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199" w:rsidRPr="000E1F81" w:rsidRDefault="00DE1EB1" w:rsidP="00B66199">
      <w:pPr>
        <w:jc w:val="center"/>
        <w:rPr>
          <w:rFonts w:asciiTheme="majorHAnsi" w:hAnsiTheme="majorHAnsi"/>
          <w:b/>
          <w:lang w:val="en-GB"/>
        </w:rPr>
      </w:pPr>
      <w:r w:rsidRPr="000E1F81">
        <w:rPr>
          <w:rFonts w:asciiTheme="majorHAnsi" w:hAnsiTheme="majorHAnsi"/>
          <w:b/>
          <w:lang w:val="en-GB"/>
        </w:rPr>
        <w:t>Re</w:t>
      </w:r>
      <w:r w:rsidR="00B66199" w:rsidRPr="000E1F81">
        <w:rPr>
          <w:rFonts w:asciiTheme="majorHAnsi" w:hAnsiTheme="majorHAnsi"/>
          <w:b/>
          <w:lang w:val="en-GB"/>
        </w:rPr>
        <w:t xml:space="preserve">port of the video conference </w:t>
      </w:r>
      <w:r w:rsidR="00B52485" w:rsidRPr="000E1F81">
        <w:rPr>
          <w:rFonts w:asciiTheme="majorHAnsi" w:hAnsiTheme="majorHAnsi"/>
          <w:b/>
          <w:lang w:val="en-GB"/>
        </w:rPr>
        <w:t>of the IPPC ePhyto steering Group</w:t>
      </w:r>
    </w:p>
    <w:p w:rsidR="00772130" w:rsidRPr="000E1F81" w:rsidRDefault="005B1AF8" w:rsidP="00B66199">
      <w:pPr>
        <w:jc w:val="center"/>
        <w:rPr>
          <w:rFonts w:asciiTheme="majorHAnsi" w:hAnsiTheme="majorHAnsi"/>
          <w:b/>
          <w:lang w:val="en-GB"/>
        </w:rPr>
      </w:pPr>
      <w:r>
        <w:rPr>
          <w:rFonts w:asciiTheme="majorHAnsi" w:hAnsiTheme="majorHAnsi"/>
          <w:b/>
          <w:lang w:val="en-GB"/>
        </w:rPr>
        <w:t>22</w:t>
      </w:r>
      <w:r w:rsidR="00B66199" w:rsidRPr="000E1F81">
        <w:rPr>
          <w:rFonts w:asciiTheme="majorHAnsi" w:hAnsiTheme="majorHAnsi"/>
          <w:b/>
          <w:lang w:val="en-GB"/>
        </w:rPr>
        <w:t xml:space="preserve"> February</w:t>
      </w:r>
      <w:r w:rsidR="00181805" w:rsidRPr="000E1F81">
        <w:rPr>
          <w:rFonts w:asciiTheme="majorHAnsi" w:hAnsiTheme="majorHAnsi"/>
          <w:b/>
          <w:lang w:val="en-GB"/>
        </w:rPr>
        <w:t xml:space="preserve"> 201</w:t>
      </w:r>
      <w:r w:rsidR="00B66199" w:rsidRPr="000E1F81">
        <w:rPr>
          <w:rFonts w:asciiTheme="majorHAnsi" w:hAnsiTheme="majorHAnsi"/>
          <w:b/>
          <w:lang w:val="en-GB"/>
        </w:rPr>
        <w:t>6</w:t>
      </w:r>
    </w:p>
    <w:p w:rsidR="00B52485" w:rsidRPr="000E1F81" w:rsidRDefault="00B52485">
      <w:pPr>
        <w:rPr>
          <w:rFonts w:asciiTheme="majorHAnsi" w:hAnsiTheme="majorHAnsi"/>
          <w:b/>
          <w:lang w:val="en-GB"/>
        </w:rPr>
      </w:pPr>
    </w:p>
    <w:p w:rsidR="00B52485" w:rsidRPr="000E1F81" w:rsidRDefault="00B52485">
      <w:pPr>
        <w:rPr>
          <w:rFonts w:asciiTheme="majorHAnsi" w:hAnsiTheme="majorHAnsi"/>
          <w:lang w:val="en-GB"/>
        </w:rPr>
      </w:pPr>
      <w:r w:rsidRPr="000E1F81">
        <w:rPr>
          <w:rFonts w:asciiTheme="majorHAnsi" w:hAnsiTheme="majorHAnsi"/>
          <w:b/>
          <w:lang w:val="en-GB"/>
        </w:rPr>
        <w:t>Participants</w:t>
      </w:r>
      <w:r w:rsidRPr="000E1F81">
        <w:rPr>
          <w:rFonts w:asciiTheme="majorHAnsi" w:hAnsiTheme="majorHAnsi"/>
          <w:lang w:val="en-GB"/>
        </w:rPr>
        <w:t xml:space="preserve">: </w:t>
      </w:r>
    </w:p>
    <w:p w:rsidR="000E1F81" w:rsidRDefault="00B52485">
      <w:pPr>
        <w:rPr>
          <w:rFonts w:asciiTheme="majorHAnsi" w:hAnsiTheme="majorHAnsi"/>
          <w:lang w:val="en-GB"/>
        </w:rPr>
      </w:pPr>
      <w:r w:rsidRPr="000E1F81">
        <w:rPr>
          <w:rFonts w:asciiTheme="majorHAnsi" w:hAnsiTheme="majorHAnsi"/>
          <w:lang w:val="en-GB"/>
        </w:rPr>
        <w:t xml:space="preserve">Christian Dellis (US), </w:t>
      </w:r>
      <w:r w:rsidR="00181805" w:rsidRPr="000E1F81">
        <w:rPr>
          <w:rFonts w:asciiTheme="majorHAnsi" w:hAnsiTheme="majorHAnsi"/>
          <w:lang w:val="en-GB"/>
        </w:rPr>
        <w:t xml:space="preserve">Craig Fedchock (IPPC Secretariat), </w:t>
      </w:r>
      <w:r w:rsidR="00773787">
        <w:rPr>
          <w:rFonts w:asciiTheme="majorHAnsi" w:hAnsiTheme="majorHAnsi"/>
          <w:lang w:val="en-GB"/>
        </w:rPr>
        <w:t>Nico Horn (NL, C</w:t>
      </w:r>
      <w:r w:rsidR="00B66199" w:rsidRPr="000E1F81">
        <w:rPr>
          <w:rFonts w:asciiTheme="majorHAnsi" w:hAnsiTheme="majorHAnsi"/>
          <w:lang w:val="en-GB"/>
        </w:rPr>
        <w:t xml:space="preserve">hair), </w:t>
      </w:r>
      <w:r w:rsidRPr="000E1F81">
        <w:rPr>
          <w:rFonts w:asciiTheme="majorHAnsi" w:hAnsiTheme="majorHAnsi"/>
          <w:lang w:val="en-GB"/>
        </w:rPr>
        <w:t xml:space="preserve">Peter Neimanis (AU), </w:t>
      </w:r>
      <w:r w:rsidR="00773787" w:rsidRPr="000E1F81">
        <w:rPr>
          <w:rFonts w:asciiTheme="majorHAnsi" w:hAnsiTheme="majorHAnsi"/>
          <w:lang w:val="en-GB"/>
        </w:rPr>
        <w:t xml:space="preserve">and </w:t>
      </w:r>
      <w:r w:rsidR="00B66199" w:rsidRPr="000E1F81">
        <w:rPr>
          <w:rFonts w:asciiTheme="majorHAnsi" w:hAnsiTheme="majorHAnsi"/>
          <w:lang w:val="en-GB"/>
        </w:rPr>
        <w:t xml:space="preserve">Shane Sela (IPPC Secretariat) </w:t>
      </w:r>
    </w:p>
    <w:p w:rsidR="000E1F81" w:rsidRDefault="000E1F81">
      <w:pPr>
        <w:rPr>
          <w:rFonts w:asciiTheme="majorHAnsi" w:hAnsiTheme="majorHAnsi"/>
          <w:lang w:val="en-GB"/>
        </w:rPr>
      </w:pPr>
    </w:p>
    <w:p w:rsidR="000E1F81" w:rsidRPr="000E1F81" w:rsidRDefault="000E1F81">
      <w:pPr>
        <w:rPr>
          <w:rFonts w:asciiTheme="majorHAnsi" w:hAnsiTheme="majorHAnsi"/>
          <w:b/>
          <w:lang w:val="en-GB"/>
        </w:rPr>
      </w:pPr>
      <w:r w:rsidRPr="000E1F81">
        <w:rPr>
          <w:rFonts w:asciiTheme="majorHAnsi" w:hAnsiTheme="majorHAnsi"/>
          <w:b/>
          <w:lang w:val="en-GB"/>
        </w:rPr>
        <w:t xml:space="preserve">Members </w:t>
      </w:r>
      <w:r w:rsidR="00773787">
        <w:rPr>
          <w:rFonts w:asciiTheme="majorHAnsi" w:hAnsiTheme="majorHAnsi"/>
          <w:b/>
          <w:lang w:val="en-GB"/>
        </w:rPr>
        <w:t>unable to attend</w:t>
      </w:r>
      <w:r w:rsidRPr="000E1F81">
        <w:rPr>
          <w:rFonts w:asciiTheme="majorHAnsi" w:hAnsiTheme="majorHAnsi"/>
          <w:b/>
          <w:lang w:val="en-GB"/>
        </w:rPr>
        <w:t>:</w:t>
      </w:r>
    </w:p>
    <w:p w:rsidR="00B52485" w:rsidRPr="000E1F81" w:rsidRDefault="00773787">
      <w:pPr>
        <w:rPr>
          <w:rFonts w:asciiTheme="majorHAnsi" w:hAnsiTheme="majorHAnsi"/>
          <w:lang w:val="en-GB"/>
        </w:rPr>
      </w:pPr>
      <w:r w:rsidRPr="000E1F81">
        <w:rPr>
          <w:rFonts w:asciiTheme="majorHAnsi" w:hAnsiTheme="majorHAnsi"/>
          <w:lang w:val="en-GB"/>
        </w:rPr>
        <w:t>Walter Alessandrini (AR), Ma</w:t>
      </w:r>
      <w:r>
        <w:rPr>
          <w:rFonts w:asciiTheme="majorHAnsi" w:hAnsiTheme="majorHAnsi"/>
          <w:lang w:val="en-GB"/>
        </w:rPr>
        <w:t>o</w:t>
      </w:r>
      <w:r w:rsidRPr="000E1F81">
        <w:rPr>
          <w:rFonts w:asciiTheme="majorHAnsi" w:hAnsiTheme="majorHAnsi"/>
          <w:lang w:val="en-GB"/>
        </w:rPr>
        <w:t>yu Chen (CN),</w:t>
      </w:r>
      <w:r>
        <w:rPr>
          <w:rFonts w:asciiTheme="majorHAnsi" w:hAnsiTheme="majorHAnsi"/>
          <w:lang w:val="en-GB"/>
        </w:rPr>
        <w:t xml:space="preserve"> </w:t>
      </w:r>
      <w:r w:rsidR="000E1F81" w:rsidRPr="000E1F81">
        <w:rPr>
          <w:rFonts w:asciiTheme="majorHAnsi" w:hAnsiTheme="majorHAnsi"/>
          <w:lang w:val="en-GB"/>
        </w:rPr>
        <w:t>Diego Quiroga (AR),</w:t>
      </w:r>
      <w:r w:rsidRPr="00773787">
        <w:rPr>
          <w:rFonts w:asciiTheme="majorHAnsi" w:hAnsiTheme="majorHAnsi"/>
          <w:lang w:val="en-GB"/>
        </w:rPr>
        <w:t xml:space="preserve"> </w:t>
      </w:r>
      <w:r w:rsidRPr="000E1F81">
        <w:rPr>
          <w:rFonts w:asciiTheme="majorHAnsi" w:hAnsiTheme="majorHAnsi"/>
          <w:lang w:val="en-GB"/>
        </w:rPr>
        <w:t>Josiah Syanda (KE)</w:t>
      </w:r>
      <w:r w:rsidRPr="00773787">
        <w:rPr>
          <w:rFonts w:asciiTheme="majorHAnsi" w:hAnsiTheme="majorHAnsi"/>
          <w:lang w:val="en-GB"/>
        </w:rPr>
        <w:t xml:space="preserve"> </w:t>
      </w:r>
    </w:p>
    <w:p w:rsidR="00B52485" w:rsidRPr="000E1F81" w:rsidRDefault="00B52485">
      <w:pPr>
        <w:rPr>
          <w:rFonts w:asciiTheme="majorHAnsi" w:hAnsiTheme="majorHAnsi"/>
          <w:lang w:val="en-GB"/>
        </w:rPr>
      </w:pPr>
    </w:p>
    <w:p w:rsidR="00773787" w:rsidRDefault="00773787" w:rsidP="00773787">
      <w:pPr>
        <w:pStyle w:val="ListParagraph"/>
        <w:numPr>
          <w:ilvl w:val="0"/>
          <w:numId w:val="9"/>
        </w:numPr>
        <w:rPr>
          <w:rFonts w:asciiTheme="majorHAnsi" w:hAnsiTheme="majorHAnsi"/>
          <w:b/>
          <w:lang w:val="en-GB"/>
        </w:rPr>
      </w:pPr>
      <w:r w:rsidRPr="00773787">
        <w:rPr>
          <w:rFonts w:asciiTheme="majorHAnsi" w:hAnsiTheme="majorHAnsi"/>
          <w:b/>
          <w:lang w:val="en-GB"/>
        </w:rPr>
        <w:t xml:space="preserve">Update on discussions in Geneva </w:t>
      </w:r>
    </w:p>
    <w:p w:rsidR="00773787" w:rsidRDefault="00773787" w:rsidP="00773787">
      <w:pPr>
        <w:rPr>
          <w:rFonts w:asciiTheme="majorHAnsi" w:hAnsiTheme="majorHAnsi"/>
          <w:b/>
          <w:lang w:val="en-GB"/>
        </w:rPr>
      </w:pPr>
    </w:p>
    <w:p w:rsidR="00773787" w:rsidRDefault="00773787" w:rsidP="00773787">
      <w:pPr>
        <w:rPr>
          <w:rFonts w:asciiTheme="majorHAnsi" w:hAnsiTheme="majorHAnsi"/>
          <w:lang w:val="en-GB"/>
        </w:rPr>
      </w:pPr>
      <w:r w:rsidRPr="00773787">
        <w:rPr>
          <w:rFonts w:asciiTheme="majorHAnsi" w:hAnsiTheme="majorHAnsi"/>
          <w:lang w:val="en-GB"/>
        </w:rPr>
        <w:t>Craig and Shane summarized their meetings with International Grain Trade Coalition, UNICC, UNCTAD, UNEP and the STDF.</w:t>
      </w:r>
      <w:r>
        <w:rPr>
          <w:rFonts w:asciiTheme="majorHAnsi" w:hAnsiTheme="majorHAnsi"/>
          <w:lang w:val="en-GB"/>
        </w:rPr>
        <w:t xml:space="preserve"> The following are key outcomes of the meetings:</w:t>
      </w:r>
    </w:p>
    <w:p w:rsidR="005B1AF8" w:rsidRDefault="005B1AF8" w:rsidP="005B1AF8">
      <w:pPr>
        <w:pStyle w:val="ListParagraph"/>
        <w:numPr>
          <w:ilvl w:val="0"/>
          <w:numId w:val="10"/>
        </w:numPr>
        <w:rPr>
          <w:rFonts w:asciiTheme="majorHAnsi" w:hAnsiTheme="majorHAnsi"/>
          <w:lang w:val="en-GB"/>
        </w:rPr>
      </w:pPr>
      <w:r w:rsidRPr="005B1AF8">
        <w:rPr>
          <w:rFonts w:asciiTheme="majorHAnsi" w:hAnsiTheme="majorHAnsi"/>
          <w:lang w:val="en-GB"/>
        </w:rPr>
        <w:t>The IPPC Secretariat met with IGTC, who agreed to lead the formation of an Industry Advisory Group (IAG) consisting of members from the trade sectors of grain, horticultural crops, floriculture, seed producers, forestry, etc. The IAG would provide advice to the IPPC secretariat and the project steering and technical committees on practical trade issues associated with ePhyto development.</w:t>
      </w:r>
      <w:r>
        <w:rPr>
          <w:rFonts w:asciiTheme="majorHAnsi" w:hAnsiTheme="majorHAnsi"/>
          <w:lang w:val="en-GB"/>
        </w:rPr>
        <w:t xml:space="preserve"> The IPPC Secretariat agreed to draft </w:t>
      </w:r>
      <w:r w:rsidRPr="005B1AF8">
        <w:rPr>
          <w:rFonts w:asciiTheme="majorHAnsi" w:hAnsiTheme="majorHAnsi"/>
          <w:lang w:val="en-GB"/>
        </w:rPr>
        <w:t>a terms of reference</w:t>
      </w:r>
      <w:r>
        <w:rPr>
          <w:rFonts w:asciiTheme="majorHAnsi" w:hAnsiTheme="majorHAnsi"/>
          <w:lang w:val="en-GB"/>
        </w:rPr>
        <w:t xml:space="preserve"> (</w:t>
      </w:r>
      <w:proofErr w:type="spellStart"/>
      <w:r>
        <w:rPr>
          <w:rFonts w:asciiTheme="majorHAnsi" w:hAnsiTheme="majorHAnsi"/>
          <w:lang w:val="en-GB"/>
        </w:rPr>
        <w:t>ToR</w:t>
      </w:r>
      <w:proofErr w:type="spellEnd"/>
      <w:r>
        <w:rPr>
          <w:rFonts w:asciiTheme="majorHAnsi" w:hAnsiTheme="majorHAnsi"/>
          <w:lang w:val="en-GB"/>
        </w:rPr>
        <w:t>)</w:t>
      </w:r>
      <w:r w:rsidRPr="005B1AF8">
        <w:rPr>
          <w:rFonts w:asciiTheme="majorHAnsi" w:hAnsiTheme="majorHAnsi"/>
          <w:lang w:val="en-GB"/>
        </w:rPr>
        <w:t xml:space="preserve"> for the IAG </w:t>
      </w:r>
      <w:r>
        <w:rPr>
          <w:rFonts w:asciiTheme="majorHAnsi" w:hAnsiTheme="majorHAnsi"/>
          <w:lang w:val="en-GB"/>
        </w:rPr>
        <w:t xml:space="preserve">and seek IGTC’s input into the </w:t>
      </w:r>
      <w:proofErr w:type="spellStart"/>
      <w:r>
        <w:rPr>
          <w:rFonts w:asciiTheme="majorHAnsi" w:hAnsiTheme="majorHAnsi"/>
          <w:lang w:val="en-GB"/>
        </w:rPr>
        <w:t>ToR</w:t>
      </w:r>
      <w:proofErr w:type="spellEnd"/>
      <w:r>
        <w:rPr>
          <w:rFonts w:asciiTheme="majorHAnsi" w:hAnsiTheme="majorHAnsi"/>
          <w:lang w:val="en-GB"/>
        </w:rPr>
        <w:t>.</w:t>
      </w:r>
    </w:p>
    <w:p w:rsidR="00773787" w:rsidRDefault="00773787" w:rsidP="00773787">
      <w:pPr>
        <w:pStyle w:val="ListParagraph"/>
        <w:numPr>
          <w:ilvl w:val="0"/>
          <w:numId w:val="10"/>
        </w:numPr>
        <w:rPr>
          <w:rFonts w:asciiTheme="majorHAnsi" w:hAnsiTheme="majorHAnsi"/>
          <w:lang w:val="en-GB"/>
        </w:rPr>
      </w:pPr>
      <w:r w:rsidRPr="00773787">
        <w:rPr>
          <w:rFonts w:asciiTheme="majorHAnsi" w:hAnsiTheme="majorHAnsi"/>
          <w:lang w:val="en-GB"/>
        </w:rPr>
        <w:t>The UNICC reiterated its commitment to developing the system within the specified time frames</w:t>
      </w:r>
      <w:r>
        <w:rPr>
          <w:rFonts w:asciiTheme="majorHAnsi" w:hAnsiTheme="majorHAnsi"/>
          <w:lang w:val="en-GB"/>
        </w:rPr>
        <w:t xml:space="preserve"> and noted that contracting could be done under an existing MOU between UNICC and FAO. </w:t>
      </w:r>
      <w:r w:rsidRPr="00773787">
        <w:rPr>
          <w:rFonts w:asciiTheme="majorHAnsi" w:hAnsiTheme="majorHAnsi"/>
          <w:lang w:val="en-GB"/>
        </w:rPr>
        <w:t xml:space="preserve">The UNICC also agreed to review existing software for fit to the system. UNICC requested that the IPPC Secretariat initiate a request that national plant protection organizations (NPPOs) seek companies with software that could be used for </w:t>
      </w:r>
      <w:r w:rsidR="00624249">
        <w:rPr>
          <w:rFonts w:asciiTheme="majorHAnsi" w:hAnsiTheme="majorHAnsi"/>
          <w:lang w:val="en-GB"/>
        </w:rPr>
        <w:t xml:space="preserve">the generic </w:t>
      </w:r>
      <w:r w:rsidRPr="00773787">
        <w:rPr>
          <w:rFonts w:asciiTheme="majorHAnsi" w:hAnsiTheme="majorHAnsi"/>
          <w:lang w:val="en-GB"/>
        </w:rPr>
        <w:t>ePhyto</w:t>
      </w:r>
      <w:r w:rsidR="00624249">
        <w:rPr>
          <w:rFonts w:asciiTheme="majorHAnsi" w:hAnsiTheme="majorHAnsi"/>
          <w:lang w:val="en-GB"/>
        </w:rPr>
        <w:t xml:space="preserve"> system</w:t>
      </w:r>
      <w:r w:rsidRPr="00773787">
        <w:rPr>
          <w:rFonts w:asciiTheme="majorHAnsi" w:hAnsiTheme="majorHAnsi"/>
          <w:lang w:val="en-GB"/>
        </w:rPr>
        <w:t xml:space="preserve"> and that they submit these to UNICC for review. </w:t>
      </w:r>
      <w:r w:rsidR="00624249">
        <w:rPr>
          <w:rFonts w:asciiTheme="majorHAnsi" w:hAnsiTheme="majorHAnsi"/>
          <w:lang w:val="en-GB"/>
        </w:rPr>
        <w:t>U</w:t>
      </w:r>
      <w:r w:rsidRPr="00773787">
        <w:rPr>
          <w:rFonts w:asciiTheme="majorHAnsi" w:hAnsiTheme="majorHAnsi"/>
          <w:lang w:val="en-GB"/>
        </w:rPr>
        <w:t>NICC agreed to develop criteria for the evaluation of viable software</w:t>
      </w:r>
      <w:r w:rsidR="00A80EBA">
        <w:rPr>
          <w:rFonts w:asciiTheme="majorHAnsi" w:hAnsiTheme="majorHAnsi"/>
          <w:lang w:val="en-GB"/>
        </w:rPr>
        <w:t>;</w:t>
      </w:r>
      <w:r w:rsidRPr="00773787">
        <w:rPr>
          <w:rFonts w:asciiTheme="majorHAnsi" w:hAnsiTheme="majorHAnsi"/>
          <w:lang w:val="en-GB"/>
        </w:rPr>
        <w:t xml:space="preserve"> </w:t>
      </w:r>
    </w:p>
    <w:p w:rsidR="00773787" w:rsidRPr="00773787" w:rsidRDefault="00773787" w:rsidP="00773787">
      <w:pPr>
        <w:pStyle w:val="ListParagraph"/>
        <w:numPr>
          <w:ilvl w:val="0"/>
          <w:numId w:val="10"/>
        </w:numPr>
        <w:rPr>
          <w:rFonts w:asciiTheme="majorHAnsi" w:hAnsiTheme="majorHAnsi"/>
          <w:lang w:val="en-GB"/>
        </w:rPr>
      </w:pPr>
      <w:r w:rsidRPr="00773787">
        <w:rPr>
          <w:rFonts w:asciiTheme="majorHAnsi" w:hAnsiTheme="majorHAnsi"/>
          <w:lang w:val="en-GB"/>
        </w:rPr>
        <w:t xml:space="preserve">The IPPC Secretariat </w:t>
      </w:r>
      <w:r w:rsidR="00A80EBA">
        <w:rPr>
          <w:rFonts w:asciiTheme="majorHAnsi" w:hAnsiTheme="majorHAnsi"/>
          <w:lang w:val="en-GB"/>
        </w:rPr>
        <w:t xml:space="preserve">also met with UNEP (CITES) and was informed about the UNEP project for </w:t>
      </w:r>
      <w:r w:rsidRPr="00773787">
        <w:rPr>
          <w:rFonts w:asciiTheme="majorHAnsi" w:hAnsiTheme="majorHAnsi"/>
          <w:lang w:val="en-GB"/>
        </w:rPr>
        <w:t xml:space="preserve">the issuance of electronic permits for the movement of regulated commodities. </w:t>
      </w:r>
      <w:r w:rsidR="00A80EBA">
        <w:rPr>
          <w:rFonts w:asciiTheme="majorHAnsi" w:hAnsiTheme="majorHAnsi"/>
          <w:lang w:val="en-GB"/>
        </w:rPr>
        <w:t>UNEP</w:t>
      </w:r>
      <w:r w:rsidRPr="00773787">
        <w:rPr>
          <w:rFonts w:asciiTheme="majorHAnsi" w:hAnsiTheme="majorHAnsi"/>
          <w:lang w:val="en-GB"/>
        </w:rPr>
        <w:t xml:space="preserve"> indicated that they had developed some training initiatives which may assist the IPPC in implementing ePhyto. CITES/UNEP agreed to participate on the project steering group</w:t>
      </w:r>
      <w:r w:rsidR="00A80EBA">
        <w:rPr>
          <w:rFonts w:asciiTheme="majorHAnsi" w:hAnsiTheme="majorHAnsi"/>
          <w:lang w:val="en-GB"/>
        </w:rPr>
        <w:t>;</w:t>
      </w:r>
    </w:p>
    <w:p w:rsidR="00A80EBA" w:rsidRDefault="00773787" w:rsidP="00773787">
      <w:pPr>
        <w:pStyle w:val="ListParagraph"/>
        <w:numPr>
          <w:ilvl w:val="0"/>
          <w:numId w:val="10"/>
        </w:numPr>
        <w:rPr>
          <w:rFonts w:asciiTheme="majorHAnsi" w:hAnsiTheme="majorHAnsi"/>
          <w:lang w:val="en-GB"/>
        </w:rPr>
      </w:pPr>
      <w:r w:rsidRPr="00773787">
        <w:rPr>
          <w:rFonts w:asciiTheme="majorHAnsi" w:hAnsiTheme="majorHAnsi"/>
          <w:lang w:val="en-GB"/>
        </w:rPr>
        <w:t xml:space="preserve">The UNCTAD </w:t>
      </w:r>
      <w:r w:rsidR="00A80EBA">
        <w:rPr>
          <w:rFonts w:asciiTheme="majorHAnsi" w:hAnsiTheme="majorHAnsi"/>
          <w:lang w:val="en-GB"/>
        </w:rPr>
        <w:t xml:space="preserve">provided a demonstration of </w:t>
      </w:r>
      <w:r w:rsidRPr="00773787">
        <w:rPr>
          <w:rFonts w:asciiTheme="majorHAnsi" w:hAnsiTheme="majorHAnsi"/>
          <w:lang w:val="en-GB"/>
        </w:rPr>
        <w:t xml:space="preserve">ASYCER which </w:t>
      </w:r>
      <w:r w:rsidR="00A80EBA">
        <w:rPr>
          <w:rFonts w:asciiTheme="majorHAnsi" w:hAnsiTheme="majorHAnsi"/>
          <w:lang w:val="en-GB"/>
        </w:rPr>
        <w:t>appears to be  feasible as a generic</w:t>
      </w:r>
      <w:r w:rsidRPr="00773787">
        <w:rPr>
          <w:rFonts w:asciiTheme="majorHAnsi" w:hAnsiTheme="majorHAnsi"/>
          <w:lang w:val="en-GB"/>
        </w:rPr>
        <w:t xml:space="preserve"> ePhyto </w:t>
      </w:r>
      <w:r w:rsidR="00A80EBA">
        <w:rPr>
          <w:rFonts w:asciiTheme="majorHAnsi" w:hAnsiTheme="majorHAnsi"/>
          <w:lang w:val="en-GB"/>
        </w:rPr>
        <w:t>option;</w:t>
      </w:r>
    </w:p>
    <w:p w:rsidR="00773787" w:rsidRDefault="00A80EBA" w:rsidP="00A80EBA">
      <w:pPr>
        <w:pStyle w:val="ListParagraph"/>
        <w:numPr>
          <w:ilvl w:val="0"/>
          <w:numId w:val="10"/>
        </w:numPr>
        <w:rPr>
          <w:rFonts w:asciiTheme="majorHAnsi" w:hAnsiTheme="majorHAnsi"/>
          <w:lang w:val="en-GB"/>
        </w:rPr>
      </w:pPr>
      <w:r>
        <w:rPr>
          <w:rFonts w:asciiTheme="majorHAnsi" w:hAnsiTheme="majorHAnsi"/>
          <w:lang w:val="en-GB"/>
        </w:rPr>
        <w:t>IPPC Secretariat and S</w:t>
      </w:r>
      <w:r w:rsidR="00624249">
        <w:rPr>
          <w:rFonts w:asciiTheme="majorHAnsi" w:hAnsiTheme="majorHAnsi"/>
          <w:lang w:val="en-GB"/>
        </w:rPr>
        <w:t>T</w:t>
      </w:r>
      <w:r>
        <w:rPr>
          <w:rFonts w:asciiTheme="majorHAnsi" w:hAnsiTheme="majorHAnsi"/>
          <w:lang w:val="en-GB"/>
        </w:rPr>
        <w:t>DF reviewed the</w:t>
      </w:r>
      <w:r w:rsidRPr="00A80EBA">
        <w:rPr>
          <w:rFonts w:asciiTheme="majorHAnsi" w:hAnsiTheme="majorHAnsi"/>
          <w:lang w:val="en-GB"/>
        </w:rPr>
        <w:t xml:space="preserve"> project plan and adjustments to improve the clarity of the plan were </w:t>
      </w:r>
      <w:r>
        <w:rPr>
          <w:rFonts w:asciiTheme="majorHAnsi" w:hAnsiTheme="majorHAnsi"/>
          <w:lang w:val="en-GB"/>
        </w:rPr>
        <w:t>agreed to</w:t>
      </w:r>
      <w:r w:rsidRPr="00A80EBA">
        <w:rPr>
          <w:rFonts w:asciiTheme="majorHAnsi" w:hAnsiTheme="majorHAnsi"/>
          <w:lang w:val="en-GB"/>
        </w:rPr>
        <w:t xml:space="preserve">. This included adjusting the terms of reference of the governance bodies to ensure that oversight and advice included other international organizations including OIE, CODEX, WCO, etc. The IPPC Secretariat agreed to amend the plan and resubmit it to the STDF Secretariat within a few weeks. Project initiation cannot commence until </w:t>
      </w:r>
      <w:r>
        <w:rPr>
          <w:rFonts w:asciiTheme="majorHAnsi" w:hAnsiTheme="majorHAnsi"/>
          <w:lang w:val="en-GB"/>
        </w:rPr>
        <w:t>the project plan is updated which is expected to occur in April</w:t>
      </w:r>
      <w:r w:rsidRPr="00A80EBA">
        <w:rPr>
          <w:rFonts w:asciiTheme="majorHAnsi" w:hAnsiTheme="majorHAnsi"/>
          <w:lang w:val="en-GB"/>
        </w:rPr>
        <w:t xml:space="preserve">. </w:t>
      </w:r>
    </w:p>
    <w:p w:rsidR="00A80EBA" w:rsidRPr="00A80EBA" w:rsidRDefault="00A80EBA" w:rsidP="00A80EBA">
      <w:pPr>
        <w:ind w:left="360"/>
        <w:rPr>
          <w:rFonts w:asciiTheme="majorHAnsi" w:hAnsiTheme="majorHAnsi"/>
          <w:lang w:val="en-GB"/>
        </w:rPr>
      </w:pPr>
    </w:p>
    <w:p w:rsidR="00773787" w:rsidRDefault="00773787" w:rsidP="00773787">
      <w:pPr>
        <w:pStyle w:val="ListParagraph"/>
        <w:numPr>
          <w:ilvl w:val="0"/>
          <w:numId w:val="9"/>
        </w:numPr>
        <w:rPr>
          <w:rFonts w:asciiTheme="majorHAnsi" w:hAnsiTheme="majorHAnsi"/>
          <w:b/>
          <w:lang w:val="en-GB"/>
        </w:rPr>
      </w:pPr>
      <w:r w:rsidRPr="00773787">
        <w:rPr>
          <w:rFonts w:asciiTheme="majorHAnsi" w:hAnsiTheme="majorHAnsi"/>
          <w:b/>
          <w:lang w:val="en-GB"/>
        </w:rPr>
        <w:lastRenderedPageBreak/>
        <w:t>Selection of countries for the pilots, for the hub and</w:t>
      </w:r>
      <w:r w:rsidR="00A80EBA">
        <w:rPr>
          <w:rFonts w:asciiTheme="majorHAnsi" w:hAnsiTheme="majorHAnsi"/>
          <w:b/>
          <w:lang w:val="en-GB"/>
        </w:rPr>
        <w:t xml:space="preserve"> for the generic national system.</w:t>
      </w:r>
    </w:p>
    <w:p w:rsidR="00A80EBA" w:rsidRDefault="00A80EBA" w:rsidP="00A80EBA">
      <w:pPr>
        <w:rPr>
          <w:rFonts w:asciiTheme="majorHAnsi" w:hAnsiTheme="majorHAnsi"/>
          <w:lang w:val="en-GB"/>
        </w:rPr>
      </w:pPr>
    </w:p>
    <w:p w:rsidR="00A80EBA" w:rsidRDefault="00A80EBA" w:rsidP="00A80EBA">
      <w:pPr>
        <w:rPr>
          <w:rFonts w:asciiTheme="majorHAnsi" w:hAnsiTheme="majorHAnsi"/>
          <w:b/>
          <w:lang w:val="en-GB"/>
        </w:rPr>
      </w:pPr>
      <w:r>
        <w:rPr>
          <w:rFonts w:asciiTheme="majorHAnsi" w:hAnsiTheme="majorHAnsi"/>
          <w:lang w:val="en-GB"/>
        </w:rPr>
        <w:t>Peter provided an update on the work done in summarizing the outcomes of the survey. Based upon this work, 8 countries with existing systems were proposed as candidates for testing the hub. A further 7 countries without systems but with sufficient infrastructure and capacities to implement the generic system were also proposed as candidates. The group agreed to consider the proposal a</w:t>
      </w:r>
      <w:r w:rsidR="007A3912">
        <w:rPr>
          <w:rFonts w:asciiTheme="majorHAnsi" w:hAnsiTheme="majorHAnsi"/>
          <w:lang w:val="en-GB"/>
        </w:rPr>
        <w:t xml:space="preserve">nd to provide comments by email; </w:t>
      </w:r>
      <w:r>
        <w:rPr>
          <w:rFonts w:asciiTheme="majorHAnsi" w:hAnsiTheme="majorHAnsi"/>
          <w:lang w:val="en-GB"/>
        </w:rPr>
        <w:t xml:space="preserve">so that letters can be sent to countries seeking their commitment to participate. </w:t>
      </w:r>
      <w:r w:rsidR="00624249">
        <w:rPr>
          <w:rFonts w:asciiTheme="majorHAnsi" w:hAnsiTheme="majorHAnsi"/>
          <w:lang w:val="en-GB"/>
        </w:rPr>
        <w:t>Nico will send the proposal around by mail to involve all ESG members in this selection.</w:t>
      </w:r>
    </w:p>
    <w:p w:rsidR="00A80EBA" w:rsidRPr="00A80EBA" w:rsidRDefault="00A80EBA" w:rsidP="00A80EBA">
      <w:pPr>
        <w:rPr>
          <w:rFonts w:asciiTheme="majorHAnsi" w:hAnsiTheme="majorHAnsi"/>
          <w:b/>
          <w:lang w:val="en-GB"/>
        </w:rPr>
      </w:pPr>
    </w:p>
    <w:p w:rsidR="00773787" w:rsidRDefault="00773787" w:rsidP="00773787">
      <w:pPr>
        <w:pStyle w:val="ListParagraph"/>
        <w:numPr>
          <w:ilvl w:val="0"/>
          <w:numId w:val="9"/>
        </w:numPr>
        <w:rPr>
          <w:rFonts w:asciiTheme="majorHAnsi" w:hAnsiTheme="majorHAnsi"/>
          <w:b/>
          <w:lang w:val="en-GB"/>
        </w:rPr>
      </w:pPr>
      <w:r w:rsidRPr="00773787">
        <w:rPr>
          <w:rFonts w:asciiTheme="majorHAnsi" w:hAnsiTheme="majorHAnsi"/>
          <w:b/>
          <w:lang w:val="en-GB"/>
        </w:rPr>
        <w:t>Side session CPM</w:t>
      </w:r>
    </w:p>
    <w:p w:rsidR="00A80EBA" w:rsidRDefault="00A80EBA" w:rsidP="00A80EBA">
      <w:pPr>
        <w:rPr>
          <w:rFonts w:asciiTheme="majorHAnsi" w:hAnsiTheme="majorHAnsi"/>
          <w:b/>
          <w:lang w:val="en-GB"/>
        </w:rPr>
      </w:pPr>
    </w:p>
    <w:p w:rsidR="00A80EBA" w:rsidRPr="00A80EBA" w:rsidRDefault="007A3912" w:rsidP="00A80EBA">
      <w:pPr>
        <w:rPr>
          <w:rFonts w:asciiTheme="majorHAnsi" w:hAnsiTheme="majorHAnsi"/>
          <w:lang w:val="en-GB"/>
        </w:rPr>
      </w:pPr>
      <w:r>
        <w:rPr>
          <w:rFonts w:asciiTheme="majorHAnsi" w:hAnsiTheme="majorHAnsi"/>
          <w:lang w:val="en-GB"/>
        </w:rPr>
        <w:t>Craig noted that the side session will occur on 4</w:t>
      </w:r>
      <w:r w:rsidRPr="007A3912">
        <w:rPr>
          <w:rFonts w:asciiTheme="majorHAnsi" w:hAnsiTheme="majorHAnsi"/>
          <w:vertAlign w:val="superscript"/>
          <w:lang w:val="en-GB"/>
        </w:rPr>
        <w:t>th</w:t>
      </w:r>
      <w:r>
        <w:rPr>
          <w:rFonts w:asciiTheme="majorHAnsi" w:hAnsiTheme="majorHAnsi"/>
          <w:lang w:val="en-GB"/>
        </w:rPr>
        <w:t xml:space="preserve"> April 2016</w:t>
      </w:r>
      <w:r w:rsidR="00624249">
        <w:rPr>
          <w:rFonts w:asciiTheme="majorHAnsi" w:hAnsiTheme="majorHAnsi"/>
          <w:lang w:val="en-GB"/>
        </w:rPr>
        <w:t xml:space="preserve"> after the afternoon session of CPM</w:t>
      </w:r>
      <w:r>
        <w:rPr>
          <w:rFonts w:asciiTheme="majorHAnsi" w:hAnsiTheme="majorHAnsi"/>
          <w:lang w:val="en-GB"/>
        </w:rPr>
        <w:t xml:space="preserve">. A draft presentation has been developed and the ESG was requested to review the presentation and to provide comments. </w:t>
      </w:r>
    </w:p>
    <w:p w:rsidR="00A80EBA" w:rsidRPr="00A80EBA" w:rsidRDefault="00A80EBA" w:rsidP="00A80EBA">
      <w:pPr>
        <w:rPr>
          <w:rFonts w:asciiTheme="majorHAnsi" w:hAnsiTheme="majorHAnsi"/>
          <w:b/>
          <w:lang w:val="en-GB"/>
        </w:rPr>
      </w:pPr>
    </w:p>
    <w:p w:rsidR="00773787" w:rsidRDefault="00773787" w:rsidP="00773787">
      <w:pPr>
        <w:pStyle w:val="ListParagraph"/>
        <w:numPr>
          <w:ilvl w:val="0"/>
          <w:numId w:val="9"/>
        </w:numPr>
        <w:rPr>
          <w:rFonts w:asciiTheme="majorHAnsi" w:hAnsiTheme="majorHAnsi"/>
          <w:b/>
          <w:lang w:val="en-GB"/>
        </w:rPr>
      </w:pPr>
      <w:r w:rsidRPr="00773787">
        <w:rPr>
          <w:rFonts w:asciiTheme="majorHAnsi" w:hAnsiTheme="majorHAnsi"/>
          <w:b/>
          <w:lang w:val="en-GB"/>
        </w:rPr>
        <w:t>Face</w:t>
      </w:r>
      <w:r w:rsidR="007A3912">
        <w:rPr>
          <w:rFonts w:asciiTheme="majorHAnsi" w:hAnsiTheme="majorHAnsi"/>
          <w:b/>
          <w:lang w:val="en-GB"/>
        </w:rPr>
        <w:t>-to-face meeting linked to CPM</w:t>
      </w:r>
    </w:p>
    <w:p w:rsidR="007A3912" w:rsidRDefault="007A3912" w:rsidP="007A3912">
      <w:pPr>
        <w:rPr>
          <w:rFonts w:asciiTheme="majorHAnsi" w:hAnsiTheme="majorHAnsi"/>
          <w:b/>
          <w:lang w:val="en-GB"/>
        </w:rPr>
      </w:pPr>
    </w:p>
    <w:p w:rsidR="007A3912" w:rsidRPr="007A3912" w:rsidRDefault="007A3912" w:rsidP="007A3912">
      <w:pPr>
        <w:rPr>
          <w:rFonts w:asciiTheme="majorHAnsi" w:hAnsiTheme="majorHAnsi"/>
          <w:lang w:val="en-GB"/>
        </w:rPr>
      </w:pPr>
      <w:r w:rsidRPr="007A3912">
        <w:rPr>
          <w:rFonts w:asciiTheme="majorHAnsi" w:hAnsiTheme="majorHAnsi"/>
          <w:lang w:val="en-GB"/>
        </w:rPr>
        <w:t xml:space="preserve">The option of a face-to-face meeting of the ESG associated with the CPM early April in Rome was discussed. Members noted that not all SG members will be available for meeting prior to CPM. A meeting on the weekend is difficult in FAO buildings due to security issues and not all ESG members are available following CPM. </w:t>
      </w:r>
      <w:r w:rsidR="00624249">
        <w:rPr>
          <w:rFonts w:asciiTheme="majorHAnsi" w:hAnsiTheme="majorHAnsi"/>
          <w:lang w:val="en-GB"/>
        </w:rPr>
        <w:t xml:space="preserve">Therefore it was considered not </w:t>
      </w:r>
      <w:r w:rsidR="003868D9">
        <w:rPr>
          <w:rFonts w:asciiTheme="majorHAnsi" w:hAnsiTheme="majorHAnsi"/>
          <w:lang w:val="en-GB"/>
        </w:rPr>
        <w:t>feasible to</w:t>
      </w:r>
      <w:r w:rsidR="00624249">
        <w:rPr>
          <w:rFonts w:asciiTheme="majorHAnsi" w:hAnsiTheme="majorHAnsi"/>
          <w:lang w:val="en-GB"/>
        </w:rPr>
        <w:t xml:space="preserve"> have a</w:t>
      </w:r>
      <w:r w:rsidR="003868D9">
        <w:rPr>
          <w:rFonts w:asciiTheme="majorHAnsi" w:hAnsiTheme="majorHAnsi"/>
          <w:lang w:val="en-GB"/>
        </w:rPr>
        <w:t>n</w:t>
      </w:r>
      <w:r w:rsidR="00624249">
        <w:rPr>
          <w:rFonts w:asciiTheme="majorHAnsi" w:hAnsiTheme="majorHAnsi"/>
          <w:lang w:val="en-GB"/>
        </w:rPr>
        <w:t xml:space="preserve"> ESG meeting associated with CPM.</w:t>
      </w:r>
    </w:p>
    <w:p w:rsidR="007A3912" w:rsidRPr="007A3912" w:rsidRDefault="007A3912" w:rsidP="007A3912">
      <w:pPr>
        <w:rPr>
          <w:rFonts w:asciiTheme="majorHAnsi" w:hAnsiTheme="majorHAnsi"/>
          <w:lang w:val="en-GB"/>
        </w:rPr>
      </w:pPr>
    </w:p>
    <w:p w:rsidR="007A3912" w:rsidRPr="007A3912" w:rsidRDefault="007A3912" w:rsidP="007A3912">
      <w:pPr>
        <w:rPr>
          <w:rFonts w:asciiTheme="majorHAnsi" w:hAnsiTheme="majorHAnsi"/>
          <w:lang w:val="en-GB"/>
        </w:rPr>
      </w:pPr>
      <w:r w:rsidRPr="007A3912">
        <w:rPr>
          <w:rFonts w:asciiTheme="majorHAnsi" w:hAnsiTheme="majorHAnsi"/>
          <w:lang w:val="en-GB"/>
        </w:rPr>
        <w:t>The members noted that it is very important to have a face-to-</w:t>
      </w:r>
      <w:bookmarkStart w:id="0" w:name="_GoBack"/>
      <w:bookmarkEnd w:id="0"/>
      <w:r w:rsidRPr="007A3912">
        <w:rPr>
          <w:rFonts w:asciiTheme="majorHAnsi" w:hAnsiTheme="majorHAnsi"/>
          <w:lang w:val="en-GB"/>
        </w:rPr>
        <w:t xml:space="preserve">face meeting of the ESG in the coming months. Therefore a proposal to have a meeting in late April or May would be explored. </w:t>
      </w:r>
    </w:p>
    <w:p w:rsidR="007A3912" w:rsidRPr="007A3912" w:rsidRDefault="007A3912" w:rsidP="007A3912">
      <w:pPr>
        <w:rPr>
          <w:rFonts w:asciiTheme="majorHAnsi" w:hAnsiTheme="majorHAnsi"/>
          <w:b/>
          <w:lang w:val="en-GB"/>
        </w:rPr>
      </w:pPr>
    </w:p>
    <w:p w:rsidR="00773787" w:rsidRDefault="00773787" w:rsidP="00773787">
      <w:pPr>
        <w:pStyle w:val="ListParagraph"/>
        <w:numPr>
          <w:ilvl w:val="0"/>
          <w:numId w:val="9"/>
        </w:numPr>
        <w:rPr>
          <w:rFonts w:asciiTheme="majorHAnsi" w:hAnsiTheme="majorHAnsi"/>
          <w:b/>
          <w:lang w:val="en-GB"/>
        </w:rPr>
      </w:pPr>
      <w:r w:rsidRPr="00773787">
        <w:rPr>
          <w:rFonts w:asciiTheme="majorHAnsi" w:hAnsiTheme="majorHAnsi"/>
          <w:b/>
          <w:lang w:val="en-GB"/>
        </w:rPr>
        <w:t>Any other business</w:t>
      </w:r>
    </w:p>
    <w:p w:rsidR="007A3912" w:rsidRPr="007A3912" w:rsidRDefault="007A3912" w:rsidP="007A3912">
      <w:pPr>
        <w:rPr>
          <w:rFonts w:asciiTheme="majorHAnsi" w:hAnsiTheme="majorHAnsi"/>
          <w:lang w:val="en-GB"/>
        </w:rPr>
      </w:pPr>
    </w:p>
    <w:p w:rsidR="007A3912" w:rsidRPr="007A3912" w:rsidRDefault="007A3912" w:rsidP="007A3912">
      <w:pPr>
        <w:rPr>
          <w:rFonts w:asciiTheme="majorHAnsi" w:hAnsiTheme="majorHAnsi"/>
          <w:lang w:val="en-GB"/>
        </w:rPr>
      </w:pPr>
      <w:r w:rsidRPr="007A3912">
        <w:rPr>
          <w:rFonts w:asciiTheme="majorHAnsi" w:hAnsiTheme="majorHAnsi"/>
          <w:lang w:val="en-GB"/>
        </w:rPr>
        <w:t xml:space="preserve">Christian noted that the delay in getting STDF approval for the project should not slow down preparations. He noted that the U.S. is intending to provide separate funding to support ongoing implementation of the hub. He suggested that this funding could be leveraged in the short term to support commencing the evaluation of generic systems by UNICC while awaiting STDF commitment of funding. </w:t>
      </w:r>
      <w:r>
        <w:rPr>
          <w:rFonts w:asciiTheme="majorHAnsi" w:hAnsiTheme="majorHAnsi"/>
          <w:lang w:val="en-GB"/>
        </w:rPr>
        <w:t xml:space="preserve">Craig agreed to discuss this option with U.S. representatives. </w:t>
      </w:r>
    </w:p>
    <w:p w:rsidR="007F7739" w:rsidRPr="000E1F81" w:rsidRDefault="007F7739" w:rsidP="007F7739">
      <w:pPr>
        <w:rPr>
          <w:rFonts w:asciiTheme="majorHAnsi" w:hAnsiTheme="majorHAnsi"/>
          <w:lang w:val="en-GB"/>
        </w:rPr>
      </w:pPr>
    </w:p>
    <w:p w:rsidR="00C65431" w:rsidRPr="000E1F81" w:rsidRDefault="008C45E7" w:rsidP="00B35F8B">
      <w:pPr>
        <w:rPr>
          <w:rFonts w:asciiTheme="majorHAnsi" w:hAnsiTheme="majorHAnsi"/>
          <w:b/>
          <w:lang w:val="en-GB"/>
        </w:rPr>
      </w:pPr>
      <w:r w:rsidRPr="000E1F81">
        <w:rPr>
          <w:rFonts w:asciiTheme="majorHAnsi" w:hAnsiTheme="majorHAnsi"/>
          <w:b/>
          <w:lang w:val="en-GB"/>
        </w:rPr>
        <w:t>Action items</w:t>
      </w:r>
    </w:p>
    <w:p w:rsidR="00C33B32" w:rsidRPr="000E1F81" w:rsidRDefault="00C33B32" w:rsidP="00B35F8B">
      <w:pPr>
        <w:rPr>
          <w:rFonts w:asciiTheme="majorHAnsi" w:hAnsiTheme="majorHAns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3544"/>
        <w:gridCol w:w="1418"/>
      </w:tblGrid>
      <w:tr w:rsidR="001153B9" w:rsidRPr="000E1F81" w:rsidTr="005B1AF8">
        <w:trPr>
          <w:cantSplit/>
          <w:tblHeader/>
        </w:trPr>
        <w:tc>
          <w:tcPr>
            <w:tcW w:w="675" w:type="dxa"/>
          </w:tcPr>
          <w:p w:rsidR="001153B9" w:rsidRPr="000E1F81" w:rsidRDefault="001153B9" w:rsidP="00B35F8B">
            <w:pPr>
              <w:rPr>
                <w:rFonts w:asciiTheme="majorHAnsi" w:hAnsiTheme="majorHAnsi"/>
                <w:b/>
                <w:lang w:val="en-GB"/>
              </w:rPr>
            </w:pPr>
          </w:p>
        </w:tc>
        <w:tc>
          <w:tcPr>
            <w:tcW w:w="3261" w:type="dxa"/>
            <w:shd w:val="clear" w:color="auto" w:fill="auto"/>
          </w:tcPr>
          <w:p w:rsidR="001153B9" w:rsidRPr="000E1F81" w:rsidRDefault="001153B9" w:rsidP="00F228D2">
            <w:pPr>
              <w:jc w:val="center"/>
              <w:rPr>
                <w:rFonts w:asciiTheme="majorHAnsi" w:hAnsiTheme="majorHAnsi"/>
                <w:b/>
                <w:lang w:val="en-GB"/>
              </w:rPr>
            </w:pPr>
            <w:r w:rsidRPr="000E1F81">
              <w:rPr>
                <w:rFonts w:asciiTheme="majorHAnsi" w:hAnsiTheme="majorHAnsi"/>
                <w:b/>
                <w:lang w:val="en-GB"/>
              </w:rPr>
              <w:t>Action</w:t>
            </w:r>
          </w:p>
        </w:tc>
        <w:tc>
          <w:tcPr>
            <w:tcW w:w="3544" w:type="dxa"/>
            <w:shd w:val="clear" w:color="auto" w:fill="auto"/>
          </w:tcPr>
          <w:p w:rsidR="001153B9" w:rsidRPr="000E1F81" w:rsidRDefault="001153B9" w:rsidP="00F228D2">
            <w:pPr>
              <w:jc w:val="center"/>
              <w:rPr>
                <w:rFonts w:asciiTheme="majorHAnsi" w:hAnsiTheme="majorHAnsi"/>
                <w:b/>
                <w:lang w:val="en-GB"/>
              </w:rPr>
            </w:pPr>
            <w:r w:rsidRPr="000E1F81">
              <w:rPr>
                <w:rFonts w:asciiTheme="majorHAnsi" w:hAnsiTheme="majorHAnsi"/>
                <w:b/>
                <w:lang w:val="en-GB"/>
              </w:rPr>
              <w:t>Lead</w:t>
            </w:r>
          </w:p>
        </w:tc>
        <w:tc>
          <w:tcPr>
            <w:tcW w:w="1418" w:type="dxa"/>
            <w:shd w:val="clear" w:color="auto" w:fill="auto"/>
          </w:tcPr>
          <w:p w:rsidR="001153B9" w:rsidRPr="000E1F81" w:rsidRDefault="00F228D2" w:rsidP="00F228D2">
            <w:pPr>
              <w:jc w:val="center"/>
              <w:rPr>
                <w:rFonts w:asciiTheme="majorHAnsi" w:hAnsiTheme="majorHAnsi"/>
                <w:b/>
                <w:lang w:val="en-GB"/>
              </w:rPr>
            </w:pPr>
            <w:r w:rsidRPr="000E1F81">
              <w:rPr>
                <w:rFonts w:asciiTheme="majorHAnsi" w:hAnsiTheme="majorHAnsi"/>
                <w:b/>
                <w:lang w:val="en-GB"/>
              </w:rPr>
              <w:t>Due Date</w:t>
            </w:r>
          </w:p>
        </w:tc>
      </w:tr>
      <w:tr w:rsidR="001153B9" w:rsidRPr="000E1F81" w:rsidTr="005B1AF8">
        <w:trPr>
          <w:cantSplit/>
        </w:trPr>
        <w:tc>
          <w:tcPr>
            <w:tcW w:w="675" w:type="dxa"/>
          </w:tcPr>
          <w:p w:rsidR="001153B9" w:rsidRPr="00E029D3" w:rsidRDefault="001153B9" w:rsidP="00E029D3">
            <w:pPr>
              <w:pStyle w:val="ListParagraph"/>
              <w:numPr>
                <w:ilvl w:val="0"/>
                <w:numId w:val="11"/>
              </w:numPr>
              <w:rPr>
                <w:rFonts w:asciiTheme="majorHAnsi" w:hAnsiTheme="majorHAnsi"/>
                <w:lang w:val="en-GB"/>
              </w:rPr>
            </w:pPr>
          </w:p>
        </w:tc>
        <w:tc>
          <w:tcPr>
            <w:tcW w:w="3261" w:type="dxa"/>
            <w:shd w:val="clear" w:color="auto" w:fill="auto"/>
          </w:tcPr>
          <w:p w:rsidR="001153B9" w:rsidRPr="000E1F81" w:rsidRDefault="00E029D3" w:rsidP="00B35F8B">
            <w:pPr>
              <w:rPr>
                <w:rFonts w:asciiTheme="majorHAnsi" w:hAnsiTheme="majorHAnsi"/>
                <w:lang w:val="en-GB"/>
              </w:rPr>
            </w:pPr>
            <w:r>
              <w:rPr>
                <w:rFonts w:asciiTheme="majorHAnsi" w:hAnsiTheme="majorHAnsi"/>
                <w:lang w:val="en-GB"/>
              </w:rPr>
              <w:t xml:space="preserve">Feedback on </w:t>
            </w:r>
            <w:r w:rsidR="005B1AF8">
              <w:rPr>
                <w:rFonts w:asciiTheme="majorHAnsi" w:hAnsiTheme="majorHAnsi"/>
                <w:lang w:val="en-GB"/>
              </w:rPr>
              <w:t xml:space="preserve">pilot </w:t>
            </w:r>
            <w:r w:rsidRPr="000E1F81">
              <w:rPr>
                <w:rFonts w:asciiTheme="majorHAnsi" w:hAnsiTheme="majorHAnsi"/>
                <w:lang w:val="en-GB"/>
              </w:rPr>
              <w:t>country selection</w:t>
            </w:r>
            <w:r>
              <w:rPr>
                <w:rFonts w:asciiTheme="majorHAnsi" w:hAnsiTheme="majorHAnsi"/>
                <w:lang w:val="en-GB"/>
              </w:rPr>
              <w:t xml:space="preserve"> to Nico</w:t>
            </w:r>
          </w:p>
        </w:tc>
        <w:tc>
          <w:tcPr>
            <w:tcW w:w="3544" w:type="dxa"/>
            <w:shd w:val="clear" w:color="auto" w:fill="auto"/>
          </w:tcPr>
          <w:p w:rsidR="001153B9" w:rsidRPr="000E1F81" w:rsidRDefault="00E029D3" w:rsidP="00B35F8B">
            <w:pPr>
              <w:rPr>
                <w:rFonts w:asciiTheme="majorHAnsi" w:hAnsiTheme="majorHAnsi"/>
                <w:lang w:val="en-GB"/>
              </w:rPr>
            </w:pPr>
            <w:r>
              <w:rPr>
                <w:rFonts w:asciiTheme="majorHAnsi" w:hAnsiTheme="majorHAnsi"/>
                <w:lang w:val="en-GB"/>
              </w:rPr>
              <w:t>Members</w:t>
            </w:r>
          </w:p>
        </w:tc>
        <w:tc>
          <w:tcPr>
            <w:tcW w:w="1418" w:type="dxa"/>
            <w:shd w:val="clear" w:color="auto" w:fill="auto"/>
          </w:tcPr>
          <w:p w:rsidR="001153B9" w:rsidRPr="000E1F81" w:rsidRDefault="00E029D3" w:rsidP="00E029D3">
            <w:pPr>
              <w:rPr>
                <w:rFonts w:asciiTheme="majorHAnsi" w:hAnsiTheme="majorHAnsi"/>
                <w:lang w:val="en-GB"/>
              </w:rPr>
            </w:pPr>
            <w:r>
              <w:rPr>
                <w:rFonts w:asciiTheme="majorHAnsi" w:hAnsiTheme="majorHAnsi"/>
                <w:lang w:val="en-GB"/>
              </w:rPr>
              <w:t xml:space="preserve">26 </w:t>
            </w:r>
            <w:r w:rsidR="00F228D2" w:rsidRPr="000E1F81">
              <w:rPr>
                <w:rFonts w:asciiTheme="majorHAnsi" w:hAnsiTheme="majorHAnsi"/>
                <w:lang w:val="en-GB"/>
              </w:rPr>
              <w:t xml:space="preserve">February </w:t>
            </w:r>
          </w:p>
        </w:tc>
      </w:tr>
      <w:tr w:rsidR="001153B9" w:rsidRPr="000E1F81" w:rsidTr="005B1AF8">
        <w:trPr>
          <w:cantSplit/>
        </w:trPr>
        <w:tc>
          <w:tcPr>
            <w:tcW w:w="675" w:type="dxa"/>
          </w:tcPr>
          <w:p w:rsidR="001153B9" w:rsidRPr="00E029D3" w:rsidRDefault="001153B9" w:rsidP="00E029D3">
            <w:pPr>
              <w:pStyle w:val="ListParagraph"/>
              <w:numPr>
                <w:ilvl w:val="0"/>
                <w:numId w:val="11"/>
              </w:numPr>
              <w:rPr>
                <w:rFonts w:asciiTheme="majorHAnsi" w:hAnsiTheme="majorHAnsi"/>
                <w:lang w:val="en-GB"/>
              </w:rPr>
            </w:pPr>
          </w:p>
        </w:tc>
        <w:tc>
          <w:tcPr>
            <w:tcW w:w="3261" w:type="dxa"/>
            <w:shd w:val="clear" w:color="auto" w:fill="auto"/>
          </w:tcPr>
          <w:p w:rsidR="001153B9" w:rsidRPr="000E1F81" w:rsidRDefault="00E029D3" w:rsidP="00080270">
            <w:pPr>
              <w:rPr>
                <w:rFonts w:asciiTheme="majorHAnsi" w:hAnsiTheme="majorHAnsi"/>
                <w:lang w:val="en-GB"/>
              </w:rPr>
            </w:pPr>
            <w:r>
              <w:rPr>
                <w:rFonts w:asciiTheme="majorHAnsi" w:hAnsiTheme="majorHAnsi"/>
                <w:lang w:val="en-GB"/>
              </w:rPr>
              <w:t xml:space="preserve">Feedback on </w:t>
            </w:r>
            <w:r w:rsidR="005B1AF8">
              <w:rPr>
                <w:rFonts w:asciiTheme="majorHAnsi" w:hAnsiTheme="majorHAnsi"/>
                <w:lang w:val="en-GB"/>
              </w:rPr>
              <w:t xml:space="preserve">dates for </w:t>
            </w:r>
            <w:r>
              <w:rPr>
                <w:rFonts w:asciiTheme="majorHAnsi" w:hAnsiTheme="majorHAnsi"/>
                <w:lang w:val="en-GB"/>
              </w:rPr>
              <w:t xml:space="preserve">ESG face to face meeting </w:t>
            </w:r>
            <w:r w:rsidR="005B1AF8">
              <w:rPr>
                <w:rFonts w:asciiTheme="majorHAnsi" w:hAnsiTheme="majorHAnsi"/>
                <w:lang w:val="en-GB"/>
              </w:rPr>
              <w:t>via doodle poll</w:t>
            </w:r>
          </w:p>
        </w:tc>
        <w:tc>
          <w:tcPr>
            <w:tcW w:w="3544" w:type="dxa"/>
            <w:shd w:val="clear" w:color="auto" w:fill="auto"/>
          </w:tcPr>
          <w:p w:rsidR="001153B9" w:rsidRPr="000E1F81" w:rsidRDefault="00E029D3" w:rsidP="00B35F8B">
            <w:pPr>
              <w:rPr>
                <w:rFonts w:asciiTheme="majorHAnsi" w:hAnsiTheme="majorHAnsi"/>
                <w:lang w:val="en-GB"/>
              </w:rPr>
            </w:pPr>
            <w:r>
              <w:rPr>
                <w:rFonts w:asciiTheme="majorHAnsi" w:hAnsiTheme="majorHAnsi"/>
                <w:lang w:val="en-GB"/>
              </w:rPr>
              <w:t>Members</w:t>
            </w:r>
          </w:p>
        </w:tc>
        <w:tc>
          <w:tcPr>
            <w:tcW w:w="1418" w:type="dxa"/>
            <w:shd w:val="clear" w:color="auto" w:fill="auto"/>
          </w:tcPr>
          <w:p w:rsidR="001153B9" w:rsidRPr="000E1F81" w:rsidRDefault="00E029D3" w:rsidP="00B35F8B">
            <w:pPr>
              <w:rPr>
                <w:rFonts w:asciiTheme="majorHAnsi" w:hAnsiTheme="majorHAnsi"/>
                <w:lang w:val="en-GB"/>
              </w:rPr>
            </w:pPr>
            <w:r>
              <w:rPr>
                <w:rFonts w:asciiTheme="majorHAnsi" w:hAnsiTheme="majorHAnsi"/>
                <w:lang w:val="en-GB"/>
              </w:rPr>
              <w:t>26 February</w:t>
            </w:r>
          </w:p>
        </w:tc>
      </w:tr>
      <w:tr w:rsidR="001153B9" w:rsidRPr="000E1F81" w:rsidTr="005B1AF8">
        <w:trPr>
          <w:cantSplit/>
        </w:trPr>
        <w:tc>
          <w:tcPr>
            <w:tcW w:w="675" w:type="dxa"/>
          </w:tcPr>
          <w:p w:rsidR="001153B9" w:rsidRPr="00E029D3" w:rsidRDefault="001153B9" w:rsidP="00E029D3">
            <w:pPr>
              <w:pStyle w:val="ListParagraph"/>
              <w:numPr>
                <w:ilvl w:val="0"/>
                <w:numId w:val="11"/>
              </w:numPr>
              <w:rPr>
                <w:rFonts w:asciiTheme="majorHAnsi" w:hAnsiTheme="majorHAnsi"/>
                <w:lang w:val="en-GB"/>
              </w:rPr>
            </w:pPr>
          </w:p>
        </w:tc>
        <w:tc>
          <w:tcPr>
            <w:tcW w:w="3261" w:type="dxa"/>
            <w:shd w:val="clear" w:color="auto" w:fill="auto"/>
          </w:tcPr>
          <w:p w:rsidR="001153B9" w:rsidRPr="000E1F81" w:rsidRDefault="00E029D3" w:rsidP="00E029D3">
            <w:pPr>
              <w:rPr>
                <w:rFonts w:asciiTheme="majorHAnsi" w:hAnsiTheme="majorHAnsi"/>
                <w:lang w:val="en-GB"/>
              </w:rPr>
            </w:pPr>
            <w:r>
              <w:rPr>
                <w:rFonts w:asciiTheme="majorHAnsi" w:hAnsiTheme="majorHAnsi"/>
                <w:lang w:val="en-GB"/>
              </w:rPr>
              <w:t xml:space="preserve">Circulate proposed CPM side session presentation for comments </w:t>
            </w:r>
          </w:p>
        </w:tc>
        <w:tc>
          <w:tcPr>
            <w:tcW w:w="3544" w:type="dxa"/>
            <w:shd w:val="clear" w:color="auto" w:fill="auto"/>
          </w:tcPr>
          <w:p w:rsidR="001153B9" w:rsidRPr="000E1F81" w:rsidRDefault="00E029D3" w:rsidP="00B35F8B">
            <w:pPr>
              <w:rPr>
                <w:rFonts w:asciiTheme="majorHAnsi" w:hAnsiTheme="majorHAnsi"/>
                <w:lang w:val="en-GB"/>
              </w:rPr>
            </w:pPr>
            <w:r>
              <w:rPr>
                <w:rFonts w:asciiTheme="majorHAnsi" w:hAnsiTheme="majorHAnsi"/>
                <w:lang w:val="en-GB"/>
              </w:rPr>
              <w:t>Shane</w:t>
            </w:r>
          </w:p>
        </w:tc>
        <w:tc>
          <w:tcPr>
            <w:tcW w:w="1418" w:type="dxa"/>
            <w:shd w:val="clear" w:color="auto" w:fill="auto"/>
          </w:tcPr>
          <w:p w:rsidR="001153B9" w:rsidRPr="000E1F81" w:rsidRDefault="00E029D3" w:rsidP="00B35F8B">
            <w:pPr>
              <w:rPr>
                <w:rFonts w:asciiTheme="majorHAnsi" w:hAnsiTheme="majorHAnsi"/>
                <w:lang w:val="en-GB"/>
              </w:rPr>
            </w:pPr>
            <w:r>
              <w:rPr>
                <w:rFonts w:asciiTheme="majorHAnsi" w:hAnsiTheme="majorHAnsi"/>
                <w:lang w:val="en-GB"/>
              </w:rPr>
              <w:t>February 22</w:t>
            </w:r>
          </w:p>
        </w:tc>
      </w:tr>
      <w:tr w:rsidR="005B1AF8" w:rsidRPr="000E1F81" w:rsidTr="005B1AF8">
        <w:trPr>
          <w:cantSplit/>
        </w:trPr>
        <w:tc>
          <w:tcPr>
            <w:tcW w:w="675" w:type="dxa"/>
          </w:tcPr>
          <w:p w:rsidR="005B1AF8" w:rsidRPr="00E029D3" w:rsidRDefault="005B1AF8" w:rsidP="00E029D3">
            <w:pPr>
              <w:pStyle w:val="ListParagraph"/>
              <w:numPr>
                <w:ilvl w:val="0"/>
                <w:numId w:val="11"/>
              </w:numPr>
              <w:rPr>
                <w:rFonts w:asciiTheme="majorHAnsi" w:hAnsiTheme="majorHAnsi"/>
                <w:lang w:val="en-US"/>
              </w:rPr>
            </w:pPr>
          </w:p>
        </w:tc>
        <w:tc>
          <w:tcPr>
            <w:tcW w:w="3261" w:type="dxa"/>
            <w:shd w:val="clear" w:color="auto" w:fill="auto"/>
          </w:tcPr>
          <w:p w:rsidR="005B1AF8" w:rsidRDefault="005B1AF8" w:rsidP="005B1AF8">
            <w:pPr>
              <w:rPr>
                <w:rFonts w:asciiTheme="majorHAnsi" w:hAnsiTheme="majorHAnsi"/>
                <w:lang w:val="en-GB"/>
              </w:rPr>
            </w:pPr>
            <w:r>
              <w:rPr>
                <w:rFonts w:asciiTheme="majorHAnsi" w:hAnsiTheme="majorHAnsi"/>
                <w:lang w:val="en-GB"/>
              </w:rPr>
              <w:t>Draft letter seeking submissions from NPPOs on potential software providers for a generic system</w:t>
            </w:r>
          </w:p>
        </w:tc>
        <w:tc>
          <w:tcPr>
            <w:tcW w:w="3544" w:type="dxa"/>
            <w:shd w:val="clear" w:color="auto" w:fill="auto"/>
          </w:tcPr>
          <w:p w:rsidR="005B1AF8" w:rsidRDefault="005B1AF8" w:rsidP="002E4115">
            <w:pPr>
              <w:rPr>
                <w:rFonts w:asciiTheme="majorHAnsi" w:hAnsiTheme="majorHAnsi"/>
                <w:lang w:val="en-GB"/>
              </w:rPr>
            </w:pPr>
            <w:r>
              <w:rPr>
                <w:rFonts w:asciiTheme="majorHAnsi" w:hAnsiTheme="majorHAnsi"/>
                <w:lang w:val="en-GB"/>
              </w:rPr>
              <w:t>Shane</w:t>
            </w:r>
          </w:p>
        </w:tc>
        <w:tc>
          <w:tcPr>
            <w:tcW w:w="1418" w:type="dxa"/>
            <w:shd w:val="clear" w:color="auto" w:fill="auto"/>
          </w:tcPr>
          <w:p w:rsidR="005B1AF8" w:rsidRDefault="005B1AF8" w:rsidP="002E4115">
            <w:pPr>
              <w:rPr>
                <w:rFonts w:asciiTheme="majorHAnsi" w:hAnsiTheme="majorHAnsi"/>
                <w:lang w:val="en-GB"/>
              </w:rPr>
            </w:pPr>
            <w:r>
              <w:rPr>
                <w:rFonts w:asciiTheme="majorHAnsi" w:hAnsiTheme="majorHAnsi"/>
                <w:lang w:val="en-GB"/>
              </w:rPr>
              <w:t>11 March</w:t>
            </w:r>
          </w:p>
        </w:tc>
      </w:tr>
      <w:tr w:rsidR="00E029D3" w:rsidRPr="000E1F81" w:rsidTr="005B1AF8">
        <w:trPr>
          <w:cantSplit/>
        </w:trPr>
        <w:tc>
          <w:tcPr>
            <w:tcW w:w="675" w:type="dxa"/>
          </w:tcPr>
          <w:p w:rsidR="00E029D3" w:rsidRPr="00E029D3" w:rsidRDefault="00E029D3" w:rsidP="00E029D3">
            <w:pPr>
              <w:pStyle w:val="ListParagraph"/>
              <w:numPr>
                <w:ilvl w:val="0"/>
                <w:numId w:val="11"/>
              </w:numPr>
              <w:rPr>
                <w:rFonts w:asciiTheme="majorHAnsi" w:hAnsiTheme="majorHAnsi"/>
                <w:lang w:val="en-US"/>
              </w:rPr>
            </w:pPr>
          </w:p>
        </w:tc>
        <w:tc>
          <w:tcPr>
            <w:tcW w:w="3261" w:type="dxa"/>
            <w:shd w:val="clear" w:color="auto" w:fill="auto"/>
          </w:tcPr>
          <w:p w:rsidR="00E029D3" w:rsidRPr="000E1F81" w:rsidRDefault="00E029D3" w:rsidP="002E4115">
            <w:pPr>
              <w:rPr>
                <w:rFonts w:asciiTheme="majorHAnsi" w:hAnsiTheme="majorHAnsi"/>
                <w:lang w:val="en-GB"/>
              </w:rPr>
            </w:pPr>
            <w:r>
              <w:rPr>
                <w:rFonts w:asciiTheme="majorHAnsi" w:hAnsiTheme="majorHAnsi"/>
                <w:lang w:val="en-GB"/>
              </w:rPr>
              <w:t>Circulate update to draft work plan for 2016</w:t>
            </w:r>
          </w:p>
        </w:tc>
        <w:tc>
          <w:tcPr>
            <w:tcW w:w="3544" w:type="dxa"/>
            <w:shd w:val="clear" w:color="auto" w:fill="auto"/>
          </w:tcPr>
          <w:p w:rsidR="00E029D3" w:rsidRPr="000E1F81" w:rsidRDefault="00E029D3" w:rsidP="002E4115">
            <w:pPr>
              <w:rPr>
                <w:rFonts w:asciiTheme="majorHAnsi" w:hAnsiTheme="majorHAnsi"/>
                <w:lang w:val="en-GB"/>
              </w:rPr>
            </w:pPr>
            <w:r>
              <w:rPr>
                <w:rFonts w:asciiTheme="majorHAnsi" w:hAnsiTheme="majorHAnsi"/>
                <w:lang w:val="en-GB"/>
              </w:rPr>
              <w:t>Shane</w:t>
            </w:r>
          </w:p>
        </w:tc>
        <w:tc>
          <w:tcPr>
            <w:tcW w:w="1418" w:type="dxa"/>
            <w:shd w:val="clear" w:color="auto" w:fill="auto"/>
          </w:tcPr>
          <w:p w:rsidR="00E029D3" w:rsidRPr="000E1F81" w:rsidRDefault="00E029D3" w:rsidP="002E4115">
            <w:pPr>
              <w:rPr>
                <w:rFonts w:asciiTheme="majorHAnsi" w:hAnsiTheme="majorHAnsi"/>
                <w:lang w:val="en-GB"/>
              </w:rPr>
            </w:pPr>
            <w:r>
              <w:rPr>
                <w:rFonts w:asciiTheme="majorHAnsi" w:hAnsiTheme="majorHAnsi"/>
                <w:lang w:val="en-GB"/>
              </w:rPr>
              <w:t>4 March</w:t>
            </w:r>
          </w:p>
        </w:tc>
      </w:tr>
      <w:tr w:rsidR="001153B9" w:rsidRPr="000E1F81" w:rsidTr="005B1AF8">
        <w:trPr>
          <w:cantSplit/>
        </w:trPr>
        <w:tc>
          <w:tcPr>
            <w:tcW w:w="675" w:type="dxa"/>
          </w:tcPr>
          <w:p w:rsidR="001153B9" w:rsidRPr="00E029D3" w:rsidRDefault="001153B9" w:rsidP="00E029D3">
            <w:pPr>
              <w:pStyle w:val="ListParagraph"/>
              <w:numPr>
                <w:ilvl w:val="0"/>
                <w:numId w:val="11"/>
              </w:numPr>
              <w:rPr>
                <w:rFonts w:asciiTheme="majorHAnsi" w:hAnsiTheme="majorHAnsi"/>
                <w:lang w:val="en-GB"/>
              </w:rPr>
            </w:pPr>
          </w:p>
        </w:tc>
        <w:tc>
          <w:tcPr>
            <w:tcW w:w="3261"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Identify funding sources for awareness workshop in Africa and Near East</w:t>
            </w:r>
          </w:p>
        </w:tc>
        <w:tc>
          <w:tcPr>
            <w:tcW w:w="3544" w:type="dxa"/>
            <w:shd w:val="clear" w:color="auto" w:fill="auto"/>
          </w:tcPr>
          <w:p w:rsidR="001153B9" w:rsidRPr="000E1F81" w:rsidRDefault="00807A7A" w:rsidP="00B35F8B">
            <w:pPr>
              <w:rPr>
                <w:rFonts w:asciiTheme="majorHAnsi" w:hAnsiTheme="majorHAnsi"/>
                <w:lang w:val="en-GB"/>
              </w:rPr>
            </w:pPr>
            <w:r w:rsidRPr="000E1F81">
              <w:rPr>
                <w:rFonts w:asciiTheme="majorHAnsi" w:hAnsiTheme="majorHAnsi"/>
                <w:lang w:val="en-GB"/>
              </w:rPr>
              <w:t>Craig</w:t>
            </w:r>
          </w:p>
        </w:tc>
        <w:tc>
          <w:tcPr>
            <w:tcW w:w="1418" w:type="dxa"/>
            <w:shd w:val="clear" w:color="auto" w:fill="auto"/>
          </w:tcPr>
          <w:p w:rsidR="001153B9" w:rsidRPr="000E1F81" w:rsidRDefault="00F228D2" w:rsidP="00B35F8B">
            <w:pPr>
              <w:rPr>
                <w:rFonts w:asciiTheme="majorHAnsi" w:hAnsiTheme="majorHAnsi"/>
                <w:lang w:val="en-GB"/>
              </w:rPr>
            </w:pPr>
            <w:r w:rsidRPr="000E1F81">
              <w:rPr>
                <w:rFonts w:asciiTheme="majorHAnsi" w:hAnsiTheme="majorHAnsi"/>
                <w:lang w:val="en-GB"/>
              </w:rPr>
              <w:t>TBD</w:t>
            </w:r>
          </w:p>
        </w:tc>
      </w:tr>
      <w:tr w:rsidR="00E029D3" w:rsidRPr="000E1F81" w:rsidTr="005B1AF8">
        <w:trPr>
          <w:cantSplit/>
        </w:trPr>
        <w:tc>
          <w:tcPr>
            <w:tcW w:w="675" w:type="dxa"/>
          </w:tcPr>
          <w:p w:rsidR="00E029D3" w:rsidRPr="00E029D3" w:rsidRDefault="00E029D3" w:rsidP="00E029D3">
            <w:pPr>
              <w:pStyle w:val="ListParagraph"/>
              <w:numPr>
                <w:ilvl w:val="0"/>
                <w:numId w:val="11"/>
              </w:numPr>
              <w:rPr>
                <w:rFonts w:asciiTheme="majorHAnsi" w:hAnsiTheme="majorHAnsi"/>
                <w:lang w:val="en-GB"/>
              </w:rPr>
            </w:pPr>
          </w:p>
        </w:tc>
        <w:tc>
          <w:tcPr>
            <w:tcW w:w="3261" w:type="dxa"/>
            <w:shd w:val="clear" w:color="auto" w:fill="auto"/>
          </w:tcPr>
          <w:p w:rsidR="00E029D3" w:rsidRPr="000E1F81" w:rsidRDefault="00E029D3" w:rsidP="006015A5">
            <w:pPr>
              <w:rPr>
                <w:rFonts w:asciiTheme="majorHAnsi" w:hAnsiTheme="majorHAnsi"/>
                <w:lang w:val="en-GB"/>
              </w:rPr>
            </w:pPr>
            <w:r w:rsidRPr="000E1F81">
              <w:rPr>
                <w:rFonts w:asciiTheme="majorHAnsi" w:hAnsiTheme="majorHAnsi"/>
                <w:lang w:val="en-GB"/>
              </w:rPr>
              <w:t>Finalize mapping of generic system</w:t>
            </w:r>
          </w:p>
        </w:tc>
        <w:tc>
          <w:tcPr>
            <w:tcW w:w="3544" w:type="dxa"/>
            <w:shd w:val="clear" w:color="auto" w:fill="auto"/>
          </w:tcPr>
          <w:p w:rsidR="00E029D3" w:rsidRPr="000E1F81" w:rsidRDefault="00E029D3" w:rsidP="006015A5">
            <w:pPr>
              <w:rPr>
                <w:rFonts w:asciiTheme="majorHAnsi" w:hAnsiTheme="majorHAnsi"/>
                <w:lang w:val="en-GB"/>
              </w:rPr>
            </w:pPr>
            <w:r w:rsidRPr="000E1F81">
              <w:rPr>
                <w:rFonts w:asciiTheme="majorHAnsi" w:hAnsiTheme="majorHAnsi"/>
                <w:lang w:val="en-GB"/>
              </w:rPr>
              <w:t>Christian/Walter</w:t>
            </w:r>
          </w:p>
        </w:tc>
        <w:tc>
          <w:tcPr>
            <w:tcW w:w="1418" w:type="dxa"/>
            <w:shd w:val="clear" w:color="auto" w:fill="auto"/>
          </w:tcPr>
          <w:p w:rsidR="00E029D3" w:rsidRPr="000E1F81" w:rsidRDefault="00E029D3" w:rsidP="006015A5">
            <w:pPr>
              <w:rPr>
                <w:rFonts w:asciiTheme="majorHAnsi" w:hAnsiTheme="majorHAnsi"/>
                <w:lang w:val="en-GB"/>
              </w:rPr>
            </w:pPr>
            <w:r w:rsidRPr="000E1F81">
              <w:rPr>
                <w:rFonts w:asciiTheme="majorHAnsi" w:hAnsiTheme="majorHAnsi"/>
                <w:lang w:val="en-GB"/>
              </w:rPr>
              <w:t xml:space="preserve">June </w:t>
            </w:r>
          </w:p>
        </w:tc>
      </w:tr>
      <w:tr w:rsidR="00E029D3" w:rsidRPr="000E1F81" w:rsidTr="005B1AF8">
        <w:trPr>
          <w:cantSplit/>
        </w:trPr>
        <w:tc>
          <w:tcPr>
            <w:tcW w:w="675" w:type="dxa"/>
          </w:tcPr>
          <w:p w:rsidR="00E029D3" w:rsidRPr="00E029D3" w:rsidRDefault="00E029D3" w:rsidP="00E029D3">
            <w:pPr>
              <w:pStyle w:val="ListParagraph"/>
              <w:numPr>
                <w:ilvl w:val="0"/>
                <w:numId w:val="11"/>
              </w:numPr>
              <w:rPr>
                <w:rFonts w:asciiTheme="majorHAnsi" w:hAnsiTheme="majorHAnsi"/>
                <w:lang w:val="en-GB"/>
              </w:rPr>
            </w:pPr>
          </w:p>
        </w:tc>
        <w:tc>
          <w:tcPr>
            <w:tcW w:w="3261" w:type="dxa"/>
            <w:shd w:val="clear" w:color="auto" w:fill="auto"/>
          </w:tcPr>
          <w:p w:rsidR="00E029D3" w:rsidRPr="000E1F81" w:rsidRDefault="00E029D3" w:rsidP="00E029D3">
            <w:pPr>
              <w:pStyle w:val="ListNumber"/>
              <w:numPr>
                <w:ilvl w:val="0"/>
                <w:numId w:val="0"/>
              </w:numPr>
              <w:rPr>
                <w:rFonts w:asciiTheme="majorHAnsi" w:hAnsiTheme="majorHAnsi"/>
                <w:lang w:val="en-US"/>
              </w:rPr>
            </w:pPr>
            <w:r>
              <w:rPr>
                <w:rFonts w:asciiTheme="majorHAnsi" w:hAnsiTheme="majorHAnsi"/>
                <w:lang w:val="en-US"/>
              </w:rPr>
              <w:t xml:space="preserve">Determine options for leveraging funding proposed by U.S. for funding the hub system to commence UNICC work on assessing a generic system </w:t>
            </w:r>
          </w:p>
        </w:tc>
        <w:tc>
          <w:tcPr>
            <w:tcW w:w="3544" w:type="dxa"/>
            <w:shd w:val="clear" w:color="auto" w:fill="auto"/>
          </w:tcPr>
          <w:p w:rsidR="00E029D3" w:rsidRPr="00E029D3" w:rsidRDefault="00E029D3" w:rsidP="00DB5A34">
            <w:pPr>
              <w:rPr>
                <w:rFonts w:asciiTheme="majorHAnsi" w:hAnsiTheme="majorHAnsi"/>
                <w:lang w:val="en-US"/>
              </w:rPr>
            </w:pPr>
            <w:r>
              <w:rPr>
                <w:rFonts w:asciiTheme="majorHAnsi" w:hAnsiTheme="majorHAnsi"/>
                <w:lang w:val="en-US"/>
              </w:rPr>
              <w:t>Craig</w:t>
            </w:r>
          </w:p>
        </w:tc>
        <w:tc>
          <w:tcPr>
            <w:tcW w:w="1418" w:type="dxa"/>
            <w:shd w:val="clear" w:color="auto" w:fill="auto"/>
          </w:tcPr>
          <w:p w:rsidR="00E029D3" w:rsidRPr="000E1F81" w:rsidRDefault="005B1AF8" w:rsidP="005B1AF8">
            <w:pPr>
              <w:rPr>
                <w:rFonts w:asciiTheme="majorHAnsi" w:hAnsiTheme="majorHAnsi"/>
                <w:lang w:val="en-GB"/>
              </w:rPr>
            </w:pPr>
            <w:r>
              <w:rPr>
                <w:rFonts w:asciiTheme="majorHAnsi" w:hAnsiTheme="majorHAnsi"/>
                <w:lang w:val="en-GB"/>
              </w:rPr>
              <w:t xml:space="preserve">11 March </w:t>
            </w:r>
          </w:p>
        </w:tc>
      </w:tr>
      <w:tr w:rsidR="00E029D3" w:rsidRPr="000E1F81" w:rsidTr="005B1AF8">
        <w:trPr>
          <w:cantSplit/>
        </w:trPr>
        <w:tc>
          <w:tcPr>
            <w:tcW w:w="675" w:type="dxa"/>
          </w:tcPr>
          <w:p w:rsidR="00E029D3" w:rsidRPr="00E029D3" w:rsidRDefault="00E029D3" w:rsidP="00E029D3">
            <w:pPr>
              <w:pStyle w:val="ListParagraph"/>
              <w:numPr>
                <w:ilvl w:val="0"/>
                <w:numId w:val="11"/>
              </w:numPr>
              <w:rPr>
                <w:rFonts w:asciiTheme="majorHAnsi" w:hAnsiTheme="majorHAnsi"/>
                <w:lang w:val="en-GB"/>
              </w:rPr>
            </w:pPr>
          </w:p>
        </w:tc>
        <w:tc>
          <w:tcPr>
            <w:tcW w:w="3261" w:type="dxa"/>
            <w:shd w:val="clear" w:color="auto" w:fill="auto"/>
          </w:tcPr>
          <w:p w:rsidR="00E029D3" w:rsidRPr="000E1F81" w:rsidRDefault="00E029D3" w:rsidP="00DB5A34">
            <w:pPr>
              <w:pStyle w:val="ListNumber"/>
              <w:numPr>
                <w:ilvl w:val="0"/>
                <w:numId w:val="0"/>
              </w:numPr>
              <w:rPr>
                <w:rFonts w:asciiTheme="majorHAnsi" w:hAnsiTheme="majorHAnsi"/>
                <w:lang w:val="en-US"/>
              </w:rPr>
            </w:pPr>
            <w:r w:rsidRPr="000E1F81">
              <w:rPr>
                <w:rFonts w:asciiTheme="majorHAnsi" w:hAnsiTheme="majorHAnsi"/>
                <w:lang w:val="en-US"/>
              </w:rPr>
              <w:t>Finalize STDF project plan</w:t>
            </w:r>
          </w:p>
        </w:tc>
        <w:tc>
          <w:tcPr>
            <w:tcW w:w="3544" w:type="dxa"/>
            <w:shd w:val="clear" w:color="auto" w:fill="auto"/>
          </w:tcPr>
          <w:p w:rsidR="00E029D3" w:rsidRPr="000E1F81" w:rsidRDefault="00E029D3" w:rsidP="00DB5A34">
            <w:pPr>
              <w:rPr>
                <w:rFonts w:asciiTheme="majorHAnsi" w:hAnsiTheme="majorHAnsi"/>
                <w:lang w:val="en-GB"/>
              </w:rPr>
            </w:pPr>
            <w:r w:rsidRPr="000E1F81">
              <w:rPr>
                <w:rFonts w:asciiTheme="majorHAnsi" w:hAnsiTheme="majorHAnsi"/>
                <w:lang w:val="en-GB"/>
              </w:rPr>
              <w:t>Craig</w:t>
            </w:r>
            <w:r>
              <w:rPr>
                <w:rFonts w:asciiTheme="majorHAnsi" w:hAnsiTheme="majorHAnsi"/>
                <w:lang w:val="en-GB"/>
              </w:rPr>
              <w:t>/Shane</w:t>
            </w:r>
          </w:p>
        </w:tc>
        <w:tc>
          <w:tcPr>
            <w:tcW w:w="1418" w:type="dxa"/>
            <w:shd w:val="clear" w:color="auto" w:fill="auto"/>
          </w:tcPr>
          <w:p w:rsidR="00E029D3" w:rsidRPr="000E1F81" w:rsidRDefault="005B1AF8" w:rsidP="00DB5A34">
            <w:pPr>
              <w:rPr>
                <w:rFonts w:asciiTheme="majorHAnsi" w:hAnsiTheme="majorHAnsi"/>
                <w:lang w:val="en-GB"/>
              </w:rPr>
            </w:pPr>
            <w:r>
              <w:rPr>
                <w:rFonts w:asciiTheme="majorHAnsi" w:hAnsiTheme="majorHAnsi"/>
                <w:lang w:val="en-GB"/>
              </w:rPr>
              <w:t>26 February</w:t>
            </w:r>
          </w:p>
        </w:tc>
      </w:tr>
      <w:tr w:rsidR="00E029D3" w:rsidRPr="000E1F81" w:rsidTr="005B1AF8">
        <w:trPr>
          <w:cantSplit/>
        </w:trPr>
        <w:tc>
          <w:tcPr>
            <w:tcW w:w="675" w:type="dxa"/>
          </w:tcPr>
          <w:p w:rsidR="00E029D3" w:rsidRPr="00E029D3" w:rsidRDefault="00E029D3" w:rsidP="00E029D3">
            <w:pPr>
              <w:pStyle w:val="ListParagraph"/>
              <w:numPr>
                <w:ilvl w:val="0"/>
                <w:numId w:val="11"/>
              </w:numPr>
              <w:rPr>
                <w:rFonts w:asciiTheme="majorHAnsi" w:hAnsiTheme="majorHAnsi"/>
                <w:lang w:val="en-GB"/>
              </w:rPr>
            </w:pPr>
          </w:p>
        </w:tc>
        <w:tc>
          <w:tcPr>
            <w:tcW w:w="3261" w:type="dxa"/>
            <w:shd w:val="clear" w:color="auto" w:fill="auto"/>
          </w:tcPr>
          <w:p w:rsidR="00E029D3" w:rsidRPr="000E1F81" w:rsidRDefault="00E029D3" w:rsidP="00DB5A34">
            <w:pPr>
              <w:rPr>
                <w:rFonts w:asciiTheme="majorHAnsi" w:hAnsiTheme="majorHAnsi"/>
                <w:lang w:val="en-GB"/>
              </w:rPr>
            </w:pPr>
            <w:r w:rsidRPr="000E1F81">
              <w:rPr>
                <w:rFonts w:asciiTheme="majorHAnsi" w:hAnsiTheme="majorHAnsi"/>
                <w:lang w:val="en-GB"/>
              </w:rPr>
              <w:t>Finalize contract with UNICC</w:t>
            </w:r>
          </w:p>
        </w:tc>
        <w:tc>
          <w:tcPr>
            <w:tcW w:w="3544" w:type="dxa"/>
            <w:shd w:val="clear" w:color="auto" w:fill="auto"/>
          </w:tcPr>
          <w:p w:rsidR="00E029D3" w:rsidRPr="000E1F81" w:rsidRDefault="00E029D3" w:rsidP="00DB5A34">
            <w:pPr>
              <w:rPr>
                <w:rFonts w:asciiTheme="majorHAnsi" w:hAnsiTheme="majorHAnsi"/>
                <w:lang w:val="en-GB"/>
              </w:rPr>
            </w:pPr>
            <w:r w:rsidRPr="000E1F81">
              <w:rPr>
                <w:rFonts w:asciiTheme="majorHAnsi" w:hAnsiTheme="majorHAnsi"/>
                <w:lang w:val="en-GB"/>
              </w:rPr>
              <w:t>Craig/Shane</w:t>
            </w:r>
          </w:p>
        </w:tc>
        <w:tc>
          <w:tcPr>
            <w:tcW w:w="1418" w:type="dxa"/>
            <w:shd w:val="clear" w:color="auto" w:fill="auto"/>
          </w:tcPr>
          <w:p w:rsidR="00E029D3" w:rsidRPr="000E1F81" w:rsidRDefault="00E029D3" w:rsidP="00DB5A34">
            <w:pPr>
              <w:rPr>
                <w:rFonts w:asciiTheme="majorHAnsi" w:hAnsiTheme="majorHAnsi"/>
                <w:lang w:val="en-GB"/>
              </w:rPr>
            </w:pPr>
            <w:r w:rsidRPr="000E1F81">
              <w:rPr>
                <w:rFonts w:asciiTheme="majorHAnsi" w:hAnsiTheme="majorHAnsi"/>
                <w:lang w:val="en-GB"/>
              </w:rPr>
              <w:t>TBD</w:t>
            </w:r>
          </w:p>
        </w:tc>
      </w:tr>
    </w:tbl>
    <w:p w:rsidR="008C45E7" w:rsidRPr="000E1F81" w:rsidRDefault="008C45E7" w:rsidP="00B35F8B">
      <w:pPr>
        <w:rPr>
          <w:rFonts w:asciiTheme="majorHAnsi" w:hAnsiTheme="majorHAnsi"/>
          <w:lang w:val="en-GB"/>
        </w:rPr>
      </w:pPr>
    </w:p>
    <w:p w:rsidR="00637B2B" w:rsidRPr="000E1F81" w:rsidRDefault="00637B2B">
      <w:pPr>
        <w:rPr>
          <w:rFonts w:asciiTheme="majorHAnsi" w:hAnsiTheme="majorHAnsi"/>
          <w:lang w:val="en-GB"/>
        </w:rPr>
      </w:pPr>
    </w:p>
    <w:p w:rsidR="00637B2B" w:rsidRPr="000E1F81" w:rsidRDefault="00637B2B">
      <w:pPr>
        <w:rPr>
          <w:rFonts w:asciiTheme="majorHAnsi" w:hAnsiTheme="majorHAnsi"/>
          <w:lang w:val="en-GB"/>
        </w:rPr>
      </w:pPr>
    </w:p>
    <w:sectPr w:rsidR="00637B2B" w:rsidRPr="000E1F81" w:rsidSect="00AD1A48">
      <w:headerReference w:type="default" r:id="rId9"/>
      <w:footerReference w:type="even" r:id="rId10"/>
      <w:footerReference w:type="default" r:id="rId11"/>
      <w:pgSz w:w="12240" w:h="15840"/>
      <w:pgMar w:top="1811"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28C" w:rsidRDefault="0022228C">
      <w:r>
        <w:separator/>
      </w:r>
    </w:p>
  </w:endnote>
  <w:endnote w:type="continuationSeparator" w:id="0">
    <w:p w:rsidR="0022228C" w:rsidRDefault="0022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C28" w:rsidRDefault="005D1C28" w:rsidP="005D1C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D1C28" w:rsidRDefault="005D1C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C28" w:rsidRPr="00AD1A48" w:rsidRDefault="005D1C28" w:rsidP="005D1C28">
    <w:pPr>
      <w:pStyle w:val="Footer"/>
      <w:framePr w:wrap="around" w:vAnchor="text" w:hAnchor="margin" w:xAlign="center" w:y="1"/>
      <w:rPr>
        <w:rStyle w:val="PageNumber"/>
        <w:rFonts w:asciiTheme="majorHAnsi" w:hAnsiTheme="majorHAnsi"/>
      </w:rPr>
    </w:pPr>
    <w:r w:rsidRPr="00AD1A48">
      <w:rPr>
        <w:rStyle w:val="PageNumber"/>
        <w:rFonts w:asciiTheme="majorHAnsi" w:hAnsiTheme="majorHAnsi"/>
      </w:rPr>
      <w:fldChar w:fldCharType="begin"/>
    </w:r>
    <w:r w:rsidRPr="00AD1A48">
      <w:rPr>
        <w:rStyle w:val="PageNumber"/>
        <w:rFonts w:asciiTheme="majorHAnsi" w:hAnsiTheme="majorHAnsi"/>
      </w:rPr>
      <w:instrText xml:space="preserve">PAGE  </w:instrText>
    </w:r>
    <w:r w:rsidRPr="00AD1A48">
      <w:rPr>
        <w:rStyle w:val="PageNumber"/>
        <w:rFonts w:asciiTheme="majorHAnsi" w:hAnsiTheme="majorHAnsi"/>
      </w:rPr>
      <w:fldChar w:fldCharType="separate"/>
    </w:r>
    <w:r w:rsidR="003868D9">
      <w:rPr>
        <w:rStyle w:val="PageNumber"/>
        <w:rFonts w:asciiTheme="majorHAnsi" w:hAnsiTheme="majorHAnsi"/>
        <w:noProof/>
      </w:rPr>
      <w:t>3</w:t>
    </w:r>
    <w:r w:rsidRPr="00AD1A48">
      <w:rPr>
        <w:rStyle w:val="PageNumber"/>
        <w:rFonts w:asciiTheme="majorHAnsi" w:hAnsiTheme="majorHAnsi"/>
      </w:rPr>
      <w:fldChar w:fldCharType="end"/>
    </w:r>
  </w:p>
  <w:p w:rsidR="005D1C28" w:rsidRDefault="005D1C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28C" w:rsidRDefault="0022228C">
      <w:r>
        <w:separator/>
      </w:r>
    </w:p>
  </w:footnote>
  <w:footnote w:type="continuationSeparator" w:id="0">
    <w:p w:rsidR="0022228C" w:rsidRDefault="00222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A48" w:rsidRDefault="00AD1A48">
    <w:pPr>
      <w:pStyle w:val="Header"/>
    </w:pPr>
    <w:r>
      <w:rPr>
        <w:rFonts w:ascii="Arial" w:hAnsi="Arial" w:cs="Arial"/>
        <w:noProof/>
        <w:sz w:val="18"/>
        <w:szCs w:val="18"/>
        <w:lang w:val="en-US" w:eastAsia="en-US"/>
      </w:rPr>
      <w:drawing>
        <wp:anchor distT="0" distB="0" distL="114300" distR="114300" simplePos="0" relativeHeight="251659264" behindDoc="0" locked="0" layoutInCell="1" allowOverlap="1" wp14:anchorId="2C7E6773" wp14:editId="08537E26">
          <wp:simplePos x="0" y="0"/>
          <wp:positionH relativeFrom="column">
            <wp:posOffset>-706120</wp:posOffset>
          </wp:positionH>
          <wp:positionV relativeFrom="paragraph">
            <wp:posOffset>-248432</wp:posOffset>
          </wp:positionV>
          <wp:extent cx="7593965" cy="419100"/>
          <wp:effectExtent l="0" t="0" r="6985"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3965" cy="419100"/>
                  </a:xfrm>
                  <a:prstGeom prst="rect">
                    <a:avLst/>
                  </a:prstGeom>
                  <a:noFill/>
                </pic:spPr>
              </pic:pic>
            </a:graphicData>
          </a:graphic>
        </wp:anchor>
      </w:drawing>
    </w:r>
  </w:p>
  <w:p w:rsidR="00AD1A48" w:rsidRDefault="00AD1A48" w:rsidP="00AD1A48">
    <w:pPr>
      <w:pStyle w:val="Header"/>
      <w:rPr>
        <w:rFonts w:ascii="Arial" w:hAnsi="Arial" w:cs="Arial"/>
        <w:sz w:val="18"/>
        <w:szCs w:val="18"/>
      </w:rPr>
    </w:pPr>
    <w:r>
      <w:rPr>
        <w:rFonts w:ascii="Arial" w:hAnsi="Arial" w:cs="Arial"/>
        <w:noProof/>
        <w:sz w:val="18"/>
        <w:szCs w:val="18"/>
        <w:lang w:val="en-US" w:eastAsia="en-US"/>
      </w:rPr>
      <w:drawing>
        <wp:anchor distT="0" distB="0" distL="114300" distR="114300" simplePos="0" relativeHeight="251661312" behindDoc="0" locked="0" layoutInCell="1" allowOverlap="1" wp14:anchorId="061B2358" wp14:editId="5A278889">
          <wp:simplePos x="0" y="0"/>
          <wp:positionH relativeFrom="column">
            <wp:posOffset>-3175</wp:posOffset>
          </wp:positionH>
          <wp:positionV relativeFrom="paragraph">
            <wp:posOffset>57003</wp:posOffset>
          </wp:positionV>
          <wp:extent cx="619200" cy="324000"/>
          <wp:effectExtent l="0" t="0" r="0" b="0"/>
          <wp:wrapNone/>
          <wp:docPr id="6" name="Picture 1"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PPCLogo"/>
                  <pic:cNvPicPr>
                    <a:picLocks noChangeAspect="1" noChangeArrowheads="1"/>
                  </pic:cNvPicPr>
                </pic:nvPicPr>
                <pic:blipFill>
                  <a:blip r:embed="rId2"/>
                  <a:srcRect/>
                  <a:stretch>
                    <a:fillRect/>
                  </a:stretch>
                </pic:blipFill>
                <pic:spPr bwMode="auto">
                  <a:xfrm>
                    <a:off x="0" y="0"/>
                    <a:ext cx="619200" cy="32400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rsidR="00AD1A48" w:rsidRPr="00D55791" w:rsidRDefault="00AD1A48" w:rsidP="00AD1A48">
    <w:pPr>
      <w:pStyle w:val="Header"/>
      <w:tabs>
        <w:tab w:val="left" w:pos="1276"/>
      </w:tabs>
    </w:pPr>
    <w:r>
      <w:rPr>
        <w:rFonts w:ascii="Arial" w:hAnsi="Arial" w:cs="Arial"/>
        <w:sz w:val="18"/>
        <w:szCs w:val="18"/>
      </w:rPr>
      <w:tab/>
      <w:t xml:space="preserve">International Plant </w:t>
    </w:r>
    <w:proofErr w:type="spellStart"/>
    <w:r>
      <w:rPr>
        <w:rFonts w:ascii="Arial" w:hAnsi="Arial" w:cs="Arial"/>
        <w:sz w:val="18"/>
        <w:szCs w:val="18"/>
      </w:rPr>
      <w:t>Protection</w:t>
    </w:r>
    <w:proofErr w:type="spellEnd"/>
    <w:r>
      <w:rPr>
        <w:rFonts w:ascii="Arial" w:hAnsi="Arial" w:cs="Arial"/>
        <w:sz w:val="18"/>
        <w:szCs w:val="18"/>
      </w:rPr>
      <w:t xml:space="preserve"> </w:t>
    </w:r>
    <w:proofErr w:type="spellStart"/>
    <w:r>
      <w:rPr>
        <w:rFonts w:ascii="Arial" w:hAnsi="Arial" w:cs="Arial"/>
        <w:sz w:val="18"/>
        <w:szCs w:val="18"/>
      </w:rPr>
      <w:t>Convention</w:t>
    </w:r>
    <w:proofErr w:type="spellEnd"/>
  </w:p>
  <w:p w:rsidR="00AD1A48" w:rsidRDefault="00AD1A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562CDE8"/>
    <w:lvl w:ilvl="0">
      <w:start w:val="1"/>
      <w:numFmt w:val="decimal"/>
      <w:pStyle w:val="ListNumber"/>
      <w:lvlText w:val="%1."/>
      <w:lvlJc w:val="left"/>
      <w:pPr>
        <w:tabs>
          <w:tab w:val="num" w:pos="360"/>
        </w:tabs>
        <w:ind w:left="360" w:hanging="360"/>
      </w:pPr>
    </w:lvl>
  </w:abstractNum>
  <w:abstractNum w:abstractNumId="1">
    <w:nsid w:val="FFFFFF89"/>
    <w:multiLevelType w:val="singleLevel"/>
    <w:tmpl w:val="62282FD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DC87596"/>
    <w:multiLevelType w:val="hybridMultilevel"/>
    <w:tmpl w:val="921A55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C671892"/>
    <w:multiLevelType w:val="hybridMultilevel"/>
    <w:tmpl w:val="C37AB7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352D362B"/>
    <w:multiLevelType w:val="hybridMultilevel"/>
    <w:tmpl w:val="A1ACD496"/>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9A498D"/>
    <w:multiLevelType w:val="hybridMultilevel"/>
    <w:tmpl w:val="01AA4E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2480CBA"/>
    <w:multiLevelType w:val="hybridMultilevel"/>
    <w:tmpl w:val="CFA8E7D8"/>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E12B2D"/>
    <w:multiLevelType w:val="hybridMultilevel"/>
    <w:tmpl w:val="596884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2055C07"/>
    <w:multiLevelType w:val="hybridMultilevel"/>
    <w:tmpl w:val="D26AB74C"/>
    <w:lvl w:ilvl="0" w:tplc="6FA2150C">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575A5CDD"/>
    <w:multiLevelType w:val="hybridMultilevel"/>
    <w:tmpl w:val="91B69FFA"/>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594581"/>
    <w:multiLevelType w:val="hybridMultilevel"/>
    <w:tmpl w:val="7A4672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8"/>
  </w:num>
  <w:num w:numId="2">
    <w:abstractNumId w:val="3"/>
  </w:num>
  <w:num w:numId="3">
    <w:abstractNumId w:val="10"/>
  </w:num>
  <w:num w:numId="4">
    <w:abstractNumId w:val="1"/>
  </w:num>
  <w:num w:numId="5">
    <w:abstractNumId w:val="0"/>
  </w:num>
  <w:num w:numId="6">
    <w:abstractNumId w:val="2"/>
  </w:num>
  <w:num w:numId="7">
    <w:abstractNumId w:val="9"/>
  </w:num>
  <w:num w:numId="8">
    <w:abstractNumId w:val="6"/>
  </w:num>
  <w:num w:numId="9">
    <w:abstractNumId w:val="5"/>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485"/>
    <w:rsid w:val="000101D5"/>
    <w:rsid w:val="000309BE"/>
    <w:rsid w:val="00056EE6"/>
    <w:rsid w:val="00073888"/>
    <w:rsid w:val="00076847"/>
    <w:rsid w:val="00080270"/>
    <w:rsid w:val="00082B40"/>
    <w:rsid w:val="00086398"/>
    <w:rsid w:val="000A5701"/>
    <w:rsid w:val="000B4B4B"/>
    <w:rsid w:val="000D51FA"/>
    <w:rsid w:val="000D541C"/>
    <w:rsid w:val="000E1F81"/>
    <w:rsid w:val="001153B9"/>
    <w:rsid w:val="00124793"/>
    <w:rsid w:val="001434B5"/>
    <w:rsid w:val="001739EA"/>
    <w:rsid w:val="00181805"/>
    <w:rsid w:val="001930A3"/>
    <w:rsid w:val="00197E2B"/>
    <w:rsid w:val="002165A4"/>
    <w:rsid w:val="0022228C"/>
    <w:rsid w:val="00270A61"/>
    <w:rsid w:val="002C4BEB"/>
    <w:rsid w:val="002C7AC2"/>
    <w:rsid w:val="002D4F5F"/>
    <w:rsid w:val="002E7B17"/>
    <w:rsid w:val="00382530"/>
    <w:rsid w:val="00383958"/>
    <w:rsid w:val="003868D9"/>
    <w:rsid w:val="003A42D4"/>
    <w:rsid w:val="003B1CB2"/>
    <w:rsid w:val="003C5479"/>
    <w:rsid w:val="003D1035"/>
    <w:rsid w:val="003D2C8A"/>
    <w:rsid w:val="003F7093"/>
    <w:rsid w:val="004161A1"/>
    <w:rsid w:val="004470EB"/>
    <w:rsid w:val="004717B3"/>
    <w:rsid w:val="0048510B"/>
    <w:rsid w:val="00495FDC"/>
    <w:rsid w:val="004C0484"/>
    <w:rsid w:val="004E7245"/>
    <w:rsid w:val="00504BB5"/>
    <w:rsid w:val="00530381"/>
    <w:rsid w:val="00540BBF"/>
    <w:rsid w:val="00551A94"/>
    <w:rsid w:val="00586F52"/>
    <w:rsid w:val="00593C7B"/>
    <w:rsid w:val="005B1AF8"/>
    <w:rsid w:val="005D18FF"/>
    <w:rsid w:val="005D1916"/>
    <w:rsid w:val="005D1C28"/>
    <w:rsid w:val="005E3C76"/>
    <w:rsid w:val="005F2C6F"/>
    <w:rsid w:val="00601E28"/>
    <w:rsid w:val="00623C8F"/>
    <w:rsid w:val="00624249"/>
    <w:rsid w:val="00637B2B"/>
    <w:rsid w:val="006464F3"/>
    <w:rsid w:val="00652057"/>
    <w:rsid w:val="0067137B"/>
    <w:rsid w:val="00684087"/>
    <w:rsid w:val="00686570"/>
    <w:rsid w:val="006D04DE"/>
    <w:rsid w:val="006D1679"/>
    <w:rsid w:val="006F046D"/>
    <w:rsid w:val="007060F3"/>
    <w:rsid w:val="007124D9"/>
    <w:rsid w:val="00714519"/>
    <w:rsid w:val="00723575"/>
    <w:rsid w:val="007407F2"/>
    <w:rsid w:val="00757FF6"/>
    <w:rsid w:val="00762AA2"/>
    <w:rsid w:val="00772130"/>
    <w:rsid w:val="00773787"/>
    <w:rsid w:val="00776554"/>
    <w:rsid w:val="00785652"/>
    <w:rsid w:val="00796774"/>
    <w:rsid w:val="007A3912"/>
    <w:rsid w:val="007A6998"/>
    <w:rsid w:val="007B58ED"/>
    <w:rsid w:val="007D40F5"/>
    <w:rsid w:val="007E0881"/>
    <w:rsid w:val="007F7739"/>
    <w:rsid w:val="00802748"/>
    <w:rsid w:val="00807A7A"/>
    <w:rsid w:val="008164BD"/>
    <w:rsid w:val="00816F03"/>
    <w:rsid w:val="00826F73"/>
    <w:rsid w:val="00842CAF"/>
    <w:rsid w:val="0084467D"/>
    <w:rsid w:val="00865963"/>
    <w:rsid w:val="00870DE3"/>
    <w:rsid w:val="008A4BDF"/>
    <w:rsid w:val="008C0415"/>
    <w:rsid w:val="008C263A"/>
    <w:rsid w:val="008C45E7"/>
    <w:rsid w:val="008D214E"/>
    <w:rsid w:val="008D77B2"/>
    <w:rsid w:val="008E28DD"/>
    <w:rsid w:val="009200B4"/>
    <w:rsid w:val="00921590"/>
    <w:rsid w:val="009253E6"/>
    <w:rsid w:val="009318FA"/>
    <w:rsid w:val="00935AE5"/>
    <w:rsid w:val="00952C7E"/>
    <w:rsid w:val="00985216"/>
    <w:rsid w:val="00990568"/>
    <w:rsid w:val="009E4FAF"/>
    <w:rsid w:val="00A72905"/>
    <w:rsid w:val="00A80EBA"/>
    <w:rsid w:val="00A82D65"/>
    <w:rsid w:val="00A841EE"/>
    <w:rsid w:val="00A846CB"/>
    <w:rsid w:val="00AA1CF0"/>
    <w:rsid w:val="00AB11E2"/>
    <w:rsid w:val="00AB40DE"/>
    <w:rsid w:val="00AB4DDC"/>
    <w:rsid w:val="00AC1E1F"/>
    <w:rsid w:val="00AD1A48"/>
    <w:rsid w:val="00AE0658"/>
    <w:rsid w:val="00AE1343"/>
    <w:rsid w:val="00B0353B"/>
    <w:rsid w:val="00B35F8B"/>
    <w:rsid w:val="00B46ABF"/>
    <w:rsid w:val="00B523FB"/>
    <w:rsid w:val="00B52485"/>
    <w:rsid w:val="00B66199"/>
    <w:rsid w:val="00B7438A"/>
    <w:rsid w:val="00B77600"/>
    <w:rsid w:val="00B92CAA"/>
    <w:rsid w:val="00B9408D"/>
    <w:rsid w:val="00BA7EAC"/>
    <w:rsid w:val="00C04530"/>
    <w:rsid w:val="00C15661"/>
    <w:rsid w:val="00C33B32"/>
    <w:rsid w:val="00C65431"/>
    <w:rsid w:val="00C73BD8"/>
    <w:rsid w:val="00C76302"/>
    <w:rsid w:val="00CA2EDB"/>
    <w:rsid w:val="00CD33E4"/>
    <w:rsid w:val="00CE536E"/>
    <w:rsid w:val="00D05C87"/>
    <w:rsid w:val="00D329F3"/>
    <w:rsid w:val="00D33259"/>
    <w:rsid w:val="00D42B65"/>
    <w:rsid w:val="00D52540"/>
    <w:rsid w:val="00D64DEF"/>
    <w:rsid w:val="00D6605A"/>
    <w:rsid w:val="00D7110D"/>
    <w:rsid w:val="00D742F8"/>
    <w:rsid w:val="00D84734"/>
    <w:rsid w:val="00DB763F"/>
    <w:rsid w:val="00DC631E"/>
    <w:rsid w:val="00DE1EB1"/>
    <w:rsid w:val="00DF4BFA"/>
    <w:rsid w:val="00E029D3"/>
    <w:rsid w:val="00E07291"/>
    <w:rsid w:val="00E11D53"/>
    <w:rsid w:val="00E27BDF"/>
    <w:rsid w:val="00E37444"/>
    <w:rsid w:val="00E5102E"/>
    <w:rsid w:val="00EA397C"/>
    <w:rsid w:val="00EA49A3"/>
    <w:rsid w:val="00EF30DA"/>
    <w:rsid w:val="00F2117B"/>
    <w:rsid w:val="00F228D2"/>
    <w:rsid w:val="00F23F31"/>
    <w:rsid w:val="00F46CC3"/>
    <w:rsid w:val="00F47ADE"/>
    <w:rsid w:val="00F47D4E"/>
    <w:rsid w:val="00F54C20"/>
    <w:rsid w:val="00F84C9B"/>
    <w:rsid w:val="00FC4130"/>
    <w:rsid w:val="00FC615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1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5C6FD-8816-480C-B3E0-D5B32D5FC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886</Words>
  <Characters>4576</Characters>
  <Application>Microsoft Office Word</Application>
  <DocSecurity>4</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Report of 3rd meeting of the IPPC ePhyto steering Group, Rome, 24 – 27 May 2015</vt:lpstr>
      <vt:lpstr>Report of 3rd meeting of the IPPC ePhyto steering Group, Rome, 24 – 27 May 2015</vt:lpstr>
    </vt:vector>
  </TitlesOfParts>
  <Company>Ministerie van LNV</Company>
  <LinksUpToDate>false</LinksUpToDate>
  <CharactersWithSpaces>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3rd meeting of the IPPC ePhyto steering Group, Rome, 24 – 27 May 2015</dc:title>
  <dc:creator>horn</dc:creator>
  <cp:lastModifiedBy>Sela, Shane</cp:lastModifiedBy>
  <cp:revision>2</cp:revision>
  <dcterms:created xsi:type="dcterms:W3CDTF">2016-03-07T22:15:00Z</dcterms:created>
  <dcterms:modified xsi:type="dcterms:W3CDTF">2016-03-07T22:15:00Z</dcterms:modified>
</cp:coreProperties>
</file>