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6199" w:rsidRPr="000E1F81" w:rsidRDefault="00DE1EB1" w:rsidP="005F0475">
      <w:pPr>
        <w:rPr>
          <w:rFonts w:asciiTheme="majorHAnsi" w:hAnsiTheme="majorHAnsi"/>
          <w:b/>
          <w:lang w:val="en-GB"/>
        </w:rPr>
      </w:pPr>
      <w:r w:rsidRPr="000E1F81">
        <w:rPr>
          <w:rFonts w:asciiTheme="majorHAnsi" w:hAnsiTheme="majorHAnsi"/>
          <w:b/>
          <w:lang w:val="en-GB"/>
        </w:rPr>
        <w:t>Re</w:t>
      </w:r>
      <w:r w:rsidR="00B66199" w:rsidRPr="000E1F81">
        <w:rPr>
          <w:rFonts w:asciiTheme="majorHAnsi" w:hAnsiTheme="majorHAnsi"/>
          <w:b/>
          <w:lang w:val="en-GB"/>
        </w:rPr>
        <w:t>port of the conference</w:t>
      </w:r>
      <w:r w:rsidR="00E650B6">
        <w:rPr>
          <w:rFonts w:asciiTheme="majorHAnsi" w:hAnsiTheme="majorHAnsi"/>
          <w:b/>
          <w:lang w:val="en-GB"/>
        </w:rPr>
        <w:t xml:space="preserve"> call</w:t>
      </w:r>
      <w:r w:rsidR="00B66199" w:rsidRPr="000E1F81">
        <w:rPr>
          <w:rFonts w:asciiTheme="majorHAnsi" w:hAnsiTheme="majorHAnsi"/>
          <w:b/>
          <w:lang w:val="en-GB"/>
        </w:rPr>
        <w:t xml:space="preserve"> </w:t>
      </w:r>
      <w:r w:rsidR="00A7492F">
        <w:rPr>
          <w:rFonts w:asciiTheme="majorHAnsi" w:hAnsiTheme="majorHAnsi"/>
          <w:b/>
          <w:lang w:val="en-GB"/>
        </w:rPr>
        <w:t xml:space="preserve">of the IPPC </w:t>
      </w:r>
      <w:proofErr w:type="spellStart"/>
      <w:r w:rsidR="00A7492F">
        <w:rPr>
          <w:rFonts w:asciiTheme="majorHAnsi" w:hAnsiTheme="majorHAnsi"/>
          <w:b/>
          <w:lang w:val="en-GB"/>
        </w:rPr>
        <w:t>ePhyto</w:t>
      </w:r>
      <w:proofErr w:type="spellEnd"/>
      <w:r w:rsidR="00A7492F">
        <w:rPr>
          <w:rFonts w:asciiTheme="majorHAnsi" w:hAnsiTheme="majorHAnsi"/>
          <w:b/>
          <w:lang w:val="en-GB"/>
        </w:rPr>
        <w:t xml:space="preserve"> Project Technical Committee (</w:t>
      </w:r>
      <w:r w:rsidR="00F21EAC">
        <w:rPr>
          <w:rFonts w:asciiTheme="majorHAnsi" w:hAnsiTheme="majorHAnsi"/>
          <w:b/>
          <w:lang w:val="en-GB"/>
        </w:rPr>
        <w:t>PTC)</w:t>
      </w:r>
    </w:p>
    <w:p w:rsidR="00772130" w:rsidRPr="000E1F81" w:rsidRDefault="00CC70F7" w:rsidP="00B66199">
      <w:pPr>
        <w:jc w:val="center"/>
        <w:rPr>
          <w:rFonts w:asciiTheme="majorHAnsi" w:hAnsiTheme="majorHAnsi"/>
          <w:b/>
          <w:lang w:val="en-GB"/>
        </w:rPr>
      </w:pPr>
      <w:r>
        <w:rPr>
          <w:rFonts w:asciiTheme="majorHAnsi" w:hAnsiTheme="majorHAnsi"/>
          <w:b/>
          <w:lang w:val="en-GB"/>
        </w:rPr>
        <w:t>19</w:t>
      </w:r>
      <w:r w:rsidR="005D4871">
        <w:rPr>
          <w:rFonts w:asciiTheme="majorHAnsi" w:hAnsiTheme="majorHAnsi"/>
          <w:b/>
          <w:lang w:val="en-GB"/>
        </w:rPr>
        <w:t xml:space="preserve"> </w:t>
      </w:r>
      <w:r w:rsidR="00E650B6">
        <w:rPr>
          <w:rFonts w:asciiTheme="majorHAnsi" w:hAnsiTheme="majorHAnsi"/>
          <w:b/>
          <w:lang w:val="en-GB"/>
        </w:rPr>
        <w:t>July</w:t>
      </w:r>
      <w:r w:rsidR="00181805" w:rsidRPr="000E1F81">
        <w:rPr>
          <w:rFonts w:asciiTheme="majorHAnsi" w:hAnsiTheme="majorHAnsi"/>
          <w:b/>
          <w:lang w:val="en-GB"/>
        </w:rPr>
        <w:t xml:space="preserve"> 201</w:t>
      </w:r>
      <w:r w:rsidR="00B66199" w:rsidRPr="000E1F81">
        <w:rPr>
          <w:rFonts w:asciiTheme="majorHAnsi" w:hAnsiTheme="majorHAnsi"/>
          <w:b/>
          <w:lang w:val="en-GB"/>
        </w:rPr>
        <w:t>6</w:t>
      </w:r>
    </w:p>
    <w:p w:rsidR="00B52485" w:rsidRPr="000E1F81" w:rsidRDefault="00B52485">
      <w:pPr>
        <w:rPr>
          <w:rFonts w:asciiTheme="majorHAnsi" w:hAnsiTheme="majorHAnsi"/>
          <w:b/>
          <w:lang w:val="en-GB"/>
        </w:rPr>
      </w:pPr>
    </w:p>
    <w:p w:rsidR="00B52485" w:rsidRPr="000E1F81" w:rsidRDefault="00B52485">
      <w:pPr>
        <w:rPr>
          <w:rFonts w:asciiTheme="majorHAnsi" w:hAnsiTheme="majorHAnsi"/>
          <w:lang w:val="en-GB"/>
        </w:rPr>
      </w:pPr>
      <w:r w:rsidRPr="000E1F81">
        <w:rPr>
          <w:rFonts w:asciiTheme="majorHAnsi" w:hAnsiTheme="majorHAnsi"/>
          <w:b/>
          <w:lang w:val="en-GB"/>
        </w:rPr>
        <w:t>Participants</w:t>
      </w:r>
      <w:r w:rsidRPr="000E1F81">
        <w:rPr>
          <w:rFonts w:asciiTheme="majorHAnsi" w:hAnsiTheme="majorHAnsi"/>
          <w:lang w:val="en-GB"/>
        </w:rPr>
        <w:t xml:space="preserve">: </w:t>
      </w:r>
    </w:p>
    <w:p w:rsidR="000E1F81" w:rsidRDefault="00CC70F7">
      <w:pPr>
        <w:rPr>
          <w:rFonts w:asciiTheme="majorHAnsi" w:hAnsiTheme="majorHAnsi"/>
          <w:lang w:val="en-GB"/>
        </w:rPr>
      </w:pPr>
      <w:r w:rsidRPr="000E1F81">
        <w:rPr>
          <w:rFonts w:asciiTheme="majorHAnsi" w:hAnsiTheme="majorHAnsi"/>
          <w:lang w:val="en-GB"/>
        </w:rPr>
        <w:t xml:space="preserve">Walter </w:t>
      </w:r>
      <w:proofErr w:type="spellStart"/>
      <w:r w:rsidRPr="000E1F81">
        <w:rPr>
          <w:rFonts w:asciiTheme="majorHAnsi" w:hAnsiTheme="majorHAnsi"/>
          <w:lang w:val="en-GB"/>
        </w:rPr>
        <w:t>A</w:t>
      </w:r>
      <w:r>
        <w:rPr>
          <w:rFonts w:asciiTheme="majorHAnsi" w:hAnsiTheme="majorHAnsi"/>
          <w:lang w:val="en-GB"/>
        </w:rPr>
        <w:t>lessandrini</w:t>
      </w:r>
      <w:proofErr w:type="spellEnd"/>
      <w:r>
        <w:rPr>
          <w:rFonts w:asciiTheme="majorHAnsi" w:hAnsiTheme="majorHAnsi"/>
          <w:lang w:val="en-GB"/>
        </w:rPr>
        <w:t xml:space="preserve"> (AR), </w:t>
      </w:r>
      <w:r w:rsidR="00E650B6">
        <w:rPr>
          <w:rFonts w:asciiTheme="majorHAnsi" w:hAnsiTheme="majorHAnsi"/>
          <w:lang w:val="en-GB"/>
        </w:rPr>
        <w:t xml:space="preserve">Mostafa </w:t>
      </w:r>
      <w:proofErr w:type="spellStart"/>
      <w:r w:rsidR="00E650B6">
        <w:rPr>
          <w:rFonts w:asciiTheme="majorHAnsi" w:hAnsiTheme="majorHAnsi"/>
          <w:lang w:val="en-GB"/>
        </w:rPr>
        <w:t>Abdelaziz</w:t>
      </w:r>
      <w:proofErr w:type="spellEnd"/>
      <w:r w:rsidR="00E650B6">
        <w:rPr>
          <w:rFonts w:asciiTheme="majorHAnsi" w:hAnsiTheme="majorHAnsi"/>
          <w:lang w:val="en-GB"/>
        </w:rPr>
        <w:t xml:space="preserve"> (EG), </w:t>
      </w:r>
      <w:r w:rsidR="00B52485" w:rsidRPr="000E1F81">
        <w:rPr>
          <w:rFonts w:asciiTheme="majorHAnsi" w:hAnsiTheme="majorHAnsi"/>
          <w:lang w:val="en-GB"/>
        </w:rPr>
        <w:t xml:space="preserve">Christian </w:t>
      </w:r>
      <w:proofErr w:type="spellStart"/>
      <w:r w:rsidR="00B52485" w:rsidRPr="000E1F81">
        <w:rPr>
          <w:rFonts w:asciiTheme="majorHAnsi" w:hAnsiTheme="majorHAnsi"/>
          <w:lang w:val="en-GB"/>
        </w:rPr>
        <w:t>Dellis</w:t>
      </w:r>
      <w:proofErr w:type="spellEnd"/>
      <w:r w:rsidR="00B52485" w:rsidRPr="000E1F81">
        <w:rPr>
          <w:rFonts w:asciiTheme="majorHAnsi" w:hAnsiTheme="majorHAnsi"/>
          <w:lang w:val="en-GB"/>
        </w:rPr>
        <w:t xml:space="preserve"> (US), </w:t>
      </w:r>
      <w:r w:rsidR="00E650B6">
        <w:rPr>
          <w:rFonts w:asciiTheme="majorHAnsi" w:hAnsiTheme="majorHAnsi"/>
          <w:lang w:val="en-GB"/>
        </w:rPr>
        <w:t xml:space="preserve">Craig </w:t>
      </w:r>
      <w:proofErr w:type="spellStart"/>
      <w:r w:rsidR="00E650B6">
        <w:rPr>
          <w:rFonts w:asciiTheme="majorHAnsi" w:hAnsiTheme="majorHAnsi"/>
          <w:lang w:val="en-GB"/>
        </w:rPr>
        <w:t>Fedchock</w:t>
      </w:r>
      <w:proofErr w:type="spellEnd"/>
      <w:r w:rsidR="00E650B6">
        <w:rPr>
          <w:rFonts w:asciiTheme="majorHAnsi" w:hAnsiTheme="majorHAnsi"/>
          <w:lang w:val="en-GB"/>
        </w:rPr>
        <w:t xml:space="preserve">, (IPPC Secretariat), </w:t>
      </w:r>
      <w:r w:rsidR="00773787">
        <w:rPr>
          <w:rFonts w:asciiTheme="majorHAnsi" w:hAnsiTheme="majorHAnsi"/>
          <w:lang w:val="en-GB"/>
        </w:rPr>
        <w:t>Nico Horn (NL, C</w:t>
      </w:r>
      <w:r w:rsidR="00B66199" w:rsidRPr="000E1F81">
        <w:rPr>
          <w:rFonts w:asciiTheme="majorHAnsi" w:hAnsiTheme="majorHAnsi"/>
          <w:lang w:val="en-GB"/>
        </w:rPr>
        <w:t xml:space="preserve">hair), </w:t>
      </w:r>
      <w:r w:rsidR="00E650B6">
        <w:rPr>
          <w:rFonts w:asciiTheme="majorHAnsi" w:hAnsiTheme="majorHAnsi"/>
          <w:lang w:val="en-GB"/>
        </w:rPr>
        <w:t xml:space="preserve">Shashank Rai (UNICC), </w:t>
      </w:r>
      <w:r w:rsidR="00123213" w:rsidRPr="000E1F81">
        <w:rPr>
          <w:rFonts w:asciiTheme="majorHAnsi" w:hAnsiTheme="majorHAnsi"/>
          <w:lang w:val="en-GB"/>
        </w:rPr>
        <w:t xml:space="preserve">Josiah </w:t>
      </w:r>
      <w:proofErr w:type="spellStart"/>
      <w:r w:rsidR="00123213" w:rsidRPr="000E1F81">
        <w:rPr>
          <w:rFonts w:asciiTheme="majorHAnsi" w:hAnsiTheme="majorHAnsi"/>
          <w:lang w:val="en-GB"/>
        </w:rPr>
        <w:t>Syanda</w:t>
      </w:r>
      <w:proofErr w:type="spellEnd"/>
      <w:r w:rsidR="00123213" w:rsidRPr="000E1F81">
        <w:rPr>
          <w:rFonts w:asciiTheme="majorHAnsi" w:hAnsiTheme="majorHAnsi"/>
          <w:lang w:val="en-GB"/>
        </w:rPr>
        <w:t xml:space="preserve"> (KE)</w:t>
      </w:r>
      <w:r w:rsidR="00E650B6">
        <w:rPr>
          <w:rFonts w:asciiTheme="majorHAnsi" w:hAnsiTheme="majorHAnsi"/>
          <w:lang w:val="en-GB"/>
        </w:rPr>
        <w:t xml:space="preserve">, </w:t>
      </w:r>
      <w:proofErr w:type="spellStart"/>
      <w:r w:rsidR="00E650B6">
        <w:rPr>
          <w:rFonts w:asciiTheme="majorHAnsi" w:hAnsiTheme="majorHAnsi"/>
          <w:lang w:val="en-GB"/>
        </w:rPr>
        <w:t>Venkat</w:t>
      </w:r>
      <w:proofErr w:type="spellEnd"/>
      <w:r w:rsidR="00E650B6">
        <w:rPr>
          <w:rFonts w:asciiTheme="majorHAnsi" w:hAnsiTheme="majorHAnsi"/>
          <w:lang w:val="en-GB"/>
        </w:rPr>
        <w:t xml:space="preserve"> </w:t>
      </w:r>
      <w:proofErr w:type="spellStart"/>
      <w:r w:rsidR="00E650B6">
        <w:rPr>
          <w:rFonts w:asciiTheme="majorHAnsi" w:hAnsiTheme="majorHAnsi"/>
          <w:lang w:val="en-GB"/>
        </w:rPr>
        <w:t>V</w:t>
      </w:r>
      <w:r w:rsidR="00E650B6" w:rsidRPr="00E650B6">
        <w:rPr>
          <w:rFonts w:asciiTheme="majorHAnsi" w:hAnsiTheme="majorHAnsi"/>
          <w:lang w:val="en-GB"/>
        </w:rPr>
        <w:t>enkateswaran</w:t>
      </w:r>
      <w:proofErr w:type="spellEnd"/>
      <w:r w:rsidR="00E650B6">
        <w:rPr>
          <w:rFonts w:asciiTheme="majorHAnsi" w:hAnsiTheme="majorHAnsi"/>
          <w:lang w:val="en-GB"/>
        </w:rPr>
        <w:t xml:space="preserve"> (UNICC)</w:t>
      </w:r>
      <w:r w:rsidR="00123213">
        <w:rPr>
          <w:rFonts w:asciiTheme="majorHAnsi" w:hAnsiTheme="majorHAnsi"/>
          <w:lang w:val="en-GB"/>
        </w:rPr>
        <w:t xml:space="preserve"> </w:t>
      </w:r>
      <w:r w:rsidR="00773787" w:rsidRPr="000E1F81">
        <w:rPr>
          <w:rFonts w:asciiTheme="majorHAnsi" w:hAnsiTheme="majorHAnsi"/>
          <w:lang w:val="en-GB"/>
        </w:rPr>
        <w:t xml:space="preserve">and </w:t>
      </w:r>
      <w:r w:rsidR="00B66199" w:rsidRPr="000E1F81">
        <w:rPr>
          <w:rFonts w:asciiTheme="majorHAnsi" w:hAnsiTheme="majorHAnsi"/>
          <w:lang w:val="en-GB"/>
        </w:rPr>
        <w:t xml:space="preserve">Shane </w:t>
      </w:r>
      <w:proofErr w:type="spellStart"/>
      <w:r w:rsidR="00B66199" w:rsidRPr="000E1F81">
        <w:rPr>
          <w:rFonts w:asciiTheme="majorHAnsi" w:hAnsiTheme="majorHAnsi"/>
          <w:lang w:val="en-GB"/>
        </w:rPr>
        <w:t>Sela</w:t>
      </w:r>
      <w:proofErr w:type="spellEnd"/>
      <w:r w:rsidR="00B66199" w:rsidRPr="000E1F81">
        <w:rPr>
          <w:rFonts w:asciiTheme="majorHAnsi" w:hAnsiTheme="majorHAnsi"/>
          <w:lang w:val="en-GB"/>
        </w:rPr>
        <w:t xml:space="preserve"> (IPPC Secretariat) </w:t>
      </w:r>
    </w:p>
    <w:p w:rsidR="000E1F81" w:rsidRPr="000E1F81" w:rsidRDefault="000E1F81">
      <w:pPr>
        <w:rPr>
          <w:rFonts w:asciiTheme="majorHAnsi" w:hAnsiTheme="majorHAnsi"/>
          <w:b/>
          <w:lang w:val="en-GB"/>
        </w:rPr>
      </w:pPr>
      <w:r w:rsidRPr="000E1F81">
        <w:rPr>
          <w:rFonts w:asciiTheme="majorHAnsi" w:hAnsiTheme="majorHAnsi"/>
          <w:b/>
          <w:lang w:val="en-GB"/>
        </w:rPr>
        <w:t xml:space="preserve">Members </w:t>
      </w:r>
      <w:r w:rsidR="00773787">
        <w:rPr>
          <w:rFonts w:asciiTheme="majorHAnsi" w:hAnsiTheme="majorHAnsi"/>
          <w:b/>
          <w:lang w:val="en-GB"/>
        </w:rPr>
        <w:t>unable to attend</w:t>
      </w:r>
      <w:r w:rsidRPr="000E1F81">
        <w:rPr>
          <w:rFonts w:asciiTheme="majorHAnsi" w:hAnsiTheme="majorHAnsi"/>
          <w:b/>
          <w:lang w:val="en-GB"/>
        </w:rPr>
        <w:t>:</w:t>
      </w:r>
    </w:p>
    <w:p w:rsidR="00B52485" w:rsidRPr="000E1F81" w:rsidRDefault="00CC70F7">
      <w:pPr>
        <w:rPr>
          <w:rFonts w:asciiTheme="majorHAnsi" w:hAnsiTheme="majorHAnsi"/>
          <w:lang w:val="en-GB"/>
        </w:rPr>
      </w:pPr>
      <w:proofErr w:type="spellStart"/>
      <w:r w:rsidRPr="000E1F81">
        <w:rPr>
          <w:rFonts w:asciiTheme="majorHAnsi" w:hAnsiTheme="majorHAnsi"/>
          <w:lang w:val="en-GB"/>
        </w:rPr>
        <w:t>Ma</w:t>
      </w:r>
      <w:r>
        <w:rPr>
          <w:rFonts w:asciiTheme="majorHAnsi" w:hAnsiTheme="majorHAnsi"/>
          <w:lang w:val="en-GB"/>
        </w:rPr>
        <w:t>o</w:t>
      </w:r>
      <w:r w:rsidRPr="000E1F81">
        <w:rPr>
          <w:rFonts w:asciiTheme="majorHAnsi" w:hAnsiTheme="majorHAnsi"/>
          <w:lang w:val="en-GB"/>
        </w:rPr>
        <w:t>yu</w:t>
      </w:r>
      <w:proofErr w:type="spellEnd"/>
      <w:r w:rsidRPr="000E1F81">
        <w:rPr>
          <w:rFonts w:asciiTheme="majorHAnsi" w:hAnsiTheme="majorHAnsi"/>
          <w:lang w:val="en-GB"/>
        </w:rPr>
        <w:t xml:space="preserve"> Chen (CN),</w:t>
      </w:r>
      <w:r>
        <w:rPr>
          <w:rFonts w:asciiTheme="majorHAnsi" w:hAnsiTheme="majorHAnsi"/>
          <w:lang w:val="en-GB"/>
        </w:rPr>
        <w:t xml:space="preserve"> </w:t>
      </w:r>
      <w:r w:rsidRPr="000E1F81">
        <w:rPr>
          <w:rFonts w:asciiTheme="majorHAnsi" w:hAnsiTheme="majorHAnsi"/>
          <w:lang w:val="en-GB"/>
        </w:rPr>
        <w:t xml:space="preserve">Peter </w:t>
      </w:r>
      <w:proofErr w:type="spellStart"/>
      <w:r w:rsidRPr="000E1F81">
        <w:rPr>
          <w:rFonts w:asciiTheme="majorHAnsi" w:hAnsiTheme="majorHAnsi"/>
          <w:lang w:val="en-GB"/>
        </w:rPr>
        <w:t>Neimanis</w:t>
      </w:r>
      <w:proofErr w:type="spellEnd"/>
      <w:r w:rsidRPr="000E1F81">
        <w:rPr>
          <w:rFonts w:asciiTheme="majorHAnsi" w:hAnsiTheme="majorHAnsi"/>
          <w:lang w:val="en-GB"/>
        </w:rPr>
        <w:t xml:space="preserve"> (AU),</w:t>
      </w:r>
      <w:r w:rsidR="00E650B6" w:rsidRPr="000E1F81">
        <w:rPr>
          <w:rFonts w:asciiTheme="majorHAnsi" w:hAnsiTheme="majorHAnsi"/>
          <w:lang w:val="en-GB"/>
        </w:rPr>
        <w:t xml:space="preserve"> </w:t>
      </w:r>
      <w:r w:rsidR="00123213">
        <w:rPr>
          <w:rFonts w:asciiTheme="majorHAnsi" w:hAnsiTheme="majorHAnsi"/>
          <w:lang w:val="en-GB"/>
        </w:rPr>
        <w:t>and</w:t>
      </w:r>
      <w:r w:rsidR="00E650B6">
        <w:rPr>
          <w:rFonts w:asciiTheme="majorHAnsi" w:hAnsiTheme="majorHAnsi"/>
          <w:lang w:val="en-GB"/>
        </w:rPr>
        <w:t xml:space="preserve"> </w:t>
      </w:r>
      <w:proofErr w:type="spellStart"/>
      <w:r w:rsidR="00E650B6">
        <w:rPr>
          <w:rFonts w:asciiTheme="majorHAnsi" w:hAnsiTheme="majorHAnsi"/>
          <w:lang w:val="en-GB"/>
        </w:rPr>
        <w:t>Kyu-Ock</w:t>
      </w:r>
      <w:proofErr w:type="spellEnd"/>
      <w:r w:rsidR="00E650B6">
        <w:rPr>
          <w:rFonts w:asciiTheme="majorHAnsi" w:hAnsiTheme="majorHAnsi"/>
          <w:lang w:val="en-GB"/>
        </w:rPr>
        <w:t xml:space="preserve"> </w:t>
      </w:r>
      <w:proofErr w:type="spellStart"/>
      <w:r w:rsidR="00E650B6">
        <w:rPr>
          <w:rFonts w:asciiTheme="majorHAnsi" w:hAnsiTheme="majorHAnsi"/>
          <w:lang w:val="en-GB"/>
        </w:rPr>
        <w:t>Yim</w:t>
      </w:r>
      <w:proofErr w:type="spellEnd"/>
      <w:r w:rsidR="00E650B6">
        <w:rPr>
          <w:rFonts w:asciiTheme="majorHAnsi" w:hAnsiTheme="majorHAnsi"/>
          <w:lang w:val="en-GB"/>
        </w:rPr>
        <w:t xml:space="preserve"> (CPM Bureau)</w:t>
      </w:r>
    </w:p>
    <w:p w:rsidR="009A14B9" w:rsidRDefault="009A14B9" w:rsidP="00CC70F7">
      <w:pPr>
        <w:pStyle w:val="Heading1"/>
        <w:rPr>
          <w:lang w:val="en-GB"/>
        </w:rPr>
      </w:pPr>
      <w:r>
        <w:rPr>
          <w:lang w:val="en-GB"/>
        </w:rPr>
        <w:t>Review of previous action items</w:t>
      </w:r>
    </w:p>
    <w:p w:rsidR="002372E2" w:rsidRDefault="002372E2" w:rsidP="002372E2">
      <w:pPr>
        <w:rPr>
          <w:lang w:val="en-GB"/>
        </w:rPr>
      </w:pPr>
      <w:r>
        <w:rPr>
          <w:lang w:val="en-GB"/>
        </w:rPr>
        <w:t>Items completed</w:t>
      </w:r>
      <w:bookmarkStart w:id="0" w:name="_GoBack"/>
      <w:bookmarkEnd w:id="0"/>
      <w:r>
        <w:rPr>
          <w:lang w:val="en-GB"/>
        </w:rPr>
        <w:t xml:space="preserve">: </w:t>
      </w:r>
    </w:p>
    <w:p w:rsidR="002372E2" w:rsidRPr="002372E2" w:rsidRDefault="002372E2" w:rsidP="002372E2">
      <w:pPr>
        <w:pStyle w:val="ListParagraph"/>
        <w:numPr>
          <w:ilvl w:val="0"/>
          <w:numId w:val="16"/>
        </w:numPr>
        <w:rPr>
          <w:lang w:val="en-GB"/>
        </w:rPr>
      </w:pPr>
      <w:r w:rsidRPr="002372E2">
        <w:rPr>
          <w:lang w:val="en-GB"/>
        </w:rPr>
        <w:t xml:space="preserve">Contact the World Bank to see about support for </w:t>
      </w:r>
      <w:proofErr w:type="spellStart"/>
      <w:r w:rsidRPr="002372E2">
        <w:rPr>
          <w:lang w:val="en-GB"/>
        </w:rPr>
        <w:t>ePhyto</w:t>
      </w:r>
      <w:proofErr w:type="spellEnd"/>
      <w:r w:rsidRPr="002372E2">
        <w:rPr>
          <w:lang w:val="en-GB"/>
        </w:rPr>
        <w:t xml:space="preserve"> session at the September  International Plant Health Conference, Nairobi, Kenya</w:t>
      </w:r>
    </w:p>
    <w:p w:rsidR="002372E2" w:rsidRPr="002372E2" w:rsidRDefault="002372E2" w:rsidP="002372E2">
      <w:pPr>
        <w:pStyle w:val="ListParagraph"/>
        <w:numPr>
          <w:ilvl w:val="0"/>
          <w:numId w:val="16"/>
        </w:numPr>
        <w:rPr>
          <w:lang w:val="en-GB"/>
        </w:rPr>
      </w:pPr>
      <w:r w:rsidRPr="002372E2">
        <w:rPr>
          <w:lang w:val="en-GB"/>
        </w:rPr>
        <w:t>Finalize agreement between UNICC and IPPC to begin assessment of available technology for GENS/hub</w:t>
      </w:r>
      <w:r w:rsidRPr="002372E2">
        <w:rPr>
          <w:lang w:val="en-GB"/>
        </w:rPr>
        <w:t xml:space="preserve"> </w:t>
      </w:r>
    </w:p>
    <w:p w:rsidR="002372E2" w:rsidRDefault="002372E2" w:rsidP="002372E2">
      <w:pPr>
        <w:rPr>
          <w:lang w:val="en-GB"/>
        </w:rPr>
      </w:pPr>
      <w:r>
        <w:rPr>
          <w:lang w:val="en-GB"/>
        </w:rPr>
        <w:t>Items carried forward:</w:t>
      </w:r>
    </w:p>
    <w:p w:rsidR="002372E2" w:rsidRPr="002372E2" w:rsidRDefault="002372E2" w:rsidP="002372E2">
      <w:pPr>
        <w:pStyle w:val="ListParagraph"/>
        <w:numPr>
          <w:ilvl w:val="0"/>
          <w:numId w:val="17"/>
        </w:numPr>
        <w:rPr>
          <w:lang w:val="en-GB"/>
        </w:rPr>
      </w:pPr>
      <w:r w:rsidRPr="002372E2">
        <w:rPr>
          <w:lang w:val="en-GB"/>
        </w:rPr>
        <w:t>Completion of mapping related to phytosanitary certificate fields</w:t>
      </w:r>
    </w:p>
    <w:p w:rsidR="002372E2" w:rsidRPr="002372E2" w:rsidRDefault="002372E2" w:rsidP="002372E2">
      <w:pPr>
        <w:pStyle w:val="ListParagraph"/>
        <w:numPr>
          <w:ilvl w:val="0"/>
          <w:numId w:val="17"/>
        </w:numPr>
        <w:rPr>
          <w:lang w:val="en-GB"/>
        </w:rPr>
      </w:pPr>
      <w:r w:rsidRPr="002372E2">
        <w:rPr>
          <w:lang w:val="en-GB"/>
        </w:rPr>
        <w:t xml:space="preserve">Circulate report of Sri Lankan workshop </w:t>
      </w:r>
    </w:p>
    <w:p w:rsidR="009A14B9" w:rsidRPr="002372E2" w:rsidRDefault="002372E2" w:rsidP="002372E2">
      <w:pPr>
        <w:pStyle w:val="ListParagraph"/>
        <w:numPr>
          <w:ilvl w:val="0"/>
          <w:numId w:val="17"/>
        </w:numPr>
        <w:rPr>
          <w:lang w:val="en-GB"/>
        </w:rPr>
      </w:pPr>
      <w:r w:rsidRPr="002372E2">
        <w:rPr>
          <w:lang w:val="en-GB"/>
        </w:rPr>
        <w:t>Finalize STDF project plan</w:t>
      </w:r>
    </w:p>
    <w:p w:rsidR="00CC70F7" w:rsidRDefault="00CC70F7" w:rsidP="00CC70F7">
      <w:pPr>
        <w:pStyle w:val="Heading1"/>
        <w:rPr>
          <w:lang w:val="en-GB"/>
        </w:rPr>
      </w:pPr>
      <w:r w:rsidRPr="00CC70F7">
        <w:rPr>
          <w:lang w:val="en-GB"/>
        </w:rPr>
        <w:t xml:space="preserve">Update on status </w:t>
      </w:r>
      <w:r>
        <w:rPr>
          <w:lang w:val="en-GB"/>
        </w:rPr>
        <w:t xml:space="preserve">Standards and Trade Development Facility (STDF) </w:t>
      </w:r>
      <w:r w:rsidRPr="00CC70F7">
        <w:rPr>
          <w:lang w:val="en-GB"/>
        </w:rPr>
        <w:t>project plan</w:t>
      </w:r>
    </w:p>
    <w:p w:rsidR="00CC70F7" w:rsidRDefault="00CC70F7" w:rsidP="00CC70F7">
      <w:pPr>
        <w:rPr>
          <w:lang w:val="en-GB"/>
        </w:rPr>
      </w:pPr>
      <w:r>
        <w:rPr>
          <w:lang w:val="en-GB"/>
        </w:rPr>
        <w:t xml:space="preserve">The project plan has been reviewed by the STDF and a number of comments returned to the IPPC. Many of the comments were editorial, however, significant changes to the section describing capacity building efforts have been proposed. The IPPC Secretariat has addressed these comments and the document thoroughly reviewed by Nico Horn and Craig </w:t>
      </w:r>
      <w:proofErr w:type="spellStart"/>
      <w:r>
        <w:rPr>
          <w:lang w:val="en-GB"/>
        </w:rPr>
        <w:t>Fedchock</w:t>
      </w:r>
      <w:proofErr w:type="spellEnd"/>
      <w:r>
        <w:rPr>
          <w:lang w:val="en-GB"/>
        </w:rPr>
        <w:t xml:space="preserve">. </w:t>
      </w:r>
    </w:p>
    <w:p w:rsidR="00F21EAC" w:rsidRPr="00CC70F7" w:rsidRDefault="00F21EAC" w:rsidP="00CC70F7">
      <w:pPr>
        <w:rPr>
          <w:lang w:val="en-GB"/>
        </w:rPr>
      </w:pPr>
      <w:r>
        <w:rPr>
          <w:lang w:val="en-GB"/>
        </w:rPr>
        <w:t>The STDF proposed that the Project Advisory Committee review the plan before representation to the STDF. The plan was circulated to the PAC on July 18</w:t>
      </w:r>
      <w:r w:rsidRPr="00F21EAC">
        <w:rPr>
          <w:vertAlign w:val="superscript"/>
          <w:lang w:val="en-GB"/>
        </w:rPr>
        <w:t>th</w:t>
      </w:r>
      <w:r>
        <w:rPr>
          <w:lang w:val="en-GB"/>
        </w:rPr>
        <w:t xml:space="preserve"> with the expectation that comments would be returned to the Secretariat by July 22</w:t>
      </w:r>
      <w:r w:rsidRPr="00F21EAC">
        <w:rPr>
          <w:vertAlign w:val="superscript"/>
          <w:lang w:val="en-GB"/>
        </w:rPr>
        <w:t>nd</w:t>
      </w:r>
      <w:r>
        <w:rPr>
          <w:lang w:val="en-GB"/>
        </w:rPr>
        <w:t xml:space="preserve"> so that the document could be returned to the STDF by July 25</w:t>
      </w:r>
      <w:r w:rsidRPr="00F21EAC">
        <w:rPr>
          <w:vertAlign w:val="superscript"/>
          <w:lang w:val="en-GB"/>
        </w:rPr>
        <w:t>th</w:t>
      </w:r>
      <w:r>
        <w:rPr>
          <w:lang w:val="en-GB"/>
        </w:rPr>
        <w:t>. It is unlikely that all comments will be received before the 25</w:t>
      </w:r>
      <w:r w:rsidRPr="00F21EAC">
        <w:rPr>
          <w:vertAlign w:val="superscript"/>
          <w:lang w:val="en-GB"/>
        </w:rPr>
        <w:t>th</w:t>
      </w:r>
      <w:r>
        <w:rPr>
          <w:lang w:val="en-GB"/>
        </w:rPr>
        <w:t xml:space="preserve"> and therefore more likely that the funding will be further delayed. </w:t>
      </w:r>
    </w:p>
    <w:p w:rsidR="00CC70F7" w:rsidRDefault="00CC70F7" w:rsidP="00CC70F7">
      <w:pPr>
        <w:pStyle w:val="Heading1"/>
        <w:rPr>
          <w:lang w:val="en-GB"/>
        </w:rPr>
      </w:pPr>
      <w:r w:rsidRPr="00CC70F7">
        <w:rPr>
          <w:lang w:val="en-GB"/>
        </w:rPr>
        <w:t xml:space="preserve">Update on </w:t>
      </w:r>
      <w:r w:rsidR="00F21EAC">
        <w:rPr>
          <w:lang w:val="en-GB"/>
        </w:rPr>
        <w:t>United Nations International Computing Centre (</w:t>
      </w:r>
      <w:r w:rsidRPr="00CC70F7">
        <w:rPr>
          <w:lang w:val="en-GB"/>
        </w:rPr>
        <w:t>UNICC</w:t>
      </w:r>
      <w:r w:rsidR="00F21EAC">
        <w:rPr>
          <w:lang w:val="en-GB"/>
        </w:rPr>
        <w:t xml:space="preserve">) - </w:t>
      </w:r>
      <w:r w:rsidRPr="00CC70F7">
        <w:rPr>
          <w:lang w:val="en-GB"/>
        </w:rPr>
        <w:t xml:space="preserve">IPPC project arrangement </w:t>
      </w:r>
    </w:p>
    <w:p w:rsidR="00F21EAC" w:rsidRDefault="00F21EAC" w:rsidP="00F21EAC">
      <w:pPr>
        <w:rPr>
          <w:lang w:val="en-GB"/>
        </w:rPr>
      </w:pPr>
      <w:r>
        <w:rPr>
          <w:lang w:val="en-GB"/>
        </w:rPr>
        <w:t xml:space="preserve">A project arrangement has been established with UNICC and the UNICC has commenced development of the specifications required for the generic </w:t>
      </w:r>
      <w:proofErr w:type="spellStart"/>
      <w:r>
        <w:rPr>
          <w:lang w:val="en-GB"/>
        </w:rPr>
        <w:t>ePhyto</w:t>
      </w:r>
      <w:proofErr w:type="spellEnd"/>
      <w:r>
        <w:rPr>
          <w:lang w:val="en-GB"/>
        </w:rPr>
        <w:t xml:space="preserve"> national system (GENS) and the hub. Once these have been defined they will be provided to the PTC for review.</w:t>
      </w:r>
    </w:p>
    <w:p w:rsidR="00F21EAC" w:rsidRPr="00F21EAC" w:rsidRDefault="00F21EAC" w:rsidP="00F21EAC">
      <w:pPr>
        <w:rPr>
          <w:lang w:val="en-GB"/>
        </w:rPr>
      </w:pPr>
      <w:r>
        <w:rPr>
          <w:lang w:val="en-GB"/>
        </w:rPr>
        <w:lastRenderedPageBreak/>
        <w:t xml:space="preserve">The UNICC is working with the IPPC Secretariat to establish an initial project meeting to outline in more detail the UNICC work plan. </w:t>
      </w:r>
    </w:p>
    <w:p w:rsidR="00CC70F7" w:rsidRDefault="00CC70F7" w:rsidP="00CC70F7">
      <w:pPr>
        <w:pStyle w:val="Heading1"/>
        <w:rPr>
          <w:lang w:val="en-GB"/>
        </w:rPr>
      </w:pPr>
      <w:r w:rsidRPr="00CC70F7">
        <w:rPr>
          <w:lang w:val="en-GB"/>
        </w:rPr>
        <w:t xml:space="preserve">Update on assessments in Sri Lanka, Samoa, Ghana, Ecuador </w:t>
      </w:r>
    </w:p>
    <w:p w:rsidR="00F21EAC" w:rsidRPr="00F21EAC" w:rsidRDefault="00F21EAC" w:rsidP="00F21EAC">
      <w:pPr>
        <w:rPr>
          <w:lang w:val="en-GB"/>
        </w:rPr>
      </w:pPr>
      <w:r>
        <w:rPr>
          <w:lang w:val="en-GB"/>
        </w:rPr>
        <w:t>An assessme</w:t>
      </w:r>
      <w:r w:rsidR="009A14B9">
        <w:rPr>
          <w:lang w:val="en-GB"/>
        </w:rPr>
        <w:t xml:space="preserve">nt of Samoa has been agreed to by Samoan authorities </w:t>
      </w:r>
      <w:r>
        <w:rPr>
          <w:lang w:val="en-GB"/>
        </w:rPr>
        <w:t>for the week of August 22</w:t>
      </w:r>
      <w:r w:rsidRPr="00F21EAC">
        <w:rPr>
          <w:vertAlign w:val="superscript"/>
          <w:lang w:val="en-GB"/>
        </w:rPr>
        <w:t>nd</w:t>
      </w:r>
      <w:r>
        <w:rPr>
          <w:lang w:val="en-GB"/>
        </w:rPr>
        <w:t xml:space="preserve">. An assessment of Ghana </w:t>
      </w:r>
      <w:r w:rsidR="009A14B9">
        <w:rPr>
          <w:lang w:val="en-GB"/>
        </w:rPr>
        <w:t>is similarly expected to occur in</w:t>
      </w:r>
      <w:r>
        <w:rPr>
          <w:lang w:val="en-GB"/>
        </w:rPr>
        <w:t xml:space="preserve"> the week of October </w:t>
      </w:r>
      <w:r w:rsidR="009A14B9">
        <w:rPr>
          <w:lang w:val="en-GB"/>
        </w:rPr>
        <w:t>24</w:t>
      </w:r>
      <w:r w:rsidR="009A14B9" w:rsidRPr="009A14B9">
        <w:rPr>
          <w:vertAlign w:val="superscript"/>
          <w:lang w:val="en-GB"/>
        </w:rPr>
        <w:t>th</w:t>
      </w:r>
      <w:r w:rsidR="009A14B9">
        <w:rPr>
          <w:lang w:val="en-GB"/>
        </w:rPr>
        <w:t xml:space="preserve">. Technical documents supporting the assessments and developed for Sri Lanka have been shared with the </w:t>
      </w:r>
      <w:proofErr w:type="spellStart"/>
      <w:r w:rsidR="009A14B9">
        <w:rPr>
          <w:lang w:val="en-GB"/>
        </w:rPr>
        <w:t>ePhyto</w:t>
      </w:r>
      <w:proofErr w:type="spellEnd"/>
      <w:r w:rsidR="009A14B9">
        <w:rPr>
          <w:lang w:val="en-GB"/>
        </w:rPr>
        <w:t xml:space="preserve"> Project manager who will circulate them to the members. </w:t>
      </w:r>
    </w:p>
    <w:p w:rsidR="00CC70F7" w:rsidRDefault="00CC70F7" w:rsidP="00CC70F7">
      <w:pPr>
        <w:pStyle w:val="Heading1"/>
        <w:rPr>
          <w:lang w:val="en-GB"/>
        </w:rPr>
      </w:pPr>
      <w:r w:rsidRPr="00CC70F7">
        <w:rPr>
          <w:lang w:val="en-GB"/>
        </w:rPr>
        <w:t xml:space="preserve">Kenya </w:t>
      </w:r>
      <w:r w:rsidR="009A14B9">
        <w:rPr>
          <w:lang w:val="en-GB"/>
        </w:rPr>
        <w:t>international phytosanitary conference and</w:t>
      </w:r>
      <w:r w:rsidRPr="00CC70F7">
        <w:rPr>
          <w:lang w:val="en-GB"/>
        </w:rPr>
        <w:t xml:space="preserve"> </w:t>
      </w:r>
      <w:proofErr w:type="spellStart"/>
      <w:r w:rsidR="009A14B9">
        <w:rPr>
          <w:lang w:val="en-GB"/>
        </w:rPr>
        <w:t>ePhyto</w:t>
      </w:r>
      <w:proofErr w:type="spellEnd"/>
      <w:r w:rsidR="009A14B9">
        <w:rPr>
          <w:lang w:val="en-GB"/>
        </w:rPr>
        <w:t xml:space="preserve"> side session</w:t>
      </w:r>
    </w:p>
    <w:p w:rsidR="009A14B9" w:rsidRPr="009A14B9" w:rsidRDefault="009A14B9" w:rsidP="009A14B9">
      <w:pPr>
        <w:rPr>
          <w:lang w:val="en-GB"/>
        </w:rPr>
      </w:pPr>
      <w:r>
        <w:rPr>
          <w:lang w:val="en-GB"/>
        </w:rPr>
        <w:t xml:space="preserve">A side session on </w:t>
      </w:r>
      <w:proofErr w:type="spellStart"/>
      <w:r>
        <w:rPr>
          <w:lang w:val="en-GB"/>
        </w:rPr>
        <w:t>ePhyto</w:t>
      </w:r>
      <w:proofErr w:type="spellEnd"/>
      <w:r>
        <w:rPr>
          <w:lang w:val="en-GB"/>
        </w:rPr>
        <w:t xml:space="preserve"> has been proposed to coincide with the Kenya international phytosanitary conference planned for September 12-16</w:t>
      </w:r>
      <w:r w:rsidRPr="009A14B9">
        <w:rPr>
          <w:vertAlign w:val="superscript"/>
          <w:lang w:val="en-GB"/>
        </w:rPr>
        <w:t>th</w:t>
      </w:r>
      <w:r>
        <w:rPr>
          <w:lang w:val="en-GB"/>
        </w:rPr>
        <w:t xml:space="preserve"> in Nairobi. The IPPC Secretariat has requested supporting funding to assist with the side session from the World Bank. Josiah </w:t>
      </w:r>
      <w:proofErr w:type="spellStart"/>
      <w:r>
        <w:rPr>
          <w:lang w:val="en-GB"/>
        </w:rPr>
        <w:t>Syanda</w:t>
      </w:r>
      <w:proofErr w:type="spellEnd"/>
      <w:r>
        <w:rPr>
          <w:lang w:val="en-GB"/>
        </w:rPr>
        <w:t xml:space="preserve"> will work with organizers to draft a proposal supporting the funding request for the side session. </w:t>
      </w:r>
    </w:p>
    <w:p w:rsidR="00CC70F7" w:rsidRDefault="00CC70F7" w:rsidP="00CC70F7">
      <w:pPr>
        <w:pStyle w:val="Heading1"/>
        <w:rPr>
          <w:lang w:val="en-GB"/>
        </w:rPr>
      </w:pPr>
      <w:r w:rsidRPr="00CC70F7">
        <w:rPr>
          <w:lang w:val="en-GB"/>
        </w:rPr>
        <w:t>Other issues</w:t>
      </w:r>
    </w:p>
    <w:p w:rsidR="009A14B9" w:rsidRPr="009A14B9" w:rsidRDefault="009A14B9" w:rsidP="009A14B9">
      <w:pPr>
        <w:rPr>
          <w:lang w:val="en-GB"/>
        </w:rPr>
      </w:pPr>
      <w:r>
        <w:rPr>
          <w:lang w:val="en-GB"/>
        </w:rPr>
        <w:t xml:space="preserve">Christian </w:t>
      </w:r>
      <w:proofErr w:type="spellStart"/>
      <w:r>
        <w:rPr>
          <w:lang w:val="en-GB"/>
        </w:rPr>
        <w:t>Dellis</w:t>
      </w:r>
      <w:proofErr w:type="spellEnd"/>
      <w:r>
        <w:rPr>
          <w:lang w:val="en-GB"/>
        </w:rPr>
        <w:t xml:space="preserve"> reminded members that a draft proposal on harmonization of mapping had been circulated to the PTC prior to its July 6</w:t>
      </w:r>
      <w:r w:rsidRPr="009A14B9">
        <w:rPr>
          <w:vertAlign w:val="superscript"/>
          <w:lang w:val="en-GB"/>
        </w:rPr>
        <w:t>th</w:t>
      </w:r>
      <w:r>
        <w:rPr>
          <w:lang w:val="en-GB"/>
        </w:rPr>
        <w:t xml:space="preserve"> meeting and that no comments had been received. He was seeking their comments before proceeding further with harmonization work</w:t>
      </w:r>
    </w:p>
    <w:p w:rsidR="00C65431" w:rsidRPr="000E1F81" w:rsidRDefault="008C45E7" w:rsidP="00CC70F7">
      <w:pPr>
        <w:pStyle w:val="Heading1"/>
        <w:rPr>
          <w:lang w:val="en-GB"/>
        </w:rPr>
      </w:pPr>
      <w:r w:rsidRPr="000E1F81">
        <w:rPr>
          <w:lang w:val="en-GB"/>
        </w:rPr>
        <w:t>Action items</w:t>
      </w:r>
    </w:p>
    <w:p w:rsidR="00320385" w:rsidRDefault="00320385">
      <w:pPr>
        <w:spacing w:after="0"/>
        <w:rPr>
          <w:rFonts w:asciiTheme="majorHAnsi" w:hAnsiTheme="majorHAnsi"/>
          <w:lang w:val="en-GB"/>
        </w:rPr>
      </w:pPr>
      <w:r>
        <w:rPr>
          <w:rFonts w:asciiTheme="majorHAnsi" w:hAnsiTheme="majorHAnsi"/>
          <w:lang w:val="en-GB"/>
        </w:rPr>
        <w:br w:type="page"/>
      </w:r>
    </w:p>
    <w:p w:rsidR="00C33B32" w:rsidRPr="000E1F81" w:rsidRDefault="00C33B32" w:rsidP="00B35F8B">
      <w:pPr>
        <w:rPr>
          <w:rFonts w:asciiTheme="majorHAnsi" w:hAnsiTheme="majorHAnsi"/>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261"/>
        <w:gridCol w:w="3544"/>
        <w:gridCol w:w="1418"/>
      </w:tblGrid>
      <w:tr w:rsidR="001153B9" w:rsidRPr="000E1F81" w:rsidTr="005B1AF8">
        <w:trPr>
          <w:cantSplit/>
          <w:tblHeader/>
        </w:trPr>
        <w:tc>
          <w:tcPr>
            <w:tcW w:w="675" w:type="dxa"/>
          </w:tcPr>
          <w:p w:rsidR="001153B9" w:rsidRPr="000E1F81" w:rsidRDefault="001153B9" w:rsidP="00B35F8B">
            <w:pPr>
              <w:rPr>
                <w:rFonts w:asciiTheme="majorHAnsi" w:hAnsiTheme="majorHAnsi"/>
                <w:b/>
                <w:lang w:val="en-GB"/>
              </w:rPr>
            </w:pPr>
          </w:p>
        </w:tc>
        <w:tc>
          <w:tcPr>
            <w:tcW w:w="3261" w:type="dxa"/>
            <w:shd w:val="clear" w:color="auto" w:fill="auto"/>
          </w:tcPr>
          <w:p w:rsidR="001153B9" w:rsidRPr="000E1F81" w:rsidRDefault="001153B9" w:rsidP="00F228D2">
            <w:pPr>
              <w:jc w:val="center"/>
              <w:rPr>
                <w:rFonts w:asciiTheme="majorHAnsi" w:hAnsiTheme="majorHAnsi"/>
                <w:b/>
                <w:lang w:val="en-GB"/>
              </w:rPr>
            </w:pPr>
            <w:r w:rsidRPr="000E1F81">
              <w:rPr>
                <w:rFonts w:asciiTheme="majorHAnsi" w:hAnsiTheme="majorHAnsi"/>
                <w:b/>
                <w:lang w:val="en-GB"/>
              </w:rPr>
              <w:t>Action</w:t>
            </w:r>
          </w:p>
        </w:tc>
        <w:tc>
          <w:tcPr>
            <w:tcW w:w="3544" w:type="dxa"/>
            <w:shd w:val="clear" w:color="auto" w:fill="auto"/>
          </w:tcPr>
          <w:p w:rsidR="001153B9" w:rsidRPr="000E1F81" w:rsidRDefault="001153B9" w:rsidP="00F228D2">
            <w:pPr>
              <w:jc w:val="center"/>
              <w:rPr>
                <w:rFonts w:asciiTheme="majorHAnsi" w:hAnsiTheme="majorHAnsi"/>
                <w:b/>
                <w:lang w:val="en-GB"/>
              </w:rPr>
            </w:pPr>
            <w:r w:rsidRPr="000E1F81">
              <w:rPr>
                <w:rFonts w:asciiTheme="majorHAnsi" w:hAnsiTheme="majorHAnsi"/>
                <w:b/>
                <w:lang w:val="en-GB"/>
              </w:rPr>
              <w:t>Lead</w:t>
            </w:r>
          </w:p>
        </w:tc>
        <w:tc>
          <w:tcPr>
            <w:tcW w:w="1418" w:type="dxa"/>
            <w:shd w:val="clear" w:color="auto" w:fill="auto"/>
          </w:tcPr>
          <w:p w:rsidR="001153B9" w:rsidRPr="000E1F81" w:rsidRDefault="00F228D2" w:rsidP="00F228D2">
            <w:pPr>
              <w:jc w:val="center"/>
              <w:rPr>
                <w:rFonts w:asciiTheme="majorHAnsi" w:hAnsiTheme="majorHAnsi"/>
                <w:b/>
                <w:lang w:val="en-GB"/>
              </w:rPr>
            </w:pPr>
            <w:r w:rsidRPr="000E1F81">
              <w:rPr>
                <w:rFonts w:asciiTheme="majorHAnsi" w:hAnsiTheme="majorHAnsi"/>
                <w:b/>
                <w:lang w:val="en-GB"/>
              </w:rPr>
              <w:t>Due Date</w:t>
            </w:r>
          </w:p>
        </w:tc>
      </w:tr>
      <w:tr w:rsidR="001153B9" w:rsidRPr="000E1F81" w:rsidTr="005B1AF8">
        <w:trPr>
          <w:cantSplit/>
        </w:trPr>
        <w:tc>
          <w:tcPr>
            <w:tcW w:w="675" w:type="dxa"/>
          </w:tcPr>
          <w:p w:rsidR="001153B9" w:rsidRPr="00E029D3" w:rsidRDefault="001153B9" w:rsidP="00E029D3">
            <w:pPr>
              <w:pStyle w:val="ListParagraph"/>
              <w:numPr>
                <w:ilvl w:val="0"/>
                <w:numId w:val="11"/>
              </w:numPr>
              <w:rPr>
                <w:rFonts w:asciiTheme="majorHAnsi" w:hAnsiTheme="majorHAnsi"/>
                <w:lang w:val="en-GB"/>
              </w:rPr>
            </w:pPr>
          </w:p>
        </w:tc>
        <w:tc>
          <w:tcPr>
            <w:tcW w:w="3261" w:type="dxa"/>
            <w:shd w:val="clear" w:color="auto" w:fill="auto"/>
          </w:tcPr>
          <w:p w:rsidR="001153B9" w:rsidRPr="000E1F81" w:rsidRDefault="009A14B9" w:rsidP="00675C3C">
            <w:pPr>
              <w:rPr>
                <w:rFonts w:asciiTheme="majorHAnsi" w:hAnsiTheme="majorHAnsi"/>
                <w:lang w:val="en-GB"/>
              </w:rPr>
            </w:pPr>
            <w:r>
              <w:rPr>
                <w:rFonts w:asciiTheme="majorHAnsi" w:hAnsiTheme="majorHAnsi"/>
                <w:lang w:val="en-GB"/>
              </w:rPr>
              <w:t xml:space="preserve">Provide comments to harmonization document circulated by Christian </w:t>
            </w:r>
            <w:proofErr w:type="spellStart"/>
            <w:r>
              <w:rPr>
                <w:rFonts w:asciiTheme="majorHAnsi" w:hAnsiTheme="majorHAnsi"/>
                <w:lang w:val="en-GB"/>
              </w:rPr>
              <w:t>Dellis</w:t>
            </w:r>
            <w:proofErr w:type="spellEnd"/>
          </w:p>
        </w:tc>
        <w:tc>
          <w:tcPr>
            <w:tcW w:w="3544" w:type="dxa"/>
            <w:shd w:val="clear" w:color="auto" w:fill="auto"/>
          </w:tcPr>
          <w:p w:rsidR="001153B9" w:rsidRPr="000E1F81" w:rsidRDefault="009A14B9" w:rsidP="00B35F8B">
            <w:pPr>
              <w:rPr>
                <w:rFonts w:asciiTheme="majorHAnsi" w:hAnsiTheme="majorHAnsi"/>
                <w:lang w:val="en-GB"/>
              </w:rPr>
            </w:pPr>
            <w:r>
              <w:rPr>
                <w:rFonts w:asciiTheme="majorHAnsi" w:hAnsiTheme="majorHAnsi"/>
                <w:lang w:val="en-GB"/>
              </w:rPr>
              <w:t>Members</w:t>
            </w:r>
          </w:p>
        </w:tc>
        <w:tc>
          <w:tcPr>
            <w:tcW w:w="1418" w:type="dxa"/>
            <w:shd w:val="clear" w:color="auto" w:fill="auto"/>
          </w:tcPr>
          <w:p w:rsidR="001153B9" w:rsidRPr="000E1F81" w:rsidRDefault="009A14B9" w:rsidP="00E029D3">
            <w:pPr>
              <w:rPr>
                <w:rFonts w:asciiTheme="majorHAnsi" w:hAnsiTheme="majorHAnsi"/>
                <w:lang w:val="en-GB"/>
              </w:rPr>
            </w:pPr>
            <w:r>
              <w:rPr>
                <w:rFonts w:asciiTheme="majorHAnsi" w:hAnsiTheme="majorHAnsi"/>
                <w:lang w:val="en-GB"/>
              </w:rPr>
              <w:t>July 29</w:t>
            </w:r>
          </w:p>
        </w:tc>
      </w:tr>
      <w:tr w:rsidR="002372E2" w:rsidRPr="000E1F81" w:rsidTr="005B1AF8">
        <w:trPr>
          <w:cantSplit/>
        </w:trPr>
        <w:tc>
          <w:tcPr>
            <w:tcW w:w="675" w:type="dxa"/>
          </w:tcPr>
          <w:p w:rsidR="002372E2" w:rsidRPr="00E029D3" w:rsidRDefault="002372E2" w:rsidP="00E029D3">
            <w:pPr>
              <w:pStyle w:val="ListParagraph"/>
              <w:numPr>
                <w:ilvl w:val="0"/>
                <w:numId w:val="11"/>
              </w:numPr>
              <w:rPr>
                <w:rFonts w:asciiTheme="majorHAnsi" w:hAnsiTheme="majorHAnsi"/>
                <w:lang w:val="en-GB"/>
              </w:rPr>
            </w:pPr>
          </w:p>
        </w:tc>
        <w:tc>
          <w:tcPr>
            <w:tcW w:w="3261" w:type="dxa"/>
            <w:shd w:val="clear" w:color="auto" w:fill="auto"/>
          </w:tcPr>
          <w:p w:rsidR="002372E2" w:rsidRDefault="002372E2" w:rsidP="00B35F8B">
            <w:pPr>
              <w:rPr>
                <w:rFonts w:asciiTheme="majorHAnsi" w:hAnsiTheme="majorHAnsi"/>
                <w:lang w:val="en-GB"/>
              </w:rPr>
            </w:pPr>
            <w:r>
              <w:rPr>
                <w:rFonts w:asciiTheme="majorHAnsi" w:hAnsiTheme="majorHAnsi"/>
                <w:lang w:val="en-GB"/>
              </w:rPr>
              <w:t>Circulate agenda and technical documents regarding assessments</w:t>
            </w:r>
          </w:p>
        </w:tc>
        <w:tc>
          <w:tcPr>
            <w:tcW w:w="3544" w:type="dxa"/>
            <w:shd w:val="clear" w:color="auto" w:fill="auto"/>
          </w:tcPr>
          <w:p w:rsidR="002372E2" w:rsidRDefault="002372E2" w:rsidP="00B35F8B">
            <w:pPr>
              <w:rPr>
                <w:rFonts w:asciiTheme="majorHAnsi" w:hAnsiTheme="majorHAnsi"/>
                <w:lang w:val="en-GB"/>
              </w:rPr>
            </w:pPr>
            <w:r>
              <w:rPr>
                <w:rFonts w:asciiTheme="majorHAnsi" w:hAnsiTheme="majorHAnsi"/>
                <w:lang w:val="en-GB"/>
              </w:rPr>
              <w:t xml:space="preserve">S. </w:t>
            </w:r>
            <w:proofErr w:type="spellStart"/>
            <w:r>
              <w:rPr>
                <w:rFonts w:asciiTheme="majorHAnsi" w:hAnsiTheme="majorHAnsi"/>
                <w:lang w:val="en-GB"/>
              </w:rPr>
              <w:t>Sela</w:t>
            </w:r>
            <w:proofErr w:type="spellEnd"/>
          </w:p>
        </w:tc>
        <w:tc>
          <w:tcPr>
            <w:tcW w:w="1418" w:type="dxa"/>
            <w:shd w:val="clear" w:color="auto" w:fill="auto"/>
          </w:tcPr>
          <w:p w:rsidR="002372E2" w:rsidRDefault="002372E2" w:rsidP="00B35F8B">
            <w:pPr>
              <w:rPr>
                <w:rFonts w:asciiTheme="majorHAnsi" w:hAnsiTheme="majorHAnsi"/>
                <w:lang w:val="en-GB"/>
              </w:rPr>
            </w:pPr>
            <w:r>
              <w:rPr>
                <w:rFonts w:asciiTheme="majorHAnsi" w:hAnsiTheme="majorHAnsi"/>
                <w:lang w:val="en-GB"/>
              </w:rPr>
              <w:t>July 22</w:t>
            </w:r>
          </w:p>
        </w:tc>
      </w:tr>
      <w:tr w:rsidR="00C94169" w:rsidRPr="000E1F81" w:rsidTr="005B1AF8">
        <w:trPr>
          <w:cantSplit/>
        </w:trPr>
        <w:tc>
          <w:tcPr>
            <w:tcW w:w="675" w:type="dxa"/>
          </w:tcPr>
          <w:p w:rsidR="00C94169" w:rsidRPr="00E029D3" w:rsidRDefault="00C94169" w:rsidP="00E029D3">
            <w:pPr>
              <w:pStyle w:val="ListParagraph"/>
              <w:numPr>
                <w:ilvl w:val="0"/>
                <w:numId w:val="11"/>
              </w:numPr>
              <w:rPr>
                <w:rFonts w:asciiTheme="majorHAnsi" w:hAnsiTheme="majorHAnsi"/>
                <w:lang w:val="en-GB"/>
              </w:rPr>
            </w:pPr>
          </w:p>
        </w:tc>
        <w:tc>
          <w:tcPr>
            <w:tcW w:w="3261" w:type="dxa"/>
            <w:shd w:val="clear" w:color="auto" w:fill="auto"/>
          </w:tcPr>
          <w:p w:rsidR="00C94169" w:rsidRDefault="00C94169" w:rsidP="00B35F8B">
            <w:pPr>
              <w:rPr>
                <w:rFonts w:asciiTheme="majorHAnsi" w:hAnsiTheme="majorHAnsi"/>
                <w:lang w:val="en-GB"/>
              </w:rPr>
            </w:pPr>
            <w:r>
              <w:rPr>
                <w:rFonts w:asciiTheme="majorHAnsi" w:hAnsiTheme="majorHAnsi"/>
                <w:lang w:val="en-GB"/>
              </w:rPr>
              <w:t>Circulate report of Sri Lankan workshop</w:t>
            </w:r>
          </w:p>
        </w:tc>
        <w:tc>
          <w:tcPr>
            <w:tcW w:w="3544" w:type="dxa"/>
            <w:shd w:val="clear" w:color="auto" w:fill="auto"/>
          </w:tcPr>
          <w:p w:rsidR="00C94169" w:rsidRDefault="00C94169" w:rsidP="00B35F8B">
            <w:pPr>
              <w:rPr>
                <w:rFonts w:asciiTheme="majorHAnsi" w:hAnsiTheme="majorHAnsi"/>
                <w:lang w:val="en-GB"/>
              </w:rPr>
            </w:pPr>
            <w:r>
              <w:rPr>
                <w:rFonts w:asciiTheme="majorHAnsi" w:hAnsiTheme="majorHAnsi"/>
                <w:lang w:val="en-GB"/>
              </w:rPr>
              <w:t xml:space="preserve">C. </w:t>
            </w:r>
            <w:proofErr w:type="spellStart"/>
            <w:r w:rsidRPr="00C94169">
              <w:rPr>
                <w:rFonts w:asciiTheme="majorHAnsi" w:hAnsiTheme="majorHAnsi"/>
                <w:lang w:val="en-GB"/>
              </w:rPr>
              <w:t>Karunaratne</w:t>
            </w:r>
            <w:proofErr w:type="spellEnd"/>
          </w:p>
        </w:tc>
        <w:tc>
          <w:tcPr>
            <w:tcW w:w="1418" w:type="dxa"/>
            <w:shd w:val="clear" w:color="auto" w:fill="auto"/>
          </w:tcPr>
          <w:p w:rsidR="00C94169" w:rsidRDefault="00C94169" w:rsidP="00B35F8B">
            <w:pPr>
              <w:rPr>
                <w:rFonts w:asciiTheme="majorHAnsi" w:hAnsiTheme="majorHAnsi"/>
                <w:lang w:val="en-GB"/>
              </w:rPr>
            </w:pPr>
            <w:r>
              <w:rPr>
                <w:rFonts w:asciiTheme="majorHAnsi" w:hAnsiTheme="majorHAnsi"/>
                <w:lang w:val="en-GB"/>
              </w:rPr>
              <w:t>August 1</w:t>
            </w:r>
          </w:p>
        </w:tc>
      </w:tr>
      <w:tr w:rsidR="002372E2" w:rsidRPr="000E1F81" w:rsidTr="005B1AF8">
        <w:trPr>
          <w:cantSplit/>
        </w:trPr>
        <w:tc>
          <w:tcPr>
            <w:tcW w:w="675" w:type="dxa"/>
          </w:tcPr>
          <w:p w:rsidR="002372E2" w:rsidRPr="00E029D3" w:rsidRDefault="002372E2" w:rsidP="00E029D3">
            <w:pPr>
              <w:pStyle w:val="ListParagraph"/>
              <w:numPr>
                <w:ilvl w:val="0"/>
                <w:numId w:val="11"/>
              </w:numPr>
              <w:rPr>
                <w:rFonts w:asciiTheme="majorHAnsi" w:hAnsiTheme="majorHAnsi"/>
                <w:lang w:val="en-GB"/>
              </w:rPr>
            </w:pPr>
          </w:p>
        </w:tc>
        <w:tc>
          <w:tcPr>
            <w:tcW w:w="3261" w:type="dxa"/>
            <w:shd w:val="clear" w:color="auto" w:fill="auto"/>
          </w:tcPr>
          <w:p w:rsidR="002372E2" w:rsidRDefault="002372E2" w:rsidP="002372E2">
            <w:pPr>
              <w:rPr>
                <w:rFonts w:asciiTheme="majorHAnsi" w:hAnsiTheme="majorHAnsi"/>
                <w:lang w:val="en-GB"/>
              </w:rPr>
            </w:pPr>
            <w:r w:rsidRPr="002372E2">
              <w:rPr>
                <w:rFonts w:asciiTheme="majorHAnsi" w:hAnsiTheme="majorHAnsi"/>
                <w:lang w:val="en-GB"/>
              </w:rPr>
              <w:t>Completion of mapping related to phytosanitary certificate fields</w:t>
            </w:r>
          </w:p>
        </w:tc>
        <w:tc>
          <w:tcPr>
            <w:tcW w:w="3544" w:type="dxa"/>
            <w:shd w:val="clear" w:color="auto" w:fill="auto"/>
          </w:tcPr>
          <w:p w:rsidR="002372E2" w:rsidRPr="000E1F81" w:rsidRDefault="002372E2" w:rsidP="00B35F8B">
            <w:pPr>
              <w:rPr>
                <w:rFonts w:asciiTheme="majorHAnsi" w:hAnsiTheme="majorHAnsi"/>
                <w:lang w:val="en-GB"/>
              </w:rPr>
            </w:pPr>
            <w:r>
              <w:rPr>
                <w:rFonts w:asciiTheme="majorHAnsi" w:hAnsiTheme="majorHAnsi"/>
                <w:lang w:val="en-GB"/>
              </w:rPr>
              <w:t xml:space="preserve">C. </w:t>
            </w:r>
            <w:proofErr w:type="spellStart"/>
            <w:r>
              <w:rPr>
                <w:rFonts w:asciiTheme="majorHAnsi" w:hAnsiTheme="majorHAnsi"/>
                <w:lang w:val="en-GB"/>
              </w:rPr>
              <w:t>Dellis</w:t>
            </w:r>
            <w:proofErr w:type="spellEnd"/>
          </w:p>
        </w:tc>
        <w:tc>
          <w:tcPr>
            <w:tcW w:w="1418" w:type="dxa"/>
            <w:shd w:val="clear" w:color="auto" w:fill="auto"/>
          </w:tcPr>
          <w:p w:rsidR="002372E2" w:rsidRPr="000E1F81" w:rsidRDefault="002372E2" w:rsidP="00B35F8B">
            <w:pPr>
              <w:rPr>
                <w:rFonts w:asciiTheme="majorHAnsi" w:hAnsiTheme="majorHAnsi"/>
                <w:lang w:val="en-GB"/>
              </w:rPr>
            </w:pPr>
            <w:r>
              <w:rPr>
                <w:rFonts w:asciiTheme="majorHAnsi" w:hAnsiTheme="majorHAnsi"/>
                <w:lang w:val="en-GB"/>
              </w:rPr>
              <w:t>August 15</w:t>
            </w:r>
          </w:p>
        </w:tc>
      </w:tr>
      <w:tr w:rsidR="00E029D3" w:rsidRPr="000E1F81" w:rsidTr="005B1AF8">
        <w:trPr>
          <w:cantSplit/>
        </w:trPr>
        <w:tc>
          <w:tcPr>
            <w:tcW w:w="675" w:type="dxa"/>
          </w:tcPr>
          <w:p w:rsidR="00E029D3" w:rsidRPr="00E029D3" w:rsidRDefault="00E029D3" w:rsidP="00E029D3">
            <w:pPr>
              <w:pStyle w:val="ListParagraph"/>
              <w:numPr>
                <w:ilvl w:val="0"/>
                <w:numId w:val="11"/>
              </w:numPr>
              <w:rPr>
                <w:rFonts w:asciiTheme="majorHAnsi" w:hAnsiTheme="majorHAnsi"/>
                <w:lang w:val="en-GB"/>
              </w:rPr>
            </w:pPr>
          </w:p>
        </w:tc>
        <w:tc>
          <w:tcPr>
            <w:tcW w:w="3261" w:type="dxa"/>
            <w:shd w:val="clear" w:color="auto" w:fill="auto"/>
          </w:tcPr>
          <w:p w:rsidR="00E029D3" w:rsidRPr="000E1F81" w:rsidRDefault="00E029D3" w:rsidP="00DB5A34">
            <w:pPr>
              <w:pStyle w:val="ListNumber"/>
              <w:numPr>
                <w:ilvl w:val="0"/>
                <w:numId w:val="0"/>
              </w:numPr>
              <w:rPr>
                <w:rFonts w:asciiTheme="majorHAnsi" w:hAnsiTheme="majorHAnsi"/>
                <w:lang w:val="en-US"/>
              </w:rPr>
            </w:pPr>
            <w:r w:rsidRPr="000E1F81">
              <w:rPr>
                <w:rFonts w:asciiTheme="majorHAnsi" w:hAnsiTheme="majorHAnsi"/>
                <w:lang w:val="en-US"/>
              </w:rPr>
              <w:t>Finalize STDF project plan</w:t>
            </w:r>
          </w:p>
        </w:tc>
        <w:tc>
          <w:tcPr>
            <w:tcW w:w="3544" w:type="dxa"/>
            <w:shd w:val="clear" w:color="auto" w:fill="auto"/>
          </w:tcPr>
          <w:p w:rsidR="00E029D3" w:rsidRPr="000E1F81" w:rsidRDefault="00C94169" w:rsidP="00C94169">
            <w:pPr>
              <w:rPr>
                <w:rFonts w:asciiTheme="majorHAnsi" w:hAnsiTheme="majorHAnsi"/>
                <w:lang w:val="en-GB"/>
              </w:rPr>
            </w:pPr>
            <w:r w:rsidRPr="00C94169">
              <w:rPr>
                <w:rFonts w:asciiTheme="majorHAnsi" w:hAnsiTheme="majorHAnsi"/>
                <w:lang w:val="en-GB"/>
              </w:rPr>
              <w:t xml:space="preserve">C. </w:t>
            </w:r>
            <w:proofErr w:type="spellStart"/>
            <w:r w:rsidRPr="00C94169">
              <w:rPr>
                <w:rFonts w:asciiTheme="majorHAnsi" w:hAnsiTheme="majorHAnsi"/>
                <w:lang w:val="en-GB"/>
              </w:rPr>
              <w:t>Fedchock</w:t>
            </w:r>
            <w:proofErr w:type="spellEnd"/>
            <w:r w:rsidRPr="00C94169">
              <w:rPr>
                <w:rFonts w:asciiTheme="majorHAnsi" w:hAnsiTheme="majorHAnsi"/>
                <w:lang w:val="en-GB"/>
              </w:rPr>
              <w:t xml:space="preserve"> and S. </w:t>
            </w:r>
            <w:proofErr w:type="spellStart"/>
            <w:r w:rsidRPr="00C94169">
              <w:rPr>
                <w:rFonts w:asciiTheme="majorHAnsi" w:hAnsiTheme="majorHAnsi"/>
                <w:lang w:val="en-GB"/>
              </w:rPr>
              <w:t>Sela</w:t>
            </w:r>
            <w:proofErr w:type="spellEnd"/>
          </w:p>
        </w:tc>
        <w:tc>
          <w:tcPr>
            <w:tcW w:w="1418" w:type="dxa"/>
            <w:shd w:val="clear" w:color="auto" w:fill="auto"/>
          </w:tcPr>
          <w:p w:rsidR="00E029D3" w:rsidRPr="000E1F81" w:rsidRDefault="00320385" w:rsidP="00DB5A34">
            <w:pPr>
              <w:rPr>
                <w:rFonts w:asciiTheme="majorHAnsi" w:hAnsiTheme="majorHAnsi"/>
                <w:lang w:val="en-GB"/>
              </w:rPr>
            </w:pPr>
            <w:r>
              <w:rPr>
                <w:rFonts w:asciiTheme="majorHAnsi" w:hAnsiTheme="majorHAnsi"/>
                <w:lang w:val="en-GB"/>
              </w:rPr>
              <w:t>August 1</w:t>
            </w:r>
            <w:r w:rsidR="004B38AF">
              <w:rPr>
                <w:rFonts w:asciiTheme="majorHAnsi" w:hAnsiTheme="majorHAnsi"/>
                <w:lang w:val="en-GB"/>
              </w:rPr>
              <w:t xml:space="preserve"> </w:t>
            </w:r>
          </w:p>
        </w:tc>
      </w:tr>
    </w:tbl>
    <w:p w:rsidR="008C45E7" w:rsidRPr="000E1F81" w:rsidRDefault="008C45E7" w:rsidP="00B35F8B">
      <w:pPr>
        <w:rPr>
          <w:rFonts w:asciiTheme="majorHAnsi" w:hAnsiTheme="majorHAnsi"/>
          <w:lang w:val="en-GB"/>
        </w:rPr>
      </w:pPr>
    </w:p>
    <w:p w:rsidR="00637B2B" w:rsidRPr="000E1F81" w:rsidRDefault="00637B2B">
      <w:pPr>
        <w:rPr>
          <w:rFonts w:asciiTheme="majorHAnsi" w:hAnsiTheme="majorHAnsi"/>
          <w:lang w:val="en-GB"/>
        </w:rPr>
      </w:pPr>
    </w:p>
    <w:p w:rsidR="00637B2B" w:rsidRPr="000E1F81" w:rsidRDefault="00637B2B">
      <w:pPr>
        <w:rPr>
          <w:rFonts w:asciiTheme="majorHAnsi" w:hAnsiTheme="majorHAnsi"/>
          <w:lang w:val="en-GB"/>
        </w:rPr>
      </w:pPr>
    </w:p>
    <w:sectPr w:rsidR="00637B2B" w:rsidRPr="000E1F81" w:rsidSect="00AD1A48">
      <w:headerReference w:type="default" r:id="rId9"/>
      <w:footerReference w:type="even" r:id="rId10"/>
      <w:footerReference w:type="default" r:id="rId11"/>
      <w:pgSz w:w="12240" w:h="15840"/>
      <w:pgMar w:top="1811"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228C" w:rsidRDefault="0022228C">
      <w:r>
        <w:separator/>
      </w:r>
    </w:p>
  </w:endnote>
  <w:endnote w:type="continuationSeparator" w:id="0">
    <w:p w:rsidR="0022228C" w:rsidRDefault="00222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1C28" w:rsidRDefault="005D1C28" w:rsidP="005D1C2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D1C28" w:rsidRDefault="005D1C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1C28" w:rsidRPr="00AD1A48" w:rsidRDefault="005D1C28" w:rsidP="005D1C28">
    <w:pPr>
      <w:pStyle w:val="Footer"/>
      <w:framePr w:wrap="around" w:vAnchor="text" w:hAnchor="margin" w:xAlign="center" w:y="1"/>
      <w:rPr>
        <w:rStyle w:val="PageNumber"/>
        <w:rFonts w:asciiTheme="majorHAnsi" w:hAnsiTheme="majorHAnsi"/>
      </w:rPr>
    </w:pPr>
    <w:r w:rsidRPr="00AD1A48">
      <w:rPr>
        <w:rStyle w:val="PageNumber"/>
        <w:rFonts w:asciiTheme="majorHAnsi" w:hAnsiTheme="majorHAnsi"/>
      </w:rPr>
      <w:fldChar w:fldCharType="begin"/>
    </w:r>
    <w:r w:rsidRPr="00AD1A48">
      <w:rPr>
        <w:rStyle w:val="PageNumber"/>
        <w:rFonts w:asciiTheme="majorHAnsi" w:hAnsiTheme="majorHAnsi"/>
      </w:rPr>
      <w:instrText xml:space="preserve">PAGE  </w:instrText>
    </w:r>
    <w:r w:rsidRPr="00AD1A48">
      <w:rPr>
        <w:rStyle w:val="PageNumber"/>
        <w:rFonts w:asciiTheme="majorHAnsi" w:hAnsiTheme="majorHAnsi"/>
      </w:rPr>
      <w:fldChar w:fldCharType="separate"/>
    </w:r>
    <w:r w:rsidR="002372E2">
      <w:rPr>
        <w:rStyle w:val="PageNumber"/>
        <w:rFonts w:asciiTheme="majorHAnsi" w:hAnsiTheme="majorHAnsi"/>
        <w:noProof/>
      </w:rPr>
      <w:t>2</w:t>
    </w:r>
    <w:r w:rsidRPr="00AD1A48">
      <w:rPr>
        <w:rStyle w:val="PageNumber"/>
        <w:rFonts w:asciiTheme="majorHAnsi" w:hAnsiTheme="majorHAnsi"/>
      </w:rPr>
      <w:fldChar w:fldCharType="end"/>
    </w:r>
  </w:p>
  <w:p w:rsidR="005D1C28" w:rsidRDefault="005D1C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228C" w:rsidRDefault="0022228C">
      <w:r>
        <w:separator/>
      </w:r>
    </w:p>
  </w:footnote>
  <w:footnote w:type="continuationSeparator" w:id="0">
    <w:p w:rsidR="0022228C" w:rsidRDefault="002222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A48" w:rsidRDefault="00AD1A48">
    <w:pPr>
      <w:pStyle w:val="Header"/>
    </w:pPr>
    <w:r>
      <w:rPr>
        <w:rFonts w:ascii="Arial" w:hAnsi="Arial" w:cs="Arial"/>
        <w:noProof/>
        <w:sz w:val="18"/>
        <w:szCs w:val="18"/>
        <w:lang w:val="en-US" w:eastAsia="en-US"/>
      </w:rPr>
      <w:drawing>
        <wp:anchor distT="0" distB="0" distL="114300" distR="114300" simplePos="0" relativeHeight="251659264" behindDoc="0" locked="0" layoutInCell="1" allowOverlap="1" wp14:anchorId="2C7E6773" wp14:editId="08537E26">
          <wp:simplePos x="0" y="0"/>
          <wp:positionH relativeFrom="column">
            <wp:posOffset>-706120</wp:posOffset>
          </wp:positionH>
          <wp:positionV relativeFrom="paragraph">
            <wp:posOffset>-248432</wp:posOffset>
          </wp:positionV>
          <wp:extent cx="7593965" cy="419100"/>
          <wp:effectExtent l="0" t="0" r="6985" b="0"/>
          <wp:wrapNone/>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593965" cy="419100"/>
                  </a:xfrm>
                  <a:prstGeom prst="rect">
                    <a:avLst/>
                  </a:prstGeom>
                  <a:noFill/>
                </pic:spPr>
              </pic:pic>
            </a:graphicData>
          </a:graphic>
        </wp:anchor>
      </w:drawing>
    </w:r>
  </w:p>
  <w:p w:rsidR="00AD1A48" w:rsidRDefault="00AD1A48" w:rsidP="00AD1A48">
    <w:pPr>
      <w:pStyle w:val="Header"/>
      <w:rPr>
        <w:rFonts w:ascii="Arial" w:hAnsi="Arial" w:cs="Arial"/>
        <w:sz w:val="18"/>
        <w:szCs w:val="18"/>
      </w:rPr>
    </w:pPr>
    <w:r>
      <w:rPr>
        <w:rFonts w:ascii="Arial" w:hAnsi="Arial" w:cs="Arial"/>
        <w:noProof/>
        <w:sz w:val="18"/>
        <w:szCs w:val="18"/>
        <w:lang w:val="en-US" w:eastAsia="en-US"/>
      </w:rPr>
      <w:drawing>
        <wp:anchor distT="0" distB="0" distL="114300" distR="114300" simplePos="0" relativeHeight="251661312" behindDoc="0" locked="0" layoutInCell="1" allowOverlap="1" wp14:anchorId="061B2358" wp14:editId="5A278889">
          <wp:simplePos x="0" y="0"/>
          <wp:positionH relativeFrom="column">
            <wp:posOffset>-3175</wp:posOffset>
          </wp:positionH>
          <wp:positionV relativeFrom="paragraph">
            <wp:posOffset>57003</wp:posOffset>
          </wp:positionV>
          <wp:extent cx="619200" cy="324000"/>
          <wp:effectExtent l="0" t="0" r="0" b="0"/>
          <wp:wrapNone/>
          <wp:docPr id="6" name="Picture 1" descr="Description: 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IPPCLogo"/>
                  <pic:cNvPicPr>
                    <a:picLocks noChangeAspect="1" noChangeArrowheads="1"/>
                  </pic:cNvPicPr>
                </pic:nvPicPr>
                <pic:blipFill>
                  <a:blip r:embed="rId2"/>
                  <a:srcRect/>
                  <a:stretch>
                    <a:fillRect/>
                  </a:stretch>
                </pic:blipFill>
                <pic:spPr bwMode="auto">
                  <a:xfrm>
                    <a:off x="0" y="0"/>
                    <a:ext cx="619200" cy="324000"/>
                  </a:xfrm>
                  <a:prstGeom prst="rect">
                    <a:avLst/>
                  </a:prstGeom>
                  <a:noFill/>
                </pic:spPr>
              </pic:pic>
            </a:graphicData>
          </a:graphic>
          <wp14:sizeRelH relativeFrom="margin">
            <wp14:pctWidth>0</wp14:pctWidth>
          </wp14:sizeRelH>
          <wp14:sizeRelV relativeFrom="margin">
            <wp14:pctHeight>0</wp14:pctHeight>
          </wp14:sizeRelV>
        </wp:anchor>
      </w:drawing>
    </w:r>
    <w:r>
      <w:t xml:space="preserve"> </w:t>
    </w:r>
  </w:p>
  <w:p w:rsidR="00AD1A48" w:rsidRPr="00D55791" w:rsidRDefault="00AD1A48" w:rsidP="00AD1A48">
    <w:pPr>
      <w:pStyle w:val="Header"/>
      <w:tabs>
        <w:tab w:val="left" w:pos="1276"/>
      </w:tabs>
    </w:pPr>
    <w:r>
      <w:rPr>
        <w:rFonts w:ascii="Arial" w:hAnsi="Arial" w:cs="Arial"/>
        <w:sz w:val="18"/>
        <w:szCs w:val="18"/>
      </w:rPr>
      <w:tab/>
      <w:t xml:space="preserve">International Plant </w:t>
    </w:r>
    <w:proofErr w:type="spellStart"/>
    <w:r>
      <w:rPr>
        <w:rFonts w:ascii="Arial" w:hAnsi="Arial" w:cs="Arial"/>
        <w:sz w:val="18"/>
        <w:szCs w:val="18"/>
      </w:rPr>
      <w:t>Protection</w:t>
    </w:r>
    <w:proofErr w:type="spellEnd"/>
    <w:r>
      <w:rPr>
        <w:rFonts w:ascii="Arial" w:hAnsi="Arial" w:cs="Arial"/>
        <w:sz w:val="18"/>
        <w:szCs w:val="18"/>
      </w:rPr>
      <w:t xml:space="preserve"> </w:t>
    </w:r>
    <w:proofErr w:type="spellStart"/>
    <w:r>
      <w:rPr>
        <w:rFonts w:ascii="Arial" w:hAnsi="Arial" w:cs="Arial"/>
        <w:sz w:val="18"/>
        <w:szCs w:val="18"/>
      </w:rPr>
      <w:t>Convention</w:t>
    </w:r>
    <w:proofErr w:type="spellEnd"/>
  </w:p>
  <w:p w:rsidR="00AD1A48" w:rsidRDefault="00AD1A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0562CDE8"/>
    <w:lvl w:ilvl="0">
      <w:start w:val="1"/>
      <w:numFmt w:val="decimal"/>
      <w:pStyle w:val="ListNumber"/>
      <w:lvlText w:val="%1."/>
      <w:lvlJc w:val="left"/>
      <w:pPr>
        <w:tabs>
          <w:tab w:val="num" w:pos="360"/>
        </w:tabs>
        <w:ind w:left="360" w:hanging="360"/>
      </w:pPr>
    </w:lvl>
  </w:abstractNum>
  <w:abstractNum w:abstractNumId="1">
    <w:nsid w:val="FFFFFF89"/>
    <w:multiLevelType w:val="singleLevel"/>
    <w:tmpl w:val="62282FDE"/>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68133C3"/>
    <w:multiLevelType w:val="hybridMultilevel"/>
    <w:tmpl w:val="F5E28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C87596"/>
    <w:multiLevelType w:val="hybridMultilevel"/>
    <w:tmpl w:val="921A55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9637300"/>
    <w:multiLevelType w:val="hybridMultilevel"/>
    <w:tmpl w:val="3FCAA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C671892"/>
    <w:multiLevelType w:val="hybridMultilevel"/>
    <w:tmpl w:val="C37AB7A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nsid w:val="34B36D37"/>
    <w:multiLevelType w:val="hybridMultilevel"/>
    <w:tmpl w:val="4B7EA72A"/>
    <w:lvl w:ilvl="0" w:tplc="1DF2306C">
      <w:start w:val="1"/>
      <w:numFmt w:val="bullet"/>
      <w:lvlText w:val="-"/>
      <w:lvlJc w:val="left"/>
      <w:pPr>
        <w:ind w:left="720" w:hanging="360"/>
      </w:pPr>
      <w:rPr>
        <w:rFonts w:ascii="Times New Roman" w:hAnsi="Times New Roman" w:cs="Times New Roman" w:hint="default"/>
        <w:b w:val="0"/>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2D362B"/>
    <w:multiLevelType w:val="hybridMultilevel"/>
    <w:tmpl w:val="A1ACD496"/>
    <w:lvl w:ilvl="0" w:tplc="1DF2306C">
      <w:start w:val="1"/>
      <w:numFmt w:val="bullet"/>
      <w:lvlText w:val="-"/>
      <w:lvlJc w:val="left"/>
      <w:pPr>
        <w:ind w:left="720" w:hanging="360"/>
      </w:pPr>
      <w:rPr>
        <w:rFonts w:ascii="Times New Roman" w:hAnsi="Times New Roman" w:cs="Times New Roman" w:hint="default"/>
        <w:b w:val="0"/>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E9A498D"/>
    <w:multiLevelType w:val="hybridMultilevel"/>
    <w:tmpl w:val="31E6D2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42480CBA"/>
    <w:multiLevelType w:val="hybridMultilevel"/>
    <w:tmpl w:val="CFA8E7D8"/>
    <w:lvl w:ilvl="0" w:tplc="1DF2306C">
      <w:start w:val="1"/>
      <w:numFmt w:val="bullet"/>
      <w:lvlText w:val="-"/>
      <w:lvlJc w:val="left"/>
      <w:pPr>
        <w:ind w:left="720" w:hanging="360"/>
      </w:pPr>
      <w:rPr>
        <w:rFonts w:ascii="Times New Roman" w:hAnsi="Times New Roman" w:cs="Times New Roman" w:hint="default"/>
        <w:b w:val="0"/>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2CC4EDE"/>
    <w:multiLevelType w:val="hybridMultilevel"/>
    <w:tmpl w:val="C938ECEA"/>
    <w:lvl w:ilvl="0" w:tplc="1DF2306C">
      <w:start w:val="1"/>
      <w:numFmt w:val="bullet"/>
      <w:lvlText w:val="-"/>
      <w:lvlJc w:val="left"/>
      <w:pPr>
        <w:ind w:left="720" w:hanging="360"/>
      </w:pPr>
      <w:rPr>
        <w:rFonts w:ascii="Times New Roman" w:hAnsi="Times New Roman" w:cs="Times New Roman" w:hint="default"/>
        <w:b w:val="0"/>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CE12B2D"/>
    <w:multiLevelType w:val="hybridMultilevel"/>
    <w:tmpl w:val="596884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2055C07"/>
    <w:multiLevelType w:val="hybridMultilevel"/>
    <w:tmpl w:val="D26AB74C"/>
    <w:lvl w:ilvl="0" w:tplc="6FA2150C">
      <w:numFmt w:val="bullet"/>
      <w:lvlText w:val="-"/>
      <w:lvlJc w:val="left"/>
      <w:pPr>
        <w:tabs>
          <w:tab w:val="num" w:pos="720"/>
        </w:tabs>
        <w:ind w:left="72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nsid w:val="575A5CDD"/>
    <w:multiLevelType w:val="hybridMultilevel"/>
    <w:tmpl w:val="91B69FFA"/>
    <w:lvl w:ilvl="0" w:tplc="1DF2306C">
      <w:start w:val="1"/>
      <w:numFmt w:val="bullet"/>
      <w:lvlText w:val="-"/>
      <w:lvlJc w:val="left"/>
      <w:pPr>
        <w:ind w:left="720" w:hanging="360"/>
      </w:pPr>
      <w:rPr>
        <w:rFonts w:ascii="Times New Roman" w:hAnsi="Times New Roman" w:cs="Times New Roman" w:hint="default"/>
        <w:b w:val="0"/>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A594581"/>
    <w:multiLevelType w:val="hybridMultilevel"/>
    <w:tmpl w:val="7A46720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nsid w:val="6B073C56"/>
    <w:multiLevelType w:val="hybridMultilevel"/>
    <w:tmpl w:val="FEC0D03C"/>
    <w:lvl w:ilvl="0" w:tplc="E6CE302E">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B462C19"/>
    <w:multiLevelType w:val="hybridMultilevel"/>
    <w:tmpl w:val="91D04FD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num w:numId="1">
    <w:abstractNumId w:val="12"/>
  </w:num>
  <w:num w:numId="2">
    <w:abstractNumId w:val="5"/>
  </w:num>
  <w:num w:numId="3">
    <w:abstractNumId w:val="14"/>
  </w:num>
  <w:num w:numId="4">
    <w:abstractNumId w:val="1"/>
  </w:num>
  <w:num w:numId="5">
    <w:abstractNumId w:val="0"/>
  </w:num>
  <w:num w:numId="6">
    <w:abstractNumId w:val="3"/>
  </w:num>
  <w:num w:numId="7">
    <w:abstractNumId w:val="13"/>
  </w:num>
  <w:num w:numId="8">
    <w:abstractNumId w:val="9"/>
  </w:num>
  <w:num w:numId="9">
    <w:abstractNumId w:val="8"/>
  </w:num>
  <w:num w:numId="10">
    <w:abstractNumId w:val="7"/>
  </w:num>
  <w:num w:numId="11">
    <w:abstractNumId w:val="11"/>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
  </w:num>
  <w:num w:numId="15">
    <w:abstractNumId w:val="2"/>
  </w:num>
  <w:num w:numId="16">
    <w:abstractNumId w:val="6"/>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2485"/>
    <w:rsid w:val="000101D5"/>
    <w:rsid w:val="00015CB6"/>
    <w:rsid w:val="000309BE"/>
    <w:rsid w:val="00056EE6"/>
    <w:rsid w:val="00073888"/>
    <w:rsid w:val="00076847"/>
    <w:rsid w:val="00080270"/>
    <w:rsid w:val="00082B40"/>
    <w:rsid w:val="00086398"/>
    <w:rsid w:val="000A5701"/>
    <w:rsid w:val="000B4B4B"/>
    <w:rsid w:val="000D51FA"/>
    <w:rsid w:val="000D541C"/>
    <w:rsid w:val="000E1F81"/>
    <w:rsid w:val="001153B9"/>
    <w:rsid w:val="001153F0"/>
    <w:rsid w:val="00123213"/>
    <w:rsid w:val="00124793"/>
    <w:rsid w:val="001434B5"/>
    <w:rsid w:val="001739EA"/>
    <w:rsid w:val="00181805"/>
    <w:rsid w:val="001930A3"/>
    <w:rsid w:val="00197E2B"/>
    <w:rsid w:val="002165A4"/>
    <w:rsid w:val="0022228C"/>
    <w:rsid w:val="002372E2"/>
    <w:rsid w:val="0025317A"/>
    <w:rsid w:val="00270A61"/>
    <w:rsid w:val="002C4BEB"/>
    <w:rsid w:val="002C7AC2"/>
    <w:rsid w:val="002D4F5F"/>
    <w:rsid w:val="002E7B17"/>
    <w:rsid w:val="00320385"/>
    <w:rsid w:val="00382530"/>
    <w:rsid w:val="00383958"/>
    <w:rsid w:val="003868D9"/>
    <w:rsid w:val="003A42D4"/>
    <w:rsid w:val="003B1CB2"/>
    <w:rsid w:val="003C5479"/>
    <w:rsid w:val="003D1035"/>
    <w:rsid w:val="003D2C8A"/>
    <w:rsid w:val="003F7093"/>
    <w:rsid w:val="004161A1"/>
    <w:rsid w:val="004470EB"/>
    <w:rsid w:val="004717B3"/>
    <w:rsid w:val="0048510B"/>
    <w:rsid w:val="00495FDC"/>
    <w:rsid w:val="004B38AF"/>
    <w:rsid w:val="004C0484"/>
    <w:rsid w:val="004E7245"/>
    <w:rsid w:val="00504BB5"/>
    <w:rsid w:val="00530381"/>
    <w:rsid w:val="00540BBF"/>
    <w:rsid w:val="00551A94"/>
    <w:rsid w:val="00581187"/>
    <w:rsid w:val="00586F52"/>
    <w:rsid w:val="00593C7B"/>
    <w:rsid w:val="005B1AF8"/>
    <w:rsid w:val="005D18FF"/>
    <w:rsid w:val="005D1916"/>
    <w:rsid w:val="005D1C28"/>
    <w:rsid w:val="005D4871"/>
    <w:rsid w:val="005E3C76"/>
    <w:rsid w:val="005F0475"/>
    <w:rsid w:val="005F2C6F"/>
    <w:rsid w:val="00601E28"/>
    <w:rsid w:val="00623C8F"/>
    <w:rsid w:val="00624249"/>
    <w:rsid w:val="00637B2B"/>
    <w:rsid w:val="006464F3"/>
    <w:rsid w:val="00652057"/>
    <w:rsid w:val="00666490"/>
    <w:rsid w:val="0067137B"/>
    <w:rsid w:val="00675C3C"/>
    <w:rsid w:val="00684087"/>
    <w:rsid w:val="00686570"/>
    <w:rsid w:val="006D04DE"/>
    <w:rsid w:val="006D159A"/>
    <w:rsid w:val="006D1679"/>
    <w:rsid w:val="006F046D"/>
    <w:rsid w:val="007060F3"/>
    <w:rsid w:val="007124D9"/>
    <w:rsid w:val="00714519"/>
    <w:rsid w:val="00723575"/>
    <w:rsid w:val="007407F2"/>
    <w:rsid w:val="00757FF6"/>
    <w:rsid w:val="00762AA2"/>
    <w:rsid w:val="00772130"/>
    <w:rsid w:val="00773787"/>
    <w:rsid w:val="00776554"/>
    <w:rsid w:val="00785652"/>
    <w:rsid w:val="00796774"/>
    <w:rsid w:val="007A3912"/>
    <w:rsid w:val="007A6998"/>
    <w:rsid w:val="007B58ED"/>
    <w:rsid w:val="007D40F5"/>
    <w:rsid w:val="007D761F"/>
    <w:rsid w:val="007E0881"/>
    <w:rsid w:val="007F7739"/>
    <w:rsid w:val="00802748"/>
    <w:rsid w:val="00807A7A"/>
    <w:rsid w:val="008164BD"/>
    <w:rsid w:val="00816F03"/>
    <w:rsid w:val="00826F73"/>
    <w:rsid w:val="00842CAF"/>
    <w:rsid w:val="0084467D"/>
    <w:rsid w:val="00865963"/>
    <w:rsid w:val="00870DE3"/>
    <w:rsid w:val="008A4BDF"/>
    <w:rsid w:val="008C0415"/>
    <w:rsid w:val="008C263A"/>
    <w:rsid w:val="008C45E7"/>
    <w:rsid w:val="008D214E"/>
    <w:rsid w:val="008D682F"/>
    <w:rsid w:val="008D77B2"/>
    <w:rsid w:val="008E28DD"/>
    <w:rsid w:val="009200B4"/>
    <w:rsid w:val="00921590"/>
    <w:rsid w:val="009241F3"/>
    <w:rsid w:val="009253E6"/>
    <w:rsid w:val="009318FA"/>
    <w:rsid w:val="00935AE5"/>
    <w:rsid w:val="00952C7E"/>
    <w:rsid w:val="00985216"/>
    <w:rsid w:val="00990568"/>
    <w:rsid w:val="009A14B9"/>
    <w:rsid w:val="009E4FAF"/>
    <w:rsid w:val="00A72905"/>
    <w:rsid w:val="00A7492F"/>
    <w:rsid w:val="00A80EBA"/>
    <w:rsid w:val="00A82D65"/>
    <w:rsid w:val="00A841EE"/>
    <w:rsid w:val="00A846CB"/>
    <w:rsid w:val="00AA1CF0"/>
    <w:rsid w:val="00AB11E2"/>
    <w:rsid w:val="00AB40DE"/>
    <w:rsid w:val="00AB4DDC"/>
    <w:rsid w:val="00AC1E1F"/>
    <w:rsid w:val="00AD1A48"/>
    <w:rsid w:val="00AE0658"/>
    <w:rsid w:val="00AE1343"/>
    <w:rsid w:val="00B0353B"/>
    <w:rsid w:val="00B35F8B"/>
    <w:rsid w:val="00B46ABF"/>
    <w:rsid w:val="00B523FB"/>
    <w:rsid w:val="00B52485"/>
    <w:rsid w:val="00B66199"/>
    <w:rsid w:val="00B7438A"/>
    <w:rsid w:val="00B77600"/>
    <w:rsid w:val="00B92CAA"/>
    <w:rsid w:val="00B9408D"/>
    <w:rsid w:val="00BA7EAC"/>
    <w:rsid w:val="00C04530"/>
    <w:rsid w:val="00C15661"/>
    <w:rsid w:val="00C33B32"/>
    <w:rsid w:val="00C65431"/>
    <w:rsid w:val="00C73BD8"/>
    <w:rsid w:val="00C76302"/>
    <w:rsid w:val="00C94169"/>
    <w:rsid w:val="00CA2EDB"/>
    <w:rsid w:val="00CC70F7"/>
    <w:rsid w:val="00CD33E4"/>
    <w:rsid w:val="00CE536E"/>
    <w:rsid w:val="00D05C87"/>
    <w:rsid w:val="00D329F3"/>
    <w:rsid w:val="00D33259"/>
    <w:rsid w:val="00D42B65"/>
    <w:rsid w:val="00D52540"/>
    <w:rsid w:val="00D64DEF"/>
    <w:rsid w:val="00D6605A"/>
    <w:rsid w:val="00D7110D"/>
    <w:rsid w:val="00D742F8"/>
    <w:rsid w:val="00D84734"/>
    <w:rsid w:val="00DB763F"/>
    <w:rsid w:val="00DC631E"/>
    <w:rsid w:val="00DE1EB1"/>
    <w:rsid w:val="00DF4BFA"/>
    <w:rsid w:val="00E029D3"/>
    <w:rsid w:val="00E07291"/>
    <w:rsid w:val="00E11D53"/>
    <w:rsid w:val="00E27BDF"/>
    <w:rsid w:val="00E37444"/>
    <w:rsid w:val="00E5102E"/>
    <w:rsid w:val="00E650B6"/>
    <w:rsid w:val="00EA397C"/>
    <w:rsid w:val="00EA49A3"/>
    <w:rsid w:val="00EF30DA"/>
    <w:rsid w:val="00F2117B"/>
    <w:rsid w:val="00F21EAC"/>
    <w:rsid w:val="00F228D2"/>
    <w:rsid w:val="00F23F31"/>
    <w:rsid w:val="00F46CC3"/>
    <w:rsid w:val="00F47ADE"/>
    <w:rsid w:val="00F47D4E"/>
    <w:rsid w:val="00F54C20"/>
    <w:rsid w:val="00F84C9B"/>
    <w:rsid w:val="00FC4130"/>
    <w:rsid w:val="00FC6157"/>
    <w:rsid w:val="00FF75F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761F"/>
    <w:pPr>
      <w:spacing w:after="120"/>
    </w:pPr>
    <w:rPr>
      <w:rFonts w:ascii="Cambria" w:hAnsi="Cambria"/>
      <w:sz w:val="24"/>
      <w:szCs w:val="24"/>
      <w:lang w:val="nl-NL" w:eastAsia="nl-NL"/>
    </w:rPr>
  </w:style>
  <w:style w:type="paragraph" w:styleId="Heading1">
    <w:name w:val="heading 1"/>
    <w:basedOn w:val="Normal"/>
    <w:next w:val="Normal"/>
    <w:link w:val="Heading1Char"/>
    <w:qFormat/>
    <w:rsid w:val="00E650B6"/>
    <w:pPr>
      <w:keepNext/>
      <w:keepLines/>
      <w:numPr>
        <w:numId w:val="13"/>
      </w:numPr>
      <w:ind w:left="357" w:hanging="357"/>
      <w:outlineLvl w:val="0"/>
    </w:pPr>
    <w:rPr>
      <w:rFonts w:asciiTheme="majorHAnsi" w:eastAsiaTheme="majorEastAsia" w:hAnsiTheme="majorHAnsi" w:cstheme="majorBidi"/>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551A94"/>
    <w:rPr>
      <w:sz w:val="16"/>
      <w:szCs w:val="16"/>
    </w:rPr>
  </w:style>
  <w:style w:type="paragraph" w:styleId="CommentText">
    <w:name w:val="annotation text"/>
    <w:basedOn w:val="Normal"/>
    <w:link w:val="CommentTextChar"/>
    <w:rsid w:val="00551A94"/>
    <w:rPr>
      <w:sz w:val="20"/>
      <w:szCs w:val="20"/>
    </w:rPr>
  </w:style>
  <w:style w:type="character" w:customStyle="1" w:styleId="CommentTextChar">
    <w:name w:val="Comment Text Char"/>
    <w:link w:val="CommentText"/>
    <w:rsid w:val="00551A94"/>
    <w:rPr>
      <w:lang w:val="nl-NL" w:eastAsia="nl-NL"/>
    </w:rPr>
  </w:style>
  <w:style w:type="paragraph" w:styleId="CommentSubject">
    <w:name w:val="annotation subject"/>
    <w:basedOn w:val="CommentText"/>
    <w:next w:val="CommentText"/>
    <w:link w:val="CommentSubjectChar"/>
    <w:rsid w:val="00551A94"/>
    <w:rPr>
      <w:b/>
      <w:bCs/>
    </w:rPr>
  </w:style>
  <w:style w:type="character" w:customStyle="1" w:styleId="CommentSubjectChar">
    <w:name w:val="Comment Subject Char"/>
    <w:link w:val="CommentSubject"/>
    <w:rsid w:val="00551A94"/>
    <w:rPr>
      <w:b/>
      <w:bCs/>
      <w:lang w:val="nl-NL" w:eastAsia="nl-NL"/>
    </w:rPr>
  </w:style>
  <w:style w:type="paragraph" w:styleId="BalloonText">
    <w:name w:val="Balloon Text"/>
    <w:basedOn w:val="Normal"/>
    <w:link w:val="BalloonTextChar"/>
    <w:rsid w:val="00551A94"/>
    <w:rPr>
      <w:rFonts w:ascii="Tahoma" w:hAnsi="Tahoma" w:cs="Tahoma"/>
      <w:sz w:val="16"/>
      <w:szCs w:val="16"/>
    </w:rPr>
  </w:style>
  <w:style w:type="character" w:customStyle="1" w:styleId="BalloonTextChar">
    <w:name w:val="Balloon Text Char"/>
    <w:link w:val="BalloonText"/>
    <w:rsid w:val="00551A94"/>
    <w:rPr>
      <w:rFonts w:ascii="Tahoma" w:hAnsi="Tahoma" w:cs="Tahoma"/>
      <w:sz w:val="16"/>
      <w:szCs w:val="16"/>
      <w:lang w:val="nl-NL" w:eastAsia="nl-NL"/>
    </w:rPr>
  </w:style>
  <w:style w:type="paragraph" w:styleId="Footer">
    <w:name w:val="footer"/>
    <w:basedOn w:val="Normal"/>
    <w:rsid w:val="00056EE6"/>
    <w:pPr>
      <w:tabs>
        <w:tab w:val="center" w:pos="4536"/>
        <w:tab w:val="right" w:pos="9072"/>
      </w:tabs>
    </w:pPr>
  </w:style>
  <w:style w:type="character" w:styleId="PageNumber">
    <w:name w:val="page number"/>
    <w:basedOn w:val="DefaultParagraphFont"/>
    <w:rsid w:val="00056EE6"/>
  </w:style>
  <w:style w:type="table" w:styleId="TableGrid">
    <w:name w:val="Table Grid"/>
    <w:basedOn w:val="TableNormal"/>
    <w:rsid w:val="008C45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rsid w:val="003D1035"/>
    <w:pPr>
      <w:numPr>
        <w:numId w:val="4"/>
      </w:numPr>
      <w:contextualSpacing/>
    </w:pPr>
  </w:style>
  <w:style w:type="paragraph" w:styleId="ListNumber">
    <w:name w:val="List Number"/>
    <w:basedOn w:val="Normal"/>
    <w:rsid w:val="003D1035"/>
    <w:pPr>
      <w:numPr>
        <w:numId w:val="5"/>
      </w:numPr>
      <w:contextualSpacing/>
    </w:pPr>
  </w:style>
  <w:style w:type="paragraph" w:styleId="ListParagraph">
    <w:name w:val="List Paragraph"/>
    <w:basedOn w:val="Normal"/>
    <w:uiPriority w:val="34"/>
    <w:qFormat/>
    <w:rsid w:val="00B66199"/>
    <w:pPr>
      <w:ind w:left="720"/>
      <w:contextualSpacing/>
    </w:pPr>
  </w:style>
  <w:style w:type="paragraph" w:styleId="Header">
    <w:name w:val="header"/>
    <w:basedOn w:val="Normal"/>
    <w:link w:val="HeaderChar"/>
    <w:uiPriority w:val="99"/>
    <w:rsid w:val="00AD1A48"/>
    <w:pPr>
      <w:tabs>
        <w:tab w:val="center" w:pos="4680"/>
        <w:tab w:val="right" w:pos="9360"/>
      </w:tabs>
    </w:pPr>
  </w:style>
  <w:style w:type="character" w:customStyle="1" w:styleId="HeaderChar">
    <w:name w:val="Header Char"/>
    <w:basedOn w:val="DefaultParagraphFont"/>
    <w:link w:val="Header"/>
    <w:uiPriority w:val="99"/>
    <w:rsid w:val="00AD1A48"/>
    <w:rPr>
      <w:sz w:val="24"/>
      <w:szCs w:val="24"/>
      <w:lang w:val="nl-NL" w:eastAsia="nl-NL"/>
    </w:rPr>
  </w:style>
  <w:style w:type="character" w:customStyle="1" w:styleId="Heading1Char">
    <w:name w:val="Heading 1 Char"/>
    <w:basedOn w:val="DefaultParagraphFont"/>
    <w:link w:val="Heading1"/>
    <w:rsid w:val="00E650B6"/>
    <w:rPr>
      <w:rFonts w:asciiTheme="majorHAnsi" w:eastAsiaTheme="majorEastAsia" w:hAnsiTheme="majorHAnsi" w:cstheme="majorBidi"/>
      <w:b/>
      <w:bCs/>
      <w:sz w:val="24"/>
      <w:szCs w:val="28"/>
      <w:lang w:val="nl-NL"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761F"/>
    <w:pPr>
      <w:spacing w:after="120"/>
    </w:pPr>
    <w:rPr>
      <w:rFonts w:ascii="Cambria" w:hAnsi="Cambria"/>
      <w:sz w:val="24"/>
      <w:szCs w:val="24"/>
      <w:lang w:val="nl-NL" w:eastAsia="nl-NL"/>
    </w:rPr>
  </w:style>
  <w:style w:type="paragraph" w:styleId="Heading1">
    <w:name w:val="heading 1"/>
    <w:basedOn w:val="Normal"/>
    <w:next w:val="Normal"/>
    <w:link w:val="Heading1Char"/>
    <w:qFormat/>
    <w:rsid w:val="00E650B6"/>
    <w:pPr>
      <w:keepNext/>
      <w:keepLines/>
      <w:numPr>
        <w:numId w:val="13"/>
      </w:numPr>
      <w:ind w:left="357" w:hanging="357"/>
      <w:outlineLvl w:val="0"/>
    </w:pPr>
    <w:rPr>
      <w:rFonts w:asciiTheme="majorHAnsi" w:eastAsiaTheme="majorEastAsia" w:hAnsiTheme="majorHAnsi" w:cstheme="majorBidi"/>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551A94"/>
    <w:rPr>
      <w:sz w:val="16"/>
      <w:szCs w:val="16"/>
    </w:rPr>
  </w:style>
  <w:style w:type="paragraph" w:styleId="CommentText">
    <w:name w:val="annotation text"/>
    <w:basedOn w:val="Normal"/>
    <w:link w:val="CommentTextChar"/>
    <w:rsid w:val="00551A94"/>
    <w:rPr>
      <w:sz w:val="20"/>
      <w:szCs w:val="20"/>
    </w:rPr>
  </w:style>
  <w:style w:type="character" w:customStyle="1" w:styleId="CommentTextChar">
    <w:name w:val="Comment Text Char"/>
    <w:link w:val="CommentText"/>
    <w:rsid w:val="00551A94"/>
    <w:rPr>
      <w:lang w:val="nl-NL" w:eastAsia="nl-NL"/>
    </w:rPr>
  </w:style>
  <w:style w:type="paragraph" w:styleId="CommentSubject">
    <w:name w:val="annotation subject"/>
    <w:basedOn w:val="CommentText"/>
    <w:next w:val="CommentText"/>
    <w:link w:val="CommentSubjectChar"/>
    <w:rsid w:val="00551A94"/>
    <w:rPr>
      <w:b/>
      <w:bCs/>
    </w:rPr>
  </w:style>
  <w:style w:type="character" w:customStyle="1" w:styleId="CommentSubjectChar">
    <w:name w:val="Comment Subject Char"/>
    <w:link w:val="CommentSubject"/>
    <w:rsid w:val="00551A94"/>
    <w:rPr>
      <w:b/>
      <w:bCs/>
      <w:lang w:val="nl-NL" w:eastAsia="nl-NL"/>
    </w:rPr>
  </w:style>
  <w:style w:type="paragraph" w:styleId="BalloonText">
    <w:name w:val="Balloon Text"/>
    <w:basedOn w:val="Normal"/>
    <w:link w:val="BalloonTextChar"/>
    <w:rsid w:val="00551A94"/>
    <w:rPr>
      <w:rFonts w:ascii="Tahoma" w:hAnsi="Tahoma" w:cs="Tahoma"/>
      <w:sz w:val="16"/>
      <w:szCs w:val="16"/>
    </w:rPr>
  </w:style>
  <w:style w:type="character" w:customStyle="1" w:styleId="BalloonTextChar">
    <w:name w:val="Balloon Text Char"/>
    <w:link w:val="BalloonText"/>
    <w:rsid w:val="00551A94"/>
    <w:rPr>
      <w:rFonts w:ascii="Tahoma" w:hAnsi="Tahoma" w:cs="Tahoma"/>
      <w:sz w:val="16"/>
      <w:szCs w:val="16"/>
      <w:lang w:val="nl-NL" w:eastAsia="nl-NL"/>
    </w:rPr>
  </w:style>
  <w:style w:type="paragraph" w:styleId="Footer">
    <w:name w:val="footer"/>
    <w:basedOn w:val="Normal"/>
    <w:rsid w:val="00056EE6"/>
    <w:pPr>
      <w:tabs>
        <w:tab w:val="center" w:pos="4536"/>
        <w:tab w:val="right" w:pos="9072"/>
      </w:tabs>
    </w:pPr>
  </w:style>
  <w:style w:type="character" w:styleId="PageNumber">
    <w:name w:val="page number"/>
    <w:basedOn w:val="DefaultParagraphFont"/>
    <w:rsid w:val="00056EE6"/>
  </w:style>
  <w:style w:type="table" w:styleId="TableGrid">
    <w:name w:val="Table Grid"/>
    <w:basedOn w:val="TableNormal"/>
    <w:rsid w:val="008C45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rsid w:val="003D1035"/>
    <w:pPr>
      <w:numPr>
        <w:numId w:val="4"/>
      </w:numPr>
      <w:contextualSpacing/>
    </w:pPr>
  </w:style>
  <w:style w:type="paragraph" w:styleId="ListNumber">
    <w:name w:val="List Number"/>
    <w:basedOn w:val="Normal"/>
    <w:rsid w:val="003D1035"/>
    <w:pPr>
      <w:numPr>
        <w:numId w:val="5"/>
      </w:numPr>
      <w:contextualSpacing/>
    </w:pPr>
  </w:style>
  <w:style w:type="paragraph" w:styleId="ListParagraph">
    <w:name w:val="List Paragraph"/>
    <w:basedOn w:val="Normal"/>
    <w:uiPriority w:val="34"/>
    <w:qFormat/>
    <w:rsid w:val="00B66199"/>
    <w:pPr>
      <w:ind w:left="720"/>
      <w:contextualSpacing/>
    </w:pPr>
  </w:style>
  <w:style w:type="paragraph" w:styleId="Header">
    <w:name w:val="header"/>
    <w:basedOn w:val="Normal"/>
    <w:link w:val="HeaderChar"/>
    <w:uiPriority w:val="99"/>
    <w:rsid w:val="00AD1A48"/>
    <w:pPr>
      <w:tabs>
        <w:tab w:val="center" w:pos="4680"/>
        <w:tab w:val="right" w:pos="9360"/>
      </w:tabs>
    </w:pPr>
  </w:style>
  <w:style w:type="character" w:customStyle="1" w:styleId="HeaderChar">
    <w:name w:val="Header Char"/>
    <w:basedOn w:val="DefaultParagraphFont"/>
    <w:link w:val="Header"/>
    <w:uiPriority w:val="99"/>
    <w:rsid w:val="00AD1A48"/>
    <w:rPr>
      <w:sz w:val="24"/>
      <w:szCs w:val="24"/>
      <w:lang w:val="nl-NL" w:eastAsia="nl-NL"/>
    </w:rPr>
  </w:style>
  <w:style w:type="character" w:customStyle="1" w:styleId="Heading1Char">
    <w:name w:val="Heading 1 Char"/>
    <w:basedOn w:val="DefaultParagraphFont"/>
    <w:link w:val="Heading1"/>
    <w:rsid w:val="00E650B6"/>
    <w:rPr>
      <w:rFonts w:asciiTheme="majorHAnsi" w:eastAsiaTheme="majorEastAsia" w:hAnsiTheme="majorHAnsi" w:cstheme="majorBidi"/>
      <w:b/>
      <w:bCs/>
      <w:sz w:val="24"/>
      <w:szCs w:val="28"/>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7016841">
      <w:bodyDiv w:val="1"/>
      <w:marLeft w:val="0"/>
      <w:marRight w:val="0"/>
      <w:marTop w:val="0"/>
      <w:marBottom w:val="0"/>
      <w:divBdr>
        <w:top w:val="none" w:sz="0" w:space="0" w:color="auto"/>
        <w:left w:val="none" w:sz="0" w:space="0" w:color="auto"/>
        <w:bottom w:val="none" w:sz="0" w:space="0" w:color="auto"/>
        <w:right w:val="none" w:sz="0" w:space="0" w:color="auto"/>
      </w:divBdr>
    </w:div>
    <w:div w:id="951328883">
      <w:bodyDiv w:val="1"/>
      <w:marLeft w:val="0"/>
      <w:marRight w:val="0"/>
      <w:marTop w:val="0"/>
      <w:marBottom w:val="0"/>
      <w:divBdr>
        <w:top w:val="none" w:sz="0" w:space="0" w:color="auto"/>
        <w:left w:val="none" w:sz="0" w:space="0" w:color="auto"/>
        <w:bottom w:val="none" w:sz="0" w:space="0" w:color="auto"/>
        <w:right w:val="none" w:sz="0" w:space="0" w:color="auto"/>
      </w:divBdr>
    </w:div>
    <w:div w:id="178862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1E0276-F762-4C82-A434-382EB1FB5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598</Words>
  <Characters>3192</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Report of 3rd meeting of the IPPC ePhyto steering Group, Rome, 24 – 27 May 2015</vt:lpstr>
      <vt:lpstr>Report of 3rd meeting of the IPPC ePhyto steering Group, Rome, 24 – 27 May 2015</vt:lpstr>
    </vt:vector>
  </TitlesOfParts>
  <Company>Ministerie van LNV</Company>
  <LinksUpToDate>false</LinksUpToDate>
  <CharactersWithSpaces>3783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3rd meeting of the IPPC ePhyto steering Group, Rome, 24 – 27 May 2015</dc:title>
  <dc:creator>horn</dc:creator>
  <cp:lastModifiedBy>Sela, Shane</cp:lastModifiedBy>
  <cp:revision>3</cp:revision>
  <dcterms:created xsi:type="dcterms:W3CDTF">2016-07-20T18:42:00Z</dcterms:created>
  <dcterms:modified xsi:type="dcterms:W3CDTF">2016-07-20T19:01:00Z</dcterms:modified>
</cp:coreProperties>
</file>