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4F879" w14:textId="77777777" w:rsidR="00C00326" w:rsidRDefault="000244C3" w:rsidP="002509DA">
      <w:pPr>
        <w:pStyle w:val="IPPHeadSection"/>
        <w:tabs>
          <w:tab w:val="clear" w:pos="851"/>
          <w:tab w:val="left" w:pos="0"/>
        </w:tabs>
        <w:ind w:left="0" w:firstLine="0"/>
        <w:jc w:val="center"/>
        <w:rPr>
          <w:szCs w:val="24"/>
        </w:rPr>
      </w:pPr>
      <w:r w:rsidRPr="00807D87">
        <w:rPr>
          <w:szCs w:val="24"/>
        </w:rPr>
        <w:t xml:space="preserve">Forum Summary </w:t>
      </w:r>
      <w:r w:rsidR="00793905">
        <w:rPr>
          <w:szCs w:val="24"/>
        </w:rPr>
        <w:t>FOR E-DECISION</w:t>
      </w:r>
      <w:r w:rsidR="00C00326">
        <w:rPr>
          <w:szCs w:val="24"/>
        </w:rPr>
        <w:t xml:space="preserve"> </w:t>
      </w:r>
    </w:p>
    <w:p w14:paraId="1D5D3212" w14:textId="53BE1F11" w:rsidR="000244C3" w:rsidRPr="00807D87" w:rsidRDefault="00C00326" w:rsidP="002509DA">
      <w:pPr>
        <w:pStyle w:val="IPPHeadSection"/>
        <w:tabs>
          <w:tab w:val="clear" w:pos="851"/>
          <w:tab w:val="left" w:pos="0"/>
        </w:tabs>
        <w:ind w:left="0" w:firstLine="0"/>
        <w:jc w:val="center"/>
        <w:rPr>
          <w:szCs w:val="24"/>
        </w:rPr>
      </w:pPr>
      <w:r w:rsidRPr="00A65D18">
        <w:rPr>
          <w:b w:val="0"/>
          <w:caps w:val="0"/>
          <w:sz w:val="22"/>
        </w:rPr>
        <w:t>(201</w:t>
      </w:r>
      <w:r w:rsidR="005F41C1">
        <w:rPr>
          <w:b w:val="0"/>
          <w:caps w:val="0"/>
          <w:sz w:val="22"/>
        </w:rPr>
        <w:t>7</w:t>
      </w:r>
      <w:r w:rsidRPr="00A65D18">
        <w:rPr>
          <w:b w:val="0"/>
          <w:caps w:val="0"/>
          <w:sz w:val="22"/>
        </w:rPr>
        <w:t>_eSC_</w:t>
      </w:r>
      <w:r w:rsidR="00D24A5A">
        <w:rPr>
          <w:b w:val="0"/>
          <w:caps w:val="0"/>
          <w:sz w:val="22"/>
        </w:rPr>
        <w:t>Nov</w:t>
      </w:r>
      <w:r w:rsidRPr="00A65D18">
        <w:rPr>
          <w:b w:val="0"/>
          <w:caps w:val="0"/>
          <w:sz w:val="22"/>
        </w:rPr>
        <w:t>_</w:t>
      </w:r>
      <w:r w:rsidR="00D24A5A">
        <w:rPr>
          <w:b w:val="0"/>
          <w:caps w:val="0"/>
          <w:sz w:val="22"/>
        </w:rPr>
        <w:t>0</w:t>
      </w:r>
      <w:r w:rsidR="00650A72">
        <w:rPr>
          <w:b w:val="0"/>
          <w:caps w:val="0"/>
          <w:sz w:val="22"/>
        </w:rPr>
        <w:t>6</w:t>
      </w:r>
      <w:r w:rsidRPr="00A65D18">
        <w:rPr>
          <w:b w:val="0"/>
          <w:caps w:val="0"/>
          <w:sz w:val="22"/>
        </w:rPr>
        <w:t>)</w:t>
      </w:r>
    </w:p>
    <w:p w14:paraId="11215517" w14:textId="46CA0B07" w:rsidR="00650A72" w:rsidRPr="0022310C" w:rsidRDefault="00793905" w:rsidP="00650A72">
      <w:pPr>
        <w:pStyle w:val="IPPHeadSection"/>
        <w:tabs>
          <w:tab w:val="clear" w:pos="851"/>
          <w:tab w:val="left" w:pos="0"/>
        </w:tabs>
        <w:ind w:left="0" w:firstLine="0"/>
        <w:jc w:val="center"/>
      </w:pPr>
      <w:r>
        <w:t>TITLE:</w:t>
      </w:r>
      <w:r w:rsidR="00DE27D5">
        <w:t xml:space="preserve"> </w:t>
      </w:r>
      <w:r w:rsidR="00650A72" w:rsidRPr="00842685">
        <w:rPr>
          <w:szCs w:val="24"/>
        </w:rPr>
        <w:t>Sea Containers Task Force</w:t>
      </w:r>
      <w:r w:rsidR="00650A72">
        <w:rPr>
          <w:szCs w:val="24"/>
        </w:rPr>
        <w:t xml:space="preserve">: </w:t>
      </w:r>
      <w:r w:rsidR="00650A72" w:rsidRPr="00842685">
        <w:rPr>
          <w:szCs w:val="24"/>
        </w:rPr>
        <w:t xml:space="preserve">SELECTion of the former SEA containers EWG </w:t>
      </w:r>
      <w:r w:rsidR="00650A72">
        <w:rPr>
          <w:szCs w:val="24"/>
        </w:rPr>
        <w:t>member</w:t>
      </w:r>
    </w:p>
    <w:p w14:paraId="36089081" w14:textId="77777777" w:rsidR="005D359C" w:rsidRPr="009D1E9E" w:rsidRDefault="005D359C" w:rsidP="00194619">
      <w:pPr>
        <w:pStyle w:val="IPPNormal"/>
        <w:spacing w:before="120" w:after="120" w:line="360" w:lineRule="auto"/>
        <w:jc w:val="left"/>
        <w:rPr>
          <w:b/>
          <w:bCs/>
          <w:iCs/>
          <w:szCs w:val="22"/>
        </w:rPr>
      </w:pPr>
      <w:r w:rsidRPr="009D1E9E">
        <w:rPr>
          <w:b/>
          <w:bCs/>
          <w:iCs/>
          <w:szCs w:val="22"/>
        </w:rPr>
        <w:t>Background</w:t>
      </w:r>
    </w:p>
    <w:p w14:paraId="75ABEEF5" w14:textId="77777777" w:rsidR="00650A72" w:rsidRDefault="00650A72" w:rsidP="00650A72">
      <w:pPr>
        <w:pStyle w:val="IPPParagraphnumbering"/>
      </w:pPr>
      <w:r>
        <w:t>In their June 2017 meeting</w:t>
      </w:r>
      <w:r>
        <w:rPr>
          <w:rStyle w:val="FootnoteReference"/>
        </w:rPr>
        <w:footnoteReference w:id="1"/>
      </w:r>
      <w:r>
        <w:t xml:space="preserve">, the Bureau reviewed and approved the Terms of References and Rules of Procedure of the Sea Containers Task Force. They decided that one of the core members of the Sea Containers Task Force should be a member of the former Expert Working Group (EWG) on </w:t>
      </w:r>
      <w:r w:rsidRPr="00FF3723">
        <w:rPr>
          <w:i/>
        </w:rPr>
        <w:t>Minimizing pest movement by sea containers</w:t>
      </w:r>
      <w:r w:rsidRPr="00FF3723">
        <w:t xml:space="preserve"> (2008-001)</w:t>
      </w:r>
      <w:r>
        <w:t xml:space="preserve">. </w:t>
      </w:r>
    </w:p>
    <w:p w14:paraId="5FFB366C" w14:textId="77777777" w:rsidR="00650A72" w:rsidRDefault="00650A72" w:rsidP="00650A72">
      <w:pPr>
        <w:pStyle w:val="IPPParagraphnumbering"/>
      </w:pPr>
      <w:r>
        <w:t>The IPPC Secretariat has contacted all former EWG members to check their availability and interest to participate in the Sea Containers Task Force. Only two former EWG members confirmed their interest and availability for the November 2017 meeting of the Sea Containers Task Force:</w:t>
      </w:r>
    </w:p>
    <w:p w14:paraId="4363AC2B" w14:textId="77777777" w:rsidR="00650A72" w:rsidRDefault="00650A72" w:rsidP="00650A72">
      <w:pPr>
        <w:pStyle w:val="IPPBullet1"/>
      </w:pPr>
      <w:proofErr w:type="spellStart"/>
      <w:r w:rsidRPr="00842685">
        <w:t>Mr</w:t>
      </w:r>
      <w:proofErr w:type="spellEnd"/>
      <w:r w:rsidRPr="00842685">
        <w:t xml:space="preserve"> Nico HORN</w:t>
      </w:r>
      <w:r>
        <w:t xml:space="preserve"> (The Netherlands),</w:t>
      </w:r>
    </w:p>
    <w:p w14:paraId="61D0CCC7" w14:textId="77777777" w:rsidR="00650A72" w:rsidRPr="0022310C" w:rsidRDefault="00650A72" w:rsidP="00650A72">
      <w:pPr>
        <w:pStyle w:val="IPPBullet1Last"/>
      </w:pPr>
      <w:r>
        <w:t xml:space="preserve">Ms </w:t>
      </w:r>
      <w:proofErr w:type="spellStart"/>
      <w:r w:rsidRPr="00842685">
        <w:t>Guanghao</w:t>
      </w:r>
      <w:proofErr w:type="spellEnd"/>
      <w:r w:rsidRPr="00842685">
        <w:t xml:space="preserve"> GU</w:t>
      </w:r>
      <w:r>
        <w:t xml:space="preserve"> (China).</w:t>
      </w:r>
    </w:p>
    <w:p w14:paraId="7A94A4C2" w14:textId="2F86EE84" w:rsidR="00650A72" w:rsidRDefault="00650A72" w:rsidP="00650A72">
      <w:pPr>
        <w:pStyle w:val="IPPParagraphnumbering"/>
      </w:pPr>
      <w:r>
        <w:t xml:space="preserve">It is to be noted that </w:t>
      </w:r>
      <w:proofErr w:type="spellStart"/>
      <w:r>
        <w:t>Mr</w:t>
      </w:r>
      <w:proofErr w:type="spellEnd"/>
      <w:r>
        <w:t xml:space="preserve"> HORN participated in the November 2011 meeting of the </w:t>
      </w:r>
      <w:r w:rsidRPr="00842685">
        <w:t xml:space="preserve">Steering Committee on Sea Containers </w:t>
      </w:r>
      <w:r>
        <w:t xml:space="preserve">held in Rome and in the May 2012 EWG on </w:t>
      </w:r>
      <w:r w:rsidRPr="00650A72">
        <w:rPr>
          <w:i/>
        </w:rPr>
        <w:t>Minimizing pest movement by sea containers</w:t>
      </w:r>
      <w:r w:rsidRPr="00FF3723">
        <w:t xml:space="preserve"> (2008-001)</w:t>
      </w:r>
      <w:r>
        <w:t xml:space="preserve"> held in Malaysia whereas </w:t>
      </w:r>
      <w:proofErr w:type="spellStart"/>
      <w:r>
        <w:t>Ms</w:t>
      </w:r>
      <w:proofErr w:type="spellEnd"/>
      <w:r>
        <w:t xml:space="preserve"> GU only participated in the May 2012 EWG</w:t>
      </w:r>
      <w:r>
        <w:rPr>
          <w:rStyle w:val="FootnoteReference"/>
        </w:rPr>
        <w:footnoteReference w:id="2"/>
      </w:r>
      <w:r>
        <w:t xml:space="preserve">. For this reason, in consultation with the SC Chairperson, the IPPC Secretariat would recommend that the SC considers selecting </w:t>
      </w:r>
      <w:proofErr w:type="spellStart"/>
      <w:r>
        <w:t>Mr</w:t>
      </w:r>
      <w:proofErr w:type="spellEnd"/>
      <w:r>
        <w:t xml:space="preserve"> HORN as the former Sea Containers EWG member to take part in the Sea Containers Task Force. Besides, since the November 2017 meeting will be hosted in China, there is a possibility for China to consider asking </w:t>
      </w:r>
      <w:proofErr w:type="spellStart"/>
      <w:r>
        <w:t>Ms</w:t>
      </w:r>
      <w:proofErr w:type="spellEnd"/>
      <w:r>
        <w:t xml:space="preserve"> GU to participate in the Task Force meeting as the representative from the host country.</w:t>
      </w:r>
    </w:p>
    <w:p w14:paraId="66790C40" w14:textId="1292671A" w:rsidR="00650A72" w:rsidRPr="0022310C" w:rsidRDefault="00650A72" w:rsidP="00650A72">
      <w:pPr>
        <w:pStyle w:val="IPPParagraphnumbering"/>
      </w:pPr>
      <w:r>
        <w:t>The Standards Committee (SC) decided by SC e-decision on which former EWG member to select for the Sea Containers Task Force</w:t>
      </w:r>
      <w:r>
        <w:t>.</w:t>
      </w:r>
    </w:p>
    <w:p w14:paraId="3BF8208E" w14:textId="1DD957A7" w:rsidR="005114FA" w:rsidRDefault="00E61E2E" w:rsidP="003064E1">
      <w:pPr>
        <w:pStyle w:val="IPPHeading1"/>
      </w:pPr>
      <w:r w:rsidRPr="00667AE6">
        <w:t>The SC provided responses to the forum question:</w:t>
      </w:r>
    </w:p>
    <w:p w14:paraId="6173FF83" w14:textId="77777777" w:rsidR="00650A72" w:rsidRDefault="00650A72" w:rsidP="00650A72">
      <w:pPr>
        <w:pStyle w:val="IPPParagraphnumbering"/>
        <w:rPr>
          <w:b/>
        </w:rPr>
      </w:pPr>
      <w:r w:rsidRPr="00650A72">
        <w:t xml:space="preserve">Do you agree that </w:t>
      </w:r>
      <w:proofErr w:type="spellStart"/>
      <w:r w:rsidRPr="00650A72">
        <w:t>Mr</w:t>
      </w:r>
      <w:proofErr w:type="spellEnd"/>
      <w:r w:rsidRPr="00650A72">
        <w:t xml:space="preserve"> Nico HORN (The Netherlands), member of the former the Expert Working Group (EWG) on </w:t>
      </w:r>
      <w:r w:rsidRPr="00650A72">
        <w:rPr>
          <w:i/>
        </w:rPr>
        <w:t>Minimizing pest movement by sea containers</w:t>
      </w:r>
      <w:r w:rsidRPr="00650A72">
        <w:t xml:space="preserve"> (2008-001), participate in the Sea Containers Task Force as a core member?</w:t>
      </w:r>
    </w:p>
    <w:p w14:paraId="44510BA6" w14:textId="3A1E2F83" w:rsidR="00E61E2E" w:rsidRPr="00194619" w:rsidRDefault="00E61E2E" w:rsidP="005114FA">
      <w:pPr>
        <w:pStyle w:val="IPPHeading1"/>
      </w:pPr>
      <w:r w:rsidRPr="008E2398">
        <w:t>Conclusion</w:t>
      </w:r>
      <w:r w:rsidRPr="00194619">
        <w:t xml:space="preserve"> of the forum discussion:</w:t>
      </w:r>
    </w:p>
    <w:p w14:paraId="3338B701" w14:textId="569212AE" w:rsidR="00D42482" w:rsidRDefault="00E61E2E" w:rsidP="00EA15A9">
      <w:pPr>
        <w:pStyle w:val="IPPParagraphnumbering"/>
        <w:rPr>
          <w:szCs w:val="22"/>
        </w:rPr>
      </w:pPr>
      <w:r w:rsidRPr="005114FA">
        <w:t>The</w:t>
      </w:r>
      <w:r w:rsidRPr="00194619">
        <w:rPr>
          <w:szCs w:val="22"/>
        </w:rPr>
        <w:t xml:space="preserve"> forum was open from</w:t>
      </w:r>
      <w:r w:rsidR="004724C4" w:rsidRPr="00194619">
        <w:rPr>
          <w:szCs w:val="22"/>
        </w:rPr>
        <w:t xml:space="preserve"> </w:t>
      </w:r>
      <w:r w:rsidR="00D24A5A">
        <w:rPr>
          <w:szCs w:val="22"/>
        </w:rPr>
        <w:t xml:space="preserve">03 </w:t>
      </w:r>
      <w:bookmarkStart w:id="0" w:name="_GoBack"/>
      <w:bookmarkEnd w:id="0"/>
      <w:r w:rsidR="002C5C28">
        <w:rPr>
          <w:szCs w:val="22"/>
        </w:rPr>
        <w:t xml:space="preserve">to the </w:t>
      </w:r>
      <w:r w:rsidR="00D24A5A">
        <w:rPr>
          <w:szCs w:val="22"/>
        </w:rPr>
        <w:t xml:space="preserve">17 </w:t>
      </w:r>
      <w:r w:rsidR="00650A72">
        <w:rPr>
          <w:szCs w:val="22"/>
        </w:rPr>
        <w:t>August</w:t>
      </w:r>
    </w:p>
    <w:p w14:paraId="3A0EBDCC" w14:textId="457AAB63" w:rsidR="00A75D49" w:rsidRDefault="00E61E2E" w:rsidP="00B82051">
      <w:pPr>
        <w:pStyle w:val="IPPParagraphnumbering"/>
        <w:rPr>
          <w:szCs w:val="22"/>
        </w:rPr>
      </w:pPr>
      <w:r w:rsidRPr="00A75D49">
        <w:rPr>
          <w:szCs w:val="22"/>
        </w:rPr>
        <w:t xml:space="preserve">The Secretariat reviewed SC member’s responses. </w:t>
      </w:r>
      <w:r w:rsidR="00650A72">
        <w:rPr>
          <w:szCs w:val="22"/>
        </w:rPr>
        <w:t>9</w:t>
      </w:r>
      <w:r w:rsidR="00A21F51" w:rsidRPr="00A75D49">
        <w:rPr>
          <w:szCs w:val="22"/>
        </w:rPr>
        <w:t xml:space="preserve"> </w:t>
      </w:r>
      <w:r w:rsidR="00BB4E8E" w:rsidRPr="00A75D49">
        <w:rPr>
          <w:szCs w:val="22"/>
        </w:rPr>
        <w:t xml:space="preserve">SC </w:t>
      </w:r>
      <w:r w:rsidRPr="00A75D49">
        <w:rPr>
          <w:szCs w:val="22"/>
        </w:rPr>
        <w:t xml:space="preserve">members commented </w:t>
      </w:r>
      <w:r w:rsidR="00D42482" w:rsidRPr="00A75D49">
        <w:rPr>
          <w:szCs w:val="22"/>
        </w:rPr>
        <w:t>in the forum</w:t>
      </w:r>
      <w:r w:rsidR="00A75D49">
        <w:rPr>
          <w:szCs w:val="22"/>
        </w:rPr>
        <w:t xml:space="preserve"> </w:t>
      </w:r>
      <w:r w:rsidR="00A75D49" w:rsidRPr="00A75D49">
        <w:rPr>
          <w:szCs w:val="22"/>
        </w:rPr>
        <w:t xml:space="preserve">and reached a consensus, </w:t>
      </w:r>
      <w:r w:rsidR="00A75D49">
        <w:rPr>
          <w:szCs w:val="22"/>
        </w:rPr>
        <w:t>t</w:t>
      </w:r>
      <w:r w:rsidR="00A75D49" w:rsidRPr="00A75D49">
        <w:rPr>
          <w:szCs w:val="22"/>
        </w:rPr>
        <w:t>here</w:t>
      </w:r>
      <w:r w:rsidR="00A1073A">
        <w:rPr>
          <w:szCs w:val="22"/>
        </w:rPr>
        <w:t xml:space="preserve">fore no poll </w:t>
      </w:r>
      <w:r w:rsidR="00BD01AA">
        <w:rPr>
          <w:szCs w:val="22"/>
        </w:rPr>
        <w:t>was needed</w:t>
      </w:r>
      <w:r w:rsidR="00A1073A">
        <w:rPr>
          <w:szCs w:val="22"/>
        </w:rPr>
        <w:t>.</w:t>
      </w:r>
    </w:p>
    <w:p w14:paraId="4059BD47" w14:textId="075E2CE8" w:rsidR="00EB5A45" w:rsidRPr="00C46522" w:rsidRDefault="008E2398" w:rsidP="00EB4300">
      <w:pPr>
        <w:pStyle w:val="IPPParagraphnumbering"/>
      </w:pPr>
      <w:r>
        <w:t xml:space="preserve">Based on the forum discussion, the SC </w:t>
      </w:r>
      <w:r w:rsidR="00650A72" w:rsidRPr="00650A72">
        <w:t>agree</w:t>
      </w:r>
      <w:r w:rsidR="00650A72">
        <w:t>d</w:t>
      </w:r>
      <w:r w:rsidR="00650A72" w:rsidRPr="00650A72">
        <w:t xml:space="preserve"> that </w:t>
      </w:r>
      <w:proofErr w:type="spellStart"/>
      <w:r w:rsidR="00650A72" w:rsidRPr="00650A72">
        <w:t>Mr</w:t>
      </w:r>
      <w:proofErr w:type="spellEnd"/>
      <w:r w:rsidR="00650A72" w:rsidRPr="00650A72">
        <w:t xml:space="preserve"> Nico HORN (The Netherlands), member of the former the Expert Working Group (EWG) on </w:t>
      </w:r>
      <w:r w:rsidR="00650A72" w:rsidRPr="00650A72">
        <w:rPr>
          <w:i/>
        </w:rPr>
        <w:t>Minimizing pest movement by sea containers</w:t>
      </w:r>
      <w:r w:rsidR="00650A72" w:rsidRPr="00650A72">
        <w:t xml:space="preserve"> (2008-001), participate in the Sea Containers Task Force as a core member</w:t>
      </w:r>
      <w:r w:rsidR="00BD01AA">
        <w:t>.</w:t>
      </w:r>
    </w:p>
    <w:sectPr w:rsidR="00EB5A45" w:rsidRPr="00C46522" w:rsidSect="00A2340F">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F5982" w14:textId="77777777" w:rsidR="0001284E" w:rsidRDefault="0001284E" w:rsidP="000244C3">
      <w:r>
        <w:separator/>
      </w:r>
    </w:p>
  </w:endnote>
  <w:endnote w:type="continuationSeparator" w:id="0">
    <w:p w14:paraId="7250B940" w14:textId="77777777" w:rsidR="0001284E" w:rsidRDefault="0001284E" w:rsidP="0002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Times">
    <w:panose1 w:val="0202060306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7D8CE" w14:textId="7DEBBD1C" w:rsidR="00A2340F" w:rsidRPr="00A2340F" w:rsidRDefault="00A2340F" w:rsidP="00A2340F">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650A72">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650A72">
      <w:rPr>
        <w:rFonts w:cs="Arial"/>
        <w:noProof/>
        <w:szCs w:val="18"/>
      </w:rPr>
      <w:t>2</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AEA1F" w14:textId="77777777" w:rsidR="00554ABB" w:rsidRPr="003C42EE" w:rsidRDefault="00554ABB" w:rsidP="005B2308">
    <w:pPr>
      <w:pStyle w:val="IPPFooter"/>
      <w:tabs>
        <w:tab w:val="clear" w:pos="9072"/>
        <w:tab w:val="right" w:pos="9356"/>
      </w:tabs>
      <w:jc w:val="both"/>
    </w:pPr>
    <w:r>
      <w:t>International Plant Protection Convention</w:t>
    </w:r>
    <w:r>
      <w:tab/>
      <w:t xml:space="preserve">Page </w:t>
    </w:r>
    <w:r w:rsidR="001606EA">
      <w:fldChar w:fldCharType="begin"/>
    </w:r>
    <w:r w:rsidR="001606EA">
      <w:instrText xml:space="preserve"> PAGE </w:instrText>
    </w:r>
    <w:r w:rsidR="001606EA">
      <w:fldChar w:fldCharType="separate"/>
    </w:r>
    <w:r w:rsidR="00D24A5A">
      <w:rPr>
        <w:noProof/>
      </w:rPr>
      <w:t>3</w:t>
    </w:r>
    <w:r w:rsidR="001606EA">
      <w:rPr>
        <w:noProof/>
      </w:rPr>
      <w:fldChar w:fldCharType="end"/>
    </w:r>
    <w:r>
      <w:t xml:space="preserve"> of </w:t>
    </w:r>
    <w:r w:rsidR="008368DB">
      <w:fldChar w:fldCharType="begin"/>
    </w:r>
    <w:r w:rsidR="008368DB">
      <w:instrText xml:space="preserve"> NUMPAGES </w:instrText>
    </w:r>
    <w:r w:rsidR="008368DB">
      <w:fldChar w:fldCharType="separate"/>
    </w:r>
    <w:r w:rsidR="00D24A5A">
      <w:rPr>
        <w:noProof/>
      </w:rPr>
      <w:t>3</w:t>
    </w:r>
    <w:r w:rsidR="008368DB">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B3CC" w14:textId="77777777" w:rsidR="00A2340F" w:rsidRPr="00A2340F" w:rsidRDefault="00A2340F" w:rsidP="00A2340F">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8368DB">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8368DB">
      <w:rPr>
        <w:rFonts w:cs="Arial"/>
        <w:noProof/>
        <w:szCs w:val="18"/>
      </w:rPr>
      <w:t>1</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D180B" w14:textId="77777777" w:rsidR="0001284E" w:rsidRDefault="0001284E" w:rsidP="000244C3">
      <w:r>
        <w:separator/>
      </w:r>
    </w:p>
  </w:footnote>
  <w:footnote w:type="continuationSeparator" w:id="0">
    <w:p w14:paraId="638FE5B6" w14:textId="77777777" w:rsidR="0001284E" w:rsidRDefault="0001284E" w:rsidP="000244C3">
      <w:r>
        <w:continuationSeparator/>
      </w:r>
    </w:p>
  </w:footnote>
  <w:footnote w:id="1">
    <w:p w14:paraId="33818F4D" w14:textId="77777777" w:rsidR="00650A72" w:rsidRPr="006413B3" w:rsidRDefault="00650A72" w:rsidP="00650A72">
      <w:pPr>
        <w:pStyle w:val="FootnoteText"/>
      </w:pPr>
      <w:r>
        <w:rPr>
          <w:rStyle w:val="FootnoteReference"/>
        </w:rPr>
        <w:footnoteRef/>
      </w:r>
      <w:r>
        <w:t xml:space="preserve"> Report of the 2017-06 Bureau meeting (Washington, USA), refer to section 9.8 and appendix 04: </w:t>
      </w:r>
      <w:hyperlink r:id="rId1" w:history="1">
        <w:r w:rsidRPr="003916B6">
          <w:rPr>
            <w:rStyle w:val="Hyperlink"/>
          </w:rPr>
          <w:t>https://www.ippc.int/en/publications/84687/</w:t>
        </w:r>
      </w:hyperlink>
      <w:r>
        <w:t xml:space="preserve"> </w:t>
      </w:r>
    </w:p>
  </w:footnote>
  <w:footnote w:id="2">
    <w:p w14:paraId="0C635B50" w14:textId="77777777" w:rsidR="00650A72" w:rsidRPr="004505F6" w:rsidRDefault="00650A72" w:rsidP="00650A72">
      <w:pPr>
        <w:pStyle w:val="FootnoteText"/>
        <w:rPr>
          <w:lang w:val="en-US"/>
        </w:rPr>
      </w:pPr>
      <w:r>
        <w:rPr>
          <w:rStyle w:val="FootnoteReference"/>
        </w:rPr>
        <w:footnoteRef/>
      </w:r>
      <w:r>
        <w:t xml:space="preserve"> </w:t>
      </w:r>
      <w:r>
        <w:rPr>
          <w:lang w:val="en-US"/>
        </w:rPr>
        <w:t xml:space="preserve">Meeting reports available at: </w:t>
      </w:r>
      <w:hyperlink r:id="rId2" w:history="1">
        <w:r w:rsidRPr="003916B6">
          <w:rPr>
            <w:rStyle w:val="Hyperlink"/>
            <w:lang w:val="en-US"/>
          </w:rPr>
          <w:t>https://www.ippc.int/en/core-activities/standards-setting/expert-drafting-groups/expert-working-groups/</w:t>
        </w:r>
      </w:hyperlink>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1D046" w14:textId="19931DE2" w:rsidR="00A2340F" w:rsidRPr="00A2340F" w:rsidRDefault="00A2340F" w:rsidP="00EA15A9">
    <w:pPr>
      <w:pStyle w:val="IPPHeader"/>
      <w:rPr>
        <w:rFonts w:cs="Arial"/>
        <w:szCs w:val="18"/>
      </w:rPr>
    </w:pPr>
    <w:r w:rsidRPr="005C1CA3">
      <w:t>201</w:t>
    </w:r>
    <w:r w:rsidR="00767FE1">
      <w:t>7</w:t>
    </w:r>
    <w:r w:rsidRPr="005C1CA3">
      <w:t>_eSC_</w:t>
    </w:r>
    <w:r w:rsidR="00D24A5A">
      <w:t>Nov</w:t>
    </w:r>
    <w:r w:rsidRPr="005C1CA3">
      <w:t>_</w:t>
    </w:r>
    <w:r w:rsidR="00D24A5A">
      <w:t>05</w:t>
    </w:r>
    <w:r w:rsidR="00EA15A9">
      <w:t>_ForumSummary</w:t>
    </w:r>
    <w:r w:rsidRPr="005C1CA3">
      <w:tab/>
      <w:t>Forum Summary for SC E-decision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9BBC9" w14:textId="74B827F9" w:rsidR="00554ABB" w:rsidRDefault="008E2398" w:rsidP="008E2398">
    <w:pPr>
      <w:pStyle w:val="IPPHeader"/>
    </w:pPr>
    <w:r w:rsidRPr="005C1CA3">
      <w:t>Forum Summary for SC E-decision</w:t>
    </w:r>
    <w:r>
      <w:tab/>
    </w:r>
    <w:r w:rsidRPr="005C1CA3">
      <w:t>201</w:t>
    </w:r>
    <w:r>
      <w:t>7</w:t>
    </w:r>
    <w:r w:rsidRPr="005C1CA3">
      <w:t>_eSC_</w:t>
    </w:r>
    <w:r>
      <w:t>May</w:t>
    </w:r>
    <w:r w:rsidRPr="005C1CA3">
      <w:t>_</w:t>
    </w:r>
    <w:r>
      <w:t>14_ForumSummary</w:t>
    </w:r>
    <w:r w:rsidDel="008E2398">
      <w:rPr>
        <w:noProof/>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7FDDF" w14:textId="2E6C227F" w:rsidR="00A2340F" w:rsidRPr="00A2340F" w:rsidRDefault="009B60BD" w:rsidP="00A2340F">
    <w:pPr>
      <w:pStyle w:val="IPPHeader"/>
      <w:tabs>
        <w:tab w:val="clear" w:pos="9072"/>
        <w:tab w:val="right" w:pos="9356"/>
      </w:tabs>
    </w:pPr>
    <w:r>
      <w:rPr>
        <w:noProof/>
      </w:rPr>
      <w:drawing>
        <wp:anchor distT="0" distB="0" distL="114300" distR="114300" simplePos="0" relativeHeight="251671552" behindDoc="0" locked="0" layoutInCell="1" allowOverlap="1" wp14:anchorId="25FA5497" wp14:editId="66268D2B">
          <wp:simplePos x="0" y="0"/>
          <wp:positionH relativeFrom="column">
            <wp:posOffset>-195340</wp:posOffset>
          </wp:positionH>
          <wp:positionV relativeFrom="paragraph">
            <wp:posOffset>-20631</wp:posOffset>
          </wp:positionV>
          <wp:extent cx="632460" cy="324485"/>
          <wp:effectExtent l="0" t="0" r="0" b="0"/>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pic:spPr>
              </pic:pic>
            </a:graphicData>
          </a:graphic>
          <wp14:sizeRelH relativeFrom="page">
            <wp14:pctWidth>0</wp14:pctWidth>
          </wp14:sizeRelH>
          <wp14:sizeRelV relativeFrom="page">
            <wp14:pctHeight>0</wp14:pctHeight>
          </wp14:sizeRelV>
        </wp:anchor>
      </w:drawing>
    </w:r>
    <w:r w:rsidR="00A2340F">
      <w:rPr>
        <w:noProof/>
      </w:rPr>
      <w:drawing>
        <wp:anchor distT="0" distB="0" distL="114300" distR="114300" simplePos="0" relativeHeight="251657216" behindDoc="0" locked="0" layoutInCell="1" allowOverlap="1" wp14:anchorId="56479BF7" wp14:editId="41A25FD0">
          <wp:simplePos x="0" y="0"/>
          <wp:positionH relativeFrom="column">
            <wp:posOffset>-919480</wp:posOffset>
          </wp:positionH>
          <wp:positionV relativeFrom="paragraph">
            <wp:posOffset>-525780</wp:posOffset>
          </wp:positionV>
          <wp:extent cx="7800975" cy="419100"/>
          <wp:effectExtent l="19050" t="0" r="9525"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00975" cy="419100"/>
                  </a:xfrm>
                  <a:prstGeom prst="rect">
                    <a:avLst/>
                  </a:prstGeom>
                  <a:noFill/>
                  <a:ln w="9525">
                    <a:noFill/>
                    <a:miter lim="800000"/>
                    <a:headEnd/>
                    <a:tailEnd/>
                  </a:ln>
                </pic:spPr>
              </pic:pic>
            </a:graphicData>
          </a:graphic>
        </wp:anchor>
      </w:drawing>
    </w:r>
    <w:r w:rsidR="00A2340F" w:rsidRPr="0029695F">
      <w:tab/>
      <w:t>International Plant Protection Convention</w:t>
    </w:r>
    <w:r w:rsidR="00A2340F" w:rsidRPr="0029695F">
      <w:tab/>
    </w:r>
    <w:r w:rsidR="00A2340F">
      <w:rPr>
        <w:rFonts w:cs="Arial"/>
        <w:color w:val="000000"/>
        <w:szCs w:val="18"/>
        <w:lang w:val="en"/>
      </w:rPr>
      <w:t>201</w:t>
    </w:r>
    <w:r w:rsidR="005F41C1">
      <w:rPr>
        <w:rFonts w:cs="Arial"/>
        <w:color w:val="000000"/>
        <w:szCs w:val="18"/>
        <w:lang w:val="en"/>
      </w:rPr>
      <w:t>7</w:t>
    </w:r>
    <w:r w:rsidR="00A2340F">
      <w:rPr>
        <w:rFonts w:cs="Arial"/>
        <w:color w:val="000000"/>
        <w:szCs w:val="18"/>
        <w:lang w:val="en"/>
      </w:rPr>
      <w:t>_e</w:t>
    </w:r>
    <w:r w:rsidR="009D1E9E">
      <w:rPr>
        <w:rFonts w:cs="Arial"/>
        <w:color w:val="000000"/>
        <w:szCs w:val="18"/>
        <w:lang w:val="en"/>
      </w:rPr>
      <w:t>SC</w:t>
    </w:r>
    <w:r w:rsidR="00A2340F">
      <w:rPr>
        <w:rFonts w:cs="Arial"/>
        <w:color w:val="000000"/>
        <w:szCs w:val="18"/>
        <w:lang w:val="en"/>
      </w:rPr>
      <w:t>_</w:t>
    </w:r>
    <w:r w:rsidR="00D24A5A">
      <w:rPr>
        <w:rFonts w:cs="Arial"/>
        <w:color w:val="000000"/>
        <w:szCs w:val="18"/>
        <w:lang w:val="en"/>
      </w:rPr>
      <w:t>Nov</w:t>
    </w:r>
    <w:r w:rsidR="00A2340F">
      <w:rPr>
        <w:rFonts w:cs="Arial"/>
        <w:color w:val="000000"/>
        <w:szCs w:val="18"/>
        <w:lang w:val="en"/>
      </w:rPr>
      <w:t>_</w:t>
    </w:r>
    <w:r w:rsidR="00D24A5A">
      <w:rPr>
        <w:rFonts w:cs="Arial"/>
        <w:color w:val="000000"/>
        <w:szCs w:val="18"/>
        <w:lang w:val="en"/>
      </w:rPr>
      <w:t>0</w:t>
    </w:r>
    <w:r w:rsidR="00650A72">
      <w:rPr>
        <w:rFonts w:cs="Arial"/>
        <w:color w:val="000000"/>
        <w:szCs w:val="18"/>
        <w:lang w:val="en"/>
      </w:rPr>
      <w:t>6</w:t>
    </w:r>
    <w:r w:rsidR="00A2340F" w:rsidRPr="00704FB3">
      <w:rPr>
        <w:rFonts w:cs="Arial"/>
        <w:szCs w:val="18"/>
      </w:rPr>
      <w:t>_</w:t>
    </w:r>
    <w:r w:rsidR="00A2340F" w:rsidRPr="00704FB3">
      <w:rPr>
        <w:rFonts w:cs="Arial"/>
        <w:bCs/>
      </w:rPr>
      <w:t>Forum Summary</w:t>
    </w:r>
    <w:r w:rsidR="00A2340F">
      <w:br/>
    </w:r>
    <w:r w:rsidR="00A2340F" w:rsidRPr="0029695F">
      <w:tab/>
    </w:r>
    <w:r w:rsidR="00A2340F">
      <w:rPr>
        <w:i/>
        <w:iCs/>
      </w:rPr>
      <w:t>Forum Summary</w:t>
    </w:r>
    <w:r w:rsidR="00A2340F" w:rsidRPr="002E2E6A">
      <w:rPr>
        <w:i/>
        <w:iCs/>
      </w:rPr>
      <w:t xml:space="preserve"> for </w:t>
    </w:r>
    <w:r w:rsidR="00A2340F">
      <w:rPr>
        <w:i/>
        <w:iCs/>
      </w:rPr>
      <w:t>SC</w:t>
    </w:r>
    <w:r w:rsidR="00A2340F" w:rsidRPr="002E2E6A">
      <w:rPr>
        <w:i/>
        <w:iCs/>
      </w:rPr>
      <w:t xml:space="preserve"> E-decision</w:t>
    </w:r>
    <w:r w:rsidR="00A2340F" w:rsidRPr="0029695F">
      <w:rPr>
        <w:i/>
        <w:i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1E9B4F3F"/>
    <w:multiLevelType w:val="hybridMultilevel"/>
    <w:tmpl w:val="3A8A5328"/>
    <w:lvl w:ilvl="0" w:tplc="6A20EFEE">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8A3FA0"/>
    <w:multiLevelType w:val="hybridMultilevel"/>
    <w:tmpl w:val="FFA4E038"/>
    <w:lvl w:ilvl="0" w:tplc="91607BDE">
      <w:start w:val="1"/>
      <w:numFmt w:val="decimal"/>
      <w:lvlText w:val="(%1)"/>
      <w:lvlJc w:val="left"/>
      <w:pPr>
        <w:tabs>
          <w:tab w:val="num" w:pos="567"/>
        </w:tabs>
        <w:ind w:left="567" w:hanging="567"/>
      </w:pPr>
      <w:rPr>
        <w:rFonts w:ascii="Times New Roman" w:hAnsi="Times New Roman" w:cs="Times New Roman" w:hint="default"/>
        <w:b w:val="0"/>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C3824A2"/>
    <w:multiLevelType w:val="hybridMultilevel"/>
    <w:tmpl w:val="1C3C9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B63D19"/>
    <w:multiLevelType w:val="hybridMultilevel"/>
    <w:tmpl w:val="44421D14"/>
    <w:lvl w:ilvl="0" w:tplc="9710BB9C">
      <w:start w:val="13"/>
      <w:numFmt w:val="decimal"/>
      <w:lvlText w:val="(%1)"/>
      <w:lvlJc w:val="left"/>
      <w:pPr>
        <w:tabs>
          <w:tab w:val="num" w:pos="567"/>
        </w:tabs>
        <w:ind w:left="567" w:hanging="567"/>
      </w:pPr>
      <w:rPr>
        <w:rFonts w:ascii="Times New Roman" w:hAnsi="Times New Roman"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2"/>
  </w:num>
  <w:num w:numId="3">
    <w:abstractNumId w:val="1"/>
  </w:num>
  <w:num w:numId="4">
    <w:abstractNumId w:val="5"/>
  </w:num>
  <w:num w:numId="5">
    <w:abstractNumId w:val="14"/>
  </w:num>
  <w:num w:numId="6">
    <w:abstractNumId w:val="9"/>
  </w:num>
  <w:num w:numId="7">
    <w:abstractNumId w:val="6"/>
  </w:num>
  <w:num w:numId="8">
    <w:abstractNumId w:val="15"/>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3"/>
  </w:num>
  <w:num w:numId="19">
    <w:abstractNumId w:val="1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2"/>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4"/>
  </w:num>
  <w:num w:numId="4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linkStyles/>
  <w:defaultTabStop w:val="720"/>
  <w:evenAndOddHeaders/>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C3"/>
    <w:rsid w:val="0000109E"/>
    <w:rsid w:val="000016C7"/>
    <w:rsid w:val="00002C4E"/>
    <w:rsid w:val="0001284E"/>
    <w:rsid w:val="000216C5"/>
    <w:rsid w:val="00023F67"/>
    <w:rsid w:val="000244C3"/>
    <w:rsid w:val="00024CF0"/>
    <w:rsid w:val="00025575"/>
    <w:rsid w:val="000303DF"/>
    <w:rsid w:val="00034C6F"/>
    <w:rsid w:val="00035E9E"/>
    <w:rsid w:val="000377CF"/>
    <w:rsid w:val="00040C63"/>
    <w:rsid w:val="00053C52"/>
    <w:rsid w:val="000556AD"/>
    <w:rsid w:val="00062A68"/>
    <w:rsid w:val="00062F64"/>
    <w:rsid w:val="00064F29"/>
    <w:rsid w:val="00067051"/>
    <w:rsid w:val="000677B9"/>
    <w:rsid w:val="00070D16"/>
    <w:rsid w:val="00071E2D"/>
    <w:rsid w:val="00075634"/>
    <w:rsid w:val="000771C3"/>
    <w:rsid w:val="000911BD"/>
    <w:rsid w:val="00091455"/>
    <w:rsid w:val="000919A5"/>
    <w:rsid w:val="00092AB6"/>
    <w:rsid w:val="00097229"/>
    <w:rsid w:val="00097241"/>
    <w:rsid w:val="000A2944"/>
    <w:rsid w:val="000B2A8C"/>
    <w:rsid w:val="000B53F7"/>
    <w:rsid w:val="000B5451"/>
    <w:rsid w:val="000C300F"/>
    <w:rsid w:val="000C747B"/>
    <w:rsid w:val="000D0786"/>
    <w:rsid w:val="000E02E2"/>
    <w:rsid w:val="000E59C9"/>
    <w:rsid w:val="000F39DA"/>
    <w:rsid w:val="00115D22"/>
    <w:rsid w:val="0012089B"/>
    <w:rsid w:val="00124427"/>
    <w:rsid w:val="0013177B"/>
    <w:rsid w:val="00132F1F"/>
    <w:rsid w:val="00136F76"/>
    <w:rsid w:val="00141793"/>
    <w:rsid w:val="0014306C"/>
    <w:rsid w:val="00143A85"/>
    <w:rsid w:val="0014530A"/>
    <w:rsid w:val="0014536D"/>
    <w:rsid w:val="001519A1"/>
    <w:rsid w:val="0015475C"/>
    <w:rsid w:val="00160595"/>
    <w:rsid w:val="001606EA"/>
    <w:rsid w:val="0016376C"/>
    <w:rsid w:val="00165A47"/>
    <w:rsid w:val="00172802"/>
    <w:rsid w:val="00175C38"/>
    <w:rsid w:val="00176D5E"/>
    <w:rsid w:val="001777C7"/>
    <w:rsid w:val="00180ACA"/>
    <w:rsid w:val="0018674D"/>
    <w:rsid w:val="00187002"/>
    <w:rsid w:val="00193DB3"/>
    <w:rsid w:val="00193E22"/>
    <w:rsid w:val="00194619"/>
    <w:rsid w:val="00196B95"/>
    <w:rsid w:val="001A008C"/>
    <w:rsid w:val="001A1287"/>
    <w:rsid w:val="001A2E05"/>
    <w:rsid w:val="001A6D46"/>
    <w:rsid w:val="001B0029"/>
    <w:rsid w:val="001B088F"/>
    <w:rsid w:val="001C015D"/>
    <w:rsid w:val="001C5ABA"/>
    <w:rsid w:val="001D3C75"/>
    <w:rsid w:val="001D54FF"/>
    <w:rsid w:val="001D57D8"/>
    <w:rsid w:val="001E1214"/>
    <w:rsid w:val="001E1F96"/>
    <w:rsid w:val="001E2CC9"/>
    <w:rsid w:val="001E6CF4"/>
    <w:rsid w:val="001F52F8"/>
    <w:rsid w:val="001F624F"/>
    <w:rsid w:val="00200135"/>
    <w:rsid w:val="002109DB"/>
    <w:rsid w:val="002146A6"/>
    <w:rsid w:val="00214846"/>
    <w:rsid w:val="00217C80"/>
    <w:rsid w:val="00230F3A"/>
    <w:rsid w:val="0023573A"/>
    <w:rsid w:val="00242019"/>
    <w:rsid w:val="00242BD9"/>
    <w:rsid w:val="00244515"/>
    <w:rsid w:val="0024487F"/>
    <w:rsid w:val="00247FFE"/>
    <w:rsid w:val="00250893"/>
    <w:rsid w:val="002509DA"/>
    <w:rsid w:val="00250E64"/>
    <w:rsid w:val="00257548"/>
    <w:rsid w:val="0026104F"/>
    <w:rsid w:val="00261972"/>
    <w:rsid w:val="002713A7"/>
    <w:rsid w:val="00276A0D"/>
    <w:rsid w:val="00280730"/>
    <w:rsid w:val="00280C7D"/>
    <w:rsid w:val="00290721"/>
    <w:rsid w:val="00294284"/>
    <w:rsid w:val="002A08EC"/>
    <w:rsid w:val="002B3461"/>
    <w:rsid w:val="002B3BB1"/>
    <w:rsid w:val="002B5641"/>
    <w:rsid w:val="002C1F3A"/>
    <w:rsid w:val="002C25A2"/>
    <w:rsid w:val="002C5BA6"/>
    <w:rsid w:val="002C5C28"/>
    <w:rsid w:val="002D2797"/>
    <w:rsid w:val="002D2C52"/>
    <w:rsid w:val="002D4BF4"/>
    <w:rsid w:val="002D4BF9"/>
    <w:rsid w:val="002D5A62"/>
    <w:rsid w:val="002D7D78"/>
    <w:rsid w:val="002E2D44"/>
    <w:rsid w:val="002E4B19"/>
    <w:rsid w:val="002F731B"/>
    <w:rsid w:val="002F7B87"/>
    <w:rsid w:val="003041D0"/>
    <w:rsid w:val="003064E1"/>
    <w:rsid w:val="00310386"/>
    <w:rsid w:val="00322165"/>
    <w:rsid w:val="0032218B"/>
    <w:rsid w:val="003260E7"/>
    <w:rsid w:val="00333675"/>
    <w:rsid w:val="003460C9"/>
    <w:rsid w:val="0036459D"/>
    <w:rsid w:val="003648A5"/>
    <w:rsid w:val="00365A8D"/>
    <w:rsid w:val="0037332F"/>
    <w:rsid w:val="003773AB"/>
    <w:rsid w:val="00377766"/>
    <w:rsid w:val="003814EC"/>
    <w:rsid w:val="0038347E"/>
    <w:rsid w:val="003853CD"/>
    <w:rsid w:val="0039318D"/>
    <w:rsid w:val="00393614"/>
    <w:rsid w:val="00394FCF"/>
    <w:rsid w:val="00395968"/>
    <w:rsid w:val="003A431D"/>
    <w:rsid w:val="003A4EAF"/>
    <w:rsid w:val="003B06C1"/>
    <w:rsid w:val="003B0CB3"/>
    <w:rsid w:val="003B2E39"/>
    <w:rsid w:val="003B31A8"/>
    <w:rsid w:val="003B7983"/>
    <w:rsid w:val="003C0472"/>
    <w:rsid w:val="003C453A"/>
    <w:rsid w:val="003C5E84"/>
    <w:rsid w:val="003C7751"/>
    <w:rsid w:val="003D0B34"/>
    <w:rsid w:val="003D1F36"/>
    <w:rsid w:val="003D6E5F"/>
    <w:rsid w:val="003E3583"/>
    <w:rsid w:val="003F29E0"/>
    <w:rsid w:val="003F35A0"/>
    <w:rsid w:val="003F3893"/>
    <w:rsid w:val="003F6A59"/>
    <w:rsid w:val="003F6C8B"/>
    <w:rsid w:val="00404EA5"/>
    <w:rsid w:val="004058F7"/>
    <w:rsid w:val="00410DAB"/>
    <w:rsid w:val="00412AAA"/>
    <w:rsid w:val="004309B8"/>
    <w:rsid w:val="004316E9"/>
    <w:rsid w:val="00432640"/>
    <w:rsid w:val="00443CA5"/>
    <w:rsid w:val="00443D10"/>
    <w:rsid w:val="004514D8"/>
    <w:rsid w:val="00453111"/>
    <w:rsid w:val="00460031"/>
    <w:rsid w:val="00460529"/>
    <w:rsid w:val="004703FB"/>
    <w:rsid w:val="004724C4"/>
    <w:rsid w:val="00477E6C"/>
    <w:rsid w:val="0048736F"/>
    <w:rsid w:val="00487679"/>
    <w:rsid w:val="004907B3"/>
    <w:rsid w:val="00495379"/>
    <w:rsid w:val="00495824"/>
    <w:rsid w:val="00496B13"/>
    <w:rsid w:val="0049727E"/>
    <w:rsid w:val="004A5751"/>
    <w:rsid w:val="004A60D7"/>
    <w:rsid w:val="004A76E0"/>
    <w:rsid w:val="004B0E2E"/>
    <w:rsid w:val="004B5F39"/>
    <w:rsid w:val="004C5011"/>
    <w:rsid w:val="004D0F8B"/>
    <w:rsid w:val="004D128D"/>
    <w:rsid w:val="004D1DB2"/>
    <w:rsid w:val="004E5717"/>
    <w:rsid w:val="004E6B21"/>
    <w:rsid w:val="004E7CF1"/>
    <w:rsid w:val="004F5196"/>
    <w:rsid w:val="0050064D"/>
    <w:rsid w:val="005114FA"/>
    <w:rsid w:val="00524072"/>
    <w:rsid w:val="00527F3B"/>
    <w:rsid w:val="00530926"/>
    <w:rsid w:val="00534818"/>
    <w:rsid w:val="005363EE"/>
    <w:rsid w:val="00541EEF"/>
    <w:rsid w:val="0054619E"/>
    <w:rsid w:val="00550754"/>
    <w:rsid w:val="00551AB9"/>
    <w:rsid w:val="00554ABB"/>
    <w:rsid w:val="00556791"/>
    <w:rsid w:val="00556BB1"/>
    <w:rsid w:val="00556FB0"/>
    <w:rsid w:val="0057366E"/>
    <w:rsid w:val="005825CE"/>
    <w:rsid w:val="00583151"/>
    <w:rsid w:val="00584215"/>
    <w:rsid w:val="0058758D"/>
    <w:rsid w:val="0059161C"/>
    <w:rsid w:val="00592356"/>
    <w:rsid w:val="005950A4"/>
    <w:rsid w:val="0059521F"/>
    <w:rsid w:val="005A11B4"/>
    <w:rsid w:val="005A65F9"/>
    <w:rsid w:val="005B039E"/>
    <w:rsid w:val="005B2308"/>
    <w:rsid w:val="005B4CCB"/>
    <w:rsid w:val="005B510C"/>
    <w:rsid w:val="005B74EC"/>
    <w:rsid w:val="005C6F98"/>
    <w:rsid w:val="005D359C"/>
    <w:rsid w:val="005D443D"/>
    <w:rsid w:val="005D490D"/>
    <w:rsid w:val="005D71E3"/>
    <w:rsid w:val="005E197B"/>
    <w:rsid w:val="005E2272"/>
    <w:rsid w:val="005E5AD8"/>
    <w:rsid w:val="005E6234"/>
    <w:rsid w:val="005F1EF9"/>
    <w:rsid w:val="005F41C1"/>
    <w:rsid w:val="005F4344"/>
    <w:rsid w:val="005F4D17"/>
    <w:rsid w:val="005F6F9D"/>
    <w:rsid w:val="00601F46"/>
    <w:rsid w:val="00607C9A"/>
    <w:rsid w:val="00610B3C"/>
    <w:rsid w:val="00616746"/>
    <w:rsid w:val="00631430"/>
    <w:rsid w:val="00643E89"/>
    <w:rsid w:val="00650A72"/>
    <w:rsid w:val="00664BC6"/>
    <w:rsid w:val="006668AF"/>
    <w:rsid w:val="006672F4"/>
    <w:rsid w:val="00667AE6"/>
    <w:rsid w:val="0067019E"/>
    <w:rsid w:val="0067211C"/>
    <w:rsid w:val="00672AC4"/>
    <w:rsid w:val="00675FAE"/>
    <w:rsid w:val="006851F4"/>
    <w:rsid w:val="006941F3"/>
    <w:rsid w:val="006A4B5B"/>
    <w:rsid w:val="006B2858"/>
    <w:rsid w:val="006B2BDB"/>
    <w:rsid w:val="006B315A"/>
    <w:rsid w:val="006B33C2"/>
    <w:rsid w:val="006C061C"/>
    <w:rsid w:val="006C0D26"/>
    <w:rsid w:val="006C2B0D"/>
    <w:rsid w:val="006C6123"/>
    <w:rsid w:val="006D16D5"/>
    <w:rsid w:val="006D29E6"/>
    <w:rsid w:val="006D5902"/>
    <w:rsid w:val="006D6F6C"/>
    <w:rsid w:val="006D7ACA"/>
    <w:rsid w:val="006E0170"/>
    <w:rsid w:val="006E154F"/>
    <w:rsid w:val="006E34F3"/>
    <w:rsid w:val="006E3BF6"/>
    <w:rsid w:val="006E6BC0"/>
    <w:rsid w:val="006F0602"/>
    <w:rsid w:val="006F1DC7"/>
    <w:rsid w:val="006F489D"/>
    <w:rsid w:val="006F5EF9"/>
    <w:rsid w:val="007004D6"/>
    <w:rsid w:val="00704FB3"/>
    <w:rsid w:val="007074E7"/>
    <w:rsid w:val="007114BF"/>
    <w:rsid w:val="00712393"/>
    <w:rsid w:val="007136F6"/>
    <w:rsid w:val="00715970"/>
    <w:rsid w:val="00716103"/>
    <w:rsid w:val="007207E7"/>
    <w:rsid w:val="0072274F"/>
    <w:rsid w:val="007552E0"/>
    <w:rsid w:val="007572DD"/>
    <w:rsid w:val="007652C9"/>
    <w:rsid w:val="00767FE1"/>
    <w:rsid w:val="00772CE9"/>
    <w:rsid w:val="007751AC"/>
    <w:rsid w:val="00776E7C"/>
    <w:rsid w:val="00781C5D"/>
    <w:rsid w:val="00781E5C"/>
    <w:rsid w:val="007822BC"/>
    <w:rsid w:val="00793559"/>
    <w:rsid w:val="00793905"/>
    <w:rsid w:val="00794BF3"/>
    <w:rsid w:val="007952CB"/>
    <w:rsid w:val="007954C4"/>
    <w:rsid w:val="00796506"/>
    <w:rsid w:val="007A07C3"/>
    <w:rsid w:val="007A3260"/>
    <w:rsid w:val="007A3CE7"/>
    <w:rsid w:val="007A6034"/>
    <w:rsid w:val="007B2802"/>
    <w:rsid w:val="007B4B63"/>
    <w:rsid w:val="007B6FB1"/>
    <w:rsid w:val="007B7814"/>
    <w:rsid w:val="007D33C9"/>
    <w:rsid w:val="007D3DA2"/>
    <w:rsid w:val="007E232B"/>
    <w:rsid w:val="007E28F2"/>
    <w:rsid w:val="007E4137"/>
    <w:rsid w:val="007E5EE2"/>
    <w:rsid w:val="007F535E"/>
    <w:rsid w:val="007F7CC2"/>
    <w:rsid w:val="00800677"/>
    <w:rsid w:val="0080332B"/>
    <w:rsid w:val="008054D2"/>
    <w:rsid w:val="0080628F"/>
    <w:rsid w:val="00807D87"/>
    <w:rsid w:val="0081231D"/>
    <w:rsid w:val="00812FB0"/>
    <w:rsid w:val="00815BAE"/>
    <w:rsid w:val="008202D0"/>
    <w:rsid w:val="00821F34"/>
    <w:rsid w:val="008227F9"/>
    <w:rsid w:val="008250A0"/>
    <w:rsid w:val="00826BD9"/>
    <w:rsid w:val="008352D2"/>
    <w:rsid w:val="008368DB"/>
    <w:rsid w:val="008411BA"/>
    <w:rsid w:val="00842BC1"/>
    <w:rsid w:val="00860046"/>
    <w:rsid w:val="00872C87"/>
    <w:rsid w:val="00874A39"/>
    <w:rsid w:val="00876383"/>
    <w:rsid w:val="00883365"/>
    <w:rsid w:val="00884FC8"/>
    <w:rsid w:val="00895461"/>
    <w:rsid w:val="008976CA"/>
    <w:rsid w:val="008A574B"/>
    <w:rsid w:val="008B167D"/>
    <w:rsid w:val="008B3914"/>
    <w:rsid w:val="008B4643"/>
    <w:rsid w:val="008B60CC"/>
    <w:rsid w:val="008C226B"/>
    <w:rsid w:val="008C4FF9"/>
    <w:rsid w:val="008D0F8A"/>
    <w:rsid w:val="008D3D05"/>
    <w:rsid w:val="008D63A7"/>
    <w:rsid w:val="008D7F0C"/>
    <w:rsid w:val="008E09AC"/>
    <w:rsid w:val="008E1298"/>
    <w:rsid w:val="008E2398"/>
    <w:rsid w:val="008F03CD"/>
    <w:rsid w:val="008F372E"/>
    <w:rsid w:val="008F3A25"/>
    <w:rsid w:val="00901394"/>
    <w:rsid w:val="0090204D"/>
    <w:rsid w:val="00902C91"/>
    <w:rsid w:val="0091019B"/>
    <w:rsid w:val="00911D40"/>
    <w:rsid w:val="00927C20"/>
    <w:rsid w:val="00932E9C"/>
    <w:rsid w:val="00932E9D"/>
    <w:rsid w:val="00936124"/>
    <w:rsid w:val="0094225E"/>
    <w:rsid w:val="009433A1"/>
    <w:rsid w:val="00944B88"/>
    <w:rsid w:val="0094782C"/>
    <w:rsid w:val="00955C6F"/>
    <w:rsid w:val="00957BE1"/>
    <w:rsid w:val="009619DA"/>
    <w:rsid w:val="0096265D"/>
    <w:rsid w:val="0097061E"/>
    <w:rsid w:val="009761CE"/>
    <w:rsid w:val="009762D3"/>
    <w:rsid w:val="009774EA"/>
    <w:rsid w:val="00981930"/>
    <w:rsid w:val="009875E8"/>
    <w:rsid w:val="009927F1"/>
    <w:rsid w:val="0099749C"/>
    <w:rsid w:val="009A6F4B"/>
    <w:rsid w:val="009B0E83"/>
    <w:rsid w:val="009B44AA"/>
    <w:rsid w:val="009B6002"/>
    <w:rsid w:val="009B60BD"/>
    <w:rsid w:val="009B6BE4"/>
    <w:rsid w:val="009C11E5"/>
    <w:rsid w:val="009C7925"/>
    <w:rsid w:val="009C7C94"/>
    <w:rsid w:val="009D1E9E"/>
    <w:rsid w:val="009E231B"/>
    <w:rsid w:val="009E3114"/>
    <w:rsid w:val="009E327C"/>
    <w:rsid w:val="009E4EDD"/>
    <w:rsid w:val="009E6241"/>
    <w:rsid w:val="009E65E0"/>
    <w:rsid w:val="009F2587"/>
    <w:rsid w:val="009F7E2D"/>
    <w:rsid w:val="00A03C62"/>
    <w:rsid w:val="00A06FB4"/>
    <w:rsid w:val="00A1073A"/>
    <w:rsid w:val="00A21F51"/>
    <w:rsid w:val="00A2340F"/>
    <w:rsid w:val="00A32C28"/>
    <w:rsid w:val="00A35017"/>
    <w:rsid w:val="00A37406"/>
    <w:rsid w:val="00A4352A"/>
    <w:rsid w:val="00A46AD1"/>
    <w:rsid w:val="00A5527E"/>
    <w:rsid w:val="00A574C9"/>
    <w:rsid w:val="00A6432A"/>
    <w:rsid w:val="00A65D18"/>
    <w:rsid w:val="00A7580D"/>
    <w:rsid w:val="00A75D49"/>
    <w:rsid w:val="00A83BFB"/>
    <w:rsid w:val="00A86181"/>
    <w:rsid w:val="00A86BD0"/>
    <w:rsid w:val="00A902FC"/>
    <w:rsid w:val="00A913CE"/>
    <w:rsid w:val="00A91972"/>
    <w:rsid w:val="00A93504"/>
    <w:rsid w:val="00A9426D"/>
    <w:rsid w:val="00AA3D8F"/>
    <w:rsid w:val="00AA730A"/>
    <w:rsid w:val="00AB098C"/>
    <w:rsid w:val="00AB0D21"/>
    <w:rsid w:val="00AB24FF"/>
    <w:rsid w:val="00AB611B"/>
    <w:rsid w:val="00AC1B26"/>
    <w:rsid w:val="00AC38D3"/>
    <w:rsid w:val="00AC79A3"/>
    <w:rsid w:val="00AD4002"/>
    <w:rsid w:val="00AD637D"/>
    <w:rsid w:val="00AD7EF2"/>
    <w:rsid w:val="00AE2638"/>
    <w:rsid w:val="00AE3034"/>
    <w:rsid w:val="00AE40BE"/>
    <w:rsid w:val="00AE6D09"/>
    <w:rsid w:val="00AF2667"/>
    <w:rsid w:val="00AF35E3"/>
    <w:rsid w:val="00AF5020"/>
    <w:rsid w:val="00AF547C"/>
    <w:rsid w:val="00B00A74"/>
    <w:rsid w:val="00B0100B"/>
    <w:rsid w:val="00B077E1"/>
    <w:rsid w:val="00B13417"/>
    <w:rsid w:val="00B172F6"/>
    <w:rsid w:val="00B21619"/>
    <w:rsid w:val="00B3348F"/>
    <w:rsid w:val="00B36EDA"/>
    <w:rsid w:val="00B40481"/>
    <w:rsid w:val="00B41818"/>
    <w:rsid w:val="00B55E82"/>
    <w:rsid w:val="00B71A56"/>
    <w:rsid w:val="00B83957"/>
    <w:rsid w:val="00B908FF"/>
    <w:rsid w:val="00B92FE6"/>
    <w:rsid w:val="00BA1EC5"/>
    <w:rsid w:val="00BB2A58"/>
    <w:rsid w:val="00BB31AA"/>
    <w:rsid w:val="00BB39B2"/>
    <w:rsid w:val="00BB4E8E"/>
    <w:rsid w:val="00BC5EE1"/>
    <w:rsid w:val="00BD01AA"/>
    <w:rsid w:val="00BD5F67"/>
    <w:rsid w:val="00BE26BF"/>
    <w:rsid w:val="00BE56A5"/>
    <w:rsid w:val="00BF2CF7"/>
    <w:rsid w:val="00BF2DF1"/>
    <w:rsid w:val="00BF70F7"/>
    <w:rsid w:val="00BF7C6C"/>
    <w:rsid w:val="00C00326"/>
    <w:rsid w:val="00C011F6"/>
    <w:rsid w:val="00C025BD"/>
    <w:rsid w:val="00C04098"/>
    <w:rsid w:val="00C05345"/>
    <w:rsid w:val="00C07202"/>
    <w:rsid w:val="00C12049"/>
    <w:rsid w:val="00C13103"/>
    <w:rsid w:val="00C17320"/>
    <w:rsid w:val="00C31371"/>
    <w:rsid w:val="00C453AC"/>
    <w:rsid w:val="00C46522"/>
    <w:rsid w:val="00C564F3"/>
    <w:rsid w:val="00C713ED"/>
    <w:rsid w:val="00C91929"/>
    <w:rsid w:val="00C91ACF"/>
    <w:rsid w:val="00C93095"/>
    <w:rsid w:val="00CB1BBD"/>
    <w:rsid w:val="00CB1D8C"/>
    <w:rsid w:val="00CB4600"/>
    <w:rsid w:val="00CB7465"/>
    <w:rsid w:val="00CC4577"/>
    <w:rsid w:val="00CC72F4"/>
    <w:rsid w:val="00CD69C8"/>
    <w:rsid w:val="00CD7C7E"/>
    <w:rsid w:val="00CE03FC"/>
    <w:rsid w:val="00CF4056"/>
    <w:rsid w:val="00CF4867"/>
    <w:rsid w:val="00D04368"/>
    <w:rsid w:val="00D05708"/>
    <w:rsid w:val="00D1229F"/>
    <w:rsid w:val="00D175C7"/>
    <w:rsid w:val="00D17FAE"/>
    <w:rsid w:val="00D24A5A"/>
    <w:rsid w:val="00D3123B"/>
    <w:rsid w:val="00D32ABA"/>
    <w:rsid w:val="00D36ED9"/>
    <w:rsid w:val="00D37C44"/>
    <w:rsid w:val="00D418BB"/>
    <w:rsid w:val="00D41EED"/>
    <w:rsid w:val="00D42482"/>
    <w:rsid w:val="00D50605"/>
    <w:rsid w:val="00D533D2"/>
    <w:rsid w:val="00D63044"/>
    <w:rsid w:val="00D66A44"/>
    <w:rsid w:val="00D71257"/>
    <w:rsid w:val="00D73487"/>
    <w:rsid w:val="00D75DDF"/>
    <w:rsid w:val="00D76AD2"/>
    <w:rsid w:val="00D77320"/>
    <w:rsid w:val="00D81F78"/>
    <w:rsid w:val="00D8424F"/>
    <w:rsid w:val="00D84935"/>
    <w:rsid w:val="00D85287"/>
    <w:rsid w:val="00D864A1"/>
    <w:rsid w:val="00D87FD8"/>
    <w:rsid w:val="00D9063A"/>
    <w:rsid w:val="00D95787"/>
    <w:rsid w:val="00D97CAA"/>
    <w:rsid w:val="00DA0A0F"/>
    <w:rsid w:val="00DA1B4B"/>
    <w:rsid w:val="00DA219F"/>
    <w:rsid w:val="00DB09E8"/>
    <w:rsid w:val="00DD0DDF"/>
    <w:rsid w:val="00DD6B2F"/>
    <w:rsid w:val="00DE27D5"/>
    <w:rsid w:val="00DE6DCB"/>
    <w:rsid w:val="00DE7A75"/>
    <w:rsid w:val="00DF0D43"/>
    <w:rsid w:val="00DF47D3"/>
    <w:rsid w:val="00DF48C7"/>
    <w:rsid w:val="00E00200"/>
    <w:rsid w:val="00E01526"/>
    <w:rsid w:val="00E1448F"/>
    <w:rsid w:val="00E157DE"/>
    <w:rsid w:val="00E30671"/>
    <w:rsid w:val="00E3074B"/>
    <w:rsid w:val="00E41A6A"/>
    <w:rsid w:val="00E43624"/>
    <w:rsid w:val="00E45D4F"/>
    <w:rsid w:val="00E47109"/>
    <w:rsid w:val="00E54C76"/>
    <w:rsid w:val="00E56733"/>
    <w:rsid w:val="00E56E44"/>
    <w:rsid w:val="00E5779D"/>
    <w:rsid w:val="00E61BFB"/>
    <w:rsid w:val="00E61E2E"/>
    <w:rsid w:val="00E65AF5"/>
    <w:rsid w:val="00E72267"/>
    <w:rsid w:val="00E82351"/>
    <w:rsid w:val="00E9276C"/>
    <w:rsid w:val="00E944E4"/>
    <w:rsid w:val="00E957E6"/>
    <w:rsid w:val="00EA10DB"/>
    <w:rsid w:val="00EA15A9"/>
    <w:rsid w:val="00EA7256"/>
    <w:rsid w:val="00EB3C02"/>
    <w:rsid w:val="00EB4BF5"/>
    <w:rsid w:val="00EB5A45"/>
    <w:rsid w:val="00EB6D5D"/>
    <w:rsid w:val="00EC058F"/>
    <w:rsid w:val="00EC0942"/>
    <w:rsid w:val="00EC1989"/>
    <w:rsid w:val="00EC4F0B"/>
    <w:rsid w:val="00EC607A"/>
    <w:rsid w:val="00ED0F66"/>
    <w:rsid w:val="00EE13F1"/>
    <w:rsid w:val="00EE1B9F"/>
    <w:rsid w:val="00EE5056"/>
    <w:rsid w:val="00EF0227"/>
    <w:rsid w:val="00EF41D6"/>
    <w:rsid w:val="00EF6DA0"/>
    <w:rsid w:val="00F05557"/>
    <w:rsid w:val="00F06399"/>
    <w:rsid w:val="00F06F11"/>
    <w:rsid w:val="00F10CA5"/>
    <w:rsid w:val="00F10E00"/>
    <w:rsid w:val="00F14621"/>
    <w:rsid w:val="00F16F38"/>
    <w:rsid w:val="00F228CE"/>
    <w:rsid w:val="00F232CB"/>
    <w:rsid w:val="00F41864"/>
    <w:rsid w:val="00F43872"/>
    <w:rsid w:val="00F4714D"/>
    <w:rsid w:val="00F5604D"/>
    <w:rsid w:val="00F605E8"/>
    <w:rsid w:val="00F62D1F"/>
    <w:rsid w:val="00F655CB"/>
    <w:rsid w:val="00F65AB7"/>
    <w:rsid w:val="00F70756"/>
    <w:rsid w:val="00F710B5"/>
    <w:rsid w:val="00F763D6"/>
    <w:rsid w:val="00F835BA"/>
    <w:rsid w:val="00F902D7"/>
    <w:rsid w:val="00F91845"/>
    <w:rsid w:val="00F9495A"/>
    <w:rsid w:val="00FA6A9F"/>
    <w:rsid w:val="00FA7578"/>
    <w:rsid w:val="00FA7EBE"/>
    <w:rsid w:val="00FB1090"/>
    <w:rsid w:val="00FB478A"/>
    <w:rsid w:val="00FB6FB9"/>
    <w:rsid w:val="00FC164B"/>
    <w:rsid w:val="00FC1855"/>
    <w:rsid w:val="00FC329E"/>
    <w:rsid w:val="00FC6352"/>
    <w:rsid w:val="00FD1C8B"/>
    <w:rsid w:val="00FD2FF1"/>
    <w:rsid w:val="00FE151B"/>
    <w:rsid w:val="00FF0623"/>
    <w:rsid w:val="00FF402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6E9655D9"/>
  <w15:docId w15:val="{824A664F-22A1-4256-A4A2-2F50CB2AF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15D"/>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1C015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C015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C015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link w:val="IPPNormalChar"/>
    <w:qFormat/>
    <w:rsid w:val="001C015D"/>
    <w:pPr>
      <w:spacing w:after="180"/>
    </w:pPr>
    <w:rPr>
      <w:rFonts w:eastAsia="Times"/>
    </w:rPr>
  </w:style>
  <w:style w:type="character" w:customStyle="1" w:styleId="IPPNormalChar">
    <w:name w:val="IPP Normal Char"/>
    <w:link w:val="IPPNormal"/>
    <w:rsid w:val="000244C3"/>
    <w:rPr>
      <w:rFonts w:ascii="Times New Roman" w:eastAsia="Times" w:hAnsi="Times New Roman" w:cs="Times New Roman"/>
      <w:szCs w:val="24"/>
      <w:lang w:val="en-GB"/>
    </w:rPr>
  </w:style>
  <w:style w:type="paragraph" w:styleId="Header">
    <w:name w:val="header"/>
    <w:basedOn w:val="Normal"/>
    <w:link w:val="HeaderChar"/>
    <w:rsid w:val="001C015D"/>
    <w:pPr>
      <w:tabs>
        <w:tab w:val="center" w:pos="4680"/>
        <w:tab w:val="right" w:pos="9360"/>
      </w:tabs>
    </w:pPr>
  </w:style>
  <w:style w:type="character" w:customStyle="1" w:styleId="HeaderChar">
    <w:name w:val="Header Char"/>
    <w:basedOn w:val="DefaultParagraphFont"/>
    <w:link w:val="Header"/>
    <w:rsid w:val="001C015D"/>
    <w:rPr>
      <w:rFonts w:ascii="Times New Roman" w:eastAsia="MS Mincho" w:hAnsi="Times New Roman" w:cs="Times New Roman"/>
      <w:szCs w:val="24"/>
      <w:lang w:val="en-GB"/>
    </w:rPr>
  </w:style>
  <w:style w:type="paragraph" w:customStyle="1" w:styleId="IPPHeader">
    <w:name w:val="IPP Header"/>
    <w:basedOn w:val="Normal"/>
    <w:qFormat/>
    <w:rsid w:val="001C015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1C015D"/>
    <w:pPr>
      <w:pBdr>
        <w:top w:val="single" w:sz="4" w:space="4" w:color="auto"/>
        <w:bottom w:val="none" w:sz="0" w:space="0" w:color="auto"/>
      </w:pBdr>
      <w:tabs>
        <w:tab w:val="clear" w:pos="1134"/>
      </w:tabs>
      <w:jc w:val="right"/>
    </w:pPr>
    <w:rPr>
      <w:b/>
    </w:rPr>
  </w:style>
  <w:style w:type="paragraph" w:customStyle="1" w:styleId="IPPHeading1">
    <w:name w:val="IPP Heading1"/>
    <w:basedOn w:val="IPPNormal"/>
    <w:next w:val="IPPNormal"/>
    <w:qFormat/>
    <w:rsid w:val="001C015D"/>
    <w:pPr>
      <w:keepNext/>
      <w:tabs>
        <w:tab w:val="left" w:pos="567"/>
      </w:tabs>
      <w:spacing w:before="240" w:after="120"/>
      <w:ind w:left="567" w:hanging="567"/>
      <w:jc w:val="left"/>
      <w:outlineLvl w:val="1"/>
    </w:pPr>
    <w:rPr>
      <w:b/>
      <w:sz w:val="24"/>
      <w:szCs w:val="22"/>
    </w:rPr>
  </w:style>
  <w:style w:type="paragraph" w:customStyle="1" w:styleId="IPPArialTable">
    <w:name w:val="IPP Arial Table"/>
    <w:basedOn w:val="IPPArial"/>
    <w:qFormat/>
    <w:rsid w:val="001C015D"/>
    <w:pPr>
      <w:spacing w:before="60" w:after="60"/>
      <w:jc w:val="left"/>
    </w:pPr>
  </w:style>
  <w:style w:type="paragraph" w:customStyle="1" w:styleId="IPPHeadSection">
    <w:name w:val="IPP HeadSection"/>
    <w:basedOn w:val="Normal"/>
    <w:next w:val="Normal"/>
    <w:qFormat/>
    <w:rsid w:val="001C015D"/>
    <w:pPr>
      <w:keepNext/>
      <w:tabs>
        <w:tab w:val="left" w:pos="851"/>
      </w:tabs>
      <w:spacing w:before="360" w:after="120"/>
      <w:ind w:left="851" w:hanging="851"/>
      <w:outlineLvl w:val="0"/>
    </w:pPr>
    <w:rPr>
      <w:rFonts w:eastAsia="Times"/>
      <w:b/>
      <w:bCs/>
      <w:caps/>
      <w:sz w:val="24"/>
      <w:szCs w:val="22"/>
    </w:rPr>
  </w:style>
  <w:style w:type="paragraph" w:styleId="PlainText">
    <w:name w:val="Plain Text"/>
    <w:basedOn w:val="Normal"/>
    <w:link w:val="PlainTextChar"/>
    <w:uiPriority w:val="99"/>
    <w:unhideWhenUsed/>
    <w:rsid w:val="001C015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C015D"/>
    <w:rPr>
      <w:rFonts w:ascii="Courier" w:eastAsia="Times" w:hAnsi="Courier" w:cs="Times New Roman"/>
      <w:sz w:val="21"/>
      <w:szCs w:val="21"/>
      <w:lang w:val="en-AU"/>
    </w:rPr>
  </w:style>
  <w:style w:type="paragraph" w:styleId="Footer">
    <w:name w:val="footer"/>
    <w:basedOn w:val="Normal"/>
    <w:link w:val="FooterChar"/>
    <w:rsid w:val="001C015D"/>
    <w:pPr>
      <w:tabs>
        <w:tab w:val="center" w:pos="4680"/>
        <w:tab w:val="right" w:pos="9360"/>
      </w:tabs>
    </w:pPr>
  </w:style>
  <w:style w:type="character" w:customStyle="1" w:styleId="FooterChar">
    <w:name w:val="Footer Char"/>
    <w:basedOn w:val="DefaultParagraphFont"/>
    <w:link w:val="Footer"/>
    <w:rsid w:val="001C015D"/>
    <w:rPr>
      <w:rFonts w:ascii="Times New Roman" w:eastAsia="MS Mincho" w:hAnsi="Times New Roman" w:cs="Times New Roman"/>
      <w:szCs w:val="24"/>
      <w:lang w:val="en-GB"/>
    </w:rPr>
  </w:style>
  <w:style w:type="paragraph" w:styleId="NormalWeb">
    <w:name w:val="Normal (Web)"/>
    <w:basedOn w:val="Normal"/>
    <w:uiPriority w:val="99"/>
    <w:semiHidden/>
    <w:unhideWhenUsed/>
    <w:rsid w:val="00EF6DA0"/>
    <w:pPr>
      <w:spacing w:before="100" w:beforeAutospacing="1" w:after="100" w:afterAutospacing="1"/>
      <w:jc w:val="left"/>
    </w:pPr>
    <w:rPr>
      <w:rFonts w:eastAsia="Times New Roman"/>
      <w:sz w:val="24"/>
      <w:lang w:val="en-US"/>
    </w:rPr>
  </w:style>
  <w:style w:type="character" w:customStyle="1" w:styleId="Heading1Char">
    <w:name w:val="Heading 1 Char"/>
    <w:basedOn w:val="DefaultParagraphFont"/>
    <w:link w:val="Heading1"/>
    <w:rsid w:val="001C015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1C015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1C015D"/>
    <w:rPr>
      <w:rFonts w:ascii="Calibri" w:eastAsia="MS Mincho" w:hAnsi="Calibri" w:cs="Times New Roman"/>
      <w:b/>
      <w:bCs/>
      <w:sz w:val="26"/>
      <w:szCs w:val="26"/>
      <w:lang w:val="en-GB"/>
    </w:rPr>
  </w:style>
  <w:style w:type="paragraph" w:styleId="FootnoteText">
    <w:name w:val="footnote text"/>
    <w:aliases w:val="FOOTNOTES,fn,single space"/>
    <w:basedOn w:val="Normal"/>
    <w:link w:val="FootnoteTextChar"/>
    <w:rsid w:val="001C015D"/>
    <w:pPr>
      <w:spacing w:before="60"/>
    </w:pPr>
    <w:rPr>
      <w:sz w:val="20"/>
    </w:rPr>
  </w:style>
  <w:style w:type="character" w:customStyle="1" w:styleId="FootnoteTextChar">
    <w:name w:val="Footnote Text Char"/>
    <w:aliases w:val="FOOTNOTES Char,fn Char,single space Char"/>
    <w:basedOn w:val="DefaultParagraphFont"/>
    <w:link w:val="FootnoteText"/>
    <w:rsid w:val="001C015D"/>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1C015D"/>
    <w:rPr>
      <w:vertAlign w:val="superscript"/>
    </w:rPr>
  </w:style>
  <w:style w:type="paragraph" w:customStyle="1" w:styleId="Style">
    <w:name w:val="Style"/>
    <w:basedOn w:val="Footer"/>
    <w:autoRedefine/>
    <w:qFormat/>
    <w:rsid w:val="001C015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C015D"/>
    <w:rPr>
      <w:rFonts w:ascii="Arial" w:hAnsi="Arial"/>
      <w:b/>
      <w:sz w:val="18"/>
    </w:rPr>
  </w:style>
  <w:style w:type="paragraph" w:customStyle="1" w:styleId="IPPArialFootnote">
    <w:name w:val="IPP Arial Footnote"/>
    <w:basedOn w:val="IPPArialTable"/>
    <w:qFormat/>
    <w:rsid w:val="001C015D"/>
    <w:pPr>
      <w:tabs>
        <w:tab w:val="left" w:pos="28"/>
      </w:tabs>
      <w:ind w:left="284" w:hanging="284"/>
    </w:pPr>
    <w:rPr>
      <w:sz w:val="16"/>
    </w:rPr>
  </w:style>
  <w:style w:type="paragraph" w:customStyle="1" w:styleId="IPPContentsHead">
    <w:name w:val="IPP ContentsHead"/>
    <w:basedOn w:val="IPPSubhead"/>
    <w:next w:val="IPPNormal"/>
    <w:qFormat/>
    <w:rsid w:val="001C015D"/>
    <w:pPr>
      <w:spacing w:after="240"/>
    </w:pPr>
    <w:rPr>
      <w:sz w:val="24"/>
    </w:rPr>
  </w:style>
  <w:style w:type="table" w:styleId="TableGrid">
    <w:name w:val="Table Grid"/>
    <w:basedOn w:val="TableNormal"/>
    <w:rsid w:val="001C015D"/>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C015D"/>
    <w:rPr>
      <w:rFonts w:ascii="Tahoma" w:hAnsi="Tahoma" w:cs="Tahoma"/>
      <w:sz w:val="16"/>
      <w:szCs w:val="16"/>
    </w:rPr>
  </w:style>
  <w:style w:type="character" w:customStyle="1" w:styleId="BalloonTextChar">
    <w:name w:val="Balloon Text Char"/>
    <w:basedOn w:val="DefaultParagraphFont"/>
    <w:link w:val="BalloonText"/>
    <w:rsid w:val="001C015D"/>
    <w:rPr>
      <w:rFonts w:ascii="Tahoma" w:eastAsia="MS Mincho" w:hAnsi="Tahoma" w:cs="Tahoma"/>
      <w:sz w:val="16"/>
      <w:szCs w:val="16"/>
      <w:lang w:val="en-GB"/>
    </w:rPr>
  </w:style>
  <w:style w:type="paragraph" w:customStyle="1" w:styleId="IPPBullet2">
    <w:name w:val="IPP Bullet2"/>
    <w:basedOn w:val="IPPNormal"/>
    <w:next w:val="IPPBullet1"/>
    <w:qFormat/>
    <w:rsid w:val="001C015D"/>
    <w:pPr>
      <w:numPr>
        <w:numId w:val="5"/>
      </w:numPr>
      <w:tabs>
        <w:tab w:val="left" w:pos="1134"/>
      </w:tabs>
      <w:spacing w:after="60"/>
      <w:ind w:left="1134" w:hanging="567"/>
    </w:pPr>
  </w:style>
  <w:style w:type="paragraph" w:customStyle="1" w:styleId="IPPQuote">
    <w:name w:val="IPP Quote"/>
    <w:basedOn w:val="IPPNormal"/>
    <w:qFormat/>
    <w:rsid w:val="001C015D"/>
    <w:pPr>
      <w:ind w:left="851" w:right="851"/>
    </w:pPr>
    <w:rPr>
      <w:sz w:val="18"/>
    </w:rPr>
  </w:style>
  <w:style w:type="paragraph" w:customStyle="1" w:styleId="IPPIndentClose">
    <w:name w:val="IPP Indent Close"/>
    <w:basedOn w:val="IPPNormal"/>
    <w:qFormat/>
    <w:rsid w:val="001C015D"/>
    <w:pPr>
      <w:tabs>
        <w:tab w:val="left" w:pos="2835"/>
      </w:tabs>
      <w:spacing w:after="60"/>
      <w:ind w:left="567"/>
    </w:pPr>
  </w:style>
  <w:style w:type="paragraph" w:customStyle="1" w:styleId="IPPIndent">
    <w:name w:val="IPP Indent"/>
    <w:basedOn w:val="IPPIndentClose"/>
    <w:qFormat/>
    <w:rsid w:val="001C015D"/>
    <w:pPr>
      <w:spacing w:after="180"/>
    </w:pPr>
  </w:style>
  <w:style w:type="paragraph" w:customStyle="1" w:styleId="IPPFootnote">
    <w:name w:val="IPP Footnote"/>
    <w:basedOn w:val="IPPArialFootnote"/>
    <w:qFormat/>
    <w:rsid w:val="001C015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C015D"/>
    <w:pPr>
      <w:keepNext/>
      <w:tabs>
        <w:tab w:val="left" w:pos="567"/>
      </w:tabs>
      <w:spacing w:before="120" w:after="120"/>
      <w:ind w:left="567" w:hanging="567"/>
    </w:pPr>
    <w:rPr>
      <w:b/>
      <w:i/>
    </w:rPr>
  </w:style>
  <w:style w:type="character" w:customStyle="1" w:styleId="IPPnormalitalics">
    <w:name w:val="IPP normal italics"/>
    <w:basedOn w:val="DefaultParagraphFont"/>
    <w:rsid w:val="001C015D"/>
    <w:rPr>
      <w:rFonts w:ascii="Times New Roman" w:hAnsi="Times New Roman"/>
      <w:i/>
      <w:sz w:val="22"/>
      <w:lang w:val="en-US"/>
    </w:rPr>
  </w:style>
  <w:style w:type="character" w:customStyle="1" w:styleId="IPPNormalbold">
    <w:name w:val="IPP Normal bold"/>
    <w:basedOn w:val="PlainTextChar"/>
    <w:rsid w:val="001C015D"/>
    <w:rPr>
      <w:rFonts w:ascii="Times New Roman" w:eastAsia="Times" w:hAnsi="Times New Roman" w:cs="Times New Roman"/>
      <w:b/>
      <w:sz w:val="22"/>
      <w:szCs w:val="21"/>
      <w:lang w:val="en-AU"/>
    </w:rPr>
  </w:style>
  <w:style w:type="paragraph" w:customStyle="1" w:styleId="IPPSubhead">
    <w:name w:val="IPP Subhead"/>
    <w:basedOn w:val="Normal"/>
    <w:qFormat/>
    <w:rsid w:val="001C015D"/>
    <w:pPr>
      <w:keepNext/>
      <w:ind w:left="567" w:hanging="567"/>
      <w:jc w:val="left"/>
    </w:pPr>
    <w:rPr>
      <w:b/>
      <w:bCs/>
      <w:iCs/>
      <w:szCs w:val="22"/>
    </w:rPr>
  </w:style>
  <w:style w:type="character" w:customStyle="1" w:styleId="IPPNormalunderlined">
    <w:name w:val="IPP Normal underlined"/>
    <w:basedOn w:val="DefaultParagraphFont"/>
    <w:rsid w:val="001C015D"/>
    <w:rPr>
      <w:rFonts w:ascii="Times New Roman" w:hAnsi="Times New Roman"/>
      <w:sz w:val="22"/>
      <w:u w:val="single"/>
      <w:lang w:val="en-US"/>
    </w:rPr>
  </w:style>
  <w:style w:type="paragraph" w:customStyle="1" w:styleId="IPPBullet1">
    <w:name w:val="IPP Bullet1"/>
    <w:basedOn w:val="IPPBullet1Last"/>
    <w:qFormat/>
    <w:rsid w:val="001C015D"/>
    <w:pPr>
      <w:numPr>
        <w:numId w:val="18"/>
      </w:numPr>
      <w:spacing w:after="60"/>
      <w:ind w:left="567" w:hanging="567"/>
    </w:pPr>
    <w:rPr>
      <w:lang w:val="en-US"/>
    </w:rPr>
  </w:style>
  <w:style w:type="paragraph" w:customStyle="1" w:styleId="IPPBullet1Last">
    <w:name w:val="IPP Bullet1Last"/>
    <w:basedOn w:val="IPPNormal"/>
    <w:next w:val="IPPNormal"/>
    <w:autoRedefine/>
    <w:qFormat/>
    <w:rsid w:val="001C015D"/>
    <w:pPr>
      <w:numPr>
        <w:numId w:val="6"/>
      </w:numPr>
    </w:pPr>
  </w:style>
  <w:style w:type="character" w:customStyle="1" w:styleId="IPPNormalstrikethrough">
    <w:name w:val="IPP Normal strikethrough"/>
    <w:rsid w:val="001C015D"/>
    <w:rPr>
      <w:rFonts w:ascii="Times New Roman" w:hAnsi="Times New Roman"/>
      <w:strike/>
      <w:dstrike w:val="0"/>
      <w:sz w:val="22"/>
    </w:rPr>
  </w:style>
  <w:style w:type="paragraph" w:customStyle="1" w:styleId="IPPTitle16pt">
    <w:name w:val="IPP Title16pt"/>
    <w:basedOn w:val="Normal"/>
    <w:qFormat/>
    <w:rsid w:val="001C015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C015D"/>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1C015D"/>
    <w:pPr>
      <w:keepNext/>
      <w:tabs>
        <w:tab w:val="left" w:pos="567"/>
      </w:tabs>
      <w:spacing w:before="120"/>
      <w:jc w:val="left"/>
      <w:outlineLvl w:val="1"/>
    </w:pPr>
    <w:rPr>
      <w:b/>
      <w:sz w:val="24"/>
    </w:rPr>
  </w:style>
  <w:style w:type="numbering" w:customStyle="1" w:styleId="IPPParagraphnumberedlist">
    <w:name w:val="IPP Paragraph numbered list"/>
    <w:rsid w:val="001C015D"/>
    <w:pPr>
      <w:numPr>
        <w:numId w:val="4"/>
      </w:numPr>
    </w:pPr>
  </w:style>
  <w:style w:type="paragraph" w:customStyle="1" w:styleId="IPPNormalCloseSpace">
    <w:name w:val="IPP NormalCloseSpace"/>
    <w:basedOn w:val="Normal"/>
    <w:qFormat/>
    <w:rsid w:val="001C015D"/>
    <w:pPr>
      <w:keepNext/>
      <w:spacing w:after="60"/>
    </w:pPr>
  </w:style>
  <w:style w:type="paragraph" w:customStyle="1" w:styleId="IPPHeading2">
    <w:name w:val="IPP Heading2"/>
    <w:basedOn w:val="IPPNormal"/>
    <w:next w:val="IPPNormal"/>
    <w:qFormat/>
    <w:rsid w:val="001C015D"/>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1C015D"/>
    <w:pPr>
      <w:tabs>
        <w:tab w:val="right" w:leader="dot" w:pos="9072"/>
      </w:tabs>
      <w:spacing w:before="240"/>
      <w:ind w:left="567" w:hanging="567"/>
    </w:pPr>
  </w:style>
  <w:style w:type="paragraph" w:styleId="TOC2">
    <w:name w:val="toc 2"/>
    <w:basedOn w:val="TOC1"/>
    <w:next w:val="Normal"/>
    <w:autoRedefine/>
    <w:uiPriority w:val="39"/>
    <w:rsid w:val="001C015D"/>
    <w:pPr>
      <w:keepNext w:val="0"/>
      <w:tabs>
        <w:tab w:val="left" w:pos="425"/>
      </w:tabs>
      <w:spacing w:before="120" w:after="0"/>
      <w:ind w:left="425" w:right="284" w:hanging="425"/>
    </w:pPr>
  </w:style>
  <w:style w:type="paragraph" w:styleId="TOC3">
    <w:name w:val="toc 3"/>
    <w:basedOn w:val="TOC2"/>
    <w:next w:val="Normal"/>
    <w:autoRedefine/>
    <w:uiPriority w:val="39"/>
    <w:rsid w:val="001C015D"/>
    <w:pPr>
      <w:tabs>
        <w:tab w:val="left" w:pos="1276"/>
      </w:tabs>
      <w:spacing w:before="60"/>
      <w:ind w:left="1276" w:hanging="851"/>
    </w:pPr>
    <w:rPr>
      <w:rFonts w:eastAsia="Times"/>
    </w:rPr>
  </w:style>
  <w:style w:type="paragraph" w:styleId="TOC4">
    <w:name w:val="toc 4"/>
    <w:basedOn w:val="Normal"/>
    <w:next w:val="Normal"/>
    <w:autoRedefine/>
    <w:uiPriority w:val="39"/>
    <w:rsid w:val="001C015D"/>
    <w:pPr>
      <w:spacing w:after="120"/>
      <w:ind w:left="660"/>
    </w:pPr>
    <w:rPr>
      <w:rFonts w:eastAsia="Times"/>
      <w:lang w:val="en-AU"/>
    </w:rPr>
  </w:style>
  <w:style w:type="paragraph" w:styleId="TOC5">
    <w:name w:val="toc 5"/>
    <w:basedOn w:val="Normal"/>
    <w:next w:val="Normal"/>
    <w:autoRedefine/>
    <w:uiPriority w:val="39"/>
    <w:rsid w:val="001C015D"/>
    <w:pPr>
      <w:spacing w:after="120"/>
      <w:ind w:left="880"/>
    </w:pPr>
    <w:rPr>
      <w:rFonts w:eastAsia="Times"/>
      <w:lang w:val="en-AU"/>
    </w:rPr>
  </w:style>
  <w:style w:type="paragraph" w:styleId="TOC6">
    <w:name w:val="toc 6"/>
    <w:basedOn w:val="Normal"/>
    <w:next w:val="Normal"/>
    <w:autoRedefine/>
    <w:uiPriority w:val="39"/>
    <w:rsid w:val="001C015D"/>
    <w:pPr>
      <w:spacing w:after="120"/>
      <w:ind w:left="1100"/>
    </w:pPr>
    <w:rPr>
      <w:rFonts w:eastAsia="Times"/>
      <w:lang w:val="en-AU"/>
    </w:rPr>
  </w:style>
  <w:style w:type="paragraph" w:styleId="TOC7">
    <w:name w:val="toc 7"/>
    <w:basedOn w:val="Normal"/>
    <w:next w:val="Normal"/>
    <w:autoRedefine/>
    <w:uiPriority w:val="39"/>
    <w:rsid w:val="001C015D"/>
    <w:pPr>
      <w:spacing w:after="120"/>
      <w:ind w:left="1320"/>
    </w:pPr>
    <w:rPr>
      <w:rFonts w:eastAsia="Times"/>
      <w:lang w:val="en-AU"/>
    </w:rPr>
  </w:style>
  <w:style w:type="paragraph" w:styleId="TOC8">
    <w:name w:val="toc 8"/>
    <w:basedOn w:val="Normal"/>
    <w:next w:val="Normal"/>
    <w:autoRedefine/>
    <w:uiPriority w:val="39"/>
    <w:rsid w:val="001C015D"/>
    <w:pPr>
      <w:spacing w:after="120"/>
      <w:ind w:left="1540"/>
    </w:pPr>
    <w:rPr>
      <w:rFonts w:eastAsia="Times"/>
      <w:lang w:val="en-AU"/>
    </w:rPr>
  </w:style>
  <w:style w:type="paragraph" w:styleId="TOC9">
    <w:name w:val="toc 9"/>
    <w:basedOn w:val="Normal"/>
    <w:next w:val="Normal"/>
    <w:autoRedefine/>
    <w:uiPriority w:val="39"/>
    <w:rsid w:val="001C015D"/>
    <w:pPr>
      <w:spacing w:after="120"/>
      <w:ind w:left="1760"/>
    </w:pPr>
    <w:rPr>
      <w:rFonts w:eastAsia="Times"/>
      <w:lang w:val="en-AU"/>
    </w:rPr>
  </w:style>
  <w:style w:type="paragraph" w:customStyle="1" w:styleId="IPPReferences">
    <w:name w:val="IPP References"/>
    <w:basedOn w:val="IPPNormal"/>
    <w:qFormat/>
    <w:rsid w:val="001C015D"/>
    <w:pPr>
      <w:spacing w:after="60"/>
      <w:ind w:left="567" w:hanging="567"/>
    </w:pPr>
  </w:style>
  <w:style w:type="paragraph" w:customStyle="1" w:styleId="IPPArial">
    <w:name w:val="IPP Arial"/>
    <w:basedOn w:val="IPPNormal"/>
    <w:qFormat/>
    <w:rsid w:val="001C015D"/>
    <w:pPr>
      <w:spacing w:after="0"/>
    </w:pPr>
    <w:rPr>
      <w:rFonts w:ascii="Arial" w:hAnsi="Arial"/>
      <w:sz w:val="18"/>
    </w:rPr>
  </w:style>
  <w:style w:type="paragraph" w:customStyle="1" w:styleId="IPPHeaderlandscape">
    <w:name w:val="IPP Header landscape"/>
    <w:basedOn w:val="IPPHeader"/>
    <w:qFormat/>
    <w:rsid w:val="001C015D"/>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1C015D"/>
    <w:pPr>
      <w:numPr>
        <w:numId w:val="1"/>
      </w:numPr>
      <w:jc w:val="left"/>
    </w:pPr>
  </w:style>
  <w:style w:type="paragraph" w:customStyle="1" w:styleId="IPPLetterListIndent">
    <w:name w:val="IPP LetterList Indent"/>
    <w:basedOn w:val="IPPLetterList"/>
    <w:qFormat/>
    <w:rsid w:val="001C015D"/>
    <w:pPr>
      <w:numPr>
        <w:numId w:val="2"/>
      </w:numPr>
    </w:pPr>
  </w:style>
  <w:style w:type="paragraph" w:customStyle="1" w:styleId="IPPFooterLandscape">
    <w:name w:val="IPP Footer Landscape"/>
    <w:basedOn w:val="IPPHeaderlandscape"/>
    <w:qFormat/>
    <w:rsid w:val="001C015D"/>
    <w:pPr>
      <w:pBdr>
        <w:top w:val="single" w:sz="4" w:space="1" w:color="auto"/>
        <w:bottom w:val="none" w:sz="0" w:space="0" w:color="auto"/>
      </w:pBdr>
      <w:jc w:val="right"/>
    </w:pPr>
    <w:rPr>
      <w:b/>
    </w:rPr>
  </w:style>
  <w:style w:type="paragraph" w:customStyle="1" w:styleId="IPPSubheadSpace">
    <w:name w:val="IPP Subhead Space"/>
    <w:basedOn w:val="IPPSubhead"/>
    <w:qFormat/>
    <w:rsid w:val="001C015D"/>
    <w:pPr>
      <w:tabs>
        <w:tab w:val="left" w:pos="567"/>
      </w:tabs>
      <w:spacing w:before="60" w:after="60"/>
    </w:pPr>
  </w:style>
  <w:style w:type="paragraph" w:customStyle="1" w:styleId="IPPSubheadSpaceAfter">
    <w:name w:val="IPP Subhead SpaceAfter"/>
    <w:basedOn w:val="IPPSubhead"/>
    <w:qFormat/>
    <w:rsid w:val="001C015D"/>
    <w:pPr>
      <w:spacing w:after="60"/>
    </w:pPr>
  </w:style>
  <w:style w:type="paragraph" w:customStyle="1" w:styleId="IPPHdg1Num">
    <w:name w:val="IPP Hdg1Num"/>
    <w:basedOn w:val="IPPHeading1"/>
    <w:next w:val="IPPNormal"/>
    <w:qFormat/>
    <w:rsid w:val="001C015D"/>
    <w:pPr>
      <w:numPr>
        <w:numId w:val="7"/>
      </w:numPr>
    </w:pPr>
  </w:style>
  <w:style w:type="paragraph" w:customStyle="1" w:styleId="IPPHdg2Num">
    <w:name w:val="IPP Hdg2Num"/>
    <w:basedOn w:val="IPPHeading2"/>
    <w:next w:val="IPPNormal"/>
    <w:qFormat/>
    <w:rsid w:val="001C015D"/>
    <w:pPr>
      <w:numPr>
        <w:ilvl w:val="1"/>
        <w:numId w:val="8"/>
      </w:numPr>
    </w:pPr>
  </w:style>
  <w:style w:type="paragraph" w:customStyle="1" w:styleId="IPPNumberedList">
    <w:name w:val="IPP NumberedList"/>
    <w:basedOn w:val="IPPBullet1"/>
    <w:qFormat/>
    <w:rsid w:val="001C015D"/>
    <w:pPr>
      <w:numPr>
        <w:numId w:val="16"/>
      </w:numPr>
    </w:pPr>
  </w:style>
  <w:style w:type="character" w:styleId="Strong">
    <w:name w:val="Strong"/>
    <w:basedOn w:val="DefaultParagraphFont"/>
    <w:qFormat/>
    <w:rsid w:val="001C015D"/>
    <w:rPr>
      <w:b/>
      <w:bCs/>
    </w:rPr>
  </w:style>
  <w:style w:type="paragraph" w:styleId="ListParagraph">
    <w:name w:val="List Paragraph"/>
    <w:basedOn w:val="Normal"/>
    <w:uiPriority w:val="34"/>
    <w:qFormat/>
    <w:rsid w:val="001C015D"/>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3B06C1"/>
    <w:pPr>
      <w:tabs>
        <w:tab w:val="num" w:pos="0"/>
      </w:tabs>
      <w:ind w:hanging="482"/>
    </w:pPr>
    <w:rPr>
      <w:lang w:val="en-US"/>
    </w:rPr>
  </w:style>
  <w:style w:type="character" w:customStyle="1" w:styleId="apple-converted-space">
    <w:name w:val="apple-converted-space"/>
    <w:basedOn w:val="DefaultParagraphFont"/>
    <w:rsid w:val="00A46AD1"/>
  </w:style>
  <w:style w:type="character" w:styleId="CommentReference">
    <w:name w:val="annotation reference"/>
    <w:basedOn w:val="DefaultParagraphFont"/>
    <w:uiPriority w:val="99"/>
    <w:semiHidden/>
    <w:unhideWhenUsed/>
    <w:rsid w:val="0023573A"/>
    <w:rPr>
      <w:sz w:val="16"/>
      <w:szCs w:val="16"/>
    </w:rPr>
  </w:style>
  <w:style w:type="paragraph" w:styleId="CommentText">
    <w:name w:val="annotation text"/>
    <w:basedOn w:val="Normal"/>
    <w:link w:val="CommentTextChar"/>
    <w:uiPriority w:val="99"/>
    <w:semiHidden/>
    <w:unhideWhenUsed/>
    <w:rsid w:val="0023573A"/>
    <w:rPr>
      <w:sz w:val="20"/>
      <w:szCs w:val="20"/>
    </w:rPr>
  </w:style>
  <w:style w:type="character" w:customStyle="1" w:styleId="CommentTextChar">
    <w:name w:val="Comment Text Char"/>
    <w:basedOn w:val="DefaultParagraphFont"/>
    <w:link w:val="CommentText"/>
    <w:uiPriority w:val="99"/>
    <w:semiHidden/>
    <w:rsid w:val="0023573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3573A"/>
    <w:rPr>
      <w:b/>
      <w:bCs/>
    </w:rPr>
  </w:style>
  <w:style w:type="character" w:customStyle="1" w:styleId="CommentSubjectChar">
    <w:name w:val="Comment Subject Char"/>
    <w:basedOn w:val="CommentTextChar"/>
    <w:link w:val="CommentSubject"/>
    <w:uiPriority w:val="99"/>
    <w:semiHidden/>
    <w:rsid w:val="0023573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39318D"/>
    <w:rPr>
      <w:color w:val="0000FF" w:themeColor="hyperlink"/>
      <w:u w:val="single"/>
    </w:rPr>
  </w:style>
  <w:style w:type="character" w:styleId="Emphasis">
    <w:name w:val="Emphasis"/>
    <w:basedOn w:val="DefaultParagraphFont"/>
    <w:uiPriority w:val="20"/>
    <w:qFormat/>
    <w:rsid w:val="00807D87"/>
    <w:rPr>
      <w:i/>
      <w:iCs/>
    </w:rPr>
  </w:style>
  <w:style w:type="paragraph" w:customStyle="1" w:styleId="Default">
    <w:name w:val="Default"/>
    <w:rsid w:val="004724C4"/>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character" w:styleId="FollowedHyperlink">
    <w:name w:val="FollowedHyperlink"/>
    <w:basedOn w:val="DefaultParagraphFont"/>
    <w:uiPriority w:val="99"/>
    <w:semiHidden/>
    <w:unhideWhenUsed/>
    <w:rsid w:val="00F232CB"/>
    <w:rPr>
      <w:color w:val="800080" w:themeColor="followedHyperlink"/>
      <w:u w:val="single"/>
    </w:rPr>
  </w:style>
  <w:style w:type="paragraph" w:customStyle="1" w:styleId="IPPParagraphnumbering">
    <w:name w:val="IPP Paragraph numbering"/>
    <w:basedOn w:val="IPPNormal"/>
    <w:qFormat/>
    <w:rsid w:val="001C015D"/>
    <w:pPr>
      <w:numPr>
        <w:numId w:val="10"/>
      </w:numPr>
    </w:pPr>
    <w:rPr>
      <w:lang w:val="en-US"/>
    </w:rPr>
  </w:style>
  <w:style w:type="paragraph" w:customStyle="1" w:styleId="IPPParagraphnumberingclose">
    <w:name w:val="IPP Paragraph numbering close"/>
    <w:basedOn w:val="IPPParagraphnumbering"/>
    <w:qFormat/>
    <w:rsid w:val="001C015D"/>
    <w:pPr>
      <w:keepNext/>
      <w:spacing w:after="60"/>
    </w:pPr>
  </w:style>
  <w:style w:type="paragraph" w:customStyle="1" w:styleId="IPPNumberedListLast">
    <w:name w:val="IPP NumberedListLast"/>
    <w:basedOn w:val="IPPNumberedList"/>
    <w:qFormat/>
    <w:rsid w:val="001C015D"/>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3207">
      <w:bodyDiv w:val="1"/>
      <w:marLeft w:val="0"/>
      <w:marRight w:val="0"/>
      <w:marTop w:val="0"/>
      <w:marBottom w:val="0"/>
      <w:divBdr>
        <w:top w:val="none" w:sz="0" w:space="0" w:color="auto"/>
        <w:left w:val="none" w:sz="0" w:space="0" w:color="auto"/>
        <w:bottom w:val="none" w:sz="0" w:space="0" w:color="auto"/>
        <w:right w:val="none" w:sz="0" w:space="0" w:color="auto"/>
      </w:divBdr>
    </w:div>
    <w:div w:id="161094859">
      <w:bodyDiv w:val="1"/>
      <w:marLeft w:val="0"/>
      <w:marRight w:val="0"/>
      <w:marTop w:val="0"/>
      <w:marBottom w:val="0"/>
      <w:divBdr>
        <w:top w:val="none" w:sz="0" w:space="0" w:color="auto"/>
        <w:left w:val="none" w:sz="0" w:space="0" w:color="auto"/>
        <w:bottom w:val="none" w:sz="0" w:space="0" w:color="auto"/>
        <w:right w:val="none" w:sz="0" w:space="0" w:color="auto"/>
      </w:divBdr>
    </w:div>
    <w:div w:id="475532292">
      <w:bodyDiv w:val="1"/>
      <w:marLeft w:val="0"/>
      <w:marRight w:val="0"/>
      <w:marTop w:val="0"/>
      <w:marBottom w:val="0"/>
      <w:divBdr>
        <w:top w:val="none" w:sz="0" w:space="0" w:color="auto"/>
        <w:left w:val="none" w:sz="0" w:space="0" w:color="auto"/>
        <w:bottom w:val="none" w:sz="0" w:space="0" w:color="auto"/>
        <w:right w:val="none" w:sz="0" w:space="0" w:color="auto"/>
      </w:divBdr>
    </w:div>
    <w:div w:id="486558343">
      <w:bodyDiv w:val="1"/>
      <w:marLeft w:val="0"/>
      <w:marRight w:val="0"/>
      <w:marTop w:val="0"/>
      <w:marBottom w:val="0"/>
      <w:divBdr>
        <w:top w:val="none" w:sz="0" w:space="0" w:color="auto"/>
        <w:left w:val="none" w:sz="0" w:space="0" w:color="auto"/>
        <w:bottom w:val="none" w:sz="0" w:space="0" w:color="auto"/>
        <w:right w:val="none" w:sz="0" w:space="0" w:color="auto"/>
      </w:divBdr>
    </w:div>
    <w:div w:id="559246093">
      <w:bodyDiv w:val="1"/>
      <w:marLeft w:val="0"/>
      <w:marRight w:val="0"/>
      <w:marTop w:val="0"/>
      <w:marBottom w:val="0"/>
      <w:divBdr>
        <w:top w:val="none" w:sz="0" w:space="0" w:color="auto"/>
        <w:left w:val="none" w:sz="0" w:space="0" w:color="auto"/>
        <w:bottom w:val="none" w:sz="0" w:space="0" w:color="auto"/>
        <w:right w:val="none" w:sz="0" w:space="0" w:color="auto"/>
      </w:divBdr>
    </w:div>
    <w:div w:id="583418475">
      <w:bodyDiv w:val="1"/>
      <w:marLeft w:val="0"/>
      <w:marRight w:val="0"/>
      <w:marTop w:val="0"/>
      <w:marBottom w:val="0"/>
      <w:divBdr>
        <w:top w:val="none" w:sz="0" w:space="0" w:color="auto"/>
        <w:left w:val="none" w:sz="0" w:space="0" w:color="auto"/>
        <w:bottom w:val="none" w:sz="0" w:space="0" w:color="auto"/>
        <w:right w:val="none" w:sz="0" w:space="0" w:color="auto"/>
      </w:divBdr>
    </w:div>
    <w:div w:id="894051751">
      <w:bodyDiv w:val="1"/>
      <w:marLeft w:val="0"/>
      <w:marRight w:val="0"/>
      <w:marTop w:val="0"/>
      <w:marBottom w:val="0"/>
      <w:divBdr>
        <w:top w:val="none" w:sz="0" w:space="0" w:color="auto"/>
        <w:left w:val="none" w:sz="0" w:space="0" w:color="auto"/>
        <w:bottom w:val="none" w:sz="0" w:space="0" w:color="auto"/>
        <w:right w:val="none" w:sz="0" w:space="0" w:color="auto"/>
      </w:divBdr>
    </w:div>
    <w:div w:id="969019390">
      <w:bodyDiv w:val="1"/>
      <w:marLeft w:val="0"/>
      <w:marRight w:val="0"/>
      <w:marTop w:val="0"/>
      <w:marBottom w:val="0"/>
      <w:divBdr>
        <w:top w:val="none" w:sz="0" w:space="0" w:color="auto"/>
        <w:left w:val="none" w:sz="0" w:space="0" w:color="auto"/>
        <w:bottom w:val="none" w:sz="0" w:space="0" w:color="auto"/>
        <w:right w:val="none" w:sz="0" w:space="0" w:color="auto"/>
      </w:divBdr>
    </w:div>
    <w:div w:id="1174537503">
      <w:bodyDiv w:val="1"/>
      <w:marLeft w:val="0"/>
      <w:marRight w:val="0"/>
      <w:marTop w:val="0"/>
      <w:marBottom w:val="0"/>
      <w:divBdr>
        <w:top w:val="none" w:sz="0" w:space="0" w:color="auto"/>
        <w:left w:val="none" w:sz="0" w:space="0" w:color="auto"/>
        <w:bottom w:val="none" w:sz="0" w:space="0" w:color="auto"/>
        <w:right w:val="none" w:sz="0" w:space="0" w:color="auto"/>
      </w:divBdr>
    </w:div>
    <w:div w:id="1296791397">
      <w:bodyDiv w:val="1"/>
      <w:marLeft w:val="0"/>
      <w:marRight w:val="0"/>
      <w:marTop w:val="0"/>
      <w:marBottom w:val="0"/>
      <w:divBdr>
        <w:top w:val="none" w:sz="0" w:space="0" w:color="auto"/>
        <w:left w:val="none" w:sz="0" w:space="0" w:color="auto"/>
        <w:bottom w:val="none" w:sz="0" w:space="0" w:color="auto"/>
        <w:right w:val="none" w:sz="0" w:space="0" w:color="auto"/>
      </w:divBdr>
    </w:div>
    <w:div w:id="1359311907">
      <w:bodyDiv w:val="1"/>
      <w:marLeft w:val="0"/>
      <w:marRight w:val="0"/>
      <w:marTop w:val="0"/>
      <w:marBottom w:val="0"/>
      <w:divBdr>
        <w:top w:val="none" w:sz="0" w:space="0" w:color="auto"/>
        <w:left w:val="none" w:sz="0" w:space="0" w:color="auto"/>
        <w:bottom w:val="none" w:sz="0" w:space="0" w:color="auto"/>
        <w:right w:val="none" w:sz="0" w:space="0" w:color="auto"/>
      </w:divBdr>
    </w:div>
    <w:div w:id="1428577261">
      <w:bodyDiv w:val="1"/>
      <w:marLeft w:val="0"/>
      <w:marRight w:val="0"/>
      <w:marTop w:val="0"/>
      <w:marBottom w:val="0"/>
      <w:divBdr>
        <w:top w:val="none" w:sz="0" w:space="0" w:color="auto"/>
        <w:left w:val="none" w:sz="0" w:space="0" w:color="auto"/>
        <w:bottom w:val="none" w:sz="0" w:space="0" w:color="auto"/>
        <w:right w:val="none" w:sz="0" w:space="0" w:color="auto"/>
      </w:divBdr>
    </w:div>
    <w:div w:id="1488011534">
      <w:bodyDiv w:val="1"/>
      <w:marLeft w:val="0"/>
      <w:marRight w:val="0"/>
      <w:marTop w:val="0"/>
      <w:marBottom w:val="0"/>
      <w:divBdr>
        <w:top w:val="none" w:sz="0" w:space="0" w:color="auto"/>
        <w:left w:val="none" w:sz="0" w:space="0" w:color="auto"/>
        <w:bottom w:val="none" w:sz="0" w:space="0" w:color="auto"/>
        <w:right w:val="none" w:sz="0" w:space="0" w:color="auto"/>
      </w:divBdr>
    </w:div>
    <w:div w:id="1694303054">
      <w:bodyDiv w:val="1"/>
      <w:marLeft w:val="0"/>
      <w:marRight w:val="0"/>
      <w:marTop w:val="0"/>
      <w:marBottom w:val="0"/>
      <w:divBdr>
        <w:top w:val="none" w:sz="0" w:space="0" w:color="auto"/>
        <w:left w:val="none" w:sz="0" w:space="0" w:color="auto"/>
        <w:bottom w:val="none" w:sz="0" w:space="0" w:color="auto"/>
        <w:right w:val="none" w:sz="0" w:space="0" w:color="auto"/>
      </w:divBdr>
    </w:div>
    <w:div w:id="197664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core-activities/standards-setting/expert-drafting-groups/expert-working-groups/" TargetMode="External"/><Relationship Id="rId1" Type="http://schemas.openxmlformats.org/officeDocument/2006/relationships/hyperlink" Target="https://www.ippc.int/en/publications/84687/"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r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7E0DC-044D-42E7-8487-7FF5D011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1562</TotalTime>
  <Pages>1</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 Kim (AGPM)</dc:creator>
  <cp:lastModifiedBy>Kiss, Janka (AGDI)</cp:lastModifiedBy>
  <cp:revision>85</cp:revision>
  <cp:lastPrinted>2013-08-26T08:50:00Z</cp:lastPrinted>
  <dcterms:created xsi:type="dcterms:W3CDTF">2015-12-29T10:05:00Z</dcterms:created>
  <dcterms:modified xsi:type="dcterms:W3CDTF">2017-08-18T08:45:00Z</dcterms:modified>
</cp:coreProperties>
</file>