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4F879" w14:textId="77777777" w:rsidR="00C00326" w:rsidRDefault="000244C3" w:rsidP="002509DA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807D87">
        <w:rPr>
          <w:szCs w:val="24"/>
        </w:rPr>
        <w:t xml:space="preserve">Forum Summary </w:t>
      </w:r>
      <w:r w:rsidR="00793905">
        <w:rPr>
          <w:szCs w:val="24"/>
        </w:rPr>
        <w:t>FOR E-DECISION</w:t>
      </w:r>
      <w:r w:rsidR="00C00326">
        <w:rPr>
          <w:szCs w:val="24"/>
        </w:rPr>
        <w:t xml:space="preserve"> </w:t>
      </w:r>
    </w:p>
    <w:p w14:paraId="1D5D3212" w14:textId="4B93DCCC" w:rsidR="000244C3" w:rsidRPr="00807D87" w:rsidRDefault="00C00326" w:rsidP="002509DA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A65D18">
        <w:rPr>
          <w:b w:val="0"/>
          <w:caps w:val="0"/>
          <w:sz w:val="22"/>
        </w:rPr>
        <w:t>(</w:t>
      </w:r>
      <w:r w:rsidR="006C367E" w:rsidRPr="00A65D18">
        <w:rPr>
          <w:b w:val="0"/>
          <w:caps w:val="0"/>
          <w:sz w:val="22"/>
        </w:rPr>
        <w:t>201</w:t>
      </w:r>
      <w:r w:rsidR="006C367E">
        <w:rPr>
          <w:b w:val="0"/>
          <w:caps w:val="0"/>
          <w:sz w:val="22"/>
        </w:rPr>
        <w:t>7</w:t>
      </w:r>
      <w:r w:rsidRPr="00A65D18">
        <w:rPr>
          <w:b w:val="0"/>
          <w:caps w:val="0"/>
          <w:sz w:val="22"/>
        </w:rPr>
        <w:t>_eSC_</w:t>
      </w:r>
      <w:r w:rsidR="00D837E9">
        <w:rPr>
          <w:b w:val="0"/>
          <w:caps w:val="0"/>
          <w:sz w:val="22"/>
        </w:rPr>
        <w:t>Nov</w:t>
      </w:r>
      <w:r w:rsidRPr="00A65D18">
        <w:rPr>
          <w:b w:val="0"/>
          <w:caps w:val="0"/>
          <w:sz w:val="22"/>
        </w:rPr>
        <w:t>_</w:t>
      </w:r>
      <w:r w:rsidR="006C367E">
        <w:rPr>
          <w:b w:val="0"/>
          <w:caps w:val="0"/>
          <w:sz w:val="22"/>
        </w:rPr>
        <w:t>07</w:t>
      </w:r>
      <w:r w:rsidRPr="00A65D18">
        <w:rPr>
          <w:b w:val="0"/>
          <w:caps w:val="0"/>
          <w:sz w:val="22"/>
        </w:rPr>
        <w:t>)</w:t>
      </w:r>
    </w:p>
    <w:p w14:paraId="616391BA" w14:textId="77777777" w:rsidR="006C367E" w:rsidRPr="0065052F" w:rsidRDefault="006C367E" w:rsidP="006C367E">
      <w:pPr>
        <w:pStyle w:val="IPPHeadSection"/>
        <w:jc w:val="center"/>
        <w:rPr>
          <w:szCs w:val="24"/>
        </w:rPr>
      </w:pPr>
      <w:r w:rsidRPr="0065052F">
        <w:rPr>
          <w:szCs w:val="24"/>
        </w:rPr>
        <w:t xml:space="preserve">Approval of the responses to the consultation comments and the draft PT: Vapour heat treatment for </w:t>
      </w:r>
      <w:r w:rsidRPr="0065052F">
        <w:rPr>
          <w:i/>
          <w:szCs w:val="24"/>
        </w:rPr>
        <w:t xml:space="preserve">Bactrocera dorsalis </w:t>
      </w:r>
      <w:r w:rsidRPr="0065052F">
        <w:rPr>
          <w:szCs w:val="24"/>
        </w:rPr>
        <w:t>on</w:t>
      </w:r>
      <w:r w:rsidRPr="0065052F">
        <w:rPr>
          <w:i/>
          <w:szCs w:val="24"/>
        </w:rPr>
        <w:t xml:space="preserve"> Carica papaya</w:t>
      </w:r>
      <w:r w:rsidRPr="0065052F">
        <w:rPr>
          <w:szCs w:val="24"/>
        </w:rPr>
        <w:t xml:space="preserve"> (2009-109) for adoption</w:t>
      </w:r>
    </w:p>
    <w:p w14:paraId="43DA7E50" w14:textId="3DB70AF5" w:rsidR="006C367E" w:rsidRPr="0065052F" w:rsidRDefault="006C367E" w:rsidP="005A2CA7">
      <w:pPr>
        <w:pStyle w:val="IPPHeading1"/>
      </w:pPr>
      <w:r>
        <w:t>Background</w:t>
      </w:r>
    </w:p>
    <w:p w14:paraId="302C9290" w14:textId="77777777" w:rsidR="006C367E" w:rsidRPr="007073AF" w:rsidRDefault="006C367E" w:rsidP="006C367E"/>
    <w:p w14:paraId="38FF6D70" w14:textId="77777777" w:rsidR="006C367E" w:rsidRPr="0065052F" w:rsidRDefault="006C367E" w:rsidP="006C367E">
      <w:pPr>
        <w:pStyle w:val="IPPPargraphnumbering"/>
        <w:numPr>
          <w:ilvl w:val="0"/>
          <w:numId w:val="10"/>
        </w:numPr>
        <w:rPr>
          <w:szCs w:val="18"/>
        </w:rPr>
      </w:pPr>
      <w:r w:rsidRPr="0065052F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 xml:space="preserve">topic for the draft Annex to ISPM 28: </w:t>
      </w:r>
      <w:proofErr w:type="spellStart"/>
      <w:r w:rsidRPr="0065052F">
        <w:rPr>
          <w:rFonts w:cs="Arial"/>
          <w:szCs w:val="18"/>
        </w:rPr>
        <w:t>Vapour</w:t>
      </w:r>
      <w:proofErr w:type="spellEnd"/>
      <w:r w:rsidRPr="0065052F">
        <w:rPr>
          <w:rFonts w:cs="Arial"/>
          <w:szCs w:val="18"/>
        </w:rPr>
        <w:t xml:space="preserve"> heat treatment for </w:t>
      </w:r>
      <w:proofErr w:type="spellStart"/>
      <w:r w:rsidRPr="0065052F">
        <w:rPr>
          <w:rFonts w:cs="Arial"/>
          <w:i/>
          <w:szCs w:val="18"/>
        </w:rPr>
        <w:t>Bactrocera</w:t>
      </w:r>
      <w:proofErr w:type="spellEnd"/>
      <w:r w:rsidRPr="0065052F">
        <w:rPr>
          <w:rFonts w:cs="Arial"/>
          <w:i/>
          <w:szCs w:val="18"/>
        </w:rPr>
        <w:t xml:space="preserve"> dorsalis </w:t>
      </w:r>
      <w:r w:rsidRPr="0065052F">
        <w:rPr>
          <w:rFonts w:cs="Arial"/>
          <w:szCs w:val="18"/>
        </w:rPr>
        <w:t>on</w:t>
      </w:r>
      <w:r w:rsidRPr="0065052F">
        <w:rPr>
          <w:rFonts w:cs="Arial"/>
          <w:i/>
          <w:szCs w:val="18"/>
        </w:rPr>
        <w:t xml:space="preserve"> </w:t>
      </w:r>
      <w:proofErr w:type="spellStart"/>
      <w:r w:rsidRPr="0065052F">
        <w:rPr>
          <w:rFonts w:cs="Arial"/>
          <w:i/>
          <w:szCs w:val="18"/>
        </w:rPr>
        <w:t>Carica</w:t>
      </w:r>
      <w:proofErr w:type="spellEnd"/>
      <w:r w:rsidRPr="0065052F">
        <w:rPr>
          <w:rFonts w:cs="Arial"/>
          <w:i/>
          <w:szCs w:val="18"/>
        </w:rPr>
        <w:t xml:space="preserve"> papaya</w:t>
      </w:r>
      <w:r w:rsidRPr="0065052F">
        <w:rPr>
          <w:rFonts w:cs="Arial"/>
          <w:szCs w:val="18"/>
        </w:rPr>
        <w:t xml:space="preserve"> (2009-109) </w:t>
      </w:r>
      <w:r>
        <w:rPr>
          <w:rFonts w:cs="Arial"/>
          <w:szCs w:val="18"/>
        </w:rPr>
        <w:t>was submitted in 2009. The TPPT reviewed the treatment at their 2010 July meeting</w:t>
      </w:r>
      <w:r>
        <w:rPr>
          <w:rStyle w:val="FootnoteReference"/>
          <w:rFonts w:cs="Arial"/>
          <w:szCs w:val="18"/>
        </w:rPr>
        <w:footnoteReference w:id="1"/>
      </w:r>
      <w:r>
        <w:rPr>
          <w:rFonts w:cs="Arial"/>
          <w:szCs w:val="18"/>
        </w:rPr>
        <w:t>, and decided to request the submitter to provide additional information.</w:t>
      </w:r>
    </w:p>
    <w:p w14:paraId="3A163456" w14:textId="56CABDDD" w:rsidR="006C367E" w:rsidRPr="004054B0" w:rsidRDefault="006C367E" w:rsidP="006C367E">
      <w:pPr>
        <w:pStyle w:val="IPPPargraphnumbering"/>
        <w:numPr>
          <w:ilvl w:val="0"/>
          <w:numId w:val="10"/>
        </w:numPr>
        <w:rPr>
          <w:szCs w:val="18"/>
        </w:rPr>
      </w:pPr>
      <w:r w:rsidRPr="004054B0">
        <w:rPr>
          <w:rFonts w:cs="Arial"/>
          <w:szCs w:val="18"/>
        </w:rPr>
        <w:t>In December 2012 the TPPT asked again th</w:t>
      </w:r>
      <w:r w:rsidR="000244B5">
        <w:rPr>
          <w:rFonts w:cs="Arial"/>
          <w:szCs w:val="18"/>
        </w:rPr>
        <w:t xml:space="preserve">at the </w:t>
      </w:r>
      <w:r w:rsidR="000244B5" w:rsidRPr="004054B0">
        <w:rPr>
          <w:rFonts w:cs="Arial"/>
          <w:szCs w:val="18"/>
        </w:rPr>
        <w:t xml:space="preserve">Secretariat </w:t>
      </w:r>
      <w:r w:rsidR="000244B5">
        <w:rPr>
          <w:rFonts w:cs="Arial"/>
          <w:szCs w:val="18"/>
        </w:rPr>
        <w:t>contacted the</w:t>
      </w:r>
      <w:r w:rsidRPr="004054B0">
        <w:rPr>
          <w:rFonts w:cs="Arial"/>
          <w:szCs w:val="18"/>
        </w:rPr>
        <w:t xml:space="preserve"> submitter for information, and in May 2013 the submitter responded. In their 2013 July meeting</w:t>
      </w:r>
      <w:r>
        <w:rPr>
          <w:rStyle w:val="FootnoteReference"/>
          <w:rFonts w:cs="Arial"/>
          <w:szCs w:val="18"/>
        </w:rPr>
        <w:footnoteReference w:id="2"/>
      </w:r>
      <w:r w:rsidRPr="004054B0">
        <w:rPr>
          <w:rFonts w:cs="Arial"/>
          <w:szCs w:val="18"/>
        </w:rPr>
        <w:t xml:space="preserve"> the TPPT reviewed the submitters’ response and recommended the treatment for </w:t>
      </w:r>
      <w:r w:rsidR="000244B5">
        <w:rPr>
          <w:rFonts w:cs="Arial"/>
          <w:szCs w:val="18"/>
        </w:rPr>
        <w:t xml:space="preserve">first </w:t>
      </w:r>
      <w:r w:rsidRPr="004054B0">
        <w:rPr>
          <w:rFonts w:cs="Arial"/>
          <w:szCs w:val="18"/>
        </w:rPr>
        <w:t xml:space="preserve">consultation. The SC approved the treatment for </w:t>
      </w:r>
      <w:r w:rsidR="000244B5">
        <w:rPr>
          <w:rFonts w:cs="Arial"/>
          <w:szCs w:val="18"/>
        </w:rPr>
        <w:t xml:space="preserve">first </w:t>
      </w:r>
      <w:r w:rsidRPr="004054B0">
        <w:rPr>
          <w:rFonts w:cs="Arial"/>
          <w:szCs w:val="18"/>
        </w:rPr>
        <w:t>consultation via e-decision (2014_eSC_May_03) and the draft completed the consultation period in 2014.</w:t>
      </w:r>
    </w:p>
    <w:p w14:paraId="00E28822" w14:textId="03F0783F" w:rsidR="006C367E" w:rsidRPr="003F215B" w:rsidRDefault="006C367E" w:rsidP="006C367E">
      <w:pPr>
        <w:pStyle w:val="IPPPargraphnumbering"/>
        <w:numPr>
          <w:ilvl w:val="0"/>
          <w:numId w:val="10"/>
        </w:numPr>
        <w:rPr>
          <w:szCs w:val="18"/>
        </w:rPr>
      </w:pPr>
      <w:r>
        <w:rPr>
          <w:rFonts w:cs="Arial"/>
          <w:szCs w:val="18"/>
        </w:rPr>
        <w:t xml:space="preserve">The Treatment Lead </w:t>
      </w:r>
      <w:r w:rsidR="000244B5">
        <w:rPr>
          <w:rFonts w:cs="Arial"/>
          <w:szCs w:val="18"/>
        </w:rPr>
        <w:t xml:space="preserve">revised </w:t>
      </w:r>
      <w:r>
        <w:rPr>
          <w:rFonts w:cs="Arial"/>
          <w:szCs w:val="18"/>
        </w:rPr>
        <w:t xml:space="preserve">the draft based on the consultation comments, and </w:t>
      </w:r>
      <w:r w:rsidR="000244B5">
        <w:rPr>
          <w:rFonts w:cs="Arial"/>
          <w:szCs w:val="18"/>
        </w:rPr>
        <w:t xml:space="preserve">provided </w:t>
      </w:r>
      <w:r>
        <w:rPr>
          <w:rFonts w:cs="Arial"/>
          <w:szCs w:val="18"/>
        </w:rPr>
        <w:t>respon</w:t>
      </w:r>
      <w:r w:rsidR="000244B5">
        <w:rPr>
          <w:rFonts w:cs="Arial"/>
          <w:szCs w:val="18"/>
        </w:rPr>
        <w:t>ses</w:t>
      </w:r>
      <w:r>
        <w:rPr>
          <w:rFonts w:cs="Arial"/>
          <w:szCs w:val="18"/>
        </w:rPr>
        <w:t xml:space="preserve"> to consultation comments. The TPPT discussed the comments on their 2016 September meeting</w:t>
      </w:r>
      <w:r>
        <w:rPr>
          <w:rStyle w:val="FootnoteReference"/>
          <w:rFonts w:cs="Arial"/>
          <w:szCs w:val="18"/>
        </w:rPr>
        <w:footnoteReference w:id="3"/>
      </w:r>
      <w:r>
        <w:rPr>
          <w:rFonts w:cs="Arial"/>
          <w:szCs w:val="18"/>
        </w:rPr>
        <w:t xml:space="preserve"> and decided to request additional information from the submitter</w:t>
      </w:r>
      <w:r w:rsidR="000244B5">
        <w:rPr>
          <w:rFonts w:cs="Arial"/>
          <w:szCs w:val="18"/>
        </w:rPr>
        <w:t xml:space="preserve"> as other points arose</w:t>
      </w:r>
      <w:r>
        <w:rPr>
          <w:rFonts w:cs="Arial"/>
          <w:szCs w:val="18"/>
        </w:rPr>
        <w:t xml:space="preserve">. </w:t>
      </w:r>
    </w:p>
    <w:p w14:paraId="0D8D3F5F" w14:textId="77777777" w:rsidR="006C367E" w:rsidRPr="004F655A" w:rsidRDefault="006C367E" w:rsidP="006C367E">
      <w:pPr>
        <w:pStyle w:val="IPPPargraphnumbering"/>
        <w:numPr>
          <w:ilvl w:val="0"/>
          <w:numId w:val="10"/>
        </w:numPr>
        <w:rPr>
          <w:szCs w:val="18"/>
        </w:rPr>
      </w:pPr>
      <w:r w:rsidRPr="00FF39DC">
        <w:rPr>
          <w:szCs w:val="18"/>
        </w:rPr>
        <w:t>On the 2017 July TPPT meeting</w:t>
      </w:r>
      <w:r>
        <w:rPr>
          <w:rStyle w:val="FootnoteReference"/>
          <w:szCs w:val="18"/>
        </w:rPr>
        <w:footnoteReference w:id="4"/>
      </w:r>
      <w:r w:rsidRPr="004F655A">
        <w:rPr>
          <w:szCs w:val="18"/>
        </w:rPr>
        <w:t xml:space="preserve"> the draft was again revised based on additional information from the submitter and recent research results</w:t>
      </w:r>
      <w:r>
        <w:rPr>
          <w:szCs w:val="18"/>
        </w:rPr>
        <w:t xml:space="preserve"> presented in Appendix 1 and 2 to this background document</w:t>
      </w:r>
      <w:r w:rsidRPr="004F655A">
        <w:rPr>
          <w:szCs w:val="18"/>
        </w:rPr>
        <w:t>. The TPPT revised the responses to comments and recommended the draft for adoption.</w:t>
      </w:r>
    </w:p>
    <w:p w14:paraId="7EC4C9C5" w14:textId="77777777" w:rsidR="006C367E" w:rsidRPr="004F655A" w:rsidRDefault="006C367E" w:rsidP="006C367E">
      <w:pPr>
        <w:pStyle w:val="IPPParagraphnumbering"/>
        <w:rPr>
          <w:color w:val="000000"/>
        </w:rPr>
      </w:pPr>
      <w:r w:rsidRPr="004F655A">
        <w:rPr>
          <w:color w:val="000000"/>
        </w:rPr>
        <w:t xml:space="preserve">The Secretariat opened </w:t>
      </w:r>
      <w:r>
        <w:rPr>
          <w:color w:val="000000"/>
        </w:rPr>
        <w:t xml:space="preserve">a TPPT </w:t>
      </w:r>
      <w:proofErr w:type="spellStart"/>
      <w:r>
        <w:rPr>
          <w:color w:val="000000"/>
        </w:rPr>
        <w:t>eForum</w:t>
      </w:r>
      <w:proofErr w:type="spellEnd"/>
      <w:r w:rsidRPr="004F655A">
        <w:rPr>
          <w:color w:val="000000"/>
        </w:rPr>
        <w:t xml:space="preserve"> discussion on 18 September 2017 using the TPPT restricted work area</w:t>
      </w:r>
      <w:r>
        <w:rPr>
          <w:color w:val="000000"/>
        </w:rPr>
        <w:t xml:space="preserve"> to approve the consultation comments modified after the July meeting according to the last conclusions of the TPPT and to review the draft PT once again after the IPPC editor’s modifications</w:t>
      </w:r>
      <w:r w:rsidRPr="004F655A">
        <w:rPr>
          <w:color w:val="000000"/>
        </w:rPr>
        <w:t xml:space="preserve">. The </w:t>
      </w:r>
      <w:r>
        <w:rPr>
          <w:color w:val="000000"/>
        </w:rPr>
        <w:t>forum was open</w:t>
      </w:r>
      <w:r w:rsidRPr="004F655A">
        <w:rPr>
          <w:color w:val="000000"/>
        </w:rPr>
        <w:t xml:space="preserve"> until 29 September 2017.</w:t>
      </w:r>
    </w:p>
    <w:p w14:paraId="5E7D80FD" w14:textId="77777777" w:rsidR="006C367E" w:rsidRDefault="006C367E" w:rsidP="006C367E">
      <w:pPr>
        <w:pStyle w:val="IPPParagraphnumbering"/>
        <w:rPr>
          <w:color w:val="000000"/>
        </w:rPr>
      </w:pPr>
      <w:r>
        <w:rPr>
          <w:color w:val="000000"/>
        </w:rPr>
        <w:t xml:space="preserve">Seven </w:t>
      </w:r>
      <w:r w:rsidRPr="00807D87">
        <w:rPr>
          <w:color w:val="000000"/>
        </w:rPr>
        <w:t>TPP</w:t>
      </w:r>
      <w:r>
        <w:rPr>
          <w:color w:val="000000"/>
        </w:rPr>
        <w:t>T</w:t>
      </w:r>
      <w:r w:rsidRPr="00807D87">
        <w:rPr>
          <w:color w:val="000000"/>
        </w:rPr>
        <w:t xml:space="preserve"> members </w:t>
      </w:r>
      <w:r>
        <w:rPr>
          <w:color w:val="000000"/>
        </w:rPr>
        <w:t xml:space="preserve">provided their </w:t>
      </w:r>
      <w:r>
        <w:t>comments</w:t>
      </w:r>
      <w:r w:rsidRPr="00807D87">
        <w:rPr>
          <w:color w:val="000000"/>
        </w:rPr>
        <w:t xml:space="preserve">. </w:t>
      </w:r>
      <w:r>
        <w:t xml:space="preserve">The </w:t>
      </w:r>
      <w:r w:rsidRPr="00807D87">
        <w:t xml:space="preserve">Secretariat reviewed the </w:t>
      </w:r>
      <w:r>
        <w:rPr>
          <w:color w:val="000000"/>
        </w:rPr>
        <w:t>responses and incorporated the suggestions of the TPPT members into the “Responses to consultation comments”.</w:t>
      </w:r>
      <w:r w:rsidRPr="00807D87">
        <w:rPr>
          <w:color w:val="000000"/>
        </w:rPr>
        <w:t xml:space="preserve"> </w:t>
      </w:r>
    </w:p>
    <w:p w14:paraId="0FCA5A3B" w14:textId="16315974" w:rsidR="006C367E" w:rsidRDefault="006C367E" w:rsidP="006C367E">
      <w:pPr>
        <w:pStyle w:val="IPPParagraphnumbering"/>
      </w:pPr>
      <w:r>
        <w:t>The TP</w:t>
      </w:r>
      <w:r w:rsidRPr="00807D87">
        <w:t>P</w:t>
      </w:r>
      <w:r>
        <w:t>T agreed</w:t>
      </w:r>
      <w:r w:rsidRPr="0073772D">
        <w:t xml:space="preserve"> with the</w:t>
      </w:r>
      <w:r>
        <w:t xml:space="preserve"> modified</w:t>
      </w:r>
      <w:r w:rsidRPr="0073772D">
        <w:t xml:space="preserve"> responses to the consultation comments and recommend the draft PT </w:t>
      </w:r>
      <w:proofErr w:type="spellStart"/>
      <w:r w:rsidRPr="0073772D">
        <w:t>Vapour</w:t>
      </w:r>
      <w:proofErr w:type="spellEnd"/>
      <w:r w:rsidRPr="0073772D">
        <w:t xml:space="preserve"> heat treatment for </w:t>
      </w:r>
      <w:proofErr w:type="spellStart"/>
      <w:r w:rsidRPr="00FF39DC">
        <w:rPr>
          <w:i/>
        </w:rPr>
        <w:t>Bactrocera</w:t>
      </w:r>
      <w:proofErr w:type="spellEnd"/>
      <w:r w:rsidRPr="00FF39DC">
        <w:rPr>
          <w:i/>
        </w:rPr>
        <w:t xml:space="preserve"> dorsalis</w:t>
      </w:r>
      <w:r w:rsidRPr="0073772D">
        <w:t xml:space="preserve"> on </w:t>
      </w:r>
      <w:proofErr w:type="spellStart"/>
      <w:r w:rsidRPr="00FF39DC">
        <w:rPr>
          <w:i/>
        </w:rPr>
        <w:t>Carica</w:t>
      </w:r>
      <w:proofErr w:type="spellEnd"/>
      <w:r w:rsidRPr="00FF39DC">
        <w:rPr>
          <w:i/>
        </w:rPr>
        <w:t xml:space="preserve"> papaya</w:t>
      </w:r>
      <w:r w:rsidRPr="0073772D">
        <w:t xml:space="preserve"> (2009-109) to the Standards Committee for adoption</w:t>
      </w:r>
      <w:r>
        <w:t>.</w:t>
      </w:r>
      <w:r w:rsidR="000244B5">
        <w:t xml:space="preserve"> </w:t>
      </w:r>
    </w:p>
    <w:p w14:paraId="4242ADF0" w14:textId="41C3DFB4" w:rsidR="006C367E" w:rsidRPr="005A2CA7" w:rsidRDefault="006C367E" w:rsidP="005A2CA7">
      <w:pPr>
        <w:pStyle w:val="IPPHeading1"/>
      </w:pPr>
      <w:r w:rsidRPr="005A2CA7">
        <w:t>The SC provided responses to the forum question:</w:t>
      </w:r>
    </w:p>
    <w:p w14:paraId="29B415B0" w14:textId="556199A4" w:rsidR="006C367E" w:rsidRPr="005A2CA7" w:rsidRDefault="006C367E" w:rsidP="005A2CA7">
      <w:pPr>
        <w:pStyle w:val="IPPParagraphnumbering"/>
      </w:pPr>
      <w:r w:rsidRPr="005A2CA7">
        <w:t xml:space="preserve">Do you approve responses to consultation comments and recommend the draft PT: </w:t>
      </w:r>
      <w:proofErr w:type="spellStart"/>
      <w:r w:rsidRPr="005A2CA7">
        <w:t>Vapour</w:t>
      </w:r>
      <w:proofErr w:type="spellEnd"/>
      <w:r w:rsidRPr="005A2CA7">
        <w:t xml:space="preserve"> heat treatment for </w:t>
      </w:r>
      <w:proofErr w:type="spellStart"/>
      <w:r w:rsidRPr="005A2CA7">
        <w:rPr>
          <w:i/>
        </w:rPr>
        <w:t>Bactrocera</w:t>
      </w:r>
      <w:proofErr w:type="spellEnd"/>
      <w:r w:rsidRPr="005A2CA7">
        <w:rPr>
          <w:i/>
        </w:rPr>
        <w:t xml:space="preserve"> dorsalis </w:t>
      </w:r>
      <w:r w:rsidRPr="005A2CA7">
        <w:t>on</w:t>
      </w:r>
      <w:r w:rsidRPr="005A2CA7">
        <w:rPr>
          <w:i/>
        </w:rPr>
        <w:t xml:space="preserve"> </w:t>
      </w:r>
      <w:proofErr w:type="spellStart"/>
      <w:r w:rsidRPr="005A2CA7">
        <w:rPr>
          <w:i/>
        </w:rPr>
        <w:t>Carica</w:t>
      </w:r>
      <w:proofErr w:type="spellEnd"/>
      <w:r w:rsidRPr="005A2CA7">
        <w:rPr>
          <w:i/>
        </w:rPr>
        <w:t xml:space="preserve"> papaya</w:t>
      </w:r>
      <w:r w:rsidRPr="005A2CA7">
        <w:t xml:space="preserve"> (2009-109) for adoption by CPM?</w:t>
      </w:r>
    </w:p>
    <w:p w14:paraId="14B9B267" w14:textId="77777777" w:rsidR="00853EFE" w:rsidRPr="005A2CA7" w:rsidRDefault="00853EFE" w:rsidP="005A2CA7">
      <w:pPr>
        <w:pStyle w:val="IPPHeading1"/>
      </w:pPr>
      <w:r w:rsidRPr="005A2CA7">
        <w:lastRenderedPageBreak/>
        <w:t>Conclusion of the forum discussion:</w:t>
      </w:r>
    </w:p>
    <w:p w14:paraId="4D77637F" w14:textId="581F612A" w:rsidR="00853EFE" w:rsidRPr="00787EF7" w:rsidRDefault="00853EFE" w:rsidP="00C1243B">
      <w:pPr>
        <w:pStyle w:val="IPPParagraphnumbering"/>
      </w:pPr>
      <w:r>
        <w:t xml:space="preserve">The SC e-decision forum was open from </w:t>
      </w:r>
      <w:r w:rsidR="006C367E">
        <w:t xml:space="preserve">04 </w:t>
      </w:r>
      <w:r>
        <w:t xml:space="preserve">to </w:t>
      </w:r>
      <w:r w:rsidR="006C367E">
        <w:t xml:space="preserve">18 </w:t>
      </w:r>
      <w:r>
        <w:t xml:space="preserve">October </w:t>
      </w:r>
      <w:r w:rsidR="006C367E">
        <w:t>2017</w:t>
      </w:r>
      <w:r>
        <w:t>.</w:t>
      </w:r>
    </w:p>
    <w:p w14:paraId="3AD6595A" w14:textId="05ABA943" w:rsidR="006C367E" w:rsidRDefault="006C367E" w:rsidP="005A2CA7">
      <w:pPr>
        <w:pStyle w:val="IPPParagraphnumbering"/>
        <w:rPr>
          <w:szCs w:val="22"/>
        </w:rPr>
      </w:pPr>
      <w:r>
        <w:rPr>
          <w:szCs w:val="22"/>
        </w:rPr>
        <w:t xml:space="preserve">20 </w:t>
      </w:r>
      <w:r w:rsidR="007C09D7">
        <w:rPr>
          <w:szCs w:val="22"/>
        </w:rPr>
        <w:t>SC member</w:t>
      </w:r>
      <w:r w:rsidR="00D704B6">
        <w:rPr>
          <w:szCs w:val="22"/>
        </w:rPr>
        <w:t>s</w:t>
      </w:r>
      <w:r w:rsidR="007C09D7">
        <w:rPr>
          <w:szCs w:val="22"/>
        </w:rPr>
        <w:t xml:space="preserve"> </w:t>
      </w:r>
      <w:r w:rsidR="008E0483">
        <w:rPr>
          <w:szCs w:val="22"/>
        </w:rPr>
        <w:t xml:space="preserve">commented </w:t>
      </w:r>
      <w:r w:rsidR="005855D4">
        <w:rPr>
          <w:szCs w:val="22"/>
        </w:rPr>
        <w:t>in the forum</w:t>
      </w:r>
      <w:r w:rsidR="007C09D7">
        <w:rPr>
          <w:szCs w:val="22"/>
        </w:rPr>
        <w:t xml:space="preserve">. </w:t>
      </w:r>
      <w:r w:rsidR="007C09D7" w:rsidRPr="00194619">
        <w:rPr>
          <w:szCs w:val="22"/>
        </w:rPr>
        <w:t xml:space="preserve">The Secretariat reviewed </w:t>
      </w:r>
      <w:r w:rsidR="005855D4">
        <w:rPr>
          <w:szCs w:val="22"/>
        </w:rPr>
        <w:t xml:space="preserve">the </w:t>
      </w:r>
      <w:r w:rsidR="007C09D7" w:rsidRPr="00194619">
        <w:rPr>
          <w:szCs w:val="22"/>
        </w:rPr>
        <w:t>SC members</w:t>
      </w:r>
      <w:r w:rsidR="005855D4">
        <w:rPr>
          <w:szCs w:val="22"/>
        </w:rPr>
        <w:t>’</w:t>
      </w:r>
      <w:r w:rsidR="007C09D7" w:rsidRPr="00194619">
        <w:rPr>
          <w:szCs w:val="22"/>
        </w:rPr>
        <w:t xml:space="preserve"> responses</w:t>
      </w:r>
      <w:r w:rsidR="007C09D7" w:rsidRPr="00FE476E">
        <w:rPr>
          <w:szCs w:val="22"/>
        </w:rPr>
        <w:t>.</w:t>
      </w:r>
      <w:r w:rsidR="007C09D7">
        <w:rPr>
          <w:szCs w:val="22"/>
        </w:rPr>
        <w:t xml:space="preserve"> </w:t>
      </w:r>
    </w:p>
    <w:p w14:paraId="25C5358C" w14:textId="7E41703C" w:rsidR="00E04919" w:rsidRDefault="006C367E" w:rsidP="005A2CA7">
      <w:pPr>
        <w:pStyle w:val="IPPParagraphnumbering"/>
        <w:rPr>
          <w:szCs w:val="22"/>
        </w:rPr>
      </w:pPr>
      <w:r>
        <w:rPr>
          <w:szCs w:val="22"/>
        </w:rPr>
        <w:t>One member requested clarifications on why the papaya variety name “</w:t>
      </w:r>
      <w:r w:rsidRPr="006C367E">
        <w:rPr>
          <w:szCs w:val="22"/>
        </w:rPr>
        <w:t>var. Solo</w:t>
      </w:r>
      <w:r>
        <w:rPr>
          <w:szCs w:val="22"/>
        </w:rPr>
        <w:t>” wa</w:t>
      </w:r>
      <w:r w:rsidR="00E04919">
        <w:rPr>
          <w:szCs w:val="22"/>
        </w:rPr>
        <w:t>s</w:t>
      </w:r>
      <w:r>
        <w:rPr>
          <w:szCs w:val="22"/>
        </w:rPr>
        <w:t xml:space="preserve"> removed from the title and some parts of the draft</w:t>
      </w:r>
      <w:r w:rsidR="000244B5">
        <w:rPr>
          <w:szCs w:val="22"/>
        </w:rPr>
        <w:t xml:space="preserve"> PT</w:t>
      </w:r>
      <w:r>
        <w:rPr>
          <w:szCs w:val="22"/>
        </w:rPr>
        <w:t xml:space="preserve">. The Secretariat </w:t>
      </w:r>
      <w:r w:rsidR="00E04919">
        <w:rPr>
          <w:szCs w:val="22"/>
        </w:rPr>
        <w:t>explained that</w:t>
      </w:r>
      <w:r>
        <w:rPr>
          <w:szCs w:val="22"/>
        </w:rPr>
        <w:t xml:space="preserve"> </w:t>
      </w:r>
      <w:r w:rsidR="00E04919" w:rsidRPr="00E04919">
        <w:rPr>
          <w:szCs w:val="22"/>
        </w:rPr>
        <w:t xml:space="preserve">the TPPT in its 2016 meeting, on discussion about differences in varietal/cultivar responses to heat treatments, did not find any evidence to support any possible varietal or cultivar differences in </w:t>
      </w:r>
      <w:proofErr w:type="spellStart"/>
      <w:r w:rsidR="00E04919" w:rsidRPr="005A2CA7">
        <w:rPr>
          <w:i/>
          <w:szCs w:val="22"/>
        </w:rPr>
        <w:t>Carica</w:t>
      </w:r>
      <w:proofErr w:type="spellEnd"/>
      <w:r w:rsidR="00E04919" w:rsidRPr="005A2CA7">
        <w:rPr>
          <w:i/>
          <w:szCs w:val="22"/>
        </w:rPr>
        <w:t xml:space="preserve"> papaya</w:t>
      </w:r>
      <w:r w:rsidR="00E04919" w:rsidRPr="00E04919">
        <w:rPr>
          <w:szCs w:val="22"/>
        </w:rPr>
        <w:t xml:space="preserve"> and the TPPT agreed to adjust the scope to species level accordingly (i.e. to “C</w:t>
      </w:r>
      <w:r w:rsidR="00E04919" w:rsidRPr="00397D82">
        <w:rPr>
          <w:i/>
          <w:szCs w:val="22"/>
        </w:rPr>
        <w:t>. papaya</w:t>
      </w:r>
      <w:r w:rsidR="00E04919" w:rsidRPr="00E04919">
        <w:rPr>
          <w:szCs w:val="22"/>
        </w:rPr>
        <w:t>” and not “</w:t>
      </w:r>
      <w:r w:rsidR="00E04919" w:rsidRPr="00397D82">
        <w:rPr>
          <w:i/>
          <w:szCs w:val="22"/>
        </w:rPr>
        <w:t>C. papaya</w:t>
      </w:r>
      <w:r w:rsidR="00E04919" w:rsidRPr="00E04919">
        <w:rPr>
          <w:szCs w:val="22"/>
        </w:rPr>
        <w:t xml:space="preserve"> var. Solo”)</w:t>
      </w:r>
      <w:r w:rsidR="00E04919">
        <w:rPr>
          <w:rStyle w:val="FootnoteReference"/>
          <w:szCs w:val="22"/>
        </w:rPr>
        <w:footnoteReference w:id="5"/>
      </w:r>
    </w:p>
    <w:p w14:paraId="4FFCE129" w14:textId="018768AE" w:rsidR="00E04919" w:rsidRDefault="00E04919" w:rsidP="005A2CA7">
      <w:pPr>
        <w:pStyle w:val="IPPParagraphnumbering"/>
        <w:rPr>
          <w:szCs w:val="22"/>
        </w:rPr>
      </w:pPr>
      <w:r>
        <w:rPr>
          <w:szCs w:val="22"/>
        </w:rPr>
        <w:t>The</w:t>
      </w:r>
      <w:r w:rsidR="0037483B">
        <w:rPr>
          <w:szCs w:val="22"/>
        </w:rPr>
        <w:t xml:space="preserve"> SC </w:t>
      </w:r>
      <w:r w:rsidRPr="00E04919">
        <w:rPr>
          <w:szCs w:val="22"/>
        </w:rPr>
        <w:t>note</w:t>
      </w:r>
      <w:r>
        <w:rPr>
          <w:szCs w:val="22"/>
        </w:rPr>
        <w:t>d</w:t>
      </w:r>
      <w:r w:rsidRPr="00E04919">
        <w:rPr>
          <w:szCs w:val="22"/>
        </w:rPr>
        <w:t xml:space="preserve"> the change in title and scope from </w:t>
      </w:r>
      <w:proofErr w:type="spellStart"/>
      <w:r w:rsidRPr="005A2CA7">
        <w:rPr>
          <w:i/>
          <w:szCs w:val="22"/>
        </w:rPr>
        <w:t>Bactrocera</w:t>
      </w:r>
      <w:proofErr w:type="spellEnd"/>
      <w:r w:rsidRPr="005A2CA7">
        <w:rPr>
          <w:i/>
          <w:szCs w:val="22"/>
        </w:rPr>
        <w:t xml:space="preserve"> dorsalis</w:t>
      </w:r>
      <w:r w:rsidRPr="00E04919">
        <w:rPr>
          <w:szCs w:val="22"/>
        </w:rPr>
        <w:t xml:space="preserve"> on </w:t>
      </w:r>
      <w:proofErr w:type="spellStart"/>
      <w:r w:rsidRPr="005A2CA7">
        <w:rPr>
          <w:i/>
          <w:szCs w:val="22"/>
        </w:rPr>
        <w:t>Carica</w:t>
      </w:r>
      <w:proofErr w:type="spellEnd"/>
      <w:r w:rsidRPr="005A2CA7">
        <w:rPr>
          <w:i/>
          <w:szCs w:val="22"/>
        </w:rPr>
        <w:t xml:space="preserve"> papaya</w:t>
      </w:r>
      <w:r w:rsidRPr="00E04919">
        <w:rPr>
          <w:szCs w:val="22"/>
        </w:rPr>
        <w:t xml:space="preserve"> var. Solo (2009-109) to </w:t>
      </w:r>
      <w:proofErr w:type="spellStart"/>
      <w:r w:rsidRPr="005A2CA7">
        <w:rPr>
          <w:i/>
          <w:szCs w:val="22"/>
        </w:rPr>
        <w:t>Bactrocera</w:t>
      </w:r>
      <w:proofErr w:type="spellEnd"/>
      <w:r w:rsidRPr="005A2CA7">
        <w:rPr>
          <w:i/>
          <w:szCs w:val="22"/>
        </w:rPr>
        <w:t xml:space="preserve"> dorsalis</w:t>
      </w:r>
      <w:r w:rsidRPr="00E04919">
        <w:rPr>
          <w:szCs w:val="22"/>
        </w:rPr>
        <w:t xml:space="preserve"> on </w:t>
      </w:r>
      <w:proofErr w:type="spellStart"/>
      <w:r w:rsidRPr="005A2CA7">
        <w:rPr>
          <w:i/>
          <w:szCs w:val="22"/>
        </w:rPr>
        <w:t>Carica</w:t>
      </w:r>
      <w:proofErr w:type="spellEnd"/>
      <w:r w:rsidRPr="005A2CA7">
        <w:rPr>
          <w:i/>
          <w:szCs w:val="22"/>
        </w:rPr>
        <w:t xml:space="preserve"> papaya</w:t>
      </w:r>
      <w:r w:rsidRPr="00E04919">
        <w:rPr>
          <w:szCs w:val="22"/>
        </w:rPr>
        <w:t xml:space="preserve"> (2009-109)</w:t>
      </w:r>
      <w:r>
        <w:rPr>
          <w:szCs w:val="22"/>
        </w:rPr>
        <w:t xml:space="preserve"> on their 2016 November meeting</w:t>
      </w:r>
      <w:r>
        <w:rPr>
          <w:rStyle w:val="FootnoteReference"/>
          <w:szCs w:val="22"/>
        </w:rPr>
        <w:footnoteReference w:id="6"/>
      </w:r>
      <w:r w:rsidRPr="00E04919">
        <w:rPr>
          <w:szCs w:val="22"/>
        </w:rPr>
        <w:t xml:space="preserve"> as outlined in the meeting document </w:t>
      </w:r>
      <w:r w:rsidR="0037483B">
        <w:rPr>
          <w:szCs w:val="22"/>
        </w:rPr>
        <w:t>19</w:t>
      </w:r>
      <w:r w:rsidRPr="00E04919">
        <w:rPr>
          <w:szCs w:val="22"/>
        </w:rPr>
        <w:t>_SC_201</w:t>
      </w:r>
      <w:r w:rsidR="0037483B">
        <w:rPr>
          <w:szCs w:val="22"/>
        </w:rPr>
        <w:t>6</w:t>
      </w:r>
      <w:r w:rsidRPr="00E04919">
        <w:rPr>
          <w:szCs w:val="22"/>
        </w:rPr>
        <w:t>_</w:t>
      </w:r>
      <w:r w:rsidR="0037483B">
        <w:rPr>
          <w:szCs w:val="22"/>
        </w:rPr>
        <w:t xml:space="preserve">Nov </w:t>
      </w:r>
      <w:r w:rsidRPr="00E04919">
        <w:rPr>
          <w:szCs w:val="22"/>
        </w:rPr>
        <w:t>(see row 4.</w:t>
      </w:r>
      <w:r w:rsidR="0037483B">
        <w:rPr>
          <w:szCs w:val="22"/>
        </w:rPr>
        <w:t>10</w:t>
      </w:r>
      <w:r w:rsidRPr="00E04919">
        <w:rPr>
          <w:szCs w:val="22"/>
        </w:rPr>
        <w:t>).</w:t>
      </w:r>
    </w:p>
    <w:p w14:paraId="7D3A3EF8" w14:textId="36D02CFE" w:rsidR="0037483B" w:rsidRPr="00E003F6" w:rsidRDefault="0037483B" w:rsidP="00AD61DF">
      <w:pPr>
        <w:pStyle w:val="IPPParagraphnumbering"/>
        <w:rPr>
          <w:szCs w:val="22"/>
        </w:rPr>
      </w:pPr>
      <w:r w:rsidRPr="00E003F6">
        <w:rPr>
          <w:szCs w:val="22"/>
        </w:rPr>
        <w:t xml:space="preserve">Another SC member highlighted, that in the section 'Treatment schedule', </w:t>
      </w:r>
      <w:r w:rsidR="006A6691" w:rsidRPr="00E003F6">
        <w:rPr>
          <w:szCs w:val="22"/>
        </w:rPr>
        <w:t>the term</w:t>
      </w:r>
      <w:r w:rsidRPr="00E003F6">
        <w:rPr>
          <w:szCs w:val="22"/>
        </w:rPr>
        <w:t xml:space="preserve"> "certified"</w:t>
      </w:r>
      <w:r w:rsidR="006A6691" w:rsidRPr="00E003F6">
        <w:rPr>
          <w:szCs w:val="22"/>
        </w:rPr>
        <w:t xml:space="preserve"> was introduced as a result</w:t>
      </w:r>
      <w:r w:rsidRPr="00E003F6">
        <w:rPr>
          <w:szCs w:val="22"/>
        </w:rPr>
        <w:t xml:space="preserve"> of </w:t>
      </w:r>
      <w:r w:rsidR="006A6691" w:rsidRPr="00E003F6">
        <w:rPr>
          <w:szCs w:val="22"/>
        </w:rPr>
        <w:t xml:space="preserve">a consultation </w:t>
      </w:r>
      <w:r w:rsidRPr="00E003F6">
        <w:rPr>
          <w:szCs w:val="22"/>
        </w:rPr>
        <w:t xml:space="preserve">comment 26: "Exposure in a </w:t>
      </w:r>
      <w:r w:rsidRPr="00E003F6">
        <w:rPr>
          <w:szCs w:val="22"/>
          <w:u w:val="single"/>
        </w:rPr>
        <w:t>certified</w:t>
      </w:r>
      <w:r w:rsidR="006A6691" w:rsidRPr="00E003F6">
        <w:rPr>
          <w:szCs w:val="22"/>
        </w:rPr>
        <w:t xml:space="preserve"> </w:t>
      </w:r>
      <w:proofErr w:type="spellStart"/>
      <w:r w:rsidR="006A6691" w:rsidRPr="00E003F6">
        <w:rPr>
          <w:szCs w:val="22"/>
        </w:rPr>
        <w:t>vapour</w:t>
      </w:r>
      <w:proofErr w:type="spellEnd"/>
      <w:r w:rsidR="006A6691" w:rsidRPr="00E003F6">
        <w:rPr>
          <w:szCs w:val="22"/>
        </w:rPr>
        <w:t xml:space="preserve"> heat chamber" and that the previously adopted </w:t>
      </w:r>
      <w:r w:rsidRPr="00E003F6">
        <w:rPr>
          <w:szCs w:val="22"/>
        </w:rPr>
        <w:t xml:space="preserve">PT 30 (VTH for </w:t>
      </w:r>
      <w:proofErr w:type="spellStart"/>
      <w:r w:rsidRPr="00E003F6">
        <w:rPr>
          <w:i/>
          <w:szCs w:val="22"/>
        </w:rPr>
        <w:t>Ceratitis</w:t>
      </w:r>
      <w:proofErr w:type="spellEnd"/>
      <w:r w:rsidRPr="00E003F6">
        <w:rPr>
          <w:i/>
          <w:szCs w:val="22"/>
        </w:rPr>
        <w:t xml:space="preserve"> </w:t>
      </w:r>
      <w:proofErr w:type="spellStart"/>
      <w:r w:rsidRPr="00E003F6">
        <w:rPr>
          <w:i/>
          <w:szCs w:val="22"/>
        </w:rPr>
        <w:t>capitata</w:t>
      </w:r>
      <w:proofErr w:type="spellEnd"/>
      <w:r w:rsidRPr="00E003F6">
        <w:rPr>
          <w:szCs w:val="22"/>
        </w:rPr>
        <w:t xml:space="preserve"> on </w:t>
      </w:r>
      <w:proofErr w:type="spellStart"/>
      <w:r w:rsidRPr="00E003F6">
        <w:rPr>
          <w:i/>
          <w:szCs w:val="22"/>
        </w:rPr>
        <w:t>Mangifera</w:t>
      </w:r>
      <w:proofErr w:type="spellEnd"/>
      <w:r w:rsidRPr="00E003F6">
        <w:rPr>
          <w:i/>
          <w:szCs w:val="22"/>
        </w:rPr>
        <w:t xml:space="preserve"> </w:t>
      </w:r>
      <w:proofErr w:type="spellStart"/>
      <w:r w:rsidRPr="00E003F6">
        <w:rPr>
          <w:i/>
          <w:szCs w:val="22"/>
        </w:rPr>
        <w:t>indica</w:t>
      </w:r>
      <w:proofErr w:type="spellEnd"/>
      <w:r w:rsidRPr="00E003F6">
        <w:rPr>
          <w:szCs w:val="22"/>
        </w:rPr>
        <w:t xml:space="preserve">) and PT 31 (VTH for </w:t>
      </w:r>
      <w:proofErr w:type="spellStart"/>
      <w:r w:rsidRPr="00E003F6">
        <w:rPr>
          <w:i/>
          <w:szCs w:val="22"/>
        </w:rPr>
        <w:t>Bactrocera</w:t>
      </w:r>
      <w:proofErr w:type="spellEnd"/>
      <w:r w:rsidRPr="00E003F6">
        <w:rPr>
          <w:i/>
          <w:szCs w:val="22"/>
        </w:rPr>
        <w:t xml:space="preserve"> </w:t>
      </w:r>
      <w:proofErr w:type="spellStart"/>
      <w:r w:rsidRPr="00E003F6">
        <w:rPr>
          <w:i/>
          <w:szCs w:val="22"/>
        </w:rPr>
        <w:t>tryoni</w:t>
      </w:r>
      <w:proofErr w:type="spellEnd"/>
      <w:r w:rsidRPr="00E003F6">
        <w:rPr>
          <w:szCs w:val="22"/>
        </w:rPr>
        <w:t xml:space="preserve"> on </w:t>
      </w:r>
      <w:proofErr w:type="spellStart"/>
      <w:r w:rsidRPr="00E003F6">
        <w:rPr>
          <w:i/>
          <w:szCs w:val="22"/>
        </w:rPr>
        <w:t>Mangifera</w:t>
      </w:r>
      <w:proofErr w:type="spellEnd"/>
      <w:r w:rsidRPr="00E003F6">
        <w:rPr>
          <w:i/>
          <w:szCs w:val="22"/>
        </w:rPr>
        <w:t xml:space="preserve"> </w:t>
      </w:r>
      <w:proofErr w:type="spellStart"/>
      <w:r w:rsidRPr="00E003F6">
        <w:rPr>
          <w:i/>
          <w:szCs w:val="22"/>
        </w:rPr>
        <w:t>indica</w:t>
      </w:r>
      <w:proofErr w:type="spellEnd"/>
      <w:r w:rsidRPr="00E003F6">
        <w:rPr>
          <w:szCs w:val="22"/>
        </w:rPr>
        <w:t xml:space="preserve">) </w:t>
      </w:r>
      <w:r w:rsidR="006A6691" w:rsidRPr="00E003F6">
        <w:rPr>
          <w:szCs w:val="22"/>
        </w:rPr>
        <w:t xml:space="preserve">does not contain “certified”, </w:t>
      </w:r>
      <w:r w:rsidR="000244B5">
        <w:rPr>
          <w:szCs w:val="22"/>
        </w:rPr>
        <w:t>however</w:t>
      </w:r>
      <w:r w:rsidR="006A6691" w:rsidRPr="00E003F6">
        <w:rPr>
          <w:szCs w:val="22"/>
        </w:rPr>
        <w:t xml:space="preserve"> only says</w:t>
      </w:r>
      <w:r w:rsidRPr="00E003F6">
        <w:rPr>
          <w:szCs w:val="22"/>
        </w:rPr>
        <w:t xml:space="preserve"> "Exposure in a </w:t>
      </w:r>
      <w:proofErr w:type="spellStart"/>
      <w:r w:rsidRPr="00E003F6">
        <w:rPr>
          <w:szCs w:val="22"/>
        </w:rPr>
        <w:t>vapour</w:t>
      </w:r>
      <w:proofErr w:type="spellEnd"/>
      <w:r w:rsidRPr="00E003F6">
        <w:rPr>
          <w:szCs w:val="22"/>
        </w:rPr>
        <w:t xml:space="preserve"> heat chamber". </w:t>
      </w:r>
      <w:r w:rsidR="000244B5">
        <w:rPr>
          <w:szCs w:val="22"/>
        </w:rPr>
        <w:t xml:space="preserve">The SC member </w:t>
      </w:r>
      <w:r w:rsidR="00303AD8">
        <w:rPr>
          <w:szCs w:val="22"/>
        </w:rPr>
        <w:t>also</w:t>
      </w:r>
      <w:r w:rsidR="00E003F6" w:rsidRPr="00E003F6">
        <w:rPr>
          <w:szCs w:val="22"/>
        </w:rPr>
        <w:t xml:space="preserve"> pointed out that </w:t>
      </w:r>
      <w:r w:rsidRPr="00E003F6">
        <w:rPr>
          <w:szCs w:val="22"/>
        </w:rPr>
        <w:t xml:space="preserve">if such heat chambers have to be certified, </w:t>
      </w:r>
      <w:r w:rsidR="006A6691" w:rsidRPr="00E003F6">
        <w:rPr>
          <w:szCs w:val="22"/>
        </w:rPr>
        <w:t>this</w:t>
      </w:r>
      <w:r w:rsidRPr="00E003F6">
        <w:rPr>
          <w:szCs w:val="22"/>
        </w:rPr>
        <w:t xml:space="preserve"> should rather be said in the standard on requirements for the use of temperature treatments which is under development.</w:t>
      </w:r>
    </w:p>
    <w:p w14:paraId="31F94142" w14:textId="6B5AEBCE" w:rsidR="006A6691" w:rsidRPr="006A6691" w:rsidRDefault="006A6691" w:rsidP="006A6691">
      <w:pPr>
        <w:pStyle w:val="IPPParagraphnumbering"/>
        <w:rPr>
          <w:szCs w:val="22"/>
        </w:rPr>
      </w:pPr>
      <w:r w:rsidRPr="005A2CA7">
        <w:rPr>
          <w:szCs w:val="22"/>
        </w:rPr>
        <w:t xml:space="preserve">Another member suggested </w:t>
      </w:r>
      <w:r>
        <w:rPr>
          <w:szCs w:val="22"/>
        </w:rPr>
        <w:t xml:space="preserve">that </w:t>
      </w:r>
      <w:r w:rsidRPr="006A6691">
        <w:rPr>
          <w:szCs w:val="22"/>
        </w:rPr>
        <w:t>para</w:t>
      </w:r>
      <w:r>
        <w:rPr>
          <w:szCs w:val="22"/>
        </w:rPr>
        <w:t>graph</w:t>
      </w:r>
      <w:r w:rsidRPr="006A6691">
        <w:rPr>
          <w:szCs w:val="22"/>
        </w:rPr>
        <w:t xml:space="preserve"> 17 </w:t>
      </w:r>
      <w:r w:rsidR="00303AD8" w:rsidRPr="006A6691">
        <w:rPr>
          <w:szCs w:val="22"/>
        </w:rPr>
        <w:t>"Once the treatment is complete, the fruit is air-cooled using ambient air temperature but not water-cooled."</w:t>
      </w:r>
      <w:r w:rsidR="00303AD8">
        <w:rPr>
          <w:szCs w:val="22"/>
        </w:rPr>
        <w:t xml:space="preserve"> </w:t>
      </w:r>
      <w:r>
        <w:rPr>
          <w:szCs w:val="22"/>
        </w:rPr>
        <w:t>is not clear enough on whether ventilation could be used to cool the fruit after the treatmen</w:t>
      </w:r>
      <w:r w:rsidR="00303AD8">
        <w:rPr>
          <w:szCs w:val="22"/>
        </w:rPr>
        <w:t>t.</w:t>
      </w:r>
    </w:p>
    <w:p w14:paraId="44BA3EC3" w14:textId="734EF151" w:rsidR="001834E8" w:rsidRDefault="001834E8" w:rsidP="00252D53">
      <w:pPr>
        <w:pStyle w:val="IPPParagraphnumbering"/>
      </w:pPr>
      <w:r w:rsidRPr="00BF7AA1">
        <w:t>The Secretariat consulted the Treatment Lead, and he agree</w:t>
      </w:r>
      <w:r>
        <w:t>d</w:t>
      </w:r>
      <w:r w:rsidRPr="00BF7AA1">
        <w:t xml:space="preserve"> to remove "certified" from the draft and to </w:t>
      </w:r>
      <w:r w:rsidR="000244B5" w:rsidRPr="00BF7AA1">
        <w:t>modify</w:t>
      </w:r>
      <w:r w:rsidRPr="00BF7AA1">
        <w:t xml:space="preserve"> the response</w:t>
      </w:r>
      <w:r>
        <w:t>s</w:t>
      </w:r>
      <w:r w:rsidRPr="00BF7AA1">
        <w:t xml:space="preserve"> t</w:t>
      </w:r>
      <w:r>
        <w:t xml:space="preserve">o the consultation comment (26). He also proposed alternative wording to clarify that no </w:t>
      </w:r>
      <w:r w:rsidR="00397D82">
        <w:t>method</w:t>
      </w:r>
      <w:r>
        <w:t xml:space="preserve"> accelerating the cooling </w:t>
      </w:r>
      <w:r w:rsidRPr="00252D53">
        <w:t>of</w:t>
      </w:r>
      <w:r>
        <w:t xml:space="preserve"> the treated fruit should be applied.</w:t>
      </w:r>
    </w:p>
    <w:p w14:paraId="7AA6BD74" w14:textId="50E6D7D8" w:rsidR="007C09D7" w:rsidRDefault="007C09D7" w:rsidP="005A2CA7">
      <w:pPr>
        <w:pStyle w:val="IPPParagraphnumbering"/>
        <w:rPr>
          <w:szCs w:val="22"/>
        </w:rPr>
      </w:pPr>
      <w:r>
        <w:rPr>
          <w:szCs w:val="22"/>
        </w:rPr>
        <w:t>As</w:t>
      </w:r>
      <w:r w:rsidR="001834E8">
        <w:rPr>
          <w:szCs w:val="22"/>
        </w:rPr>
        <w:t xml:space="preserve"> the draft was modified based on the SC members’ comments, the Secretariat will open a </w:t>
      </w:r>
      <w:r w:rsidR="000244B5">
        <w:rPr>
          <w:szCs w:val="22"/>
        </w:rPr>
        <w:t xml:space="preserve">one week </w:t>
      </w:r>
      <w:r w:rsidR="001834E8">
        <w:rPr>
          <w:szCs w:val="22"/>
        </w:rPr>
        <w:t>poll for the SC to approve the modified version of the draft</w:t>
      </w:r>
      <w:bookmarkStart w:id="0" w:name="_GoBack"/>
      <w:r w:rsidR="000244B5">
        <w:rPr>
          <w:szCs w:val="22"/>
        </w:rPr>
        <w:t xml:space="preserve"> PT for adoption</w:t>
      </w:r>
      <w:bookmarkEnd w:id="0"/>
      <w:r w:rsidR="001834E8">
        <w:rPr>
          <w:szCs w:val="22"/>
        </w:rPr>
        <w:t>.</w:t>
      </w:r>
    </w:p>
    <w:sectPr w:rsidR="007C09D7" w:rsidSect="00E25D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555" w:right="1411" w:bottom="1411" w:left="141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F5982" w14:textId="77777777" w:rsidR="0001284E" w:rsidRDefault="0001284E" w:rsidP="000244C3">
      <w:r>
        <w:separator/>
      </w:r>
    </w:p>
  </w:endnote>
  <w:endnote w:type="continuationSeparator" w:id="0">
    <w:p w14:paraId="7250B940" w14:textId="77777777" w:rsidR="0001284E" w:rsidRDefault="0001284E" w:rsidP="0002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7D8CE" w14:textId="4B31679A" w:rsidR="00A2340F" w:rsidRPr="00A2340F" w:rsidRDefault="00A2340F" w:rsidP="00A2340F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7B5370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7B5370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AEA1F" w14:textId="77777777" w:rsidR="00554ABB" w:rsidRPr="003C42EE" w:rsidRDefault="00554ABB" w:rsidP="005B2308">
    <w:pPr>
      <w:pStyle w:val="IPPFooter"/>
      <w:tabs>
        <w:tab w:val="clear" w:pos="9072"/>
        <w:tab w:val="right" w:pos="9356"/>
      </w:tabs>
      <w:jc w:val="both"/>
    </w:pPr>
    <w:r>
      <w:t>International Plant Protection Convention</w:t>
    </w:r>
    <w:r>
      <w:tab/>
      <w:t xml:space="preserve">Page </w:t>
    </w:r>
    <w:r w:rsidR="001606EA">
      <w:fldChar w:fldCharType="begin"/>
    </w:r>
    <w:r w:rsidR="001606EA">
      <w:instrText xml:space="preserve"> PAGE </w:instrText>
    </w:r>
    <w:r w:rsidR="001606EA">
      <w:fldChar w:fldCharType="separate"/>
    </w:r>
    <w:r w:rsidR="005A2CA7">
      <w:rPr>
        <w:noProof/>
      </w:rPr>
      <w:t>3</w:t>
    </w:r>
    <w:r w:rsidR="001606EA">
      <w:rPr>
        <w:noProof/>
      </w:rPr>
      <w:fldChar w:fldCharType="end"/>
    </w:r>
    <w:r>
      <w:t xml:space="preserve"> of </w:t>
    </w:r>
    <w:r w:rsidR="007B5370">
      <w:fldChar w:fldCharType="begin"/>
    </w:r>
    <w:r w:rsidR="007B5370">
      <w:instrText xml:space="preserve"> NUMPAGES </w:instrText>
    </w:r>
    <w:r w:rsidR="007B5370">
      <w:fldChar w:fldCharType="separate"/>
    </w:r>
    <w:r w:rsidR="005A2CA7">
      <w:rPr>
        <w:noProof/>
      </w:rPr>
      <w:t>3</w:t>
    </w:r>
    <w:r w:rsidR="007B537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B3CC" w14:textId="77777777" w:rsidR="00A2340F" w:rsidRPr="00A2340F" w:rsidRDefault="00A2340F" w:rsidP="00A2340F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7B5370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7B5370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D180B" w14:textId="77777777" w:rsidR="0001284E" w:rsidRDefault="0001284E" w:rsidP="000244C3">
      <w:r>
        <w:separator/>
      </w:r>
    </w:p>
  </w:footnote>
  <w:footnote w:type="continuationSeparator" w:id="0">
    <w:p w14:paraId="638FE5B6" w14:textId="77777777" w:rsidR="0001284E" w:rsidRDefault="0001284E" w:rsidP="000244C3">
      <w:r>
        <w:continuationSeparator/>
      </w:r>
    </w:p>
  </w:footnote>
  <w:footnote w:id="1">
    <w:p w14:paraId="637923E5" w14:textId="77777777" w:rsidR="006C367E" w:rsidRPr="0065052F" w:rsidRDefault="006C367E" w:rsidP="006C367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Link to the 2010-07 TPPT meeting report: </w:t>
      </w:r>
      <w:hyperlink r:id="rId1" w:history="1">
        <w:r w:rsidRPr="00416EB3">
          <w:rPr>
            <w:rStyle w:val="Hyperlink"/>
            <w:lang w:val="en-US"/>
          </w:rPr>
          <w:t>https://www.ippc.int/en/publications/1210/</w:t>
        </w:r>
      </w:hyperlink>
      <w:r>
        <w:rPr>
          <w:lang w:val="en-US"/>
        </w:rPr>
        <w:t xml:space="preserve"> </w:t>
      </w:r>
    </w:p>
  </w:footnote>
  <w:footnote w:id="2">
    <w:p w14:paraId="3962E45B" w14:textId="77777777" w:rsidR="006C367E" w:rsidRPr="0065052F" w:rsidRDefault="006C367E" w:rsidP="006C367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Link to the 2013-07 TPPT meeting report: </w:t>
      </w:r>
      <w:hyperlink r:id="rId2" w:history="1">
        <w:r w:rsidRPr="00416EB3">
          <w:rPr>
            <w:rStyle w:val="Hyperlink"/>
            <w:lang w:val="en-US"/>
          </w:rPr>
          <w:t>https://www.ippc.int/en/publications/2437/</w:t>
        </w:r>
      </w:hyperlink>
      <w:r>
        <w:rPr>
          <w:lang w:val="en-US"/>
        </w:rPr>
        <w:t xml:space="preserve"> </w:t>
      </w:r>
    </w:p>
  </w:footnote>
  <w:footnote w:id="3">
    <w:p w14:paraId="21DF3A92" w14:textId="77777777" w:rsidR="006C367E" w:rsidRPr="006E0ACE" w:rsidRDefault="006C367E" w:rsidP="006C367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Link to the 2016-09 TPPT meeting report: </w:t>
      </w:r>
      <w:hyperlink r:id="rId3" w:history="1">
        <w:r w:rsidRPr="00416EB3">
          <w:rPr>
            <w:rStyle w:val="Hyperlink"/>
            <w:lang w:val="en-US"/>
          </w:rPr>
          <w:t>https://www.ippc.int/en/publications/83489/</w:t>
        </w:r>
      </w:hyperlink>
      <w:r>
        <w:rPr>
          <w:lang w:val="en-US"/>
        </w:rPr>
        <w:t xml:space="preserve"> </w:t>
      </w:r>
    </w:p>
  </w:footnote>
  <w:footnote w:id="4">
    <w:p w14:paraId="0BD6BFC5" w14:textId="366BDF4F" w:rsidR="006C367E" w:rsidRPr="000C58ED" w:rsidRDefault="006C367E" w:rsidP="006C367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="00C73933">
        <w:rPr>
          <w:lang w:val="en-US"/>
        </w:rPr>
        <w:t xml:space="preserve"> </w:t>
      </w:r>
      <w:r>
        <w:rPr>
          <w:lang w:val="en-US"/>
        </w:rPr>
        <w:t xml:space="preserve">Link to IPP news item: </w:t>
      </w:r>
      <w:hyperlink r:id="rId4" w:history="1">
        <w:r w:rsidRPr="00F80449">
          <w:rPr>
            <w:rStyle w:val="Hyperlink"/>
            <w:lang w:val="en-US"/>
          </w:rPr>
          <w:t>https://www.ippc.int/en/news/tppt-continues-ground-breaking-work-to-protect-the-worlds-plant-resources/</w:t>
        </w:r>
      </w:hyperlink>
      <w:r>
        <w:rPr>
          <w:lang w:val="en-US"/>
        </w:rPr>
        <w:t xml:space="preserve"> </w:t>
      </w:r>
    </w:p>
  </w:footnote>
  <w:footnote w:id="5">
    <w:p w14:paraId="4453B595" w14:textId="5DB22B07" w:rsidR="00E04919" w:rsidRPr="005A2CA7" w:rsidRDefault="00E04919" w:rsidP="005A2CA7">
      <w:pPr>
        <w:pStyle w:val="FootnoteText"/>
        <w:jc w:val="lef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Link to 2016-09 TPPT Report: </w:t>
      </w:r>
      <w:hyperlink r:id="rId5" w:history="1">
        <w:r w:rsidRPr="00C74FB5">
          <w:rPr>
            <w:rStyle w:val="Hyperlink"/>
            <w:lang w:val="en-US"/>
          </w:rPr>
          <w:t>https://www.ippc.int/static/media/files/publication/en/2016/11/Report_TPPT_2016_Sep_2016-11-03.pdf</w:t>
        </w:r>
      </w:hyperlink>
      <w:r>
        <w:rPr>
          <w:lang w:val="en-US"/>
        </w:rPr>
        <w:t xml:space="preserve"> </w:t>
      </w:r>
    </w:p>
  </w:footnote>
  <w:footnote w:id="6">
    <w:p w14:paraId="2567BDEB" w14:textId="5A0BBC03" w:rsidR="00E04919" w:rsidRPr="005A2CA7" w:rsidRDefault="00E0491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Link to the 201</w:t>
      </w:r>
      <w:r w:rsidR="00303AD8">
        <w:t>6</w:t>
      </w:r>
      <w:r>
        <w:t xml:space="preserve"> November SC meeting report: </w:t>
      </w:r>
      <w:hyperlink r:id="rId6" w:history="1">
        <w:r w:rsidR="00303AD8" w:rsidRPr="00C74FB5">
          <w:rPr>
            <w:rStyle w:val="Hyperlink"/>
          </w:rPr>
          <w:t>https://www.ippc.int/en/publications/83881/</w:t>
        </w:r>
      </w:hyperlink>
      <w:r w:rsidR="00303AD8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1D046" w14:textId="28955FC0" w:rsidR="00A2340F" w:rsidRPr="00A2340F" w:rsidRDefault="00A2340F" w:rsidP="00A2340F">
    <w:pPr>
      <w:pStyle w:val="IPPHeader"/>
      <w:tabs>
        <w:tab w:val="clear" w:pos="9072"/>
        <w:tab w:val="left" w:pos="567"/>
        <w:tab w:val="left" w:pos="1540"/>
      </w:tabs>
      <w:spacing w:after="0"/>
      <w:rPr>
        <w:rFonts w:cs="Arial"/>
        <w:szCs w:val="18"/>
      </w:rPr>
    </w:pPr>
    <w:r w:rsidRPr="005C1CA3">
      <w:rPr>
        <w:iCs/>
      </w:rPr>
      <w:t>201</w:t>
    </w:r>
    <w:r w:rsidR="00E25D9B">
      <w:rPr>
        <w:iCs/>
      </w:rPr>
      <w:t>7</w:t>
    </w:r>
    <w:r w:rsidRPr="005C1CA3">
      <w:rPr>
        <w:iCs/>
      </w:rPr>
      <w:t>_eSC_Nov_</w:t>
    </w:r>
    <w:r w:rsidR="00666F7B">
      <w:rPr>
        <w:iCs/>
      </w:rPr>
      <w:t>0</w:t>
    </w:r>
    <w:r w:rsidR="00E25D9B">
      <w:rPr>
        <w:iCs/>
      </w:rPr>
      <w:t>7</w:t>
    </w:r>
    <w:r w:rsidRPr="005C1CA3">
      <w:rPr>
        <w:iCs/>
      </w:rPr>
      <w:t>_ForumSummary</w:t>
    </w:r>
    <w:r w:rsidRPr="005C1CA3">
      <w:rPr>
        <w:iCs/>
      </w:rPr>
      <w:tab/>
    </w:r>
    <w:r w:rsidR="00E25D9B">
      <w:rPr>
        <w:iCs/>
      </w:rPr>
      <w:tab/>
    </w:r>
    <w:r w:rsidRPr="005C1CA3">
      <w:rPr>
        <w:iCs/>
      </w:rPr>
      <w:tab/>
    </w:r>
    <w:r w:rsidRPr="005C1CA3">
      <w:rPr>
        <w:iCs/>
      </w:rPr>
      <w:tab/>
      <w:t>Forum Summary for SC E-decision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036F8" w14:textId="77777777" w:rsidR="00554ABB" w:rsidRPr="0029695F" w:rsidRDefault="00554ABB" w:rsidP="002509DA">
    <w:pPr>
      <w:pStyle w:val="IPPHeader"/>
      <w:tabs>
        <w:tab w:val="clear" w:pos="9072"/>
        <w:tab w:val="right" w:pos="935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7169DD4A" wp14:editId="055B568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25BD">
      <w:rPr>
        <w:noProof/>
      </w:rPr>
      <w:drawing>
        <wp:anchor distT="0" distB="0" distL="114300" distR="114300" simplePos="0" relativeHeight="251660288" behindDoc="0" locked="0" layoutInCell="1" allowOverlap="1" wp14:anchorId="1C120E4C" wp14:editId="7BBB2A02">
          <wp:simplePos x="0" y="0"/>
          <wp:positionH relativeFrom="column">
            <wp:posOffset>0</wp:posOffset>
          </wp:positionH>
          <wp:positionV relativeFrom="paragraph">
            <wp:posOffset>-64770</wp:posOffset>
          </wp:positionV>
          <wp:extent cx="632460" cy="324485"/>
          <wp:effectExtent l="0" t="0" r="0" b="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ab/>
      <w:t>International Plant Protection Convention</w:t>
    </w:r>
    <w:r w:rsidRPr="0029695F">
      <w:tab/>
    </w:r>
    <w:r w:rsidR="004724C4">
      <w:rPr>
        <w:rFonts w:cs="Arial"/>
        <w:color w:val="000000"/>
        <w:szCs w:val="18"/>
        <w:lang w:val="en"/>
      </w:rPr>
      <w:t>2015_eTPDP_Oct_</w:t>
    </w:r>
    <w:r w:rsidR="00A2340F">
      <w:rPr>
        <w:rFonts w:cs="Arial"/>
        <w:color w:val="000000"/>
        <w:szCs w:val="18"/>
        <w:lang w:val="en"/>
      </w:rPr>
      <w:t>11</w:t>
    </w:r>
    <w:r w:rsidR="00C025BD" w:rsidRPr="00704FB3">
      <w:rPr>
        <w:rFonts w:cs="Arial"/>
        <w:szCs w:val="18"/>
      </w:rPr>
      <w:t>_</w:t>
    </w:r>
    <w:r w:rsidRPr="00704FB3">
      <w:rPr>
        <w:rFonts w:cs="Arial"/>
        <w:bCs/>
      </w:rPr>
      <w:t>Forum Summary</w:t>
    </w:r>
    <w:r>
      <w:br/>
    </w:r>
    <w:r w:rsidRPr="0029695F">
      <w:tab/>
    </w:r>
    <w:r>
      <w:rPr>
        <w:i/>
        <w:iCs/>
      </w:rPr>
      <w:t>Forum Summary</w:t>
    </w:r>
    <w:r w:rsidRPr="002E2E6A">
      <w:rPr>
        <w:i/>
        <w:iCs/>
      </w:rPr>
      <w:t xml:space="preserve"> for </w:t>
    </w:r>
    <w:r w:rsidR="00793905">
      <w:rPr>
        <w:i/>
        <w:iCs/>
      </w:rPr>
      <w:t>SC</w:t>
    </w:r>
    <w:r w:rsidR="00C025BD" w:rsidRPr="002E2E6A">
      <w:rPr>
        <w:i/>
        <w:iCs/>
      </w:rPr>
      <w:t xml:space="preserve"> </w:t>
    </w:r>
    <w:r w:rsidRPr="002E2E6A">
      <w:rPr>
        <w:i/>
        <w:iCs/>
      </w:rPr>
      <w:t>E-decision</w:t>
    </w:r>
    <w:r w:rsidRPr="0029695F">
      <w:rPr>
        <w:i/>
        <w:iCs/>
      </w:rPr>
      <w:tab/>
    </w:r>
  </w:p>
  <w:p w14:paraId="3819BBC9" w14:textId="77777777" w:rsidR="00554ABB" w:rsidRDefault="00554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7FDDF" w14:textId="6E001AF6" w:rsidR="00A2340F" w:rsidRPr="00A2340F" w:rsidRDefault="009B60BD" w:rsidP="00A2340F">
    <w:pPr>
      <w:pStyle w:val="IPPHeader"/>
      <w:tabs>
        <w:tab w:val="clear" w:pos="9072"/>
        <w:tab w:val="right" w:pos="9356"/>
      </w:tabs>
    </w:pPr>
    <w:r>
      <w:rPr>
        <w:noProof/>
      </w:rPr>
      <w:drawing>
        <wp:anchor distT="0" distB="0" distL="114300" distR="114300" simplePos="0" relativeHeight="251665408" behindDoc="0" locked="0" layoutInCell="1" allowOverlap="1" wp14:anchorId="25FA5497" wp14:editId="10C396F4">
          <wp:simplePos x="0" y="0"/>
          <wp:positionH relativeFrom="column">
            <wp:posOffset>-78105</wp:posOffset>
          </wp:positionH>
          <wp:positionV relativeFrom="paragraph">
            <wp:posOffset>-49911</wp:posOffset>
          </wp:positionV>
          <wp:extent cx="632460" cy="324485"/>
          <wp:effectExtent l="0" t="0" r="0" b="0"/>
          <wp:wrapSquare wrapText="bothSides"/>
          <wp:docPr id="8" name="Picture 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40F">
      <w:rPr>
        <w:noProof/>
      </w:rPr>
      <w:drawing>
        <wp:anchor distT="0" distB="0" distL="114300" distR="114300" simplePos="0" relativeHeight="251656192" behindDoc="0" locked="0" layoutInCell="1" allowOverlap="1" wp14:anchorId="56479BF7" wp14:editId="41A25FD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2340F" w:rsidRPr="0029695F">
      <w:tab/>
      <w:t>International Plant Protection Convention</w:t>
    </w:r>
    <w:r w:rsidR="00A2340F" w:rsidRPr="0029695F">
      <w:tab/>
    </w:r>
    <w:r w:rsidR="00A2340F">
      <w:rPr>
        <w:rFonts w:cs="Arial"/>
        <w:color w:val="000000"/>
        <w:szCs w:val="18"/>
        <w:lang w:val="en"/>
      </w:rPr>
      <w:t>201</w:t>
    </w:r>
    <w:r w:rsidR="004B66A6">
      <w:rPr>
        <w:rFonts w:cs="Arial"/>
        <w:color w:val="000000"/>
        <w:szCs w:val="18"/>
        <w:lang w:val="en"/>
      </w:rPr>
      <w:t>7</w:t>
    </w:r>
    <w:r w:rsidR="00A2340F">
      <w:rPr>
        <w:rFonts w:cs="Arial"/>
        <w:color w:val="000000"/>
        <w:szCs w:val="18"/>
        <w:lang w:val="en"/>
      </w:rPr>
      <w:t>_e</w:t>
    </w:r>
    <w:r w:rsidR="009D1E9E">
      <w:rPr>
        <w:rFonts w:cs="Arial"/>
        <w:color w:val="000000"/>
        <w:szCs w:val="18"/>
        <w:lang w:val="en"/>
      </w:rPr>
      <w:t>SC</w:t>
    </w:r>
    <w:r w:rsidR="00A2340F">
      <w:rPr>
        <w:rFonts w:cs="Arial"/>
        <w:color w:val="000000"/>
        <w:szCs w:val="18"/>
        <w:lang w:val="en"/>
      </w:rPr>
      <w:t>_</w:t>
    </w:r>
    <w:r w:rsidR="00D837E9">
      <w:rPr>
        <w:rFonts w:cs="Arial"/>
        <w:color w:val="000000"/>
        <w:szCs w:val="18"/>
        <w:lang w:val="en"/>
      </w:rPr>
      <w:t>Nov</w:t>
    </w:r>
    <w:r w:rsidR="00A2340F">
      <w:rPr>
        <w:rFonts w:cs="Arial"/>
        <w:color w:val="000000"/>
        <w:szCs w:val="18"/>
        <w:lang w:val="en"/>
      </w:rPr>
      <w:t>_</w:t>
    </w:r>
    <w:r w:rsidR="00D837E9">
      <w:rPr>
        <w:rFonts w:cs="Arial"/>
        <w:color w:val="000000"/>
        <w:szCs w:val="18"/>
        <w:lang w:val="en"/>
      </w:rPr>
      <w:t>0</w:t>
    </w:r>
    <w:r w:rsidR="004B66A6">
      <w:rPr>
        <w:rFonts w:cs="Arial"/>
        <w:color w:val="000000"/>
        <w:szCs w:val="18"/>
        <w:lang w:val="en"/>
      </w:rPr>
      <w:t>7</w:t>
    </w:r>
    <w:r w:rsidR="00A2340F" w:rsidRPr="00704FB3">
      <w:rPr>
        <w:rFonts w:cs="Arial"/>
        <w:szCs w:val="18"/>
      </w:rPr>
      <w:t>_</w:t>
    </w:r>
    <w:r w:rsidR="00A2340F" w:rsidRPr="00704FB3">
      <w:rPr>
        <w:rFonts w:cs="Arial"/>
        <w:bCs/>
      </w:rPr>
      <w:t>Forum Summary</w:t>
    </w:r>
    <w:r w:rsidR="00A2340F">
      <w:br/>
    </w:r>
    <w:r w:rsidR="00A2340F" w:rsidRPr="0029695F">
      <w:tab/>
    </w:r>
    <w:r w:rsidR="00A2340F">
      <w:rPr>
        <w:i/>
        <w:iCs/>
      </w:rPr>
      <w:t>Forum Summary</w:t>
    </w:r>
    <w:r w:rsidR="00A2340F" w:rsidRPr="002E2E6A">
      <w:rPr>
        <w:i/>
        <w:iCs/>
      </w:rPr>
      <w:t xml:space="preserve"> for </w:t>
    </w:r>
    <w:r w:rsidR="00A2340F">
      <w:rPr>
        <w:i/>
        <w:iCs/>
      </w:rPr>
      <w:t>SC</w:t>
    </w:r>
    <w:r w:rsidR="00A2340F" w:rsidRPr="002E2E6A">
      <w:rPr>
        <w:i/>
        <w:iCs/>
      </w:rPr>
      <w:t xml:space="preserve"> E-decision</w:t>
    </w:r>
    <w:r w:rsidR="00A2340F" w:rsidRPr="0029695F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824A2"/>
    <w:multiLevelType w:val="hybridMultilevel"/>
    <w:tmpl w:val="1C3C9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linkStyles/>
  <w:trackRevisions/>
  <w:defaultTabStop w:val="720"/>
  <w:evenAndOddHeaders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C3"/>
    <w:rsid w:val="0000109E"/>
    <w:rsid w:val="00002C4E"/>
    <w:rsid w:val="0001284E"/>
    <w:rsid w:val="000216C5"/>
    <w:rsid w:val="00023F67"/>
    <w:rsid w:val="000244B5"/>
    <w:rsid w:val="000244C3"/>
    <w:rsid w:val="00024CF0"/>
    <w:rsid w:val="00025575"/>
    <w:rsid w:val="000303DF"/>
    <w:rsid w:val="00034C6F"/>
    <w:rsid w:val="00035E9E"/>
    <w:rsid w:val="000377CF"/>
    <w:rsid w:val="00040C63"/>
    <w:rsid w:val="00053C52"/>
    <w:rsid w:val="00062A68"/>
    <w:rsid w:val="00062F64"/>
    <w:rsid w:val="00064F29"/>
    <w:rsid w:val="00067051"/>
    <w:rsid w:val="000677B9"/>
    <w:rsid w:val="00070D16"/>
    <w:rsid w:val="00075634"/>
    <w:rsid w:val="000771C3"/>
    <w:rsid w:val="00091455"/>
    <w:rsid w:val="000919A5"/>
    <w:rsid w:val="00092AB6"/>
    <w:rsid w:val="00097229"/>
    <w:rsid w:val="00097241"/>
    <w:rsid w:val="000A2944"/>
    <w:rsid w:val="000B2A8C"/>
    <w:rsid w:val="000B53F7"/>
    <w:rsid w:val="000B5451"/>
    <w:rsid w:val="000C300F"/>
    <w:rsid w:val="000C747B"/>
    <w:rsid w:val="000D0786"/>
    <w:rsid w:val="000E59C9"/>
    <w:rsid w:val="000F39DA"/>
    <w:rsid w:val="001205AD"/>
    <w:rsid w:val="0012089B"/>
    <w:rsid w:val="00124427"/>
    <w:rsid w:val="0013177B"/>
    <w:rsid w:val="00132F1F"/>
    <w:rsid w:val="00136F76"/>
    <w:rsid w:val="00141793"/>
    <w:rsid w:val="0014306C"/>
    <w:rsid w:val="00143A85"/>
    <w:rsid w:val="0014530A"/>
    <w:rsid w:val="001519A1"/>
    <w:rsid w:val="0015475C"/>
    <w:rsid w:val="00160595"/>
    <w:rsid w:val="001606EA"/>
    <w:rsid w:val="0016376C"/>
    <w:rsid w:val="00165A47"/>
    <w:rsid w:val="00175C38"/>
    <w:rsid w:val="00176D5E"/>
    <w:rsid w:val="001777C7"/>
    <w:rsid w:val="001834E8"/>
    <w:rsid w:val="0018674D"/>
    <w:rsid w:val="00187002"/>
    <w:rsid w:val="00193DB3"/>
    <w:rsid w:val="00194619"/>
    <w:rsid w:val="00196B95"/>
    <w:rsid w:val="001A008C"/>
    <w:rsid w:val="001A1287"/>
    <w:rsid w:val="001A2E05"/>
    <w:rsid w:val="001B0029"/>
    <w:rsid w:val="001B088F"/>
    <w:rsid w:val="001C5ABA"/>
    <w:rsid w:val="001D3C75"/>
    <w:rsid w:val="001D54FF"/>
    <w:rsid w:val="001D57D8"/>
    <w:rsid w:val="001E1214"/>
    <w:rsid w:val="001E2CC9"/>
    <w:rsid w:val="001E6CF4"/>
    <w:rsid w:val="001F52F8"/>
    <w:rsid w:val="001F624F"/>
    <w:rsid w:val="00200135"/>
    <w:rsid w:val="002109DB"/>
    <w:rsid w:val="002146A6"/>
    <w:rsid w:val="00214846"/>
    <w:rsid w:val="00217C80"/>
    <w:rsid w:val="00230F3A"/>
    <w:rsid w:val="0023573A"/>
    <w:rsid w:val="00242019"/>
    <w:rsid w:val="00244515"/>
    <w:rsid w:val="0024487F"/>
    <w:rsid w:val="00247FFE"/>
    <w:rsid w:val="00250893"/>
    <w:rsid w:val="002509DA"/>
    <w:rsid w:val="00250E64"/>
    <w:rsid w:val="00252D53"/>
    <w:rsid w:val="00257548"/>
    <w:rsid w:val="0026104F"/>
    <w:rsid w:val="00261972"/>
    <w:rsid w:val="002713A7"/>
    <w:rsid w:val="00276A0D"/>
    <w:rsid w:val="002770E3"/>
    <w:rsid w:val="00280730"/>
    <w:rsid w:val="00280C7D"/>
    <w:rsid w:val="002909C4"/>
    <w:rsid w:val="00294284"/>
    <w:rsid w:val="002A08EC"/>
    <w:rsid w:val="002B3BB1"/>
    <w:rsid w:val="002B5641"/>
    <w:rsid w:val="002C1F3A"/>
    <w:rsid w:val="002C5BA6"/>
    <w:rsid w:val="002D2797"/>
    <w:rsid w:val="002D2C52"/>
    <w:rsid w:val="002D4BF4"/>
    <w:rsid w:val="002D4BF9"/>
    <w:rsid w:val="002D5A62"/>
    <w:rsid w:val="002D76BC"/>
    <w:rsid w:val="002D7D78"/>
    <w:rsid w:val="002E2D44"/>
    <w:rsid w:val="002E4B19"/>
    <w:rsid w:val="002E5E7E"/>
    <w:rsid w:val="002F731B"/>
    <w:rsid w:val="002F7B87"/>
    <w:rsid w:val="00303AD8"/>
    <w:rsid w:val="003041D0"/>
    <w:rsid w:val="00310386"/>
    <w:rsid w:val="00322165"/>
    <w:rsid w:val="0032218B"/>
    <w:rsid w:val="003260E7"/>
    <w:rsid w:val="00333675"/>
    <w:rsid w:val="003460C9"/>
    <w:rsid w:val="0036459D"/>
    <w:rsid w:val="003648A5"/>
    <w:rsid w:val="00365A8D"/>
    <w:rsid w:val="0037332F"/>
    <w:rsid w:val="0037483B"/>
    <w:rsid w:val="003773AB"/>
    <w:rsid w:val="00377766"/>
    <w:rsid w:val="003814EC"/>
    <w:rsid w:val="0038347E"/>
    <w:rsid w:val="003853CD"/>
    <w:rsid w:val="0039318D"/>
    <w:rsid w:val="00393614"/>
    <w:rsid w:val="00394FCF"/>
    <w:rsid w:val="00397D82"/>
    <w:rsid w:val="003A431D"/>
    <w:rsid w:val="003A4EAF"/>
    <w:rsid w:val="003B06C1"/>
    <w:rsid w:val="003B0CB3"/>
    <w:rsid w:val="003B2E39"/>
    <w:rsid w:val="003B7983"/>
    <w:rsid w:val="003C0472"/>
    <w:rsid w:val="003C453A"/>
    <w:rsid w:val="003C5E84"/>
    <w:rsid w:val="003D0B34"/>
    <w:rsid w:val="003D557F"/>
    <w:rsid w:val="003D6E5F"/>
    <w:rsid w:val="003E3583"/>
    <w:rsid w:val="003F29E0"/>
    <w:rsid w:val="003F3893"/>
    <w:rsid w:val="003F6A59"/>
    <w:rsid w:val="003F6C8B"/>
    <w:rsid w:val="00404EA5"/>
    <w:rsid w:val="004058F7"/>
    <w:rsid w:val="00410DAB"/>
    <w:rsid w:val="004309B8"/>
    <w:rsid w:val="00432640"/>
    <w:rsid w:val="00443CA5"/>
    <w:rsid w:val="00443D10"/>
    <w:rsid w:val="004514D8"/>
    <w:rsid w:val="00453111"/>
    <w:rsid w:val="00460031"/>
    <w:rsid w:val="00460529"/>
    <w:rsid w:val="004703FB"/>
    <w:rsid w:val="004724C4"/>
    <w:rsid w:val="00477E6C"/>
    <w:rsid w:val="0048736F"/>
    <w:rsid w:val="00487679"/>
    <w:rsid w:val="004907B3"/>
    <w:rsid w:val="00495379"/>
    <w:rsid w:val="00495824"/>
    <w:rsid w:val="00496B13"/>
    <w:rsid w:val="0049727E"/>
    <w:rsid w:val="004A0715"/>
    <w:rsid w:val="004A5751"/>
    <w:rsid w:val="004A60D7"/>
    <w:rsid w:val="004A76E0"/>
    <w:rsid w:val="004B0E2E"/>
    <w:rsid w:val="004B5F39"/>
    <w:rsid w:val="004B66A6"/>
    <w:rsid w:val="004C5011"/>
    <w:rsid w:val="004D0F8B"/>
    <w:rsid w:val="004D128D"/>
    <w:rsid w:val="004D1DB2"/>
    <w:rsid w:val="004E2A2E"/>
    <w:rsid w:val="004E6B21"/>
    <w:rsid w:val="004E7CF1"/>
    <w:rsid w:val="004E7D87"/>
    <w:rsid w:val="004F5196"/>
    <w:rsid w:val="0050064D"/>
    <w:rsid w:val="00524072"/>
    <w:rsid w:val="00527F3B"/>
    <w:rsid w:val="00530926"/>
    <w:rsid w:val="00534818"/>
    <w:rsid w:val="005363EE"/>
    <w:rsid w:val="00541EEF"/>
    <w:rsid w:val="00550754"/>
    <w:rsid w:val="00551AB9"/>
    <w:rsid w:val="00554ABB"/>
    <w:rsid w:val="00556791"/>
    <w:rsid w:val="00556BB1"/>
    <w:rsid w:val="00556FB0"/>
    <w:rsid w:val="0057366E"/>
    <w:rsid w:val="005825CE"/>
    <w:rsid w:val="00583151"/>
    <w:rsid w:val="00584215"/>
    <w:rsid w:val="005855D4"/>
    <w:rsid w:val="0058758D"/>
    <w:rsid w:val="0059161C"/>
    <w:rsid w:val="005950A4"/>
    <w:rsid w:val="0059521F"/>
    <w:rsid w:val="005A11B4"/>
    <w:rsid w:val="005A2CA7"/>
    <w:rsid w:val="005A65F9"/>
    <w:rsid w:val="005B1003"/>
    <w:rsid w:val="005B2308"/>
    <w:rsid w:val="005B4CCB"/>
    <w:rsid w:val="005B510C"/>
    <w:rsid w:val="005B74EC"/>
    <w:rsid w:val="005D359C"/>
    <w:rsid w:val="005D443D"/>
    <w:rsid w:val="005D490D"/>
    <w:rsid w:val="005D71E3"/>
    <w:rsid w:val="005E197B"/>
    <w:rsid w:val="005E2272"/>
    <w:rsid w:val="005E5AD8"/>
    <w:rsid w:val="005E6234"/>
    <w:rsid w:val="005F1EF9"/>
    <w:rsid w:val="005F4344"/>
    <w:rsid w:val="005F4D17"/>
    <w:rsid w:val="005F6F9D"/>
    <w:rsid w:val="00601F46"/>
    <w:rsid w:val="00607C9A"/>
    <w:rsid w:val="00610B3C"/>
    <w:rsid w:val="00616746"/>
    <w:rsid w:val="0062270F"/>
    <w:rsid w:val="0062602A"/>
    <w:rsid w:val="00631430"/>
    <w:rsid w:val="00643E89"/>
    <w:rsid w:val="00664BC6"/>
    <w:rsid w:val="006668AF"/>
    <w:rsid w:val="00666F7B"/>
    <w:rsid w:val="006672F4"/>
    <w:rsid w:val="00667AE6"/>
    <w:rsid w:val="0067019E"/>
    <w:rsid w:val="0067211C"/>
    <w:rsid w:val="00672AC4"/>
    <w:rsid w:val="00675FAE"/>
    <w:rsid w:val="006851F4"/>
    <w:rsid w:val="006941F3"/>
    <w:rsid w:val="006A4B5B"/>
    <w:rsid w:val="006A6691"/>
    <w:rsid w:val="006B2858"/>
    <w:rsid w:val="006B2BDB"/>
    <w:rsid w:val="006B315A"/>
    <w:rsid w:val="006B33C2"/>
    <w:rsid w:val="006C061C"/>
    <w:rsid w:val="006C0D26"/>
    <w:rsid w:val="006C2B0D"/>
    <w:rsid w:val="006C367E"/>
    <w:rsid w:val="006C6123"/>
    <w:rsid w:val="006D16D5"/>
    <w:rsid w:val="006D29E6"/>
    <w:rsid w:val="006D5902"/>
    <w:rsid w:val="006D6F6C"/>
    <w:rsid w:val="006D7A7E"/>
    <w:rsid w:val="006D7ACA"/>
    <w:rsid w:val="006E0170"/>
    <w:rsid w:val="006E154F"/>
    <w:rsid w:val="006E34F3"/>
    <w:rsid w:val="006E3BF6"/>
    <w:rsid w:val="006F0602"/>
    <w:rsid w:val="006F1DC7"/>
    <w:rsid w:val="007004D6"/>
    <w:rsid w:val="00704FB3"/>
    <w:rsid w:val="007074E7"/>
    <w:rsid w:val="007114BF"/>
    <w:rsid w:val="00712393"/>
    <w:rsid w:val="007136F6"/>
    <w:rsid w:val="00715970"/>
    <w:rsid w:val="00716103"/>
    <w:rsid w:val="007207E7"/>
    <w:rsid w:val="0072274F"/>
    <w:rsid w:val="007552E0"/>
    <w:rsid w:val="007572DD"/>
    <w:rsid w:val="0076262C"/>
    <w:rsid w:val="007652C9"/>
    <w:rsid w:val="00772CE9"/>
    <w:rsid w:val="007751AC"/>
    <w:rsid w:val="00781C5D"/>
    <w:rsid w:val="00781E5C"/>
    <w:rsid w:val="007822BC"/>
    <w:rsid w:val="00787EF7"/>
    <w:rsid w:val="00793559"/>
    <w:rsid w:val="00793905"/>
    <w:rsid w:val="007952CB"/>
    <w:rsid w:val="007954C4"/>
    <w:rsid w:val="00796506"/>
    <w:rsid w:val="007A07C3"/>
    <w:rsid w:val="007A3260"/>
    <w:rsid w:val="007A3CE7"/>
    <w:rsid w:val="007A6034"/>
    <w:rsid w:val="007B2802"/>
    <w:rsid w:val="007B4B63"/>
    <w:rsid w:val="007B5370"/>
    <w:rsid w:val="007B6FB1"/>
    <w:rsid w:val="007C09D7"/>
    <w:rsid w:val="007D33C9"/>
    <w:rsid w:val="007D3DA2"/>
    <w:rsid w:val="007E232B"/>
    <w:rsid w:val="007E28F2"/>
    <w:rsid w:val="007E4137"/>
    <w:rsid w:val="007E5EE2"/>
    <w:rsid w:val="007F535E"/>
    <w:rsid w:val="007F7CC2"/>
    <w:rsid w:val="00800677"/>
    <w:rsid w:val="0080332B"/>
    <w:rsid w:val="008054D2"/>
    <w:rsid w:val="0080628F"/>
    <w:rsid w:val="00807D87"/>
    <w:rsid w:val="0081231D"/>
    <w:rsid w:val="00812FB0"/>
    <w:rsid w:val="0081352F"/>
    <w:rsid w:val="00815BAE"/>
    <w:rsid w:val="008202D0"/>
    <w:rsid w:val="00821F34"/>
    <w:rsid w:val="008227F9"/>
    <w:rsid w:val="008250A0"/>
    <w:rsid w:val="008352D2"/>
    <w:rsid w:val="008411BA"/>
    <w:rsid w:val="00842BC1"/>
    <w:rsid w:val="008431BA"/>
    <w:rsid w:val="00853EFE"/>
    <w:rsid w:val="00860046"/>
    <w:rsid w:val="00872C87"/>
    <w:rsid w:val="00874A39"/>
    <w:rsid w:val="00876383"/>
    <w:rsid w:val="00883365"/>
    <w:rsid w:val="00884FC8"/>
    <w:rsid w:val="00895461"/>
    <w:rsid w:val="008976CA"/>
    <w:rsid w:val="008A574B"/>
    <w:rsid w:val="008B167D"/>
    <w:rsid w:val="008B3914"/>
    <w:rsid w:val="008B4643"/>
    <w:rsid w:val="008B60CC"/>
    <w:rsid w:val="008C226B"/>
    <w:rsid w:val="008C4FF9"/>
    <w:rsid w:val="008D0F8A"/>
    <w:rsid w:val="008D3D05"/>
    <w:rsid w:val="008D63A7"/>
    <w:rsid w:val="008D7F0C"/>
    <w:rsid w:val="008E0483"/>
    <w:rsid w:val="008E09AC"/>
    <w:rsid w:val="008E1298"/>
    <w:rsid w:val="008F03CD"/>
    <w:rsid w:val="008F372E"/>
    <w:rsid w:val="008F3A25"/>
    <w:rsid w:val="00901394"/>
    <w:rsid w:val="00902C91"/>
    <w:rsid w:val="00911D40"/>
    <w:rsid w:val="00927C20"/>
    <w:rsid w:val="00932E9C"/>
    <w:rsid w:val="00932E9D"/>
    <w:rsid w:val="00936124"/>
    <w:rsid w:val="0094225E"/>
    <w:rsid w:val="009433A1"/>
    <w:rsid w:val="00944B88"/>
    <w:rsid w:val="0094782C"/>
    <w:rsid w:val="00955C6F"/>
    <w:rsid w:val="00957BE1"/>
    <w:rsid w:val="009619DA"/>
    <w:rsid w:val="0096265D"/>
    <w:rsid w:val="009762D3"/>
    <w:rsid w:val="00981930"/>
    <w:rsid w:val="009875E8"/>
    <w:rsid w:val="009927F1"/>
    <w:rsid w:val="0099749C"/>
    <w:rsid w:val="009A6F4B"/>
    <w:rsid w:val="009B0E83"/>
    <w:rsid w:val="009B44AA"/>
    <w:rsid w:val="009B6002"/>
    <w:rsid w:val="009B60BD"/>
    <w:rsid w:val="009B6BE4"/>
    <w:rsid w:val="009C11E5"/>
    <w:rsid w:val="009C7C94"/>
    <w:rsid w:val="009D1E9E"/>
    <w:rsid w:val="009E231B"/>
    <w:rsid w:val="009E3114"/>
    <w:rsid w:val="009E327C"/>
    <w:rsid w:val="009E4EDD"/>
    <w:rsid w:val="009E6241"/>
    <w:rsid w:val="009E65E0"/>
    <w:rsid w:val="00A03C62"/>
    <w:rsid w:val="00A06FB4"/>
    <w:rsid w:val="00A2340F"/>
    <w:rsid w:val="00A32C28"/>
    <w:rsid w:val="00A35017"/>
    <w:rsid w:val="00A37406"/>
    <w:rsid w:val="00A4352A"/>
    <w:rsid w:val="00A46AD1"/>
    <w:rsid w:val="00A5527E"/>
    <w:rsid w:val="00A574C9"/>
    <w:rsid w:val="00A6432A"/>
    <w:rsid w:val="00A65D18"/>
    <w:rsid w:val="00A67AAB"/>
    <w:rsid w:val="00A7580D"/>
    <w:rsid w:val="00A83BFB"/>
    <w:rsid w:val="00A86181"/>
    <w:rsid w:val="00A913CE"/>
    <w:rsid w:val="00A91972"/>
    <w:rsid w:val="00A93504"/>
    <w:rsid w:val="00A9426D"/>
    <w:rsid w:val="00AA3D8F"/>
    <w:rsid w:val="00AA730A"/>
    <w:rsid w:val="00AB098C"/>
    <w:rsid w:val="00AB0D21"/>
    <w:rsid w:val="00AB24FF"/>
    <w:rsid w:val="00AB611B"/>
    <w:rsid w:val="00AC1B26"/>
    <w:rsid w:val="00AC38D3"/>
    <w:rsid w:val="00AC79A3"/>
    <w:rsid w:val="00AD4002"/>
    <w:rsid w:val="00AD637D"/>
    <w:rsid w:val="00AD7EF2"/>
    <w:rsid w:val="00AE2638"/>
    <w:rsid w:val="00AE3034"/>
    <w:rsid w:val="00AE40BE"/>
    <w:rsid w:val="00AE6D09"/>
    <w:rsid w:val="00AF2667"/>
    <w:rsid w:val="00AF35E3"/>
    <w:rsid w:val="00AF5020"/>
    <w:rsid w:val="00AF547C"/>
    <w:rsid w:val="00AF6519"/>
    <w:rsid w:val="00B00A74"/>
    <w:rsid w:val="00B0100B"/>
    <w:rsid w:val="00B13417"/>
    <w:rsid w:val="00B172F6"/>
    <w:rsid w:val="00B21619"/>
    <w:rsid w:val="00B3348F"/>
    <w:rsid w:val="00B36EDA"/>
    <w:rsid w:val="00B40481"/>
    <w:rsid w:val="00B41818"/>
    <w:rsid w:val="00B55E82"/>
    <w:rsid w:val="00B71A56"/>
    <w:rsid w:val="00B83957"/>
    <w:rsid w:val="00B908FF"/>
    <w:rsid w:val="00B92FE6"/>
    <w:rsid w:val="00BB2A58"/>
    <w:rsid w:val="00BB31AA"/>
    <w:rsid w:val="00BB39B2"/>
    <w:rsid w:val="00BC5EE1"/>
    <w:rsid w:val="00BD5F67"/>
    <w:rsid w:val="00BE26BF"/>
    <w:rsid w:val="00BF2CF7"/>
    <w:rsid w:val="00BF2DF1"/>
    <w:rsid w:val="00BF70F7"/>
    <w:rsid w:val="00BF7C6C"/>
    <w:rsid w:val="00C00326"/>
    <w:rsid w:val="00C011F6"/>
    <w:rsid w:val="00C025BD"/>
    <w:rsid w:val="00C04098"/>
    <w:rsid w:val="00C05345"/>
    <w:rsid w:val="00C07202"/>
    <w:rsid w:val="00C12049"/>
    <w:rsid w:val="00C1243B"/>
    <w:rsid w:val="00C13103"/>
    <w:rsid w:val="00C17320"/>
    <w:rsid w:val="00C31371"/>
    <w:rsid w:val="00C453AC"/>
    <w:rsid w:val="00C564F3"/>
    <w:rsid w:val="00C6356A"/>
    <w:rsid w:val="00C73933"/>
    <w:rsid w:val="00C91929"/>
    <w:rsid w:val="00C91ACF"/>
    <w:rsid w:val="00C93095"/>
    <w:rsid w:val="00CB1BBD"/>
    <w:rsid w:val="00CB1D8C"/>
    <w:rsid w:val="00CB4600"/>
    <w:rsid w:val="00CB7465"/>
    <w:rsid w:val="00CC4577"/>
    <w:rsid w:val="00CC45A7"/>
    <w:rsid w:val="00CC72F4"/>
    <w:rsid w:val="00CD69C8"/>
    <w:rsid w:val="00CD69E7"/>
    <w:rsid w:val="00CD7C7E"/>
    <w:rsid w:val="00CE03FC"/>
    <w:rsid w:val="00CF4056"/>
    <w:rsid w:val="00D04368"/>
    <w:rsid w:val="00D1229F"/>
    <w:rsid w:val="00D175C7"/>
    <w:rsid w:val="00D3123B"/>
    <w:rsid w:val="00D32ABA"/>
    <w:rsid w:val="00D37C44"/>
    <w:rsid w:val="00D418BB"/>
    <w:rsid w:val="00D41EED"/>
    <w:rsid w:val="00D50605"/>
    <w:rsid w:val="00D533D2"/>
    <w:rsid w:val="00D63044"/>
    <w:rsid w:val="00D66A44"/>
    <w:rsid w:val="00D704B6"/>
    <w:rsid w:val="00D71257"/>
    <w:rsid w:val="00D73487"/>
    <w:rsid w:val="00D75DDF"/>
    <w:rsid w:val="00D76AD2"/>
    <w:rsid w:val="00D77320"/>
    <w:rsid w:val="00D837E9"/>
    <w:rsid w:val="00D8424F"/>
    <w:rsid w:val="00D84935"/>
    <w:rsid w:val="00D85287"/>
    <w:rsid w:val="00D864A1"/>
    <w:rsid w:val="00D87FD8"/>
    <w:rsid w:val="00D9063A"/>
    <w:rsid w:val="00D95787"/>
    <w:rsid w:val="00D97CAA"/>
    <w:rsid w:val="00DA0A0F"/>
    <w:rsid w:val="00DB09E8"/>
    <w:rsid w:val="00DD0DDF"/>
    <w:rsid w:val="00DD6B2F"/>
    <w:rsid w:val="00DE6DCB"/>
    <w:rsid w:val="00DE7A75"/>
    <w:rsid w:val="00DF0D43"/>
    <w:rsid w:val="00DF47D3"/>
    <w:rsid w:val="00E00200"/>
    <w:rsid w:val="00E003F6"/>
    <w:rsid w:val="00E01526"/>
    <w:rsid w:val="00E04919"/>
    <w:rsid w:val="00E1448F"/>
    <w:rsid w:val="00E22ACC"/>
    <w:rsid w:val="00E25D9B"/>
    <w:rsid w:val="00E30671"/>
    <w:rsid w:val="00E3074B"/>
    <w:rsid w:val="00E33C0E"/>
    <w:rsid w:val="00E35490"/>
    <w:rsid w:val="00E41A6A"/>
    <w:rsid w:val="00E43624"/>
    <w:rsid w:val="00E45D4F"/>
    <w:rsid w:val="00E47109"/>
    <w:rsid w:val="00E54C76"/>
    <w:rsid w:val="00E56733"/>
    <w:rsid w:val="00E56E44"/>
    <w:rsid w:val="00E5779D"/>
    <w:rsid w:val="00E61E2E"/>
    <w:rsid w:val="00E65AF5"/>
    <w:rsid w:val="00E72267"/>
    <w:rsid w:val="00E82351"/>
    <w:rsid w:val="00E9276C"/>
    <w:rsid w:val="00E944E4"/>
    <w:rsid w:val="00EA10DB"/>
    <w:rsid w:val="00EA276F"/>
    <w:rsid w:val="00EA7256"/>
    <w:rsid w:val="00EB3C02"/>
    <w:rsid w:val="00EC058F"/>
    <w:rsid w:val="00EC0942"/>
    <w:rsid w:val="00EC1989"/>
    <w:rsid w:val="00EC4F0B"/>
    <w:rsid w:val="00EC607A"/>
    <w:rsid w:val="00ED0F66"/>
    <w:rsid w:val="00EE13F1"/>
    <w:rsid w:val="00EE1B9F"/>
    <w:rsid w:val="00EE5056"/>
    <w:rsid w:val="00EF0227"/>
    <w:rsid w:val="00EF41D6"/>
    <w:rsid w:val="00EF6DA0"/>
    <w:rsid w:val="00F05557"/>
    <w:rsid w:val="00F06399"/>
    <w:rsid w:val="00F06F11"/>
    <w:rsid w:val="00F10CA5"/>
    <w:rsid w:val="00F10E00"/>
    <w:rsid w:val="00F14621"/>
    <w:rsid w:val="00F16F38"/>
    <w:rsid w:val="00F228CE"/>
    <w:rsid w:val="00F232CB"/>
    <w:rsid w:val="00F41864"/>
    <w:rsid w:val="00F43872"/>
    <w:rsid w:val="00F541D3"/>
    <w:rsid w:val="00F5604D"/>
    <w:rsid w:val="00F605E8"/>
    <w:rsid w:val="00F62D1F"/>
    <w:rsid w:val="00F655CB"/>
    <w:rsid w:val="00F65AB7"/>
    <w:rsid w:val="00F70756"/>
    <w:rsid w:val="00F710B5"/>
    <w:rsid w:val="00F835BA"/>
    <w:rsid w:val="00F91845"/>
    <w:rsid w:val="00F9495A"/>
    <w:rsid w:val="00FA6A9F"/>
    <w:rsid w:val="00FA7578"/>
    <w:rsid w:val="00FA7EBE"/>
    <w:rsid w:val="00FB1090"/>
    <w:rsid w:val="00FB478A"/>
    <w:rsid w:val="00FC1855"/>
    <w:rsid w:val="00FC329E"/>
    <w:rsid w:val="00FC6352"/>
    <w:rsid w:val="00FD1C8B"/>
    <w:rsid w:val="00FD2FF1"/>
    <w:rsid w:val="00FE151B"/>
    <w:rsid w:val="00FE476E"/>
    <w:rsid w:val="00FF0623"/>
    <w:rsid w:val="00FF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6E9655D9"/>
  <w15:docId w15:val="{17E73875-B704-4070-8AD5-9C1343A3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F7B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66F7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66F7B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66F7B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link w:val="IPPNormalChar"/>
    <w:qFormat/>
    <w:rsid w:val="00666F7B"/>
    <w:pPr>
      <w:spacing w:after="180"/>
    </w:pPr>
    <w:rPr>
      <w:rFonts w:eastAsia="Times"/>
    </w:rPr>
  </w:style>
  <w:style w:type="character" w:customStyle="1" w:styleId="IPPNormalChar">
    <w:name w:val="IPP Normal Char"/>
    <w:link w:val="IPPNormal"/>
    <w:rsid w:val="000244C3"/>
    <w:rPr>
      <w:rFonts w:ascii="Times New Roman" w:eastAsia="Times" w:hAnsi="Times New Roman" w:cs="Times New Roman"/>
      <w:szCs w:val="24"/>
      <w:lang w:val="en-GB"/>
    </w:rPr>
  </w:style>
  <w:style w:type="paragraph" w:styleId="Header">
    <w:name w:val="header"/>
    <w:basedOn w:val="Normal"/>
    <w:link w:val="HeaderChar"/>
    <w:rsid w:val="00666F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66F7B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666F7B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666F7B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ing1">
    <w:name w:val="IPP Heading1"/>
    <w:basedOn w:val="IPPNormal"/>
    <w:next w:val="IPPNormal"/>
    <w:qFormat/>
    <w:rsid w:val="00666F7B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ArialTable">
    <w:name w:val="IPP Arial Table"/>
    <w:basedOn w:val="IPPArial"/>
    <w:qFormat/>
    <w:rsid w:val="00666F7B"/>
    <w:pPr>
      <w:spacing w:before="60" w:after="60"/>
      <w:jc w:val="left"/>
    </w:pPr>
  </w:style>
  <w:style w:type="paragraph" w:customStyle="1" w:styleId="IPPHeadSection">
    <w:name w:val="IPP HeadSection"/>
    <w:basedOn w:val="Normal"/>
    <w:next w:val="Normal"/>
    <w:qFormat/>
    <w:rsid w:val="00666F7B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666F7B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66F7B"/>
    <w:rPr>
      <w:rFonts w:ascii="Courier" w:eastAsia="Times" w:hAnsi="Courier" w:cs="Times New Roman"/>
      <w:sz w:val="21"/>
      <w:szCs w:val="21"/>
      <w:lang w:val="en-AU"/>
    </w:rPr>
  </w:style>
  <w:style w:type="paragraph" w:styleId="Footer">
    <w:name w:val="footer"/>
    <w:basedOn w:val="Normal"/>
    <w:link w:val="FooterChar"/>
    <w:rsid w:val="00666F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66F7B"/>
    <w:rPr>
      <w:rFonts w:ascii="Times New Roman" w:eastAsia="MS Mincho" w:hAnsi="Times New Roman" w:cs="Times New Roman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EF6DA0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666F7B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666F7B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66F7B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rsid w:val="00666F7B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666F7B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666F7B"/>
    <w:rPr>
      <w:vertAlign w:val="superscript"/>
    </w:rPr>
  </w:style>
  <w:style w:type="paragraph" w:customStyle="1" w:styleId="Style">
    <w:name w:val="Style"/>
    <w:basedOn w:val="Footer"/>
    <w:autoRedefine/>
    <w:qFormat/>
    <w:rsid w:val="00666F7B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666F7B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666F7B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666F7B"/>
    <w:pPr>
      <w:spacing w:after="240"/>
    </w:pPr>
    <w:rPr>
      <w:sz w:val="24"/>
    </w:rPr>
  </w:style>
  <w:style w:type="table" w:styleId="TableGrid">
    <w:name w:val="Table Grid"/>
    <w:basedOn w:val="TableNormal"/>
    <w:rsid w:val="00666F7B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66F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66F7B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666F7B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666F7B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666F7B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66F7B"/>
    <w:pPr>
      <w:spacing w:after="180"/>
    </w:pPr>
  </w:style>
  <w:style w:type="paragraph" w:customStyle="1" w:styleId="IPPFootnote">
    <w:name w:val="IPP Footnote"/>
    <w:basedOn w:val="IPPArialFootnote"/>
    <w:qFormat/>
    <w:rsid w:val="00666F7B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666F7B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66F7B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66F7B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666F7B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666F7B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666F7B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66F7B"/>
    <w:pPr>
      <w:numPr>
        <w:numId w:val="6"/>
      </w:numPr>
    </w:pPr>
  </w:style>
  <w:style w:type="character" w:customStyle="1" w:styleId="IPPNormalstrikethrough">
    <w:name w:val="IPP Normal strikethrough"/>
    <w:rsid w:val="00666F7B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666F7B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66F7B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666F7B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666F7B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666F7B"/>
    <w:pPr>
      <w:keepNext/>
      <w:spacing w:after="60"/>
    </w:pPr>
  </w:style>
  <w:style w:type="paragraph" w:customStyle="1" w:styleId="IPPHeading2">
    <w:name w:val="IPP Heading2"/>
    <w:basedOn w:val="IPPNormal"/>
    <w:next w:val="IPPNormal"/>
    <w:link w:val="IPPHeading2Char"/>
    <w:qFormat/>
    <w:rsid w:val="00666F7B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666F7B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66F7B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66F7B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66F7B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66F7B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66F7B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66F7B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66F7B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66F7B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666F7B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666F7B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666F7B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666F7B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666F7B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666F7B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666F7B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66F7B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666F7B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666F7B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666F7B"/>
    <w:pPr>
      <w:numPr>
        <w:numId w:val="16"/>
      </w:numPr>
    </w:pPr>
  </w:style>
  <w:style w:type="character" w:styleId="Strong">
    <w:name w:val="Strong"/>
    <w:basedOn w:val="DefaultParagraphFont"/>
    <w:qFormat/>
    <w:rsid w:val="00666F7B"/>
    <w:rPr>
      <w:b/>
      <w:bCs/>
    </w:rPr>
  </w:style>
  <w:style w:type="paragraph" w:styleId="ListParagraph">
    <w:name w:val="List Paragraph"/>
    <w:basedOn w:val="Normal"/>
    <w:uiPriority w:val="34"/>
    <w:qFormat/>
    <w:rsid w:val="00666F7B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3B06C1"/>
    <w:pPr>
      <w:tabs>
        <w:tab w:val="num" w:pos="0"/>
      </w:tabs>
      <w:ind w:hanging="482"/>
    </w:pPr>
    <w:rPr>
      <w:lang w:val="en-US"/>
    </w:rPr>
  </w:style>
  <w:style w:type="character" w:customStyle="1" w:styleId="apple-converted-space">
    <w:name w:val="apple-converted-space"/>
    <w:basedOn w:val="DefaultParagraphFont"/>
    <w:rsid w:val="00A46AD1"/>
  </w:style>
  <w:style w:type="character" w:styleId="CommentReference">
    <w:name w:val="annotation reference"/>
    <w:basedOn w:val="DefaultParagraphFont"/>
    <w:uiPriority w:val="99"/>
    <w:semiHidden/>
    <w:unhideWhenUsed/>
    <w:rsid w:val="002357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7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73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73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9318D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807D87"/>
    <w:rPr>
      <w:i/>
      <w:iCs/>
    </w:rPr>
  </w:style>
  <w:style w:type="paragraph" w:customStyle="1" w:styleId="Default">
    <w:name w:val="Default"/>
    <w:rsid w:val="004724C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232CB"/>
    <w:rPr>
      <w:color w:val="800080" w:themeColor="followedHyperlink"/>
      <w:u w:val="single"/>
    </w:rPr>
  </w:style>
  <w:style w:type="paragraph" w:customStyle="1" w:styleId="IPPParagraphnumbering">
    <w:name w:val="IPP Paragraph numbering"/>
    <w:basedOn w:val="IPPNormal"/>
    <w:qFormat/>
    <w:rsid w:val="00666F7B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666F7B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666F7B"/>
    <w:pPr>
      <w:spacing w:after="180"/>
    </w:pPr>
  </w:style>
  <w:style w:type="character" w:customStyle="1" w:styleId="IPPHeading2Char">
    <w:name w:val="IPP Heading2 Char"/>
    <w:link w:val="IPPHeading2"/>
    <w:rsid w:val="006C367E"/>
    <w:rPr>
      <w:rFonts w:ascii="Times New Roman" w:eastAsia="Times" w:hAnsi="Times New Roman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publications/83489/" TargetMode="External"/><Relationship Id="rId2" Type="http://schemas.openxmlformats.org/officeDocument/2006/relationships/hyperlink" Target="https://www.ippc.int/en/publications/2437/" TargetMode="External"/><Relationship Id="rId1" Type="http://schemas.openxmlformats.org/officeDocument/2006/relationships/hyperlink" Target="https://www.ippc.int/en/publications/1210/" TargetMode="External"/><Relationship Id="rId6" Type="http://schemas.openxmlformats.org/officeDocument/2006/relationships/hyperlink" Target="https://www.ippc.int/en/publications/83881/" TargetMode="External"/><Relationship Id="rId5" Type="http://schemas.openxmlformats.org/officeDocument/2006/relationships/hyperlink" Target="https://www.ippc.int/static/media/files/publication/en/2016/11/Report_TPPT_2016_Sep_2016-11-03.pdf" TargetMode="External"/><Relationship Id="rId4" Type="http://schemas.openxmlformats.org/officeDocument/2006/relationships/hyperlink" Target="https://www.ippc.int/en/news/tppt-continues-ground-breaking-work-to-protect-the-worlds-plant-resources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r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5D538-59EA-45F9-A509-1B5C3579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91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 Kim (AGPM)</dc:creator>
  <cp:lastModifiedBy>Kiss, Janka (AGDI)</cp:lastModifiedBy>
  <cp:revision>25</cp:revision>
  <cp:lastPrinted>2013-08-26T08:50:00Z</cp:lastPrinted>
  <dcterms:created xsi:type="dcterms:W3CDTF">2016-10-20T15:08:00Z</dcterms:created>
  <dcterms:modified xsi:type="dcterms:W3CDTF">2017-10-19T14:01:00Z</dcterms:modified>
</cp:coreProperties>
</file>