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009" w:rsidRDefault="00724009" w:rsidP="00724009">
      <w:pPr>
        <w:pStyle w:val="PleaseReviewReportTitle"/>
        <w:jc w:val="center"/>
      </w:pPr>
      <w:r>
        <w:t>2019 FIRST CONSULTATION</w:t>
      </w:r>
    </w:p>
    <w:p w:rsidR="00724009" w:rsidRPr="00D54554" w:rsidRDefault="00724009" w:rsidP="00724009">
      <w:pPr>
        <w:pStyle w:val="PleaseReviewReportTitle"/>
        <w:jc w:val="center"/>
        <w:rPr>
          <w:i/>
          <w:iCs/>
        </w:rPr>
      </w:pPr>
      <w:r>
        <w:rPr>
          <w:i/>
          <w:iCs/>
        </w:rPr>
        <w:t>1 July – 30 September 2019</w:t>
      </w:r>
    </w:p>
    <w:p w:rsidR="00724009" w:rsidRDefault="00724009" w:rsidP="00724009">
      <w:pPr>
        <w:pStyle w:val="PleaseReviewReportTitle"/>
        <w:jc w:val="center"/>
      </w:pPr>
      <w:r>
        <w:t xml:space="preserve">Compiled comments for </w:t>
      </w:r>
      <w:r w:rsidR="006E0362">
        <w:t>Draft annex to ISPM 28: Phytosanitary Treatment for Cold treatment for Ceratitis capitata on Vitis vinifera (2017-023A)</w:t>
      </w:r>
    </w:p>
    <w:p w:rsidR="00077D43" w:rsidRDefault="00724009">
      <w:pPr>
        <w:pStyle w:val="PleaseReviewReportTitle"/>
      </w:pPr>
      <w:r>
        <w:t>Summary</w:t>
      </w:r>
      <w:r w:rsidR="006E0362">
        <w:t xml:space="preserve"> of comments</w:t>
      </w:r>
    </w:p>
    <w:p w:rsidR="00077D43" w:rsidRDefault="00077D43">
      <w:pPr>
        <w:pStyle w:val="PleaseReviewReportTitle"/>
      </w:pPr>
    </w:p>
    <w:tbl>
      <w:tblPr>
        <w:tblStyle w:val="TableGrid"/>
        <w:tblW w:w="0" w:type="auto"/>
        <w:tblInd w:w="108" w:type="dxa"/>
        <w:tblLayout w:type="fixed"/>
        <w:tblLook w:val="04A0" w:firstRow="1" w:lastRow="0" w:firstColumn="1" w:lastColumn="0" w:noHBand="0" w:noVBand="1"/>
      </w:tblPr>
      <w:tblGrid>
        <w:gridCol w:w="2400"/>
        <w:gridCol w:w="4130"/>
        <w:gridCol w:w="8099"/>
      </w:tblGrid>
      <w:tr w:rsidR="00627707" w:rsidTr="00DC3A35">
        <w:trPr>
          <w:trHeight w:val="230"/>
        </w:trPr>
        <w:tc>
          <w:tcPr>
            <w:tcW w:w="2400" w:type="dxa"/>
            <w:vAlign w:val="center"/>
          </w:tcPr>
          <w:p w:rsidR="00627707" w:rsidRDefault="00627707">
            <w:pPr>
              <w:pStyle w:val="PleaseReviewReportHeader"/>
            </w:pPr>
            <w:r>
              <w:t>Name</w:t>
            </w:r>
          </w:p>
        </w:tc>
        <w:tc>
          <w:tcPr>
            <w:tcW w:w="4130" w:type="dxa"/>
            <w:vAlign w:val="center"/>
          </w:tcPr>
          <w:p w:rsidR="00627707" w:rsidRDefault="00627707">
            <w:pPr>
              <w:pStyle w:val="PleaseReviewReportHeader"/>
            </w:pPr>
            <w:r>
              <w:t>Summary</w:t>
            </w:r>
          </w:p>
        </w:tc>
        <w:tc>
          <w:tcPr>
            <w:tcW w:w="8099" w:type="dxa"/>
          </w:tcPr>
          <w:p w:rsidR="00627707" w:rsidRDefault="00627707" w:rsidP="00627707">
            <w:pPr>
              <w:pStyle w:val="PleaseReviewReportHeader"/>
              <w:ind w:firstLine="720"/>
            </w:pPr>
            <w:r w:rsidRPr="007617A9">
              <w:rPr>
                <w:color w:val="FF0000"/>
              </w:rPr>
              <w:t>Steward’s Response</w:t>
            </w:r>
          </w:p>
        </w:tc>
      </w:tr>
      <w:tr w:rsidR="006E3B48" w:rsidRPr="000B46E7" w:rsidTr="00DC3A35">
        <w:trPr>
          <w:trHeight w:val="230"/>
        </w:trPr>
        <w:tc>
          <w:tcPr>
            <w:tcW w:w="2400" w:type="dxa"/>
          </w:tcPr>
          <w:p w:rsidR="006E3B48" w:rsidRDefault="006E3B48" w:rsidP="006E3B48">
            <w:pPr>
              <w:pStyle w:val="PleaseReviewReport"/>
            </w:pPr>
            <w:r>
              <w:t>Cuba</w:t>
            </w:r>
          </w:p>
        </w:tc>
        <w:tc>
          <w:tcPr>
            <w:tcW w:w="4130" w:type="dxa"/>
          </w:tcPr>
          <w:p w:rsidR="006E3B48" w:rsidRPr="00724009" w:rsidRDefault="006E3B48" w:rsidP="006E3B48">
            <w:pPr>
              <w:pStyle w:val="PleaseReviewReport"/>
              <w:rPr>
                <w:lang w:val="es-AR"/>
              </w:rPr>
            </w:pPr>
            <w:r w:rsidRPr="00724009">
              <w:rPr>
                <w:lang w:val="es-AR"/>
              </w:rPr>
              <w:t>Estamos de acuerdo con la propuesta de tratamiento, no hay comentarios al respecto.</w:t>
            </w:r>
          </w:p>
        </w:tc>
        <w:tc>
          <w:tcPr>
            <w:tcW w:w="8099" w:type="dxa"/>
          </w:tcPr>
          <w:p w:rsidR="006E3B48" w:rsidRPr="0087740B" w:rsidRDefault="006E3B48" w:rsidP="006E3B48">
            <w:pPr>
              <w:pStyle w:val="PleaseReviewReport"/>
              <w:rPr>
                <w:color w:val="FF0000"/>
                <w:lang w:val="es-AR" w:eastAsia="ja-JP"/>
              </w:rPr>
            </w:pPr>
            <w:r w:rsidRPr="0087740B">
              <w:rPr>
                <w:rFonts w:hint="eastAsia"/>
                <w:color w:val="FF0000"/>
                <w:lang w:val="es-AR" w:eastAsia="ja-JP"/>
              </w:rPr>
              <w:t>O</w:t>
            </w:r>
            <w:r w:rsidRPr="0087740B">
              <w:rPr>
                <w:color w:val="FF0000"/>
                <w:lang w:val="es-AR" w:eastAsia="ja-JP"/>
              </w:rPr>
              <w:t>K</w:t>
            </w:r>
          </w:p>
        </w:tc>
      </w:tr>
      <w:tr w:rsidR="006E3B48" w:rsidTr="00DC3A35">
        <w:trPr>
          <w:trHeight w:val="230"/>
        </w:trPr>
        <w:tc>
          <w:tcPr>
            <w:tcW w:w="2400" w:type="dxa"/>
          </w:tcPr>
          <w:p w:rsidR="006E3B48" w:rsidRDefault="006E3B48" w:rsidP="006E3B48">
            <w:pPr>
              <w:pStyle w:val="PleaseReviewReport"/>
            </w:pPr>
            <w:r>
              <w:t>European Union</w:t>
            </w:r>
          </w:p>
        </w:tc>
        <w:tc>
          <w:tcPr>
            <w:tcW w:w="4130" w:type="dxa"/>
          </w:tcPr>
          <w:p w:rsidR="006E3B48" w:rsidRDefault="006E3B48" w:rsidP="006E3B48">
            <w:pPr>
              <w:pStyle w:val="PleaseReviewReport"/>
            </w:pPr>
            <w:r>
              <w:t>Comments submitted by the European Commission on behalf of the European Union and its 28 Member States.</w:t>
            </w:r>
          </w:p>
        </w:tc>
        <w:tc>
          <w:tcPr>
            <w:tcW w:w="8099" w:type="dxa"/>
            <w:shd w:val="clear" w:color="auto" w:fill="FFFF00"/>
          </w:tcPr>
          <w:p w:rsidR="00DC3A35" w:rsidRDefault="00DC3A35" w:rsidP="00DC3A35">
            <w:pPr>
              <w:pStyle w:val="PleaseReviewReport"/>
              <w:rPr>
                <w:highlight w:val="yellow"/>
                <w:lang w:val="es-AR" w:eastAsia="ja-JP"/>
              </w:rPr>
            </w:pPr>
            <w:r>
              <w:rPr>
                <w:rFonts w:hint="eastAsia"/>
                <w:highlight w:val="yellow"/>
                <w:lang w:val="es-AR" w:eastAsia="ja-JP"/>
              </w:rPr>
              <w:t>I</w:t>
            </w:r>
            <w:r>
              <w:rPr>
                <w:highlight w:val="yellow"/>
                <w:lang w:val="es-AR" w:eastAsia="ja-JP"/>
              </w:rPr>
              <w:t xml:space="preserve">’d like </w:t>
            </w:r>
            <w:r w:rsidR="0077135A">
              <w:rPr>
                <w:highlight w:val="yellow"/>
                <w:lang w:val="es-AR" w:eastAsia="ja-JP"/>
              </w:rPr>
              <w:t xml:space="preserve">the TPPT members </w:t>
            </w:r>
            <w:r>
              <w:rPr>
                <w:highlight w:val="yellow"/>
                <w:lang w:val="es-AR" w:eastAsia="ja-JP"/>
              </w:rPr>
              <w:t xml:space="preserve">to </w:t>
            </w:r>
            <w:r w:rsidR="0077135A">
              <w:rPr>
                <w:highlight w:val="yellow"/>
                <w:lang w:val="es-AR" w:eastAsia="ja-JP"/>
              </w:rPr>
              <w:t xml:space="preserve">review </w:t>
            </w:r>
            <w:r>
              <w:rPr>
                <w:highlight w:val="yellow"/>
                <w:lang w:val="es-AR" w:eastAsia="ja-JP"/>
              </w:rPr>
              <w:t xml:space="preserve">the following response </w:t>
            </w:r>
            <w:r w:rsidR="0077135A">
              <w:rPr>
                <w:highlight w:val="yellow"/>
                <w:lang w:val="es-AR" w:eastAsia="ja-JP"/>
              </w:rPr>
              <w:t>before submission (deadline 01 Feb 2020).</w:t>
            </w:r>
          </w:p>
          <w:p w:rsidR="00DC3A35" w:rsidRPr="00770E37" w:rsidRDefault="00DC3A35" w:rsidP="00DC3A35">
            <w:pPr>
              <w:pStyle w:val="PleaseReviewReport"/>
              <w:rPr>
                <w:lang w:val="es-AR" w:eastAsia="ja-JP"/>
              </w:rPr>
            </w:pPr>
            <w:r w:rsidRPr="00770E37">
              <w:rPr>
                <w:rFonts w:hint="eastAsia"/>
                <w:lang w:val="es-AR" w:eastAsia="ja-JP"/>
              </w:rPr>
              <w:t xml:space="preserve"> </w:t>
            </w:r>
          </w:p>
          <w:p w:rsidR="00DC3A35" w:rsidRPr="00EA340A" w:rsidRDefault="00DC3A35" w:rsidP="00DC3A35">
            <w:pPr>
              <w:pStyle w:val="PleaseReviewReport"/>
              <w:rPr>
                <w:color w:val="FF0000"/>
                <w:u w:val="single"/>
                <w:lang w:val="es-AR" w:eastAsia="ja-JP"/>
              </w:rPr>
            </w:pPr>
            <w:r w:rsidRPr="00EA340A">
              <w:rPr>
                <w:rFonts w:hint="eastAsia"/>
                <w:color w:val="FF0000"/>
                <w:u w:val="single"/>
                <w:lang w:val="es-AR" w:eastAsia="ja-JP"/>
              </w:rPr>
              <w:t>CONSIDERED</w:t>
            </w:r>
            <w:r w:rsidRPr="00EA340A">
              <w:rPr>
                <w:color w:val="FF0000"/>
                <w:u w:val="single"/>
                <w:lang w:val="es-AR" w:eastAsia="ja-JP"/>
              </w:rPr>
              <w:t xml:space="preserve"> BUT NOT INCORPORATED</w:t>
            </w:r>
          </w:p>
          <w:p w:rsidR="006E3B48" w:rsidRPr="005127DC" w:rsidRDefault="00DC3A35" w:rsidP="001930DF">
            <w:pPr>
              <w:pStyle w:val="PleaseReviewReport"/>
              <w:rPr>
                <w:color w:val="FF0000"/>
                <w:highlight w:val="yellow"/>
              </w:rPr>
            </w:pPr>
            <w:r w:rsidRPr="00EA340A">
              <w:rPr>
                <w:color w:val="FF0000"/>
                <w:lang w:val="es-AR" w:eastAsia="ja-JP"/>
              </w:rPr>
              <w:t xml:space="preserve">The comments from European Union and the drafts PTs (2017-022A and 2017-023A) should be considered separately because some member countries have used the cold treatments against </w:t>
            </w:r>
            <w:r w:rsidRPr="001930DF">
              <w:rPr>
                <w:i/>
                <w:color w:val="FF0000"/>
                <w:lang w:val="es-AR" w:eastAsia="ja-JP"/>
              </w:rPr>
              <w:t>Ceratitis capitata</w:t>
            </w:r>
            <w:r w:rsidRPr="00EA340A">
              <w:rPr>
                <w:color w:val="FF0000"/>
                <w:lang w:val="es-AR" w:eastAsia="ja-JP"/>
              </w:rPr>
              <w:t xml:space="preserve"> on agricultural commodities </w:t>
            </w:r>
            <w:r>
              <w:rPr>
                <w:color w:val="FF0000"/>
                <w:lang w:val="es-AR" w:eastAsia="ja-JP"/>
              </w:rPr>
              <w:t>besides</w:t>
            </w:r>
            <w:r w:rsidRPr="00EA340A">
              <w:rPr>
                <w:color w:val="FF0000"/>
                <w:lang w:val="es-AR" w:eastAsia="ja-JP"/>
              </w:rPr>
              <w:t xml:space="preserve"> </w:t>
            </w:r>
            <w:r w:rsidRPr="001930DF">
              <w:rPr>
                <w:i/>
                <w:color w:val="FF0000"/>
                <w:lang w:val="es-AR" w:eastAsia="ja-JP"/>
              </w:rPr>
              <w:t>Vitis vinifera</w:t>
            </w:r>
            <w:r w:rsidRPr="00EA340A">
              <w:rPr>
                <w:color w:val="FF0000"/>
                <w:lang w:val="es-AR" w:eastAsia="ja-JP"/>
              </w:rPr>
              <w:t xml:space="preserve">, </w:t>
            </w:r>
            <w:r w:rsidRPr="001930DF">
              <w:rPr>
                <w:i/>
                <w:color w:val="FF0000"/>
                <w:lang w:val="es-AR" w:eastAsia="ja-JP"/>
              </w:rPr>
              <w:t>Prunus avium</w:t>
            </w:r>
            <w:r w:rsidRPr="00EA340A">
              <w:rPr>
                <w:color w:val="FF0000"/>
                <w:lang w:val="es-AR" w:eastAsia="ja-JP"/>
              </w:rPr>
              <w:t xml:space="preserve">, </w:t>
            </w:r>
            <w:r w:rsidRPr="001930DF">
              <w:rPr>
                <w:i/>
                <w:color w:val="FF0000"/>
                <w:lang w:val="es-AR" w:eastAsia="ja-JP"/>
              </w:rPr>
              <w:t>P. domestica</w:t>
            </w:r>
            <w:r w:rsidRPr="00EA340A">
              <w:rPr>
                <w:color w:val="FF0000"/>
                <w:lang w:val="es-AR" w:eastAsia="ja-JP"/>
              </w:rPr>
              <w:t xml:space="preserve"> and </w:t>
            </w:r>
            <w:r w:rsidRPr="001930DF">
              <w:rPr>
                <w:i/>
                <w:color w:val="FF0000"/>
                <w:lang w:val="es-AR" w:eastAsia="ja-JP"/>
              </w:rPr>
              <w:t>P. persica</w:t>
            </w:r>
            <w:r w:rsidRPr="00EA340A">
              <w:rPr>
                <w:color w:val="FF0000"/>
                <w:lang w:val="es-AR" w:eastAsia="ja-JP"/>
              </w:rPr>
              <w:t xml:space="preserve"> for their trade. Member countries will be able to use the EU-proposed cold treatments against </w:t>
            </w:r>
            <w:r w:rsidRPr="001930DF">
              <w:rPr>
                <w:i/>
                <w:color w:val="FF0000"/>
                <w:lang w:val="es-AR" w:eastAsia="ja-JP"/>
              </w:rPr>
              <w:t>Ceratitis capitata</w:t>
            </w:r>
            <w:r w:rsidRPr="00EA340A">
              <w:rPr>
                <w:color w:val="FF0000"/>
                <w:lang w:val="es-AR" w:eastAsia="ja-JP"/>
              </w:rPr>
              <w:t xml:space="preserve"> under bilateral </w:t>
            </w:r>
            <w:r w:rsidR="001930DF">
              <w:rPr>
                <w:color w:val="FF0000"/>
                <w:lang w:val="es-AR" w:eastAsia="ja-JP"/>
              </w:rPr>
              <w:t>negotiation</w:t>
            </w:r>
            <w:r w:rsidRPr="00EA340A">
              <w:rPr>
                <w:color w:val="FF0000"/>
                <w:lang w:val="es-AR" w:eastAsia="ja-JP"/>
              </w:rPr>
              <w:t>.</w:t>
            </w:r>
          </w:p>
        </w:tc>
      </w:tr>
      <w:tr w:rsidR="006E3B48" w:rsidTr="00DC3A35">
        <w:trPr>
          <w:trHeight w:val="230"/>
        </w:trPr>
        <w:tc>
          <w:tcPr>
            <w:tcW w:w="2400" w:type="dxa"/>
          </w:tcPr>
          <w:p w:rsidR="006E3B48" w:rsidRDefault="006E3B48" w:rsidP="006E3B48">
            <w:pPr>
              <w:pStyle w:val="PleaseReviewReport"/>
            </w:pPr>
            <w:r>
              <w:t>Malawi</w:t>
            </w:r>
          </w:p>
        </w:tc>
        <w:tc>
          <w:tcPr>
            <w:tcW w:w="4130" w:type="dxa"/>
          </w:tcPr>
          <w:p w:rsidR="006E3B48" w:rsidRDefault="006E3B48" w:rsidP="006E3B48">
            <w:pPr>
              <w:pStyle w:val="PleaseReviewReport"/>
            </w:pPr>
            <w:r>
              <w:t>Malawi support draft ISPM</w:t>
            </w:r>
          </w:p>
        </w:tc>
        <w:tc>
          <w:tcPr>
            <w:tcW w:w="8099" w:type="dxa"/>
          </w:tcPr>
          <w:p w:rsidR="006E3B48" w:rsidRPr="0087740B" w:rsidRDefault="006E3B48" w:rsidP="006E3B48">
            <w:pPr>
              <w:pStyle w:val="PleaseReviewReport"/>
              <w:rPr>
                <w:color w:val="FF0000"/>
                <w:lang w:eastAsia="ja-JP"/>
              </w:rPr>
            </w:pPr>
            <w:r w:rsidRPr="0087740B">
              <w:rPr>
                <w:rFonts w:hint="eastAsia"/>
                <w:color w:val="FF0000"/>
                <w:lang w:eastAsia="ja-JP"/>
              </w:rPr>
              <w:t>OK</w:t>
            </w:r>
          </w:p>
        </w:tc>
      </w:tr>
      <w:tr w:rsidR="006E3B48" w:rsidTr="00DC3A35">
        <w:trPr>
          <w:trHeight w:val="230"/>
        </w:trPr>
        <w:tc>
          <w:tcPr>
            <w:tcW w:w="2400" w:type="dxa"/>
          </w:tcPr>
          <w:p w:rsidR="006E3B48" w:rsidRDefault="006E3B48" w:rsidP="006E3B48">
            <w:pPr>
              <w:pStyle w:val="PleaseReviewReport"/>
            </w:pPr>
            <w:r>
              <w:t>Singapore</w:t>
            </w:r>
          </w:p>
        </w:tc>
        <w:tc>
          <w:tcPr>
            <w:tcW w:w="4130" w:type="dxa"/>
          </w:tcPr>
          <w:p w:rsidR="006E3B48" w:rsidRDefault="006E3B48" w:rsidP="006E3B48">
            <w:pPr>
              <w:pStyle w:val="PleaseReviewReport"/>
            </w:pPr>
            <w:r>
              <w:t>Singapore has no issue with this DP which is available in spanish version.</w:t>
            </w:r>
          </w:p>
        </w:tc>
        <w:tc>
          <w:tcPr>
            <w:tcW w:w="8099" w:type="dxa"/>
          </w:tcPr>
          <w:p w:rsidR="006E3B48" w:rsidRPr="0087740B" w:rsidRDefault="006E3B48" w:rsidP="006E3B48">
            <w:pPr>
              <w:pStyle w:val="PleaseReviewReport"/>
              <w:rPr>
                <w:color w:val="FF0000"/>
                <w:lang w:eastAsia="ja-JP"/>
              </w:rPr>
            </w:pPr>
            <w:r w:rsidRPr="0087740B">
              <w:rPr>
                <w:rFonts w:hint="eastAsia"/>
                <w:color w:val="FF0000"/>
                <w:lang w:eastAsia="ja-JP"/>
              </w:rPr>
              <w:t>OK</w:t>
            </w:r>
          </w:p>
        </w:tc>
      </w:tr>
      <w:tr w:rsidR="006E3B48" w:rsidTr="00DC3A35">
        <w:trPr>
          <w:trHeight w:val="230"/>
        </w:trPr>
        <w:tc>
          <w:tcPr>
            <w:tcW w:w="2400" w:type="dxa"/>
          </w:tcPr>
          <w:p w:rsidR="006E3B48" w:rsidRDefault="006E3B48" w:rsidP="006E3B48">
            <w:pPr>
              <w:pStyle w:val="PleaseReviewReport"/>
            </w:pPr>
            <w:r>
              <w:t>South Africa</w:t>
            </w:r>
          </w:p>
        </w:tc>
        <w:tc>
          <w:tcPr>
            <w:tcW w:w="4130" w:type="dxa"/>
          </w:tcPr>
          <w:p w:rsidR="006E3B48" w:rsidRDefault="006E3B48" w:rsidP="006E3B48">
            <w:pPr>
              <w:pStyle w:val="PleaseReviewReport"/>
            </w:pPr>
            <w:r>
              <w:t>The National Plant Protection Organisation of South Africa (NPPOZA) has no comments and therefore  accepts this standard.</w:t>
            </w:r>
          </w:p>
        </w:tc>
        <w:tc>
          <w:tcPr>
            <w:tcW w:w="8099" w:type="dxa"/>
          </w:tcPr>
          <w:p w:rsidR="006E3B48" w:rsidRPr="0087740B" w:rsidRDefault="006E3B48" w:rsidP="006E3B48">
            <w:pPr>
              <w:pStyle w:val="PleaseReviewReport"/>
              <w:rPr>
                <w:color w:val="FF0000"/>
                <w:lang w:eastAsia="ja-JP"/>
              </w:rPr>
            </w:pPr>
            <w:r w:rsidRPr="0087740B">
              <w:rPr>
                <w:rFonts w:hint="eastAsia"/>
                <w:color w:val="FF0000"/>
                <w:lang w:eastAsia="ja-JP"/>
              </w:rPr>
              <w:t>OK</w:t>
            </w:r>
          </w:p>
        </w:tc>
      </w:tr>
      <w:tr w:rsidR="006E3B48" w:rsidTr="00DC3A35">
        <w:trPr>
          <w:trHeight w:val="230"/>
        </w:trPr>
        <w:tc>
          <w:tcPr>
            <w:tcW w:w="2400" w:type="dxa"/>
          </w:tcPr>
          <w:p w:rsidR="006E3B48" w:rsidRDefault="006E3B48" w:rsidP="006E3B48">
            <w:pPr>
              <w:pStyle w:val="PleaseReviewReport"/>
            </w:pPr>
            <w:r>
              <w:t>Viet Nam</w:t>
            </w:r>
          </w:p>
        </w:tc>
        <w:tc>
          <w:tcPr>
            <w:tcW w:w="4130" w:type="dxa"/>
          </w:tcPr>
          <w:p w:rsidR="006E3B48" w:rsidRDefault="006E3B48" w:rsidP="006E3B48">
            <w:pPr>
              <w:pStyle w:val="PleaseReviewReport"/>
            </w:pPr>
            <w:r>
              <w:t>Vietnam agree with this draft</w:t>
            </w:r>
          </w:p>
        </w:tc>
        <w:tc>
          <w:tcPr>
            <w:tcW w:w="8099" w:type="dxa"/>
          </w:tcPr>
          <w:p w:rsidR="006E3B48" w:rsidRPr="0087740B" w:rsidRDefault="006E3B48" w:rsidP="006E3B48">
            <w:pPr>
              <w:pStyle w:val="PleaseReviewReport"/>
              <w:rPr>
                <w:color w:val="FF0000"/>
                <w:lang w:eastAsia="ja-JP"/>
              </w:rPr>
            </w:pPr>
            <w:r w:rsidRPr="0087740B">
              <w:rPr>
                <w:rFonts w:hint="eastAsia"/>
                <w:color w:val="FF0000"/>
                <w:lang w:eastAsia="ja-JP"/>
              </w:rPr>
              <w:t>OK</w:t>
            </w:r>
          </w:p>
        </w:tc>
      </w:tr>
    </w:tbl>
    <w:p w:rsidR="00077D43" w:rsidRDefault="00724009">
      <w:pPr>
        <w:pStyle w:val="PleaseReviewKey"/>
      </w:pPr>
      <w:r>
        <w:rPr>
          <w:b/>
        </w:rPr>
        <w:t xml:space="preserve">T </w:t>
      </w:r>
      <w:r>
        <w:t>(Type) - B = Bullet, C = Comment, P = Proposed Change, R = Rating</w:t>
      </w:r>
    </w:p>
    <w:tbl>
      <w:tblPr>
        <w:tblStyle w:val="TableGrid"/>
        <w:tblpPr w:leftFromText="180" w:rightFromText="180" w:vertAnchor="text" w:tblpX="108" w:tblpY="1"/>
        <w:tblOverlap w:val="never"/>
        <w:tblW w:w="15196" w:type="dxa"/>
        <w:tblLayout w:type="fixed"/>
        <w:tblLook w:val="04A0" w:firstRow="1" w:lastRow="0" w:firstColumn="1" w:lastColumn="0" w:noHBand="0" w:noVBand="1"/>
      </w:tblPr>
      <w:tblGrid>
        <w:gridCol w:w="1163"/>
        <w:gridCol w:w="698"/>
        <w:gridCol w:w="3696"/>
        <w:gridCol w:w="450"/>
        <w:gridCol w:w="4680"/>
        <w:gridCol w:w="4509"/>
      </w:tblGrid>
      <w:tr w:rsidR="00627707" w:rsidTr="00B12A5E">
        <w:trPr>
          <w:trHeight w:val="200"/>
        </w:trPr>
        <w:tc>
          <w:tcPr>
            <w:tcW w:w="1163" w:type="dxa"/>
            <w:vAlign w:val="center"/>
          </w:tcPr>
          <w:p w:rsidR="00627707" w:rsidRDefault="00627707" w:rsidP="00B12A5E">
            <w:pPr>
              <w:pStyle w:val="PleaseReviewReportHeader"/>
              <w:jc w:val="center"/>
            </w:pPr>
            <w:r>
              <w:t>FAO sequential number</w:t>
            </w:r>
          </w:p>
        </w:tc>
        <w:tc>
          <w:tcPr>
            <w:tcW w:w="698" w:type="dxa"/>
            <w:vAlign w:val="center"/>
          </w:tcPr>
          <w:p w:rsidR="00627707" w:rsidRDefault="00627707" w:rsidP="00B12A5E">
            <w:pPr>
              <w:pStyle w:val="PleaseReviewReportHeader"/>
              <w:jc w:val="center"/>
            </w:pPr>
            <w:r>
              <w:t>Para</w:t>
            </w:r>
          </w:p>
        </w:tc>
        <w:tc>
          <w:tcPr>
            <w:tcW w:w="3696" w:type="dxa"/>
            <w:vAlign w:val="center"/>
          </w:tcPr>
          <w:p w:rsidR="00627707" w:rsidRDefault="00627707" w:rsidP="00B12A5E">
            <w:pPr>
              <w:pStyle w:val="PleaseReviewReportHeader"/>
            </w:pPr>
            <w:r>
              <w:t>Text</w:t>
            </w:r>
          </w:p>
        </w:tc>
        <w:tc>
          <w:tcPr>
            <w:tcW w:w="450" w:type="dxa"/>
            <w:vAlign w:val="center"/>
          </w:tcPr>
          <w:p w:rsidR="00627707" w:rsidRDefault="00627707" w:rsidP="00B12A5E">
            <w:pPr>
              <w:pStyle w:val="PleaseReviewReportHeader"/>
              <w:jc w:val="center"/>
            </w:pPr>
            <w:r>
              <w:t>T</w:t>
            </w:r>
          </w:p>
        </w:tc>
        <w:tc>
          <w:tcPr>
            <w:tcW w:w="4680" w:type="dxa"/>
            <w:vAlign w:val="center"/>
          </w:tcPr>
          <w:p w:rsidR="00627707" w:rsidRDefault="00627707" w:rsidP="00B12A5E">
            <w:pPr>
              <w:pStyle w:val="PleaseReviewReportHeader"/>
            </w:pPr>
            <w:r>
              <w:t>Comment</w:t>
            </w:r>
          </w:p>
        </w:tc>
        <w:tc>
          <w:tcPr>
            <w:tcW w:w="4509" w:type="dxa"/>
            <w:vAlign w:val="center"/>
          </w:tcPr>
          <w:p w:rsidR="00627707" w:rsidRDefault="00627707" w:rsidP="00B12A5E">
            <w:pPr>
              <w:pStyle w:val="PleaseReviewReportHeader"/>
            </w:pPr>
            <w:r w:rsidRPr="007617A9">
              <w:rPr>
                <w:color w:val="FF0000"/>
              </w:rPr>
              <w:t>Steward’s Response</w:t>
            </w:r>
          </w:p>
        </w:tc>
      </w:tr>
      <w:tr w:rsidR="006E3B48" w:rsidTr="00B12A5E">
        <w:tc>
          <w:tcPr>
            <w:tcW w:w="1163" w:type="dxa"/>
            <w:shd w:val="clear" w:color="auto" w:fill="D9D9D9"/>
          </w:tcPr>
          <w:p w:rsidR="006E3B48" w:rsidRDefault="006E3B48" w:rsidP="00B12A5E">
            <w:pPr>
              <w:pStyle w:val="PleaseReviewReport"/>
              <w:jc w:val="center"/>
            </w:pPr>
            <w:r>
              <w:t>1</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Mexico </w:t>
            </w:r>
            <w:r>
              <w:br/>
              <w:t>I support the document as it is and I have no comments</w:t>
            </w:r>
          </w:p>
          <w:p w:rsidR="006E3B48" w:rsidRDefault="006E3B48" w:rsidP="00B12A5E">
            <w:pPr>
              <w:pStyle w:val="PleaseReviewReport"/>
            </w:pPr>
            <w:r>
              <w:rPr>
                <w:i/>
              </w:rPr>
              <w:t>Category : SUBSTANTIVE </w:t>
            </w:r>
          </w:p>
        </w:tc>
        <w:tc>
          <w:tcPr>
            <w:tcW w:w="4509" w:type="dxa"/>
            <w:shd w:val="clear" w:color="auto" w:fill="D9D9D9"/>
          </w:tcPr>
          <w:p w:rsidR="006E3B48" w:rsidRPr="0087740B" w:rsidRDefault="006E3B48" w:rsidP="00B12A5E">
            <w:pPr>
              <w:pStyle w:val="PleaseReviewReport"/>
              <w:rPr>
                <w:color w:val="FF0000"/>
                <w:lang w:eastAsia="ja-JP"/>
              </w:rPr>
            </w:pPr>
            <w:r w:rsidRPr="0087740B">
              <w:rPr>
                <w:rFonts w:hint="eastAsia"/>
                <w:color w:val="FF0000"/>
                <w:lang w:eastAsia="ja-JP"/>
              </w:rPr>
              <w:t>OK</w:t>
            </w:r>
          </w:p>
        </w:tc>
      </w:tr>
      <w:tr w:rsidR="006E3B48" w:rsidTr="00B12A5E">
        <w:tc>
          <w:tcPr>
            <w:tcW w:w="1163" w:type="dxa"/>
            <w:shd w:val="clear" w:color="auto" w:fill="D9D9D9"/>
          </w:tcPr>
          <w:p w:rsidR="006E3B48" w:rsidRDefault="006E3B48" w:rsidP="00B12A5E">
            <w:pPr>
              <w:pStyle w:val="PleaseReviewReport"/>
              <w:jc w:val="center"/>
            </w:pPr>
            <w:r>
              <w:t>2</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Guyana </w:t>
            </w:r>
            <w:r>
              <w:br/>
              <w:t>Guyana does not have any comments at this time on the draft document provided, and therefore have no objections with it moving forward.</w:t>
            </w:r>
          </w:p>
          <w:p w:rsidR="006E3B48" w:rsidRDefault="006E3B48" w:rsidP="00B12A5E">
            <w:pPr>
              <w:pStyle w:val="PleaseReviewReport"/>
            </w:pPr>
            <w:r>
              <w:rPr>
                <w:i/>
              </w:rPr>
              <w:t>Category : SUBSTANTIVE </w:t>
            </w:r>
          </w:p>
        </w:tc>
        <w:tc>
          <w:tcPr>
            <w:tcW w:w="4509" w:type="dxa"/>
            <w:shd w:val="clear" w:color="auto" w:fill="D9D9D9"/>
          </w:tcPr>
          <w:p w:rsidR="006E3B48" w:rsidRPr="0087740B" w:rsidRDefault="006E3B48" w:rsidP="00B12A5E">
            <w:pPr>
              <w:pStyle w:val="PleaseReviewReport"/>
              <w:rPr>
                <w:color w:val="FF0000"/>
                <w:lang w:eastAsia="ja-JP"/>
              </w:rPr>
            </w:pPr>
            <w:r w:rsidRPr="0087740B">
              <w:rPr>
                <w:rFonts w:hint="eastAsia"/>
                <w:color w:val="FF0000"/>
                <w:lang w:eastAsia="ja-JP"/>
              </w:rPr>
              <w:t>OK</w:t>
            </w:r>
          </w:p>
        </w:tc>
      </w:tr>
      <w:tr w:rsidR="006E3B48" w:rsidTr="00B12A5E">
        <w:tc>
          <w:tcPr>
            <w:tcW w:w="1163" w:type="dxa"/>
            <w:shd w:val="clear" w:color="auto" w:fill="D9D9D9"/>
          </w:tcPr>
          <w:p w:rsidR="006E3B48" w:rsidRDefault="006E3B48" w:rsidP="00B12A5E">
            <w:pPr>
              <w:pStyle w:val="PleaseReviewReport"/>
              <w:jc w:val="center"/>
            </w:pPr>
            <w:r>
              <w:t>3</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Peru </w:t>
            </w:r>
            <w:r w:rsidRPr="00724009">
              <w:rPr>
                <w:lang w:val="es-AR"/>
              </w:rPr>
              <w:br/>
              <w:t>Per&amp;#250; ratifica los comentarios y sugerencias concordados a nivel del COSAVE.</w:t>
            </w:r>
          </w:p>
          <w:p w:rsidR="006E3B48" w:rsidRDefault="006E3B48" w:rsidP="00B12A5E">
            <w:pPr>
              <w:pStyle w:val="PleaseReviewReport"/>
            </w:pPr>
            <w:r>
              <w:rPr>
                <w:i/>
              </w:rPr>
              <w:lastRenderedPageBreak/>
              <w:t>Category : SUBSTANTIVE </w:t>
            </w:r>
          </w:p>
        </w:tc>
        <w:tc>
          <w:tcPr>
            <w:tcW w:w="4509" w:type="dxa"/>
            <w:shd w:val="clear" w:color="auto" w:fill="D9D9D9"/>
          </w:tcPr>
          <w:p w:rsidR="00DC3A35" w:rsidRPr="00EA340A" w:rsidRDefault="00DC3A35" w:rsidP="00B12A5E">
            <w:pPr>
              <w:pStyle w:val="PleaseReviewReport"/>
              <w:rPr>
                <w:u w:val="single"/>
                <w:lang w:val="es-AR" w:eastAsia="ja-JP"/>
              </w:rPr>
            </w:pPr>
            <w:r w:rsidRPr="00EA340A">
              <w:rPr>
                <w:rFonts w:hint="eastAsia"/>
                <w:color w:val="FF0000"/>
                <w:u w:val="single"/>
                <w:lang w:val="es-AR" w:eastAsia="ja-JP"/>
              </w:rPr>
              <w:lastRenderedPageBreak/>
              <w:t>CONSIDERED BUT NOT INCORPORATED</w:t>
            </w:r>
          </w:p>
          <w:p w:rsidR="006E3B48" w:rsidRPr="00C55572" w:rsidRDefault="00DC3A35" w:rsidP="00B12A5E">
            <w:pPr>
              <w:pStyle w:val="PleaseReviewReport"/>
              <w:ind w:firstLineChars="100" w:firstLine="160"/>
              <w:rPr>
                <w:b/>
                <w:lang w:val="es-AR"/>
              </w:rPr>
            </w:pPr>
            <w:r w:rsidRPr="00EA340A">
              <w:rPr>
                <w:color w:val="FF0000"/>
                <w:lang w:val="es-AR" w:eastAsia="ja-JP"/>
              </w:rPr>
              <w:t>S</w:t>
            </w:r>
            <w:r w:rsidRPr="00EA340A">
              <w:rPr>
                <w:rFonts w:hint="eastAsia"/>
                <w:color w:val="FF0000"/>
                <w:lang w:val="es-AR" w:eastAsia="ja-JP"/>
              </w:rPr>
              <w:t xml:space="preserve">ee </w:t>
            </w:r>
            <w:r>
              <w:rPr>
                <w:color w:val="FF0000"/>
                <w:lang w:val="es-AR" w:eastAsia="ja-JP"/>
              </w:rPr>
              <w:t xml:space="preserve">COSAVE </w:t>
            </w:r>
            <w:r w:rsidRPr="00EA340A">
              <w:rPr>
                <w:color w:val="FF0000"/>
                <w:lang w:val="es-AR" w:eastAsia="ja-JP"/>
              </w:rPr>
              <w:t>Comment-3</w:t>
            </w:r>
            <w:r>
              <w:rPr>
                <w:color w:val="FF0000"/>
                <w:lang w:val="es-AR" w:eastAsia="ja-JP"/>
              </w:rPr>
              <w:t>6</w:t>
            </w:r>
            <w:r w:rsidRPr="00EA340A">
              <w:rPr>
                <w:color w:val="FF0000"/>
                <w:lang w:val="es-AR" w:eastAsia="ja-JP"/>
              </w:rPr>
              <w:t xml:space="preserve"> (Some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w:t>
            </w:r>
            <w:r>
              <w:rPr>
                <w:color w:val="FF0000"/>
                <w:lang w:val="es-AR" w:eastAsia="ja-JP"/>
              </w:rPr>
              <w:lastRenderedPageBreak/>
              <w:t xml:space="preserve">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p>
        </w:tc>
      </w:tr>
      <w:tr w:rsidR="006E3B48" w:rsidTr="00B12A5E">
        <w:tc>
          <w:tcPr>
            <w:tcW w:w="1163" w:type="dxa"/>
            <w:shd w:val="clear" w:color="auto" w:fill="D9D9D9"/>
          </w:tcPr>
          <w:p w:rsidR="006E3B48" w:rsidRDefault="006E3B48" w:rsidP="00B12A5E">
            <w:pPr>
              <w:pStyle w:val="PleaseReviewReport"/>
              <w:jc w:val="center"/>
            </w:pPr>
            <w:r>
              <w:lastRenderedPageBreak/>
              <w:t>4</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European Union </w:t>
            </w:r>
            <w:r>
              <w:br/>
              <w:t>There are currently other required cold treatments against Ceratitits capitata in use in international trade, which can be considered as equivalent to the ones currently proposed in the draft Annexes of ISPM N 28. Their effectiveness have been proven. Neither interception nor non-compliances of any type have ever been recorded, which guarantees the continuity of their use in the international trade.</w:t>
            </w:r>
            <w:r>
              <w:br/>
            </w:r>
            <w:r>
              <w:br/>
              <w:t>Details of those cold treatment schedules have been sent to the Secretariat.</w:t>
            </w:r>
          </w:p>
          <w:p w:rsidR="006E3B48" w:rsidRDefault="006E3B48" w:rsidP="00B12A5E">
            <w:pPr>
              <w:pStyle w:val="PleaseReviewReport"/>
            </w:pPr>
            <w:r>
              <w:rPr>
                <w:i/>
              </w:rPr>
              <w:t>Category : SUBSTANTIVE </w:t>
            </w:r>
          </w:p>
        </w:tc>
        <w:tc>
          <w:tcPr>
            <w:tcW w:w="4509" w:type="dxa"/>
            <w:shd w:val="clear" w:color="auto" w:fill="D9D9D9"/>
          </w:tcPr>
          <w:p w:rsidR="00DC3A35" w:rsidRDefault="00DC3A35" w:rsidP="00B12A5E">
            <w:pPr>
              <w:pStyle w:val="PleaseReviewReport"/>
              <w:rPr>
                <w:lang w:val="es-AR" w:eastAsia="ja-JP"/>
              </w:rPr>
            </w:pPr>
            <w:r>
              <w:rPr>
                <w:rFonts w:hint="eastAsia"/>
                <w:highlight w:val="yellow"/>
                <w:lang w:val="es-AR" w:eastAsia="ja-JP"/>
              </w:rPr>
              <w:t>I</w:t>
            </w:r>
            <w:r>
              <w:rPr>
                <w:highlight w:val="yellow"/>
                <w:lang w:val="es-AR" w:eastAsia="ja-JP"/>
              </w:rPr>
              <w:t xml:space="preserve">’d like </w:t>
            </w:r>
            <w:r w:rsidR="0077135A">
              <w:rPr>
                <w:highlight w:val="yellow"/>
                <w:lang w:val="es-AR" w:eastAsia="ja-JP"/>
              </w:rPr>
              <w:t xml:space="preserve">the TPPT members </w:t>
            </w:r>
            <w:r>
              <w:rPr>
                <w:highlight w:val="yellow"/>
                <w:lang w:val="es-AR" w:eastAsia="ja-JP"/>
              </w:rPr>
              <w:t xml:space="preserve">to </w:t>
            </w:r>
            <w:r w:rsidR="0077135A">
              <w:rPr>
                <w:highlight w:val="yellow"/>
                <w:lang w:val="es-AR" w:eastAsia="ja-JP"/>
              </w:rPr>
              <w:t xml:space="preserve">review </w:t>
            </w:r>
            <w:r>
              <w:rPr>
                <w:highlight w:val="yellow"/>
                <w:lang w:val="es-AR" w:eastAsia="ja-JP"/>
              </w:rPr>
              <w:t xml:space="preserve">the following response </w:t>
            </w:r>
            <w:r w:rsidR="0077135A">
              <w:rPr>
                <w:highlight w:val="yellow"/>
                <w:lang w:val="es-AR" w:eastAsia="ja-JP"/>
              </w:rPr>
              <w:t>before submission (deadline 01 Feb 2020).</w:t>
            </w:r>
          </w:p>
          <w:p w:rsidR="00DC3A35" w:rsidRDefault="00DC3A35" w:rsidP="00B12A5E">
            <w:pPr>
              <w:pStyle w:val="PleaseReviewReport"/>
              <w:rPr>
                <w:highlight w:val="yellow"/>
                <w:lang w:val="es-AR" w:eastAsia="ja-JP"/>
              </w:rPr>
            </w:pPr>
          </w:p>
          <w:p w:rsidR="00DC3A35" w:rsidRPr="00EA340A" w:rsidRDefault="00DC3A35" w:rsidP="00B12A5E">
            <w:pPr>
              <w:pStyle w:val="PleaseReviewReport"/>
              <w:rPr>
                <w:color w:val="FF0000"/>
                <w:u w:val="single"/>
                <w:lang w:val="es-AR" w:eastAsia="ja-JP"/>
              </w:rPr>
            </w:pPr>
            <w:r w:rsidRPr="00EA340A">
              <w:rPr>
                <w:rFonts w:hint="eastAsia"/>
                <w:color w:val="FF0000"/>
                <w:u w:val="single"/>
                <w:lang w:val="es-AR" w:eastAsia="ja-JP"/>
              </w:rPr>
              <w:t>CONSIDERED</w:t>
            </w:r>
            <w:r w:rsidRPr="00EA340A">
              <w:rPr>
                <w:color w:val="FF0000"/>
                <w:u w:val="single"/>
                <w:lang w:val="es-AR" w:eastAsia="ja-JP"/>
              </w:rPr>
              <w:t xml:space="preserve"> BUT NOT INCORPORATED</w:t>
            </w:r>
          </w:p>
          <w:p w:rsidR="006E3B48" w:rsidRDefault="00DC3A35" w:rsidP="00B12A5E">
            <w:pPr>
              <w:pStyle w:val="PleaseReviewReport"/>
              <w:ind w:firstLineChars="100" w:firstLine="160"/>
              <w:rPr>
                <w:b/>
              </w:rPr>
            </w:pPr>
            <w:r w:rsidRPr="00EA340A">
              <w:rPr>
                <w:color w:val="FF0000"/>
                <w:lang w:val="es-AR" w:eastAsia="ja-JP"/>
              </w:rPr>
              <w:t xml:space="preserve">The comments from European Union and the drafts PTs (2017-022A and 2017-023A) should be considered separately because some member countries have used the cold treatments against </w:t>
            </w:r>
            <w:r w:rsidRPr="001930DF">
              <w:rPr>
                <w:i/>
                <w:color w:val="FF0000"/>
                <w:lang w:val="es-AR" w:eastAsia="ja-JP"/>
              </w:rPr>
              <w:t>Ceratitis capitata</w:t>
            </w:r>
            <w:r w:rsidRPr="00EA340A">
              <w:rPr>
                <w:color w:val="FF0000"/>
                <w:lang w:val="es-AR" w:eastAsia="ja-JP"/>
              </w:rPr>
              <w:t xml:space="preserve"> on agricultural commodities </w:t>
            </w:r>
            <w:r>
              <w:rPr>
                <w:color w:val="FF0000"/>
                <w:lang w:val="es-AR" w:eastAsia="ja-JP"/>
              </w:rPr>
              <w:t>besides</w:t>
            </w:r>
            <w:r w:rsidRPr="00EA340A">
              <w:rPr>
                <w:color w:val="FF0000"/>
                <w:lang w:val="es-AR" w:eastAsia="ja-JP"/>
              </w:rPr>
              <w:t xml:space="preserve"> </w:t>
            </w:r>
            <w:r w:rsidRPr="001930DF">
              <w:rPr>
                <w:i/>
                <w:color w:val="FF0000"/>
                <w:lang w:val="es-AR" w:eastAsia="ja-JP"/>
              </w:rPr>
              <w:t>Vitis vinifera</w:t>
            </w:r>
            <w:r w:rsidRPr="00EA340A">
              <w:rPr>
                <w:color w:val="FF0000"/>
                <w:lang w:val="es-AR" w:eastAsia="ja-JP"/>
              </w:rPr>
              <w:t xml:space="preserve">, </w:t>
            </w:r>
            <w:r w:rsidRPr="001930DF">
              <w:rPr>
                <w:i/>
                <w:color w:val="FF0000"/>
                <w:lang w:val="es-AR" w:eastAsia="ja-JP"/>
              </w:rPr>
              <w:t>Prunus avium</w:t>
            </w:r>
            <w:r w:rsidRPr="00EA340A">
              <w:rPr>
                <w:color w:val="FF0000"/>
                <w:lang w:val="es-AR" w:eastAsia="ja-JP"/>
              </w:rPr>
              <w:t xml:space="preserve">, </w:t>
            </w:r>
            <w:r w:rsidRPr="001930DF">
              <w:rPr>
                <w:i/>
                <w:color w:val="FF0000"/>
                <w:lang w:val="es-AR" w:eastAsia="ja-JP"/>
              </w:rPr>
              <w:t>P. domestica</w:t>
            </w:r>
            <w:r w:rsidRPr="00EA340A">
              <w:rPr>
                <w:color w:val="FF0000"/>
                <w:lang w:val="es-AR" w:eastAsia="ja-JP"/>
              </w:rPr>
              <w:t xml:space="preserve"> and </w:t>
            </w:r>
            <w:r w:rsidRPr="001930DF">
              <w:rPr>
                <w:i/>
                <w:color w:val="FF0000"/>
                <w:lang w:val="es-AR" w:eastAsia="ja-JP"/>
              </w:rPr>
              <w:t>P. persica</w:t>
            </w:r>
            <w:r w:rsidRPr="00EA340A">
              <w:rPr>
                <w:color w:val="FF0000"/>
                <w:lang w:val="es-AR" w:eastAsia="ja-JP"/>
              </w:rPr>
              <w:t xml:space="preserve"> for their trade. Member countries will be able to use the EU-proposed cold treatments against </w:t>
            </w:r>
            <w:r w:rsidRPr="001930DF">
              <w:rPr>
                <w:i/>
                <w:color w:val="FF0000"/>
                <w:lang w:val="es-AR" w:eastAsia="ja-JP"/>
              </w:rPr>
              <w:t>Ceratitis capitata</w:t>
            </w:r>
            <w:r w:rsidRPr="00EA340A">
              <w:rPr>
                <w:color w:val="FF0000"/>
                <w:lang w:val="es-AR" w:eastAsia="ja-JP"/>
              </w:rPr>
              <w:t xml:space="preserve"> under bilateral </w:t>
            </w:r>
            <w:r w:rsidR="001930DF">
              <w:rPr>
                <w:color w:val="FF0000"/>
                <w:lang w:val="es-AR" w:eastAsia="ja-JP"/>
              </w:rPr>
              <w:t>negotiation</w:t>
            </w:r>
            <w:r w:rsidRPr="00EA340A">
              <w:rPr>
                <w:color w:val="FF0000"/>
                <w:lang w:val="es-AR" w:eastAsia="ja-JP"/>
              </w:rPr>
              <w:t>.</w:t>
            </w:r>
          </w:p>
        </w:tc>
      </w:tr>
      <w:tr w:rsidR="006E3B48" w:rsidTr="00B12A5E">
        <w:tc>
          <w:tcPr>
            <w:tcW w:w="1163" w:type="dxa"/>
            <w:shd w:val="clear" w:color="auto" w:fill="D9D9D9"/>
          </w:tcPr>
          <w:p w:rsidR="006E3B48" w:rsidRDefault="006E3B48" w:rsidP="00B12A5E">
            <w:pPr>
              <w:pStyle w:val="PleaseReviewReport"/>
              <w:jc w:val="center"/>
            </w:pPr>
            <w:r>
              <w:t>5</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Indonesia </w:t>
            </w:r>
            <w:r>
              <w:br/>
              <w:t>Indonesia thinks that the failure to pupariate as the measure of mortality for the cold treatment successfulness can be an operational problem for the inspector (especially for the importing country).  Therefore, Indonesia suggests to further study this phytosanitary treatment.</w:t>
            </w:r>
          </w:p>
          <w:p w:rsidR="006E3B48" w:rsidRDefault="006E3B48" w:rsidP="00B12A5E">
            <w:pPr>
              <w:pStyle w:val="PleaseReviewReport"/>
            </w:pPr>
            <w:r>
              <w:rPr>
                <w:i/>
              </w:rPr>
              <w:t>Category : SUBSTANTIVE </w:t>
            </w:r>
          </w:p>
        </w:tc>
        <w:tc>
          <w:tcPr>
            <w:tcW w:w="4509" w:type="dxa"/>
            <w:shd w:val="clear" w:color="auto" w:fill="D9D9D9"/>
          </w:tcPr>
          <w:p w:rsidR="00DC3A35" w:rsidRPr="00EA340A" w:rsidRDefault="00DC3A35" w:rsidP="00B12A5E">
            <w:pPr>
              <w:pStyle w:val="PleaseReviewReport"/>
              <w:rPr>
                <w:color w:val="FF0000"/>
                <w:u w:val="single"/>
                <w:lang w:eastAsia="ja-JP"/>
              </w:rPr>
            </w:pPr>
            <w:r w:rsidRPr="00EA340A">
              <w:rPr>
                <w:rFonts w:hint="eastAsia"/>
                <w:color w:val="FF0000"/>
                <w:u w:val="single"/>
                <w:lang w:eastAsia="ja-JP"/>
              </w:rPr>
              <w:t>CONSIDERED BUT NOT INCORPORATED</w:t>
            </w:r>
          </w:p>
          <w:p w:rsidR="006E3B48" w:rsidRPr="006E3B48" w:rsidRDefault="00DC3A35" w:rsidP="00B12A5E">
            <w:pPr>
              <w:pStyle w:val="PleaseReviewReport"/>
              <w:ind w:firstLineChars="100" w:firstLine="160"/>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 xml:space="preserve">same criteria mentioned in “Other relevant information”. </w:t>
            </w:r>
            <w:r w:rsidR="00CA3DCA">
              <w:rPr>
                <w:color w:val="FF0000"/>
                <w:lang w:val="es-AR" w:eastAsia="ja-JP"/>
              </w:rPr>
              <w:t>The TPPT decided to mention the end point of the schedules clearly</w:t>
            </w:r>
            <w:r w:rsidR="00CA3DCA" w:rsidRPr="00CF380E">
              <w:rPr>
                <w:color w:val="FF0000"/>
                <w:lang w:val="es-AR" w:eastAsia="ja-JP"/>
              </w:rPr>
              <w:t xml:space="preserve"> (TPPT report June 2018, para 36)</w:t>
            </w:r>
            <w:r w:rsidR="00CA3DCA">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tc>
      </w:tr>
      <w:tr w:rsidR="006E3B48" w:rsidTr="00B12A5E">
        <w:tc>
          <w:tcPr>
            <w:tcW w:w="1163" w:type="dxa"/>
            <w:shd w:val="clear" w:color="auto" w:fill="D9D9D9"/>
          </w:tcPr>
          <w:p w:rsidR="006E3B48" w:rsidRDefault="006E3B48" w:rsidP="00B12A5E">
            <w:pPr>
              <w:pStyle w:val="PleaseReviewReport"/>
              <w:jc w:val="center"/>
            </w:pPr>
            <w:r>
              <w:t>6</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Barbados </w:t>
            </w:r>
            <w:r>
              <w:br/>
              <w:t>Barbados has no additional comments to make on this draft.</w:t>
            </w:r>
          </w:p>
          <w:p w:rsidR="006E3B48" w:rsidRDefault="006E3B48" w:rsidP="00B12A5E">
            <w:pPr>
              <w:pStyle w:val="PleaseReviewReport"/>
            </w:pPr>
            <w:r>
              <w:rPr>
                <w:i/>
              </w:rPr>
              <w:t>Category : EDITORIAL </w:t>
            </w:r>
          </w:p>
        </w:tc>
        <w:tc>
          <w:tcPr>
            <w:tcW w:w="4509" w:type="dxa"/>
            <w:shd w:val="clear" w:color="auto" w:fill="D9D9D9"/>
          </w:tcPr>
          <w:p w:rsidR="006E3B48" w:rsidRPr="006E3B48" w:rsidRDefault="006E3B48" w:rsidP="00B12A5E">
            <w:pPr>
              <w:pStyle w:val="PleaseReviewReport"/>
            </w:pPr>
            <w:r w:rsidRPr="006E3B48">
              <w:rPr>
                <w:rFonts w:hint="eastAsia"/>
                <w:color w:val="FF0000"/>
                <w:lang w:eastAsia="ja-JP"/>
              </w:rPr>
              <w:t>OK</w:t>
            </w:r>
          </w:p>
        </w:tc>
      </w:tr>
      <w:tr w:rsidR="006E3B48" w:rsidTr="00B12A5E">
        <w:tc>
          <w:tcPr>
            <w:tcW w:w="1163" w:type="dxa"/>
            <w:shd w:val="clear" w:color="auto" w:fill="D9D9D9"/>
          </w:tcPr>
          <w:p w:rsidR="006E3B48" w:rsidRPr="0019732C" w:rsidRDefault="006E3B48" w:rsidP="00B12A5E">
            <w:pPr>
              <w:pStyle w:val="PleaseReviewReport"/>
              <w:jc w:val="center"/>
            </w:pPr>
            <w:r w:rsidRPr="0019732C">
              <w:t>7</w:t>
            </w:r>
          </w:p>
        </w:tc>
        <w:tc>
          <w:tcPr>
            <w:tcW w:w="698" w:type="dxa"/>
            <w:shd w:val="clear" w:color="auto" w:fill="D9D9D9"/>
          </w:tcPr>
          <w:p w:rsidR="006E3B48" w:rsidRPr="0019732C" w:rsidRDefault="006E3B48" w:rsidP="00B12A5E">
            <w:pPr>
              <w:pStyle w:val="PleaseReviewReport"/>
              <w:jc w:val="center"/>
            </w:pPr>
            <w:r w:rsidRPr="0019732C">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Slovenia </w:t>
            </w:r>
            <w:r>
              <w:br/>
              <w:t xml:space="preserve">Slovenia would like to formally endorse the </w:t>
            </w:r>
            <w:r w:rsidRPr="0019732C">
              <w:t>EPPO comments</w:t>
            </w:r>
            <w:r>
              <w:t xml:space="preserve"> submitted via the IPPC Online Comment System.</w:t>
            </w:r>
          </w:p>
          <w:p w:rsidR="006E3B48" w:rsidRDefault="006E3B48" w:rsidP="00B12A5E">
            <w:pPr>
              <w:pStyle w:val="PleaseReviewReport"/>
            </w:pPr>
            <w:r>
              <w:rPr>
                <w:i/>
              </w:rPr>
              <w:t>Category : TECHNICAL </w:t>
            </w:r>
          </w:p>
        </w:tc>
        <w:tc>
          <w:tcPr>
            <w:tcW w:w="4509" w:type="dxa"/>
            <w:shd w:val="clear" w:color="auto" w:fill="D9D9D9"/>
          </w:tcPr>
          <w:p w:rsidR="00DC3A35" w:rsidRDefault="007C7593" w:rsidP="00B12A5E">
            <w:pPr>
              <w:pStyle w:val="PleaseReviewReport"/>
              <w:ind w:firstLineChars="100" w:firstLine="160"/>
              <w:rPr>
                <w:lang w:eastAsia="ja-JP"/>
              </w:rPr>
            </w:pPr>
            <w:r>
              <w:rPr>
                <w:rFonts w:hint="eastAsia"/>
                <w:lang w:eastAsia="ja-JP"/>
              </w:rPr>
              <w:t>(</w:t>
            </w:r>
            <w:r w:rsidR="00DC3A35" w:rsidRPr="00E85E51">
              <w:rPr>
                <w:rFonts w:hint="eastAsia"/>
                <w:lang w:eastAsia="ja-JP"/>
              </w:rPr>
              <w:t xml:space="preserve">see </w:t>
            </w:r>
            <w:r w:rsidR="00DC3A35">
              <w:rPr>
                <w:lang w:eastAsia="ja-JP"/>
              </w:rPr>
              <w:t xml:space="preserve">EPPO comments </w:t>
            </w:r>
            <w:r w:rsidR="00DC3A35" w:rsidRPr="00E85E51">
              <w:rPr>
                <w:lang w:eastAsia="ja-JP"/>
              </w:rPr>
              <w:t xml:space="preserve">in </w:t>
            </w:r>
            <w:r w:rsidR="00DC3A35" w:rsidRPr="0019732C">
              <w:rPr>
                <w:rFonts w:hint="eastAsia"/>
                <w:lang w:eastAsia="ja-JP"/>
              </w:rPr>
              <w:t>21</w:t>
            </w:r>
            <w:r w:rsidR="00DC3A35" w:rsidRPr="00E85E51">
              <w:rPr>
                <w:lang w:eastAsia="ja-JP"/>
              </w:rPr>
              <w:t xml:space="preserve"> and </w:t>
            </w:r>
            <w:r w:rsidR="00DC3A35">
              <w:rPr>
                <w:rFonts w:hint="eastAsia"/>
                <w:lang w:eastAsia="ja-JP"/>
              </w:rPr>
              <w:t>40</w:t>
            </w:r>
            <w:r>
              <w:rPr>
                <w:lang w:eastAsia="ja-JP"/>
              </w:rPr>
              <w:t>)</w:t>
            </w:r>
          </w:p>
          <w:p w:rsidR="00DC3A35" w:rsidRDefault="00DC3A35" w:rsidP="00B12A5E">
            <w:pPr>
              <w:pStyle w:val="PleaseReviewReport"/>
              <w:rPr>
                <w:color w:val="FF0000"/>
                <w:lang w:eastAsia="ja-JP"/>
              </w:rPr>
            </w:pPr>
            <w:r w:rsidRPr="00FF2D27">
              <w:rPr>
                <w:lang w:eastAsia="ja-JP"/>
              </w:rPr>
              <w:t>21:</w:t>
            </w:r>
            <w:r>
              <w:rPr>
                <w:color w:val="FF0000"/>
                <w:lang w:eastAsia="ja-JP"/>
              </w:rPr>
              <w:t xml:space="preserve"> </w:t>
            </w:r>
            <w:r w:rsidRPr="0019732C">
              <w:rPr>
                <w:rFonts w:hint="eastAsia"/>
                <w:color w:val="FF0000"/>
                <w:u w:val="single"/>
                <w:lang w:eastAsia="ja-JP"/>
              </w:rPr>
              <w:t>INCORPORATED</w:t>
            </w:r>
          </w:p>
          <w:p w:rsidR="00DD0E72" w:rsidRPr="00DC3A35" w:rsidRDefault="00DC3A35" w:rsidP="00B12A5E">
            <w:pPr>
              <w:pStyle w:val="PleaseReviewReport"/>
              <w:rPr>
                <w:color w:val="FF0000"/>
                <w:u w:val="single"/>
              </w:rPr>
            </w:pPr>
            <w:r w:rsidRPr="00FF2D27">
              <w:rPr>
                <w:lang w:eastAsia="ja-JP"/>
              </w:rPr>
              <w:t>40:</w:t>
            </w:r>
            <w:r>
              <w:rPr>
                <w:color w:val="FF0000"/>
                <w:lang w:eastAsia="ja-JP"/>
              </w:rPr>
              <w:t xml:space="preserve"> </w:t>
            </w:r>
            <w:r w:rsidR="00DD0E72" w:rsidRPr="00DC3A35">
              <w:rPr>
                <w:rFonts w:hint="eastAsia"/>
                <w:color w:val="FF0000"/>
                <w:u w:val="single"/>
                <w:lang w:eastAsia="ja-JP"/>
              </w:rPr>
              <w:t>CONSIDERED</w:t>
            </w:r>
            <w:r w:rsidR="00DD0E72" w:rsidRPr="00DC3A35">
              <w:rPr>
                <w:color w:val="FF0000"/>
                <w:u w:val="single"/>
              </w:rPr>
              <w:t xml:space="preserve"> BUT NOT INCORPORATED</w:t>
            </w:r>
          </w:p>
          <w:p w:rsidR="00DD0E72" w:rsidRPr="00DD0E72" w:rsidRDefault="00DD0E72" w:rsidP="00B12A5E">
            <w:pPr>
              <w:pStyle w:val="PleaseReviewReport"/>
            </w:pPr>
            <w:r>
              <w:rPr>
                <w:rFonts w:hint="eastAsia"/>
                <w:lang w:eastAsia="ja-JP"/>
              </w:rPr>
              <w:t xml:space="preserve"> </w:t>
            </w:r>
            <w:r>
              <w:rPr>
                <w:lang w:eastAsia="ja-JP"/>
              </w:rPr>
              <w:t xml:space="preserve"> </w:t>
            </w:r>
            <w:r w:rsidRPr="00DD0E72">
              <w:rPr>
                <w:rFonts w:hint="eastAsia"/>
                <w:color w:val="FF0000"/>
                <w:lang w:eastAsia="ja-JP"/>
              </w:rPr>
              <w:t>(</w:t>
            </w:r>
            <w:r w:rsidRPr="00DD0E72">
              <w:rPr>
                <w:color w:val="FF0000"/>
                <w:lang w:eastAsia="ja-JP"/>
              </w:rPr>
              <w:t>Th</w:t>
            </w:r>
            <w:r w:rsidRPr="00DC3A35">
              <w:rPr>
                <w:color w:val="FF0000"/>
                <w:lang w:eastAsia="ja-JP"/>
              </w:rPr>
              <w:t>is reference is not mentioned in the draft but the TPPT has reviewed for making this draft PT.</w:t>
            </w:r>
            <w:r>
              <w:rPr>
                <w:color w:val="FF0000"/>
                <w:lang w:eastAsia="ja-JP"/>
              </w:rPr>
              <w:t>)</w:t>
            </w:r>
            <w:r w:rsidRPr="00DC3A35">
              <w:rPr>
                <w:color w:val="FF0000"/>
                <w:lang w:eastAsia="ja-JP"/>
              </w:rPr>
              <w:t xml:space="preserve"> </w:t>
            </w:r>
          </w:p>
        </w:tc>
      </w:tr>
      <w:tr w:rsidR="006E3B48" w:rsidTr="00B12A5E">
        <w:tc>
          <w:tcPr>
            <w:tcW w:w="1163" w:type="dxa"/>
            <w:shd w:val="clear" w:color="auto" w:fill="D9D9D9"/>
          </w:tcPr>
          <w:p w:rsidR="006E3B48" w:rsidRDefault="006E3B48" w:rsidP="00B12A5E">
            <w:pPr>
              <w:pStyle w:val="PleaseReviewReport"/>
              <w:jc w:val="center"/>
            </w:pPr>
            <w:r>
              <w:t>8</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Bahrain </w:t>
            </w:r>
            <w:r>
              <w:br/>
              <w:t>no comment</w:t>
            </w:r>
          </w:p>
          <w:p w:rsidR="006E3B48" w:rsidRDefault="006E3B48" w:rsidP="00B12A5E">
            <w:pPr>
              <w:pStyle w:val="PleaseReviewReport"/>
            </w:pPr>
            <w:r>
              <w:rPr>
                <w:i/>
              </w:rPr>
              <w:t>Category : TECHNICAL </w:t>
            </w:r>
          </w:p>
        </w:tc>
        <w:tc>
          <w:tcPr>
            <w:tcW w:w="4509" w:type="dxa"/>
            <w:shd w:val="clear" w:color="auto" w:fill="D9D9D9"/>
          </w:tcPr>
          <w:p w:rsidR="006E3B48" w:rsidRPr="0087740B" w:rsidRDefault="006E3B48" w:rsidP="00B12A5E">
            <w:pPr>
              <w:pStyle w:val="PleaseReviewReport"/>
              <w:rPr>
                <w:color w:val="FF0000"/>
              </w:rPr>
            </w:pPr>
            <w:r w:rsidRPr="0087740B">
              <w:rPr>
                <w:rFonts w:hint="eastAsia"/>
                <w:color w:val="FF0000"/>
                <w:lang w:eastAsia="ja-JP"/>
              </w:rPr>
              <w:t>OK</w:t>
            </w:r>
          </w:p>
        </w:tc>
      </w:tr>
      <w:tr w:rsidR="006E3B48" w:rsidTr="00B12A5E">
        <w:tc>
          <w:tcPr>
            <w:tcW w:w="1163" w:type="dxa"/>
            <w:shd w:val="clear" w:color="auto" w:fill="D9D9D9"/>
          </w:tcPr>
          <w:p w:rsidR="006E3B48" w:rsidRPr="0019732C" w:rsidRDefault="006E3B48" w:rsidP="00B12A5E">
            <w:pPr>
              <w:pStyle w:val="PleaseReviewReport"/>
              <w:jc w:val="center"/>
            </w:pPr>
            <w:r w:rsidRPr="0019732C">
              <w:t>9</w:t>
            </w:r>
          </w:p>
        </w:tc>
        <w:tc>
          <w:tcPr>
            <w:tcW w:w="698" w:type="dxa"/>
            <w:shd w:val="clear" w:color="auto" w:fill="D9D9D9"/>
          </w:tcPr>
          <w:p w:rsidR="006E3B48" w:rsidRPr="0019732C" w:rsidRDefault="006E3B48" w:rsidP="00B12A5E">
            <w:pPr>
              <w:pStyle w:val="PleaseReviewReport"/>
              <w:jc w:val="center"/>
            </w:pPr>
            <w:r w:rsidRPr="0019732C">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Israel </w:t>
            </w:r>
            <w:r>
              <w:br/>
              <w:t xml:space="preserve">Israel would like to formally endorse the </w:t>
            </w:r>
            <w:r w:rsidRPr="0019732C">
              <w:t>EPPO comments</w:t>
            </w:r>
            <w:r>
              <w:t xml:space="preserve"> submitted via the IPPC Online Comment System</w:t>
            </w:r>
          </w:p>
          <w:p w:rsidR="006E3B48" w:rsidRDefault="006E3B48" w:rsidP="00B12A5E">
            <w:pPr>
              <w:pStyle w:val="PleaseReviewReport"/>
            </w:pPr>
            <w:r>
              <w:rPr>
                <w:i/>
              </w:rPr>
              <w:t>Category : SUBSTANTIVE </w:t>
            </w:r>
          </w:p>
        </w:tc>
        <w:tc>
          <w:tcPr>
            <w:tcW w:w="4509" w:type="dxa"/>
            <w:shd w:val="clear" w:color="auto" w:fill="D9D9D9"/>
          </w:tcPr>
          <w:p w:rsidR="006E3B48" w:rsidRDefault="00963679" w:rsidP="00B12A5E">
            <w:pPr>
              <w:pStyle w:val="PleaseReviewReport"/>
              <w:rPr>
                <w:lang w:eastAsia="ja-JP"/>
              </w:rPr>
            </w:pPr>
            <w:r w:rsidRPr="00E85E51">
              <w:rPr>
                <w:rFonts w:hint="eastAsia"/>
                <w:lang w:eastAsia="ja-JP"/>
              </w:rPr>
              <w:t>（</w:t>
            </w:r>
            <w:r w:rsidRPr="00E85E51">
              <w:rPr>
                <w:rFonts w:hint="eastAsia"/>
                <w:lang w:eastAsia="ja-JP"/>
              </w:rPr>
              <w:t xml:space="preserve">see </w:t>
            </w:r>
            <w:r>
              <w:rPr>
                <w:lang w:eastAsia="ja-JP"/>
              </w:rPr>
              <w:t xml:space="preserve">EPPO comments </w:t>
            </w:r>
            <w:r w:rsidRPr="00E85E51">
              <w:rPr>
                <w:lang w:eastAsia="ja-JP"/>
              </w:rPr>
              <w:t xml:space="preserve">in </w:t>
            </w:r>
            <w:r w:rsidRPr="0019732C">
              <w:rPr>
                <w:rFonts w:hint="eastAsia"/>
                <w:lang w:eastAsia="ja-JP"/>
              </w:rPr>
              <w:t>21</w:t>
            </w:r>
            <w:r w:rsidRPr="00E85E51">
              <w:rPr>
                <w:lang w:eastAsia="ja-JP"/>
              </w:rPr>
              <w:t xml:space="preserve"> and </w:t>
            </w:r>
            <w:r>
              <w:rPr>
                <w:rFonts w:hint="eastAsia"/>
                <w:lang w:eastAsia="ja-JP"/>
              </w:rPr>
              <w:t>40</w:t>
            </w:r>
            <w:r w:rsidRPr="00E85E51">
              <w:rPr>
                <w:rFonts w:hint="eastAsia"/>
                <w:lang w:eastAsia="ja-JP"/>
              </w:rPr>
              <w:t>）</w:t>
            </w:r>
          </w:p>
          <w:p w:rsidR="000D3C2D" w:rsidRDefault="000D3C2D" w:rsidP="00B12A5E">
            <w:pPr>
              <w:pStyle w:val="PleaseReviewReport"/>
              <w:rPr>
                <w:color w:val="FF0000"/>
                <w:lang w:eastAsia="ja-JP"/>
              </w:rPr>
            </w:pPr>
            <w:r w:rsidRPr="00FF2D27">
              <w:rPr>
                <w:lang w:eastAsia="ja-JP"/>
              </w:rPr>
              <w:t>21:</w:t>
            </w:r>
            <w:r>
              <w:rPr>
                <w:color w:val="FF0000"/>
                <w:lang w:eastAsia="ja-JP"/>
              </w:rPr>
              <w:t xml:space="preserve"> </w:t>
            </w:r>
            <w:r w:rsidRPr="0019732C">
              <w:rPr>
                <w:rFonts w:hint="eastAsia"/>
                <w:color w:val="FF0000"/>
                <w:u w:val="single"/>
                <w:lang w:eastAsia="ja-JP"/>
              </w:rPr>
              <w:t>INCORPORATED</w:t>
            </w:r>
          </w:p>
          <w:p w:rsidR="000D3C2D" w:rsidRPr="00770E37" w:rsidRDefault="000D3C2D" w:rsidP="00B12A5E">
            <w:pPr>
              <w:pStyle w:val="PleaseReviewReport"/>
              <w:rPr>
                <w:color w:val="FF0000"/>
                <w:lang w:eastAsia="ja-JP"/>
              </w:rPr>
            </w:pPr>
            <w:r w:rsidRPr="00FF2D27">
              <w:rPr>
                <w:lang w:eastAsia="ja-JP"/>
              </w:rPr>
              <w:t>40:</w:t>
            </w:r>
            <w:r>
              <w:rPr>
                <w:color w:val="FF0000"/>
                <w:lang w:eastAsia="ja-JP"/>
              </w:rPr>
              <w:t xml:space="preserve"> </w:t>
            </w:r>
            <w:r w:rsidRPr="00DD0E72">
              <w:rPr>
                <w:rFonts w:hint="eastAsia"/>
                <w:color w:val="FF0000"/>
                <w:u w:val="single"/>
                <w:lang w:eastAsia="ja-JP"/>
              </w:rPr>
              <w:t>CONSIDERED</w:t>
            </w:r>
            <w:r w:rsidRPr="00DD0E72">
              <w:rPr>
                <w:color w:val="FF0000"/>
                <w:u w:val="single"/>
                <w:lang w:eastAsia="ja-JP"/>
              </w:rPr>
              <w:t xml:space="preserve"> </w:t>
            </w:r>
            <w:r w:rsidRPr="00DD0E72">
              <w:rPr>
                <w:rFonts w:hint="eastAsia"/>
                <w:color w:val="FF0000"/>
                <w:u w:val="single"/>
                <w:lang w:eastAsia="ja-JP"/>
              </w:rPr>
              <w:t>BUT</w:t>
            </w:r>
            <w:r w:rsidRPr="00DD0E72">
              <w:rPr>
                <w:color w:val="FF0000"/>
                <w:u w:val="single"/>
                <w:lang w:eastAsia="ja-JP"/>
              </w:rPr>
              <w:t xml:space="preserve"> </w:t>
            </w:r>
            <w:r w:rsidRPr="00DD0E72">
              <w:rPr>
                <w:rFonts w:hint="eastAsia"/>
                <w:color w:val="FF0000"/>
                <w:u w:val="single"/>
                <w:lang w:eastAsia="ja-JP"/>
              </w:rPr>
              <w:t>NOT INCORPORATED</w:t>
            </w:r>
          </w:p>
          <w:p w:rsidR="000D3C2D" w:rsidRPr="000D3C2D" w:rsidRDefault="007C7593" w:rsidP="00B12A5E">
            <w:pPr>
              <w:pStyle w:val="PleaseReviewReport"/>
              <w:ind w:firstLineChars="100" w:firstLine="160"/>
              <w:rPr>
                <w:color w:val="FF0000"/>
              </w:rPr>
            </w:pPr>
            <w:r>
              <w:rPr>
                <w:color w:val="FF0000"/>
                <w:lang w:eastAsia="ja-JP"/>
              </w:rPr>
              <w:t>(</w:t>
            </w:r>
            <w:r w:rsidR="00DD0E72" w:rsidRPr="00DD0E72">
              <w:rPr>
                <w:color w:val="FF0000"/>
                <w:lang w:eastAsia="ja-JP"/>
              </w:rPr>
              <w:t>Th</w:t>
            </w:r>
            <w:r w:rsidR="00DD0E72" w:rsidRPr="00DC3A35">
              <w:rPr>
                <w:color w:val="FF0000"/>
                <w:lang w:eastAsia="ja-JP"/>
              </w:rPr>
              <w:t>is reference is not mentioned in the draft but the TPPT has reviewed for making this draft PT.</w:t>
            </w:r>
            <w:r w:rsidR="00DD0E72">
              <w:rPr>
                <w:color w:val="FF0000"/>
                <w:lang w:eastAsia="ja-JP"/>
              </w:rPr>
              <w:t>)</w:t>
            </w:r>
            <w:r w:rsidR="00DD0E72" w:rsidRPr="00DC3A35">
              <w:rPr>
                <w:color w:val="FF0000"/>
                <w:lang w:eastAsia="ja-JP"/>
              </w:rPr>
              <w:t xml:space="preserve"> </w:t>
            </w:r>
          </w:p>
        </w:tc>
      </w:tr>
      <w:tr w:rsidR="006E3B48" w:rsidTr="00B12A5E">
        <w:tc>
          <w:tcPr>
            <w:tcW w:w="1163" w:type="dxa"/>
            <w:shd w:val="clear" w:color="auto" w:fill="D9D9D9"/>
          </w:tcPr>
          <w:p w:rsidR="006E3B48" w:rsidRPr="0016216F" w:rsidRDefault="006E3B48" w:rsidP="00B12A5E">
            <w:pPr>
              <w:pStyle w:val="PleaseReviewReport"/>
              <w:jc w:val="center"/>
            </w:pPr>
            <w:r w:rsidRPr="0016216F">
              <w:t>10</w:t>
            </w:r>
          </w:p>
        </w:tc>
        <w:tc>
          <w:tcPr>
            <w:tcW w:w="698" w:type="dxa"/>
            <w:shd w:val="clear" w:color="auto" w:fill="D9D9D9"/>
          </w:tcPr>
          <w:p w:rsidR="006E3B48" w:rsidRPr="0016216F" w:rsidRDefault="006E3B48" w:rsidP="00B12A5E">
            <w:pPr>
              <w:pStyle w:val="PleaseReviewReport"/>
              <w:jc w:val="center"/>
            </w:pPr>
            <w:r w:rsidRPr="0016216F">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Venezuela </w:t>
            </w:r>
            <w:r w:rsidRPr="00724009">
              <w:rPr>
                <w:lang w:val="es-AR"/>
              </w:rPr>
              <w:br/>
              <w:t xml:space="preserve">Al comparar el documento, con la experiencia desarrollada en el &amp;#225;mbito nacional, se puede decir que se considera que las temperaturas propuestas para el tratamiento con fri&amp;#243; de C. capitata en frutos de V. vinifera, a los tiempos de exposici&amp;#243;n se&amp;#241;alados, son adecuados </w:t>
            </w:r>
            <w:r w:rsidRPr="00724009">
              <w:rPr>
                <w:lang w:val="es-AR"/>
              </w:rPr>
              <w:lastRenderedPageBreak/>
              <w:t>para alcanzar un nivel de eficacia adecuado de mortalidad de la plaga, siendo este una alternativa efectiva y alternativa a la fumigaci&amp;#243;n con Bromuro de Metilo</w:t>
            </w:r>
          </w:p>
          <w:p w:rsidR="006E3B48" w:rsidRDefault="006E3B48" w:rsidP="00B12A5E">
            <w:pPr>
              <w:pStyle w:val="PleaseReviewReport"/>
            </w:pPr>
            <w:r>
              <w:rPr>
                <w:i/>
              </w:rPr>
              <w:t>Category : TECHNICAL </w:t>
            </w:r>
          </w:p>
        </w:tc>
        <w:tc>
          <w:tcPr>
            <w:tcW w:w="4509" w:type="dxa"/>
            <w:shd w:val="clear" w:color="auto" w:fill="D9D9D9"/>
          </w:tcPr>
          <w:p w:rsidR="007C7593" w:rsidRPr="007C7593" w:rsidRDefault="007C7593" w:rsidP="00B12A5E">
            <w:pPr>
              <w:pStyle w:val="PleaseReviewReport"/>
              <w:rPr>
                <w:lang w:val="es-AR"/>
              </w:rPr>
            </w:pPr>
            <w:r w:rsidRPr="0087740B">
              <w:rPr>
                <w:rFonts w:hint="eastAsia"/>
                <w:color w:val="FF0000"/>
                <w:lang w:eastAsia="ja-JP"/>
              </w:rPr>
              <w:lastRenderedPageBreak/>
              <w:t>OK</w:t>
            </w:r>
          </w:p>
        </w:tc>
      </w:tr>
      <w:tr w:rsidR="006E3B48" w:rsidTr="00B12A5E">
        <w:tc>
          <w:tcPr>
            <w:tcW w:w="1163" w:type="dxa"/>
            <w:shd w:val="clear" w:color="auto" w:fill="D9D9D9"/>
          </w:tcPr>
          <w:p w:rsidR="006E3B48" w:rsidRDefault="006E3B48" w:rsidP="00B12A5E">
            <w:pPr>
              <w:pStyle w:val="PleaseReviewReport"/>
              <w:jc w:val="center"/>
            </w:pPr>
            <w:r>
              <w:t>11</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Thailand </w:t>
            </w:r>
            <w:r>
              <w:br/>
              <w:t>Thailand has no objection on the proposed draft cold treatment for Ceratitis capitata on Vitis vinifera</w:t>
            </w:r>
          </w:p>
          <w:p w:rsidR="006E3B48" w:rsidRDefault="006E3B48" w:rsidP="00B12A5E">
            <w:pPr>
              <w:pStyle w:val="PleaseReviewReport"/>
            </w:pPr>
            <w:r>
              <w:rPr>
                <w:i/>
              </w:rPr>
              <w:t>Category : SUBSTANTIVE </w:t>
            </w:r>
          </w:p>
        </w:tc>
        <w:tc>
          <w:tcPr>
            <w:tcW w:w="4509" w:type="dxa"/>
            <w:shd w:val="clear" w:color="auto" w:fill="D9D9D9"/>
          </w:tcPr>
          <w:p w:rsidR="006E3B48" w:rsidRPr="0087740B" w:rsidRDefault="006E3B48" w:rsidP="00B12A5E">
            <w:pPr>
              <w:pStyle w:val="PleaseReviewReport"/>
              <w:rPr>
                <w:color w:val="FF0000"/>
              </w:rPr>
            </w:pPr>
            <w:r w:rsidRPr="0087740B">
              <w:rPr>
                <w:rFonts w:hint="eastAsia"/>
                <w:color w:val="FF0000"/>
                <w:lang w:eastAsia="ja-JP"/>
              </w:rPr>
              <w:t>OK</w:t>
            </w:r>
          </w:p>
        </w:tc>
      </w:tr>
      <w:tr w:rsidR="006E3B48" w:rsidTr="00B12A5E">
        <w:tc>
          <w:tcPr>
            <w:tcW w:w="1163" w:type="dxa"/>
            <w:shd w:val="clear" w:color="auto" w:fill="D9D9D9"/>
          </w:tcPr>
          <w:p w:rsidR="006E3B48" w:rsidRDefault="006E3B48" w:rsidP="00B12A5E">
            <w:pPr>
              <w:pStyle w:val="PleaseReviewReport"/>
              <w:jc w:val="center"/>
            </w:pPr>
            <w:r>
              <w:t>12</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Malawi </w:t>
            </w:r>
            <w:r>
              <w:br/>
              <w:t>Malawi supports the Draft Annex to ISPM 28 : Cold Treatment for Ceratitis capitata on Vitis vinifera (2017-023A)</w:t>
            </w:r>
          </w:p>
          <w:p w:rsidR="006E3B48" w:rsidRDefault="006E3B48" w:rsidP="00B12A5E">
            <w:pPr>
              <w:pStyle w:val="PleaseReviewReport"/>
            </w:pPr>
            <w:r>
              <w:rPr>
                <w:i/>
              </w:rPr>
              <w:t>Category : SUBSTANTIVE </w:t>
            </w:r>
          </w:p>
        </w:tc>
        <w:tc>
          <w:tcPr>
            <w:tcW w:w="4509" w:type="dxa"/>
            <w:shd w:val="clear" w:color="auto" w:fill="D9D9D9"/>
          </w:tcPr>
          <w:p w:rsidR="006E3B48" w:rsidRPr="00145C40" w:rsidRDefault="006E3B48" w:rsidP="00B12A5E">
            <w:pPr>
              <w:pStyle w:val="PleaseReviewReport"/>
            </w:pPr>
            <w:r w:rsidRPr="00145C40">
              <w:rPr>
                <w:rFonts w:hint="eastAsia"/>
                <w:color w:val="FF0000"/>
                <w:lang w:eastAsia="ja-JP"/>
              </w:rPr>
              <w:t>OK</w:t>
            </w:r>
          </w:p>
        </w:tc>
      </w:tr>
      <w:tr w:rsidR="006E3B48" w:rsidTr="00B12A5E">
        <w:tc>
          <w:tcPr>
            <w:tcW w:w="1163" w:type="dxa"/>
            <w:shd w:val="clear" w:color="auto" w:fill="D9D9D9"/>
          </w:tcPr>
          <w:p w:rsidR="006E3B48" w:rsidRDefault="006E3B48" w:rsidP="00B12A5E">
            <w:pPr>
              <w:pStyle w:val="PleaseReviewReport"/>
              <w:jc w:val="center"/>
            </w:pPr>
            <w:r>
              <w:t>13</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Botswana </w:t>
            </w:r>
            <w:r>
              <w:br/>
              <w:t>We are in agreement with the standard which is justified scientifically</w:t>
            </w:r>
          </w:p>
          <w:p w:rsidR="006E3B48" w:rsidRDefault="006E3B48" w:rsidP="00B12A5E">
            <w:pPr>
              <w:pStyle w:val="PleaseReviewReport"/>
            </w:pPr>
            <w:r>
              <w:rPr>
                <w:i/>
              </w:rPr>
              <w:t>Category : TECHNICAL </w:t>
            </w:r>
          </w:p>
        </w:tc>
        <w:tc>
          <w:tcPr>
            <w:tcW w:w="4509" w:type="dxa"/>
            <w:shd w:val="clear" w:color="auto" w:fill="D9D9D9"/>
          </w:tcPr>
          <w:p w:rsidR="006E3B48" w:rsidRPr="00145C40" w:rsidRDefault="006E3B48" w:rsidP="00B12A5E">
            <w:pPr>
              <w:pStyle w:val="PleaseReviewReport"/>
              <w:rPr>
                <w:lang w:eastAsia="ja-JP"/>
              </w:rPr>
            </w:pPr>
            <w:r w:rsidRPr="00145C40">
              <w:rPr>
                <w:rFonts w:hint="eastAsia"/>
                <w:color w:val="FF0000"/>
                <w:lang w:eastAsia="ja-JP"/>
              </w:rPr>
              <w:t>OK</w:t>
            </w:r>
          </w:p>
        </w:tc>
      </w:tr>
      <w:tr w:rsidR="006E3B48" w:rsidTr="00B12A5E">
        <w:tc>
          <w:tcPr>
            <w:tcW w:w="1163" w:type="dxa"/>
            <w:shd w:val="clear" w:color="auto" w:fill="D9D9D9"/>
          </w:tcPr>
          <w:p w:rsidR="006E3B48" w:rsidRDefault="006E3B48" w:rsidP="00B12A5E">
            <w:pPr>
              <w:pStyle w:val="PleaseReviewReport"/>
              <w:jc w:val="center"/>
            </w:pPr>
            <w:r>
              <w:t>14</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New Zealand </w:t>
            </w:r>
            <w:r>
              <w:br/>
              <w:t>New Zealand supports the draft standard.</w:t>
            </w:r>
          </w:p>
          <w:p w:rsidR="006E3B48" w:rsidRDefault="006E3B48" w:rsidP="00B12A5E">
            <w:pPr>
              <w:pStyle w:val="PleaseReviewReport"/>
            </w:pPr>
            <w:r>
              <w:rPr>
                <w:i/>
              </w:rPr>
              <w:t>Category : SUBSTANTIVE </w:t>
            </w:r>
          </w:p>
        </w:tc>
        <w:tc>
          <w:tcPr>
            <w:tcW w:w="4509" w:type="dxa"/>
            <w:shd w:val="clear" w:color="auto" w:fill="D9D9D9"/>
          </w:tcPr>
          <w:p w:rsidR="006E3B48" w:rsidRPr="0087740B" w:rsidRDefault="006E3B48" w:rsidP="00B12A5E">
            <w:pPr>
              <w:pStyle w:val="PleaseReviewReport"/>
              <w:rPr>
                <w:color w:val="FF0000"/>
              </w:rPr>
            </w:pPr>
            <w:r w:rsidRPr="0087740B">
              <w:rPr>
                <w:rFonts w:hint="eastAsia"/>
                <w:color w:val="FF0000"/>
                <w:lang w:eastAsia="ja-JP"/>
              </w:rPr>
              <w:t>OK</w:t>
            </w:r>
          </w:p>
        </w:tc>
      </w:tr>
      <w:tr w:rsidR="006E3B48" w:rsidTr="00B12A5E">
        <w:tc>
          <w:tcPr>
            <w:tcW w:w="1163" w:type="dxa"/>
            <w:shd w:val="clear" w:color="auto" w:fill="D9D9D9"/>
          </w:tcPr>
          <w:p w:rsidR="006E3B48" w:rsidRDefault="006E3B48" w:rsidP="00B12A5E">
            <w:pPr>
              <w:pStyle w:val="PleaseReviewReport"/>
              <w:jc w:val="center"/>
            </w:pPr>
            <w:r>
              <w:t>15</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Cuba </w:t>
            </w:r>
            <w:r w:rsidRPr="00724009">
              <w:rPr>
                <w:lang w:val="es-AR"/>
              </w:rPr>
              <w:br/>
              <w:t>Estamos de acuerdo con la propuesta de tratamiento.</w:t>
            </w:r>
          </w:p>
          <w:p w:rsidR="006E3B48" w:rsidRDefault="006E3B48" w:rsidP="00B12A5E">
            <w:pPr>
              <w:pStyle w:val="PleaseReviewReport"/>
            </w:pPr>
            <w:r>
              <w:rPr>
                <w:i/>
              </w:rPr>
              <w:t>Category : TECHNICAL </w:t>
            </w:r>
          </w:p>
        </w:tc>
        <w:tc>
          <w:tcPr>
            <w:tcW w:w="4509" w:type="dxa"/>
            <w:shd w:val="clear" w:color="auto" w:fill="D9D9D9"/>
          </w:tcPr>
          <w:p w:rsidR="006E3B48" w:rsidRPr="00145C40" w:rsidRDefault="006E3B48" w:rsidP="00B12A5E">
            <w:pPr>
              <w:pStyle w:val="PleaseReviewReport"/>
            </w:pPr>
            <w:r w:rsidRPr="00145C40">
              <w:rPr>
                <w:rFonts w:hint="eastAsia"/>
                <w:color w:val="FF0000"/>
                <w:lang w:eastAsia="ja-JP"/>
              </w:rPr>
              <w:t>OK</w:t>
            </w:r>
          </w:p>
        </w:tc>
      </w:tr>
      <w:tr w:rsidR="006E3B48" w:rsidTr="00B12A5E">
        <w:tc>
          <w:tcPr>
            <w:tcW w:w="1163" w:type="dxa"/>
            <w:shd w:val="clear" w:color="auto" w:fill="D9D9D9"/>
          </w:tcPr>
          <w:p w:rsidR="006E3B48" w:rsidRDefault="006E3B48" w:rsidP="00B12A5E">
            <w:pPr>
              <w:pStyle w:val="PleaseReviewReport"/>
              <w:jc w:val="center"/>
            </w:pPr>
            <w:r>
              <w:t>16</w:t>
            </w:r>
          </w:p>
        </w:tc>
        <w:tc>
          <w:tcPr>
            <w:tcW w:w="698" w:type="dxa"/>
            <w:shd w:val="clear" w:color="auto" w:fill="D9D9D9"/>
          </w:tcPr>
          <w:p w:rsidR="006E3B48" w:rsidRDefault="006E3B48" w:rsidP="00B12A5E">
            <w:pPr>
              <w:pStyle w:val="PleaseReviewReport"/>
              <w:jc w:val="center"/>
            </w:pPr>
            <w:r>
              <w:t>G</w:t>
            </w:r>
          </w:p>
        </w:tc>
        <w:tc>
          <w:tcPr>
            <w:tcW w:w="3696" w:type="dxa"/>
            <w:shd w:val="clear" w:color="auto" w:fill="D9D9D9"/>
          </w:tcPr>
          <w:p w:rsidR="006E3B48" w:rsidRDefault="006E3B48" w:rsidP="00B12A5E">
            <w:pPr>
              <w:pStyle w:val="PleaseReviewReport"/>
            </w:pPr>
            <w:r>
              <w:t>(General Comment)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Guinea-Bissau </w:t>
            </w:r>
            <w:r>
              <w:br/>
              <w:t>I agree</w:t>
            </w:r>
          </w:p>
          <w:p w:rsidR="006E3B48" w:rsidRDefault="006E3B48" w:rsidP="00B12A5E">
            <w:pPr>
              <w:pStyle w:val="PleaseReviewReport"/>
            </w:pPr>
            <w:r>
              <w:rPr>
                <w:i/>
              </w:rPr>
              <w:t>Category : TECHNICAL </w:t>
            </w:r>
          </w:p>
        </w:tc>
        <w:tc>
          <w:tcPr>
            <w:tcW w:w="4509" w:type="dxa"/>
            <w:shd w:val="clear" w:color="auto" w:fill="D9D9D9"/>
          </w:tcPr>
          <w:p w:rsidR="006E3B48" w:rsidRPr="00145C40" w:rsidRDefault="006E3B48" w:rsidP="00B12A5E">
            <w:pPr>
              <w:pStyle w:val="PleaseReviewReport"/>
              <w:rPr>
                <w:lang w:eastAsia="ja-JP"/>
              </w:rPr>
            </w:pPr>
            <w:r w:rsidRPr="00145C40">
              <w:rPr>
                <w:rFonts w:hint="eastAsia"/>
                <w:color w:val="FF0000"/>
                <w:lang w:eastAsia="ja-JP"/>
              </w:rPr>
              <w:t>OK</w:t>
            </w:r>
          </w:p>
        </w:tc>
      </w:tr>
      <w:tr w:rsidR="006E3B48" w:rsidTr="00B12A5E">
        <w:tc>
          <w:tcPr>
            <w:tcW w:w="10687" w:type="dxa"/>
            <w:gridSpan w:val="5"/>
            <w:vAlign w:val="center"/>
          </w:tcPr>
          <w:p w:rsidR="006E3B48" w:rsidRDefault="006E3B48" w:rsidP="00B12A5E">
            <w:pPr>
              <w:pStyle w:val="Normal637"/>
            </w:pPr>
            <w:r>
              <w:t xml:space="preserve">DRAFT ANNEX TO ISPM 28: Cold treatment for </w:t>
            </w:r>
            <w:proofErr w:type="spellStart"/>
            <w:r>
              <w:t>Ceratitis</w:t>
            </w:r>
            <w:proofErr w:type="spellEnd"/>
            <w:r>
              <w:t xml:space="preserve"> </w:t>
            </w:r>
            <w:proofErr w:type="spellStart"/>
            <w:r>
              <w:t>capitata</w:t>
            </w:r>
            <w:proofErr w:type="spellEnd"/>
            <w:r>
              <w:t xml:space="preserve"> on </w:t>
            </w:r>
            <w:proofErr w:type="spellStart"/>
            <w:r>
              <w:t>Vitis</w:t>
            </w:r>
            <w:proofErr w:type="spellEnd"/>
            <w:r>
              <w:t xml:space="preserve"> </w:t>
            </w:r>
            <w:proofErr w:type="spellStart"/>
            <w:r>
              <w:t>vinifera</w:t>
            </w:r>
            <w:proofErr w:type="spellEnd"/>
            <w:r>
              <w:t xml:space="preserve"> (2017-023A)</w:t>
            </w:r>
          </w:p>
        </w:tc>
        <w:tc>
          <w:tcPr>
            <w:tcW w:w="4509" w:type="dxa"/>
          </w:tcPr>
          <w:p w:rsidR="006E3B48" w:rsidRDefault="006E3B48" w:rsidP="00B12A5E">
            <w:pPr>
              <w:pStyle w:val="Normal637"/>
            </w:pPr>
          </w:p>
        </w:tc>
      </w:tr>
      <w:tr w:rsidR="006E3B48" w:rsidTr="00B12A5E">
        <w:tc>
          <w:tcPr>
            <w:tcW w:w="1163" w:type="dxa"/>
          </w:tcPr>
          <w:p w:rsidR="006E3B48" w:rsidRDefault="006E3B48" w:rsidP="00B12A5E">
            <w:pPr>
              <w:pStyle w:val="PleaseReviewReport"/>
              <w:jc w:val="center"/>
            </w:pPr>
            <w:r>
              <w:t>17</w:t>
            </w:r>
          </w:p>
        </w:tc>
        <w:tc>
          <w:tcPr>
            <w:tcW w:w="698" w:type="dxa"/>
          </w:tcPr>
          <w:p w:rsidR="006E3B48" w:rsidRDefault="006E3B48" w:rsidP="00B12A5E">
            <w:pPr>
              <w:pStyle w:val="PleaseReviewReport"/>
              <w:jc w:val="center"/>
            </w:pPr>
            <w:r>
              <w:t>1</w:t>
            </w:r>
          </w:p>
        </w:tc>
        <w:tc>
          <w:tcPr>
            <w:tcW w:w="3696" w:type="dxa"/>
          </w:tcPr>
          <w:p w:rsidR="006E3B48" w:rsidRDefault="006E3B48" w:rsidP="00B12A5E">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Cold treatment for </w:t>
            </w:r>
            <w:r>
              <w:rPr>
                <w:rFonts w:ascii="Times New Roman" w:hAnsi="Times New Roman" w:cs="Times New Roman"/>
                <w:b/>
                <w:bCs/>
                <w:i/>
                <w:sz w:val="24"/>
                <w:szCs w:val="24"/>
                <w:highlight w:val="cyan"/>
              </w:rPr>
              <w:t>Ceratitis capitata</w:t>
            </w:r>
            <w:r>
              <w:rPr>
                <w:rFonts w:ascii="Times New Roman" w:hAnsi="Times New Roman" w:cs="Times New Roman"/>
                <w:b/>
                <w:bCs/>
                <w:sz w:val="24"/>
                <w:szCs w:val="24"/>
                <w:highlight w:val="cyan"/>
              </w:rPr>
              <w:t> on </w:t>
            </w:r>
            <w:r>
              <w:rPr>
                <w:rFonts w:ascii="Times New Roman" w:hAnsi="Times New Roman" w:cs="Times New Roman"/>
                <w:b/>
                <w:bCs/>
                <w:i/>
                <w:sz w:val="24"/>
                <w:szCs w:val="24"/>
                <w:highlight w:val="cyan"/>
              </w:rPr>
              <w:t>Vitis vinifera</w:t>
            </w:r>
            <w:r>
              <w:rPr>
                <w:rFonts w:ascii="Times New Roman" w:hAnsi="Times New Roman" w:cs="Times New Roman"/>
                <w:b/>
                <w:bCs/>
                <w:sz w:val="24"/>
                <w:szCs w:val="24"/>
                <w:highlight w:val="cyan"/>
              </w:rPr>
              <w:t> (2017-023A)</w:t>
            </w:r>
          </w:p>
        </w:tc>
        <w:tc>
          <w:tcPr>
            <w:tcW w:w="450" w:type="dxa"/>
          </w:tcPr>
          <w:p w:rsidR="006E3B48" w:rsidRDefault="006E3B48" w:rsidP="00B12A5E">
            <w:pPr>
              <w:pStyle w:val="PleaseReviewReport"/>
              <w:jc w:val="center"/>
            </w:pPr>
            <w:r>
              <w:t>C</w:t>
            </w:r>
          </w:p>
        </w:tc>
        <w:tc>
          <w:tcPr>
            <w:tcW w:w="4680" w:type="dxa"/>
          </w:tcPr>
          <w:p w:rsidR="006E3B48" w:rsidRDefault="006E3B48" w:rsidP="00B12A5E">
            <w:pPr>
              <w:pStyle w:val="PleaseReviewReport"/>
            </w:pPr>
            <w:r>
              <w:rPr>
                <w:b/>
              </w:rPr>
              <w:t>Viet Nam </w:t>
            </w:r>
            <w:r>
              <w:br/>
              <w:t>Vietnam agree with this draft</w:t>
            </w:r>
          </w:p>
          <w:p w:rsidR="006E3B48" w:rsidRDefault="006E3B48" w:rsidP="00B12A5E">
            <w:pPr>
              <w:pStyle w:val="PleaseReviewReport"/>
            </w:pPr>
            <w:r>
              <w:rPr>
                <w:i/>
              </w:rPr>
              <w:t>Category : SUBSTANTIVE </w:t>
            </w:r>
          </w:p>
        </w:tc>
        <w:tc>
          <w:tcPr>
            <w:tcW w:w="4509" w:type="dxa"/>
          </w:tcPr>
          <w:p w:rsidR="006E3B48" w:rsidRPr="006E3B48" w:rsidRDefault="006E3B48" w:rsidP="00B12A5E">
            <w:pPr>
              <w:pStyle w:val="PleaseReviewReport"/>
              <w:rPr>
                <w:color w:val="FF0000"/>
              </w:rPr>
            </w:pPr>
            <w:r w:rsidRPr="006E3B48">
              <w:rPr>
                <w:rFonts w:hint="eastAsia"/>
                <w:color w:val="FF0000"/>
                <w:lang w:eastAsia="ja-JP"/>
              </w:rPr>
              <w:t>OK</w:t>
            </w:r>
          </w:p>
        </w:tc>
      </w:tr>
      <w:tr w:rsidR="006E3B48" w:rsidTr="00B12A5E">
        <w:tc>
          <w:tcPr>
            <w:tcW w:w="10687" w:type="dxa"/>
            <w:gridSpan w:val="5"/>
            <w:vAlign w:val="center"/>
          </w:tcPr>
          <w:p w:rsidR="006E3B48" w:rsidRDefault="006E3B48" w:rsidP="00B12A5E">
            <w:pPr>
              <w:pStyle w:val="Normal637"/>
            </w:pPr>
            <w:r>
              <w:t>Scope of the treatment</w:t>
            </w:r>
          </w:p>
        </w:tc>
        <w:tc>
          <w:tcPr>
            <w:tcW w:w="4509" w:type="dxa"/>
          </w:tcPr>
          <w:p w:rsidR="006E3B48" w:rsidRPr="006E3B48" w:rsidRDefault="006E3B48" w:rsidP="00B12A5E">
            <w:pPr>
              <w:pStyle w:val="Normal637"/>
            </w:pPr>
          </w:p>
        </w:tc>
      </w:tr>
      <w:tr w:rsidR="006E3B48" w:rsidTr="00B12A5E">
        <w:tc>
          <w:tcPr>
            <w:tcW w:w="1163" w:type="dxa"/>
            <w:shd w:val="clear" w:color="auto" w:fill="D9D9D9"/>
          </w:tcPr>
          <w:p w:rsidR="006E3B48" w:rsidRDefault="006E3B48" w:rsidP="00B12A5E">
            <w:pPr>
              <w:pStyle w:val="PleaseReviewReport"/>
              <w:jc w:val="center"/>
            </w:pPr>
            <w:r>
              <w:t>18</w:t>
            </w:r>
          </w:p>
        </w:tc>
        <w:tc>
          <w:tcPr>
            <w:tcW w:w="698" w:type="dxa"/>
            <w:shd w:val="clear" w:color="auto" w:fill="D9D9D9"/>
          </w:tcPr>
          <w:p w:rsidR="006E3B48" w:rsidRDefault="006E3B48" w:rsidP="00B12A5E">
            <w:pPr>
              <w:pStyle w:val="PleaseReviewReport"/>
              <w:jc w:val="center"/>
            </w:pPr>
            <w:r>
              <w:t>23</w:t>
            </w:r>
          </w:p>
        </w:tc>
        <w:tc>
          <w:tcPr>
            <w:tcW w:w="3696" w:type="dxa"/>
            <w:shd w:val="clear" w:color="auto" w:fill="D9D9D9"/>
          </w:tcPr>
          <w:p w:rsidR="006E3B48" w:rsidRDefault="006E3B48" w:rsidP="00B12A5E">
            <w:pPr>
              <w:pStyle w:val="PleaseReviewReport"/>
            </w:pPr>
            <w:r>
              <w:rPr>
                <w:rFonts w:ascii="Century" w:hAnsi="Century" w:cs="Century"/>
                <w:b/>
                <w:bCs/>
                <w:sz w:val="21"/>
                <w:szCs w:val="21"/>
              </w:rPr>
              <w:t>Scope of the treatment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Eswatini </w:t>
            </w:r>
            <w:r>
              <w:br/>
              <w:t>Standard  acceptable</w:t>
            </w:r>
          </w:p>
          <w:p w:rsidR="006E3B48" w:rsidRDefault="006E3B48" w:rsidP="00B12A5E">
            <w:pPr>
              <w:pStyle w:val="PleaseReviewReport"/>
            </w:pPr>
            <w:r>
              <w:rPr>
                <w:i/>
              </w:rPr>
              <w:t>Category : SUBSTANTIVE </w:t>
            </w:r>
          </w:p>
        </w:tc>
        <w:tc>
          <w:tcPr>
            <w:tcW w:w="4509" w:type="dxa"/>
            <w:shd w:val="clear" w:color="auto" w:fill="D9D9D9"/>
          </w:tcPr>
          <w:p w:rsidR="006E3B48" w:rsidRPr="006E3B48" w:rsidRDefault="006E3B48" w:rsidP="00B12A5E">
            <w:pPr>
              <w:pStyle w:val="PleaseReviewReport"/>
            </w:pPr>
            <w:r w:rsidRPr="006E3B48">
              <w:rPr>
                <w:rFonts w:hint="eastAsia"/>
                <w:color w:val="FF0000"/>
                <w:lang w:eastAsia="ja-JP"/>
              </w:rPr>
              <w:t>OK</w:t>
            </w:r>
          </w:p>
        </w:tc>
      </w:tr>
      <w:tr w:rsidR="006E3B48" w:rsidTr="00B12A5E">
        <w:tc>
          <w:tcPr>
            <w:tcW w:w="1163" w:type="dxa"/>
          </w:tcPr>
          <w:p w:rsidR="006E3B48" w:rsidRDefault="006E3B48" w:rsidP="00B12A5E">
            <w:pPr>
              <w:pStyle w:val="PleaseReviewReport"/>
              <w:jc w:val="center"/>
            </w:pPr>
            <w:r>
              <w:t>19</w:t>
            </w:r>
          </w:p>
        </w:tc>
        <w:tc>
          <w:tcPr>
            <w:tcW w:w="698" w:type="dxa"/>
          </w:tcPr>
          <w:p w:rsidR="006E3B48" w:rsidRDefault="006E3B48" w:rsidP="00B12A5E">
            <w:pPr>
              <w:pStyle w:val="PleaseReviewReport"/>
              <w:jc w:val="center"/>
            </w:pPr>
            <w:r>
              <w:t>24</w:t>
            </w:r>
          </w:p>
        </w:tc>
        <w:tc>
          <w:tcPr>
            <w:tcW w:w="3696" w:type="dxa"/>
          </w:tcPr>
          <w:p w:rsidR="006E3B48" w:rsidRPr="00724009" w:rsidRDefault="006E3B48" w:rsidP="00B12A5E">
            <w:pPr>
              <w:pStyle w:val="PleaseReviewReport"/>
              <w:rPr>
                <w:lang w:val="es-AR"/>
              </w:rPr>
            </w:pPr>
            <w:r w:rsidRPr="00724009">
              <w:rPr>
                <w:rFonts w:ascii="Century" w:hAnsi="Century" w:cs="Century"/>
                <w:sz w:val="21"/>
                <w:szCs w:val="21"/>
                <w:lang w:val="es-AR"/>
              </w:rPr>
              <w:t xml:space="preserve">Este tratamiento describe la aplicación de frío a frutos de </w:t>
            </w:r>
            <w:r w:rsidRPr="00724009">
              <w:rPr>
                <w:rFonts w:ascii="Century" w:hAnsi="Century" w:cs="Century"/>
                <w:i/>
                <w:sz w:val="21"/>
                <w:szCs w:val="21"/>
                <w:lang w:val="es-AR"/>
              </w:rPr>
              <w:t>Vitis vinifera</w:t>
            </w:r>
            <w:r w:rsidRPr="00724009">
              <w:rPr>
                <w:rFonts w:ascii="Century" w:hAnsi="Century" w:cs="Century"/>
                <w:sz w:val="21"/>
                <w:szCs w:val="21"/>
                <w:lang w:val="es-AR"/>
              </w:rPr>
              <w:t xml:space="preserve"> (uvas de mesa) para inducir la mortalidad de los huevos y larvas de </w:t>
            </w:r>
            <w:r w:rsidRPr="00724009">
              <w:rPr>
                <w:rFonts w:ascii="Century" w:hAnsi="Century" w:cs="Century"/>
                <w:i/>
                <w:sz w:val="21"/>
                <w:szCs w:val="21"/>
                <w:lang w:val="es-AR"/>
              </w:rPr>
              <w:t xml:space="preserve">Ceratitis capitata </w:t>
            </w:r>
            <w:r w:rsidRPr="00724009">
              <w:rPr>
                <w:rFonts w:ascii="Century" w:hAnsi="Century" w:cs="Century"/>
                <w:sz w:val="21"/>
                <w:szCs w:val="21"/>
                <w:lang w:val="es-AR"/>
              </w:rPr>
              <w:t>con la eficacia indicada</w:t>
            </w:r>
            <w:r w:rsidRPr="00724009">
              <w:rPr>
                <w:rFonts w:ascii="Century" w:hAnsi="Century" w:cs="Century"/>
                <w:sz w:val="21"/>
                <w:szCs w:val="21"/>
                <w:vertAlign w:val="superscript"/>
                <w:lang w:val="es-AR"/>
              </w:rPr>
              <w:t>1</w:t>
            </w:r>
            <w:r w:rsidRPr="00724009">
              <w:rPr>
                <w:rFonts w:ascii="Century" w:hAnsi="Century" w:cs="Century"/>
                <w:sz w:val="21"/>
                <w:szCs w:val="21"/>
                <w:lang w:val="es-AR"/>
              </w:rPr>
              <w:t>.</w:t>
            </w:r>
          </w:p>
        </w:tc>
        <w:tc>
          <w:tcPr>
            <w:tcW w:w="450" w:type="dxa"/>
          </w:tcPr>
          <w:p w:rsidR="006E3B48" w:rsidRDefault="006E3B48" w:rsidP="00B12A5E">
            <w:pPr>
              <w:pStyle w:val="PleaseReviewReport"/>
              <w:jc w:val="center"/>
            </w:pPr>
            <w:r>
              <w:t>C</w:t>
            </w:r>
          </w:p>
        </w:tc>
        <w:tc>
          <w:tcPr>
            <w:tcW w:w="4680" w:type="dxa"/>
          </w:tcPr>
          <w:p w:rsidR="006E3B48" w:rsidRPr="00724009" w:rsidRDefault="006E3B48" w:rsidP="00B12A5E">
            <w:pPr>
              <w:pStyle w:val="PleaseReviewReport"/>
              <w:rPr>
                <w:lang w:val="es-AR"/>
              </w:rPr>
            </w:pPr>
            <w:r w:rsidRPr="00724009">
              <w:rPr>
                <w:b/>
                <w:lang w:val="es-AR"/>
              </w:rPr>
              <w:t>Ecuador </w:t>
            </w:r>
            <w:r w:rsidRPr="00724009">
              <w:rPr>
                <w:lang w:val="es-AR"/>
              </w:rPr>
              <w:br/>
              <w:t>Se debe especificar que los tratamientos de  temperaturas van dirigidos al centro de la pulpa y que los periodos son establecidos para los diferentes pa&amp;#237;ses importadores.</w:t>
            </w:r>
          </w:p>
          <w:p w:rsidR="006E3B48" w:rsidRDefault="006E3B48" w:rsidP="00B12A5E">
            <w:pPr>
              <w:pStyle w:val="PleaseReviewReport"/>
            </w:pPr>
            <w:r>
              <w:rPr>
                <w:i/>
              </w:rPr>
              <w:t>Category : TECHNICAL </w:t>
            </w:r>
          </w:p>
        </w:tc>
        <w:tc>
          <w:tcPr>
            <w:tcW w:w="4509" w:type="dxa"/>
          </w:tcPr>
          <w:p w:rsidR="007C7593" w:rsidRPr="007C7593" w:rsidRDefault="007C7593" w:rsidP="00B12A5E">
            <w:pPr>
              <w:pStyle w:val="PleaseReviewReport"/>
              <w:rPr>
                <w:color w:val="FF0000"/>
                <w:u w:val="single"/>
                <w:lang w:val="es-AR" w:eastAsia="ja-JP"/>
              </w:rPr>
            </w:pPr>
            <w:r w:rsidRPr="007C7593">
              <w:rPr>
                <w:rFonts w:hint="eastAsia"/>
                <w:color w:val="FF0000"/>
                <w:u w:val="single"/>
                <w:lang w:val="es-AR" w:eastAsia="ja-JP"/>
              </w:rPr>
              <w:t>INCORPORAED</w:t>
            </w:r>
          </w:p>
          <w:p w:rsidR="007C7593" w:rsidRDefault="007C7593" w:rsidP="00B12A5E">
            <w:pPr>
              <w:pStyle w:val="PleaseReviewReport"/>
              <w:rPr>
                <w:color w:val="FF0000"/>
                <w:lang w:val="es-AR" w:eastAsia="ja-JP"/>
              </w:rPr>
            </w:pPr>
            <w:r>
              <w:rPr>
                <w:rFonts w:hint="eastAsia"/>
                <w:color w:val="FF0000"/>
                <w:lang w:val="es-AR" w:eastAsia="ja-JP"/>
              </w:rPr>
              <w:t xml:space="preserve">  </w:t>
            </w:r>
            <w:r>
              <w:rPr>
                <w:color w:val="FF0000"/>
                <w:lang w:val="es-AR" w:eastAsia="ja-JP"/>
              </w:rPr>
              <w:t>S</w:t>
            </w:r>
            <w:r>
              <w:rPr>
                <w:rFonts w:hint="eastAsia"/>
                <w:color w:val="FF0000"/>
                <w:lang w:val="es-AR" w:eastAsia="ja-JP"/>
              </w:rPr>
              <w:t xml:space="preserve">ee </w:t>
            </w:r>
            <w:r>
              <w:rPr>
                <w:color w:val="FF0000"/>
                <w:lang w:val="es-AR" w:eastAsia="ja-JP"/>
              </w:rPr>
              <w:t xml:space="preserve">Comment-28 (fruit temperature </w:t>
            </w:r>
            <w:r w:rsidRPr="007C7593">
              <w:rPr>
                <w:color w:val="FF0000"/>
                <w:lang w:val="es-AR"/>
              </w:rPr>
              <w:sym w:font="Wingdings" w:char="F0E0"/>
            </w:r>
            <w:r>
              <w:rPr>
                <w:color w:val="FF0000"/>
                <w:lang w:val="es-AR"/>
              </w:rPr>
              <w:t xml:space="preserve"> fruit core temperature</w:t>
            </w:r>
            <w:r>
              <w:rPr>
                <w:color w:val="FF0000"/>
                <w:lang w:val="es-AR" w:eastAsia="ja-JP"/>
              </w:rPr>
              <w:t>)</w:t>
            </w:r>
          </w:p>
          <w:p w:rsidR="007C7593" w:rsidRPr="007C7593" w:rsidRDefault="007C7593" w:rsidP="00B12A5E">
            <w:pPr>
              <w:pStyle w:val="PleaseReviewReport"/>
              <w:rPr>
                <w:lang w:val="es-AR"/>
              </w:rPr>
            </w:pPr>
          </w:p>
        </w:tc>
      </w:tr>
      <w:tr w:rsidR="006E3B48" w:rsidTr="00B12A5E">
        <w:tc>
          <w:tcPr>
            <w:tcW w:w="10687" w:type="dxa"/>
            <w:gridSpan w:val="5"/>
            <w:vAlign w:val="center"/>
          </w:tcPr>
          <w:p w:rsidR="006E3B48" w:rsidRDefault="006E3B48" w:rsidP="00B12A5E">
            <w:pPr>
              <w:pStyle w:val="Normal637"/>
            </w:pPr>
            <w:r>
              <w:t>Treatment description</w:t>
            </w:r>
          </w:p>
        </w:tc>
        <w:tc>
          <w:tcPr>
            <w:tcW w:w="4509" w:type="dxa"/>
          </w:tcPr>
          <w:p w:rsidR="006E3B48" w:rsidRPr="006E3B48" w:rsidRDefault="006E3B48" w:rsidP="00B12A5E">
            <w:pPr>
              <w:pStyle w:val="Normal637"/>
            </w:pPr>
          </w:p>
        </w:tc>
      </w:tr>
      <w:tr w:rsidR="006E3B48" w:rsidTr="00B12A5E">
        <w:tc>
          <w:tcPr>
            <w:tcW w:w="1163" w:type="dxa"/>
            <w:shd w:val="clear" w:color="auto" w:fill="D9D9D9"/>
          </w:tcPr>
          <w:p w:rsidR="006E3B48" w:rsidRPr="00F950CC" w:rsidRDefault="006E3B48" w:rsidP="00B12A5E">
            <w:pPr>
              <w:pStyle w:val="PleaseReviewReport"/>
              <w:jc w:val="center"/>
            </w:pPr>
            <w:r w:rsidRPr="00F950CC">
              <w:lastRenderedPageBreak/>
              <w:t>20</w:t>
            </w:r>
          </w:p>
        </w:tc>
        <w:tc>
          <w:tcPr>
            <w:tcW w:w="698" w:type="dxa"/>
            <w:shd w:val="clear" w:color="auto" w:fill="D9D9D9"/>
          </w:tcPr>
          <w:p w:rsidR="006E3B48" w:rsidRPr="00F950CC" w:rsidRDefault="006E3B48" w:rsidP="00B12A5E">
            <w:pPr>
              <w:pStyle w:val="PleaseReviewReport"/>
              <w:jc w:val="center"/>
            </w:pPr>
            <w:r w:rsidRPr="00F950CC">
              <w:t>31</w:t>
            </w:r>
          </w:p>
        </w:tc>
        <w:tc>
          <w:tcPr>
            <w:tcW w:w="3696" w:type="dxa"/>
            <w:shd w:val="clear" w:color="auto" w:fill="D9D9D9"/>
          </w:tcPr>
          <w:p w:rsidR="006E3B48" w:rsidRDefault="006E3B48" w:rsidP="00B12A5E">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sz w:val="22"/>
                <w:szCs w:val="22"/>
              </w:rPr>
              <w:t xml:space="preserve">Fruit of </w:t>
            </w:r>
            <w:r>
              <w:rPr>
                <w:rFonts w:ascii="Times New Roman" w:hAnsi="Times New Roman" w:cs="Times New Roman"/>
                <w:i/>
                <w:sz w:val="22"/>
                <w:szCs w:val="22"/>
              </w:rPr>
              <w:t>Vitis vinifera</w:t>
            </w:r>
            <w:r>
              <w:rPr>
                <w:rFonts w:ascii="Times New Roman" w:hAnsi="Times New Roman" w:cs="Times New Roman"/>
                <w:strike/>
                <w:color w:val="0000FF"/>
                <w:sz w:val="22"/>
                <w:szCs w:val="22"/>
              </w:rPr>
              <w:t xml:space="preserve"> </w:t>
            </w:r>
            <w:r>
              <w:rPr>
                <w:rFonts w:ascii="Times New Roman" w:hAnsi="Times New Roman" w:cs="Times New Roman"/>
                <w:color w:val="0000FF"/>
                <w:sz w:val="22"/>
                <w:szCs w:val="22"/>
                <w:u w:val="single"/>
              </w:rPr>
              <w:t xml:space="preserve"> (table grapes)</w:t>
            </w:r>
          </w:p>
        </w:tc>
        <w:tc>
          <w:tcPr>
            <w:tcW w:w="450" w:type="dxa"/>
            <w:shd w:val="clear" w:color="auto" w:fill="D9D9D9"/>
          </w:tcPr>
          <w:p w:rsidR="006E3B48" w:rsidRDefault="006E3B48" w:rsidP="00B12A5E">
            <w:pPr>
              <w:pStyle w:val="PleaseReviewReport"/>
              <w:jc w:val="center"/>
            </w:pPr>
            <w:r>
              <w:t>P</w:t>
            </w:r>
          </w:p>
        </w:tc>
        <w:tc>
          <w:tcPr>
            <w:tcW w:w="4680" w:type="dxa"/>
            <w:shd w:val="clear" w:color="auto" w:fill="D9D9D9"/>
          </w:tcPr>
          <w:p w:rsidR="006E3B48" w:rsidRDefault="006E3B48" w:rsidP="00B12A5E">
            <w:pPr>
              <w:pStyle w:val="PleaseReviewReport"/>
            </w:pPr>
            <w:r>
              <w:rPr>
                <w:b/>
              </w:rPr>
              <w:t>European Union </w:t>
            </w:r>
            <w:r>
              <w:br/>
              <w:t>For clarity, and for consistency with paragraph 24 of this draft and with the draft PTs 2017-022A (paragraph 30) and 2017-022B (paragraph 32).</w:t>
            </w:r>
          </w:p>
          <w:p w:rsidR="006E3B48" w:rsidRDefault="006E3B48" w:rsidP="00B12A5E">
            <w:pPr>
              <w:pStyle w:val="PleaseReviewReport"/>
            </w:pPr>
            <w:r>
              <w:rPr>
                <w:i/>
              </w:rPr>
              <w:t>Category : EDITORIAL </w:t>
            </w:r>
          </w:p>
        </w:tc>
        <w:tc>
          <w:tcPr>
            <w:tcW w:w="4509" w:type="dxa"/>
            <w:shd w:val="clear" w:color="auto" w:fill="D9D9D9"/>
          </w:tcPr>
          <w:p w:rsidR="006E3B48" w:rsidRPr="00F950CC" w:rsidRDefault="006E3B48" w:rsidP="00B12A5E">
            <w:pPr>
              <w:pStyle w:val="PleaseReviewReport"/>
              <w:rPr>
                <w:color w:val="FF0000"/>
                <w:u w:val="single"/>
                <w:lang w:eastAsia="ja-JP"/>
              </w:rPr>
            </w:pPr>
            <w:r w:rsidRPr="00F950CC">
              <w:rPr>
                <w:rFonts w:hint="eastAsia"/>
                <w:color w:val="FF0000"/>
                <w:u w:val="single"/>
                <w:lang w:eastAsia="ja-JP"/>
              </w:rPr>
              <w:t>INCORPORATED</w:t>
            </w:r>
          </w:p>
          <w:p w:rsidR="00F950CC" w:rsidRPr="006E3B48" w:rsidRDefault="0077135A" w:rsidP="00B12A5E">
            <w:pPr>
              <w:pStyle w:val="PleaseReviewReport"/>
              <w:ind w:firstLineChars="150" w:firstLine="240"/>
            </w:pPr>
            <w:r>
              <w:rPr>
                <w:rFonts w:hint="eastAsia"/>
                <w:lang w:eastAsia="ja-JP"/>
              </w:rPr>
              <w:t>Revised draft PT.</w:t>
            </w:r>
          </w:p>
        </w:tc>
      </w:tr>
      <w:tr w:rsidR="006E3B48" w:rsidTr="00B12A5E">
        <w:tc>
          <w:tcPr>
            <w:tcW w:w="1163" w:type="dxa"/>
            <w:shd w:val="clear" w:color="auto" w:fill="D9D9D9"/>
          </w:tcPr>
          <w:p w:rsidR="006E3B48" w:rsidRPr="00F950CC" w:rsidRDefault="006E3B48" w:rsidP="00B12A5E">
            <w:pPr>
              <w:pStyle w:val="PleaseReviewReport"/>
              <w:jc w:val="center"/>
            </w:pPr>
            <w:r w:rsidRPr="00F950CC">
              <w:t>21</w:t>
            </w:r>
          </w:p>
        </w:tc>
        <w:tc>
          <w:tcPr>
            <w:tcW w:w="698" w:type="dxa"/>
            <w:shd w:val="clear" w:color="auto" w:fill="D9D9D9"/>
          </w:tcPr>
          <w:p w:rsidR="006E3B48" w:rsidRPr="00F950CC" w:rsidRDefault="006E3B48" w:rsidP="00B12A5E">
            <w:pPr>
              <w:pStyle w:val="PleaseReviewReport"/>
              <w:jc w:val="center"/>
            </w:pPr>
            <w:r w:rsidRPr="00F950CC">
              <w:t>31</w:t>
            </w:r>
          </w:p>
        </w:tc>
        <w:tc>
          <w:tcPr>
            <w:tcW w:w="3696" w:type="dxa"/>
            <w:shd w:val="clear" w:color="auto" w:fill="D9D9D9"/>
          </w:tcPr>
          <w:p w:rsidR="006E3B48" w:rsidRDefault="006E3B48" w:rsidP="00B12A5E">
            <w:pPr>
              <w:pStyle w:val="PleaseReviewReport"/>
            </w:pPr>
            <w:r>
              <w:rPr>
                <w:rFonts w:ascii="Times New Roman" w:hAnsi="Times New Roman" w:cs="Times New Roman"/>
                <w:b/>
                <w:bCs/>
                <w:sz w:val="22"/>
                <w:szCs w:val="22"/>
              </w:rPr>
              <w:t>Target regulated articles</w:t>
            </w:r>
            <w:r>
              <w:tab/>
            </w:r>
            <w:r>
              <w:rPr>
                <w:rFonts w:ascii="Times New Roman" w:hAnsi="Times New Roman" w:cs="Times New Roman"/>
                <w:sz w:val="22"/>
                <w:szCs w:val="22"/>
              </w:rPr>
              <w:t xml:space="preserve">Fruit of </w:t>
            </w:r>
            <w:r>
              <w:rPr>
                <w:rFonts w:ascii="Times New Roman" w:hAnsi="Times New Roman" w:cs="Times New Roman"/>
                <w:i/>
                <w:sz w:val="22"/>
                <w:szCs w:val="22"/>
              </w:rPr>
              <w:t xml:space="preserve">Vitis </w:t>
            </w:r>
            <w:r>
              <w:rPr>
                <w:rFonts w:ascii="Times New Roman" w:hAnsi="Times New Roman" w:cs="Times New Roman"/>
                <w:i/>
                <w:strike/>
                <w:color w:val="FF00FF"/>
                <w:sz w:val="22"/>
                <w:szCs w:val="22"/>
              </w:rPr>
              <w:t>vinifera</w:t>
            </w:r>
            <w:r>
              <w:rPr>
                <w:rFonts w:ascii="Times New Roman" w:hAnsi="Times New Roman" w:cs="Times New Roman"/>
                <w:i/>
                <w:color w:val="FF00FF"/>
                <w:sz w:val="22"/>
                <w:szCs w:val="22"/>
                <w:u w:val="single"/>
              </w:rPr>
              <w:t xml:space="preserve">vinifera </w:t>
            </w:r>
            <w:r>
              <w:rPr>
                <w:rFonts w:ascii="Times New Roman" w:hAnsi="Times New Roman" w:cs="Times New Roman"/>
                <w:strike/>
                <w:color w:val="FF00FF"/>
                <w:sz w:val="22"/>
                <w:szCs w:val="22"/>
              </w:rPr>
              <w:t xml:space="preserve"> </w:t>
            </w:r>
            <w:r>
              <w:rPr>
                <w:rFonts w:ascii="Times New Roman" w:hAnsi="Times New Roman" w:cs="Times New Roman"/>
                <w:color w:val="FF00FF"/>
                <w:sz w:val="22"/>
                <w:szCs w:val="22"/>
                <w:u w:val="single"/>
              </w:rPr>
              <w:t xml:space="preserve">(table grapes) </w:t>
            </w:r>
          </w:p>
        </w:tc>
        <w:tc>
          <w:tcPr>
            <w:tcW w:w="450" w:type="dxa"/>
            <w:shd w:val="clear" w:color="auto" w:fill="D9D9D9"/>
          </w:tcPr>
          <w:p w:rsidR="006E3B48" w:rsidRDefault="006E3B48" w:rsidP="00B12A5E">
            <w:pPr>
              <w:pStyle w:val="PleaseReviewReport"/>
              <w:jc w:val="center"/>
            </w:pPr>
            <w:r>
              <w:t>P</w:t>
            </w:r>
          </w:p>
        </w:tc>
        <w:tc>
          <w:tcPr>
            <w:tcW w:w="4680" w:type="dxa"/>
            <w:shd w:val="clear" w:color="auto" w:fill="D9D9D9"/>
          </w:tcPr>
          <w:p w:rsidR="006E3B48" w:rsidRDefault="006E3B48" w:rsidP="00B12A5E">
            <w:pPr>
              <w:pStyle w:val="PleaseReviewReport"/>
            </w:pPr>
            <w:r>
              <w:rPr>
                <w:b/>
              </w:rPr>
              <w:t>EPPO </w:t>
            </w:r>
            <w:r>
              <w:br/>
              <w:t>For clarity, and for consistency with paragraph 24 of this draft and with the draft PTs 2017-022A (paragraph 30) and 2017-022B (paragraph 32).</w:t>
            </w:r>
          </w:p>
          <w:p w:rsidR="006E3B48" w:rsidRDefault="006E3B48" w:rsidP="00B12A5E">
            <w:pPr>
              <w:pStyle w:val="PleaseReviewReport"/>
            </w:pPr>
            <w:r>
              <w:rPr>
                <w:i/>
              </w:rPr>
              <w:t>Category : EDITORIAL </w:t>
            </w:r>
          </w:p>
        </w:tc>
        <w:tc>
          <w:tcPr>
            <w:tcW w:w="4509" w:type="dxa"/>
            <w:shd w:val="clear" w:color="auto" w:fill="D9D9D9"/>
          </w:tcPr>
          <w:p w:rsidR="00F950CC" w:rsidRPr="00F950CC" w:rsidRDefault="00F950CC" w:rsidP="00B12A5E">
            <w:pPr>
              <w:pStyle w:val="PleaseReviewReport"/>
              <w:rPr>
                <w:color w:val="FF0000"/>
                <w:u w:val="single"/>
                <w:lang w:eastAsia="ja-JP"/>
              </w:rPr>
            </w:pPr>
            <w:r w:rsidRPr="00F950CC">
              <w:rPr>
                <w:rFonts w:hint="eastAsia"/>
                <w:color w:val="FF0000"/>
                <w:u w:val="single"/>
                <w:lang w:eastAsia="ja-JP"/>
              </w:rPr>
              <w:t>INCORPORATED</w:t>
            </w:r>
          </w:p>
          <w:p w:rsidR="006E3B48" w:rsidRPr="006E3B48" w:rsidRDefault="0077135A" w:rsidP="00B12A5E">
            <w:pPr>
              <w:pStyle w:val="PleaseReviewReport"/>
              <w:ind w:firstLineChars="150" w:firstLine="240"/>
            </w:pPr>
            <w:r>
              <w:rPr>
                <w:rFonts w:hint="eastAsia"/>
                <w:lang w:eastAsia="ja-JP"/>
              </w:rPr>
              <w:t>Revised draft PT.</w:t>
            </w:r>
          </w:p>
        </w:tc>
      </w:tr>
      <w:tr w:rsidR="006E3B48" w:rsidTr="00B12A5E">
        <w:tc>
          <w:tcPr>
            <w:tcW w:w="1163" w:type="dxa"/>
            <w:shd w:val="clear" w:color="auto" w:fill="D9D9D9"/>
          </w:tcPr>
          <w:p w:rsidR="006E3B48" w:rsidRDefault="006E3B48" w:rsidP="00B12A5E">
            <w:pPr>
              <w:pStyle w:val="PleaseReviewReport"/>
              <w:jc w:val="center"/>
            </w:pPr>
            <w:r>
              <w:t>22</w:t>
            </w:r>
          </w:p>
        </w:tc>
        <w:tc>
          <w:tcPr>
            <w:tcW w:w="698" w:type="dxa"/>
            <w:shd w:val="clear" w:color="auto" w:fill="D9D9D9"/>
          </w:tcPr>
          <w:p w:rsidR="006E3B48" w:rsidRDefault="006E3B48" w:rsidP="00B12A5E">
            <w:pPr>
              <w:pStyle w:val="PleaseReviewReport"/>
              <w:jc w:val="center"/>
            </w:pPr>
            <w:r>
              <w:t>31</w:t>
            </w:r>
          </w:p>
        </w:tc>
        <w:tc>
          <w:tcPr>
            <w:tcW w:w="3696" w:type="dxa"/>
            <w:shd w:val="clear" w:color="auto" w:fill="D9D9D9"/>
          </w:tcPr>
          <w:p w:rsidR="006E3B48" w:rsidRPr="00724009" w:rsidRDefault="006E3B48" w:rsidP="00B12A5E">
            <w:pPr>
              <w:pStyle w:val="PleaseReviewReport"/>
              <w:rPr>
                <w:lang w:val="es-AR"/>
              </w:rPr>
            </w:pPr>
            <w:r w:rsidRPr="00724009">
              <w:rPr>
                <w:rFonts w:ascii="Century" w:hAnsi="Century" w:cs="Century"/>
                <w:b/>
                <w:bCs/>
                <w:sz w:val="21"/>
                <w:szCs w:val="21"/>
                <w:lang w:val="es-AR"/>
              </w:rPr>
              <w:t>Artículos reglamentados objeto del tratamiento</w:t>
            </w:r>
            <w:r w:rsidRPr="00724009">
              <w:rPr>
                <w:lang w:val="es-AR"/>
              </w:rPr>
              <w:tab/>
            </w:r>
            <w:r w:rsidRPr="00724009">
              <w:rPr>
                <w:rFonts w:ascii="Century" w:hAnsi="Century" w:cs="Century"/>
                <w:sz w:val="21"/>
                <w:szCs w:val="21"/>
                <w:lang w:val="es-AR"/>
              </w:rPr>
              <w:t xml:space="preserve">Frutos de </w:t>
            </w:r>
            <w:r w:rsidRPr="00724009">
              <w:rPr>
                <w:rFonts w:ascii="Century" w:hAnsi="Century" w:cs="Century"/>
                <w:i/>
                <w:sz w:val="21"/>
                <w:szCs w:val="21"/>
                <w:lang w:val="es-AR"/>
              </w:rPr>
              <w:t>Vitis vinifera</w:t>
            </w:r>
            <w:r w:rsidRPr="00724009">
              <w:rPr>
                <w:rFonts w:ascii="Century" w:hAnsi="Century" w:cs="Century"/>
                <w:sz w:val="21"/>
                <w:szCs w:val="21"/>
                <w:lang w:val="es-AR"/>
              </w:rPr>
              <w:t xml:space="preserve"> </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Ecuador </w:t>
            </w:r>
            <w:r w:rsidRPr="00724009">
              <w:rPr>
                <w:lang w:val="es-AR"/>
              </w:rPr>
              <w:br/>
              <w:t>Especificar las condiciones de la fruta.</w:t>
            </w:r>
          </w:p>
          <w:p w:rsidR="006E3B48" w:rsidRDefault="006E3B48" w:rsidP="00B12A5E">
            <w:pPr>
              <w:pStyle w:val="PleaseReviewReport"/>
            </w:pPr>
            <w:r>
              <w:rPr>
                <w:i/>
              </w:rPr>
              <w:t>Category : TECHNICAL </w:t>
            </w:r>
          </w:p>
        </w:tc>
        <w:tc>
          <w:tcPr>
            <w:tcW w:w="4509" w:type="dxa"/>
            <w:shd w:val="clear" w:color="auto" w:fill="D9D9D9"/>
          </w:tcPr>
          <w:p w:rsidR="007C7593" w:rsidRPr="00770E37" w:rsidRDefault="007C7593" w:rsidP="00B12A5E">
            <w:pPr>
              <w:pStyle w:val="PleaseReviewReport"/>
              <w:rPr>
                <w:color w:val="FF0000"/>
                <w:lang w:eastAsia="ja-JP"/>
              </w:rPr>
            </w:pPr>
            <w:r w:rsidRPr="00DD0E72">
              <w:rPr>
                <w:rFonts w:hint="eastAsia"/>
                <w:color w:val="FF0000"/>
                <w:u w:val="single"/>
                <w:lang w:eastAsia="ja-JP"/>
              </w:rPr>
              <w:t>CONSIDERED</w:t>
            </w:r>
            <w:r w:rsidRPr="00DD0E72">
              <w:rPr>
                <w:color w:val="FF0000"/>
                <w:u w:val="single"/>
                <w:lang w:eastAsia="ja-JP"/>
              </w:rPr>
              <w:t xml:space="preserve"> </w:t>
            </w:r>
            <w:r w:rsidRPr="00DD0E72">
              <w:rPr>
                <w:rFonts w:hint="eastAsia"/>
                <w:color w:val="FF0000"/>
                <w:u w:val="single"/>
                <w:lang w:eastAsia="ja-JP"/>
              </w:rPr>
              <w:t>BUT</w:t>
            </w:r>
            <w:r w:rsidRPr="00DD0E72">
              <w:rPr>
                <w:color w:val="FF0000"/>
                <w:u w:val="single"/>
                <w:lang w:eastAsia="ja-JP"/>
              </w:rPr>
              <w:t xml:space="preserve"> </w:t>
            </w:r>
            <w:r w:rsidRPr="00DD0E72">
              <w:rPr>
                <w:rFonts w:hint="eastAsia"/>
                <w:color w:val="FF0000"/>
                <w:u w:val="single"/>
                <w:lang w:eastAsia="ja-JP"/>
              </w:rPr>
              <w:t>NOT INCORPORATED</w:t>
            </w:r>
          </w:p>
          <w:p w:rsidR="007C7593" w:rsidRPr="006E3B48" w:rsidRDefault="007C7593" w:rsidP="00B12A5E">
            <w:pPr>
              <w:pStyle w:val="PleaseReviewReport"/>
              <w:ind w:firstLineChars="100" w:firstLine="160"/>
              <w:rPr>
                <w:lang w:val="es-AR"/>
              </w:rPr>
            </w:pPr>
            <w:r>
              <w:rPr>
                <w:color w:val="FF0000"/>
                <w:lang w:eastAsia="ja-JP"/>
              </w:rPr>
              <w:t>Target regulated articles are fresh fruit of Vitis vinifera, not dry fruit</w:t>
            </w:r>
          </w:p>
        </w:tc>
      </w:tr>
      <w:tr w:rsidR="006E3B48" w:rsidTr="00B12A5E">
        <w:tc>
          <w:tcPr>
            <w:tcW w:w="10687" w:type="dxa"/>
            <w:gridSpan w:val="5"/>
            <w:vAlign w:val="center"/>
          </w:tcPr>
          <w:p w:rsidR="006E3B48" w:rsidRDefault="006E3B48" w:rsidP="00B12A5E">
            <w:pPr>
              <w:pStyle w:val="Normal637"/>
            </w:pPr>
            <w:r>
              <w:t>Treatment schedule</w:t>
            </w:r>
          </w:p>
        </w:tc>
        <w:tc>
          <w:tcPr>
            <w:tcW w:w="4509" w:type="dxa"/>
          </w:tcPr>
          <w:p w:rsidR="006E3B48" w:rsidRPr="006E3B48" w:rsidRDefault="006E3B48" w:rsidP="00B12A5E">
            <w:pPr>
              <w:pStyle w:val="Normal637"/>
            </w:pPr>
          </w:p>
        </w:tc>
      </w:tr>
      <w:tr w:rsidR="006E3B48" w:rsidTr="00B12A5E">
        <w:tc>
          <w:tcPr>
            <w:tcW w:w="1163" w:type="dxa"/>
          </w:tcPr>
          <w:p w:rsidR="006E3B48" w:rsidRPr="007C7593" w:rsidRDefault="006E3B48" w:rsidP="00B12A5E">
            <w:pPr>
              <w:pStyle w:val="PleaseReviewReport"/>
              <w:jc w:val="center"/>
              <w:rPr>
                <w:highlight w:val="yellow"/>
              </w:rPr>
            </w:pPr>
            <w:r w:rsidRPr="007C7593">
              <w:rPr>
                <w:highlight w:val="yellow"/>
              </w:rPr>
              <w:t>23</w:t>
            </w:r>
          </w:p>
        </w:tc>
        <w:tc>
          <w:tcPr>
            <w:tcW w:w="698" w:type="dxa"/>
          </w:tcPr>
          <w:p w:rsidR="006E3B48" w:rsidRPr="007C7593" w:rsidRDefault="006E3B48" w:rsidP="00B12A5E">
            <w:pPr>
              <w:pStyle w:val="PleaseReviewReport"/>
              <w:jc w:val="center"/>
              <w:rPr>
                <w:highlight w:val="yellow"/>
              </w:rPr>
            </w:pPr>
            <w:r w:rsidRPr="007C7593">
              <w:rPr>
                <w:highlight w:val="yellow"/>
              </w:rPr>
              <w:t>33</w:t>
            </w:r>
          </w:p>
        </w:tc>
        <w:tc>
          <w:tcPr>
            <w:tcW w:w="3696" w:type="dxa"/>
          </w:tcPr>
          <w:p w:rsidR="006E3B48" w:rsidRPr="00724009" w:rsidRDefault="006E3B48" w:rsidP="00B12A5E">
            <w:pPr>
              <w:pStyle w:val="PleaseReviewReport"/>
              <w:rPr>
                <w:lang w:val="es-AR"/>
              </w:rPr>
            </w:pPr>
            <w:r w:rsidRPr="00724009">
              <w:rPr>
                <w:rFonts w:ascii="Century" w:hAnsi="Century" w:cs="Century"/>
                <w:b/>
                <w:bCs/>
                <w:sz w:val="21"/>
                <w:szCs w:val="21"/>
                <w:lang w:val="es-AR"/>
              </w:rPr>
              <w:t>Protocolo 1: 16 días consecutivos a 1 °C o temperatura inferior</w:t>
            </w:r>
          </w:p>
        </w:tc>
        <w:tc>
          <w:tcPr>
            <w:tcW w:w="450" w:type="dxa"/>
          </w:tcPr>
          <w:p w:rsidR="006E3B48" w:rsidRDefault="006E3B48" w:rsidP="00B12A5E">
            <w:pPr>
              <w:pStyle w:val="PleaseReviewReport"/>
              <w:jc w:val="center"/>
            </w:pPr>
            <w:r>
              <w:t>C</w:t>
            </w:r>
          </w:p>
        </w:tc>
        <w:tc>
          <w:tcPr>
            <w:tcW w:w="4680" w:type="dxa"/>
          </w:tcPr>
          <w:p w:rsidR="006E3B48" w:rsidRPr="00724009" w:rsidRDefault="006E3B48" w:rsidP="00B12A5E">
            <w:pPr>
              <w:pStyle w:val="PleaseReviewReport"/>
              <w:rPr>
                <w:lang w:val="es-AR"/>
              </w:rPr>
            </w:pPr>
            <w:r w:rsidRPr="00724009">
              <w:rPr>
                <w:b/>
                <w:lang w:val="es-AR"/>
              </w:rPr>
              <w:t>Ecuador </w:t>
            </w:r>
            <w:r w:rsidRPr="00724009">
              <w:rPr>
                <w:lang w:val="es-AR"/>
              </w:rPr>
              <w:br/>
              <w:t>Se deber&amp;#237;a especificar la humedad relativa para los tres protocolos.</w:t>
            </w:r>
            <w:r w:rsidRPr="00724009">
              <w:rPr>
                <w:lang w:val="es-AR"/>
              </w:rPr>
              <w:br/>
              <w:t>Cu&amp;#225;l es la temperatura inferior debe existir un l&amp;#237;mite permitido.</w:t>
            </w:r>
          </w:p>
          <w:p w:rsidR="006E3B48" w:rsidRDefault="006E3B48" w:rsidP="00B12A5E">
            <w:pPr>
              <w:pStyle w:val="PleaseReviewReport"/>
            </w:pPr>
            <w:r>
              <w:rPr>
                <w:i/>
              </w:rPr>
              <w:t>Category : TECHNICAL </w:t>
            </w:r>
          </w:p>
        </w:tc>
        <w:tc>
          <w:tcPr>
            <w:tcW w:w="4509" w:type="dxa"/>
          </w:tcPr>
          <w:p w:rsidR="007C7593" w:rsidRPr="00770E37" w:rsidRDefault="007C7593" w:rsidP="00B12A5E">
            <w:pPr>
              <w:pStyle w:val="PleaseReviewReport"/>
              <w:rPr>
                <w:color w:val="FF0000"/>
                <w:lang w:eastAsia="ja-JP"/>
              </w:rPr>
            </w:pPr>
            <w:r w:rsidRPr="00DD0E72">
              <w:rPr>
                <w:rFonts w:hint="eastAsia"/>
                <w:color w:val="FF0000"/>
                <w:u w:val="single"/>
                <w:lang w:eastAsia="ja-JP"/>
              </w:rPr>
              <w:t>CONSIDERED</w:t>
            </w:r>
            <w:r w:rsidRPr="00DD0E72">
              <w:rPr>
                <w:color w:val="FF0000"/>
                <w:u w:val="single"/>
                <w:lang w:eastAsia="ja-JP"/>
              </w:rPr>
              <w:t xml:space="preserve"> </w:t>
            </w:r>
            <w:r w:rsidRPr="00DD0E72">
              <w:rPr>
                <w:rFonts w:hint="eastAsia"/>
                <w:color w:val="FF0000"/>
                <w:u w:val="single"/>
                <w:lang w:eastAsia="ja-JP"/>
              </w:rPr>
              <w:t>BUT</w:t>
            </w:r>
            <w:r w:rsidRPr="00DD0E72">
              <w:rPr>
                <w:color w:val="FF0000"/>
                <w:u w:val="single"/>
                <w:lang w:eastAsia="ja-JP"/>
              </w:rPr>
              <w:t xml:space="preserve"> </w:t>
            </w:r>
            <w:r w:rsidRPr="00DD0E72">
              <w:rPr>
                <w:rFonts w:hint="eastAsia"/>
                <w:color w:val="FF0000"/>
                <w:u w:val="single"/>
                <w:lang w:eastAsia="ja-JP"/>
              </w:rPr>
              <w:t>NOT INCORPORATED</w:t>
            </w:r>
          </w:p>
          <w:p w:rsidR="007C7593" w:rsidRPr="006E3B48" w:rsidRDefault="007C7593" w:rsidP="00B12A5E">
            <w:pPr>
              <w:pStyle w:val="PleaseReviewReport"/>
              <w:ind w:firstLineChars="100" w:firstLine="160"/>
              <w:rPr>
                <w:lang w:val="es-AR"/>
              </w:rPr>
            </w:pPr>
            <w:r>
              <w:rPr>
                <w:color w:val="FF0000"/>
                <w:lang w:val="es-AR" w:eastAsia="ja-JP"/>
              </w:rPr>
              <w:t>Regarding cold treatment, all</w:t>
            </w:r>
            <w:r w:rsidRPr="00EA340A">
              <w:rPr>
                <w:color w:val="FF0000"/>
                <w:lang w:val="es-AR" w:eastAsia="ja-JP"/>
              </w:rPr>
              <w:t xml:space="preserve"> adopted </w:t>
            </w:r>
            <w:r>
              <w:rPr>
                <w:color w:val="FF0000"/>
                <w:lang w:val="es-AR" w:eastAsia="ja-JP"/>
              </w:rPr>
              <w:t>ISPM 28-</w:t>
            </w:r>
            <w:r w:rsidRPr="00EA340A">
              <w:rPr>
                <w:color w:val="FF0000"/>
                <w:lang w:val="es-AR" w:eastAsia="ja-JP"/>
              </w:rPr>
              <w:t>PTs</w:t>
            </w:r>
            <w:r>
              <w:rPr>
                <w:color w:val="FF0000"/>
                <w:lang w:val="es-AR" w:eastAsia="ja-JP"/>
              </w:rPr>
              <w:t xml:space="preserve"> (PT 16, 17, 18, 24, 25, 26, 27, 28 and 29)</w:t>
            </w:r>
            <w:r w:rsidRPr="00EA340A">
              <w:rPr>
                <w:color w:val="FF0000"/>
                <w:lang w:val="es-AR" w:eastAsia="ja-JP"/>
              </w:rPr>
              <w:t xml:space="preserve"> have </w:t>
            </w:r>
            <w:r>
              <w:rPr>
                <w:color w:val="FF0000"/>
                <w:lang w:val="es-AR" w:eastAsia="ja-JP"/>
              </w:rPr>
              <w:t>no description on relative humidity during the treatment. The relative humidity in the cold treatment facility (land based cold treatment facilities, containers, ships) might be controlled due to the environmental and fruit conditions</w:t>
            </w:r>
            <w:r w:rsidR="0077135A">
              <w:rPr>
                <w:color w:val="FF0000"/>
                <w:lang w:val="es-AR" w:eastAsia="ja-JP"/>
              </w:rPr>
              <w:t>.</w:t>
            </w:r>
          </w:p>
        </w:tc>
      </w:tr>
      <w:tr w:rsidR="006E3B48" w:rsidTr="00B12A5E">
        <w:tc>
          <w:tcPr>
            <w:tcW w:w="1163" w:type="dxa"/>
            <w:shd w:val="clear" w:color="auto" w:fill="D9D9D9"/>
          </w:tcPr>
          <w:p w:rsidR="006E3B48" w:rsidRDefault="006E3B48" w:rsidP="00B12A5E">
            <w:pPr>
              <w:pStyle w:val="PleaseReviewReport"/>
              <w:jc w:val="center"/>
            </w:pPr>
            <w:r>
              <w:t>24</w:t>
            </w:r>
          </w:p>
        </w:tc>
        <w:tc>
          <w:tcPr>
            <w:tcW w:w="698" w:type="dxa"/>
            <w:shd w:val="clear" w:color="auto" w:fill="D9D9D9"/>
          </w:tcPr>
          <w:p w:rsidR="006E3B48" w:rsidRDefault="006E3B48" w:rsidP="00B12A5E">
            <w:pPr>
              <w:pStyle w:val="PleaseReviewReport"/>
              <w:jc w:val="center"/>
            </w:pPr>
            <w:r>
              <w:t>34</w:t>
            </w:r>
          </w:p>
        </w:tc>
        <w:tc>
          <w:tcPr>
            <w:tcW w:w="3696" w:type="dxa"/>
            <w:shd w:val="clear" w:color="auto" w:fill="D9D9D9"/>
          </w:tcPr>
          <w:p w:rsidR="006E3B48" w:rsidRDefault="006E3B48" w:rsidP="00B12A5E">
            <w:pPr>
              <w:pStyle w:val="PleaseReviewReport"/>
            </w:pP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99.9987% of eggs and larvae of </w:t>
            </w:r>
            <w:r>
              <w:rPr>
                <w:rFonts w:ascii="Times New Roman" w:hAnsi="Times New Roman" w:cs="Times New Roman"/>
                <w:i/>
                <w:sz w:val="22"/>
                <w:szCs w:val="22"/>
              </w:rPr>
              <w:t>Ceratitis capitata.</w:t>
            </w:r>
          </w:p>
        </w:tc>
        <w:tc>
          <w:tcPr>
            <w:tcW w:w="450" w:type="dxa"/>
            <w:shd w:val="clear" w:color="auto" w:fill="D9D9D9"/>
          </w:tcPr>
          <w:p w:rsidR="006E3B48" w:rsidRDefault="006E3B48" w:rsidP="00B12A5E">
            <w:pPr>
              <w:pStyle w:val="PleaseReviewReport"/>
              <w:jc w:val="center"/>
            </w:pPr>
            <w:r>
              <w:t>P</w:t>
            </w:r>
          </w:p>
        </w:tc>
        <w:tc>
          <w:tcPr>
            <w:tcW w:w="4680" w:type="dxa"/>
            <w:shd w:val="clear" w:color="auto" w:fill="D9D9D9"/>
          </w:tcPr>
          <w:p w:rsidR="006E3B48" w:rsidRDefault="006E3B48" w:rsidP="00B12A5E">
            <w:pPr>
              <w:pStyle w:val="PleaseReviewReport"/>
            </w:pPr>
            <w:r>
              <w:rPr>
                <w:b/>
              </w:rPr>
              <w:t>China </w:t>
            </w:r>
            <w:r>
              <w:br/>
              <w:t>1.The requirement for temperature treatment is “to achieve pest mortality (including devitalization of seeds as pests) at a specified efficacy” according to ISPM No.42.</w:t>
            </w:r>
            <w:r>
              <w:br/>
              <w:t xml:space="preserve"> 2.There is a conflict between “prevention pupariation” from “mortality of eggs and larvae” in line 24.</w:t>
            </w:r>
            <w:r>
              <w:br/>
              <w:t xml:space="preserve"> 3.The current phytosanitary procedures and regulations including ISPM No.42 will be changed if prevention pupariation is used as the criteria for evaluating treatment efficacy of the fruit flies.</w:t>
            </w:r>
            <w:r>
              <w:br/>
              <w:t>4. The mortality rate should be taken as the treatment efficiency, otherwise, once the live larvae are detected in the port quarantine, the effectiveness of the treatment cannot be judged, which will lead to trade disputes.</w:t>
            </w:r>
          </w:p>
          <w:p w:rsidR="006E3B48" w:rsidRDefault="006E3B48" w:rsidP="00B12A5E">
            <w:pPr>
              <w:pStyle w:val="PleaseReviewReport"/>
            </w:pPr>
            <w:r>
              <w:rPr>
                <w:i/>
              </w:rPr>
              <w:t>Category : SUBSTANTIVE </w:t>
            </w:r>
          </w:p>
        </w:tc>
        <w:tc>
          <w:tcPr>
            <w:tcW w:w="4509" w:type="dxa"/>
            <w:shd w:val="clear" w:color="auto" w:fill="D9D9D9"/>
          </w:tcPr>
          <w:p w:rsidR="007C7593" w:rsidRPr="00EA340A" w:rsidRDefault="007C7593" w:rsidP="00B12A5E">
            <w:pPr>
              <w:pStyle w:val="PleaseReviewReport"/>
              <w:rPr>
                <w:color w:val="FF0000"/>
                <w:u w:val="single"/>
                <w:lang w:eastAsia="ja-JP"/>
              </w:rPr>
            </w:pPr>
            <w:r w:rsidRPr="00EA340A">
              <w:rPr>
                <w:rFonts w:hint="eastAsia"/>
                <w:color w:val="FF0000"/>
                <w:u w:val="single"/>
                <w:lang w:eastAsia="ja-JP"/>
              </w:rPr>
              <w:t>CONSIDERED BUT NOT INCORPORATED</w:t>
            </w:r>
          </w:p>
          <w:p w:rsidR="006E3B48" w:rsidRPr="006E3B48" w:rsidRDefault="007C7593" w:rsidP="00B12A5E">
            <w:pPr>
              <w:pStyle w:val="PleaseReviewReport"/>
              <w:ind w:firstLineChars="100" w:firstLine="160"/>
            </w:pPr>
            <w:r w:rsidRPr="00EA340A">
              <w:rPr>
                <w:color w:val="FF0000"/>
                <w:lang w:val="es-AR" w:eastAsia="ja-JP"/>
              </w:rPr>
              <w:t xml:space="preserve">Some adopted </w:t>
            </w:r>
            <w:r>
              <w:rPr>
                <w:color w:val="FF0000"/>
                <w:lang w:val="es-AR" w:eastAsia="ja-JP"/>
              </w:rPr>
              <w:t>ISPM 28-</w:t>
            </w:r>
            <w:r w:rsidRPr="00EA340A">
              <w:rPr>
                <w:color w:val="FF0000"/>
                <w:lang w:val="es-AR" w:eastAsia="ja-JP"/>
              </w:rPr>
              <w:t>PTs</w:t>
            </w:r>
            <w:r>
              <w:rPr>
                <w:color w:val="FF0000"/>
                <w:lang w:val="es-AR" w:eastAsia="ja-JP"/>
              </w:rPr>
              <w:t xml:space="preserve"> (PT 24, 25, 26, 30 and 31)</w:t>
            </w:r>
            <w:r w:rsidRPr="00EA340A">
              <w:rPr>
                <w:color w:val="FF0000"/>
                <w:lang w:val="es-AR" w:eastAsia="ja-JP"/>
              </w:rPr>
              <w:t xml:space="preserve"> have </w:t>
            </w:r>
            <w:r>
              <w:rPr>
                <w:color w:val="FF0000"/>
                <w:lang w:val="es-AR" w:eastAsia="ja-JP"/>
              </w:rPr>
              <w:t xml:space="preserve">same criteria mentioned in “Other relevant information”. </w:t>
            </w:r>
            <w:r w:rsidR="00CA3DCA">
              <w:rPr>
                <w:color w:val="FF0000"/>
                <w:lang w:val="es-AR" w:eastAsia="ja-JP"/>
              </w:rPr>
              <w:t>The TPPT decided to mention the end point of the schedules clearly</w:t>
            </w:r>
            <w:r w:rsidR="00CA3DCA" w:rsidRPr="00CF380E">
              <w:rPr>
                <w:color w:val="FF0000"/>
                <w:lang w:val="es-AR" w:eastAsia="ja-JP"/>
              </w:rPr>
              <w:t xml:space="preserve"> (TPPT report June 2018, para 36)</w:t>
            </w:r>
            <w:r w:rsidR="00CA3DCA">
              <w:rPr>
                <w:color w:val="FF0000"/>
                <w:lang w:val="es-AR" w:eastAsia="ja-JP"/>
              </w:rPr>
              <w:t xml:space="preserve">. </w:t>
            </w:r>
            <w:r>
              <w:rPr>
                <w:color w:val="FF0000"/>
                <w:lang w:val="es-AR" w:eastAsia="ja-JP"/>
              </w:rPr>
              <w:t>The detail action when the live larvae are detected in import-inspection should be determined in the work plan under the bilateral agreement.</w:t>
            </w:r>
          </w:p>
        </w:tc>
      </w:tr>
      <w:tr w:rsidR="006E3B48" w:rsidTr="00B12A5E">
        <w:tc>
          <w:tcPr>
            <w:tcW w:w="1163" w:type="dxa"/>
          </w:tcPr>
          <w:p w:rsidR="006E3B48" w:rsidRDefault="006E3B48" w:rsidP="00B12A5E">
            <w:pPr>
              <w:pStyle w:val="PleaseReviewReport"/>
              <w:jc w:val="center"/>
            </w:pPr>
            <w:r>
              <w:t>25</w:t>
            </w:r>
          </w:p>
        </w:tc>
        <w:tc>
          <w:tcPr>
            <w:tcW w:w="698" w:type="dxa"/>
          </w:tcPr>
          <w:p w:rsidR="006E3B48" w:rsidRDefault="006E3B48" w:rsidP="00B12A5E">
            <w:pPr>
              <w:pStyle w:val="PleaseReviewReport"/>
              <w:jc w:val="center"/>
            </w:pPr>
            <w:r>
              <w:t>36</w:t>
            </w:r>
          </w:p>
        </w:tc>
        <w:tc>
          <w:tcPr>
            <w:tcW w:w="3696" w:type="dxa"/>
          </w:tcPr>
          <w:p w:rsidR="006E3B48" w:rsidRDefault="006E3B48" w:rsidP="00B12A5E">
            <w:pPr>
              <w:pStyle w:val="PleaseReviewReport"/>
            </w:pP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99.9987% of eggs and larvae of </w:t>
            </w:r>
            <w:r>
              <w:rPr>
                <w:rFonts w:ascii="Times New Roman" w:hAnsi="Times New Roman" w:cs="Times New Roman"/>
                <w:i/>
                <w:sz w:val="22"/>
                <w:szCs w:val="22"/>
              </w:rPr>
              <w:t>Ceratitis capitata.</w:t>
            </w:r>
          </w:p>
        </w:tc>
        <w:tc>
          <w:tcPr>
            <w:tcW w:w="450" w:type="dxa"/>
          </w:tcPr>
          <w:p w:rsidR="006E3B48" w:rsidRDefault="006E3B48" w:rsidP="00B12A5E">
            <w:pPr>
              <w:pStyle w:val="PleaseReviewReport"/>
              <w:jc w:val="center"/>
            </w:pPr>
            <w:r>
              <w:t>P</w:t>
            </w:r>
          </w:p>
        </w:tc>
        <w:tc>
          <w:tcPr>
            <w:tcW w:w="4680" w:type="dxa"/>
          </w:tcPr>
          <w:p w:rsidR="006E3B48" w:rsidRDefault="006E3B48" w:rsidP="00B12A5E">
            <w:pPr>
              <w:pStyle w:val="PleaseReviewReport"/>
            </w:pPr>
            <w:r>
              <w:rPr>
                <w:b/>
              </w:rPr>
              <w:t>China </w:t>
            </w:r>
            <w:r>
              <w:br/>
            </w:r>
          </w:p>
          <w:p w:rsidR="006E3B48" w:rsidRDefault="006E3B48" w:rsidP="00B12A5E">
            <w:pPr>
              <w:pStyle w:val="PleaseReviewReport"/>
            </w:pPr>
            <w:r>
              <w:rPr>
                <w:i/>
              </w:rPr>
              <w:t>Category : SUBSTANTIVE </w:t>
            </w:r>
          </w:p>
        </w:tc>
        <w:tc>
          <w:tcPr>
            <w:tcW w:w="4509" w:type="dxa"/>
          </w:tcPr>
          <w:p w:rsidR="007C7593" w:rsidRPr="00EA340A" w:rsidRDefault="007C7593" w:rsidP="00B12A5E">
            <w:pPr>
              <w:pStyle w:val="PleaseReviewReport"/>
              <w:rPr>
                <w:color w:val="0000CC"/>
                <w:u w:val="single"/>
                <w:lang w:eastAsia="ja-JP"/>
              </w:rPr>
            </w:pPr>
            <w:r w:rsidRPr="00EA340A">
              <w:rPr>
                <w:rFonts w:hint="eastAsia"/>
                <w:color w:val="FF0000"/>
                <w:u w:val="single"/>
                <w:lang w:eastAsia="ja-JP"/>
              </w:rPr>
              <w:t>CONSIDERED BUT NOT INCORPORATED</w:t>
            </w:r>
          </w:p>
          <w:p w:rsidR="007C7593" w:rsidRPr="006E3B48" w:rsidRDefault="007C7593" w:rsidP="00B12A5E">
            <w:pPr>
              <w:pStyle w:val="PleaseReviewReport"/>
              <w:ind w:firstLineChars="100" w:firstLine="160"/>
            </w:pPr>
            <w:r>
              <w:rPr>
                <w:rFonts w:hint="eastAsia"/>
                <w:color w:val="FF0000"/>
                <w:lang w:eastAsia="ja-JP"/>
              </w:rPr>
              <w:t>(</w:t>
            </w:r>
            <w:r w:rsidRPr="00EA340A">
              <w:rPr>
                <w:rFonts w:hint="eastAsia"/>
                <w:color w:val="FF0000"/>
                <w:lang w:eastAsia="ja-JP"/>
              </w:rPr>
              <w:t xml:space="preserve">see </w:t>
            </w:r>
            <w:r w:rsidRPr="00EA340A">
              <w:rPr>
                <w:color w:val="FF0000"/>
                <w:lang w:eastAsia="ja-JP"/>
              </w:rPr>
              <w:t xml:space="preserve">Steward’s Response in </w:t>
            </w:r>
            <w:r>
              <w:rPr>
                <w:color w:val="FF0000"/>
                <w:lang w:eastAsia="ja-JP"/>
              </w:rPr>
              <w:t>24)</w:t>
            </w:r>
          </w:p>
          <w:p w:rsidR="006E3B48" w:rsidRPr="006E3B48" w:rsidRDefault="006E3B48" w:rsidP="00B12A5E">
            <w:pPr>
              <w:pStyle w:val="PleaseReviewReport"/>
            </w:pPr>
          </w:p>
        </w:tc>
      </w:tr>
      <w:tr w:rsidR="006E3B48" w:rsidTr="00B12A5E">
        <w:tc>
          <w:tcPr>
            <w:tcW w:w="1163" w:type="dxa"/>
            <w:shd w:val="clear" w:color="auto" w:fill="D9D9D9"/>
          </w:tcPr>
          <w:p w:rsidR="006E3B48" w:rsidRPr="00F8627F" w:rsidRDefault="006E3B48" w:rsidP="00B12A5E">
            <w:pPr>
              <w:pStyle w:val="PleaseReviewReport"/>
              <w:jc w:val="center"/>
            </w:pPr>
            <w:r w:rsidRPr="00F8627F">
              <w:lastRenderedPageBreak/>
              <w:t>26</w:t>
            </w:r>
          </w:p>
        </w:tc>
        <w:tc>
          <w:tcPr>
            <w:tcW w:w="698" w:type="dxa"/>
            <w:shd w:val="clear" w:color="auto" w:fill="D9D9D9"/>
          </w:tcPr>
          <w:p w:rsidR="006E3B48" w:rsidRPr="00F8627F" w:rsidRDefault="006E3B48" w:rsidP="00B12A5E">
            <w:pPr>
              <w:pStyle w:val="PleaseReviewReport"/>
              <w:jc w:val="center"/>
            </w:pPr>
            <w:r w:rsidRPr="00F8627F">
              <w:t>37</w:t>
            </w:r>
          </w:p>
        </w:tc>
        <w:tc>
          <w:tcPr>
            <w:tcW w:w="3696" w:type="dxa"/>
            <w:shd w:val="clear" w:color="auto" w:fill="D9D9D9"/>
          </w:tcPr>
          <w:p w:rsidR="006E3B48" w:rsidRPr="00724009" w:rsidRDefault="006E3B48" w:rsidP="00B12A5E">
            <w:pPr>
              <w:pStyle w:val="PleaseReviewReport"/>
              <w:rPr>
                <w:lang w:val="es-AR"/>
              </w:rPr>
            </w:pPr>
            <w:r w:rsidRPr="00724009">
              <w:rPr>
                <w:rFonts w:ascii="Times New Roman" w:hAnsi="Times New Roman" w:cs="Times New Roman"/>
                <w:b/>
                <w:bCs/>
                <w:sz w:val="22"/>
                <w:szCs w:val="22"/>
                <w:highlight w:val="cyan"/>
                <w:lang w:val="es-AR"/>
              </w:rPr>
              <w:t>Protocolo 3: 20 días consecutivos a 3 °C o temperatura inferior</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206C4" w:rsidRDefault="006E3B48" w:rsidP="00B12A5E">
            <w:pPr>
              <w:pStyle w:val="PleaseReviewReport"/>
            </w:pPr>
            <w:r>
              <w:rPr>
                <w:b/>
              </w:rPr>
              <w:t>United States of America </w:t>
            </w:r>
            <w:r>
              <w:br/>
              <w:t>1. Temperature fluctuation during the research. In the research data provided, it’s common to see + 0.4 &amp;#176;C variation (above the temperature set) in fruit pulp temperatures between two or more consecutive readings. This temperature fluctuation could indicate problems with the research equipment or the probe placement.</w:t>
            </w:r>
            <w:r>
              <w:br/>
            </w:r>
            <w:r>
              <w:br/>
              <w:t xml:space="preserve"> 2. Minor notes on research details. It would have been useful for the researchers to provide additional details on the following topics:</w:t>
            </w:r>
            <w:r>
              <w:br/>
            </w:r>
            <w:r>
              <w:br/>
              <w:t xml:space="preserve"> a. Colony health parameters such as percentage of larval pupation and of egg and pupal eclosion, fecundity of the flies, mean weight of the pupae, and sex ratio of the adults, to ensure that the experimental colony had no health issues that could have influenced the research results.  </w:t>
            </w:r>
            <w:r>
              <w:br/>
              <w:t xml:space="preserve"> b. Information on whether the colonies used in this experiment were replaced in the manner and at the frequency described by DeLima et al. (2007).</w:t>
            </w:r>
            <w:r>
              <w:br/>
              <w:t xml:space="preserve"> c. Infestation rate per grape during the experiments, along with any comments on whether this infestation rate could have influenced the experimental results.</w:t>
            </w:r>
            <w:r>
              <w:br/>
              <w:t xml:space="preserve"> d. Pictures and/or diagrams showing the experimental setup for the cold treatment, such as arrangement of cartons on the pallets in the cold treatment chamber, placement of probes within the stacks, etc.</w:t>
            </w:r>
            <w:r>
              <w:br/>
            </w:r>
            <w:r>
              <w:br/>
              <w:t xml:space="preserve"> Literature Cited:</w:t>
            </w:r>
            <w:r>
              <w:br/>
            </w:r>
            <w:r>
              <w:br/>
              <w:t xml:space="preserve"> </w:t>
            </w:r>
            <w:r w:rsidR="006206C4">
              <w:t xml:space="preserve"> </w:t>
            </w:r>
            <w:r>
              <w:t>DeLima, C. P. F., A. J. Jessup, L. Cruickshank, C. J. Walsh, and E. R. Mansfield.  2007.  Cold disinfestation of citrus (Citrus spp.) for Mediterranean fruit fly (Ceratitis capitata) and Queensland fruit fly (Bactrocera tryoni) (Diptera:  Tephritidae).  New Zealand Journal of Crop and Horticultural Science 35:  39-50.</w:t>
            </w:r>
          </w:p>
          <w:p w:rsidR="006206C4" w:rsidRDefault="006E3B48" w:rsidP="00B12A5E">
            <w:pPr>
              <w:pStyle w:val="PleaseReviewReport"/>
            </w:pPr>
            <w:r>
              <w:br/>
              <w:t xml:space="preserve"> </w:t>
            </w:r>
            <w:r w:rsidR="006206C4">
              <w:t xml:space="preserve"> </w:t>
            </w:r>
            <w:r>
              <w:t>Gasparich GE, JG Silva, HY Han, BA Mcpheron,GJ. Steck, WS Sheppard. 1997. Population genetic structure of Mediterranean fruit fly (Diptera: Tephritidae) and implications for worldwide colonization patterns. Ann Entomol Soc Am 90: 790–797.</w:t>
            </w:r>
          </w:p>
          <w:p w:rsidR="006E3B48" w:rsidRDefault="006E3B48" w:rsidP="00B12A5E">
            <w:pPr>
              <w:pStyle w:val="PleaseReviewReport"/>
            </w:pPr>
            <w:r>
              <w:br/>
              <w:t xml:space="preserve"> </w:t>
            </w:r>
            <w:r w:rsidR="006206C4">
              <w:t xml:space="preserve"> </w:t>
            </w:r>
            <w:r>
              <w:t>Gasperi, G, M Bonizzoni, LM Gomulski, V Murelli, C Torti, AR Malacrida, CR Guglielmino. 2002. Genetic differentiation, gene flow and the origin of infestations of the medfly, Ceratitis capitate. Genetica 116: 125-</w:t>
            </w:r>
            <w:r>
              <w:lastRenderedPageBreak/>
              <w:t>135.</w:t>
            </w:r>
            <w:r>
              <w:br/>
            </w:r>
            <w:r>
              <w:br/>
              <w:t xml:space="preserve"> </w:t>
            </w:r>
            <w:r w:rsidR="006206C4">
              <w:t xml:space="preserve"> </w:t>
            </w:r>
            <w:r>
              <w:t>He, M, DS Haymer. 1999. Genetic relationships of populations and the origins of new infestations of the Mediterranean fruit fly. Mol Ecol 8: 1247-1257.</w:t>
            </w:r>
            <w:r>
              <w:br/>
            </w:r>
            <w:r>
              <w:br/>
            </w:r>
            <w:r w:rsidR="006206C4">
              <w:t xml:space="preserve">  </w:t>
            </w:r>
            <w:r>
              <w:t>Malacrida AR, LM Gomulski, M Bonizzoni, S Bertin, G Gasperi, CR Guglielmino. 2007. Globalization and fruitfly invasion and expansion: the medfly paradigm. Genetica 131: 1-9.</w:t>
            </w:r>
          </w:p>
          <w:p w:rsidR="006E3B48" w:rsidRDefault="006E3B48" w:rsidP="00B12A5E">
            <w:pPr>
              <w:pStyle w:val="PleaseReviewReport"/>
            </w:pPr>
            <w:r>
              <w:rPr>
                <w:i/>
              </w:rPr>
              <w:t>Category : TECHNICAL </w:t>
            </w:r>
          </w:p>
        </w:tc>
        <w:tc>
          <w:tcPr>
            <w:tcW w:w="4509" w:type="dxa"/>
            <w:shd w:val="clear" w:color="auto" w:fill="D9D9D9"/>
          </w:tcPr>
          <w:p w:rsidR="00AE6BB8" w:rsidRPr="001930DF" w:rsidRDefault="00AE6BB8" w:rsidP="00B12A5E">
            <w:pPr>
              <w:pStyle w:val="PleaseReviewReport"/>
              <w:rPr>
                <w:color w:val="FF0000"/>
                <w:u w:val="single"/>
                <w:lang w:eastAsia="ja-JP"/>
              </w:rPr>
            </w:pPr>
            <w:r w:rsidRPr="001930DF">
              <w:rPr>
                <w:rFonts w:hint="eastAsia"/>
                <w:color w:val="FF0000"/>
                <w:u w:val="single"/>
                <w:lang w:eastAsia="ja-JP"/>
              </w:rPr>
              <w:lastRenderedPageBreak/>
              <w:t>CONSIDERED BUT NOT INCORPORATED</w:t>
            </w:r>
          </w:p>
          <w:p w:rsidR="00AE6BB8" w:rsidRPr="002B71F1" w:rsidRDefault="00AE6BB8" w:rsidP="00B12A5E">
            <w:pPr>
              <w:pStyle w:val="PleaseReviewReport"/>
              <w:ind w:firstLineChars="100" w:firstLine="160"/>
              <w:rPr>
                <w:color w:val="FF0000"/>
                <w:lang w:eastAsia="ja-JP"/>
              </w:rPr>
            </w:pPr>
            <w:r w:rsidRPr="002B71F1">
              <w:rPr>
                <w:rFonts w:hint="eastAsia"/>
                <w:color w:val="FF0000"/>
                <w:lang w:eastAsia="ja-JP"/>
              </w:rPr>
              <w:t>The TPPT</w:t>
            </w:r>
            <w:r w:rsidRPr="002B71F1">
              <w:rPr>
                <w:color w:val="FF0000"/>
                <w:lang w:eastAsia="ja-JP"/>
              </w:rPr>
              <w:t xml:space="preserve"> reviewed the </w:t>
            </w:r>
            <w:r w:rsidR="001930DF">
              <w:rPr>
                <w:color w:val="FF0000"/>
                <w:lang w:eastAsia="ja-JP"/>
              </w:rPr>
              <w:t>submitted documents</w:t>
            </w:r>
            <w:r w:rsidRPr="002B71F1">
              <w:rPr>
                <w:color w:val="FF0000"/>
                <w:lang w:eastAsia="ja-JP"/>
              </w:rPr>
              <w:t xml:space="preserve"> from the </w:t>
            </w:r>
            <w:r w:rsidR="001930DF">
              <w:rPr>
                <w:color w:val="FF0000"/>
                <w:lang w:eastAsia="ja-JP"/>
              </w:rPr>
              <w:t xml:space="preserve">above </w:t>
            </w:r>
            <w:r w:rsidRPr="002B71F1">
              <w:rPr>
                <w:color w:val="FF0000"/>
                <w:lang w:eastAsia="ja-JP"/>
              </w:rPr>
              <w:t>points</w:t>
            </w:r>
            <w:r w:rsidR="001930DF">
              <w:rPr>
                <w:color w:val="FF0000"/>
                <w:lang w:eastAsia="ja-JP"/>
              </w:rPr>
              <w:t>.</w:t>
            </w:r>
            <w:r w:rsidRPr="002B71F1">
              <w:rPr>
                <w:color w:val="FF0000"/>
                <w:lang w:eastAsia="ja-JP"/>
              </w:rPr>
              <w:t xml:space="preserve"> </w:t>
            </w:r>
          </w:p>
          <w:p w:rsidR="00AE6BB8" w:rsidRPr="006E3B48" w:rsidRDefault="00AE6BB8" w:rsidP="00B12A5E">
            <w:pPr>
              <w:pStyle w:val="PleaseReviewReport"/>
              <w:rPr>
                <w:lang w:eastAsia="ja-JP"/>
              </w:rPr>
            </w:pPr>
          </w:p>
        </w:tc>
      </w:tr>
      <w:tr w:rsidR="006E3B48" w:rsidTr="00B12A5E">
        <w:tc>
          <w:tcPr>
            <w:tcW w:w="1163" w:type="dxa"/>
          </w:tcPr>
          <w:p w:rsidR="006E3B48" w:rsidRDefault="006E3B48" w:rsidP="00B12A5E">
            <w:pPr>
              <w:pStyle w:val="PleaseReviewReport"/>
              <w:jc w:val="center"/>
            </w:pPr>
            <w:r>
              <w:t>27</w:t>
            </w:r>
          </w:p>
        </w:tc>
        <w:tc>
          <w:tcPr>
            <w:tcW w:w="698" w:type="dxa"/>
          </w:tcPr>
          <w:p w:rsidR="006E3B48" w:rsidRDefault="006E3B48" w:rsidP="00B12A5E">
            <w:pPr>
              <w:pStyle w:val="PleaseReviewReport"/>
              <w:jc w:val="center"/>
            </w:pPr>
            <w:r>
              <w:t>38</w:t>
            </w:r>
          </w:p>
        </w:tc>
        <w:tc>
          <w:tcPr>
            <w:tcW w:w="3696" w:type="dxa"/>
          </w:tcPr>
          <w:p w:rsidR="006E3B48" w:rsidRDefault="006E3B48" w:rsidP="00B12A5E">
            <w:pPr>
              <w:pStyle w:val="PleaseReviewReport"/>
            </w:pPr>
            <w:r>
              <w:rPr>
                <w:rFonts w:ascii="Times New Roman" w:hAnsi="Times New Roman" w:cs="Times New Roman"/>
                <w:sz w:val="22"/>
                <w:szCs w:val="22"/>
              </w:rPr>
              <w:t xml:space="preserve">There is 95% confidence that the treatment according to this schedule </w:t>
            </w:r>
            <w:r>
              <w:rPr>
                <w:rFonts w:ascii="Times New Roman" w:hAnsi="Times New Roman" w:cs="Times New Roman"/>
                <w:strike/>
                <w:color w:val="4B0082"/>
                <w:sz w:val="22"/>
                <w:szCs w:val="22"/>
              </w:rPr>
              <w:t xml:space="preserve">prevents pupariation </w:t>
            </w:r>
            <w:r>
              <w:rPr>
                <w:rFonts w:ascii="Times New Roman" w:hAnsi="Times New Roman" w:cs="Times New Roman"/>
                <w:color w:val="4B0082"/>
                <w:sz w:val="22"/>
                <w:szCs w:val="22"/>
                <w:u w:val="single"/>
              </w:rPr>
              <w:t xml:space="preserve">mortality </w:t>
            </w:r>
            <w:r>
              <w:rPr>
                <w:rFonts w:ascii="Times New Roman" w:hAnsi="Times New Roman" w:cs="Times New Roman"/>
                <w:sz w:val="22"/>
                <w:szCs w:val="22"/>
              </w:rPr>
              <w:t xml:space="preserve">in not less than 99.9986% of eggs and larvae of </w:t>
            </w:r>
            <w:r>
              <w:rPr>
                <w:rFonts w:ascii="Times New Roman" w:hAnsi="Times New Roman" w:cs="Times New Roman"/>
                <w:i/>
                <w:sz w:val="22"/>
                <w:szCs w:val="22"/>
              </w:rPr>
              <w:t>Ceratitis capitata.</w:t>
            </w:r>
          </w:p>
        </w:tc>
        <w:tc>
          <w:tcPr>
            <w:tcW w:w="450" w:type="dxa"/>
          </w:tcPr>
          <w:p w:rsidR="006E3B48" w:rsidRDefault="006E3B48" w:rsidP="00B12A5E">
            <w:pPr>
              <w:pStyle w:val="PleaseReviewReport"/>
              <w:jc w:val="center"/>
            </w:pPr>
            <w:r>
              <w:t>P</w:t>
            </w:r>
          </w:p>
        </w:tc>
        <w:tc>
          <w:tcPr>
            <w:tcW w:w="4680" w:type="dxa"/>
          </w:tcPr>
          <w:p w:rsidR="006E3B48" w:rsidRDefault="006E3B48" w:rsidP="00B12A5E">
            <w:pPr>
              <w:pStyle w:val="PleaseReviewReport"/>
            </w:pPr>
            <w:r>
              <w:rPr>
                <w:b/>
              </w:rPr>
              <w:t>China </w:t>
            </w:r>
            <w:r>
              <w:br/>
            </w:r>
          </w:p>
          <w:p w:rsidR="006E3B48" w:rsidRDefault="006E3B48" w:rsidP="00B12A5E">
            <w:pPr>
              <w:pStyle w:val="PleaseReviewReport"/>
            </w:pPr>
            <w:r>
              <w:rPr>
                <w:i/>
              </w:rPr>
              <w:t>Category : SUBSTANTIVE </w:t>
            </w:r>
          </w:p>
        </w:tc>
        <w:tc>
          <w:tcPr>
            <w:tcW w:w="4509" w:type="dxa"/>
          </w:tcPr>
          <w:p w:rsidR="007C7593" w:rsidRPr="00EA340A" w:rsidRDefault="007C7593" w:rsidP="00B12A5E">
            <w:pPr>
              <w:pStyle w:val="PleaseReviewReport"/>
              <w:rPr>
                <w:color w:val="0000CC"/>
                <w:u w:val="single"/>
                <w:lang w:eastAsia="ja-JP"/>
              </w:rPr>
            </w:pPr>
            <w:r w:rsidRPr="00EA340A">
              <w:rPr>
                <w:rFonts w:hint="eastAsia"/>
                <w:color w:val="FF0000"/>
                <w:u w:val="single"/>
                <w:lang w:eastAsia="ja-JP"/>
              </w:rPr>
              <w:t>CONSIDERED BUT NOT INCORPORATED</w:t>
            </w:r>
          </w:p>
          <w:p w:rsidR="006E3B48" w:rsidRPr="006E3B48" w:rsidRDefault="007C7593" w:rsidP="00B12A5E">
            <w:pPr>
              <w:pStyle w:val="PleaseReviewReport"/>
              <w:ind w:firstLineChars="100" w:firstLine="160"/>
            </w:pPr>
            <w:r>
              <w:rPr>
                <w:rFonts w:hint="eastAsia"/>
                <w:color w:val="FF0000"/>
                <w:lang w:eastAsia="ja-JP"/>
              </w:rPr>
              <w:t>(</w:t>
            </w:r>
            <w:r w:rsidRPr="00EA340A">
              <w:rPr>
                <w:rFonts w:hint="eastAsia"/>
                <w:color w:val="FF0000"/>
                <w:lang w:eastAsia="ja-JP"/>
              </w:rPr>
              <w:t xml:space="preserve">see </w:t>
            </w:r>
            <w:r w:rsidRPr="00EA340A">
              <w:rPr>
                <w:color w:val="FF0000"/>
                <w:lang w:eastAsia="ja-JP"/>
              </w:rPr>
              <w:t xml:space="preserve">Steward’s Response in </w:t>
            </w:r>
            <w:r>
              <w:rPr>
                <w:color w:val="FF0000"/>
                <w:lang w:eastAsia="ja-JP"/>
              </w:rPr>
              <w:t>24)</w:t>
            </w:r>
          </w:p>
        </w:tc>
      </w:tr>
      <w:tr w:rsidR="006E3B48" w:rsidTr="00B12A5E">
        <w:tc>
          <w:tcPr>
            <w:tcW w:w="1163" w:type="dxa"/>
            <w:shd w:val="clear" w:color="auto" w:fill="D9D9D9"/>
          </w:tcPr>
          <w:p w:rsidR="006E3B48" w:rsidRDefault="006E3B48" w:rsidP="00B12A5E">
            <w:pPr>
              <w:pStyle w:val="PleaseReviewReport"/>
              <w:jc w:val="center"/>
            </w:pPr>
            <w:r>
              <w:t>28</w:t>
            </w:r>
          </w:p>
        </w:tc>
        <w:tc>
          <w:tcPr>
            <w:tcW w:w="698" w:type="dxa"/>
            <w:shd w:val="clear" w:color="auto" w:fill="D9D9D9"/>
          </w:tcPr>
          <w:p w:rsidR="006E3B48" w:rsidRDefault="006E3B48" w:rsidP="00B12A5E">
            <w:pPr>
              <w:pStyle w:val="PleaseReviewReport"/>
              <w:jc w:val="center"/>
            </w:pPr>
            <w:r>
              <w:t>39</w:t>
            </w:r>
          </w:p>
        </w:tc>
        <w:tc>
          <w:tcPr>
            <w:tcW w:w="3696" w:type="dxa"/>
            <w:shd w:val="clear" w:color="auto" w:fill="D9D9D9"/>
          </w:tcPr>
          <w:p w:rsidR="006E3B48" w:rsidRDefault="006E3B48" w:rsidP="00B12A5E">
            <w:pPr>
              <w:pStyle w:val="PleaseReviewReport"/>
            </w:pPr>
            <w:r>
              <w:rPr>
                <w:rFonts w:ascii="Times New Roman" w:hAnsi="Times New Roman" w:cs="Times New Roman"/>
                <w:sz w:val="22"/>
                <w:szCs w:val="22"/>
              </w:rPr>
              <w:t xml:space="preserve">For all three schedules, the fruit must reach the treatment temperature before treatment exposure time commences. The fruit </w:t>
            </w:r>
            <w:r>
              <w:rPr>
                <w:rFonts w:ascii="Times New Roman" w:hAnsi="Times New Roman" w:cs="Times New Roman"/>
                <w:color w:val="800080"/>
                <w:sz w:val="22"/>
                <w:szCs w:val="22"/>
                <w:u w:val="single"/>
              </w:rPr>
              <w:t xml:space="preserve">core </w:t>
            </w:r>
            <w:r>
              <w:rPr>
                <w:rFonts w:ascii="Times New Roman" w:hAnsi="Times New Roman" w:cs="Times New Roman"/>
                <w:sz w:val="22"/>
                <w:szCs w:val="22"/>
              </w:rPr>
              <w:t>temperature should be monitored and recorded, and the temperature should not exceed the stated level throughout the duration of the treatment.</w:t>
            </w:r>
          </w:p>
        </w:tc>
        <w:tc>
          <w:tcPr>
            <w:tcW w:w="450" w:type="dxa"/>
            <w:shd w:val="clear" w:color="auto" w:fill="D9D9D9"/>
          </w:tcPr>
          <w:p w:rsidR="006E3B48" w:rsidRDefault="006E3B48" w:rsidP="00B12A5E">
            <w:pPr>
              <w:pStyle w:val="PleaseReviewReport"/>
              <w:jc w:val="center"/>
            </w:pPr>
            <w:r>
              <w:t>P</w:t>
            </w:r>
          </w:p>
        </w:tc>
        <w:tc>
          <w:tcPr>
            <w:tcW w:w="4680" w:type="dxa"/>
            <w:shd w:val="clear" w:color="auto" w:fill="D9D9D9"/>
          </w:tcPr>
          <w:p w:rsidR="006E3B48" w:rsidRDefault="006E3B48" w:rsidP="00B12A5E">
            <w:pPr>
              <w:pStyle w:val="PleaseReviewReport"/>
            </w:pPr>
            <w:r>
              <w:rPr>
                <w:b/>
              </w:rPr>
              <w:t>Japan </w:t>
            </w:r>
            <w:r>
              <w:br/>
              <w:t>As defined in section 4.2 of ISPM 42, the fruit core temperature should be monitored during cold treatment, so add “core” to clarify the monitoring point.</w:t>
            </w:r>
            <w:r>
              <w:br/>
              <w:t xml:space="preserve"> In TPs of cold treatment that have been adopted so far, “core” is not defined in their requirements. However, in TPs of vapor heat treatment (PT 21, 30-32), “core” is defined in their requirements as defined in ISPM 42 (Section 4.2.3).</w:t>
            </w:r>
            <w:r>
              <w:br/>
              <w:t>Therefore, TPs of cold treatment that have been adopted so far need to be revised where necessary.</w:t>
            </w:r>
          </w:p>
          <w:p w:rsidR="006E3B48" w:rsidRDefault="006E3B48" w:rsidP="00B12A5E">
            <w:pPr>
              <w:pStyle w:val="PleaseReviewReport"/>
            </w:pPr>
            <w:r>
              <w:rPr>
                <w:i/>
              </w:rPr>
              <w:t>Category : SUBSTANTIVE </w:t>
            </w:r>
          </w:p>
        </w:tc>
        <w:tc>
          <w:tcPr>
            <w:tcW w:w="4509" w:type="dxa"/>
            <w:shd w:val="clear" w:color="auto" w:fill="D9D9D9"/>
          </w:tcPr>
          <w:p w:rsidR="007C7593" w:rsidRPr="00FC42DF" w:rsidRDefault="007C7593" w:rsidP="00B12A5E">
            <w:pPr>
              <w:pStyle w:val="PleaseReviewReport"/>
              <w:rPr>
                <w:color w:val="FF0000"/>
                <w:u w:val="single"/>
              </w:rPr>
            </w:pPr>
            <w:r w:rsidRPr="00FC42DF">
              <w:rPr>
                <w:color w:val="FF0000"/>
                <w:u w:val="single"/>
              </w:rPr>
              <w:t>INCORPORATED</w:t>
            </w:r>
          </w:p>
          <w:p w:rsidR="007C7593" w:rsidRPr="001B4F09" w:rsidRDefault="0077135A" w:rsidP="00B12A5E">
            <w:pPr>
              <w:pStyle w:val="PleaseReviewReport"/>
              <w:ind w:firstLineChars="150" w:firstLine="240"/>
              <w:rPr>
                <w:lang w:eastAsia="ja-JP"/>
              </w:rPr>
            </w:pPr>
            <w:r>
              <w:rPr>
                <w:rFonts w:hint="eastAsia"/>
                <w:lang w:eastAsia="ja-JP"/>
              </w:rPr>
              <w:t>Revised draft PT.</w:t>
            </w:r>
          </w:p>
          <w:p w:rsidR="007C7593" w:rsidRPr="001B4F09" w:rsidRDefault="007C7593" w:rsidP="00B12A5E">
            <w:pPr>
              <w:pStyle w:val="PleaseReviewReport"/>
              <w:rPr>
                <w:lang w:eastAsia="ja-JP"/>
              </w:rPr>
            </w:pPr>
          </w:p>
          <w:p w:rsidR="007C7593" w:rsidRDefault="007C7593" w:rsidP="00B12A5E">
            <w:pPr>
              <w:pStyle w:val="PleaseReviewReport"/>
              <w:rPr>
                <w:color w:val="FF0000"/>
                <w:u w:val="single"/>
                <w:lang w:eastAsia="ja-JP"/>
              </w:rPr>
            </w:pPr>
            <w:r w:rsidRPr="0077135A">
              <w:rPr>
                <w:rFonts w:hint="eastAsia"/>
                <w:color w:val="FF0000"/>
                <w:highlight w:val="yellow"/>
                <w:u w:val="single"/>
                <w:lang w:eastAsia="ja-JP"/>
              </w:rPr>
              <w:t>FOR</w:t>
            </w:r>
            <w:r w:rsidRPr="0077135A">
              <w:rPr>
                <w:color w:val="FF0000"/>
                <w:highlight w:val="yellow"/>
                <w:u w:val="single"/>
                <w:lang w:eastAsia="ja-JP"/>
              </w:rPr>
              <w:t xml:space="preserve"> CONSIDERATION BY TPPT</w:t>
            </w:r>
          </w:p>
          <w:p w:rsidR="007C7593" w:rsidRPr="00FC42DF" w:rsidRDefault="007C7593" w:rsidP="00B12A5E">
            <w:pPr>
              <w:pStyle w:val="PleaseReviewReport"/>
              <w:ind w:firstLineChars="100" w:firstLine="160"/>
              <w:rPr>
                <w:color w:val="FF0000"/>
                <w:lang w:eastAsia="ja-JP"/>
              </w:rPr>
            </w:pPr>
            <w:r w:rsidRPr="00FC42DF">
              <w:rPr>
                <w:rFonts w:hint="eastAsia"/>
                <w:color w:val="FF0000"/>
                <w:lang w:eastAsia="ja-JP"/>
              </w:rPr>
              <w:t xml:space="preserve">Revision </w:t>
            </w:r>
            <w:r w:rsidRPr="00FC42DF">
              <w:rPr>
                <w:color w:val="FF0000"/>
                <w:lang w:eastAsia="ja-JP"/>
              </w:rPr>
              <w:t xml:space="preserve">(“fruit temperature” to “fruit core temperature) </w:t>
            </w:r>
            <w:r w:rsidRPr="00FC42DF">
              <w:rPr>
                <w:rFonts w:hint="eastAsia"/>
                <w:color w:val="FF0000"/>
                <w:lang w:eastAsia="ja-JP"/>
              </w:rPr>
              <w:t xml:space="preserve">as for </w:t>
            </w:r>
            <w:r w:rsidRPr="00FC42DF">
              <w:rPr>
                <w:color w:val="FF0000"/>
                <w:lang w:eastAsia="ja-JP"/>
              </w:rPr>
              <w:t>PT 16, 17, 18, 24, 25, 26, 27, 28 and 29.</w:t>
            </w:r>
          </w:p>
          <w:p w:rsidR="006E3B48" w:rsidRPr="006E3B48" w:rsidRDefault="006E3B48" w:rsidP="00B12A5E">
            <w:pPr>
              <w:pStyle w:val="PleaseReviewReport"/>
              <w:ind w:firstLineChars="100" w:firstLine="160"/>
            </w:pPr>
          </w:p>
        </w:tc>
      </w:tr>
      <w:tr w:rsidR="006E3B48" w:rsidTr="00B12A5E">
        <w:tc>
          <w:tcPr>
            <w:tcW w:w="1163" w:type="dxa"/>
            <w:shd w:val="clear" w:color="auto" w:fill="D9D9D9"/>
          </w:tcPr>
          <w:p w:rsidR="006E3B48" w:rsidRDefault="006E3B48" w:rsidP="00B12A5E">
            <w:pPr>
              <w:pStyle w:val="PleaseReviewReport"/>
              <w:jc w:val="center"/>
            </w:pPr>
            <w:r>
              <w:t>29</w:t>
            </w:r>
          </w:p>
        </w:tc>
        <w:tc>
          <w:tcPr>
            <w:tcW w:w="698" w:type="dxa"/>
            <w:shd w:val="clear" w:color="auto" w:fill="D9D9D9"/>
          </w:tcPr>
          <w:p w:rsidR="006E3B48" w:rsidRDefault="006E3B48" w:rsidP="00B12A5E">
            <w:pPr>
              <w:pStyle w:val="PleaseReviewReport"/>
              <w:jc w:val="center"/>
            </w:pPr>
            <w:r>
              <w:t>39</w:t>
            </w:r>
          </w:p>
        </w:tc>
        <w:tc>
          <w:tcPr>
            <w:tcW w:w="3696" w:type="dxa"/>
            <w:shd w:val="clear" w:color="auto" w:fill="D9D9D9"/>
          </w:tcPr>
          <w:p w:rsidR="006E3B48" w:rsidRDefault="006E3B48" w:rsidP="00B12A5E">
            <w:pPr>
              <w:pStyle w:val="PleaseReviewReport"/>
            </w:pPr>
            <w:r>
              <w:rPr>
                <w:rFonts w:ascii="Times New Roman" w:hAnsi="Times New Roman" w:cs="Times New Roman"/>
                <w:sz w:val="22"/>
                <w:szCs w:val="22"/>
              </w:rPr>
              <w:t>For all three schedules, the fruit must reach the treatment temperature before treatment exposure time commences. The fruit temperature should be monitored and recorded, and the temperature should not exceed the stated level throughout the duration of the treatment.</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Egypt </w:t>
            </w:r>
            <w:r>
              <w:br/>
              <w:t>The temperature of the treatment schedule should be recorded in real time to guarantee the successfulness of the treatment commenced.</w:t>
            </w:r>
          </w:p>
          <w:p w:rsidR="006E3B48" w:rsidRDefault="006E3B48" w:rsidP="00B12A5E">
            <w:pPr>
              <w:pStyle w:val="PleaseReviewReport"/>
            </w:pPr>
            <w:r>
              <w:rPr>
                <w:i/>
              </w:rPr>
              <w:t>Category : TECHNICAL </w:t>
            </w:r>
          </w:p>
        </w:tc>
        <w:tc>
          <w:tcPr>
            <w:tcW w:w="4509" w:type="dxa"/>
            <w:shd w:val="clear" w:color="auto" w:fill="D9D9D9"/>
          </w:tcPr>
          <w:p w:rsidR="0075430F" w:rsidRPr="0075430F" w:rsidRDefault="0075430F" w:rsidP="00B12A5E">
            <w:pPr>
              <w:pStyle w:val="PleaseReviewReport"/>
              <w:rPr>
                <w:color w:val="FF0000"/>
                <w:u w:val="single"/>
                <w:lang w:eastAsia="ja-JP"/>
              </w:rPr>
            </w:pPr>
            <w:r w:rsidRPr="0075430F">
              <w:rPr>
                <w:rFonts w:hint="eastAsia"/>
                <w:color w:val="FF0000"/>
                <w:u w:val="single"/>
                <w:lang w:eastAsia="ja-JP"/>
              </w:rPr>
              <w:t>CONSIDERED BUT NOT INCORPORATED</w:t>
            </w:r>
          </w:p>
          <w:p w:rsidR="0075430F" w:rsidRPr="006E3B48" w:rsidRDefault="0075430F" w:rsidP="00B12A5E">
            <w:pPr>
              <w:pStyle w:val="PleaseReviewReport"/>
            </w:pPr>
            <w:r w:rsidRPr="0075430F">
              <w:rPr>
                <w:color w:val="FF0000"/>
                <w:lang w:eastAsia="ja-JP"/>
              </w:rPr>
              <w:t xml:space="preserve">  This is an ideal procedure and the present procedures used by many countries work without serious trouble.</w:t>
            </w:r>
            <w:r>
              <w:rPr>
                <w:rFonts w:hint="eastAsia"/>
                <w:color w:val="FF0000"/>
                <w:lang w:eastAsia="ja-JP"/>
              </w:rPr>
              <w:t xml:space="preserve">　</w:t>
            </w:r>
          </w:p>
        </w:tc>
      </w:tr>
      <w:tr w:rsidR="006E3B48" w:rsidTr="00B12A5E">
        <w:tc>
          <w:tcPr>
            <w:tcW w:w="1163" w:type="dxa"/>
            <w:shd w:val="clear" w:color="auto" w:fill="D9D9D9"/>
          </w:tcPr>
          <w:p w:rsidR="006E3B48" w:rsidRDefault="006E3B48" w:rsidP="00B12A5E">
            <w:pPr>
              <w:pStyle w:val="PleaseReviewReport"/>
              <w:jc w:val="center"/>
            </w:pPr>
            <w:r>
              <w:t>30</w:t>
            </w:r>
          </w:p>
        </w:tc>
        <w:tc>
          <w:tcPr>
            <w:tcW w:w="698" w:type="dxa"/>
            <w:shd w:val="clear" w:color="auto" w:fill="D9D9D9"/>
          </w:tcPr>
          <w:p w:rsidR="006E3B48" w:rsidRDefault="006E3B48" w:rsidP="00B12A5E">
            <w:pPr>
              <w:pStyle w:val="PleaseReviewReport"/>
              <w:jc w:val="center"/>
            </w:pPr>
            <w:r>
              <w:t>39</w:t>
            </w:r>
          </w:p>
        </w:tc>
        <w:tc>
          <w:tcPr>
            <w:tcW w:w="3696" w:type="dxa"/>
            <w:shd w:val="clear" w:color="auto" w:fill="D9D9D9"/>
          </w:tcPr>
          <w:p w:rsidR="006E3B48" w:rsidRPr="00724009" w:rsidRDefault="006E3B48" w:rsidP="00B12A5E">
            <w:pPr>
              <w:pStyle w:val="PleaseReviewReport"/>
              <w:rPr>
                <w:lang w:val="es-AR"/>
              </w:rPr>
            </w:pPr>
            <w:r w:rsidRPr="00724009">
              <w:rPr>
                <w:rFonts w:ascii="Century" w:hAnsi="Century" w:cs="Century"/>
                <w:sz w:val="21"/>
                <w:szCs w:val="21"/>
                <w:lang w:val="es-AR"/>
              </w:rPr>
              <w:t xml:space="preserve">En los tres protocolos, la fruta debe alcanzar la temperatura de tratamiento antes de que comience a registrarse el tiempo de exposición. Debería controlarse y registrarse la temperatura de la </w:t>
            </w:r>
            <w:r w:rsidRPr="00724009">
              <w:rPr>
                <w:rFonts w:ascii="Century" w:hAnsi="Century" w:cs="Century"/>
                <w:sz w:val="21"/>
                <w:szCs w:val="21"/>
                <w:lang w:val="es-AR"/>
              </w:rPr>
              <w:lastRenderedPageBreak/>
              <w:t>fruta, que no debería superar el nivel especificado en toda la duración del tratamiento.</w:t>
            </w:r>
          </w:p>
        </w:tc>
        <w:tc>
          <w:tcPr>
            <w:tcW w:w="450" w:type="dxa"/>
            <w:shd w:val="clear" w:color="auto" w:fill="D9D9D9"/>
          </w:tcPr>
          <w:p w:rsidR="006E3B48" w:rsidRDefault="006E3B48" w:rsidP="00B12A5E">
            <w:pPr>
              <w:pStyle w:val="PleaseReviewReport"/>
              <w:jc w:val="center"/>
            </w:pPr>
            <w:r>
              <w:lastRenderedPageBreak/>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Ecuador </w:t>
            </w:r>
            <w:r w:rsidRPr="00724009">
              <w:rPr>
                <w:lang w:val="es-AR"/>
              </w:rPr>
              <w:br/>
              <w:t>Especificar el tipo y calibraci&amp;#243;n de los sensores de temperatura.</w:t>
            </w:r>
          </w:p>
          <w:p w:rsidR="006E3B48" w:rsidRDefault="006E3B48" w:rsidP="00B12A5E">
            <w:pPr>
              <w:pStyle w:val="PleaseReviewReport"/>
            </w:pPr>
            <w:r>
              <w:rPr>
                <w:i/>
              </w:rPr>
              <w:t>Category : TECHNICAL </w:t>
            </w:r>
          </w:p>
        </w:tc>
        <w:tc>
          <w:tcPr>
            <w:tcW w:w="4509" w:type="dxa"/>
            <w:shd w:val="clear" w:color="auto" w:fill="D9D9D9"/>
          </w:tcPr>
          <w:p w:rsidR="0075430F" w:rsidRPr="0075430F" w:rsidRDefault="0075430F" w:rsidP="00B12A5E">
            <w:pPr>
              <w:pStyle w:val="PleaseReviewReport"/>
              <w:rPr>
                <w:color w:val="FF0000"/>
                <w:u w:val="single"/>
                <w:lang w:eastAsia="ja-JP"/>
              </w:rPr>
            </w:pPr>
            <w:r w:rsidRPr="0075430F">
              <w:rPr>
                <w:rFonts w:hint="eastAsia"/>
                <w:color w:val="FF0000"/>
                <w:u w:val="single"/>
                <w:lang w:eastAsia="ja-JP"/>
              </w:rPr>
              <w:t>CONSIDERED BUT NOT INCORPORATED</w:t>
            </w:r>
          </w:p>
          <w:p w:rsidR="0075430F" w:rsidRDefault="0075430F" w:rsidP="00B12A5E">
            <w:pPr>
              <w:pStyle w:val="PleaseReviewReport"/>
              <w:ind w:firstLineChars="100" w:firstLine="160"/>
              <w:rPr>
                <w:color w:val="FF0000"/>
                <w:lang w:eastAsia="ja-JP"/>
              </w:rPr>
            </w:pPr>
            <w:r>
              <w:rPr>
                <w:color w:val="FF0000"/>
                <w:lang w:val="es-AR" w:eastAsia="ja-JP"/>
              </w:rPr>
              <w:t>The detail description if needed should be mentioned in the work plan under the bilateral agreement.</w:t>
            </w:r>
          </w:p>
          <w:p w:rsidR="0075430F" w:rsidRPr="006E3B48" w:rsidRDefault="0075430F" w:rsidP="00B12A5E">
            <w:pPr>
              <w:pStyle w:val="PleaseReviewReport"/>
              <w:rPr>
                <w:lang w:val="es-AR"/>
              </w:rPr>
            </w:pPr>
            <w:r>
              <w:rPr>
                <w:rFonts w:hint="eastAsia"/>
                <w:color w:val="FF0000"/>
                <w:lang w:eastAsia="ja-JP"/>
              </w:rPr>
              <w:t xml:space="preserve">　</w:t>
            </w:r>
          </w:p>
        </w:tc>
      </w:tr>
      <w:tr w:rsidR="006E3B48" w:rsidTr="00B12A5E">
        <w:tc>
          <w:tcPr>
            <w:tcW w:w="10687" w:type="dxa"/>
            <w:gridSpan w:val="5"/>
            <w:vAlign w:val="center"/>
          </w:tcPr>
          <w:p w:rsidR="006E3B48" w:rsidRDefault="006E3B48" w:rsidP="00B12A5E">
            <w:pPr>
              <w:pStyle w:val="Normal637"/>
            </w:pPr>
            <w:r>
              <w:t>Other relevant information</w:t>
            </w:r>
          </w:p>
        </w:tc>
        <w:tc>
          <w:tcPr>
            <w:tcW w:w="4509" w:type="dxa"/>
          </w:tcPr>
          <w:p w:rsidR="006E3B48" w:rsidRPr="006E3B48" w:rsidRDefault="006E3B48" w:rsidP="00B12A5E">
            <w:pPr>
              <w:pStyle w:val="Normal637"/>
            </w:pPr>
          </w:p>
        </w:tc>
      </w:tr>
      <w:tr w:rsidR="006E3B48" w:rsidTr="00B12A5E">
        <w:tc>
          <w:tcPr>
            <w:tcW w:w="1163" w:type="dxa"/>
          </w:tcPr>
          <w:p w:rsidR="006E3B48" w:rsidRDefault="006E3B48" w:rsidP="00B12A5E">
            <w:pPr>
              <w:pStyle w:val="PleaseReviewReport"/>
              <w:jc w:val="center"/>
            </w:pPr>
            <w:r>
              <w:t>31</w:t>
            </w:r>
          </w:p>
        </w:tc>
        <w:tc>
          <w:tcPr>
            <w:tcW w:w="698" w:type="dxa"/>
          </w:tcPr>
          <w:p w:rsidR="006E3B48" w:rsidRDefault="006E3B48" w:rsidP="00B12A5E">
            <w:pPr>
              <w:pStyle w:val="PleaseReviewReport"/>
              <w:jc w:val="center"/>
            </w:pPr>
            <w:r>
              <w:t>41</w:t>
            </w:r>
          </w:p>
        </w:tc>
        <w:tc>
          <w:tcPr>
            <w:tcW w:w="3696" w:type="dxa"/>
          </w:tcPr>
          <w:p w:rsidR="006E3B48" w:rsidRDefault="006E3B48" w:rsidP="00B12A5E">
            <w:pPr>
              <w:pStyle w:val="PleaseReviewReport"/>
            </w:pPr>
            <w:r>
              <w:rPr>
                <w:rFonts w:ascii="Century" w:hAnsi="Century" w:cs="Century"/>
                <w:b/>
                <w:bCs/>
                <w:sz w:val="21"/>
                <w:szCs w:val="21"/>
              </w:rPr>
              <w:t>Other relevant information</w:t>
            </w:r>
          </w:p>
        </w:tc>
        <w:tc>
          <w:tcPr>
            <w:tcW w:w="450" w:type="dxa"/>
          </w:tcPr>
          <w:p w:rsidR="006E3B48" w:rsidRDefault="006E3B48" w:rsidP="00B12A5E">
            <w:pPr>
              <w:pStyle w:val="PleaseReviewReport"/>
              <w:jc w:val="center"/>
            </w:pPr>
            <w:r>
              <w:t>C</w:t>
            </w:r>
          </w:p>
        </w:tc>
        <w:tc>
          <w:tcPr>
            <w:tcW w:w="4680" w:type="dxa"/>
          </w:tcPr>
          <w:p w:rsidR="006E3B48" w:rsidRDefault="006E3B48" w:rsidP="00B12A5E">
            <w:pPr>
              <w:pStyle w:val="PleaseReviewReport"/>
            </w:pPr>
            <w:r>
              <w:rPr>
                <w:b/>
              </w:rPr>
              <w:t>Uruguay </w:t>
            </w:r>
            <w:r>
              <w:br/>
              <w:t>It is recommended not to mention cultivars in this section, in order to avoid confusion when implementing the treatment schedule in different cultivars of Vitis vinifera. Detailed information on cultivars can be found in the references listed in &amp;quot;References&amp;quot; section. On the other hand, according to ISPM 28, a requirement for varietal testing should be based on evidence that the varietal differences impact treatment efficacy, and data should be provided to support the requirement.</w:t>
            </w:r>
          </w:p>
          <w:p w:rsidR="006E3B48" w:rsidRDefault="006E3B48" w:rsidP="00B12A5E">
            <w:pPr>
              <w:pStyle w:val="PleaseReviewReport"/>
            </w:pPr>
            <w:r>
              <w:rPr>
                <w:i/>
              </w:rPr>
              <w:t>Category : TECHNICAL </w:t>
            </w:r>
          </w:p>
        </w:tc>
        <w:tc>
          <w:tcPr>
            <w:tcW w:w="4509" w:type="dxa"/>
          </w:tcPr>
          <w:p w:rsidR="0075430F" w:rsidRPr="00FC42DF" w:rsidRDefault="0075430F" w:rsidP="00B12A5E">
            <w:pPr>
              <w:pStyle w:val="PleaseReviewReport"/>
              <w:rPr>
                <w:u w:val="single"/>
                <w:lang w:eastAsia="ja-JP"/>
              </w:rPr>
            </w:pPr>
            <w:r w:rsidRPr="00FC42DF">
              <w:rPr>
                <w:rFonts w:hint="eastAsia"/>
                <w:color w:val="FF0000"/>
                <w:u w:val="single"/>
                <w:lang w:eastAsia="ja-JP"/>
              </w:rPr>
              <w:t>CONSIDERED BUT NOT INCORPORATED</w:t>
            </w:r>
          </w:p>
          <w:p w:rsidR="006E3B48" w:rsidRPr="006E3B48" w:rsidRDefault="0075430F" w:rsidP="00B12A5E">
            <w:pPr>
              <w:pStyle w:val="PleaseReviewReport"/>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tc>
      </w:tr>
      <w:tr w:rsidR="006E3B48" w:rsidRPr="009C0B28" w:rsidTr="00B12A5E">
        <w:tc>
          <w:tcPr>
            <w:tcW w:w="1163" w:type="dxa"/>
            <w:shd w:val="clear" w:color="auto" w:fill="D9D9D9"/>
          </w:tcPr>
          <w:p w:rsidR="006E3B48" w:rsidRDefault="006E3B48" w:rsidP="00B12A5E">
            <w:pPr>
              <w:pStyle w:val="PleaseReviewReport"/>
              <w:jc w:val="center"/>
            </w:pPr>
            <w:r>
              <w:t>32</w:t>
            </w:r>
          </w:p>
        </w:tc>
        <w:tc>
          <w:tcPr>
            <w:tcW w:w="698" w:type="dxa"/>
            <w:shd w:val="clear" w:color="auto" w:fill="D9D9D9"/>
          </w:tcPr>
          <w:p w:rsidR="006E3B48" w:rsidRDefault="006E3B48" w:rsidP="00B12A5E">
            <w:pPr>
              <w:pStyle w:val="PleaseReviewReport"/>
              <w:jc w:val="center"/>
            </w:pPr>
            <w:r>
              <w:t>42</w:t>
            </w:r>
          </w:p>
        </w:tc>
        <w:tc>
          <w:tcPr>
            <w:tcW w:w="3696" w:type="dxa"/>
            <w:shd w:val="clear" w:color="auto" w:fill="D9D9D9"/>
          </w:tcPr>
          <w:p w:rsidR="006E3B48" w:rsidRPr="00724009" w:rsidRDefault="006E3B48" w:rsidP="00B12A5E">
            <w:pPr>
              <w:pStyle w:val="PleaseReviewReport"/>
              <w:rPr>
                <w:lang w:val="es-AR"/>
              </w:rPr>
            </w:pPr>
            <w:r w:rsidRPr="00724009">
              <w:rPr>
                <w:rFonts w:ascii="Century" w:hAnsi="Century" w:cs="Century"/>
                <w:sz w:val="21"/>
                <w:szCs w:val="21"/>
                <w:lang w:val="es-AR"/>
              </w:rPr>
              <w:t>Al evaluar este tratamiento, el Grupo técnico sobre tratamientos fitosanitarios consideró cuestiones relativas a los regímenes de temperaturas y el acondicionamiento térmico, teniendo en cuenta el trabajo de Hallman y Mangan (1997).</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Ecuador </w:t>
            </w:r>
            <w:r w:rsidRPr="00724009">
              <w:rPr>
                <w:lang w:val="es-AR"/>
              </w:rPr>
              <w:br/>
              <w:t>Especificar que se el tratamiento en fr&amp;#237;o se lo debe realizar en contenedores auto-refrigerados, las caracter&amp;#237;sticas y condiciones del contenedor,</w:t>
            </w:r>
          </w:p>
          <w:p w:rsidR="006E3B48" w:rsidRDefault="006E3B48" w:rsidP="00B12A5E">
            <w:pPr>
              <w:pStyle w:val="PleaseReviewReport"/>
            </w:pPr>
            <w:r>
              <w:rPr>
                <w:i/>
              </w:rPr>
              <w:t>Category : TECHNICAL </w:t>
            </w:r>
          </w:p>
        </w:tc>
        <w:tc>
          <w:tcPr>
            <w:tcW w:w="4509" w:type="dxa"/>
            <w:shd w:val="clear" w:color="auto" w:fill="D9D9D9"/>
          </w:tcPr>
          <w:p w:rsidR="009C0B28" w:rsidRPr="009C0B28" w:rsidRDefault="009C0B28" w:rsidP="00B12A5E">
            <w:pPr>
              <w:pStyle w:val="PleaseReviewReport"/>
              <w:rPr>
                <w:color w:val="FF0000"/>
                <w:u w:val="single"/>
                <w:lang w:val="es-AR" w:eastAsia="ja-JP"/>
              </w:rPr>
            </w:pPr>
            <w:r w:rsidRPr="009C0B28">
              <w:rPr>
                <w:rFonts w:hint="eastAsia"/>
                <w:color w:val="FF0000"/>
                <w:u w:val="single"/>
                <w:lang w:val="es-AR" w:eastAsia="ja-JP"/>
              </w:rPr>
              <w:t>CONSIDERED</w:t>
            </w:r>
            <w:r w:rsidRPr="009C0B28">
              <w:rPr>
                <w:color w:val="FF0000"/>
                <w:u w:val="single"/>
                <w:lang w:val="es-AR" w:eastAsia="ja-JP"/>
              </w:rPr>
              <w:t xml:space="preserve"> </w:t>
            </w:r>
            <w:r w:rsidRPr="009C0B28">
              <w:rPr>
                <w:rFonts w:hint="eastAsia"/>
                <w:color w:val="FF0000"/>
                <w:u w:val="single"/>
                <w:lang w:val="es-AR" w:eastAsia="ja-JP"/>
              </w:rPr>
              <w:t>BUT</w:t>
            </w:r>
            <w:r w:rsidRPr="009C0B28">
              <w:rPr>
                <w:color w:val="FF0000"/>
                <w:u w:val="single"/>
                <w:lang w:val="es-AR" w:eastAsia="ja-JP"/>
              </w:rPr>
              <w:t xml:space="preserve"> </w:t>
            </w:r>
            <w:r w:rsidRPr="009C0B28">
              <w:rPr>
                <w:rFonts w:hint="eastAsia"/>
                <w:color w:val="FF0000"/>
                <w:u w:val="single"/>
                <w:lang w:val="es-AR" w:eastAsia="ja-JP"/>
              </w:rPr>
              <w:t>NOT</w:t>
            </w:r>
            <w:r w:rsidRPr="009C0B28">
              <w:rPr>
                <w:color w:val="FF0000"/>
                <w:u w:val="single"/>
                <w:lang w:val="es-AR" w:eastAsia="ja-JP"/>
              </w:rPr>
              <w:t xml:space="preserve"> </w:t>
            </w:r>
            <w:r w:rsidRPr="009C0B28">
              <w:rPr>
                <w:rFonts w:hint="eastAsia"/>
                <w:color w:val="FF0000"/>
                <w:u w:val="single"/>
                <w:lang w:val="es-AR" w:eastAsia="ja-JP"/>
              </w:rPr>
              <w:t>INCORPORATED</w:t>
            </w:r>
          </w:p>
          <w:p w:rsidR="009C0B28" w:rsidRPr="009C0B28" w:rsidRDefault="009C0B28" w:rsidP="00B12A5E">
            <w:pPr>
              <w:pStyle w:val="PleaseReviewReport"/>
              <w:ind w:firstLineChars="100" w:firstLine="160"/>
              <w:rPr>
                <w:lang w:val="es-AR"/>
              </w:rPr>
            </w:pPr>
            <w:r>
              <w:rPr>
                <w:color w:val="FF0000"/>
                <w:lang w:val="es-AR" w:eastAsia="ja-JP"/>
              </w:rPr>
              <w:t>The detail description if needed should be mentioned in the work plan under the bilateral agreement.</w:t>
            </w:r>
            <w:r>
              <w:rPr>
                <w:rFonts w:hint="eastAsia"/>
                <w:color w:val="FF0000"/>
                <w:lang w:eastAsia="ja-JP"/>
              </w:rPr>
              <w:t xml:space="preserve">　</w:t>
            </w:r>
          </w:p>
        </w:tc>
      </w:tr>
      <w:tr w:rsidR="006E3B48" w:rsidTr="00B12A5E">
        <w:tc>
          <w:tcPr>
            <w:tcW w:w="1163" w:type="dxa"/>
          </w:tcPr>
          <w:p w:rsidR="006E3B48" w:rsidRPr="00F60B88" w:rsidRDefault="006E3B48" w:rsidP="00B12A5E">
            <w:pPr>
              <w:pStyle w:val="PleaseReviewReport"/>
              <w:jc w:val="center"/>
            </w:pPr>
            <w:r w:rsidRPr="00F60B88">
              <w:t>33</w:t>
            </w:r>
          </w:p>
        </w:tc>
        <w:tc>
          <w:tcPr>
            <w:tcW w:w="698" w:type="dxa"/>
          </w:tcPr>
          <w:p w:rsidR="006E3B48" w:rsidRPr="00F60B88" w:rsidRDefault="006E3B48" w:rsidP="00B12A5E">
            <w:pPr>
              <w:pStyle w:val="PleaseReviewReport"/>
              <w:jc w:val="center"/>
            </w:pPr>
            <w:r w:rsidRPr="00F60B88">
              <w:t>43</w:t>
            </w:r>
          </w:p>
        </w:tc>
        <w:tc>
          <w:tcPr>
            <w:tcW w:w="3696" w:type="dxa"/>
          </w:tcPr>
          <w:p w:rsidR="006E3B48" w:rsidRDefault="006E3B48" w:rsidP="00B12A5E">
            <w:pPr>
              <w:pStyle w:val="PleaseReviewReport"/>
            </w:pPr>
            <w:r>
              <w:rPr>
                <w:rFonts w:ascii="Times New Roman" w:hAnsi="Times New Roman" w:cs="Times New Roman"/>
                <w:sz w:val="22"/>
                <w:szCs w:val="22"/>
              </w:rPr>
              <w:t>The efficacy of schedules 1, 2 and 3 was calculated based on an estimated</w:t>
            </w:r>
            <w:r>
              <w:rPr>
                <w:rFonts w:ascii="Times New Roman" w:hAnsi="Times New Roman" w:cs="Times New Roman"/>
                <w:i/>
                <w:sz w:val="22"/>
                <w:szCs w:val="22"/>
              </w:rPr>
              <w:t xml:space="preserve"> </w:t>
            </w:r>
            <w:r>
              <w:rPr>
                <w:rFonts w:ascii="Times New Roman" w:hAnsi="Times New Roman" w:cs="Times New Roman"/>
                <w:sz w:val="22"/>
                <w:szCs w:val="22"/>
              </w:rPr>
              <w:t>223 </w:t>
            </w:r>
            <w:r>
              <w:rPr>
                <w:rFonts w:ascii="Times New Roman" w:hAnsi="Times New Roman" w:cs="Times New Roman"/>
                <w:strike/>
                <w:color w:val="800000"/>
                <w:sz w:val="22"/>
                <w:szCs w:val="22"/>
              </w:rPr>
              <w:t>523</w:t>
            </w:r>
            <w:r>
              <w:rPr>
                <w:rFonts w:ascii="Times New Roman" w:hAnsi="Times New Roman" w:cs="Times New Roman"/>
                <w:color w:val="800000"/>
                <w:sz w:val="22"/>
                <w:szCs w:val="22"/>
                <w:u w:val="single"/>
              </w:rPr>
              <w:t>522</w:t>
            </w:r>
            <w:r>
              <w:rPr>
                <w:rFonts w:ascii="Times New Roman" w:hAnsi="Times New Roman" w:cs="Times New Roman"/>
                <w:sz w:val="22"/>
                <w:szCs w:val="22"/>
              </w:rPr>
              <w:t>, 227 190 and 217 88</w:t>
            </w:r>
            <w:r>
              <w:rPr>
                <w:rFonts w:ascii="Times New Roman" w:hAnsi="Times New Roman" w:cs="Times New Roman"/>
                <w:strike/>
                <w:color w:val="800000"/>
                <w:sz w:val="22"/>
                <w:szCs w:val="22"/>
              </w:rPr>
              <w:t>1</w:t>
            </w:r>
            <w:r>
              <w:rPr>
                <w:rFonts w:ascii="Times New Roman" w:hAnsi="Times New Roman" w:cs="Times New Roman"/>
                <w:color w:val="800000"/>
                <w:sz w:val="22"/>
                <w:szCs w:val="22"/>
                <w:u w:val="single"/>
              </w:rPr>
              <w:t>2</w:t>
            </w:r>
            <w:r>
              <w:rPr>
                <w:rFonts w:ascii="Times New Roman" w:hAnsi="Times New Roman" w:cs="Times New Roman"/>
                <w:sz w:val="22"/>
                <w:szCs w:val="22"/>
              </w:rPr>
              <w:t>, respectively, larvae treated with no survivors.</w:t>
            </w:r>
          </w:p>
        </w:tc>
        <w:tc>
          <w:tcPr>
            <w:tcW w:w="450" w:type="dxa"/>
          </w:tcPr>
          <w:p w:rsidR="006E3B48" w:rsidRDefault="006E3B48" w:rsidP="00B12A5E">
            <w:pPr>
              <w:pStyle w:val="PleaseReviewReport"/>
              <w:jc w:val="center"/>
            </w:pPr>
            <w:r>
              <w:t>P</w:t>
            </w:r>
          </w:p>
        </w:tc>
        <w:tc>
          <w:tcPr>
            <w:tcW w:w="4680" w:type="dxa"/>
          </w:tcPr>
          <w:p w:rsidR="006E3B48" w:rsidRDefault="006E3B48" w:rsidP="00B12A5E">
            <w:pPr>
              <w:pStyle w:val="PleaseReviewReport"/>
            </w:pPr>
            <w:r>
              <w:rPr>
                <w:b/>
              </w:rPr>
              <w:t>Australia </w:t>
            </w:r>
            <w:r>
              <w:br/>
              <w:t>Clarification as per De Lima et al., 2017 (Table 2,pg312).</w:t>
            </w:r>
          </w:p>
          <w:p w:rsidR="006E3B48" w:rsidRDefault="006E3B48" w:rsidP="00B12A5E">
            <w:pPr>
              <w:pStyle w:val="PleaseReviewReport"/>
            </w:pPr>
            <w:r>
              <w:rPr>
                <w:i/>
              </w:rPr>
              <w:t>Category : EDITORIAL </w:t>
            </w:r>
          </w:p>
        </w:tc>
        <w:tc>
          <w:tcPr>
            <w:tcW w:w="4509" w:type="dxa"/>
          </w:tcPr>
          <w:p w:rsidR="006E3B48" w:rsidRPr="00F60B88" w:rsidRDefault="00F60B88" w:rsidP="00B12A5E">
            <w:pPr>
              <w:pStyle w:val="PleaseReviewReport"/>
              <w:rPr>
                <w:color w:val="FF0000"/>
                <w:u w:val="single"/>
                <w:lang w:eastAsia="ja-JP"/>
              </w:rPr>
            </w:pPr>
            <w:r w:rsidRPr="00F60B88">
              <w:rPr>
                <w:rFonts w:hint="eastAsia"/>
                <w:color w:val="FF0000"/>
                <w:u w:val="single"/>
                <w:lang w:eastAsia="ja-JP"/>
              </w:rPr>
              <w:t>C</w:t>
            </w:r>
            <w:r w:rsidRPr="00F60B88">
              <w:rPr>
                <w:color w:val="FF0000"/>
                <w:u w:val="single"/>
                <w:lang w:eastAsia="ja-JP"/>
              </w:rPr>
              <w:t>ONSIDERED BUT NOT INCORPORATED</w:t>
            </w:r>
          </w:p>
          <w:p w:rsidR="00F60B88" w:rsidRPr="00F60B88" w:rsidRDefault="00F60B88" w:rsidP="00B12A5E">
            <w:pPr>
              <w:pStyle w:val="PleaseReviewReport"/>
              <w:rPr>
                <w:color w:val="FF0000"/>
                <w:lang w:eastAsia="ja-JP"/>
              </w:rPr>
            </w:pPr>
            <w:r w:rsidRPr="00F60B88">
              <w:rPr>
                <w:color w:val="FF0000"/>
                <w:lang w:eastAsia="ja-JP"/>
              </w:rPr>
              <w:t xml:space="preserve">  The TPPT calcurated the efficacy using the original data provided in De Lima (2007).</w:t>
            </w:r>
            <w:r>
              <w:rPr>
                <w:color w:val="FF0000"/>
                <w:lang w:eastAsia="ja-JP"/>
              </w:rPr>
              <w:t xml:space="preserve"> The data is almost same shown in Table 2 in De Lima et al. (2017). </w:t>
            </w:r>
          </w:p>
          <w:p w:rsidR="00F60B88" w:rsidRPr="00F60B88" w:rsidRDefault="00F60B88" w:rsidP="00B12A5E">
            <w:pPr>
              <w:pStyle w:val="PleaseReviewReport"/>
              <w:rPr>
                <w:color w:val="FF0000"/>
                <w:lang w:eastAsia="ja-JP"/>
              </w:rPr>
            </w:pPr>
            <w:r w:rsidRPr="00F60B88">
              <w:rPr>
                <w:color w:val="FF0000"/>
                <w:lang w:eastAsia="ja-JP"/>
              </w:rPr>
              <w:t>1</w:t>
            </w:r>
            <w:r w:rsidRPr="00F60B88">
              <w:rPr>
                <w:rFonts w:ascii="Century" w:hAnsi="Century" w:cs="Century"/>
                <w:bCs/>
                <w:color w:val="FF0000"/>
                <w:lang w:val="es-AR"/>
              </w:rPr>
              <w:t>°C</w:t>
            </w:r>
            <w:r w:rsidRPr="00F60B88">
              <w:rPr>
                <w:color w:val="FF0000"/>
                <w:lang w:eastAsia="ja-JP"/>
              </w:rPr>
              <w:t>: RG(67 827)+TS(78 104)+CS(77 592)=223 523</w:t>
            </w:r>
          </w:p>
          <w:p w:rsidR="00F60B88" w:rsidRPr="00F60B88" w:rsidRDefault="00F60B88" w:rsidP="00B12A5E">
            <w:pPr>
              <w:pStyle w:val="PleaseReviewReport"/>
              <w:rPr>
                <w:color w:val="FF0000"/>
                <w:lang w:eastAsia="ja-JP"/>
              </w:rPr>
            </w:pPr>
            <w:r w:rsidRPr="00F60B88">
              <w:rPr>
                <w:color w:val="FF0000"/>
                <w:lang w:eastAsia="ja-JP"/>
              </w:rPr>
              <w:t>2</w:t>
            </w:r>
            <w:r w:rsidRPr="00F60B88">
              <w:rPr>
                <w:rFonts w:ascii="Century" w:hAnsi="Century" w:cs="Century"/>
                <w:bCs/>
                <w:color w:val="FF0000"/>
                <w:lang w:val="es-AR"/>
              </w:rPr>
              <w:t>°C</w:t>
            </w:r>
            <w:r w:rsidRPr="00F60B88">
              <w:rPr>
                <w:color w:val="FF0000"/>
                <w:lang w:eastAsia="ja-JP"/>
              </w:rPr>
              <w:t>: RG(78 190)+TS(73 875)+CS(75 125)=227 190</w:t>
            </w:r>
          </w:p>
          <w:p w:rsidR="00F60B88" w:rsidRPr="006E3B48" w:rsidRDefault="00F60B88" w:rsidP="00B12A5E">
            <w:pPr>
              <w:pStyle w:val="PleaseReviewReport"/>
              <w:rPr>
                <w:lang w:eastAsia="ja-JP"/>
              </w:rPr>
            </w:pPr>
            <w:r w:rsidRPr="00F60B88">
              <w:rPr>
                <w:color w:val="FF0000"/>
                <w:lang w:eastAsia="ja-JP"/>
              </w:rPr>
              <w:t>3</w:t>
            </w:r>
            <w:r w:rsidRPr="00F60B88">
              <w:rPr>
                <w:rFonts w:ascii="Century" w:hAnsi="Century" w:cs="Century"/>
                <w:bCs/>
                <w:color w:val="FF0000"/>
                <w:lang w:val="es-AR"/>
              </w:rPr>
              <w:t>°C</w:t>
            </w:r>
            <w:r w:rsidRPr="00F60B88">
              <w:rPr>
                <w:color w:val="FF0000"/>
                <w:lang w:eastAsia="ja-JP"/>
              </w:rPr>
              <w:t>: RG(76 255)+TS(73 386)+CS(68 240)=217 881</w:t>
            </w:r>
            <w:r>
              <w:rPr>
                <w:lang w:eastAsia="ja-JP"/>
              </w:rPr>
              <w:t xml:space="preserve">   </w:t>
            </w:r>
          </w:p>
        </w:tc>
      </w:tr>
      <w:tr w:rsidR="006E3B48" w:rsidTr="00B12A5E">
        <w:tc>
          <w:tcPr>
            <w:tcW w:w="1163" w:type="dxa"/>
            <w:shd w:val="clear" w:color="auto" w:fill="D9D9D9"/>
          </w:tcPr>
          <w:p w:rsidR="006E3B48" w:rsidRDefault="006E3B48" w:rsidP="00B12A5E">
            <w:pPr>
              <w:pStyle w:val="PleaseReviewReport"/>
              <w:jc w:val="center"/>
            </w:pPr>
            <w:r>
              <w:t>34</w:t>
            </w:r>
          </w:p>
        </w:tc>
        <w:tc>
          <w:tcPr>
            <w:tcW w:w="698" w:type="dxa"/>
            <w:shd w:val="clear" w:color="auto" w:fill="D9D9D9"/>
          </w:tcPr>
          <w:p w:rsidR="006E3B48" w:rsidRDefault="006E3B48" w:rsidP="00B12A5E">
            <w:pPr>
              <w:pStyle w:val="PleaseReviewReport"/>
              <w:jc w:val="center"/>
            </w:pPr>
            <w:r>
              <w:t>44</w:t>
            </w:r>
          </w:p>
        </w:tc>
        <w:tc>
          <w:tcPr>
            <w:tcW w:w="3696" w:type="dxa"/>
            <w:shd w:val="clear" w:color="auto" w:fill="D9D9D9"/>
          </w:tcPr>
          <w:p w:rsidR="006E3B48" w:rsidRDefault="006E3B48" w:rsidP="00B12A5E">
            <w:pPr>
              <w:pStyle w:val="PleaseReviewReport"/>
            </w:pPr>
            <w:r>
              <w:rPr>
                <w:rFonts w:ascii="Century" w:hAnsi="Century" w:cs="Century"/>
                <w:sz w:val="21"/>
                <w:szCs w:val="21"/>
              </w:rPr>
              <w:t xml:space="preserve">Schedules 1, 2 and 3 were based on the work of De Lima (2007) and De Lima </w:t>
            </w:r>
            <w:r>
              <w:rPr>
                <w:rFonts w:ascii="Century" w:hAnsi="Century" w:cs="Century"/>
                <w:i/>
                <w:sz w:val="21"/>
                <w:szCs w:val="21"/>
              </w:rPr>
              <w:t>et al.</w:t>
            </w:r>
            <w:r>
              <w:rPr>
                <w:rFonts w:ascii="Century" w:hAnsi="Century" w:cs="Century"/>
                <w:sz w:val="21"/>
                <w:szCs w:val="21"/>
              </w:rPr>
              <w:t xml:space="preserve"> (2011) and were developed using the cultivars ‘Red Globe’, ‘Crimson Seedless’ and ‘Thompson Seedless’, and using failure to pupariate as the measure of mortality.</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Pr>
                <w:b/>
              </w:rPr>
              <w:t>Argentina </w:t>
            </w:r>
            <w:r>
              <w:br/>
              <w:t>It is recommended not to mention cultivars in this section, in order to avoid confusion when implementing the treatment protocol in the different cultivars. For more information, see the references section.</w:t>
            </w:r>
            <w:r>
              <w:br/>
              <w:t>On the other hand, according to ISPM 28, the requirement for varietal tests must be based on evidence that varietal differences have implications for treatment effectiveness.</w:t>
            </w:r>
          </w:p>
          <w:p w:rsidR="006E3B48" w:rsidRDefault="006E3B48" w:rsidP="00B12A5E">
            <w:pPr>
              <w:pStyle w:val="PleaseReviewReport"/>
            </w:pPr>
            <w:r>
              <w:rPr>
                <w:i/>
              </w:rPr>
              <w:t>Category : SUBSTANTIVE </w:t>
            </w:r>
          </w:p>
        </w:tc>
        <w:tc>
          <w:tcPr>
            <w:tcW w:w="4509" w:type="dxa"/>
            <w:shd w:val="clear" w:color="auto" w:fill="D9D9D9"/>
          </w:tcPr>
          <w:p w:rsidR="009C0B28" w:rsidRPr="00FC42DF" w:rsidRDefault="009C0B28" w:rsidP="00B12A5E">
            <w:pPr>
              <w:pStyle w:val="PleaseReviewReport"/>
              <w:rPr>
                <w:u w:val="single"/>
                <w:lang w:eastAsia="ja-JP"/>
              </w:rPr>
            </w:pPr>
            <w:r w:rsidRPr="00FC42DF">
              <w:rPr>
                <w:rFonts w:hint="eastAsia"/>
                <w:color w:val="FF0000"/>
                <w:u w:val="single"/>
                <w:lang w:eastAsia="ja-JP"/>
              </w:rPr>
              <w:t>CONSIDERED BUT NOT INCORPORATED</w:t>
            </w:r>
          </w:p>
          <w:p w:rsidR="006E3B48" w:rsidRPr="006E3B48" w:rsidRDefault="009C0B28" w:rsidP="00B12A5E">
            <w:pPr>
              <w:pStyle w:val="PleaseReviewReport"/>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tc>
      </w:tr>
      <w:tr w:rsidR="006E3B48" w:rsidTr="00B12A5E">
        <w:tc>
          <w:tcPr>
            <w:tcW w:w="1163" w:type="dxa"/>
            <w:shd w:val="clear" w:color="auto" w:fill="D9D9D9"/>
          </w:tcPr>
          <w:p w:rsidR="006E3B48" w:rsidRPr="009A6244" w:rsidRDefault="006E3B48" w:rsidP="00B12A5E">
            <w:pPr>
              <w:pStyle w:val="PleaseReviewReport"/>
              <w:jc w:val="center"/>
            </w:pPr>
            <w:r w:rsidRPr="009A6244">
              <w:t>35</w:t>
            </w:r>
          </w:p>
        </w:tc>
        <w:tc>
          <w:tcPr>
            <w:tcW w:w="698" w:type="dxa"/>
            <w:shd w:val="clear" w:color="auto" w:fill="D9D9D9"/>
          </w:tcPr>
          <w:p w:rsidR="006E3B48" w:rsidRPr="009A6244" w:rsidRDefault="006E3B48" w:rsidP="00B12A5E">
            <w:pPr>
              <w:pStyle w:val="PleaseReviewReport"/>
              <w:jc w:val="center"/>
            </w:pPr>
            <w:r w:rsidRPr="009A6244">
              <w:t>44</w:t>
            </w:r>
          </w:p>
        </w:tc>
        <w:tc>
          <w:tcPr>
            <w:tcW w:w="3696" w:type="dxa"/>
            <w:shd w:val="clear" w:color="auto" w:fill="D9D9D9"/>
          </w:tcPr>
          <w:p w:rsidR="006E3B48" w:rsidRDefault="006E3B48" w:rsidP="00B12A5E">
            <w:pPr>
              <w:pStyle w:val="PleaseReviewReport"/>
            </w:pPr>
            <w:r>
              <w:rPr>
                <w:rFonts w:ascii="Century" w:hAnsi="Century" w:cs="Century"/>
                <w:sz w:val="21"/>
                <w:szCs w:val="21"/>
              </w:rPr>
              <w:t xml:space="preserve">Schedules 1, 2 and 3 were based on the work of De Lima (2007) and De Lima </w:t>
            </w:r>
            <w:r>
              <w:rPr>
                <w:rFonts w:ascii="Century" w:hAnsi="Century" w:cs="Century"/>
                <w:i/>
                <w:sz w:val="21"/>
                <w:szCs w:val="21"/>
              </w:rPr>
              <w:t>et al.</w:t>
            </w:r>
            <w:r>
              <w:rPr>
                <w:rFonts w:ascii="Century" w:hAnsi="Century" w:cs="Century"/>
                <w:sz w:val="21"/>
                <w:szCs w:val="21"/>
              </w:rPr>
              <w:t xml:space="preserve"> (2011) and were </w:t>
            </w:r>
            <w:r>
              <w:rPr>
                <w:rFonts w:ascii="Century" w:hAnsi="Century" w:cs="Century"/>
                <w:sz w:val="21"/>
                <w:szCs w:val="21"/>
              </w:rPr>
              <w:lastRenderedPageBreak/>
              <w:t>developed using the cultivars ‘Red Globe’, ‘Crimson Seedless’ and ‘Thompson Seedless’, and using failure to pupariate as the measure of mortality.</w:t>
            </w:r>
          </w:p>
        </w:tc>
        <w:tc>
          <w:tcPr>
            <w:tcW w:w="450" w:type="dxa"/>
            <w:shd w:val="clear" w:color="auto" w:fill="D9D9D9"/>
          </w:tcPr>
          <w:p w:rsidR="006E3B48" w:rsidRDefault="006E3B48" w:rsidP="00B12A5E">
            <w:pPr>
              <w:pStyle w:val="PleaseReviewReport"/>
              <w:jc w:val="center"/>
            </w:pPr>
            <w:r>
              <w:lastRenderedPageBreak/>
              <w:t>C</w:t>
            </w:r>
          </w:p>
        </w:tc>
        <w:tc>
          <w:tcPr>
            <w:tcW w:w="4680" w:type="dxa"/>
            <w:shd w:val="clear" w:color="auto" w:fill="D9D9D9"/>
          </w:tcPr>
          <w:p w:rsidR="009A6244" w:rsidRDefault="006E3B48" w:rsidP="00B12A5E">
            <w:pPr>
              <w:pStyle w:val="PleaseReviewReport"/>
            </w:pPr>
            <w:r>
              <w:rPr>
                <w:b/>
              </w:rPr>
              <w:t>China </w:t>
            </w:r>
            <w:r>
              <w:br/>
              <w:t xml:space="preserve">Please explain why the results from Delima (2007) and Delima et al. (2011) are inconsistent with Hallman et al. (2019) for the most cold tolerant stage(s) of the </w:t>
            </w:r>
            <w:r>
              <w:lastRenderedPageBreak/>
              <w:t>Mediterranean fruit flies from Australia.</w:t>
            </w:r>
            <w:r>
              <w:br/>
              <w:t xml:space="preserve"> The most tolerant stage(s) is an important basis for formulating phytosanitary standard and evaluating the treatment efficacy.</w:t>
            </w:r>
          </w:p>
          <w:p w:rsidR="009A6244" w:rsidRDefault="006E3B48" w:rsidP="00B12A5E">
            <w:pPr>
              <w:pStyle w:val="PleaseReviewReport"/>
            </w:pPr>
            <w:r>
              <w:br/>
              <w:t xml:space="preserve"> References:</w:t>
            </w:r>
            <w:r>
              <w:br/>
            </w:r>
          </w:p>
          <w:p w:rsidR="009A6244" w:rsidRDefault="006E3B48" w:rsidP="00B12A5E">
            <w:pPr>
              <w:pStyle w:val="PleaseReviewReport"/>
            </w:pPr>
            <w:r w:rsidRPr="009A6244">
              <w:t>De Lima, C.P.F. 2007</w:t>
            </w:r>
            <w:r>
              <w:t>. Cold treatment at 1 &amp;#176;C, 2 &amp;#176; C and 3 &amp;#176;C of Australian table grapes (Vitis vinifera L.) infested with eggs and larvae of the Mediterranean fruit fly Ceratitis capitata (Wiedemann) Diptera: Tephritidae. South Perth, Australia, Department of Agriculture and Food Western Australia. 126 pp.</w:t>
            </w:r>
            <w:r>
              <w:br/>
            </w:r>
          </w:p>
          <w:p w:rsidR="009A6244" w:rsidRDefault="006E3B48" w:rsidP="00B12A5E">
            <w:pPr>
              <w:pStyle w:val="PleaseReviewReport"/>
              <w:rPr>
                <w:highlight w:val="yellow"/>
              </w:rPr>
            </w:pPr>
            <w:r w:rsidRPr="009A6244">
              <w:t>De Lima, C.P.F., Jessup, A.J., Mansfield, E.R. &amp;amp; Daniels, D. 2011.</w:t>
            </w:r>
            <w:r>
              <w:t xml:space="preserve"> Cold treatment of table grapes infested with Mediterranean fruit fly Ceratitis capitata (Wiedemann) and Queensland fruit fly Bactrocera tryoni (Froggatt) Diptera: Tephritidae. New Zealand Journal of Crop and Horticultural Science, 39 (2): 95–105.</w:t>
            </w:r>
            <w:r>
              <w:br/>
            </w:r>
          </w:p>
          <w:p w:rsidR="006E3B48" w:rsidRDefault="006E3B48" w:rsidP="00B12A5E">
            <w:pPr>
              <w:pStyle w:val="PleaseReviewReport"/>
            </w:pPr>
            <w:r w:rsidRPr="009A6244">
              <w:t>Hallman G. J., Wang L. C., Uzel G. D., Cancio-Martinez E., C&amp;#225;ceres-Barrios C. E., Myers S. W., and Vreysen1 M. J. B. 2019.</w:t>
            </w:r>
            <w:r>
              <w:t xml:space="preserve"> Comparison of Populations of Ceratitis capitata (Diptera: Tephritidae) from Three Continents for Susceptibility to Cold Phytosanitary Treatment and Implications for Generic Cold Treatments. Journal of Economic Entomology, 112(1):127-133, doi: https://doi.org/10.1093/jee/toy331</w:t>
            </w:r>
          </w:p>
          <w:p w:rsidR="006E3B48" w:rsidRDefault="006E3B48" w:rsidP="00B12A5E">
            <w:pPr>
              <w:pStyle w:val="PleaseReviewReport"/>
            </w:pPr>
            <w:r>
              <w:rPr>
                <w:i/>
              </w:rPr>
              <w:t>Category : SUBSTANTIVE </w:t>
            </w:r>
          </w:p>
        </w:tc>
        <w:tc>
          <w:tcPr>
            <w:tcW w:w="4509" w:type="dxa"/>
            <w:shd w:val="clear" w:color="auto" w:fill="D9D9D9"/>
          </w:tcPr>
          <w:p w:rsidR="00D76454" w:rsidRPr="00ED02D2" w:rsidRDefault="00D76454" w:rsidP="00B12A5E">
            <w:pPr>
              <w:pStyle w:val="PleaseReviewReport"/>
              <w:rPr>
                <w:color w:val="FF0000"/>
                <w:u w:val="single"/>
                <w:lang w:val="es-AR" w:eastAsia="ja-JP"/>
              </w:rPr>
            </w:pPr>
            <w:r w:rsidRPr="00ED02D2">
              <w:rPr>
                <w:rFonts w:hint="eastAsia"/>
                <w:color w:val="FF0000"/>
                <w:u w:val="single"/>
                <w:lang w:val="es-AR" w:eastAsia="ja-JP"/>
              </w:rPr>
              <w:lastRenderedPageBreak/>
              <w:t>CONSIDERED</w:t>
            </w:r>
            <w:r w:rsidRPr="00ED02D2">
              <w:rPr>
                <w:color w:val="FF0000"/>
                <w:u w:val="single"/>
                <w:lang w:val="es-AR" w:eastAsia="ja-JP"/>
              </w:rPr>
              <w:t xml:space="preserve"> BUT NOT INCORPORATED</w:t>
            </w:r>
          </w:p>
          <w:p w:rsidR="006E3B48" w:rsidRPr="006E3B48" w:rsidRDefault="009B3D44" w:rsidP="00B12A5E">
            <w:pPr>
              <w:pStyle w:val="PleaseReviewReport"/>
              <w:ind w:firstLineChars="100" w:firstLine="160"/>
            </w:pPr>
            <w:r>
              <w:rPr>
                <w:color w:val="FF0000"/>
                <w:lang w:val="es-AR" w:eastAsia="ja-JP"/>
              </w:rPr>
              <w:t xml:space="preserve">There are some differences between the </w:t>
            </w:r>
            <w:r w:rsidR="00D76454" w:rsidRPr="00ED02D2">
              <w:rPr>
                <w:rFonts w:hint="eastAsia"/>
                <w:color w:val="FF0000"/>
                <w:lang w:val="es-AR" w:eastAsia="ja-JP"/>
              </w:rPr>
              <w:t>reference</w:t>
            </w:r>
            <w:r w:rsidR="00D76454" w:rsidRPr="00ED02D2">
              <w:rPr>
                <w:color w:val="FF0000"/>
                <w:lang w:val="es-AR" w:eastAsia="ja-JP"/>
              </w:rPr>
              <w:t xml:space="preserve">s. </w:t>
            </w:r>
            <w:r>
              <w:rPr>
                <w:color w:val="FF0000"/>
                <w:lang w:val="es-AR" w:eastAsia="ja-JP"/>
              </w:rPr>
              <w:t xml:space="preserve">For example, </w:t>
            </w:r>
            <w:r w:rsidR="00D76454" w:rsidRPr="00ED02D2">
              <w:rPr>
                <w:color w:val="FF0000"/>
                <w:lang w:val="es-AR" w:eastAsia="ja-JP"/>
              </w:rPr>
              <w:t>De Lima (20</w:t>
            </w:r>
            <w:r>
              <w:rPr>
                <w:color w:val="FF0000"/>
                <w:lang w:val="es-AR" w:eastAsia="ja-JP"/>
              </w:rPr>
              <w:t>07</w:t>
            </w:r>
            <w:r w:rsidR="00D76454" w:rsidRPr="00ED02D2">
              <w:rPr>
                <w:color w:val="FF0000"/>
                <w:lang w:val="es-AR" w:eastAsia="ja-JP"/>
              </w:rPr>
              <w:t>)</w:t>
            </w:r>
            <w:r>
              <w:rPr>
                <w:color w:val="FF0000"/>
                <w:lang w:val="es-AR" w:eastAsia="ja-JP"/>
              </w:rPr>
              <w:t xml:space="preserve"> and De Lima et al. (2011) used table grapes, artificial </w:t>
            </w:r>
            <w:r>
              <w:rPr>
                <w:color w:val="FF0000"/>
                <w:lang w:val="es-AR" w:eastAsia="ja-JP"/>
              </w:rPr>
              <w:lastRenderedPageBreak/>
              <w:t>infestation, 1.0</w:t>
            </w:r>
            <w:r>
              <w:rPr>
                <w:rFonts w:hint="eastAsia"/>
                <w:color w:val="FF0000"/>
                <w:lang w:val="es-AR" w:eastAsia="ja-JP"/>
              </w:rPr>
              <w:t>±</w:t>
            </w:r>
            <w:r>
              <w:rPr>
                <w:rFonts w:hint="eastAsia"/>
                <w:color w:val="FF0000"/>
                <w:lang w:val="es-AR" w:eastAsia="ja-JP"/>
              </w:rPr>
              <w:t>0.5</w:t>
            </w:r>
            <w:r w:rsidR="003C1C14" w:rsidRPr="00F60B88">
              <w:rPr>
                <w:rFonts w:ascii="Century" w:hAnsi="Century" w:cs="Century"/>
                <w:bCs/>
                <w:color w:val="FF0000"/>
                <w:lang w:val="es-AR"/>
              </w:rPr>
              <w:t>°C</w:t>
            </w:r>
            <w:r>
              <w:rPr>
                <w:rFonts w:hint="eastAsia"/>
                <w:color w:val="FF0000"/>
                <w:lang w:val="es-AR" w:eastAsia="ja-JP"/>
              </w:rPr>
              <w:t xml:space="preserve"> for 1</w:t>
            </w:r>
            <w:r w:rsidR="00CD377E">
              <w:rPr>
                <w:color w:val="FF0000"/>
                <w:lang w:val="es-AR" w:eastAsia="ja-JP"/>
              </w:rPr>
              <w:t>-20 days</w:t>
            </w:r>
            <w:r>
              <w:rPr>
                <w:rFonts w:hint="eastAsia"/>
                <w:color w:val="FF0000"/>
                <w:lang w:val="es-AR" w:eastAsia="ja-JP"/>
              </w:rPr>
              <w:t xml:space="preserve"> and</w:t>
            </w:r>
            <w:r>
              <w:rPr>
                <w:color w:val="FF0000"/>
                <w:lang w:val="es-AR" w:eastAsia="ja-JP"/>
              </w:rPr>
              <w:t xml:space="preserve"> </w:t>
            </w:r>
            <w:r w:rsidRPr="00ED02D2">
              <w:rPr>
                <w:color w:val="FF0000"/>
                <w:lang w:val="es-AR" w:eastAsia="ja-JP"/>
              </w:rPr>
              <w:t>counted the number of normal pupae after cold treatment</w:t>
            </w:r>
            <w:r>
              <w:rPr>
                <w:color w:val="FF0000"/>
                <w:lang w:val="es-AR" w:eastAsia="ja-JP"/>
              </w:rPr>
              <w:t xml:space="preserve">, while </w:t>
            </w:r>
            <w:r w:rsidR="00D76454" w:rsidRPr="00ED02D2">
              <w:rPr>
                <w:color w:val="FF0000"/>
                <w:lang w:val="es-AR" w:eastAsia="ja-JP"/>
              </w:rPr>
              <w:t xml:space="preserve">Hallman et al. (2019) </w:t>
            </w:r>
            <w:r>
              <w:rPr>
                <w:color w:val="FF0000"/>
                <w:lang w:val="es-AR" w:eastAsia="ja-JP"/>
              </w:rPr>
              <w:t xml:space="preserve">used </w:t>
            </w:r>
            <w:r w:rsidR="00D76454" w:rsidRPr="00ED02D2">
              <w:rPr>
                <w:color w:val="FF0000"/>
                <w:lang w:val="es-AR" w:eastAsia="ja-JP"/>
              </w:rPr>
              <w:t>mandarin</w:t>
            </w:r>
            <w:r>
              <w:rPr>
                <w:color w:val="FF0000"/>
                <w:lang w:val="es-AR" w:eastAsia="ja-JP"/>
              </w:rPr>
              <w:t xml:space="preserve">, natural infestation, </w:t>
            </w:r>
            <w:r w:rsidR="00D76454" w:rsidRPr="00ED02D2">
              <w:rPr>
                <w:color w:val="FF0000"/>
                <w:lang w:val="es-AR" w:eastAsia="ja-JP"/>
              </w:rPr>
              <w:t>1.1</w:t>
            </w:r>
            <w:r w:rsidR="003C1C14" w:rsidRPr="00F60B88">
              <w:rPr>
                <w:rFonts w:ascii="Century" w:hAnsi="Century" w:cs="Century"/>
                <w:bCs/>
                <w:color w:val="FF0000"/>
                <w:lang w:val="es-AR"/>
              </w:rPr>
              <w:t>°C</w:t>
            </w:r>
            <w:r w:rsidR="00D76454" w:rsidRPr="00ED02D2">
              <w:rPr>
                <w:color w:val="FF0000"/>
                <w:lang w:val="es-AR" w:eastAsia="ja-JP"/>
              </w:rPr>
              <w:t xml:space="preserve"> for 9 days and counted the number of alive 3rd instars after cold treatment. Therefore, such differences mentioned above might have brought the inconsistecy of the most cold tolerant stage between </w:t>
            </w:r>
            <w:r>
              <w:rPr>
                <w:color w:val="FF0000"/>
                <w:lang w:val="es-AR" w:eastAsia="ja-JP"/>
              </w:rPr>
              <w:t>De Lima (2007)/De Lima et al. (2011) and Hallman et al. (2019)</w:t>
            </w:r>
            <w:r w:rsidR="00D76454" w:rsidRPr="00ED02D2">
              <w:rPr>
                <w:color w:val="FF0000"/>
                <w:lang w:val="es-AR" w:eastAsia="ja-JP"/>
              </w:rPr>
              <w:t>.</w:t>
            </w:r>
            <w:r w:rsidR="001930DF">
              <w:rPr>
                <w:color w:val="FF0000"/>
                <w:lang w:val="es-AR" w:eastAsia="ja-JP"/>
              </w:rPr>
              <w:t xml:space="preserve"> </w:t>
            </w:r>
          </w:p>
        </w:tc>
      </w:tr>
      <w:tr w:rsidR="006E3B48" w:rsidTr="00B12A5E">
        <w:tc>
          <w:tcPr>
            <w:tcW w:w="1163" w:type="dxa"/>
            <w:shd w:val="clear" w:color="auto" w:fill="D9D9D9"/>
          </w:tcPr>
          <w:p w:rsidR="006E3B48" w:rsidRDefault="006E3B48" w:rsidP="00B12A5E">
            <w:pPr>
              <w:pStyle w:val="PleaseReviewReport"/>
              <w:jc w:val="center"/>
            </w:pPr>
            <w:r>
              <w:lastRenderedPageBreak/>
              <w:t>36</w:t>
            </w:r>
          </w:p>
        </w:tc>
        <w:tc>
          <w:tcPr>
            <w:tcW w:w="698" w:type="dxa"/>
            <w:shd w:val="clear" w:color="auto" w:fill="D9D9D9"/>
          </w:tcPr>
          <w:p w:rsidR="006E3B48" w:rsidRDefault="006E3B48" w:rsidP="00B12A5E">
            <w:pPr>
              <w:pStyle w:val="PleaseReviewReport"/>
              <w:jc w:val="center"/>
            </w:pPr>
            <w:r>
              <w:t>44</w:t>
            </w:r>
          </w:p>
        </w:tc>
        <w:tc>
          <w:tcPr>
            <w:tcW w:w="3696" w:type="dxa"/>
            <w:shd w:val="clear" w:color="auto" w:fill="D9D9D9"/>
          </w:tcPr>
          <w:p w:rsidR="006E3B48" w:rsidRDefault="006E3B48" w:rsidP="00B12A5E">
            <w:pPr>
              <w:pStyle w:val="PleaseReviewReport"/>
            </w:pPr>
            <w:r>
              <w:rPr>
                <w:rFonts w:ascii="Century" w:hAnsi="Century" w:cs="Century"/>
                <w:sz w:val="21"/>
                <w:szCs w:val="21"/>
              </w:rPr>
              <w:t xml:space="preserve">Schedules 1, 2 and 3 were based on the work of De Lima (2007) and De Lima </w:t>
            </w:r>
            <w:r>
              <w:rPr>
                <w:rFonts w:ascii="Century" w:hAnsi="Century" w:cs="Century"/>
                <w:i/>
                <w:sz w:val="21"/>
                <w:szCs w:val="21"/>
              </w:rPr>
              <w:t>et al.</w:t>
            </w:r>
            <w:r>
              <w:rPr>
                <w:rFonts w:ascii="Century" w:hAnsi="Century" w:cs="Century"/>
                <w:sz w:val="21"/>
                <w:szCs w:val="21"/>
              </w:rPr>
              <w:t xml:space="preserve"> (2011) and were developed using the cultivars ‘Red Globe’, ‘Crimson Seedless’ and ‘Thompson Seedless’, and using failure to pupariate as the measure of mortality.</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Default="006E3B48" w:rsidP="00B12A5E">
            <w:pPr>
              <w:pStyle w:val="PleaseReviewReport"/>
            </w:pPr>
            <w:r w:rsidRPr="00724009">
              <w:rPr>
                <w:b/>
                <w:lang w:val="es-AR"/>
              </w:rPr>
              <w:t>COSAVE </w:t>
            </w:r>
            <w:r w:rsidRPr="00724009">
              <w:rPr>
                <w:lang w:val="es-AR"/>
              </w:rPr>
              <w:br/>
              <w:t>Se recomienda no hacer menci&amp;#243;n a los cultivares en esta secci&amp;#243;n, a fin de evitar confusi&amp;#243;n cuando se implemente el protocolo de tratamiento en los distintos cultivares. Para mas informaci&amp;#243;n, se encuentra la secci&amp;#243;n de referencias. Por otro lado de acuerdo a la NIMF 28, la exigencia de pruebas varietales deben basarse en la evidencia de que las diferencias varietales tienen consecuencias para la eficacia del tratamiento.</w:t>
            </w:r>
            <w:r w:rsidRPr="00724009">
              <w:rPr>
                <w:lang w:val="es-AR"/>
              </w:rPr>
              <w:br/>
            </w:r>
            <w:r w:rsidRPr="00724009">
              <w:rPr>
                <w:lang w:val="es-AR"/>
              </w:rPr>
              <w:br/>
            </w:r>
            <w:r>
              <w:t xml:space="preserve">It is recommended not to mention cultivars in this section, in order to avoid confusion when implementing the treatment protocol in the different cultivars. For more information, see the references section. On the other hand, according to ISPM 28, the </w:t>
            </w:r>
            <w:r>
              <w:lastRenderedPageBreak/>
              <w:t>requirement for varietal tests must be based on evidence that varietal differences have implications for treatment effectiveness.</w:t>
            </w:r>
          </w:p>
          <w:p w:rsidR="006E3B48" w:rsidRDefault="006E3B48" w:rsidP="00B12A5E">
            <w:pPr>
              <w:pStyle w:val="PleaseReviewReport"/>
            </w:pPr>
            <w:r>
              <w:rPr>
                <w:i/>
              </w:rPr>
              <w:t>Category : TECHNICAL </w:t>
            </w:r>
          </w:p>
        </w:tc>
        <w:tc>
          <w:tcPr>
            <w:tcW w:w="4509" w:type="dxa"/>
            <w:shd w:val="clear" w:color="auto" w:fill="D9D9D9"/>
          </w:tcPr>
          <w:p w:rsidR="009C0B28" w:rsidRPr="00FC42DF" w:rsidRDefault="009C0B28" w:rsidP="00B12A5E">
            <w:pPr>
              <w:pStyle w:val="PleaseReviewReport"/>
              <w:rPr>
                <w:u w:val="single"/>
                <w:lang w:eastAsia="ja-JP"/>
              </w:rPr>
            </w:pPr>
            <w:r w:rsidRPr="00FC42DF">
              <w:rPr>
                <w:rFonts w:hint="eastAsia"/>
                <w:color w:val="FF0000"/>
                <w:u w:val="single"/>
                <w:lang w:eastAsia="ja-JP"/>
              </w:rPr>
              <w:lastRenderedPageBreak/>
              <w:t>CONSIDERED BUT NOT INCORPORATED</w:t>
            </w:r>
          </w:p>
          <w:p w:rsidR="006E3B48" w:rsidRPr="006E3B48" w:rsidRDefault="009C0B28" w:rsidP="00B12A5E">
            <w:pPr>
              <w:pStyle w:val="PleaseReviewReport"/>
              <w:rPr>
                <w:b/>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tc>
      </w:tr>
      <w:tr w:rsidR="006E3B48" w:rsidTr="00B12A5E">
        <w:tc>
          <w:tcPr>
            <w:tcW w:w="1163" w:type="dxa"/>
            <w:shd w:val="clear" w:color="auto" w:fill="D9D9D9"/>
          </w:tcPr>
          <w:p w:rsidR="006E3B48" w:rsidRDefault="006E3B48" w:rsidP="00B12A5E">
            <w:pPr>
              <w:pStyle w:val="PleaseReviewReport"/>
              <w:jc w:val="center"/>
            </w:pPr>
            <w:r>
              <w:t>37</w:t>
            </w:r>
          </w:p>
        </w:tc>
        <w:tc>
          <w:tcPr>
            <w:tcW w:w="698" w:type="dxa"/>
            <w:shd w:val="clear" w:color="auto" w:fill="D9D9D9"/>
          </w:tcPr>
          <w:p w:rsidR="006E3B48" w:rsidRDefault="006E3B48" w:rsidP="00B12A5E">
            <w:pPr>
              <w:pStyle w:val="PleaseReviewReport"/>
              <w:jc w:val="center"/>
            </w:pPr>
            <w:r>
              <w:t>44</w:t>
            </w:r>
          </w:p>
        </w:tc>
        <w:tc>
          <w:tcPr>
            <w:tcW w:w="3696" w:type="dxa"/>
            <w:shd w:val="clear" w:color="auto" w:fill="D9D9D9"/>
          </w:tcPr>
          <w:p w:rsidR="006E3B48" w:rsidRPr="00724009" w:rsidRDefault="006E3B48" w:rsidP="00B12A5E">
            <w:pPr>
              <w:pStyle w:val="PleaseReviewReport"/>
              <w:rPr>
                <w:lang w:val="es-AR"/>
              </w:rPr>
            </w:pPr>
            <w:r w:rsidRPr="00724009">
              <w:rPr>
                <w:rFonts w:ascii="Times New Roman" w:hAnsi="Times New Roman" w:cs="Times New Roman"/>
                <w:sz w:val="22"/>
                <w:szCs w:val="22"/>
                <w:lang w:val="es-AR"/>
              </w:rPr>
              <w:t>Los protocolos 1, 2 y 3, que se basan en los trabajos de De Lima (2007) y De Lima </w:t>
            </w:r>
            <w:r w:rsidRPr="00724009">
              <w:rPr>
                <w:rFonts w:ascii="Times New Roman" w:hAnsi="Times New Roman" w:cs="Times New Roman"/>
                <w:i/>
                <w:sz w:val="22"/>
                <w:szCs w:val="22"/>
                <w:lang w:val="es-AR"/>
              </w:rPr>
              <w:t>et al</w:t>
            </w:r>
            <w:r w:rsidRPr="00724009">
              <w:rPr>
                <w:rFonts w:ascii="Times New Roman" w:hAnsi="Times New Roman" w:cs="Times New Roman"/>
                <w:sz w:val="22"/>
                <w:szCs w:val="22"/>
                <w:lang w:val="es-AR"/>
              </w:rPr>
              <w:t>. (2011), se elaboraron utilizando los cultivares ‘Red Globe’, ‘Crimson Seedless’</w:t>
            </w:r>
            <w:r w:rsidRPr="00724009">
              <w:rPr>
                <w:rFonts w:ascii="Times New Roman" w:hAnsi="Times New Roman" w:cs="Times New Roman"/>
                <w:sz w:val="22"/>
                <w:szCs w:val="22"/>
                <w:highlight w:val="cyan"/>
                <w:lang w:val="es-AR"/>
              </w:rPr>
              <w:t xml:space="preserve"> </w:t>
            </w:r>
            <w:r w:rsidRPr="00724009">
              <w:rPr>
                <w:rFonts w:ascii="Times New Roman" w:hAnsi="Times New Roman" w:cs="Times New Roman"/>
                <w:sz w:val="22"/>
                <w:szCs w:val="22"/>
                <w:lang w:val="es-AR"/>
              </w:rPr>
              <w:t>y ‘Thompson Seedless’ y utilizando la ausencia de desarrollo del pupario como medida de la mortalidad.</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Ecuador </w:t>
            </w:r>
            <w:r w:rsidRPr="00724009">
              <w:rPr>
                <w:lang w:val="es-AR"/>
              </w:rPr>
              <w:br/>
              <w:t>Y si para el resto de cultivares no son las mismas temperaturas para el tratamiento?</w:t>
            </w:r>
          </w:p>
          <w:p w:rsidR="006E3B48" w:rsidRDefault="006E3B48" w:rsidP="00B12A5E">
            <w:pPr>
              <w:pStyle w:val="PleaseReviewReport"/>
            </w:pPr>
            <w:r>
              <w:rPr>
                <w:i/>
              </w:rPr>
              <w:t>Category : TECHNICAL </w:t>
            </w:r>
          </w:p>
        </w:tc>
        <w:tc>
          <w:tcPr>
            <w:tcW w:w="4509" w:type="dxa"/>
            <w:shd w:val="clear" w:color="auto" w:fill="D9D9D9"/>
          </w:tcPr>
          <w:p w:rsidR="009633C4" w:rsidRDefault="009633C4" w:rsidP="00B12A5E">
            <w:pPr>
              <w:pStyle w:val="PleaseReviewReport"/>
              <w:rPr>
                <w:rFonts w:asciiTheme="minorEastAsia" w:eastAsiaTheme="minorEastAsia" w:hAnsiTheme="minorEastAsia"/>
                <w:color w:val="222222"/>
                <w:lang w:val="es-AR" w:eastAsia="ja-JP"/>
              </w:rPr>
            </w:pPr>
            <w:r>
              <w:rPr>
                <w:rFonts w:hint="eastAsia"/>
                <w:highlight w:val="yellow"/>
                <w:lang w:val="es-AR" w:eastAsia="ja-JP"/>
              </w:rPr>
              <w:t>I</w:t>
            </w:r>
            <w:r>
              <w:rPr>
                <w:highlight w:val="yellow"/>
                <w:lang w:val="es-AR" w:eastAsia="ja-JP"/>
              </w:rPr>
              <w:t xml:space="preserve">’d like </w:t>
            </w:r>
            <w:r w:rsidR="0077135A">
              <w:rPr>
                <w:highlight w:val="yellow"/>
                <w:lang w:val="es-AR" w:eastAsia="ja-JP"/>
              </w:rPr>
              <w:t xml:space="preserve">the TPPT members </w:t>
            </w:r>
            <w:r>
              <w:rPr>
                <w:highlight w:val="yellow"/>
                <w:lang w:val="es-AR" w:eastAsia="ja-JP"/>
              </w:rPr>
              <w:t xml:space="preserve">to </w:t>
            </w:r>
            <w:r w:rsidR="0077135A">
              <w:rPr>
                <w:highlight w:val="yellow"/>
                <w:lang w:val="es-AR" w:eastAsia="ja-JP"/>
              </w:rPr>
              <w:t xml:space="preserve">review </w:t>
            </w:r>
            <w:r>
              <w:rPr>
                <w:highlight w:val="yellow"/>
                <w:lang w:val="es-AR" w:eastAsia="ja-JP"/>
              </w:rPr>
              <w:t xml:space="preserve">the following response </w:t>
            </w:r>
            <w:r w:rsidR="0077135A">
              <w:rPr>
                <w:highlight w:val="yellow"/>
                <w:lang w:val="es-AR" w:eastAsia="ja-JP"/>
              </w:rPr>
              <w:t>before submission (deadline 01 Feb 2020).</w:t>
            </w:r>
          </w:p>
          <w:p w:rsidR="0077135A" w:rsidRDefault="0077135A" w:rsidP="00B12A5E">
            <w:pPr>
              <w:pStyle w:val="PleaseReviewReport"/>
              <w:rPr>
                <w:color w:val="FF0000"/>
                <w:u w:val="single"/>
                <w:lang w:eastAsia="ja-JP"/>
              </w:rPr>
            </w:pPr>
          </w:p>
          <w:p w:rsidR="009C0B28" w:rsidRPr="009C0B28" w:rsidRDefault="009C0B28" w:rsidP="00B12A5E">
            <w:pPr>
              <w:pStyle w:val="PleaseReviewReport"/>
              <w:rPr>
                <w:u w:val="single"/>
                <w:lang w:eastAsia="ja-JP"/>
              </w:rPr>
            </w:pPr>
            <w:r w:rsidRPr="009C0B28">
              <w:rPr>
                <w:rFonts w:hint="eastAsia"/>
                <w:color w:val="FF0000"/>
                <w:u w:val="single"/>
                <w:lang w:eastAsia="ja-JP"/>
              </w:rPr>
              <w:t>CONSIDERED BUT NOT INCORPORATED</w:t>
            </w:r>
          </w:p>
          <w:p w:rsidR="009C0B28" w:rsidRPr="009C0B28" w:rsidRDefault="009C0B28" w:rsidP="00B12A5E">
            <w:pPr>
              <w:pStyle w:val="PleaseReviewReport"/>
              <w:rPr>
                <w:rFonts w:eastAsia="SimSun"/>
                <w:b/>
              </w:rPr>
            </w:pPr>
            <w:r>
              <w:rPr>
                <w:rFonts w:hint="eastAsia"/>
                <w:lang w:eastAsia="ja-JP"/>
              </w:rPr>
              <w:t xml:space="preserve"> </w:t>
            </w:r>
            <w:r>
              <w:rPr>
                <w:lang w:eastAsia="ja-JP"/>
              </w:rPr>
              <w:t xml:space="preserve"> </w:t>
            </w:r>
            <w:r w:rsidRPr="009C0B28">
              <w:rPr>
                <w:color w:val="FF0000"/>
                <w:lang w:eastAsia="ja-JP"/>
              </w:rPr>
              <w:t xml:space="preserve">The treatment schedule might be reviewed and reconsidered when the new information that the efficacy significantly decreases in a certain variety is found. </w:t>
            </w:r>
          </w:p>
        </w:tc>
      </w:tr>
      <w:tr w:rsidR="006E3B48" w:rsidTr="00B12A5E">
        <w:tc>
          <w:tcPr>
            <w:tcW w:w="1163" w:type="dxa"/>
            <w:shd w:val="clear" w:color="auto" w:fill="D9D9D9"/>
          </w:tcPr>
          <w:p w:rsidR="006E3B48" w:rsidRDefault="006E3B48" w:rsidP="00B12A5E">
            <w:pPr>
              <w:pStyle w:val="PleaseReviewReport"/>
              <w:jc w:val="center"/>
            </w:pPr>
            <w:r>
              <w:t>38</w:t>
            </w:r>
          </w:p>
        </w:tc>
        <w:tc>
          <w:tcPr>
            <w:tcW w:w="698" w:type="dxa"/>
            <w:shd w:val="clear" w:color="auto" w:fill="D9D9D9"/>
          </w:tcPr>
          <w:p w:rsidR="006E3B48" w:rsidRDefault="006E3B48" w:rsidP="00B12A5E">
            <w:pPr>
              <w:pStyle w:val="PleaseReviewReport"/>
              <w:jc w:val="center"/>
            </w:pPr>
            <w:r>
              <w:t>44</w:t>
            </w:r>
          </w:p>
        </w:tc>
        <w:tc>
          <w:tcPr>
            <w:tcW w:w="3696" w:type="dxa"/>
            <w:shd w:val="clear" w:color="auto" w:fill="D9D9D9"/>
          </w:tcPr>
          <w:p w:rsidR="006E3B48" w:rsidRPr="00724009" w:rsidRDefault="006E3B48" w:rsidP="00B12A5E">
            <w:pPr>
              <w:pStyle w:val="PleaseReviewReport"/>
              <w:rPr>
                <w:lang w:val="es-AR"/>
              </w:rPr>
            </w:pPr>
            <w:r w:rsidRPr="00724009">
              <w:rPr>
                <w:rFonts w:ascii="Century" w:hAnsi="Century" w:cs="Century"/>
                <w:sz w:val="21"/>
                <w:szCs w:val="21"/>
                <w:lang w:val="es-AR"/>
              </w:rPr>
              <w:t xml:space="preserve">Los protocolos 1, 2 y 3, que se basan en los trabajos de De Lima (2007) y De Lima </w:t>
            </w:r>
            <w:r w:rsidRPr="00724009">
              <w:rPr>
                <w:rFonts w:ascii="Century" w:hAnsi="Century" w:cs="Century"/>
                <w:i/>
                <w:sz w:val="21"/>
                <w:szCs w:val="21"/>
                <w:lang w:val="es-AR"/>
              </w:rPr>
              <w:t>et al</w:t>
            </w:r>
            <w:r w:rsidRPr="00724009">
              <w:rPr>
                <w:rFonts w:ascii="Century" w:hAnsi="Century" w:cs="Century"/>
                <w:sz w:val="21"/>
                <w:szCs w:val="21"/>
                <w:lang w:val="es-AR"/>
              </w:rPr>
              <w:t>. (2011), se elaboraron utilizando los cultivares ‘Red Globe’, ‘Crimson Seedless’ y ‘Thompson Seedless’ y utilizando la ausencia de desarrollo del pupario como medida de la mortalidad.</w:t>
            </w:r>
          </w:p>
        </w:tc>
        <w:tc>
          <w:tcPr>
            <w:tcW w:w="450" w:type="dxa"/>
            <w:shd w:val="clear" w:color="auto" w:fill="D9D9D9"/>
          </w:tcPr>
          <w:p w:rsidR="006E3B48" w:rsidRDefault="006E3B48" w:rsidP="00B12A5E">
            <w:pPr>
              <w:pStyle w:val="PleaseReviewReport"/>
              <w:jc w:val="center"/>
            </w:pPr>
            <w:r>
              <w:t>C</w:t>
            </w:r>
          </w:p>
        </w:tc>
        <w:tc>
          <w:tcPr>
            <w:tcW w:w="4680" w:type="dxa"/>
            <w:shd w:val="clear" w:color="auto" w:fill="D9D9D9"/>
          </w:tcPr>
          <w:p w:rsidR="006E3B48" w:rsidRPr="00724009" w:rsidRDefault="006E3B48" w:rsidP="00B12A5E">
            <w:pPr>
              <w:pStyle w:val="PleaseReviewReport"/>
              <w:rPr>
                <w:lang w:val="es-AR"/>
              </w:rPr>
            </w:pPr>
            <w:r w:rsidRPr="00724009">
              <w:rPr>
                <w:b/>
                <w:lang w:val="es-AR"/>
              </w:rPr>
              <w:t>Peru </w:t>
            </w:r>
            <w:r w:rsidRPr="00724009">
              <w:rPr>
                <w:lang w:val="es-AR"/>
              </w:rPr>
              <w:br/>
              <w:t>Se recomienda no hacer menci&amp;#243;n a los cultivares en esta secci&amp;#243;n, a fin de evitar confusi&amp;#243;n cuando se implemente el protocolo de tratamiento en los distintos cultivares. Para mas informaci&amp;#243;n, se encuentra la secci&amp;#243;n de referencias. Por otro lado de acuerdo a la NIMF 28, la exigencia de pruebas varietales deben basarse en la evidencia de que las diferencias varietales tienen consecuencias para la eficacia deltratamiento.</w:t>
            </w:r>
          </w:p>
          <w:p w:rsidR="006E3B48" w:rsidRDefault="006E3B48" w:rsidP="00B12A5E">
            <w:pPr>
              <w:pStyle w:val="PleaseReviewReport"/>
            </w:pPr>
            <w:r>
              <w:rPr>
                <w:i/>
              </w:rPr>
              <w:t>Category : TECHNICAL </w:t>
            </w:r>
          </w:p>
        </w:tc>
        <w:tc>
          <w:tcPr>
            <w:tcW w:w="4509" w:type="dxa"/>
            <w:shd w:val="clear" w:color="auto" w:fill="D9D9D9"/>
          </w:tcPr>
          <w:p w:rsidR="009C0B28" w:rsidRPr="00FC42DF" w:rsidRDefault="009C0B28" w:rsidP="00B12A5E">
            <w:pPr>
              <w:pStyle w:val="PleaseReviewReport"/>
              <w:rPr>
                <w:u w:val="single"/>
                <w:lang w:eastAsia="ja-JP"/>
              </w:rPr>
            </w:pPr>
            <w:r w:rsidRPr="00FC42DF">
              <w:rPr>
                <w:rFonts w:hint="eastAsia"/>
                <w:color w:val="FF0000"/>
                <w:u w:val="single"/>
                <w:lang w:eastAsia="ja-JP"/>
              </w:rPr>
              <w:t>CONSIDERED BUT NOT INCORPORATED</w:t>
            </w:r>
          </w:p>
          <w:p w:rsidR="006E3B48" w:rsidRPr="006E3B48" w:rsidRDefault="009C0B28" w:rsidP="00B12A5E">
            <w:pPr>
              <w:pStyle w:val="PleaseReviewReport"/>
              <w:rPr>
                <w:b/>
              </w:rPr>
            </w:pPr>
            <w:r>
              <w:rPr>
                <w:rFonts w:hint="eastAsia"/>
                <w:lang w:eastAsia="ja-JP"/>
              </w:rPr>
              <w:t xml:space="preserve"> </w:t>
            </w:r>
            <w:r>
              <w:rPr>
                <w:lang w:eastAsia="ja-JP"/>
              </w:rPr>
              <w:t xml:space="preserve"> </w:t>
            </w:r>
            <w:r w:rsidRPr="00EA340A">
              <w:rPr>
                <w:color w:val="FF0000"/>
                <w:lang w:val="es-AR" w:eastAsia="ja-JP"/>
              </w:rPr>
              <w:t xml:space="preserve">Some adopted </w:t>
            </w:r>
            <w:r>
              <w:rPr>
                <w:color w:val="FF0000"/>
                <w:lang w:val="es-AR" w:eastAsia="ja-JP"/>
              </w:rPr>
              <w:t>ISPM 28-</w:t>
            </w:r>
            <w:r w:rsidRPr="00EA340A">
              <w:rPr>
                <w:color w:val="FF0000"/>
                <w:lang w:val="es-AR" w:eastAsia="ja-JP"/>
              </w:rPr>
              <w:t xml:space="preserve">PTs </w:t>
            </w:r>
            <w:r>
              <w:rPr>
                <w:color w:val="FF0000"/>
                <w:lang w:val="es-AR" w:eastAsia="ja-JP"/>
              </w:rPr>
              <w:t xml:space="preserve">(PT 15, 16, 17, 18, 21, 25, 26, 27, 28, 29, 30, 31 and 32) </w:t>
            </w:r>
            <w:r w:rsidRPr="00EA340A">
              <w:rPr>
                <w:color w:val="FF0000"/>
                <w:lang w:val="es-AR" w:eastAsia="ja-JP"/>
              </w:rPr>
              <w:t xml:space="preserve">have similar descriptions on varieties used in </w:t>
            </w:r>
            <w:r>
              <w:rPr>
                <w:color w:val="FF0000"/>
                <w:lang w:val="es-AR" w:eastAsia="ja-JP"/>
              </w:rPr>
              <w:t xml:space="preserve">the mortality tests in </w:t>
            </w:r>
            <w:r w:rsidRPr="00EA340A">
              <w:rPr>
                <w:color w:val="FF0000"/>
                <w:lang w:val="es-AR" w:eastAsia="ja-JP"/>
              </w:rPr>
              <w:t>the References</w:t>
            </w:r>
            <w:r>
              <w:rPr>
                <w:color w:val="FF0000"/>
                <w:lang w:val="es-AR" w:eastAsia="ja-JP"/>
              </w:rPr>
              <w:t>.</w:t>
            </w:r>
          </w:p>
        </w:tc>
      </w:tr>
      <w:tr w:rsidR="006E3B48" w:rsidTr="00B12A5E">
        <w:tc>
          <w:tcPr>
            <w:tcW w:w="10687" w:type="dxa"/>
            <w:gridSpan w:val="5"/>
            <w:vAlign w:val="center"/>
          </w:tcPr>
          <w:p w:rsidR="006E3B48" w:rsidRDefault="006E3B48" w:rsidP="00B12A5E">
            <w:pPr>
              <w:pStyle w:val="Normal637"/>
            </w:pPr>
            <w:r>
              <w:t>References</w:t>
            </w:r>
          </w:p>
        </w:tc>
        <w:tc>
          <w:tcPr>
            <w:tcW w:w="4509" w:type="dxa"/>
          </w:tcPr>
          <w:p w:rsidR="006E3B48" w:rsidRDefault="006E3B48" w:rsidP="00B12A5E">
            <w:pPr>
              <w:pStyle w:val="Normal637"/>
            </w:pPr>
          </w:p>
        </w:tc>
      </w:tr>
      <w:tr w:rsidR="006E3B48" w:rsidTr="00B12A5E">
        <w:tc>
          <w:tcPr>
            <w:tcW w:w="1163" w:type="dxa"/>
          </w:tcPr>
          <w:p w:rsidR="006E3B48" w:rsidRDefault="006E3B48" w:rsidP="00B12A5E">
            <w:pPr>
              <w:pStyle w:val="PleaseReviewReport"/>
              <w:jc w:val="center"/>
            </w:pPr>
            <w:r>
              <w:t>39</w:t>
            </w:r>
          </w:p>
        </w:tc>
        <w:tc>
          <w:tcPr>
            <w:tcW w:w="698" w:type="dxa"/>
          </w:tcPr>
          <w:p w:rsidR="006E3B48" w:rsidRDefault="006E3B48" w:rsidP="00B12A5E">
            <w:pPr>
              <w:pStyle w:val="PleaseReviewReport"/>
              <w:jc w:val="center"/>
            </w:pPr>
            <w:r>
              <w:t>49</w:t>
            </w:r>
          </w:p>
        </w:tc>
        <w:tc>
          <w:tcPr>
            <w:tcW w:w="3696" w:type="dxa"/>
          </w:tcPr>
          <w:p w:rsidR="006E3B48" w:rsidRDefault="006E3B48" w:rsidP="00B12A5E">
            <w:pPr>
              <w:pStyle w:val="PleaseReviewReport"/>
            </w:pPr>
            <w:r w:rsidRPr="00724009">
              <w:rPr>
                <w:rFonts w:ascii="Times New Roman" w:hAnsi="Times New Roman" w:cs="Times New Roman"/>
                <w:b/>
                <w:bCs/>
                <w:strike/>
                <w:color w:val="0000FF"/>
                <w:sz w:val="22"/>
                <w:szCs w:val="22"/>
                <w:lang w:val="es-AR"/>
              </w:rPr>
              <w:t>De Lima C.P.F., Mansfield E.R., Poogoda S.R.</w:t>
            </w:r>
            <w:r w:rsidRPr="00724009">
              <w:rPr>
                <w:rFonts w:ascii="Times New Roman" w:hAnsi="Times New Roman" w:cs="Times New Roman"/>
                <w:strike/>
                <w:color w:val="0000FF"/>
                <w:sz w:val="22"/>
                <w:szCs w:val="22"/>
                <w:lang w:val="es-AR"/>
              </w:rPr>
              <w:t xml:space="preserve"> 2017. </w:t>
            </w:r>
            <w:r>
              <w:rPr>
                <w:rFonts w:ascii="Times New Roman" w:hAnsi="Times New Roman" w:cs="Times New Roman"/>
                <w:strike/>
                <w:color w:val="0000FF"/>
                <w:sz w:val="22"/>
                <w:szCs w:val="22"/>
              </w:rPr>
              <w:t xml:space="preserve">International market access for Australian tablegrapes through cold treatment of fruit flies with a review of methods, models and data for fresh fruit disinfestation. </w:t>
            </w:r>
            <w:r>
              <w:rPr>
                <w:rFonts w:ascii="Times New Roman" w:hAnsi="Times New Roman" w:cs="Times New Roman"/>
                <w:i/>
                <w:strike/>
                <w:color w:val="0000FF"/>
                <w:sz w:val="22"/>
                <w:szCs w:val="22"/>
              </w:rPr>
              <w:t>Australian Journal of Grape and Wine Research</w:t>
            </w:r>
            <w:r>
              <w:rPr>
                <w:rFonts w:ascii="Times New Roman" w:hAnsi="Times New Roman" w:cs="Times New Roman"/>
                <w:strike/>
                <w:color w:val="0000FF"/>
                <w:sz w:val="22"/>
                <w:szCs w:val="22"/>
              </w:rPr>
              <w:t xml:space="preserve"> 23: 306-317.</w:t>
            </w:r>
          </w:p>
        </w:tc>
        <w:tc>
          <w:tcPr>
            <w:tcW w:w="450" w:type="dxa"/>
          </w:tcPr>
          <w:p w:rsidR="006E3B48" w:rsidRDefault="006E3B48" w:rsidP="00B12A5E">
            <w:pPr>
              <w:pStyle w:val="PleaseReviewReport"/>
              <w:jc w:val="center"/>
            </w:pPr>
            <w:r>
              <w:t>P</w:t>
            </w:r>
          </w:p>
        </w:tc>
        <w:tc>
          <w:tcPr>
            <w:tcW w:w="4680" w:type="dxa"/>
          </w:tcPr>
          <w:p w:rsidR="006E3B48" w:rsidRDefault="006E3B48" w:rsidP="00B12A5E">
            <w:pPr>
              <w:pStyle w:val="PleaseReviewReport"/>
            </w:pPr>
            <w:r>
              <w:rPr>
                <w:b/>
              </w:rPr>
              <w:t>European Union </w:t>
            </w:r>
            <w:r>
              <w:br/>
              <w:t>This reference is not mentioned in the draft.</w:t>
            </w:r>
          </w:p>
          <w:p w:rsidR="006E3B48" w:rsidRDefault="006E3B48" w:rsidP="00B12A5E">
            <w:pPr>
              <w:pStyle w:val="PleaseReviewReport"/>
            </w:pPr>
            <w:r>
              <w:rPr>
                <w:i/>
              </w:rPr>
              <w:t>Category : EDITORIAL </w:t>
            </w:r>
          </w:p>
        </w:tc>
        <w:tc>
          <w:tcPr>
            <w:tcW w:w="4509" w:type="dxa"/>
          </w:tcPr>
          <w:p w:rsidR="00DC3A35" w:rsidRPr="00DC3A35" w:rsidRDefault="00DC3A35" w:rsidP="00B12A5E">
            <w:pPr>
              <w:pStyle w:val="PleaseReviewReport"/>
              <w:rPr>
                <w:color w:val="FF0000"/>
                <w:u w:val="single"/>
              </w:rPr>
            </w:pPr>
            <w:r w:rsidRPr="00DC3A35">
              <w:rPr>
                <w:rFonts w:hint="eastAsia"/>
                <w:color w:val="FF0000"/>
                <w:u w:val="single"/>
                <w:lang w:eastAsia="ja-JP"/>
              </w:rPr>
              <w:t>CONSIDERED</w:t>
            </w:r>
            <w:r w:rsidRPr="00DC3A35">
              <w:rPr>
                <w:color w:val="FF0000"/>
                <w:u w:val="single"/>
              </w:rPr>
              <w:t xml:space="preserve"> BUT NOT INCORPORATED</w:t>
            </w:r>
          </w:p>
          <w:p w:rsidR="006E3B48" w:rsidRDefault="00DC3A35" w:rsidP="00B12A5E">
            <w:pPr>
              <w:pStyle w:val="PleaseReviewReport"/>
              <w:rPr>
                <w:b/>
              </w:rPr>
            </w:pPr>
            <w:r>
              <w:rPr>
                <w:rFonts w:hint="eastAsia"/>
                <w:lang w:eastAsia="ja-JP"/>
              </w:rPr>
              <w:t xml:space="preserve"> </w:t>
            </w:r>
            <w:r>
              <w:rPr>
                <w:lang w:eastAsia="ja-JP"/>
              </w:rPr>
              <w:t xml:space="preserve"> </w:t>
            </w:r>
            <w:r w:rsidRPr="00DC3A35">
              <w:rPr>
                <w:color w:val="FF0000"/>
                <w:lang w:eastAsia="ja-JP"/>
              </w:rPr>
              <w:t xml:space="preserve">This reference is not mentioned in the draft but the TPPT has reviewed for making this draft PT. </w:t>
            </w:r>
          </w:p>
        </w:tc>
      </w:tr>
      <w:tr w:rsidR="006E3B48" w:rsidTr="00B12A5E">
        <w:tc>
          <w:tcPr>
            <w:tcW w:w="1163" w:type="dxa"/>
          </w:tcPr>
          <w:p w:rsidR="006E3B48" w:rsidRDefault="006E3B48" w:rsidP="00B12A5E">
            <w:pPr>
              <w:pStyle w:val="PleaseReviewReport"/>
              <w:jc w:val="center"/>
            </w:pPr>
            <w:r>
              <w:t>40</w:t>
            </w:r>
          </w:p>
        </w:tc>
        <w:tc>
          <w:tcPr>
            <w:tcW w:w="698" w:type="dxa"/>
          </w:tcPr>
          <w:p w:rsidR="006E3B48" w:rsidRDefault="006E3B48" w:rsidP="00B12A5E">
            <w:pPr>
              <w:pStyle w:val="PleaseReviewReport"/>
              <w:jc w:val="center"/>
            </w:pPr>
            <w:r>
              <w:t>49</w:t>
            </w:r>
          </w:p>
        </w:tc>
        <w:tc>
          <w:tcPr>
            <w:tcW w:w="3696" w:type="dxa"/>
          </w:tcPr>
          <w:p w:rsidR="006E3B48" w:rsidRDefault="006E3B48" w:rsidP="00B12A5E">
            <w:pPr>
              <w:pStyle w:val="PleaseReviewReport"/>
            </w:pPr>
            <w:r w:rsidRPr="00724009">
              <w:rPr>
                <w:rFonts w:ascii="Times New Roman" w:hAnsi="Times New Roman" w:cs="Times New Roman"/>
                <w:b/>
                <w:bCs/>
                <w:strike/>
                <w:color w:val="FF00FF"/>
                <w:sz w:val="22"/>
                <w:szCs w:val="22"/>
                <w:lang w:val="es-AR"/>
              </w:rPr>
              <w:t>De Lima C.P.F., Mansfield E.R., Poogoda S.R.</w:t>
            </w:r>
            <w:r w:rsidRPr="00724009">
              <w:rPr>
                <w:rFonts w:ascii="Times New Roman" w:hAnsi="Times New Roman" w:cs="Times New Roman"/>
                <w:strike/>
                <w:color w:val="FF00FF"/>
                <w:sz w:val="22"/>
                <w:szCs w:val="22"/>
                <w:lang w:val="es-AR"/>
              </w:rPr>
              <w:t xml:space="preserve"> 2017. </w:t>
            </w:r>
            <w:r>
              <w:rPr>
                <w:rFonts w:ascii="Times New Roman" w:hAnsi="Times New Roman" w:cs="Times New Roman"/>
                <w:strike/>
                <w:color w:val="FF00FF"/>
                <w:sz w:val="22"/>
                <w:szCs w:val="22"/>
              </w:rPr>
              <w:t xml:space="preserve">International market access for Australian tablegrapes through cold treatment of fruit flies with a review of methods, models and data for fresh fruit disinfestation. </w:t>
            </w:r>
            <w:r>
              <w:rPr>
                <w:rFonts w:ascii="Times New Roman" w:hAnsi="Times New Roman" w:cs="Times New Roman"/>
                <w:i/>
                <w:strike/>
                <w:color w:val="FF00FF"/>
                <w:sz w:val="22"/>
                <w:szCs w:val="22"/>
              </w:rPr>
              <w:t>Australian Journal of Grape and Wine Research</w:t>
            </w:r>
            <w:r>
              <w:rPr>
                <w:rFonts w:ascii="Times New Roman" w:hAnsi="Times New Roman" w:cs="Times New Roman"/>
                <w:strike/>
                <w:color w:val="FF00FF"/>
                <w:sz w:val="22"/>
                <w:szCs w:val="22"/>
              </w:rPr>
              <w:t xml:space="preserve"> 23: 306-317.</w:t>
            </w:r>
          </w:p>
        </w:tc>
        <w:tc>
          <w:tcPr>
            <w:tcW w:w="450" w:type="dxa"/>
          </w:tcPr>
          <w:p w:rsidR="006E3B48" w:rsidRDefault="006E3B48" w:rsidP="00B12A5E">
            <w:pPr>
              <w:pStyle w:val="PleaseReviewReport"/>
              <w:jc w:val="center"/>
            </w:pPr>
            <w:r>
              <w:t>P</w:t>
            </w:r>
          </w:p>
        </w:tc>
        <w:tc>
          <w:tcPr>
            <w:tcW w:w="4680" w:type="dxa"/>
          </w:tcPr>
          <w:p w:rsidR="006E3B48" w:rsidRDefault="006E3B48" w:rsidP="00B12A5E">
            <w:pPr>
              <w:pStyle w:val="PleaseReviewReport"/>
            </w:pPr>
            <w:r>
              <w:rPr>
                <w:b/>
              </w:rPr>
              <w:t>EPPO </w:t>
            </w:r>
            <w:r>
              <w:br/>
              <w:t>This reference is not mentioned in the draft.</w:t>
            </w:r>
          </w:p>
          <w:p w:rsidR="006E3B48" w:rsidRDefault="006E3B48" w:rsidP="00B12A5E">
            <w:pPr>
              <w:pStyle w:val="PleaseReviewReport"/>
            </w:pPr>
            <w:r>
              <w:rPr>
                <w:i/>
              </w:rPr>
              <w:t>Category : EDITORIAL </w:t>
            </w:r>
          </w:p>
        </w:tc>
        <w:tc>
          <w:tcPr>
            <w:tcW w:w="4509" w:type="dxa"/>
          </w:tcPr>
          <w:p w:rsidR="006E3B48" w:rsidRPr="00DC3A35" w:rsidRDefault="006E3B48" w:rsidP="00B12A5E">
            <w:pPr>
              <w:pStyle w:val="PleaseReviewReport"/>
              <w:rPr>
                <w:color w:val="FF0000"/>
                <w:u w:val="single"/>
              </w:rPr>
            </w:pPr>
            <w:r w:rsidRPr="00DC3A35">
              <w:rPr>
                <w:rFonts w:hint="eastAsia"/>
                <w:color w:val="FF0000"/>
                <w:u w:val="single"/>
                <w:lang w:eastAsia="ja-JP"/>
              </w:rPr>
              <w:t>CONSIDERED</w:t>
            </w:r>
            <w:r w:rsidRPr="00DC3A35">
              <w:rPr>
                <w:color w:val="FF0000"/>
                <w:u w:val="single"/>
              </w:rPr>
              <w:t xml:space="preserve"> BUT NOT INCORPORATED</w:t>
            </w:r>
          </w:p>
          <w:p w:rsidR="006E3B48" w:rsidRDefault="00DC3A35" w:rsidP="00B12A5E">
            <w:pPr>
              <w:pStyle w:val="PleaseReviewReport"/>
              <w:rPr>
                <w:b/>
              </w:rPr>
            </w:pPr>
            <w:r>
              <w:rPr>
                <w:rFonts w:hint="eastAsia"/>
                <w:lang w:eastAsia="ja-JP"/>
              </w:rPr>
              <w:t xml:space="preserve"> </w:t>
            </w:r>
            <w:r>
              <w:rPr>
                <w:lang w:eastAsia="ja-JP"/>
              </w:rPr>
              <w:t xml:space="preserve"> </w:t>
            </w:r>
            <w:r w:rsidRPr="00DC3A35">
              <w:rPr>
                <w:color w:val="FF0000"/>
                <w:lang w:eastAsia="ja-JP"/>
              </w:rPr>
              <w:t xml:space="preserve">This reference is not mentioned in the draft but the TPPT has reviewed for making this draft PT. </w:t>
            </w:r>
          </w:p>
        </w:tc>
      </w:tr>
    </w:tbl>
    <w:p w:rsidR="00077D43" w:rsidRDefault="00B12A5E">
      <w:pPr>
        <w:pStyle w:val="Normal637"/>
        <w:rPr>
          <w:lang w:eastAsia="ja-JP"/>
        </w:rPr>
      </w:pPr>
      <w:r>
        <w:rPr>
          <w:lang w:eastAsia="ja-JP"/>
        </w:rPr>
        <w:lastRenderedPageBreak/>
        <w:br w:type="textWrapping" w:clear="all"/>
      </w:r>
    </w:p>
    <w:sectPr w:rsidR="00077D43" w:rsidSect="00982E9B">
      <w:headerReference w:type="even" r:id="rId7"/>
      <w:headerReference w:type="default" r:id="rId8"/>
      <w:footerReference w:type="even" r:id="rId9"/>
      <w:footerReference w:type="default" r:id="rId10"/>
      <w:headerReference w:type="first" r:id="rId11"/>
      <w:footerReference w:type="first" r:id="rId12"/>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7BB5" w:rsidRDefault="006C7BB5" w:rsidP="006E0362">
      <w:r>
        <w:separator/>
      </w:r>
    </w:p>
  </w:endnote>
  <w:endnote w:type="continuationSeparator" w:id="0">
    <w:p w:rsidR="006C7BB5" w:rsidRDefault="006C7BB5" w:rsidP="006E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A5E" w:rsidRDefault="00B12A5E" w:rsidP="00B12A5E">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Pr>
        <w:noProof/>
      </w:rPr>
      <w:t>4</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Pr>
        <w:noProof/>
      </w:rPr>
      <w:t>10</w:t>
    </w:r>
    <w:r>
      <w:rPr>
        <w:noProof/>
      </w:rPr>
      <w:fldChar w:fldCharType="end"/>
    </w:r>
    <w:r>
      <w:rPr>
        <w:noProof/>
      </w:rPr>
      <w:tab/>
    </w:r>
    <w:r w:rsidRPr="001375C1">
      <w:rPr>
        <w:bCs/>
      </w:rPr>
      <w:t xml:space="preserve">International Plant Protection </w:t>
    </w:r>
    <w:r w:rsidRPr="001375C1">
      <w:rPr>
        <w:bCs/>
      </w:rPr>
      <w:t>Convention</w:t>
    </w:r>
    <w:bookmarkStart w:id="0" w:name="_GoBack"/>
    <w:bookmarkEnd w:id="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362" w:rsidRPr="006E0362" w:rsidRDefault="006E0362" w:rsidP="00B12A5E">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B12A5E">
      <w:rPr>
        <w:noProof/>
      </w:rPr>
      <w:t>9</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B12A5E">
      <w:rPr>
        <w:noProof/>
      </w:rPr>
      <w:t>10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362" w:rsidRDefault="006E0362" w:rsidP="006E0362">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B12A5E">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B12A5E">
      <w:rPr>
        <w:noProof/>
      </w:rPr>
      <w:t>10</w:t>
    </w:r>
    <w:r>
      <w:rPr>
        <w:noProof/>
      </w:rPr>
      <w:fldChar w:fldCharType="end"/>
    </w:r>
  </w:p>
  <w:p w:rsidR="006E0362" w:rsidRPr="006E0362" w:rsidRDefault="006E036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7BB5" w:rsidRDefault="006C7BB5" w:rsidP="006E0362">
      <w:r>
        <w:separator/>
      </w:r>
    </w:p>
  </w:footnote>
  <w:footnote w:type="continuationSeparator" w:id="0">
    <w:p w:rsidR="006C7BB5" w:rsidRDefault="006C7BB5" w:rsidP="006E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2E9B" w:rsidRPr="005F54BE" w:rsidRDefault="00982E9B" w:rsidP="00982E9B">
    <w:pPr>
      <w:pStyle w:val="IPPHeaderlandscape"/>
    </w:pPr>
    <w:r w:rsidRPr="005F54BE">
      <w:t>0</w:t>
    </w:r>
    <w:r>
      <w:t>4</w:t>
    </w:r>
    <w:r w:rsidRPr="005F54BE">
      <w:t>_TPPT_2020_Feb</w:t>
    </w:r>
    <w:r>
      <w:tab/>
    </w:r>
    <w:r w:rsidRPr="00982E9B">
      <w:t xml:space="preserve"> </w:t>
    </w:r>
    <w:r>
      <w:t>Compiled comments</w:t>
    </w:r>
    <w:r w:rsidRPr="005F54BE">
      <w:t>: 2017-023A</w:t>
    </w:r>
  </w:p>
  <w:p w:rsidR="00982E9B" w:rsidRDefault="00982E9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362" w:rsidRPr="00B12A5E" w:rsidRDefault="00B12A5E" w:rsidP="00B12A5E">
    <w:pPr>
      <w:pStyle w:val="IPPHeaderlandscape"/>
    </w:pPr>
    <w:r>
      <w:t>Compiled comments</w:t>
    </w:r>
    <w:r w:rsidRPr="005F54BE">
      <w:t>: 2017-023A</w:t>
    </w:r>
    <w:r w:rsidRPr="005F54BE">
      <w:t xml:space="preserve"> </w:t>
    </w:r>
    <w:r>
      <w:tab/>
    </w:r>
    <w:r w:rsidRPr="005F54BE">
      <w:t>0</w:t>
    </w:r>
    <w:r>
      <w:t>4</w:t>
    </w:r>
    <w:r w:rsidRPr="005F54BE">
      <w:t>_TPPT_2020_Feb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4BE" w:rsidRPr="005F54BE" w:rsidRDefault="005F54BE" w:rsidP="005F54BE">
    <w:pPr>
      <w:pStyle w:val="IPPHeaderlandscape"/>
    </w:pPr>
    <w:r w:rsidRPr="005F54BE">
      <w:drawing>
        <wp:anchor distT="0" distB="0" distL="114300" distR="114300" simplePos="0" relativeHeight="251659264" behindDoc="0" locked="0" layoutInCell="1" allowOverlap="1" wp14:anchorId="577F89EF" wp14:editId="52DB75CE">
          <wp:simplePos x="0" y="0"/>
          <wp:positionH relativeFrom="margin">
            <wp:posOffset>41910</wp:posOffset>
          </wp:positionH>
          <wp:positionV relativeFrom="margin">
            <wp:posOffset>-427355</wp:posOffset>
          </wp:positionV>
          <wp:extent cx="636270" cy="335915"/>
          <wp:effectExtent l="0" t="0" r="0" b="6985"/>
          <wp:wrapSquare wrapText="bothSides"/>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Pr="005F54BE">
      <w:drawing>
        <wp:anchor distT="0" distB="0" distL="114300" distR="114300" simplePos="0" relativeHeight="251660288" behindDoc="0" locked="0" layoutInCell="1" allowOverlap="0" wp14:anchorId="484353D3" wp14:editId="59F3A662">
          <wp:simplePos x="0" y="0"/>
          <wp:positionH relativeFrom="page">
            <wp:posOffset>-7951</wp:posOffset>
          </wp:positionH>
          <wp:positionV relativeFrom="paragraph">
            <wp:posOffset>-528762</wp:posOffset>
          </wp:positionV>
          <wp:extent cx="10694504" cy="4629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10699494" cy="463131"/>
                  </a:xfrm>
                  <a:prstGeom prst="rect">
                    <a:avLst/>
                  </a:prstGeom>
                </pic:spPr>
              </pic:pic>
            </a:graphicData>
          </a:graphic>
          <wp14:sizeRelH relativeFrom="margin">
            <wp14:pctWidth>0</wp14:pctWidth>
          </wp14:sizeRelH>
          <wp14:sizeRelV relativeFrom="margin">
            <wp14:pctHeight>0</wp14:pctHeight>
          </wp14:sizeRelV>
        </wp:anchor>
      </w:drawing>
    </w:r>
    <w:r w:rsidRPr="005F54BE">
      <w:t xml:space="preserve">International Plant Protection Convention </w:t>
    </w:r>
    <w:r w:rsidRPr="005F54BE">
      <w:tab/>
      <w:t>0</w:t>
    </w:r>
    <w:r>
      <w:t>4</w:t>
    </w:r>
    <w:r w:rsidRPr="005F54BE">
      <w:t>_TPPT_2020_Feb</w:t>
    </w:r>
  </w:p>
  <w:p w:rsidR="005F54BE" w:rsidRPr="005F54BE" w:rsidRDefault="005F54BE" w:rsidP="005F54BE">
    <w:pPr>
      <w:pStyle w:val="IPPHeaderlandscape"/>
    </w:pPr>
    <w:r>
      <w:t>Compiled comments</w:t>
    </w:r>
    <w:r w:rsidRPr="005F54BE">
      <w:t>: 2017-023A</w:t>
    </w:r>
    <w:r w:rsidRPr="005F54BE">
      <w:tab/>
      <w:t>Agenda item: 2.1</w:t>
    </w:r>
  </w:p>
  <w:p w:rsidR="005F54BE" w:rsidRPr="005F54BE" w:rsidRDefault="005F54BE" w:rsidP="005F5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56A74A6"/>
    <w:multiLevelType w:val="multilevel"/>
    <w:tmpl w:val="CB5292B4"/>
    <w:lvl w:ilvl="0">
      <w:start w:val="1"/>
      <w:numFmt w:val="decimal"/>
      <w:lvlText w:val="%1."/>
      <w:lvlJc w:val="left"/>
      <w:pPr>
        <w:tabs>
          <w:tab w:val="num" w:pos="810"/>
        </w:tabs>
        <w:ind w:left="81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2"/>
  </w:num>
  <w:num w:numId="3">
    <w:abstractNumId w:val="1"/>
  </w:num>
  <w:num w:numId="4">
    <w:abstractNumId w:val="4"/>
  </w:num>
  <w:num w:numId="5">
    <w:abstractNumId w:val="11"/>
  </w:num>
  <w:num w:numId="6">
    <w:abstractNumId w:val="8"/>
  </w:num>
  <w:num w:numId="7">
    <w:abstractNumId w:val="6"/>
  </w:num>
  <w:num w:numId="8">
    <w:abstractNumId w:val="12"/>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7"/>
  </w:num>
  <w:num w:numId="18">
    <w:abstractNumId w:val="10"/>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D43"/>
    <w:rsid w:val="00002BD1"/>
    <w:rsid w:val="00077D43"/>
    <w:rsid w:val="000B46E7"/>
    <w:rsid w:val="000D3C2D"/>
    <w:rsid w:val="00123082"/>
    <w:rsid w:val="0016216F"/>
    <w:rsid w:val="001930DF"/>
    <w:rsid w:val="0019732C"/>
    <w:rsid w:val="00232042"/>
    <w:rsid w:val="00255AC3"/>
    <w:rsid w:val="002B71F1"/>
    <w:rsid w:val="002D21AC"/>
    <w:rsid w:val="003C1C14"/>
    <w:rsid w:val="005A05D2"/>
    <w:rsid w:val="005F54BE"/>
    <w:rsid w:val="006206C4"/>
    <w:rsid w:val="00627707"/>
    <w:rsid w:val="006B26F2"/>
    <w:rsid w:val="006C7BB5"/>
    <w:rsid w:val="006E0362"/>
    <w:rsid w:val="006E3B48"/>
    <w:rsid w:val="00724009"/>
    <w:rsid w:val="0075430F"/>
    <w:rsid w:val="0077135A"/>
    <w:rsid w:val="007C7593"/>
    <w:rsid w:val="008E3133"/>
    <w:rsid w:val="008F3B76"/>
    <w:rsid w:val="009633C4"/>
    <w:rsid w:val="00963679"/>
    <w:rsid w:val="00982E9B"/>
    <w:rsid w:val="009A6244"/>
    <w:rsid w:val="009B3D44"/>
    <w:rsid w:val="009C0B28"/>
    <w:rsid w:val="00A3209C"/>
    <w:rsid w:val="00A706BB"/>
    <w:rsid w:val="00AE6BB8"/>
    <w:rsid w:val="00B12A5E"/>
    <w:rsid w:val="00B26448"/>
    <w:rsid w:val="00BD3880"/>
    <w:rsid w:val="00CA3DCA"/>
    <w:rsid w:val="00CD377E"/>
    <w:rsid w:val="00D25B0A"/>
    <w:rsid w:val="00D2628E"/>
    <w:rsid w:val="00D76454"/>
    <w:rsid w:val="00DC3A35"/>
    <w:rsid w:val="00DD0E72"/>
    <w:rsid w:val="00E811E2"/>
    <w:rsid w:val="00EE0F80"/>
    <w:rsid w:val="00F60B88"/>
    <w:rsid w:val="00F8627F"/>
    <w:rsid w:val="00F950CC"/>
    <w:rsid w:val="00FF2D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CEFA148"/>
  <w15:docId w15:val="{F610B879-3ABC-493F-A567-C76C7BA21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Times New Roman" w:eastAsia="MS Mincho" w:hAnsi="Times New Roman" w:cs="Times New Roman"/>
      <w:kern w:val="0"/>
      <w:sz w:val="22"/>
      <w:szCs w:val="24"/>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eastAsia="MS Mincho" w:hAnsi="Times New Roman" w:cs="Times New Roman"/>
      <w:kern w:val="0"/>
      <w:sz w:val="22"/>
      <w:szCs w:val="24"/>
      <w:lang w:val="en-GB"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eastAsia="MS Mincho" w:hAnsi="Times New Roman" w:cs="Times New Roman"/>
      <w:kern w:val="0"/>
      <w:sz w:val="22"/>
      <w:szCs w:val="24"/>
      <w:lang w:val="en-GB" w:eastAsia="en-US"/>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kern w:val="0"/>
      <w:sz w:val="16"/>
      <w:szCs w:val="16"/>
      <w:lang w:val="en-GB" w:eastAsia="en-US"/>
    </w:rPr>
  </w:style>
  <w:style w:type="table" w:styleId="TableGrid">
    <w:name w:val="Table Grid"/>
    <w:basedOn w:val="TableNormal"/>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
    <w:name w:val="IPS Table Arial Regular"/>
    <w:basedOn w:val="Normal"/>
    <w:qFormat/>
    <w:pPr>
      <w:spacing w:before="60" w:after="60"/>
    </w:pPr>
    <w:rPr>
      <w:rFonts w:ascii="Arial" w:eastAsia="Times" w:hAnsi="Arial"/>
      <w:sz w:val="18"/>
      <w:lang w:eastAsia="zh-CN"/>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eastAsia="MS Mincho" w:hAnsi="Times New Roman" w:cs="Times New Roman"/>
      <w:kern w:val="0"/>
      <w:sz w:val="20"/>
      <w:szCs w:val="24"/>
      <w:lang w:val="en-GB" w:eastAsia="en-US"/>
    </w:rPr>
  </w:style>
  <w:style w:type="character" w:styleId="FootnoteReference">
    <w:name w:val="footnote reference"/>
    <w:basedOn w:val="DefaultParagraphFont"/>
    <w:semiHidden/>
    <w:rPr>
      <w:vertAlign w:val="superscript"/>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Pr>
      <w:rFonts w:ascii="Times New Roman" w:eastAsia="MS Mincho" w:hAnsi="Times New Roman" w:cs="Times New Roman"/>
      <w:b/>
      <w:bCs/>
      <w:kern w:val="0"/>
      <w:sz w:val="22"/>
      <w:szCs w:val="24"/>
      <w:lang w:val="en-GB" w:eastAsia="en-US"/>
    </w:rPr>
  </w:style>
  <w:style w:type="character" w:customStyle="1" w:styleId="Heading2Char">
    <w:name w:val="Heading 2 Char"/>
    <w:basedOn w:val="DefaultParagraphFont"/>
    <w:link w:val="Heading2"/>
    <w:rPr>
      <w:rFonts w:ascii="Calibri" w:eastAsia="MS Mincho" w:hAnsi="Calibri" w:cs="Times New Roman"/>
      <w:b/>
      <w:bCs/>
      <w:i/>
      <w:iCs/>
      <w:kern w:val="0"/>
      <w:sz w:val="28"/>
      <w:szCs w:val="28"/>
      <w:lang w:val="en-GB" w:eastAsia="en-US"/>
    </w:rPr>
  </w:style>
  <w:style w:type="character" w:customStyle="1" w:styleId="Heading3Char">
    <w:name w:val="Heading 3 Char"/>
    <w:basedOn w:val="DefaultParagraphFont"/>
    <w:link w:val="Heading3"/>
    <w:rPr>
      <w:rFonts w:ascii="Calibri" w:eastAsia="MS Mincho" w:hAnsi="Calibri" w:cs="Times New Roman"/>
      <w:b/>
      <w:bCs/>
      <w:kern w:val="0"/>
      <w:sz w:val="26"/>
      <w:szCs w:val="26"/>
      <w:lang w:val="en-GB"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18"/>
      </w:numPr>
      <w:spacing w:after="60"/>
      <w:ind w:left="567" w:hanging="567"/>
    </w:pPr>
    <w:rPr>
      <w:lang w:val="en-US"/>
    </w:rPr>
  </w:style>
  <w:style w:type="paragraph" w:customStyle="1" w:styleId="IPPBullet1Last">
    <w:name w:val="IPP Bullet1Last"/>
    <w:basedOn w:val="IPPNormal"/>
    <w:next w:val="IPPNormal"/>
    <w:autoRedefine/>
    <w:qFormat/>
    <w:pPr>
      <w:numPr>
        <w:numId w:val="6"/>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4"/>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kern w:val="0"/>
      <w:szCs w:val="21"/>
      <w:lang w:val="en-AU"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7"/>
      </w:numPr>
    </w:pPr>
  </w:style>
  <w:style w:type="paragraph" w:customStyle="1" w:styleId="IPPHdg2Num">
    <w:name w:val="IPP Hdg2Num"/>
    <w:basedOn w:val="IPPHeading2"/>
    <w:next w:val="IPPNormal"/>
    <w:qFormat/>
    <w:pPr>
      <w:numPr>
        <w:ilvl w:val="1"/>
        <w:numId w:val="8"/>
      </w:numPr>
    </w:pPr>
  </w:style>
  <w:style w:type="paragraph" w:customStyle="1" w:styleId="IPPNumberedList">
    <w:name w:val="IPP NumberedList"/>
    <w:basedOn w:val="IPPBullet1"/>
    <w:qFormat/>
    <w:pPr>
      <w:numPr>
        <w:numId w:val="16"/>
      </w:numPr>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10"/>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MS Mincho" w:hAnsi="Times New Roman" w:cs="Times New Roman"/>
      <w:b/>
      <w:bCs/>
      <w:kern w:val="0"/>
      <w:sz w:val="20"/>
      <w:szCs w:val="20"/>
      <w:lang w:val="en-GB" w:eastAsia="en-US"/>
    </w:rPr>
  </w:style>
  <w:style w:type="paragraph" w:customStyle="1" w:styleId="Default">
    <w:name w:val="Default"/>
    <w:pPr>
      <w:autoSpaceDE w:val="0"/>
      <w:autoSpaceDN w:val="0"/>
      <w:adjustRightInd w:val="0"/>
    </w:pPr>
    <w:rPr>
      <w:rFonts w:ascii="Times New Roman" w:hAnsi="Times New Roman" w:cs="Times New Roman"/>
      <w:color w:val="000000"/>
      <w:kern w:val="0"/>
      <w:sz w:val="24"/>
      <w:szCs w:val="24"/>
      <w:lang w:val="en-GB"/>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Pr>
      <w:rFonts w:ascii="Times New Roman" w:eastAsia="MS Mincho" w:hAnsi="Times New Roman" w:cs="Times New Roman"/>
      <w:kern w:val="0"/>
      <w:sz w:val="22"/>
      <w:szCs w:val="24"/>
      <w:lang w:val="en-GB" w:eastAsia="en-US"/>
    </w:rPr>
  </w:style>
  <w:style w:type="character" w:customStyle="1" w:styleId="IPPNormalChar">
    <w:name w:val="IPP Normal Char"/>
    <w:link w:val="IPPNormal"/>
    <w:rPr>
      <w:rFonts w:ascii="Times New Roman" w:eastAsia="Times" w:hAnsi="Times New Roman" w:cs="Times New Roman"/>
      <w:kern w:val="0"/>
      <w:sz w:val="22"/>
      <w:szCs w:val="24"/>
      <w:lang w:val="en-GB" w:eastAsia="en-US"/>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637">
    <w:name w:val="Normal_637"/>
    <w:qFormat/>
    <w:pPr>
      <w:jc w:val="both"/>
    </w:pPr>
    <w:rPr>
      <w:rFonts w:ascii="Times New Roman" w:eastAsia="MS Mincho" w:hAnsi="Times New Roman" w:cs="Times New Roman"/>
      <w:kern w:val="0"/>
      <w:sz w:val="22"/>
      <w:szCs w:val="24"/>
      <w:lang w:val="en-GB" w:eastAsia="en-US"/>
    </w:rPr>
  </w:style>
  <w:style w:type="paragraph" w:customStyle="1" w:styleId="heading1637">
    <w:name w:val="heading 1_637"/>
    <w:basedOn w:val="Normal637"/>
    <w:next w:val="Normal637"/>
    <w:link w:val="Heading1Char637"/>
    <w:qFormat/>
    <w:pPr>
      <w:keepNext/>
      <w:overflowPunct w:val="0"/>
      <w:autoSpaceDE w:val="0"/>
      <w:autoSpaceDN w:val="0"/>
      <w:adjustRightInd w:val="0"/>
      <w:textAlignment w:val="baseline"/>
      <w:outlineLvl w:val="0"/>
    </w:pPr>
    <w:rPr>
      <w:b/>
      <w:bCs/>
    </w:rPr>
  </w:style>
  <w:style w:type="paragraph" w:customStyle="1" w:styleId="heading2637">
    <w:name w:val="heading 2_637"/>
    <w:basedOn w:val="Normal637"/>
    <w:next w:val="Normal637"/>
    <w:link w:val="Heading2Char637"/>
    <w:qFormat/>
    <w:pPr>
      <w:keepNext/>
      <w:spacing w:before="240" w:after="60"/>
      <w:outlineLvl w:val="1"/>
    </w:pPr>
    <w:rPr>
      <w:rFonts w:ascii="Calibri" w:hAnsi="Calibri"/>
      <w:b/>
      <w:bCs/>
      <w:i/>
      <w:iCs/>
      <w:sz w:val="28"/>
      <w:szCs w:val="28"/>
    </w:rPr>
  </w:style>
  <w:style w:type="paragraph" w:customStyle="1" w:styleId="heading3637">
    <w:name w:val="heading 3_637"/>
    <w:basedOn w:val="Normal637"/>
    <w:next w:val="Normal637"/>
    <w:link w:val="Heading3Char637"/>
    <w:qFormat/>
    <w:pPr>
      <w:keepNext/>
      <w:spacing w:before="240" w:after="60"/>
      <w:outlineLvl w:val="2"/>
    </w:pPr>
    <w:rPr>
      <w:rFonts w:ascii="Calibri" w:hAnsi="Calibri"/>
      <w:b/>
      <w:bCs/>
      <w:sz w:val="26"/>
      <w:szCs w:val="26"/>
    </w:rPr>
  </w:style>
  <w:style w:type="character" w:customStyle="1" w:styleId="DefaultParagraphFont637">
    <w:name w:val="Default Paragraph Font_637"/>
    <w:uiPriority w:val="1"/>
    <w:semiHidden/>
    <w:unhideWhenUsed/>
  </w:style>
  <w:style w:type="table" w:customStyle="1" w:styleId="NormalTable637">
    <w:name w:val="Normal Table_637"/>
    <w:uiPriority w:val="99"/>
    <w:semiHidden/>
    <w:unhideWhenUsed/>
    <w:tblPr>
      <w:tblInd w:w="0" w:type="dxa"/>
      <w:tblCellMar>
        <w:top w:w="0" w:type="dxa"/>
        <w:left w:w="108" w:type="dxa"/>
        <w:bottom w:w="0" w:type="dxa"/>
        <w:right w:w="108" w:type="dxa"/>
      </w:tblCellMar>
    </w:tblPr>
  </w:style>
  <w:style w:type="numbering" w:customStyle="1" w:styleId="NoList637">
    <w:name w:val="No List_637"/>
    <w:uiPriority w:val="99"/>
    <w:semiHidden/>
    <w:unhideWhenUsed/>
  </w:style>
  <w:style w:type="paragraph" w:customStyle="1" w:styleId="header637">
    <w:name w:val="header_637"/>
    <w:basedOn w:val="Normal637"/>
    <w:link w:val="HeaderChar637"/>
    <w:pPr>
      <w:tabs>
        <w:tab w:val="center" w:pos="4680"/>
        <w:tab w:val="right" w:pos="9360"/>
      </w:tabs>
    </w:pPr>
  </w:style>
  <w:style w:type="character" w:customStyle="1" w:styleId="HeaderChar637">
    <w:name w:val="Header Char_637"/>
    <w:basedOn w:val="DefaultParagraphFont637"/>
    <w:link w:val="header637"/>
    <w:rPr>
      <w:rFonts w:ascii="Times New Roman" w:eastAsia="MS Mincho" w:hAnsi="Times New Roman" w:cs="Times New Roman"/>
      <w:kern w:val="0"/>
      <w:sz w:val="22"/>
      <w:szCs w:val="24"/>
      <w:lang w:val="en-GB" w:eastAsia="en-US"/>
    </w:rPr>
  </w:style>
  <w:style w:type="paragraph" w:customStyle="1" w:styleId="footer637">
    <w:name w:val="footer_637"/>
    <w:basedOn w:val="Normal637"/>
    <w:link w:val="FooterChar637"/>
    <w:pPr>
      <w:tabs>
        <w:tab w:val="center" w:pos="4680"/>
        <w:tab w:val="right" w:pos="9360"/>
      </w:tabs>
    </w:pPr>
  </w:style>
  <w:style w:type="character" w:customStyle="1" w:styleId="FooterChar637">
    <w:name w:val="Footer Char_637"/>
    <w:basedOn w:val="DefaultParagraphFont637"/>
    <w:link w:val="footer637"/>
    <w:rPr>
      <w:rFonts w:ascii="Times New Roman" w:eastAsia="MS Mincho" w:hAnsi="Times New Roman" w:cs="Times New Roman"/>
      <w:kern w:val="0"/>
      <w:sz w:val="22"/>
      <w:szCs w:val="24"/>
      <w:lang w:val="en-GB" w:eastAsia="en-US"/>
    </w:rPr>
  </w:style>
  <w:style w:type="paragraph" w:customStyle="1" w:styleId="BalloonText637">
    <w:name w:val="Balloon Text_637"/>
    <w:basedOn w:val="Normal637"/>
    <w:link w:val="BalloonTextChar637"/>
    <w:rPr>
      <w:rFonts w:ascii="Tahoma" w:hAnsi="Tahoma" w:cs="Tahoma"/>
      <w:sz w:val="16"/>
      <w:szCs w:val="16"/>
    </w:rPr>
  </w:style>
  <w:style w:type="character" w:customStyle="1" w:styleId="BalloonTextChar637">
    <w:name w:val="Balloon Text Char_637"/>
    <w:basedOn w:val="DefaultParagraphFont637"/>
    <w:link w:val="BalloonText637"/>
    <w:rPr>
      <w:rFonts w:ascii="Tahoma" w:eastAsia="MS Mincho" w:hAnsi="Tahoma" w:cs="Tahoma"/>
      <w:kern w:val="0"/>
      <w:sz w:val="16"/>
      <w:szCs w:val="16"/>
      <w:lang w:val="en-GB" w:eastAsia="en-US"/>
    </w:rPr>
  </w:style>
  <w:style w:type="table" w:customStyle="1" w:styleId="TableGrid637">
    <w:name w:val="Table Grid_637"/>
    <w:basedOn w:val="NormalTable637"/>
    <w:rPr>
      <w:rFonts w:ascii="Cambria" w:eastAsia="MS Mincho" w:hAnsi="Cambria" w:cs="Times New Roman"/>
      <w:kern w:val="0"/>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STableArialRegular637">
    <w:name w:val="IPS Table Arial Regular_637"/>
    <w:basedOn w:val="Normal637"/>
    <w:qFormat/>
    <w:pPr>
      <w:spacing w:before="60" w:after="60"/>
    </w:pPr>
    <w:rPr>
      <w:rFonts w:ascii="Arial" w:eastAsia="Times" w:hAnsi="Arial"/>
      <w:sz w:val="18"/>
      <w:lang w:eastAsia="zh-CN"/>
    </w:rPr>
  </w:style>
  <w:style w:type="paragraph" w:customStyle="1" w:styleId="footnotetext637">
    <w:name w:val="footnote text_637"/>
    <w:basedOn w:val="Normal637"/>
    <w:link w:val="FootnoteTextChar637"/>
    <w:semiHidden/>
    <w:pPr>
      <w:spacing w:before="60"/>
    </w:pPr>
    <w:rPr>
      <w:sz w:val="20"/>
    </w:rPr>
  </w:style>
  <w:style w:type="character" w:customStyle="1" w:styleId="FootnoteTextChar637">
    <w:name w:val="Footnote Text Char_637"/>
    <w:basedOn w:val="DefaultParagraphFont637"/>
    <w:link w:val="footnotetext637"/>
    <w:semiHidden/>
    <w:rPr>
      <w:rFonts w:ascii="Times New Roman" w:eastAsia="MS Mincho" w:hAnsi="Times New Roman" w:cs="Times New Roman"/>
      <w:kern w:val="0"/>
      <w:sz w:val="20"/>
      <w:szCs w:val="24"/>
      <w:lang w:val="en-GB" w:eastAsia="en-US"/>
    </w:rPr>
  </w:style>
  <w:style w:type="character" w:customStyle="1" w:styleId="footnotereference637">
    <w:name w:val="footnote reference_637"/>
    <w:basedOn w:val="DefaultParagraphFont637"/>
    <w:semiHidden/>
    <w:rPr>
      <w:vertAlign w:val="superscript"/>
    </w:rPr>
  </w:style>
  <w:style w:type="paragraph" w:customStyle="1" w:styleId="IPPHeader637">
    <w:name w:val="IPP Header_637"/>
    <w:basedOn w:val="Normal637"/>
    <w:qFormat/>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637">
    <w:name w:val="Heading 1 Char_637"/>
    <w:basedOn w:val="DefaultParagraphFont637"/>
    <w:link w:val="heading1637"/>
    <w:rPr>
      <w:rFonts w:ascii="Times New Roman" w:eastAsia="MS Mincho" w:hAnsi="Times New Roman" w:cs="Times New Roman"/>
      <w:b/>
      <w:bCs/>
      <w:kern w:val="0"/>
      <w:sz w:val="22"/>
      <w:szCs w:val="24"/>
      <w:lang w:val="en-GB" w:eastAsia="en-US"/>
    </w:rPr>
  </w:style>
  <w:style w:type="character" w:customStyle="1" w:styleId="Heading2Char637">
    <w:name w:val="Heading 2 Char_637"/>
    <w:basedOn w:val="DefaultParagraphFont637"/>
    <w:link w:val="heading2637"/>
    <w:rPr>
      <w:rFonts w:ascii="Calibri" w:eastAsia="MS Mincho" w:hAnsi="Calibri" w:cs="Times New Roman"/>
      <w:b/>
      <w:bCs/>
      <w:i/>
      <w:iCs/>
      <w:kern w:val="0"/>
      <w:sz w:val="28"/>
      <w:szCs w:val="28"/>
      <w:lang w:val="en-GB" w:eastAsia="en-US"/>
    </w:rPr>
  </w:style>
  <w:style w:type="character" w:customStyle="1" w:styleId="Heading3Char637">
    <w:name w:val="Heading 3 Char_637"/>
    <w:basedOn w:val="DefaultParagraphFont637"/>
    <w:link w:val="heading3637"/>
    <w:rPr>
      <w:rFonts w:ascii="Calibri" w:eastAsia="MS Mincho" w:hAnsi="Calibri" w:cs="Times New Roman"/>
      <w:b/>
      <w:bCs/>
      <w:kern w:val="0"/>
      <w:sz w:val="26"/>
      <w:szCs w:val="26"/>
      <w:lang w:val="en-GB" w:eastAsia="en-US"/>
    </w:rPr>
  </w:style>
  <w:style w:type="paragraph" w:customStyle="1" w:styleId="Style637">
    <w:name w:val="Style_637"/>
    <w:basedOn w:val="footer637"/>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637">
    <w:name w:val="page number_637"/>
    <w:rPr>
      <w:rFonts w:ascii="Arial" w:hAnsi="Arial"/>
      <w:b/>
      <w:sz w:val="18"/>
    </w:rPr>
  </w:style>
  <w:style w:type="paragraph" w:customStyle="1" w:styleId="IPPArialFootnote637">
    <w:name w:val="IPP Arial Footnote_637"/>
    <w:basedOn w:val="IPPArialTable637"/>
    <w:qFormat/>
    <w:pPr>
      <w:tabs>
        <w:tab w:val="left" w:pos="28"/>
      </w:tabs>
      <w:ind w:left="284" w:hanging="284"/>
    </w:pPr>
    <w:rPr>
      <w:sz w:val="16"/>
    </w:rPr>
  </w:style>
  <w:style w:type="paragraph" w:customStyle="1" w:styleId="IPPContentsHead637">
    <w:name w:val="IPP ContentsHead_637"/>
    <w:basedOn w:val="IPPSubhead637"/>
    <w:next w:val="IPPNormal637"/>
    <w:qFormat/>
    <w:pPr>
      <w:spacing w:after="240"/>
    </w:pPr>
    <w:rPr>
      <w:sz w:val="24"/>
    </w:rPr>
  </w:style>
  <w:style w:type="paragraph" w:customStyle="1" w:styleId="IPPBullet2637">
    <w:name w:val="IPP Bullet2_637"/>
    <w:basedOn w:val="IPPNormal637"/>
    <w:next w:val="IPPBullet1637"/>
    <w:qFormat/>
    <w:pPr>
      <w:tabs>
        <w:tab w:val="left" w:pos="1134"/>
      </w:tabs>
      <w:spacing w:after="60"/>
      <w:ind w:left="1134" w:hanging="567"/>
    </w:pPr>
  </w:style>
  <w:style w:type="paragraph" w:customStyle="1" w:styleId="IPPQuote637">
    <w:name w:val="IPP Quote_637"/>
    <w:basedOn w:val="IPPNormal637"/>
    <w:qFormat/>
    <w:pPr>
      <w:ind w:left="851" w:right="851"/>
    </w:pPr>
    <w:rPr>
      <w:sz w:val="18"/>
    </w:rPr>
  </w:style>
  <w:style w:type="paragraph" w:customStyle="1" w:styleId="IPPNormal637">
    <w:name w:val="IPP Normal_637"/>
    <w:basedOn w:val="Normal637"/>
    <w:link w:val="IPPNormalChar637"/>
    <w:qFormat/>
    <w:pPr>
      <w:spacing w:after="180"/>
    </w:pPr>
    <w:rPr>
      <w:rFonts w:eastAsia="Times"/>
    </w:rPr>
  </w:style>
  <w:style w:type="paragraph" w:customStyle="1" w:styleId="IPPIndentClose637">
    <w:name w:val="IPP Indent Close_637"/>
    <w:basedOn w:val="IPPNormal637"/>
    <w:qFormat/>
    <w:pPr>
      <w:tabs>
        <w:tab w:val="left" w:pos="2835"/>
      </w:tabs>
      <w:spacing w:after="60"/>
      <w:ind w:left="567"/>
    </w:pPr>
  </w:style>
  <w:style w:type="paragraph" w:customStyle="1" w:styleId="IPPIndent637">
    <w:name w:val="IPP Indent_637"/>
    <w:basedOn w:val="IPPIndentClose637"/>
    <w:qFormat/>
    <w:pPr>
      <w:spacing w:after="180"/>
    </w:pPr>
  </w:style>
  <w:style w:type="paragraph" w:customStyle="1" w:styleId="IPPFootnote637">
    <w:name w:val="IPP Footnote_637"/>
    <w:basedOn w:val="IPPArialFootnote637"/>
    <w:qFormat/>
    <w:pPr>
      <w:tabs>
        <w:tab w:val="left" w:pos="0"/>
      </w:tabs>
      <w:spacing w:before="0"/>
      <w:ind w:left="0" w:firstLine="0"/>
      <w:jc w:val="both"/>
    </w:pPr>
    <w:rPr>
      <w:rFonts w:ascii="Times New Roman" w:eastAsia="Times New Roman" w:hAnsi="Times New Roman"/>
      <w:sz w:val="20"/>
    </w:rPr>
  </w:style>
  <w:style w:type="paragraph" w:customStyle="1" w:styleId="IPPHeading3637">
    <w:name w:val="IPP Heading3_637"/>
    <w:basedOn w:val="IPPNormal637"/>
    <w:qFormat/>
    <w:pPr>
      <w:keepNext/>
      <w:tabs>
        <w:tab w:val="left" w:pos="567"/>
      </w:tabs>
      <w:spacing w:before="120" w:after="120"/>
      <w:ind w:left="567" w:hanging="567"/>
    </w:pPr>
    <w:rPr>
      <w:b/>
      <w:i/>
    </w:rPr>
  </w:style>
  <w:style w:type="character" w:customStyle="1" w:styleId="IPPnormalitalics637">
    <w:name w:val="IPP normal italics_637"/>
    <w:basedOn w:val="DefaultParagraphFont637"/>
    <w:rPr>
      <w:rFonts w:ascii="Times New Roman" w:hAnsi="Times New Roman"/>
      <w:i/>
      <w:sz w:val="22"/>
      <w:lang w:val="en-US"/>
    </w:rPr>
  </w:style>
  <w:style w:type="character" w:customStyle="1" w:styleId="IPPNormalbold637">
    <w:name w:val="IPP Normal bold_637"/>
    <w:basedOn w:val="PlainTextChar637"/>
    <w:rPr>
      <w:rFonts w:ascii="Times New Roman" w:eastAsia="Times" w:hAnsi="Times New Roman" w:cs="Times New Roman"/>
      <w:b/>
      <w:kern w:val="0"/>
      <w:sz w:val="22"/>
      <w:szCs w:val="21"/>
      <w:lang w:val="en-AU" w:eastAsia="en-US"/>
    </w:rPr>
  </w:style>
  <w:style w:type="paragraph" w:customStyle="1" w:styleId="IPPHeadSection637">
    <w:name w:val="IPP HeadSection_637"/>
    <w:basedOn w:val="Normal637"/>
    <w:next w:val="Normal637"/>
    <w:qFormat/>
    <w:pPr>
      <w:keepNext/>
      <w:tabs>
        <w:tab w:val="left" w:pos="851"/>
      </w:tabs>
      <w:spacing w:before="360" w:after="120"/>
      <w:ind w:left="851" w:hanging="851"/>
      <w:outlineLvl w:val="0"/>
    </w:pPr>
    <w:rPr>
      <w:rFonts w:eastAsia="Times"/>
      <w:b/>
      <w:bCs/>
      <w:caps/>
      <w:sz w:val="24"/>
      <w:szCs w:val="22"/>
    </w:rPr>
  </w:style>
  <w:style w:type="paragraph" w:customStyle="1" w:styleId="IPPHeading1637">
    <w:name w:val="IPP Heading1_637"/>
    <w:basedOn w:val="IPPNormal637"/>
    <w:next w:val="IPPNormal637"/>
    <w:qFormat/>
    <w:pPr>
      <w:keepNext/>
      <w:tabs>
        <w:tab w:val="left" w:pos="567"/>
      </w:tabs>
      <w:spacing w:before="240" w:after="120"/>
      <w:ind w:left="567" w:hanging="567"/>
      <w:jc w:val="left"/>
      <w:outlineLvl w:val="1"/>
    </w:pPr>
    <w:rPr>
      <w:b/>
      <w:sz w:val="24"/>
      <w:szCs w:val="22"/>
    </w:rPr>
  </w:style>
  <w:style w:type="paragraph" w:customStyle="1" w:styleId="IPPSubhead637">
    <w:name w:val="IPP Subhead_637"/>
    <w:basedOn w:val="Normal637"/>
    <w:qFormat/>
    <w:pPr>
      <w:keepNext/>
      <w:ind w:left="567" w:hanging="567"/>
      <w:jc w:val="left"/>
    </w:pPr>
    <w:rPr>
      <w:b/>
      <w:bCs/>
      <w:iCs/>
      <w:szCs w:val="22"/>
    </w:rPr>
  </w:style>
  <w:style w:type="character" w:customStyle="1" w:styleId="IPPNormalunderlined637">
    <w:name w:val="IPP Normal underlined_637"/>
    <w:basedOn w:val="DefaultParagraphFont637"/>
    <w:rPr>
      <w:rFonts w:ascii="Times New Roman" w:hAnsi="Times New Roman"/>
      <w:sz w:val="22"/>
      <w:u w:val="single"/>
      <w:lang w:val="en-US"/>
    </w:rPr>
  </w:style>
  <w:style w:type="paragraph" w:customStyle="1" w:styleId="IPPBullet1637">
    <w:name w:val="IPP Bullet1_637"/>
    <w:basedOn w:val="IPPBullet1Last637"/>
    <w:qFormat/>
    <w:pPr>
      <w:tabs>
        <w:tab w:val="clear" w:pos="567"/>
      </w:tabs>
      <w:spacing w:after="60"/>
    </w:pPr>
    <w:rPr>
      <w:lang w:val="en-US"/>
    </w:rPr>
  </w:style>
  <w:style w:type="paragraph" w:customStyle="1" w:styleId="IPPBullet1Last637">
    <w:name w:val="IPP Bullet1Last_637"/>
    <w:basedOn w:val="IPPNormal637"/>
    <w:next w:val="IPPNormal637"/>
    <w:autoRedefine/>
    <w:qFormat/>
    <w:pPr>
      <w:tabs>
        <w:tab w:val="num" w:pos="567"/>
      </w:tabs>
      <w:ind w:left="567" w:hanging="567"/>
    </w:pPr>
  </w:style>
  <w:style w:type="character" w:customStyle="1" w:styleId="IPPNormalstrikethrough637">
    <w:name w:val="IPP Normal strikethrough_637"/>
    <w:rPr>
      <w:rFonts w:ascii="Times New Roman" w:hAnsi="Times New Roman"/>
      <w:strike/>
      <w:dstrike w:val="0"/>
      <w:sz w:val="22"/>
    </w:rPr>
  </w:style>
  <w:style w:type="paragraph" w:customStyle="1" w:styleId="IPPTitle16pt637">
    <w:name w:val="IPP Title16pt_637"/>
    <w:basedOn w:val="Normal637"/>
    <w:qFormat/>
    <w:pPr>
      <w:spacing w:after="720"/>
      <w:ind w:left="1701" w:right="1701"/>
      <w:jc w:val="center"/>
    </w:pPr>
    <w:rPr>
      <w:rFonts w:ascii="Arial" w:hAnsi="Arial" w:cs="Arial"/>
      <w:b/>
      <w:bCs/>
      <w:sz w:val="32"/>
      <w:szCs w:val="32"/>
    </w:rPr>
  </w:style>
  <w:style w:type="paragraph" w:customStyle="1" w:styleId="IPPTitle18pt637">
    <w:name w:val="IPP Title18pt_637"/>
    <w:basedOn w:val="Normal637"/>
    <w:qFormat/>
    <w:pPr>
      <w:spacing w:after="360"/>
      <w:jc w:val="center"/>
    </w:pPr>
    <w:rPr>
      <w:rFonts w:ascii="Arial" w:hAnsi="Arial" w:cs="Arial"/>
      <w:b/>
      <w:bCs/>
      <w:sz w:val="36"/>
      <w:szCs w:val="36"/>
    </w:rPr>
  </w:style>
  <w:style w:type="paragraph" w:customStyle="1" w:styleId="IPPAnnexHead637">
    <w:name w:val="IPP AnnexHead_637"/>
    <w:basedOn w:val="IPPNormal637"/>
    <w:next w:val="IPPNormal637"/>
    <w:qFormat/>
    <w:pPr>
      <w:keepNext/>
      <w:tabs>
        <w:tab w:val="left" w:pos="567"/>
      </w:tabs>
      <w:spacing w:before="120"/>
      <w:jc w:val="left"/>
      <w:outlineLvl w:val="1"/>
    </w:pPr>
    <w:rPr>
      <w:b/>
      <w:sz w:val="24"/>
    </w:rPr>
  </w:style>
  <w:style w:type="numbering" w:customStyle="1" w:styleId="IPPParagraphnumberedlist637">
    <w:name w:val="IPP Paragraph numbered list_637"/>
  </w:style>
  <w:style w:type="paragraph" w:customStyle="1" w:styleId="IPPNormalCloseSpace637">
    <w:name w:val="IPP NormalCloseSpace_637"/>
    <w:basedOn w:val="Normal637"/>
    <w:qFormat/>
    <w:pPr>
      <w:keepNext/>
      <w:spacing w:after="60"/>
    </w:pPr>
  </w:style>
  <w:style w:type="paragraph" w:customStyle="1" w:styleId="IPPHeading2637">
    <w:name w:val="IPP Heading2_637"/>
    <w:basedOn w:val="IPPNormal637"/>
    <w:next w:val="IPPNormal637"/>
    <w:qFormat/>
    <w:pPr>
      <w:keepNext/>
      <w:tabs>
        <w:tab w:val="left" w:pos="567"/>
      </w:tabs>
      <w:spacing w:before="120" w:after="120"/>
      <w:ind w:left="567" w:hanging="567"/>
      <w:jc w:val="left"/>
      <w:outlineLvl w:val="2"/>
    </w:pPr>
    <w:rPr>
      <w:b/>
      <w:sz w:val="24"/>
    </w:rPr>
  </w:style>
  <w:style w:type="paragraph" w:customStyle="1" w:styleId="IPPFooter637">
    <w:name w:val="IPP Footer_637"/>
    <w:basedOn w:val="IPPHeader637"/>
    <w:next w:val="PlainText637"/>
    <w:qFormat/>
    <w:pPr>
      <w:pBdr>
        <w:top w:val="single" w:sz="4" w:space="4" w:color="auto"/>
        <w:bottom w:val="none" w:sz="0" w:space="0" w:color="auto"/>
      </w:pBdr>
      <w:tabs>
        <w:tab w:val="clear" w:pos="1134"/>
      </w:tabs>
      <w:jc w:val="right"/>
    </w:pPr>
    <w:rPr>
      <w:b/>
    </w:rPr>
  </w:style>
  <w:style w:type="paragraph" w:customStyle="1" w:styleId="toc1637">
    <w:name w:val="toc 1_637"/>
    <w:basedOn w:val="IPPNormalCloseSpace637"/>
    <w:next w:val="Normal637"/>
    <w:autoRedefine/>
    <w:uiPriority w:val="39"/>
    <w:pPr>
      <w:tabs>
        <w:tab w:val="right" w:leader="dot" w:pos="9072"/>
      </w:tabs>
      <w:spacing w:before="240"/>
      <w:ind w:left="567" w:hanging="567"/>
    </w:pPr>
  </w:style>
  <w:style w:type="paragraph" w:customStyle="1" w:styleId="toc2637">
    <w:name w:val="toc 2_637"/>
    <w:basedOn w:val="toc1637"/>
    <w:next w:val="Normal637"/>
    <w:autoRedefine/>
    <w:uiPriority w:val="39"/>
    <w:pPr>
      <w:keepNext w:val="0"/>
      <w:tabs>
        <w:tab w:val="left" w:pos="425"/>
      </w:tabs>
      <w:spacing w:before="120" w:after="0"/>
      <w:ind w:left="425" w:right="284" w:hanging="425"/>
    </w:pPr>
  </w:style>
  <w:style w:type="paragraph" w:customStyle="1" w:styleId="toc3637">
    <w:name w:val="toc 3_637"/>
    <w:basedOn w:val="toc2637"/>
    <w:next w:val="Normal637"/>
    <w:autoRedefine/>
    <w:uiPriority w:val="39"/>
    <w:pPr>
      <w:tabs>
        <w:tab w:val="left" w:pos="1276"/>
      </w:tabs>
      <w:spacing w:before="60"/>
      <w:ind w:left="1276" w:hanging="851"/>
    </w:pPr>
    <w:rPr>
      <w:rFonts w:eastAsia="Times"/>
    </w:rPr>
  </w:style>
  <w:style w:type="paragraph" w:customStyle="1" w:styleId="toc4637">
    <w:name w:val="toc 4_637"/>
    <w:basedOn w:val="Normal637"/>
    <w:next w:val="Normal637"/>
    <w:autoRedefine/>
    <w:uiPriority w:val="39"/>
    <w:pPr>
      <w:spacing w:after="120"/>
      <w:ind w:left="660"/>
    </w:pPr>
    <w:rPr>
      <w:rFonts w:eastAsia="Times"/>
      <w:lang w:val="en-AU"/>
    </w:rPr>
  </w:style>
  <w:style w:type="paragraph" w:customStyle="1" w:styleId="toc5637">
    <w:name w:val="toc 5_637"/>
    <w:basedOn w:val="Normal637"/>
    <w:next w:val="Normal637"/>
    <w:autoRedefine/>
    <w:uiPriority w:val="39"/>
    <w:pPr>
      <w:spacing w:after="120"/>
      <w:ind w:left="880"/>
    </w:pPr>
    <w:rPr>
      <w:rFonts w:eastAsia="Times"/>
      <w:lang w:val="en-AU"/>
    </w:rPr>
  </w:style>
  <w:style w:type="paragraph" w:customStyle="1" w:styleId="toc6637">
    <w:name w:val="toc 6_637"/>
    <w:basedOn w:val="Normal637"/>
    <w:next w:val="Normal637"/>
    <w:autoRedefine/>
    <w:uiPriority w:val="39"/>
    <w:pPr>
      <w:spacing w:after="120"/>
      <w:ind w:left="1100"/>
    </w:pPr>
    <w:rPr>
      <w:rFonts w:eastAsia="Times"/>
      <w:lang w:val="en-AU"/>
    </w:rPr>
  </w:style>
  <w:style w:type="paragraph" w:customStyle="1" w:styleId="toc7637">
    <w:name w:val="toc 7_637"/>
    <w:basedOn w:val="Normal637"/>
    <w:next w:val="Normal637"/>
    <w:autoRedefine/>
    <w:uiPriority w:val="39"/>
    <w:pPr>
      <w:spacing w:after="120"/>
      <w:ind w:left="1320"/>
    </w:pPr>
    <w:rPr>
      <w:rFonts w:eastAsia="Times"/>
      <w:lang w:val="en-AU"/>
    </w:rPr>
  </w:style>
  <w:style w:type="paragraph" w:customStyle="1" w:styleId="toc8637">
    <w:name w:val="toc 8_637"/>
    <w:basedOn w:val="Normal637"/>
    <w:next w:val="Normal637"/>
    <w:autoRedefine/>
    <w:uiPriority w:val="39"/>
    <w:pPr>
      <w:spacing w:after="120"/>
      <w:ind w:left="1540"/>
    </w:pPr>
    <w:rPr>
      <w:rFonts w:eastAsia="Times"/>
      <w:lang w:val="en-AU"/>
    </w:rPr>
  </w:style>
  <w:style w:type="paragraph" w:customStyle="1" w:styleId="toc9637">
    <w:name w:val="toc 9_637"/>
    <w:basedOn w:val="Normal637"/>
    <w:next w:val="Normal637"/>
    <w:autoRedefine/>
    <w:uiPriority w:val="39"/>
    <w:pPr>
      <w:spacing w:after="120"/>
      <w:ind w:left="1760"/>
    </w:pPr>
    <w:rPr>
      <w:rFonts w:eastAsia="Times"/>
      <w:lang w:val="en-AU"/>
    </w:rPr>
  </w:style>
  <w:style w:type="paragraph" w:customStyle="1" w:styleId="IPPReferences637">
    <w:name w:val="IPP References_637"/>
    <w:basedOn w:val="IPPNormal637"/>
    <w:qFormat/>
    <w:pPr>
      <w:spacing w:after="60"/>
      <w:ind w:left="567" w:hanging="567"/>
    </w:pPr>
  </w:style>
  <w:style w:type="paragraph" w:customStyle="1" w:styleId="IPPArial637">
    <w:name w:val="IPP Arial_637"/>
    <w:basedOn w:val="IPPNormal637"/>
    <w:qFormat/>
    <w:pPr>
      <w:spacing w:after="0"/>
    </w:pPr>
    <w:rPr>
      <w:rFonts w:ascii="Arial" w:hAnsi="Arial"/>
      <w:sz w:val="18"/>
    </w:rPr>
  </w:style>
  <w:style w:type="paragraph" w:customStyle="1" w:styleId="IPPArialTable637">
    <w:name w:val="IPP Arial Table_637"/>
    <w:basedOn w:val="IPPArial637"/>
    <w:qFormat/>
    <w:pPr>
      <w:spacing w:before="60" w:after="60"/>
      <w:jc w:val="left"/>
    </w:pPr>
  </w:style>
  <w:style w:type="paragraph" w:customStyle="1" w:styleId="IPPHeaderlandscape637">
    <w:name w:val="IPP Header landscape_637"/>
    <w:basedOn w:val="IPPHeader637"/>
    <w:qFormat/>
    <w:pPr>
      <w:pBdr>
        <w:bottom w:val="single" w:sz="4" w:space="1" w:color="auto"/>
      </w:pBdr>
      <w:tabs>
        <w:tab w:val="clear" w:pos="9072"/>
        <w:tab w:val="right" w:pos="14034"/>
      </w:tabs>
      <w:spacing w:after="0"/>
      <w:ind w:right="-32"/>
    </w:pPr>
  </w:style>
  <w:style w:type="paragraph" w:customStyle="1" w:styleId="PlainText637">
    <w:name w:val="Plain Text_637"/>
    <w:basedOn w:val="Normal637"/>
    <w:link w:val="PlainTextChar637"/>
    <w:uiPriority w:val="99"/>
    <w:unhideWhenUsed/>
    <w:pPr>
      <w:jc w:val="left"/>
    </w:pPr>
    <w:rPr>
      <w:rFonts w:ascii="Courier" w:eastAsia="Times" w:hAnsi="Courier"/>
      <w:sz w:val="21"/>
      <w:szCs w:val="21"/>
      <w:lang w:val="en-AU"/>
    </w:rPr>
  </w:style>
  <w:style w:type="character" w:customStyle="1" w:styleId="PlainTextChar637">
    <w:name w:val="Plain Text Char_637"/>
    <w:basedOn w:val="DefaultParagraphFont637"/>
    <w:link w:val="PlainText637"/>
    <w:uiPriority w:val="99"/>
    <w:rPr>
      <w:rFonts w:ascii="Courier" w:eastAsia="Times" w:hAnsi="Courier" w:cs="Times New Roman"/>
      <w:kern w:val="0"/>
      <w:szCs w:val="21"/>
      <w:lang w:val="en-AU" w:eastAsia="en-US"/>
    </w:rPr>
  </w:style>
  <w:style w:type="paragraph" w:customStyle="1" w:styleId="IPPLetterList637">
    <w:name w:val="IPP LetterList_637"/>
    <w:basedOn w:val="IPPBullet2637"/>
    <w:qFormat/>
    <w:pPr>
      <w:tabs>
        <w:tab w:val="num" w:pos="1134"/>
      </w:tabs>
      <w:jc w:val="left"/>
    </w:pPr>
  </w:style>
  <w:style w:type="paragraph" w:customStyle="1" w:styleId="IPPLetterListIndent637">
    <w:name w:val="IPP LetterList Indent_637"/>
    <w:basedOn w:val="IPPLetterList637"/>
    <w:qFormat/>
    <w:pPr>
      <w:tabs>
        <w:tab w:val="clear" w:pos="1134"/>
        <w:tab w:val="num" w:pos="1701"/>
      </w:tabs>
      <w:ind w:left="1701"/>
    </w:pPr>
  </w:style>
  <w:style w:type="paragraph" w:customStyle="1" w:styleId="IPPFooterLandscape637">
    <w:name w:val="IPP Footer Landscape_637"/>
    <w:basedOn w:val="IPPHeaderlandscape637"/>
    <w:qFormat/>
    <w:pPr>
      <w:pBdr>
        <w:top w:val="single" w:sz="4" w:space="1" w:color="auto"/>
        <w:bottom w:val="none" w:sz="0" w:space="0" w:color="auto"/>
      </w:pBdr>
      <w:jc w:val="right"/>
    </w:pPr>
    <w:rPr>
      <w:b/>
    </w:rPr>
  </w:style>
  <w:style w:type="paragraph" w:customStyle="1" w:styleId="IPPSubheadSpace637">
    <w:name w:val="IPP Subhead Space_637"/>
    <w:basedOn w:val="IPPSubhead637"/>
    <w:qFormat/>
    <w:pPr>
      <w:tabs>
        <w:tab w:val="left" w:pos="567"/>
      </w:tabs>
      <w:spacing w:before="60" w:after="60"/>
    </w:pPr>
  </w:style>
  <w:style w:type="paragraph" w:customStyle="1" w:styleId="IPPSubheadSpaceAfter637">
    <w:name w:val="IPP Subhead SpaceAfter_637"/>
    <w:basedOn w:val="IPPSubhead637"/>
    <w:qFormat/>
    <w:pPr>
      <w:spacing w:after="60"/>
    </w:pPr>
  </w:style>
  <w:style w:type="paragraph" w:customStyle="1" w:styleId="IPPHdg1Num637">
    <w:name w:val="IPP Hdg1Num_637"/>
    <w:basedOn w:val="IPPHeading1637"/>
    <w:next w:val="IPPNormal637"/>
    <w:qFormat/>
    <w:pPr>
      <w:ind w:left="720" w:hanging="360"/>
    </w:pPr>
  </w:style>
  <w:style w:type="paragraph" w:customStyle="1" w:styleId="IPPHdg2Num637">
    <w:name w:val="IPP Hdg2Num_637"/>
    <w:basedOn w:val="IPPHeading2637"/>
    <w:next w:val="IPPNormal637"/>
    <w:qFormat/>
    <w:pPr>
      <w:ind w:left="792" w:hanging="432"/>
    </w:pPr>
  </w:style>
  <w:style w:type="paragraph" w:customStyle="1" w:styleId="IPPNumberedList637">
    <w:name w:val="IPP NumberedList_637"/>
    <w:basedOn w:val="IPPBullet1637"/>
    <w:qFormat/>
    <w:pPr>
      <w:tabs>
        <w:tab w:val="num" w:pos="567"/>
      </w:tabs>
    </w:pPr>
  </w:style>
  <w:style w:type="character" w:customStyle="1" w:styleId="Strong637">
    <w:name w:val="Strong_637"/>
    <w:basedOn w:val="DefaultParagraphFont637"/>
    <w:qFormat/>
    <w:rPr>
      <w:b/>
      <w:bCs/>
    </w:rPr>
  </w:style>
  <w:style w:type="paragraph" w:customStyle="1" w:styleId="ListParagraph637">
    <w:name w:val="List Paragraph_637"/>
    <w:basedOn w:val="Normal637"/>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637">
    <w:name w:val="IPP Paragraph numbering_637"/>
    <w:basedOn w:val="IPPNormal637"/>
    <w:qFormat/>
    <w:pPr>
      <w:tabs>
        <w:tab w:val="num" w:pos="0"/>
      </w:tabs>
      <w:ind w:hanging="482"/>
    </w:pPr>
    <w:rPr>
      <w:lang w:val="en-US"/>
    </w:rPr>
  </w:style>
  <w:style w:type="paragraph" w:customStyle="1" w:styleId="IPPParagraphnumberingclose637">
    <w:name w:val="IPP Paragraph numbering close_637"/>
    <w:basedOn w:val="IPPParagraphnumbering637"/>
    <w:qFormat/>
    <w:pPr>
      <w:keepNext/>
      <w:spacing w:after="60"/>
    </w:pPr>
  </w:style>
  <w:style w:type="paragraph" w:customStyle="1" w:styleId="IPPNumberedListLast637">
    <w:name w:val="IPP NumberedListLast_637"/>
    <w:basedOn w:val="IPPNumberedList637"/>
    <w:qFormat/>
    <w:pPr>
      <w:spacing w:after="180"/>
    </w:pPr>
  </w:style>
  <w:style w:type="character" w:customStyle="1" w:styleId="Hyperlink637">
    <w:name w:val="Hyperlink_637"/>
    <w:basedOn w:val="DefaultParagraphFont637"/>
    <w:uiPriority w:val="99"/>
    <w:unhideWhenUsed/>
    <w:rPr>
      <w:color w:val="0000FF" w:themeColor="hyperlink"/>
      <w:u w:val="single"/>
    </w:rPr>
  </w:style>
  <w:style w:type="character" w:customStyle="1" w:styleId="annotationreference637">
    <w:name w:val="annotation reference_637"/>
    <w:basedOn w:val="DefaultParagraphFont637"/>
    <w:uiPriority w:val="99"/>
    <w:semiHidden/>
    <w:unhideWhenUsed/>
    <w:rPr>
      <w:sz w:val="16"/>
      <w:szCs w:val="16"/>
    </w:rPr>
  </w:style>
  <w:style w:type="paragraph" w:customStyle="1" w:styleId="annotationtext637">
    <w:name w:val="annotation text_637"/>
    <w:basedOn w:val="Normal637"/>
    <w:link w:val="CommentTextChar637"/>
    <w:uiPriority w:val="99"/>
    <w:unhideWhenUsed/>
    <w:qFormat/>
    <w:rPr>
      <w:sz w:val="20"/>
      <w:szCs w:val="20"/>
    </w:rPr>
  </w:style>
  <w:style w:type="character" w:customStyle="1" w:styleId="CommentTextChar637">
    <w:name w:val="Comment Text Char_637"/>
    <w:basedOn w:val="DefaultParagraphFont637"/>
    <w:link w:val="annotationtext637"/>
    <w:uiPriority w:val="99"/>
    <w:qFormat/>
    <w:rPr>
      <w:rFonts w:ascii="Times New Roman" w:eastAsia="MS Mincho" w:hAnsi="Times New Roman" w:cs="Times New Roman"/>
      <w:kern w:val="0"/>
      <w:sz w:val="20"/>
      <w:szCs w:val="20"/>
      <w:lang w:val="en-GB" w:eastAsia="en-US"/>
    </w:rPr>
  </w:style>
  <w:style w:type="paragraph" w:customStyle="1" w:styleId="annotationsubject637">
    <w:name w:val="annotation subject_637"/>
    <w:basedOn w:val="annotationtext637"/>
    <w:next w:val="annotationtext637"/>
    <w:link w:val="CommentSubjectChar637"/>
    <w:uiPriority w:val="99"/>
    <w:semiHidden/>
    <w:unhideWhenUsed/>
    <w:rPr>
      <w:b/>
      <w:bCs/>
    </w:rPr>
  </w:style>
  <w:style w:type="character" w:customStyle="1" w:styleId="CommentSubjectChar637">
    <w:name w:val="Comment Subject Char_637"/>
    <w:basedOn w:val="CommentTextChar637"/>
    <w:link w:val="annotationsubject637"/>
    <w:uiPriority w:val="99"/>
    <w:semiHidden/>
    <w:rPr>
      <w:rFonts w:ascii="Times New Roman" w:eastAsia="MS Mincho" w:hAnsi="Times New Roman" w:cs="Times New Roman"/>
      <w:b/>
      <w:bCs/>
      <w:kern w:val="0"/>
      <w:sz w:val="20"/>
      <w:szCs w:val="20"/>
      <w:lang w:val="en-GB" w:eastAsia="en-US"/>
    </w:rPr>
  </w:style>
  <w:style w:type="paragraph" w:customStyle="1" w:styleId="Default637">
    <w:name w:val="Default_637"/>
    <w:pPr>
      <w:autoSpaceDE w:val="0"/>
      <w:autoSpaceDN w:val="0"/>
      <w:adjustRightInd w:val="0"/>
    </w:pPr>
    <w:rPr>
      <w:rFonts w:ascii="Times New Roman" w:hAnsi="Times New Roman" w:cs="Times New Roman"/>
      <w:color w:val="000000"/>
      <w:kern w:val="0"/>
      <w:sz w:val="24"/>
      <w:szCs w:val="24"/>
      <w:lang w:val="en-GB"/>
    </w:rPr>
  </w:style>
  <w:style w:type="character" w:customStyle="1" w:styleId="FollowedHyperlink637">
    <w:name w:val="FollowedHyperlink_637"/>
    <w:basedOn w:val="DefaultParagraphFont637"/>
    <w:uiPriority w:val="99"/>
    <w:semiHidden/>
    <w:unhideWhenUsed/>
    <w:rPr>
      <w:color w:val="800080" w:themeColor="followedHyperlink"/>
      <w:u w:val="single"/>
    </w:rPr>
  </w:style>
  <w:style w:type="paragraph" w:customStyle="1" w:styleId="Revision637">
    <w:name w:val="Revision_637"/>
    <w:hidden/>
    <w:uiPriority w:val="99"/>
    <w:semiHidden/>
    <w:rPr>
      <w:rFonts w:ascii="Times New Roman" w:eastAsia="MS Mincho" w:hAnsi="Times New Roman" w:cs="Times New Roman"/>
      <w:kern w:val="0"/>
      <w:sz w:val="22"/>
      <w:szCs w:val="24"/>
      <w:lang w:val="en-GB" w:eastAsia="en-US"/>
    </w:rPr>
  </w:style>
  <w:style w:type="character" w:customStyle="1" w:styleId="IPPNormalChar637">
    <w:name w:val="IPP Normal Char_637"/>
    <w:link w:val="IPPNormal637"/>
    <w:rPr>
      <w:rFonts w:ascii="Times New Roman" w:eastAsia="Times" w:hAnsi="Times New Roman" w:cs="Times New Roman"/>
      <w:kern w:val="0"/>
      <w:sz w:val="2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06156">
      <w:bodyDiv w:val="1"/>
      <w:marLeft w:val="0"/>
      <w:marRight w:val="0"/>
      <w:marTop w:val="0"/>
      <w:marBottom w:val="0"/>
      <w:divBdr>
        <w:top w:val="none" w:sz="0" w:space="0" w:color="auto"/>
        <w:left w:val="none" w:sz="0" w:space="0" w:color="auto"/>
        <w:bottom w:val="none" w:sz="0" w:space="0" w:color="auto"/>
        <w:right w:val="none" w:sz="0" w:space="0" w:color="auto"/>
      </w:divBdr>
    </w:div>
    <w:div w:id="948392680">
      <w:bodyDiv w:val="1"/>
      <w:marLeft w:val="0"/>
      <w:marRight w:val="0"/>
      <w:marTop w:val="0"/>
      <w:marBottom w:val="0"/>
      <w:divBdr>
        <w:top w:val="none" w:sz="0" w:space="0" w:color="auto"/>
        <w:left w:val="none" w:sz="0" w:space="0" w:color="auto"/>
        <w:bottom w:val="none" w:sz="0" w:space="0" w:color="auto"/>
        <w:right w:val="none" w:sz="0" w:space="0" w:color="auto"/>
      </w:divBdr>
    </w:div>
    <w:div w:id="141650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10</Pages>
  <Words>3598</Words>
  <Characters>20511</Characters>
  <Application>Microsoft Office Word</Application>
  <DocSecurity>0</DocSecurity>
  <Lines>170</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dc:creator>
  <cp:lastModifiedBy>Kiss, Janka (AGDI)</cp:lastModifiedBy>
  <cp:revision>37</cp:revision>
  <dcterms:created xsi:type="dcterms:W3CDTF">2019-10-02T14:03:00Z</dcterms:created>
  <dcterms:modified xsi:type="dcterms:W3CDTF">2020-01-28T16:17:00Z</dcterms:modified>
</cp:coreProperties>
</file>