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94FC0" w14:textId="77777777" w:rsidR="00A14EB5" w:rsidRDefault="00B853E3"/>
    <w:p w14:paraId="0B354CAC" w14:textId="0CCB792A" w:rsidR="00041805" w:rsidRPr="002C670A" w:rsidRDefault="00A95F4F" w:rsidP="002C670A">
      <w:pPr>
        <w:spacing w:after="120"/>
        <w:jc w:val="center"/>
        <w:rPr>
          <w:rFonts w:eastAsia="Times"/>
          <w:b/>
          <w:bCs/>
          <w:caps/>
          <w:sz w:val="24"/>
          <w:szCs w:val="22"/>
        </w:rPr>
      </w:pPr>
      <w:r>
        <w:rPr>
          <w:rFonts w:eastAsia="Times"/>
          <w:b/>
          <w:bCs/>
          <w:caps/>
          <w:sz w:val="24"/>
          <w:szCs w:val="22"/>
        </w:rPr>
        <w:t xml:space="preserve">PROPOSAL FOR </w:t>
      </w:r>
      <w:r w:rsidR="00F1225B" w:rsidRPr="000C331F">
        <w:rPr>
          <w:rFonts w:eastAsia="Times"/>
          <w:b/>
          <w:bCs/>
          <w:caps/>
          <w:sz w:val="24"/>
          <w:szCs w:val="22"/>
        </w:rPr>
        <w:t xml:space="preserve">Removal </w:t>
      </w:r>
      <w:r>
        <w:rPr>
          <w:rFonts w:eastAsia="Times"/>
          <w:b/>
          <w:bCs/>
          <w:caps/>
          <w:sz w:val="24"/>
          <w:szCs w:val="22"/>
        </w:rPr>
        <w:t xml:space="preserve">FROM THE WORK PROGRAMME: </w:t>
      </w:r>
      <w:r w:rsidR="00041805" w:rsidRPr="000C331F">
        <w:rPr>
          <w:rFonts w:eastAsia="Times"/>
          <w:b/>
          <w:bCs/>
          <w:caps/>
          <w:sz w:val="24"/>
          <w:szCs w:val="22"/>
        </w:rPr>
        <w:t xml:space="preserve"> </w:t>
      </w:r>
      <w:r w:rsidR="00F1225B" w:rsidRPr="009A63C1">
        <w:rPr>
          <w:rFonts w:eastAsia="Times"/>
          <w:b/>
          <w:bCs/>
          <w:iCs/>
          <w:caps/>
          <w:sz w:val="24"/>
          <w:szCs w:val="22"/>
        </w:rPr>
        <w:t>begomovirus</w:t>
      </w:r>
      <w:r w:rsidR="004C1D90" w:rsidRPr="009A63C1">
        <w:rPr>
          <w:rFonts w:eastAsia="Times"/>
          <w:b/>
          <w:bCs/>
          <w:iCs/>
          <w:caps/>
          <w:sz w:val="24"/>
          <w:szCs w:val="22"/>
        </w:rPr>
        <w:t>es</w:t>
      </w:r>
      <w:r w:rsidR="004C1D90" w:rsidRPr="000C331F">
        <w:rPr>
          <w:rFonts w:eastAsia="Times"/>
          <w:b/>
          <w:bCs/>
          <w:caps/>
          <w:sz w:val="24"/>
          <w:szCs w:val="22"/>
        </w:rPr>
        <w:t xml:space="preserve"> trasmitted by </w:t>
      </w:r>
      <w:r w:rsidR="004C1D90" w:rsidRPr="00764221">
        <w:rPr>
          <w:rFonts w:eastAsia="Times"/>
          <w:b/>
          <w:bCs/>
          <w:i/>
          <w:iCs/>
          <w:caps/>
          <w:sz w:val="24"/>
          <w:szCs w:val="22"/>
        </w:rPr>
        <w:t>Bemicia Tabaci</w:t>
      </w:r>
      <w:r w:rsidR="00041805" w:rsidRPr="00A95F4F">
        <w:rPr>
          <w:rFonts w:eastAsia="Times"/>
          <w:b/>
          <w:bCs/>
          <w:caps/>
          <w:sz w:val="24"/>
          <w:szCs w:val="22"/>
        </w:rPr>
        <w:t xml:space="preserve"> </w:t>
      </w:r>
      <w:r w:rsidR="00041805" w:rsidRPr="007462D7">
        <w:rPr>
          <w:rFonts w:eastAsia="Times"/>
          <w:b/>
          <w:bCs/>
          <w:caps/>
          <w:sz w:val="24"/>
          <w:szCs w:val="22"/>
        </w:rPr>
        <w:t>(20</w:t>
      </w:r>
      <w:r w:rsidR="00F1225B" w:rsidRPr="007462D7">
        <w:rPr>
          <w:rFonts w:eastAsia="Times"/>
          <w:b/>
          <w:bCs/>
          <w:caps/>
          <w:sz w:val="24"/>
          <w:szCs w:val="22"/>
        </w:rPr>
        <w:t>06-</w:t>
      </w:r>
      <w:r w:rsidR="000C331F" w:rsidRPr="007462D7">
        <w:rPr>
          <w:rFonts w:eastAsia="Times"/>
          <w:b/>
          <w:bCs/>
          <w:caps/>
          <w:sz w:val="24"/>
          <w:szCs w:val="22"/>
        </w:rPr>
        <w:t>23</w:t>
      </w:r>
      <w:r w:rsidR="00041805" w:rsidRPr="007462D7">
        <w:rPr>
          <w:rFonts w:eastAsia="Times"/>
          <w:b/>
          <w:bCs/>
          <w:caps/>
          <w:sz w:val="24"/>
          <w:szCs w:val="22"/>
        </w:rPr>
        <w:t>)</w:t>
      </w:r>
    </w:p>
    <w:p w14:paraId="16CB26BF" w14:textId="139BE7FC" w:rsidR="00194B1A" w:rsidRPr="00A95F4F" w:rsidRDefault="00194B1A" w:rsidP="002C670A">
      <w:pPr>
        <w:spacing w:after="240"/>
        <w:jc w:val="center"/>
        <w:rPr>
          <w:i/>
          <w:szCs w:val="22"/>
        </w:rPr>
      </w:pPr>
      <w:r w:rsidRPr="00A95F4F">
        <w:rPr>
          <w:i/>
          <w:szCs w:val="22"/>
        </w:rPr>
        <w:t xml:space="preserve">(Prepared by </w:t>
      </w:r>
      <w:r w:rsidR="00F1225B" w:rsidRPr="00A95F4F">
        <w:rPr>
          <w:i/>
          <w:szCs w:val="22"/>
        </w:rPr>
        <w:t>Vessela Mavrodieva</w:t>
      </w:r>
      <w:r w:rsidRPr="00A95F4F">
        <w:rPr>
          <w:i/>
          <w:szCs w:val="22"/>
        </w:rPr>
        <w:t>)</w:t>
      </w:r>
    </w:p>
    <w:p w14:paraId="58A61088" w14:textId="1C023669" w:rsidR="00194B1A" w:rsidRDefault="00194B1A">
      <w:pPr>
        <w:rPr>
          <w:b/>
          <w:bCs/>
        </w:rPr>
      </w:pPr>
      <w:r w:rsidRPr="001025A6">
        <w:rPr>
          <w:b/>
          <w:bCs/>
        </w:rPr>
        <w:t>Background</w:t>
      </w:r>
    </w:p>
    <w:p w14:paraId="1BEE1677" w14:textId="77777777" w:rsidR="004F20F9" w:rsidRPr="001025A6" w:rsidRDefault="004F20F9">
      <w:pPr>
        <w:rPr>
          <w:b/>
          <w:bCs/>
        </w:rPr>
      </w:pPr>
    </w:p>
    <w:p w14:paraId="75D506D2" w14:textId="2986623D" w:rsidR="00194B1A" w:rsidRDefault="004F20F9" w:rsidP="002C670A">
      <w:pPr>
        <w:pStyle w:val="IPPParagraphnumbering"/>
      </w:pPr>
      <w:r>
        <w:rPr>
          <w:b/>
        </w:rPr>
        <w:t>D</w:t>
      </w:r>
      <w:r w:rsidR="007462D7" w:rsidRPr="004F20F9">
        <w:rPr>
          <w:b/>
        </w:rPr>
        <w:t>evelopment of the draft diagnostic protocol (DP).</w:t>
      </w:r>
      <w:r w:rsidR="007462D7">
        <w:t xml:space="preserve"> </w:t>
      </w:r>
      <w:r w:rsidR="00041805" w:rsidRPr="007462D7">
        <w:t xml:space="preserve">The </w:t>
      </w:r>
      <w:bookmarkStart w:id="0" w:name="_Hlk108520648"/>
      <w:r w:rsidR="000C331F" w:rsidRPr="007462D7">
        <w:t xml:space="preserve">topic </w:t>
      </w:r>
      <w:proofErr w:type="spellStart"/>
      <w:r w:rsidR="00F1225B" w:rsidRPr="007462D7">
        <w:rPr>
          <w:i/>
          <w:iCs/>
        </w:rPr>
        <w:t>Begomoviruses</w:t>
      </w:r>
      <w:proofErr w:type="spellEnd"/>
      <w:r w:rsidR="00F1225B" w:rsidRPr="007462D7">
        <w:t xml:space="preserve"> transmitted by </w:t>
      </w:r>
      <w:proofErr w:type="spellStart"/>
      <w:r w:rsidR="00F1225B" w:rsidRPr="007462D7">
        <w:rPr>
          <w:i/>
          <w:iCs/>
        </w:rPr>
        <w:t>Bemisia</w:t>
      </w:r>
      <w:proofErr w:type="spellEnd"/>
      <w:r w:rsidR="00F1225B" w:rsidRPr="007462D7">
        <w:rPr>
          <w:i/>
          <w:iCs/>
        </w:rPr>
        <w:t xml:space="preserve"> </w:t>
      </w:r>
      <w:proofErr w:type="spellStart"/>
      <w:r w:rsidR="00F1225B" w:rsidRPr="007462D7">
        <w:rPr>
          <w:i/>
          <w:iCs/>
        </w:rPr>
        <w:t>tabaci</w:t>
      </w:r>
      <w:proofErr w:type="spellEnd"/>
      <w:r w:rsidR="00F1225B" w:rsidRPr="007462D7">
        <w:t xml:space="preserve"> </w:t>
      </w:r>
      <w:bookmarkEnd w:id="0"/>
      <w:r w:rsidR="00F1225B" w:rsidRPr="007462D7">
        <w:t>(2006-23)</w:t>
      </w:r>
      <w:r w:rsidR="000C331F" w:rsidRPr="007462D7">
        <w:t xml:space="preserve"> was added to the list of topics in 2006 with priority 2</w:t>
      </w:r>
      <w:r w:rsidR="001D20AD" w:rsidRPr="007462D7">
        <w:t xml:space="preserve">. Brendan RODONI was assigned as a </w:t>
      </w:r>
      <w:r w:rsidR="000C331F" w:rsidRPr="007462D7">
        <w:t>d</w:t>
      </w:r>
      <w:r w:rsidR="001D20AD" w:rsidRPr="007462D7">
        <w:t xml:space="preserve">iscipline </w:t>
      </w:r>
      <w:r w:rsidR="000C331F" w:rsidRPr="007462D7">
        <w:t>l</w:t>
      </w:r>
      <w:r w:rsidR="001D20AD" w:rsidRPr="007462D7">
        <w:t xml:space="preserve">ead, and Delano JAMES as </w:t>
      </w:r>
      <w:r w:rsidR="007462D7" w:rsidRPr="007462D7">
        <w:t>r</w:t>
      </w:r>
      <w:r w:rsidR="001D20AD" w:rsidRPr="007462D7">
        <w:t>eferee. Several drafts were developed with the last one discussed a</w:t>
      </w:r>
      <w:r w:rsidR="00744F77" w:rsidRPr="007462D7">
        <w:t>t</w:t>
      </w:r>
      <w:r w:rsidR="001D20AD" w:rsidRPr="007462D7">
        <w:t xml:space="preserve"> the 2018-02 TPDP meeting</w:t>
      </w:r>
      <w:r w:rsidR="00313B9E" w:rsidRPr="007462D7">
        <w:rPr>
          <w:rStyle w:val="FootnoteReference"/>
        </w:rPr>
        <w:footnoteReference w:id="1"/>
      </w:r>
      <w:r w:rsidR="00744F77" w:rsidRPr="007462D7">
        <w:t xml:space="preserve">. The </w:t>
      </w:r>
      <w:r w:rsidR="000C331F" w:rsidRPr="007462D7">
        <w:t>l</w:t>
      </w:r>
      <w:r w:rsidR="00744F77" w:rsidRPr="007462D7">
        <w:t>ead author has not been responsive to the TPDP inquiries regarding progress of the DP. In 2019</w:t>
      </w:r>
      <w:r w:rsidR="000C331F" w:rsidRPr="007462D7">
        <w:t>,</w:t>
      </w:r>
      <w:r w:rsidR="00744F77" w:rsidRPr="007462D7">
        <w:t xml:space="preserve"> </w:t>
      </w:r>
      <w:r w:rsidR="007462D7" w:rsidRPr="007462D7">
        <w:t xml:space="preserve">the lead author had mentioned that a </w:t>
      </w:r>
      <w:r w:rsidR="00744F77" w:rsidRPr="007462D7">
        <w:t xml:space="preserve">new team of authors </w:t>
      </w:r>
      <w:r w:rsidR="007462D7" w:rsidRPr="007462D7">
        <w:t xml:space="preserve">was to support him </w:t>
      </w:r>
      <w:r w:rsidR="00744F77" w:rsidRPr="007462D7">
        <w:t>to complete the draft</w:t>
      </w:r>
      <w:r w:rsidR="000C331F" w:rsidRPr="009A63C1">
        <w:t>,</w:t>
      </w:r>
      <w:r w:rsidR="00744F77" w:rsidRPr="009A63C1">
        <w:t xml:space="preserve"> however doubts were raised by the </w:t>
      </w:r>
      <w:r w:rsidR="000C331F" w:rsidRPr="009A63C1">
        <w:t>d</w:t>
      </w:r>
      <w:r w:rsidR="00744F77" w:rsidRPr="009A63C1">
        <w:t xml:space="preserve">iscipline </w:t>
      </w:r>
      <w:r w:rsidR="000C331F" w:rsidRPr="009A63C1">
        <w:t>l</w:t>
      </w:r>
      <w:r w:rsidR="00744F77" w:rsidRPr="009A63C1">
        <w:t xml:space="preserve">ead on the merit of this protocol. After 14 months, no progress was made. </w:t>
      </w:r>
      <w:r w:rsidR="007462D7" w:rsidRPr="009A63C1">
        <w:t xml:space="preserve">It was agreed by the discipline lead and the TPDP that this subject </w:t>
      </w:r>
      <w:r w:rsidR="009A63C1" w:rsidRPr="009A63C1">
        <w:t>should</w:t>
      </w:r>
      <w:r w:rsidR="007462D7" w:rsidRPr="009A63C1">
        <w:t xml:space="preserve"> be removed from the TPDP work </w:t>
      </w:r>
      <w:proofErr w:type="spellStart"/>
      <w:r w:rsidR="007462D7" w:rsidRPr="009A63C1">
        <w:t>programme</w:t>
      </w:r>
      <w:proofErr w:type="spellEnd"/>
      <w:r w:rsidR="007462D7" w:rsidRPr="009A63C1">
        <w:t xml:space="preserve">. </w:t>
      </w:r>
      <w:r w:rsidR="00744F77" w:rsidRPr="009A63C1">
        <w:t>In 2022</w:t>
      </w:r>
      <w:r w:rsidR="000C331F" w:rsidRPr="009A63C1">
        <w:t>,</w:t>
      </w:r>
      <w:r w:rsidR="00744F77" w:rsidRPr="009A63C1">
        <w:t xml:space="preserve"> a new discipline lead</w:t>
      </w:r>
      <w:r w:rsidR="007462D7" w:rsidRPr="009A63C1">
        <w:t xml:space="preserve">, </w:t>
      </w:r>
      <w:r w:rsidR="007462D7" w:rsidRPr="007462D7">
        <w:rPr>
          <w:szCs w:val="22"/>
        </w:rPr>
        <w:t xml:space="preserve">Vessela </w:t>
      </w:r>
      <w:r w:rsidR="007462D7" w:rsidRPr="00764221">
        <w:rPr>
          <w:caps/>
          <w:szCs w:val="22"/>
        </w:rPr>
        <w:t>Mavrodieva</w:t>
      </w:r>
      <w:r w:rsidR="007462D7" w:rsidRPr="007462D7">
        <w:rPr>
          <w:i/>
          <w:szCs w:val="22"/>
        </w:rPr>
        <w:t xml:space="preserve"> </w:t>
      </w:r>
      <w:r w:rsidR="00744F77" w:rsidRPr="007462D7">
        <w:t xml:space="preserve">was assigned as </w:t>
      </w:r>
      <w:r w:rsidR="009A63C1">
        <w:t xml:space="preserve">Brendan </w:t>
      </w:r>
      <w:proofErr w:type="spellStart"/>
      <w:r w:rsidR="00744F77" w:rsidRPr="007462D7">
        <w:t>R</w:t>
      </w:r>
      <w:r w:rsidR="000C331F" w:rsidRPr="007462D7">
        <w:t>odoni</w:t>
      </w:r>
      <w:r w:rsidR="00744F77" w:rsidRPr="007462D7">
        <w:t>’s</w:t>
      </w:r>
      <w:proofErr w:type="spellEnd"/>
      <w:r w:rsidR="00744F77" w:rsidRPr="007462D7">
        <w:t xml:space="preserve"> term </w:t>
      </w:r>
      <w:r w:rsidR="004C1D90" w:rsidRPr="007462D7">
        <w:t xml:space="preserve">with </w:t>
      </w:r>
      <w:r w:rsidR="007462D7" w:rsidRPr="007462D7">
        <w:t>the TPDP</w:t>
      </w:r>
      <w:r w:rsidR="004C1D90" w:rsidRPr="007462D7">
        <w:t xml:space="preserve"> have completed</w:t>
      </w:r>
      <w:r w:rsidR="004C1D90">
        <w:t>.</w:t>
      </w:r>
      <w:r w:rsidR="00041805">
        <w:t xml:space="preserve"> </w:t>
      </w:r>
    </w:p>
    <w:p w14:paraId="0873A931" w14:textId="4615E508" w:rsidR="00740E74" w:rsidRDefault="004F20F9" w:rsidP="007462D7">
      <w:pPr>
        <w:pStyle w:val="IPPParagraphnumbering"/>
      </w:pPr>
      <w:proofErr w:type="spellStart"/>
      <w:r>
        <w:rPr>
          <w:b/>
        </w:rPr>
        <w:t>B</w:t>
      </w:r>
      <w:bookmarkStart w:id="1" w:name="_GoBack"/>
      <w:bookmarkEnd w:id="1"/>
      <w:r w:rsidR="007462D7" w:rsidRPr="004F20F9">
        <w:rPr>
          <w:b/>
        </w:rPr>
        <w:t>egomoviruses</w:t>
      </w:r>
      <w:proofErr w:type="spellEnd"/>
      <w:r w:rsidR="007462D7" w:rsidRPr="004F20F9">
        <w:rPr>
          <w:b/>
        </w:rPr>
        <w:t xml:space="preserve"> </w:t>
      </w:r>
      <w:r w:rsidR="009A63C1" w:rsidRPr="004F20F9">
        <w:rPr>
          <w:b/>
        </w:rPr>
        <w:t>transmitted</w:t>
      </w:r>
      <w:r w:rsidR="007462D7" w:rsidRPr="004F20F9">
        <w:rPr>
          <w:b/>
        </w:rPr>
        <w:t xml:space="preserve"> by </w:t>
      </w:r>
      <w:proofErr w:type="spellStart"/>
      <w:r w:rsidR="007462D7" w:rsidRPr="004F20F9">
        <w:rPr>
          <w:b/>
          <w:i/>
        </w:rPr>
        <w:t>Bemicia</w:t>
      </w:r>
      <w:proofErr w:type="spellEnd"/>
      <w:r w:rsidR="007462D7" w:rsidRPr="004F20F9">
        <w:rPr>
          <w:b/>
          <w:i/>
        </w:rPr>
        <w:t xml:space="preserve"> </w:t>
      </w:r>
      <w:proofErr w:type="spellStart"/>
      <w:r w:rsidR="007462D7" w:rsidRPr="004F20F9">
        <w:rPr>
          <w:b/>
          <w:i/>
        </w:rPr>
        <w:t>tabaci</w:t>
      </w:r>
      <w:proofErr w:type="spellEnd"/>
      <w:r w:rsidR="007462D7" w:rsidRPr="004F20F9">
        <w:rPr>
          <w:b/>
        </w:rPr>
        <w:t>.</w:t>
      </w:r>
      <w:r w:rsidR="007462D7" w:rsidRPr="007462D7">
        <w:t xml:space="preserve"> </w:t>
      </w:r>
      <w:r w:rsidR="00041805" w:rsidRPr="007D2212">
        <w:t xml:space="preserve">The genus </w:t>
      </w:r>
      <w:proofErr w:type="spellStart"/>
      <w:r w:rsidR="00744F77" w:rsidRPr="007462D7">
        <w:rPr>
          <w:i/>
          <w:iCs/>
        </w:rPr>
        <w:t>Begomovirus</w:t>
      </w:r>
      <w:proofErr w:type="spellEnd"/>
      <w:r w:rsidR="00194B1A" w:rsidRPr="007462D7">
        <w:rPr>
          <w:i/>
          <w:iCs/>
        </w:rPr>
        <w:t xml:space="preserve"> </w:t>
      </w:r>
      <w:r w:rsidR="00041805" w:rsidRPr="007D2212">
        <w:t xml:space="preserve">consists of </w:t>
      </w:r>
      <w:r w:rsidR="00744F77">
        <w:t xml:space="preserve">at least 322 species according to the </w:t>
      </w:r>
      <w:hyperlink r:id="rId11" w:history="1">
        <w:r w:rsidR="00744F77" w:rsidRPr="00313B9E">
          <w:rPr>
            <w:rStyle w:val="Hyperlink"/>
          </w:rPr>
          <w:t>ICTV Master Species List from 2016</w:t>
        </w:r>
      </w:hyperlink>
      <w:r w:rsidR="00744F77">
        <w:t xml:space="preserve">. It is currently the largest plant virus genus from Family </w:t>
      </w:r>
      <w:proofErr w:type="spellStart"/>
      <w:r w:rsidR="00744F77" w:rsidRPr="007462D7">
        <w:rPr>
          <w:i/>
          <w:iCs/>
        </w:rPr>
        <w:t>Geminiviridie</w:t>
      </w:r>
      <w:proofErr w:type="spellEnd"/>
      <w:r w:rsidR="00744F77">
        <w:t xml:space="preserve"> that infect</w:t>
      </w:r>
      <w:r w:rsidR="004D592B">
        <w:t>s</w:t>
      </w:r>
      <w:r w:rsidR="00744F77">
        <w:t xml:space="preserve"> more than 420 host species including some very important commodities</w:t>
      </w:r>
      <w:r w:rsidR="004D592B">
        <w:t>,</w:t>
      </w:r>
      <w:r w:rsidR="00744F77">
        <w:t xml:space="preserve"> such as tomato, cassava, cucurbits to</w:t>
      </w:r>
      <w:r w:rsidR="001D1D36">
        <w:t xml:space="preserve"> name</w:t>
      </w:r>
      <w:r w:rsidR="00744F77">
        <w:t xml:space="preserve"> a few</w:t>
      </w:r>
      <w:r w:rsidR="004D592B">
        <w:t>,</w:t>
      </w:r>
      <w:r w:rsidR="001D1D36">
        <w:t xml:space="preserve"> in subtropical and tropical regions predominantly</w:t>
      </w:r>
      <w:r w:rsidR="00744F77">
        <w:t xml:space="preserve">. </w:t>
      </w:r>
      <w:r w:rsidR="001D1D36">
        <w:t xml:space="preserve">Genome is represented by one circular single strand DNA (monopartite viruses) or two circular single stand DNAs (bipartite viruses). </w:t>
      </w:r>
      <w:r w:rsidR="00EE7CC1">
        <w:t>A</w:t>
      </w:r>
      <w:r w:rsidR="001D1D36">
        <w:t xml:space="preserve">dditional smaller circular DNA satellites </w:t>
      </w:r>
      <w:r w:rsidR="00EE7CC1">
        <w:t xml:space="preserve">(beta- and alpha-satellites) </w:t>
      </w:r>
      <w:r w:rsidR="001D1D36">
        <w:t xml:space="preserve">are commonly associated with monopartite </w:t>
      </w:r>
      <w:proofErr w:type="spellStart"/>
      <w:r w:rsidR="00EE7CC1">
        <w:t>begomo</w:t>
      </w:r>
      <w:r w:rsidR="001D1D36">
        <w:t>viruses</w:t>
      </w:r>
      <w:proofErr w:type="spellEnd"/>
      <w:r w:rsidR="00EE7CC1">
        <w:t xml:space="preserve">. The same </w:t>
      </w:r>
      <w:proofErr w:type="spellStart"/>
      <w:r w:rsidR="00EE7CC1">
        <w:t>betasatelite</w:t>
      </w:r>
      <w:proofErr w:type="spellEnd"/>
      <w:r w:rsidR="00EE7CC1">
        <w:t xml:space="preserve"> might be associated with different </w:t>
      </w:r>
      <w:proofErr w:type="spellStart"/>
      <w:r w:rsidR="00EE7CC1">
        <w:t>begomoviruses</w:t>
      </w:r>
      <w:proofErr w:type="spellEnd"/>
      <w:r w:rsidR="00EE7CC1">
        <w:t xml:space="preserve">. </w:t>
      </w:r>
      <w:r w:rsidR="001D1D36">
        <w:t xml:space="preserve"> </w:t>
      </w:r>
      <w:r w:rsidR="00EE7CC1">
        <w:t xml:space="preserve">A very high genetic variations exists within the </w:t>
      </w:r>
      <w:proofErr w:type="spellStart"/>
      <w:proofErr w:type="gramStart"/>
      <w:r w:rsidR="00BE092D">
        <w:t>begomoviruses</w:t>
      </w:r>
      <w:proofErr w:type="spellEnd"/>
      <w:proofErr w:type="gramEnd"/>
      <w:r w:rsidR="00EE7CC1">
        <w:t xml:space="preserve"> genus due to high rates of recombination, wide host list and environmental conditions. </w:t>
      </w:r>
      <w:r w:rsidR="00880681">
        <w:t xml:space="preserve">Viruses of this genus are predominantly transmitted </w:t>
      </w:r>
      <w:r w:rsidR="00BE092D">
        <w:t xml:space="preserve">by </w:t>
      </w:r>
      <w:r w:rsidR="004D592B">
        <w:t xml:space="preserve">an </w:t>
      </w:r>
      <w:r w:rsidR="00BE092D">
        <w:t>insect vector (</w:t>
      </w:r>
      <w:r w:rsidR="00880681" w:rsidRPr="007462D7">
        <w:rPr>
          <w:i/>
          <w:iCs/>
        </w:rPr>
        <w:t>B</w:t>
      </w:r>
      <w:r w:rsidR="00BE092D" w:rsidRPr="007462D7">
        <w:rPr>
          <w:i/>
          <w:iCs/>
        </w:rPr>
        <w:t xml:space="preserve">. </w:t>
      </w:r>
      <w:proofErr w:type="spellStart"/>
      <w:r w:rsidR="00880681" w:rsidRPr="007462D7">
        <w:rPr>
          <w:i/>
          <w:iCs/>
        </w:rPr>
        <w:t>tabaci</w:t>
      </w:r>
      <w:proofErr w:type="spellEnd"/>
      <w:r w:rsidR="00880681">
        <w:t xml:space="preserve"> </w:t>
      </w:r>
      <w:r w:rsidR="00BE092D">
        <w:t xml:space="preserve">whitefly </w:t>
      </w:r>
      <w:r w:rsidR="00880681">
        <w:t>species complex</w:t>
      </w:r>
      <w:r w:rsidR="00BE092D">
        <w:t>)</w:t>
      </w:r>
      <w:r w:rsidR="00880681">
        <w:t xml:space="preserve"> or by movement of infected material. There </w:t>
      </w:r>
      <w:r w:rsidR="00BE092D">
        <w:t>have</w:t>
      </w:r>
      <w:r w:rsidR="00880681">
        <w:t xml:space="preserve"> been reports of </w:t>
      </w:r>
      <w:proofErr w:type="spellStart"/>
      <w:r w:rsidR="00BE092D">
        <w:t>begomoviruses</w:t>
      </w:r>
      <w:proofErr w:type="spellEnd"/>
      <w:r w:rsidR="00880681">
        <w:t xml:space="preserve"> being seed transmitted however solid data is missing. Mechanical inoculation by sap (wounding) is limited to some species. Global trade has also contributed to the expansion of the distribution map.  </w:t>
      </w:r>
    </w:p>
    <w:p w14:paraId="4AC6875C" w14:textId="593B44A0" w:rsidR="00313B9E" w:rsidRDefault="00313B9E" w:rsidP="007462D7">
      <w:pPr>
        <w:pStyle w:val="IPPHeading2"/>
        <w:ind w:left="0" w:firstLine="0"/>
      </w:pPr>
      <w:r w:rsidRPr="00313B9E">
        <w:t xml:space="preserve">Justification for the request </w:t>
      </w:r>
    </w:p>
    <w:p w14:paraId="582E7CDD" w14:textId="194A709A" w:rsidR="005140E8" w:rsidRDefault="00740E74" w:rsidP="00904A40">
      <w:pPr>
        <w:pStyle w:val="IPPParagraphnumbering"/>
      </w:pPr>
      <w:r>
        <w:t xml:space="preserve">Development of a protocol </w:t>
      </w:r>
      <w:r w:rsidR="00887D99">
        <w:t xml:space="preserve">for detection of </w:t>
      </w:r>
      <w:r>
        <w:t xml:space="preserve">all </w:t>
      </w:r>
      <w:proofErr w:type="spellStart"/>
      <w:r w:rsidR="00887D99">
        <w:t>Begomovirus</w:t>
      </w:r>
      <w:proofErr w:type="spellEnd"/>
      <w:r w:rsidR="00887D99">
        <w:t xml:space="preserve"> species and identification of least the most economically important species has proved difficult.</w:t>
      </w:r>
      <w:r w:rsidR="00567B37">
        <w:t xml:space="preserve"> </w:t>
      </w:r>
      <w:r w:rsidR="00C877D0" w:rsidRPr="008D5C36">
        <w:t xml:space="preserve">Biological assays for virus detection and identification </w:t>
      </w:r>
      <w:r w:rsidR="00567B37">
        <w:t xml:space="preserve">at species level </w:t>
      </w:r>
      <w:r w:rsidR="00C877D0" w:rsidRPr="008D5C36">
        <w:t>are not feasible as only a few viruses of the genus are mechanically transmissible and particular indicator plants showing informative symptoms are not</w:t>
      </w:r>
      <w:r w:rsidR="00C877D0">
        <w:t xml:space="preserve"> known. Serological ELISA tests are available for some but not all important </w:t>
      </w:r>
      <w:proofErr w:type="spellStart"/>
      <w:r w:rsidR="00C877D0">
        <w:t>begomoviruses</w:t>
      </w:r>
      <w:proofErr w:type="spellEnd"/>
      <w:r w:rsidR="00567B37">
        <w:t>;</w:t>
      </w:r>
      <w:r w:rsidR="00C877D0">
        <w:t xml:space="preserve"> besides some of these tests </w:t>
      </w:r>
      <w:r w:rsidR="00567B37">
        <w:t xml:space="preserve">are not specific enough due to </w:t>
      </w:r>
      <w:r w:rsidR="00C877D0">
        <w:t>cross</w:t>
      </w:r>
      <w:r w:rsidR="005848CE">
        <w:t>-</w:t>
      </w:r>
      <w:r w:rsidR="00C877D0">
        <w:t>react</w:t>
      </w:r>
      <w:r w:rsidR="00567B37">
        <w:t>ion</w:t>
      </w:r>
      <w:r w:rsidR="00C877D0">
        <w:t xml:space="preserve"> with other </w:t>
      </w:r>
      <w:proofErr w:type="spellStart"/>
      <w:r w:rsidR="00C877D0">
        <w:t>begomoviruses</w:t>
      </w:r>
      <w:proofErr w:type="spellEnd"/>
      <w:r w:rsidR="00567B37">
        <w:t xml:space="preserve"> (</w:t>
      </w:r>
      <w:r w:rsidR="00C877D0">
        <w:t xml:space="preserve">Tomato leaf curl New Delhi virus </w:t>
      </w:r>
      <w:r w:rsidR="005848CE">
        <w:t xml:space="preserve">ELISA cross reacts with at least 3 other </w:t>
      </w:r>
      <w:proofErr w:type="spellStart"/>
      <w:r w:rsidR="005848CE">
        <w:t>begomoviruses</w:t>
      </w:r>
      <w:proofErr w:type="spellEnd"/>
      <w:r w:rsidR="005848CE">
        <w:t xml:space="preserve">). Molecular tests are available however specific and accurate species </w:t>
      </w:r>
      <w:r w:rsidR="00880681">
        <w:t>identification is difficult</w:t>
      </w:r>
      <w:r w:rsidR="00567B37">
        <w:t>. H</w:t>
      </w:r>
      <w:r w:rsidR="00880681">
        <w:t>igh genetic variations</w:t>
      </w:r>
      <w:r w:rsidR="00567B37">
        <w:t>, especially in primers/probes sites, can affect identification of all isolates/variants of one species. P</w:t>
      </w:r>
      <w:r w:rsidR="00880681">
        <w:t>resence of the satellites</w:t>
      </w:r>
      <w:r w:rsidR="00567B37">
        <w:t xml:space="preserve"> also complicates diagnostics as one satellite could be associated with different species</w:t>
      </w:r>
      <w:r w:rsidR="00880681">
        <w:t xml:space="preserve">.  </w:t>
      </w:r>
      <w:r w:rsidR="00887D99">
        <w:t xml:space="preserve">New member or candidate species are described all the time </w:t>
      </w:r>
      <w:r w:rsidR="00567B37">
        <w:t xml:space="preserve">not only due to the high recombination rates but </w:t>
      </w:r>
      <w:r w:rsidR="00887D99">
        <w:t xml:space="preserve">possibly due to improved </w:t>
      </w:r>
      <w:r w:rsidR="00567B37">
        <w:t xml:space="preserve">sequencing </w:t>
      </w:r>
      <w:r w:rsidR="00887D99">
        <w:t xml:space="preserve">using </w:t>
      </w:r>
      <w:r w:rsidR="00567B37">
        <w:t>high-throughput sequencing</w:t>
      </w:r>
      <w:r w:rsidR="00B57FC8">
        <w:t xml:space="preserve"> technology</w:t>
      </w:r>
      <w:r w:rsidR="00887D99">
        <w:t>.</w:t>
      </w:r>
      <w:r w:rsidR="00111800">
        <w:t xml:space="preserve"> An inclusive DP for diagnosis of </w:t>
      </w:r>
      <w:proofErr w:type="spellStart"/>
      <w:r w:rsidR="00567B37">
        <w:t>Begomoviruses</w:t>
      </w:r>
      <w:proofErr w:type="spellEnd"/>
      <w:r w:rsidR="00567B37">
        <w:t xml:space="preserve"> </w:t>
      </w:r>
      <w:r w:rsidR="00111800">
        <w:t>will be</w:t>
      </w:r>
      <w:r w:rsidR="00BE092D">
        <w:t xml:space="preserve"> </w:t>
      </w:r>
      <w:r w:rsidR="00111800">
        <w:t>very complex, long and possibly already outdated by the time it’s published. Finding authors comm</w:t>
      </w:r>
      <w:r w:rsidR="00BE092D">
        <w:t>itted</w:t>
      </w:r>
      <w:r w:rsidR="00111800">
        <w:t xml:space="preserve"> to this enormous task has also proven difficult. </w:t>
      </w:r>
    </w:p>
    <w:p w14:paraId="447D5801" w14:textId="73A84CCE" w:rsidR="000C331F" w:rsidRDefault="008A4CC5" w:rsidP="00053E90">
      <w:pPr>
        <w:pStyle w:val="IPPParagraphnumbering"/>
        <w:numPr>
          <w:ilvl w:val="0"/>
          <w:numId w:val="0"/>
        </w:numPr>
      </w:pPr>
      <w:r>
        <w:t xml:space="preserve">The </w:t>
      </w:r>
      <w:r w:rsidR="00111800">
        <w:t xml:space="preserve">current </w:t>
      </w:r>
      <w:r w:rsidR="00313B9E">
        <w:t>d</w:t>
      </w:r>
      <w:r w:rsidR="00111800">
        <w:t xml:space="preserve">iscipline </w:t>
      </w:r>
      <w:r w:rsidR="00313B9E">
        <w:t>l</w:t>
      </w:r>
      <w:r w:rsidR="00111800">
        <w:t xml:space="preserve">ead supports the previous </w:t>
      </w:r>
      <w:r w:rsidR="00313B9E">
        <w:t>d</w:t>
      </w:r>
      <w:r w:rsidR="00111800">
        <w:t xml:space="preserve">iscipline </w:t>
      </w:r>
      <w:r w:rsidR="00313B9E">
        <w:t>l</w:t>
      </w:r>
      <w:r w:rsidR="00111800">
        <w:t>ead</w:t>
      </w:r>
      <w:r w:rsidR="004C1D90">
        <w:t>’s</w:t>
      </w:r>
      <w:r w:rsidR="00111800">
        <w:t xml:space="preserve"> recommendation for </w:t>
      </w:r>
      <w:r w:rsidR="004C1D90">
        <w:t xml:space="preserve">removal of the </w:t>
      </w:r>
      <w:r w:rsidR="00111800">
        <w:t>d</w:t>
      </w:r>
      <w:r w:rsidR="004C1D90">
        <w:t xml:space="preserve">etection and </w:t>
      </w:r>
      <w:r w:rsidR="00111800">
        <w:t xml:space="preserve">identification protocol for genus </w:t>
      </w:r>
      <w:proofErr w:type="spellStart"/>
      <w:r w:rsidR="00111800" w:rsidRPr="00BE092D">
        <w:rPr>
          <w:i/>
          <w:iCs/>
        </w:rPr>
        <w:t>Begomovirus</w:t>
      </w:r>
      <w:proofErr w:type="spellEnd"/>
      <w:r w:rsidR="00111800" w:rsidRPr="00BE092D">
        <w:rPr>
          <w:i/>
          <w:iCs/>
        </w:rPr>
        <w:t xml:space="preserve"> </w:t>
      </w:r>
      <w:r w:rsidR="004C1D90">
        <w:t xml:space="preserve">from the program. Another option is </w:t>
      </w:r>
      <w:r w:rsidR="00BE092D">
        <w:t>to</w:t>
      </w:r>
      <w:r w:rsidR="004C1D90">
        <w:t xml:space="preserve"> </w:t>
      </w:r>
      <w:r w:rsidR="004C1D90">
        <w:lastRenderedPageBreak/>
        <w:t xml:space="preserve">develop </w:t>
      </w:r>
      <w:r w:rsidR="00BE092D">
        <w:t xml:space="preserve">a </w:t>
      </w:r>
      <w:r w:rsidR="004C1D90">
        <w:t xml:space="preserve">detection protocol only, </w:t>
      </w:r>
      <w:r w:rsidR="00BE092D">
        <w:t xml:space="preserve">however </w:t>
      </w:r>
      <w:r w:rsidR="0011400F">
        <w:t>its</w:t>
      </w:r>
      <w:r w:rsidR="00BE092D">
        <w:t xml:space="preserve"> utility would be limited. </w:t>
      </w:r>
      <w:r w:rsidR="004C1D90">
        <w:t xml:space="preserve">We invite the TPDP to consider </w:t>
      </w:r>
      <w:r w:rsidR="00313B9E">
        <w:t xml:space="preserve">the </w:t>
      </w:r>
      <w:r w:rsidR="004C1D90">
        <w:t xml:space="preserve">information provided above and discuss the merit of developing this protocol. </w:t>
      </w:r>
    </w:p>
    <w:p w14:paraId="615D9D40" w14:textId="764EB4DC" w:rsidR="007F290E" w:rsidRPr="004C1D90" w:rsidRDefault="007F290E" w:rsidP="00053E90">
      <w:pPr>
        <w:pStyle w:val="IPPParagraphnumbering"/>
        <w:numPr>
          <w:ilvl w:val="0"/>
          <w:numId w:val="0"/>
        </w:numPr>
        <w:rPr>
          <w:b/>
          <w:sz w:val="24"/>
        </w:rPr>
      </w:pPr>
      <w:r w:rsidRPr="004C1D90">
        <w:rPr>
          <w:b/>
          <w:sz w:val="24"/>
        </w:rPr>
        <w:t>Recommendations to the TPDP</w:t>
      </w:r>
    </w:p>
    <w:p w14:paraId="5F66870D" w14:textId="77777777" w:rsidR="001025A6" w:rsidRDefault="007F290E" w:rsidP="00904A40">
      <w:pPr>
        <w:pStyle w:val="IPPParagraphnumbering"/>
      </w:pPr>
      <w:r>
        <w:t>The TPDP is invited to:</w:t>
      </w:r>
    </w:p>
    <w:p w14:paraId="550A8955" w14:textId="4FF81826" w:rsidR="00904A40" w:rsidRDefault="007F290E" w:rsidP="00904A40">
      <w:pPr>
        <w:pStyle w:val="IPPNumberedList"/>
      </w:pPr>
      <w:r w:rsidRPr="00904A40">
        <w:rPr>
          <w:i/>
        </w:rPr>
        <w:t xml:space="preserve">review </w:t>
      </w:r>
      <w:r w:rsidRPr="00904A40">
        <w:t>the information in this document</w:t>
      </w:r>
      <w:r w:rsidR="005F5E23">
        <w:t>;</w:t>
      </w:r>
    </w:p>
    <w:p w14:paraId="2F348721" w14:textId="1A9769BB" w:rsidR="001025A6" w:rsidRDefault="007F290E" w:rsidP="003A4342">
      <w:pPr>
        <w:pStyle w:val="IPPNumberedList"/>
      </w:pPr>
      <w:proofErr w:type="gramStart"/>
      <w:r w:rsidRPr="004C1D90">
        <w:rPr>
          <w:i/>
        </w:rPr>
        <w:t>recommend</w:t>
      </w:r>
      <w:proofErr w:type="gramEnd"/>
      <w:r w:rsidRPr="004C1D90">
        <w:rPr>
          <w:i/>
        </w:rPr>
        <w:t xml:space="preserve"> </w:t>
      </w:r>
      <w:r w:rsidRPr="00904A40">
        <w:t xml:space="preserve">the </w:t>
      </w:r>
      <w:r w:rsidR="004C1D90">
        <w:t xml:space="preserve">removal of </w:t>
      </w:r>
      <w:proofErr w:type="spellStart"/>
      <w:r w:rsidR="004C1D90" w:rsidRPr="00BE092D">
        <w:rPr>
          <w:i/>
          <w:iCs/>
        </w:rPr>
        <w:t>Begomoviruses</w:t>
      </w:r>
      <w:proofErr w:type="spellEnd"/>
      <w:r w:rsidR="004C1D90">
        <w:t xml:space="preserve"> transmitted by </w:t>
      </w:r>
      <w:proofErr w:type="spellStart"/>
      <w:r w:rsidR="004C1D90" w:rsidRPr="00BE092D">
        <w:rPr>
          <w:i/>
          <w:iCs/>
        </w:rPr>
        <w:t>Bemisia</w:t>
      </w:r>
      <w:proofErr w:type="spellEnd"/>
      <w:r w:rsidR="004C1D90" w:rsidRPr="00BE092D">
        <w:rPr>
          <w:i/>
          <w:iCs/>
        </w:rPr>
        <w:t xml:space="preserve"> </w:t>
      </w:r>
      <w:proofErr w:type="spellStart"/>
      <w:r w:rsidR="004C1D90" w:rsidRPr="00BE092D">
        <w:rPr>
          <w:i/>
          <w:iCs/>
        </w:rPr>
        <w:t>tabaci</w:t>
      </w:r>
      <w:proofErr w:type="spellEnd"/>
      <w:r w:rsidR="004C1D90">
        <w:t xml:space="preserve"> DP (2006-</w:t>
      </w:r>
      <w:r w:rsidR="00E25311">
        <w:t>23</w:t>
      </w:r>
      <w:r w:rsidR="004C1D90">
        <w:t xml:space="preserve">) from the work program. </w:t>
      </w:r>
    </w:p>
    <w:sectPr w:rsidR="001025A6" w:rsidSect="002C670A">
      <w:headerReference w:type="even" r:id="rId12"/>
      <w:headerReference w:type="first" r:id="rId13"/>
      <w:footerReference w:type="first" r:id="rId14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97411" w16cex:dateUtc="2022-07-13T20:40:00Z"/>
  <w16cex:commentExtensible w16cex:durableId="267973E1" w16cex:dateUtc="2022-07-13T20:40:00Z"/>
  <w16cex:commentExtensible w16cex:durableId="26797118" w16cex:dateUtc="2022-07-13T2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A5C73B" w16cid:durableId="267969B7"/>
  <w16cid:commentId w16cid:paraId="1265A569" w16cid:durableId="267969B8"/>
  <w16cid:commentId w16cid:paraId="2CD63167" w16cid:durableId="267969B9"/>
  <w16cid:commentId w16cid:paraId="42CFDCD6" w16cid:durableId="26797411"/>
  <w16cid:commentId w16cid:paraId="1A3A8C6C" w16cid:durableId="267969BA"/>
  <w16cid:commentId w16cid:paraId="5329C36E" w16cid:durableId="267969BB"/>
  <w16cid:commentId w16cid:paraId="79C04C58" w16cid:durableId="267973E1"/>
  <w16cid:commentId w16cid:paraId="73E74594" w16cid:durableId="267969BC"/>
  <w16cid:commentId w16cid:paraId="0E871198" w16cid:durableId="267971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269A4" w14:textId="77777777" w:rsidR="00B853E3" w:rsidRDefault="00B853E3" w:rsidP="002C670A">
      <w:r>
        <w:separator/>
      </w:r>
    </w:p>
  </w:endnote>
  <w:endnote w:type="continuationSeparator" w:id="0">
    <w:p w14:paraId="7F450DED" w14:textId="77777777" w:rsidR="00B853E3" w:rsidRDefault="00B853E3" w:rsidP="002C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D1DB2" w14:textId="1985749B" w:rsidR="002C670A" w:rsidRPr="002C670A" w:rsidRDefault="002C670A" w:rsidP="002C670A">
    <w:pPr>
      <w:pStyle w:val="IPPFooter"/>
      <w:rPr>
        <w:b w:val="0"/>
      </w:rPr>
    </w:pPr>
    <w:r w:rsidRPr="002C670A">
      <w:rPr>
        <w:rStyle w:val="PageNumber"/>
        <w:b/>
      </w:rPr>
      <w:t>International Plant Protection Convention</w:t>
    </w:r>
    <w:r w:rsidRPr="002C670A">
      <w:rPr>
        <w:rStyle w:val="PageNumber"/>
        <w:b/>
      </w:rPr>
      <w:tab/>
    </w:r>
    <w:r w:rsidRPr="002C670A">
      <w:rPr>
        <w:rStyle w:val="PageNumber"/>
        <w:b/>
        <w:bCs/>
      </w:rPr>
      <w:t xml:space="preserve">Page </w:t>
    </w:r>
    <w:r w:rsidRPr="002C670A">
      <w:rPr>
        <w:rStyle w:val="PageNumber"/>
        <w:b/>
        <w:bCs/>
      </w:rPr>
      <w:fldChar w:fldCharType="begin"/>
    </w:r>
    <w:r w:rsidRPr="002C670A">
      <w:rPr>
        <w:rStyle w:val="PageNumber"/>
        <w:b/>
        <w:bCs/>
      </w:rPr>
      <w:instrText xml:space="preserve"> PAGE </w:instrText>
    </w:r>
    <w:r w:rsidRPr="002C670A">
      <w:rPr>
        <w:rStyle w:val="PageNumber"/>
        <w:b/>
        <w:bCs/>
      </w:rPr>
      <w:fldChar w:fldCharType="separate"/>
    </w:r>
    <w:r w:rsidR="004F20F9">
      <w:rPr>
        <w:rStyle w:val="PageNumber"/>
        <w:b/>
        <w:bCs/>
        <w:noProof/>
      </w:rPr>
      <w:t>1</w:t>
    </w:r>
    <w:r w:rsidRPr="002C670A">
      <w:rPr>
        <w:rStyle w:val="PageNumber"/>
        <w:b/>
        <w:bCs/>
      </w:rPr>
      <w:fldChar w:fldCharType="end"/>
    </w:r>
    <w:r w:rsidRPr="002C670A">
      <w:rPr>
        <w:rStyle w:val="PageNumber"/>
        <w:b/>
        <w:bCs/>
      </w:rPr>
      <w:t xml:space="preserve"> of </w:t>
    </w:r>
    <w:r w:rsidRPr="002C670A">
      <w:rPr>
        <w:rStyle w:val="PageNumber"/>
        <w:b/>
        <w:bCs/>
      </w:rPr>
      <w:fldChar w:fldCharType="begin"/>
    </w:r>
    <w:r w:rsidRPr="002C670A">
      <w:rPr>
        <w:rStyle w:val="PageNumber"/>
        <w:b/>
        <w:bCs/>
      </w:rPr>
      <w:instrText xml:space="preserve"> NUMPAGES </w:instrText>
    </w:r>
    <w:r w:rsidRPr="002C670A">
      <w:rPr>
        <w:rStyle w:val="PageNumber"/>
        <w:b/>
        <w:bCs/>
      </w:rPr>
      <w:fldChar w:fldCharType="separate"/>
    </w:r>
    <w:r w:rsidR="004F20F9">
      <w:rPr>
        <w:rStyle w:val="PageNumber"/>
        <w:b/>
        <w:bCs/>
        <w:noProof/>
      </w:rPr>
      <w:t>2</w:t>
    </w:r>
    <w:r w:rsidRPr="002C67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80939" w14:textId="77777777" w:rsidR="00B853E3" w:rsidRDefault="00B853E3" w:rsidP="002C670A">
      <w:r>
        <w:separator/>
      </w:r>
    </w:p>
  </w:footnote>
  <w:footnote w:type="continuationSeparator" w:id="0">
    <w:p w14:paraId="0E7FDB70" w14:textId="77777777" w:rsidR="00B853E3" w:rsidRDefault="00B853E3" w:rsidP="002C670A">
      <w:r>
        <w:continuationSeparator/>
      </w:r>
    </w:p>
  </w:footnote>
  <w:footnote w:id="1">
    <w:p w14:paraId="62EB25D5" w14:textId="092D6BBA" w:rsidR="00313B9E" w:rsidRDefault="00313B9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13B9E">
        <w:t>2018-02 TPDP Meeting Report (Paris, France)</w:t>
      </w:r>
      <w:r>
        <w:t xml:space="preserve">: </w:t>
      </w:r>
      <w:hyperlink r:id="rId1" w:history="1">
        <w:r w:rsidR="001531D2" w:rsidRPr="007F139D">
          <w:rPr>
            <w:rStyle w:val="Hyperlink"/>
          </w:rPr>
          <w:t>https://www.ippc.int/en/publications/85736/</w:t>
        </w:r>
      </w:hyperlink>
      <w:r w:rsidR="001531D2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7D6B2" w14:textId="26DBC077" w:rsidR="00313B9E" w:rsidRPr="009A63C1" w:rsidRDefault="001531D2" w:rsidP="00313B9E">
    <w:pPr>
      <w:pStyle w:val="IPPHeader"/>
      <w:tabs>
        <w:tab w:val="left" w:pos="2454"/>
      </w:tabs>
    </w:pPr>
    <w:r>
      <w:t>07</w:t>
    </w:r>
    <w:r w:rsidR="00313B9E">
      <w:t>_</w:t>
    </w:r>
    <w:r w:rsidR="00313B9E" w:rsidRPr="00FE6905">
      <w:t>TP</w:t>
    </w:r>
    <w:r w:rsidR="00313B9E">
      <w:t>DP</w:t>
    </w:r>
    <w:r w:rsidR="00313B9E" w:rsidRPr="00FE6905">
      <w:t>_</w:t>
    </w:r>
    <w:r w:rsidR="00313B9E">
      <w:t>Tel_2022</w:t>
    </w:r>
    <w:r w:rsidR="00313B9E" w:rsidRPr="00FE6905">
      <w:t>_</w:t>
    </w:r>
    <w:r w:rsidR="00313B9E" w:rsidRPr="00BD65EC">
      <w:t xml:space="preserve"> </w:t>
    </w:r>
    <w:r w:rsidR="00313B9E">
      <w:t>July</w:t>
    </w:r>
    <w:r w:rsidR="0008159F">
      <w:t xml:space="preserve"> </w:t>
    </w:r>
    <w:r>
      <w:t>(5.3)</w:t>
    </w:r>
    <w:r w:rsidR="00313B9E">
      <w:tab/>
    </w:r>
    <w:r w:rsidR="00A95F4F">
      <w:t xml:space="preserve">Proposal for removal from the work </w:t>
    </w:r>
    <w:proofErr w:type="spellStart"/>
    <w:r w:rsidR="00A95F4F">
      <w:t>programme</w:t>
    </w:r>
    <w:proofErr w:type="spellEnd"/>
  </w:p>
  <w:p w14:paraId="3C52B1B4" w14:textId="77777777" w:rsidR="00313B9E" w:rsidRPr="009A63C1" w:rsidRDefault="00313B9E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CD2CD" w14:textId="77777777" w:rsidR="00313B9E" w:rsidRDefault="00313B9E" w:rsidP="00313B9E">
    <w:pPr>
      <w:pStyle w:val="IPPHeader"/>
      <w:ind w:left="1134"/>
      <w:rPr>
        <w:noProof/>
      </w:rPr>
    </w:pPr>
    <w:r>
      <w:rPr>
        <w:noProof/>
      </w:rPr>
      <w:drawing>
        <wp:anchor distT="0" distB="0" distL="114300" distR="114300" simplePos="0" relativeHeight="251662336" behindDoc="0" locked="0" layoutInCell="1" allowOverlap="0" wp14:anchorId="0400B9C3" wp14:editId="2AE311CF">
          <wp:simplePos x="0" y="0"/>
          <wp:positionH relativeFrom="page">
            <wp:posOffset>-28575</wp:posOffset>
          </wp:positionH>
          <wp:positionV relativeFrom="paragraph">
            <wp:posOffset>-460339</wp:posOffset>
          </wp:positionV>
          <wp:extent cx="7629525" cy="463550"/>
          <wp:effectExtent l="0" t="0" r="0" b="0"/>
          <wp:wrapNone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FEF6C" w14:textId="7C1C1114" w:rsidR="00313B9E" w:rsidRDefault="00313B9E" w:rsidP="00313B9E">
    <w:pPr>
      <w:pStyle w:val="IPPHeader"/>
      <w:ind w:left="1134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42F03DC" wp14:editId="7AB3FF6C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</w:r>
    <w:r w:rsidR="001531D2">
      <w:t>07</w:t>
    </w:r>
    <w:r w:rsidRPr="007A07BA">
      <w:t>_TPDP_</w:t>
    </w:r>
    <w:r>
      <w:t>Tel_</w:t>
    </w:r>
    <w:r w:rsidRPr="007A07BA">
      <w:t>20</w:t>
    </w:r>
    <w:r>
      <w:t>22</w:t>
    </w:r>
    <w:r w:rsidRPr="007A07BA">
      <w:t>_</w:t>
    </w:r>
    <w:r>
      <w:t>July</w:t>
    </w:r>
    <w:r w:rsidRPr="007A07BA">
      <w:br/>
    </w:r>
    <w:r w:rsidR="00A95F4F">
      <w:rPr>
        <w:i/>
      </w:rPr>
      <w:t xml:space="preserve">Proposal for removal from the work </w:t>
    </w:r>
    <w:proofErr w:type="spellStart"/>
    <w:r w:rsidR="00A95F4F">
      <w:rPr>
        <w:i/>
      </w:rPr>
      <w:t>programme</w:t>
    </w:r>
    <w:proofErr w:type="spellEnd"/>
    <w:r w:rsidRPr="004C4270">
      <w:rPr>
        <w:i/>
      </w:rPr>
      <w:tab/>
    </w:r>
    <w:r w:rsidRPr="006B1590">
      <w:rPr>
        <w:i/>
      </w:rPr>
      <w:t xml:space="preserve">Agenda item: </w:t>
    </w:r>
    <w:r w:rsidR="001531D2">
      <w:rPr>
        <w:i/>
      </w:rPr>
      <w:t>5.3</w:t>
    </w:r>
  </w:p>
  <w:p w14:paraId="5C0C760D" w14:textId="77777777" w:rsidR="002C670A" w:rsidRPr="009A63C1" w:rsidRDefault="002C670A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B0076"/>
    <w:multiLevelType w:val="multilevel"/>
    <w:tmpl w:val="D8C0C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8EB5CBB"/>
    <w:multiLevelType w:val="hybridMultilevel"/>
    <w:tmpl w:val="6BEE2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736D4"/>
    <w:multiLevelType w:val="hybridMultilevel"/>
    <w:tmpl w:val="1FF6AA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1"/>
  </w:num>
  <w:num w:numId="7">
    <w:abstractNumId w:val="13"/>
  </w:num>
  <w:num w:numId="8">
    <w:abstractNumId w:val="10"/>
  </w:num>
  <w:num w:numId="9">
    <w:abstractNumId w:val="8"/>
  </w:num>
  <w:num w:numId="10">
    <w:abstractNumId w:val="14"/>
  </w:num>
  <w:num w:numId="11">
    <w:abstractNumId w:val="3"/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0"/>
  </w:num>
  <w:num w:numId="19">
    <w:abstractNumId w:val="9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805"/>
    <w:rsid w:val="00041805"/>
    <w:rsid w:val="0008159F"/>
    <w:rsid w:val="000C331F"/>
    <w:rsid w:val="001025A6"/>
    <w:rsid w:val="00111800"/>
    <w:rsid w:val="0011263D"/>
    <w:rsid w:val="0011400F"/>
    <w:rsid w:val="001531D2"/>
    <w:rsid w:val="00194B1A"/>
    <w:rsid w:val="001A64BE"/>
    <w:rsid w:val="001D1D36"/>
    <w:rsid w:val="001D20AD"/>
    <w:rsid w:val="00285001"/>
    <w:rsid w:val="002B1B2A"/>
    <w:rsid w:val="002C670A"/>
    <w:rsid w:val="00313B9E"/>
    <w:rsid w:val="0034393C"/>
    <w:rsid w:val="004C1D90"/>
    <w:rsid w:val="004D592B"/>
    <w:rsid w:val="004F20F9"/>
    <w:rsid w:val="005140E8"/>
    <w:rsid w:val="00523CEE"/>
    <w:rsid w:val="00564D1F"/>
    <w:rsid w:val="00567B37"/>
    <w:rsid w:val="00575654"/>
    <w:rsid w:val="005848CE"/>
    <w:rsid w:val="005F574C"/>
    <w:rsid w:val="005F5E23"/>
    <w:rsid w:val="006073E3"/>
    <w:rsid w:val="00621CFA"/>
    <w:rsid w:val="006B1127"/>
    <w:rsid w:val="006C32C4"/>
    <w:rsid w:val="006F53BE"/>
    <w:rsid w:val="00740E74"/>
    <w:rsid w:val="00744F77"/>
    <w:rsid w:val="007462D7"/>
    <w:rsid w:val="00764221"/>
    <w:rsid w:val="007B1BF2"/>
    <w:rsid w:val="007F290E"/>
    <w:rsid w:val="00880681"/>
    <w:rsid w:val="00887D99"/>
    <w:rsid w:val="008A4CC5"/>
    <w:rsid w:val="00904A40"/>
    <w:rsid w:val="009A63C1"/>
    <w:rsid w:val="009C41A7"/>
    <w:rsid w:val="00A52844"/>
    <w:rsid w:val="00A95F4F"/>
    <w:rsid w:val="00B365EB"/>
    <w:rsid w:val="00B57FC8"/>
    <w:rsid w:val="00B853E3"/>
    <w:rsid w:val="00BD5BFA"/>
    <w:rsid w:val="00BE092D"/>
    <w:rsid w:val="00C877D0"/>
    <w:rsid w:val="00CA4CB1"/>
    <w:rsid w:val="00CE4EF0"/>
    <w:rsid w:val="00D60725"/>
    <w:rsid w:val="00D92889"/>
    <w:rsid w:val="00E00B2F"/>
    <w:rsid w:val="00E049FB"/>
    <w:rsid w:val="00E25311"/>
    <w:rsid w:val="00E862C2"/>
    <w:rsid w:val="00EA0B9C"/>
    <w:rsid w:val="00EB6C10"/>
    <w:rsid w:val="00EE7CC1"/>
    <w:rsid w:val="00F1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DF8983"/>
  <w15:chartTrackingRefBased/>
  <w15:docId w15:val="{1BCBBE6F-C93A-4DC5-A038-B57803E66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A40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04A4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04A4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04A4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904A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4A40"/>
    <w:rPr>
      <w:rFonts w:ascii="Tahoma" w:eastAsia="MS Mincho" w:hAnsi="Tahoma" w:cs="Tahoma"/>
      <w:sz w:val="16"/>
      <w:szCs w:val="16"/>
      <w:lang w:val="en-GB"/>
    </w:rPr>
  </w:style>
  <w:style w:type="paragraph" w:customStyle="1" w:styleId="IPPParagraphnumbering">
    <w:name w:val="IPP Paragraph numbering"/>
    <w:basedOn w:val="IPPNormal"/>
    <w:qFormat/>
    <w:rsid w:val="00904A40"/>
    <w:pPr>
      <w:numPr>
        <w:numId w:val="12"/>
      </w:numPr>
    </w:pPr>
    <w:rPr>
      <w:lang w:val="en-US"/>
    </w:rPr>
  </w:style>
  <w:style w:type="numbering" w:customStyle="1" w:styleId="IPPParagraphnumberedlist">
    <w:name w:val="IPP Paragraph numbered list"/>
    <w:rsid w:val="00904A40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904A4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Header">
    <w:name w:val="header"/>
    <w:basedOn w:val="Normal"/>
    <w:link w:val="HeaderChar"/>
    <w:rsid w:val="00904A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04A40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904A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04A40"/>
    <w:rPr>
      <w:rFonts w:ascii="Times New Roman" w:eastAsia="MS Mincho" w:hAnsi="Times New Roman" w:cs="Times New Roman"/>
      <w:szCs w:val="24"/>
      <w:lang w:val="en-GB"/>
    </w:rPr>
  </w:style>
  <w:style w:type="paragraph" w:customStyle="1" w:styleId="IPPHeader">
    <w:name w:val="IPP Header"/>
    <w:basedOn w:val="Normal"/>
    <w:qFormat/>
    <w:rsid w:val="00904A40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904A4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character" w:styleId="PageNumber">
    <w:name w:val="page number"/>
    <w:rsid w:val="00904A40"/>
    <w:rPr>
      <w:rFonts w:ascii="Arial" w:hAnsi="Arial"/>
      <w:b/>
      <w:sz w:val="18"/>
    </w:rPr>
  </w:style>
  <w:style w:type="paragraph" w:styleId="PlainText">
    <w:name w:val="Plain Text"/>
    <w:basedOn w:val="Normal"/>
    <w:link w:val="PlainTextChar"/>
    <w:uiPriority w:val="99"/>
    <w:unhideWhenUsed/>
    <w:rsid w:val="00904A40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04A40"/>
    <w:rPr>
      <w:rFonts w:ascii="Courier" w:eastAsia="Times" w:hAnsi="Courier" w:cs="Times New Roman"/>
      <w:sz w:val="21"/>
      <w:szCs w:val="21"/>
      <w:lang w:val="en-AU"/>
    </w:rPr>
  </w:style>
  <w:style w:type="character" w:customStyle="1" w:styleId="Heading1Char">
    <w:name w:val="Heading 1 Char"/>
    <w:basedOn w:val="DefaultParagraphFont"/>
    <w:link w:val="Heading1"/>
    <w:rsid w:val="00904A40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904A40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904A40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04A40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04A40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904A40"/>
    <w:rPr>
      <w:vertAlign w:val="superscript"/>
    </w:rPr>
  </w:style>
  <w:style w:type="paragraph" w:customStyle="1" w:styleId="Style">
    <w:name w:val="Style"/>
    <w:basedOn w:val="Footer"/>
    <w:autoRedefine/>
    <w:qFormat/>
    <w:rsid w:val="00904A4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904A40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04A40"/>
    <w:pPr>
      <w:spacing w:after="240"/>
    </w:pPr>
    <w:rPr>
      <w:sz w:val="24"/>
    </w:rPr>
  </w:style>
  <w:style w:type="table" w:styleId="TableGrid">
    <w:name w:val="Table Grid"/>
    <w:basedOn w:val="TableNormal"/>
    <w:rsid w:val="00904A40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04A40"/>
    <w:pPr>
      <w:numPr>
        <w:numId w:val="7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04A40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04A40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04A4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04A40"/>
    <w:pPr>
      <w:spacing w:after="180"/>
    </w:pPr>
  </w:style>
  <w:style w:type="paragraph" w:customStyle="1" w:styleId="IPPFootnote">
    <w:name w:val="IPP Footnote"/>
    <w:basedOn w:val="IPPArialFootnote"/>
    <w:qFormat/>
    <w:rsid w:val="00904A4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04A4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04A4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04A40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04A4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04A40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04A40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04A40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04A40"/>
    <w:pPr>
      <w:numPr>
        <w:numId w:val="2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04A40"/>
    <w:pPr>
      <w:numPr>
        <w:numId w:val="8"/>
      </w:numPr>
    </w:pPr>
  </w:style>
  <w:style w:type="character" w:customStyle="1" w:styleId="IPPNormalstrikethrough">
    <w:name w:val="IPP Normal strikethrough"/>
    <w:rsid w:val="00904A40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04A4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04A4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04A40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Normal"/>
    <w:qFormat/>
    <w:rsid w:val="00904A40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04A40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04A4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04A4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04A4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04A4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04A4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04A4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04A4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04A4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04A40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04A40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04A40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04A40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04A4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04A40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04A40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04A4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04A40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04A40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04A40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904A40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904A40"/>
    <w:pPr>
      <w:numPr>
        <w:numId w:val="18"/>
      </w:numPr>
    </w:pPr>
  </w:style>
  <w:style w:type="character" w:styleId="Strong">
    <w:name w:val="Strong"/>
    <w:basedOn w:val="DefaultParagraphFont"/>
    <w:qFormat/>
    <w:rsid w:val="00904A40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904A40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904A40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4D59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59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592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59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592B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13B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alk.ictvonline.org/files/master-species-lists/m/msl/677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pc.int/en/publications/85736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SIN\Desktop\Teleworking\SSU\SC\SC%20November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33850-8546-46D5-807D-C61C7D5FE747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B1CF7579-08CC-476A-8DD4-10A9868A9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C7A380-87D4-4EB0-90A6-5D6DA9352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52EAF1-7C04-424E-B24D-55CD6A1A1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2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Barr, Norman B - APHIS</dc:creator>
  <cp:keywords/>
  <dc:description/>
  <cp:lastModifiedBy>MangiliAndre, Erika (NSPD)</cp:lastModifiedBy>
  <cp:revision>5</cp:revision>
  <dcterms:created xsi:type="dcterms:W3CDTF">2022-07-14T10:04:00Z</dcterms:created>
  <dcterms:modified xsi:type="dcterms:W3CDTF">2022-07-14T10:06:00Z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