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200D2" w14:textId="77777777" w:rsidR="00541193" w:rsidRDefault="00541193" w:rsidP="006B4565">
      <w:pPr>
        <w:pStyle w:val="PleaseReviewReportTitle"/>
        <w:jc w:val="center"/>
      </w:pPr>
      <w:r>
        <w:t>2023 FIRST CONSULTATION</w:t>
      </w:r>
    </w:p>
    <w:p w14:paraId="0546775F" w14:textId="054C53CB" w:rsidR="00541193" w:rsidRDefault="00541193" w:rsidP="006B4565">
      <w:pPr>
        <w:pStyle w:val="PleaseReviewReportTitle"/>
        <w:tabs>
          <w:tab w:val="left" w:pos="3927"/>
          <w:tab w:val="center" w:pos="7699"/>
        </w:tabs>
        <w:jc w:val="center"/>
      </w:pPr>
      <w:r>
        <w:t>1 July – 30 September 2023</w:t>
      </w:r>
    </w:p>
    <w:p w14:paraId="402D8FDC" w14:textId="0AC0953D" w:rsidR="00032B31" w:rsidRPr="00BA581E" w:rsidRDefault="005E6511" w:rsidP="00A56DF7">
      <w:pPr>
        <w:pStyle w:val="IPPHeading2"/>
        <w:tabs>
          <w:tab w:val="clear" w:pos="567"/>
        </w:tabs>
        <w:ind w:left="0" w:firstLine="0"/>
        <w:jc w:val="center"/>
        <w:rPr>
          <w:rFonts w:ascii="Verdana" w:hAnsi="Verdana"/>
          <w:sz w:val="18"/>
          <w:szCs w:val="18"/>
        </w:rPr>
      </w:pPr>
      <w:r w:rsidRPr="00BA581E">
        <w:rPr>
          <w:rFonts w:ascii="Verdana" w:hAnsi="Verdana"/>
          <w:sz w:val="18"/>
          <w:szCs w:val="18"/>
        </w:rPr>
        <w:t xml:space="preserve">TPG-related </w:t>
      </w:r>
      <w:r w:rsidR="0044378F">
        <w:rPr>
          <w:rFonts w:ascii="Verdana" w:hAnsi="Verdana"/>
          <w:sz w:val="18"/>
          <w:szCs w:val="18"/>
        </w:rPr>
        <w:t>c</w:t>
      </w:r>
      <w:r w:rsidR="00541193" w:rsidRPr="00BA581E">
        <w:rPr>
          <w:rFonts w:ascii="Verdana" w:hAnsi="Verdana"/>
          <w:sz w:val="18"/>
          <w:szCs w:val="18"/>
        </w:rPr>
        <w:t xml:space="preserve">ompiled comments in </w:t>
      </w:r>
      <w:r w:rsidR="00812E20" w:rsidRPr="00BA581E">
        <w:rPr>
          <w:rFonts w:ascii="Verdana" w:hAnsi="Verdana"/>
          <w:sz w:val="18"/>
          <w:szCs w:val="18"/>
        </w:rPr>
        <w:t xml:space="preserve">English </w:t>
      </w:r>
      <w:r w:rsidR="00541193" w:rsidRPr="00BA581E">
        <w:rPr>
          <w:rFonts w:ascii="Verdana" w:hAnsi="Verdana"/>
          <w:sz w:val="18"/>
          <w:szCs w:val="18"/>
        </w:rPr>
        <w:t xml:space="preserve">for 2023 First Consultation: </w:t>
      </w:r>
      <w:r w:rsidR="00F47BB8">
        <w:rPr>
          <w:rFonts w:ascii="Verdana" w:hAnsi="Verdana"/>
          <w:sz w:val="18"/>
          <w:szCs w:val="18"/>
        </w:rPr>
        <w:t>draft annex to ISPM 46 (20</w:t>
      </w:r>
      <w:r w:rsidR="00C000B6">
        <w:rPr>
          <w:rFonts w:ascii="Verdana" w:hAnsi="Verdana"/>
          <w:sz w:val="18"/>
          <w:szCs w:val="18"/>
        </w:rPr>
        <w:t>21-011)</w:t>
      </w:r>
      <w:r w:rsidR="00F47BB8">
        <w:rPr>
          <w:rFonts w:ascii="Verdana" w:hAnsi="Verdana"/>
          <w:sz w:val="18"/>
          <w:szCs w:val="18"/>
        </w:rPr>
        <w:t xml:space="preserve"> </w:t>
      </w:r>
      <w:r w:rsidR="00F47BB8" w:rsidRPr="00BC44BA">
        <w:rPr>
          <w:rFonts w:ascii="Verdana" w:hAnsi="Verdana"/>
          <w:sz w:val="18"/>
          <w:szCs w:val="18"/>
        </w:rPr>
        <w:t xml:space="preserve">with TPG proposals to the </w:t>
      </w:r>
      <w:r w:rsidR="00F47BB8">
        <w:rPr>
          <w:rFonts w:ascii="Verdana" w:hAnsi="Verdana"/>
          <w:sz w:val="18"/>
          <w:szCs w:val="18"/>
        </w:rPr>
        <w:t>S</w:t>
      </w:r>
      <w:r w:rsidR="00F47BB8" w:rsidRPr="00BC44BA">
        <w:rPr>
          <w:rFonts w:ascii="Verdana" w:hAnsi="Verdana"/>
          <w:sz w:val="18"/>
          <w:szCs w:val="18"/>
        </w:rPr>
        <w:t>teward</w:t>
      </w:r>
    </w:p>
    <w:p w14:paraId="402D8FDD" w14:textId="77777777" w:rsidR="00032B31" w:rsidRDefault="00BA312E">
      <w:pPr>
        <w:pStyle w:val="PleaseReviewReportTitle"/>
      </w:pPr>
      <w:r>
        <w:t>Summary</w:t>
      </w:r>
    </w:p>
    <w:p w14:paraId="0C960B8B" w14:textId="12673D53" w:rsidR="001A4727" w:rsidRDefault="00BA312E" w:rsidP="00C000B6">
      <w:pPr>
        <w:pStyle w:val="PleaseReviewKey"/>
      </w:pPr>
      <w:r>
        <w:rPr>
          <w:b/>
        </w:rPr>
        <w:t xml:space="preserve">T </w:t>
      </w:r>
      <w:r>
        <w:t>(Type) - B = Bullet, C = Comment, P = Proposed Change, R = Rating</w:t>
      </w:r>
      <w:r>
        <w:br/>
      </w:r>
      <w:r>
        <w:rPr>
          <w:b/>
        </w:rPr>
        <w:t xml:space="preserve">S </w:t>
      </w:r>
      <w:r>
        <w:t>(Status) - A = Accepted, C = Closed, O = Open, W = Withdrawn, M = Merged</w:t>
      </w:r>
      <w:r w:rsidR="001A4727">
        <w:tab/>
      </w:r>
    </w:p>
    <w:tbl>
      <w:tblPr>
        <w:tblStyle w:val="NormalTable13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6487"/>
        <w:gridCol w:w="330"/>
        <w:gridCol w:w="3274"/>
        <w:gridCol w:w="3272"/>
      </w:tblGrid>
      <w:tr w:rsidR="009D54B5" w14:paraId="6297DF79" w14:textId="483DF8A7" w:rsidTr="00BE64A9">
        <w:trPr>
          <w:trHeight w:val="396"/>
        </w:trPr>
        <w:tc>
          <w:tcPr>
            <w:tcW w:w="225" w:type="pct"/>
            <w:vAlign w:val="center"/>
          </w:tcPr>
          <w:p w14:paraId="5AE6FAD5" w14:textId="77777777" w:rsidR="009D54B5" w:rsidRDefault="009D54B5" w:rsidP="001045FC">
            <w:pPr>
              <w:pStyle w:val="PleaseReviewReportHeader"/>
              <w:jc w:val="center"/>
            </w:pPr>
            <w:r>
              <w:t>Para</w:t>
            </w:r>
          </w:p>
        </w:tc>
        <w:tc>
          <w:tcPr>
            <w:tcW w:w="2318" w:type="pct"/>
            <w:vAlign w:val="center"/>
          </w:tcPr>
          <w:p w14:paraId="6A319139" w14:textId="77777777" w:rsidR="009D54B5" w:rsidRDefault="009D54B5" w:rsidP="001045FC">
            <w:pPr>
              <w:pStyle w:val="PleaseReviewReportHeader"/>
            </w:pPr>
            <w:r>
              <w:t>Text</w:t>
            </w:r>
          </w:p>
        </w:tc>
        <w:tc>
          <w:tcPr>
            <w:tcW w:w="118" w:type="pct"/>
            <w:vAlign w:val="center"/>
          </w:tcPr>
          <w:p w14:paraId="0A9D1B5E" w14:textId="77777777" w:rsidR="009D54B5" w:rsidRDefault="009D54B5" w:rsidP="001045FC">
            <w:pPr>
              <w:pStyle w:val="PleaseReviewReportHeader"/>
              <w:jc w:val="center"/>
            </w:pPr>
            <w:r>
              <w:t>T</w:t>
            </w:r>
          </w:p>
        </w:tc>
        <w:tc>
          <w:tcPr>
            <w:tcW w:w="1170" w:type="pct"/>
            <w:vAlign w:val="center"/>
          </w:tcPr>
          <w:p w14:paraId="482F8897" w14:textId="77777777" w:rsidR="009D54B5" w:rsidRDefault="009D54B5" w:rsidP="001045FC">
            <w:pPr>
              <w:pStyle w:val="PleaseReviewReportHeader"/>
            </w:pPr>
            <w:r>
              <w:t>Comment</w:t>
            </w:r>
          </w:p>
        </w:tc>
        <w:tc>
          <w:tcPr>
            <w:tcW w:w="1169" w:type="pct"/>
            <w:shd w:val="clear" w:color="auto" w:fill="F2F2F2" w:themeFill="background1" w:themeFillShade="F2"/>
            <w:vAlign w:val="center"/>
          </w:tcPr>
          <w:p w14:paraId="0C78E747" w14:textId="01199AAA" w:rsidR="009D54B5" w:rsidRPr="009129C6" w:rsidRDefault="000F786A" w:rsidP="001045FC">
            <w:pPr>
              <w:pStyle w:val="PleaseReviewReportHeader"/>
            </w:pPr>
            <w:r w:rsidRPr="009129C6">
              <w:t>TPG proposals to the Steward</w:t>
            </w:r>
          </w:p>
        </w:tc>
      </w:tr>
      <w:tr w:rsidR="004F63FA" w:rsidRPr="00F90F81" w14:paraId="41E2C7E1" w14:textId="625998B9" w:rsidTr="006403CC">
        <w:tc>
          <w:tcPr>
            <w:tcW w:w="225" w:type="pct"/>
          </w:tcPr>
          <w:p w14:paraId="1AA86867" w14:textId="66CDFA81" w:rsidR="004F63FA" w:rsidRPr="00F90F81" w:rsidRDefault="004F63FA" w:rsidP="004F63FA">
            <w:pPr>
              <w:pStyle w:val="PleaseReviewReport"/>
              <w:jc w:val="center"/>
            </w:pPr>
            <w:r w:rsidRPr="001843FA">
              <w:t>225</w:t>
            </w:r>
          </w:p>
        </w:tc>
        <w:tc>
          <w:tcPr>
            <w:tcW w:w="2318" w:type="pct"/>
          </w:tcPr>
          <w:p w14:paraId="49B9F5E8" w14:textId="07101DEE" w:rsidR="004F63FA" w:rsidRPr="00F90F81" w:rsidRDefault="004F63FA" w:rsidP="004F63FA">
            <w:pPr>
              <w:pStyle w:val="PleaseReviewReport"/>
            </w:pPr>
            <w:r>
              <w:rPr>
                <w:rFonts w:ascii="Times New Roman" w:hAnsi="Times New Roman" w:cs="Times New Roman"/>
                <w:sz w:val="22"/>
                <w:szCs w:val="22"/>
              </w:rPr>
              <w:t xml:space="preserve">Measures included in this commodity standard may be effective at managing pest risk when used as a stand-alone measure or may be effective only when used in combination with other measures </w:t>
            </w:r>
            <w:r>
              <w:rPr>
                <w:rFonts w:ascii="Times New Roman" w:hAnsi="Times New Roman" w:cs="Times New Roman"/>
                <w:color w:val="800080"/>
                <w:sz w:val="22"/>
                <w:szCs w:val="22"/>
                <w:u w:val="single"/>
              </w:rPr>
              <w:t xml:space="preserve">in a systems approach </w:t>
            </w:r>
            <w:r>
              <w:rPr>
                <w:rFonts w:ascii="Times New Roman" w:hAnsi="Times New Roman" w:cs="Times New Roman"/>
                <w:sz w:val="22"/>
                <w:szCs w:val="22"/>
              </w:rPr>
              <w:t>as described in ISPM 14 (</w:t>
            </w:r>
            <w:r>
              <w:rPr>
                <w:rFonts w:ascii="Times New Roman" w:hAnsi="Times New Roman" w:cs="Times New Roman"/>
                <w:i/>
                <w:sz w:val="22"/>
                <w:szCs w:val="22"/>
              </w:rPr>
              <w:t>The use of integrated measures in a systems approach for pest risk management</w:t>
            </w:r>
            <w:r>
              <w:rPr>
                <w:rFonts w:ascii="Times New Roman" w:hAnsi="Times New Roman" w:cs="Times New Roman"/>
                <w:sz w:val="22"/>
                <w:szCs w:val="22"/>
              </w:rPr>
              <w:t>).</w:t>
            </w:r>
          </w:p>
        </w:tc>
        <w:tc>
          <w:tcPr>
            <w:tcW w:w="118" w:type="pct"/>
          </w:tcPr>
          <w:p w14:paraId="7E1BB1D9" w14:textId="1058D8A1" w:rsidR="004F63FA" w:rsidRPr="00F90F81" w:rsidRDefault="004F63FA" w:rsidP="004F63FA">
            <w:pPr>
              <w:pStyle w:val="PleaseReviewReport"/>
              <w:jc w:val="center"/>
            </w:pPr>
            <w:r>
              <w:t>P</w:t>
            </w:r>
          </w:p>
        </w:tc>
        <w:tc>
          <w:tcPr>
            <w:tcW w:w="1170" w:type="pct"/>
          </w:tcPr>
          <w:p w14:paraId="0782D99B" w14:textId="3B7B4F90" w:rsidR="004F63FA" w:rsidRPr="00F90F81" w:rsidRDefault="004F63FA" w:rsidP="004F63FA">
            <w:pPr>
              <w:pStyle w:val="PleaseReviewReport"/>
              <w:rPr>
                <w:i/>
              </w:rPr>
            </w:pPr>
            <w:r>
              <w:rPr>
                <w:i/>
              </w:rPr>
              <w:t>Category : TECHNICAL </w:t>
            </w:r>
            <w:r>
              <w:br/>
            </w:r>
            <w:r>
              <w:rPr>
                <w:b/>
              </w:rPr>
              <w:t>(297) COSAVE (11 Sep 2023 8:19 PM)</w:t>
            </w:r>
            <w:r>
              <w:br/>
              <w:t>To clarify and for consistency with ISPM 14</w:t>
            </w:r>
          </w:p>
        </w:tc>
        <w:tc>
          <w:tcPr>
            <w:tcW w:w="1169" w:type="pct"/>
            <w:shd w:val="clear" w:color="auto" w:fill="F2F2F2" w:themeFill="background1" w:themeFillShade="F2"/>
          </w:tcPr>
          <w:p w14:paraId="33EB53C6" w14:textId="6CCE078B" w:rsidR="004F63FA" w:rsidRDefault="004F63FA" w:rsidP="004F63FA">
            <w:pPr>
              <w:pStyle w:val="PleaseReviewReport"/>
              <w:rPr>
                <w:rFonts w:eastAsiaTheme="minorEastAsia"/>
              </w:rPr>
            </w:pPr>
            <w:r w:rsidRPr="00536DAC">
              <w:rPr>
                <w:b/>
                <w:bCs/>
              </w:rPr>
              <w:t>TPG agrees</w:t>
            </w:r>
          </w:p>
          <w:p w14:paraId="2244CCFF" w14:textId="6C773525" w:rsidR="004F63FA" w:rsidRPr="00A4681B" w:rsidRDefault="004F63FA" w:rsidP="004F63FA">
            <w:pPr>
              <w:pStyle w:val="PleaseReviewReport"/>
            </w:pPr>
          </w:p>
        </w:tc>
      </w:tr>
      <w:tr w:rsidR="004F63FA" w:rsidRPr="00F90F81" w14:paraId="55487D41" w14:textId="0C769BAD" w:rsidTr="006403CC">
        <w:tc>
          <w:tcPr>
            <w:tcW w:w="225" w:type="pct"/>
          </w:tcPr>
          <w:p w14:paraId="693660C2" w14:textId="58C092E3" w:rsidR="004F63FA" w:rsidRPr="00F90F81" w:rsidRDefault="004F63FA" w:rsidP="004F63FA">
            <w:pPr>
              <w:pStyle w:val="PleaseReviewReport"/>
              <w:jc w:val="center"/>
            </w:pPr>
            <w:r>
              <w:t>364</w:t>
            </w:r>
          </w:p>
        </w:tc>
        <w:tc>
          <w:tcPr>
            <w:tcW w:w="2318" w:type="pct"/>
          </w:tcPr>
          <w:p w14:paraId="662AF440" w14:textId="6ECFF231" w:rsidR="004F63FA" w:rsidRPr="00F90F81" w:rsidRDefault="004F63FA" w:rsidP="004F63FA">
            <w:pPr>
              <w:pStyle w:val="PleaseReviewReport"/>
            </w:pPr>
            <w:r>
              <w:rPr>
                <w:rFonts w:ascii="Arial" w:hAnsi="Arial" w:cs="Arial"/>
                <w:sz w:val="18"/>
                <w:szCs w:val="18"/>
              </w:rPr>
              <w:t xml:space="preserve">Pre-export </w:t>
            </w:r>
            <w:r>
              <w:rPr>
                <w:rFonts w:ascii="Arial" w:hAnsi="Arial" w:cs="Arial"/>
                <w:strike/>
                <w:color w:val="008000"/>
                <w:sz w:val="18"/>
                <w:szCs w:val="18"/>
              </w:rPr>
              <w:t>inspection</w:t>
            </w:r>
            <w:r>
              <w:rPr>
                <w:rFonts w:ascii="Arial" w:hAnsi="Arial" w:cs="Arial"/>
                <w:color w:val="008000"/>
                <w:sz w:val="18"/>
                <w:szCs w:val="18"/>
                <w:u w:val="single"/>
              </w:rPr>
              <w:t>inspection*</w:t>
            </w:r>
          </w:p>
        </w:tc>
        <w:tc>
          <w:tcPr>
            <w:tcW w:w="118" w:type="pct"/>
          </w:tcPr>
          <w:p w14:paraId="18E92C2B" w14:textId="3A8B38F0" w:rsidR="004F63FA" w:rsidRPr="00F90F81" w:rsidRDefault="004F63FA" w:rsidP="004F63FA">
            <w:pPr>
              <w:pStyle w:val="PleaseReviewReport"/>
              <w:jc w:val="center"/>
            </w:pPr>
            <w:r>
              <w:t>P</w:t>
            </w:r>
          </w:p>
        </w:tc>
        <w:tc>
          <w:tcPr>
            <w:tcW w:w="1170" w:type="pct"/>
          </w:tcPr>
          <w:p w14:paraId="44503D32" w14:textId="0A1421D6" w:rsidR="004F63FA" w:rsidRPr="00F90F81" w:rsidRDefault="004F63FA" w:rsidP="004F63FA">
            <w:pPr>
              <w:pStyle w:val="PleaseReviewReport"/>
              <w:rPr>
                <w:i/>
              </w:rPr>
            </w:pPr>
            <w:r>
              <w:rPr>
                <w:i/>
              </w:rPr>
              <w:t>Category : EDITORIAL </w:t>
            </w:r>
            <w:r>
              <w:br/>
            </w:r>
            <w:r>
              <w:rPr>
                <w:b/>
              </w:rPr>
              <w:t>(438) EPPO (19 Sep 2023 3:29 PM)</w:t>
            </w:r>
            <w:r>
              <w:br/>
              <w:t>"*"to be added as for the pre-export inspections for the other pests.</w:t>
            </w:r>
          </w:p>
        </w:tc>
        <w:tc>
          <w:tcPr>
            <w:tcW w:w="1169" w:type="pct"/>
            <w:shd w:val="clear" w:color="auto" w:fill="F2F2F2" w:themeFill="background1" w:themeFillShade="F2"/>
          </w:tcPr>
          <w:p w14:paraId="3D3F0461" w14:textId="0B37BA71" w:rsidR="004F63FA" w:rsidRPr="00836180" w:rsidRDefault="004F63FA" w:rsidP="004F63FA">
            <w:pPr>
              <w:pStyle w:val="PleaseReviewReport"/>
              <w:rPr>
                <w:b/>
                <w:bCs/>
              </w:rPr>
            </w:pPr>
            <w:r w:rsidRPr="00836180">
              <w:rPr>
                <w:b/>
                <w:bCs/>
              </w:rPr>
              <w:t xml:space="preserve">TPG agrees </w:t>
            </w:r>
          </w:p>
        </w:tc>
      </w:tr>
      <w:tr w:rsidR="004F63FA" w:rsidRPr="00F90F81" w14:paraId="62FAFA64" w14:textId="778DC932" w:rsidTr="006403CC">
        <w:trPr>
          <w:trHeight w:val="929"/>
        </w:trPr>
        <w:tc>
          <w:tcPr>
            <w:tcW w:w="225" w:type="pct"/>
          </w:tcPr>
          <w:p w14:paraId="5BED0D9B" w14:textId="4162CFA1" w:rsidR="004F63FA" w:rsidRPr="00F90F81" w:rsidRDefault="004F63FA" w:rsidP="004F63FA">
            <w:pPr>
              <w:pStyle w:val="PleaseReviewReport"/>
              <w:jc w:val="center"/>
            </w:pPr>
            <w:r>
              <w:t>365</w:t>
            </w:r>
          </w:p>
        </w:tc>
        <w:tc>
          <w:tcPr>
            <w:tcW w:w="2318" w:type="pct"/>
          </w:tcPr>
          <w:p w14:paraId="302FE99F" w14:textId="06C438DF" w:rsidR="004F63FA" w:rsidRPr="00F90F81" w:rsidRDefault="004F63FA" w:rsidP="004F63FA">
            <w:pPr>
              <w:pStyle w:val="PleaseReviewReport"/>
            </w:pPr>
            <w:r>
              <w:rPr>
                <w:rFonts w:ascii="Arial" w:hAnsi="Arial" w:cs="Arial"/>
                <w:b/>
                <w:bCs/>
                <w:strike/>
                <w:color w:val="FF00FF"/>
                <w:sz w:val="18"/>
                <w:szCs w:val="18"/>
              </w:rPr>
              <w:t>Other hemipterans</w:t>
            </w:r>
            <w:r>
              <w:rPr>
                <w:rFonts w:ascii="Arial" w:hAnsi="Arial" w:cs="Arial"/>
                <w:b/>
                <w:bCs/>
                <w:color w:val="FF00FF"/>
                <w:sz w:val="18"/>
                <w:szCs w:val="18"/>
                <w:u w:val="single"/>
              </w:rPr>
              <w:t>True bugs</w:t>
            </w:r>
          </w:p>
        </w:tc>
        <w:tc>
          <w:tcPr>
            <w:tcW w:w="118" w:type="pct"/>
          </w:tcPr>
          <w:p w14:paraId="39224B55" w14:textId="30C66D46" w:rsidR="004F63FA" w:rsidRPr="00F90F81" w:rsidRDefault="004F63FA" w:rsidP="004F63FA">
            <w:pPr>
              <w:pStyle w:val="PleaseReviewReport"/>
              <w:jc w:val="center"/>
            </w:pPr>
            <w:r>
              <w:t>P</w:t>
            </w:r>
          </w:p>
        </w:tc>
        <w:tc>
          <w:tcPr>
            <w:tcW w:w="1170" w:type="pct"/>
          </w:tcPr>
          <w:p w14:paraId="73B0DC29" w14:textId="475ADAFD" w:rsidR="004F63FA" w:rsidRPr="00F90F81" w:rsidRDefault="004F63FA" w:rsidP="004F63FA">
            <w:pPr>
              <w:pStyle w:val="PleaseReviewReport"/>
              <w:rPr>
                <w:i/>
              </w:rPr>
            </w:pPr>
            <w:r>
              <w:rPr>
                <w:i/>
              </w:rPr>
              <w:t>Category : EDITORIAL </w:t>
            </w:r>
            <w:r>
              <w:br/>
            </w:r>
            <w:r>
              <w:rPr>
                <w:b/>
              </w:rPr>
              <w:t>(559) China (28 Sep 2023 3:51 AM)</w:t>
            </w:r>
            <w:r>
              <w:br/>
              <w:t>The suborder "Heteroptera" includes all of the insects that are known as true bugs.</w:t>
            </w:r>
          </w:p>
        </w:tc>
        <w:tc>
          <w:tcPr>
            <w:tcW w:w="1169" w:type="pct"/>
            <w:shd w:val="clear" w:color="auto" w:fill="F2F2F2" w:themeFill="background1" w:themeFillShade="F2"/>
          </w:tcPr>
          <w:p w14:paraId="30AE55C1" w14:textId="08BB36AB" w:rsidR="004F63FA" w:rsidRPr="00387EA4" w:rsidRDefault="004F63FA" w:rsidP="004F63FA">
            <w:pPr>
              <w:pStyle w:val="PleaseReviewReport"/>
            </w:pPr>
            <w:r w:rsidRPr="00536DAC">
              <w:rPr>
                <w:b/>
                <w:bCs/>
              </w:rPr>
              <w:t xml:space="preserve">Not for TPG, however where applicable Glosary terms should be used </w:t>
            </w:r>
          </w:p>
          <w:p w14:paraId="156C7D26" w14:textId="5B0DB467" w:rsidR="004F63FA" w:rsidRPr="00387EA4" w:rsidRDefault="004F63FA" w:rsidP="004F63FA">
            <w:pPr>
              <w:pStyle w:val="PleaseReviewReport"/>
            </w:pPr>
          </w:p>
        </w:tc>
      </w:tr>
      <w:tr w:rsidR="00DD683B" w:rsidRPr="00F90F81" w14:paraId="3CCB4F80" w14:textId="77777777" w:rsidTr="006403CC">
        <w:trPr>
          <w:trHeight w:val="929"/>
        </w:trPr>
        <w:tc>
          <w:tcPr>
            <w:tcW w:w="225" w:type="pct"/>
          </w:tcPr>
          <w:p w14:paraId="44BDB757" w14:textId="40DB347F" w:rsidR="00DD683B" w:rsidRDefault="00DD683B" w:rsidP="00DD683B">
            <w:pPr>
              <w:pStyle w:val="PleaseReviewReport"/>
              <w:jc w:val="center"/>
            </w:pPr>
            <w:r>
              <w:t>396</w:t>
            </w:r>
          </w:p>
        </w:tc>
        <w:tc>
          <w:tcPr>
            <w:tcW w:w="2318" w:type="pct"/>
          </w:tcPr>
          <w:p w14:paraId="3D2F56E1" w14:textId="42A2DBB1" w:rsidR="00DD683B" w:rsidRDefault="00DD683B" w:rsidP="00DD683B">
            <w:pPr>
              <w:pStyle w:val="PleaseReviewReport"/>
              <w:rPr>
                <w:rFonts w:ascii="Arial" w:hAnsi="Arial" w:cs="Arial"/>
                <w:b/>
                <w:bCs/>
                <w:strike/>
                <w:color w:val="FF00FF"/>
                <w:sz w:val="18"/>
                <w:szCs w:val="18"/>
              </w:rPr>
            </w:pPr>
            <w:r>
              <w:rPr>
                <w:rFonts w:ascii="Arial" w:hAnsi="Arial" w:cs="Arial"/>
                <w:vertAlign w:val="superscript"/>
              </w:rPr>
              <w:t xml:space="preserve">† </w:t>
            </w:r>
            <w:r>
              <w:rPr>
                <w:rFonts w:ascii="Arial" w:hAnsi="Arial" w:cs="Arial"/>
              </w:rPr>
              <w:t xml:space="preserve">Samples taken during inspection are sent to an official laboratory for analysis and </w:t>
            </w:r>
            <w:r>
              <w:rPr>
                <w:rFonts w:ascii="Arial" w:hAnsi="Arial" w:cs="Arial"/>
                <w:strike/>
                <w:color w:val="0000FF"/>
              </w:rPr>
              <w:t xml:space="preserve">identified </w:t>
            </w:r>
            <w:r>
              <w:rPr>
                <w:rFonts w:ascii="Arial" w:hAnsi="Arial" w:cs="Arial"/>
                <w:color w:val="0000FF"/>
                <w:u w:val="single"/>
              </w:rPr>
              <w:t xml:space="preserve">identification </w:t>
            </w:r>
            <w:r>
              <w:rPr>
                <w:rFonts w:ascii="Arial" w:hAnsi="Arial" w:cs="Arial"/>
              </w:rPr>
              <w:t>to species. If the pest is detected, a remedial action is applied to the affected consignment or the consignment is rejected for export.</w:t>
            </w:r>
          </w:p>
        </w:tc>
        <w:tc>
          <w:tcPr>
            <w:tcW w:w="118" w:type="pct"/>
          </w:tcPr>
          <w:p w14:paraId="5C24BA25" w14:textId="77777777" w:rsidR="00DD683B" w:rsidRDefault="00DD683B" w:rsidP="00DD683B">
            <w:pPr>
              <w:pStyle w:val="PleaseReviewReport"/>
              <w:jc w:val="center"/>
            </w:pPr>
          </w:p>
        </w:tc>
        <w:tc>
          <w:tcPr>
            <w:tcW w:w="1170" w:type="pct"/>
          </w:tcPr>
          <w:p w14:paraId="0806176E" w14:textId="45647213" w:rsidR="00DD683B" w:rsidRDefault="005551CE" w:rsidP="00DD683B">
            <w:pPr>
              <w:pStyle w:val="PleaseReviewReport"/>
              <w:rPr>
                <w:i/>
              </w:rPr>
            </w:pPr>
            <w:r>
              <w:rPr>
                <w:i/>
              </w:rPr>
              <w:t>Category : SUBSTANTIVE </w:t>
            </w:r>
            <w:r>
              <w:br/>
            </w:r>
            <w:r>
              <w:rPr>
                <w:b/>
              </w:rPr>
              <w:t>(466) IPPC Regional Workshop Africa (23 Sep 2023 3:30 PM)</w:t>
            </w:r>
          </w:p>
        </w:tc>
        <w:tc>
          <w:tcPr>
            <w:tcW w:w="1169" w:type="pct"/>
            <w:shd w:val="clear" w:color="auto" w:fill="F2F2F2" w:themeFill="background1" w:themeFillShade="F2"/>
          </w:tcPr>
          <w:p w14:paraId="23926163" w14:textId="77777777" w:rsidR="004F5AFE" w:rsidRDefault="00DD683B" w:rsidP="00DD683B">
            <w:pPr>
              <w:pStyle w:val="PleaseReviewReport"/>
              <w:rPr>
                <w:b/>
                <w:bCs/>
              </w:rPr>
            </w:pPr>
            <w:r w:rsidRPr="00F81BDE">
              <w:rPr>
                <w:b/>
                <w:bCs/>
              </w:rPr>
              <w:t xml:space="preserve">TPG proposes to use “corrective action” instead </w:t>
            </w:r>
            <w:r w:rsidRPr="00033B76">
              <w:rPr>
                <w:rStyle w:val="ui-provider"/>
                <w:b/>
                <w:bCs/>
              </w:rPr>
              <w:t>remedial</w:t>
            </w:r>
            <w:r w:rsidRPr="00F81BDE">
              <w:rPr>
                <w:b/>
                <w:bCs/>
              </w:rPr>
              <w:t xml:space="preserve"> of same applied for 598</w:t>
            </w:r>
            <w:r w:rsidR="004F5AFE">
              <w:rPr>
                <w:b/>
                <w:bCs/>
              </w:rPr>
              <w:t xml:space="preserve">: </w:t>
            </w:r>
          </w:p>
          <w:p w14:paraId="6CBD7F58" w14:textId="060B01CE" w:rsidR="00DD683B" w:rsidRPr="00F81BDE" w:rsidDel="0000752D" w:rsidRDefault="00DD683B" w:rsidP="00DD683B">
            <w:pPr>
              <w:pStyle w:val="PleaseReviewReport"/>
              <w:rPr>
                <w:b/>
                <w:bCs/>
              </w:rPr>
            </w:pPr>
            <w:r w:rsidRPr="00F81BDE">
              <w:rPr>
                <w:b/>
                <w:bCs/>
              </w:rPr>
              <w:t xml:space="preserve"> </w:t>
            </w:r>
            <w:r w:rsidR="004F5AFE" w:rsidRPr="00CB0E14">
              <w:rPr>
                <w:rFonts w:ascii="Arial" w:hAnsi="Arial" w:cs="Arial"/>
                <w:b/>
                <w:bCs/>
                <w:color w:val="4B0082"/>
                <w:sz w:val="18"/>
                <w:szCs w:val="18"/>
                <w:lang w:val="en-GB"/>
              </w:rPr>
              <w:t>[598]Post-harvest control measures (e.g. washing and brushing; chemical dipping; targeted inspection and remedial action to remove external pests)</w:t>
            </w:r>
          </w:p>
        </w:tc>
      </w:tr>
      <w:tr w:rsidR="00DD683B" w:rsidRPr="00F90F81" w14:paraId="68603ED7" w14:textId="24A93BC2" w:rsidTr="006403CC">
        <w:tc>
          <w:tcPr>
            <w:tcW w:w="225" w:type="pct"/>
          </w:tcPr>
          <w:p w14:paraId="1AE85893" w14:textId="7F311C4D" w:rsidR="00DD683B" w:rsidRPr="00F90F81" w:rsidRDefault="00DD683B" w:rsidP="00DD683B">
            <w:pPr>
              <w:pStyle w:val="PleaseReviewReport"/>
              <w:jc w:val="center"/>
            </w:pPr>
            <w:r>
              <w:t>539</w:t>
            </w:r>
          </w:p>
        </w:tc>
        <w:tc>
          <w:tcPr>
            <w:tcW w:w="2318" w:type="pct"/>
          </w:tcPr>
          <w:p w14:paraId="5E9ACF46" w14:textId="1A17B700" w:rsidR="00DD683B" w:rsidRPr="00F90F81" w:rsidRDefault="00DD683B" w:rsidP="00DD683B">
            <w:pPr>
              <w:pStyle w:val="PleaseReviewReport"/>
            </w:pPr>
            <w:r>
              <w:rPr>
                <w:rFonts w:ascii="Arial" w:hAnsi="Arial" w:cs="Arial"/>
                <w:b/>
                <w:bCs/>
                <w:sz w:val="18"/>
                <w:szCs w:val="18"/>
              </w:rPr>
              <w:t>Table 7.</w:t>
            </w:r>
            <w:r>
              <w:rPr>
                <w:rFonts w:ascii="Arial" w:hAnsi="Arial" w:cs="Arial"/>
                <w:sz w:val="18"/>
                <w:szCs w:val="18"/>
              </w:rPr>
              <w:t xml:space="preserve"> Schedules for </w:t>
            </w:r>
            <w:r>
              <w:rPr>
                <w:rFonts w:ascii="Arial" w:hAnsi="Arial" w:cs="Arial"/>
                <w:strike/>
                <w:color w:val="000080"/>
                <w:sz w:val="18"/>
                <w:szCs w:val="18"/>
              </w:rPr>
              <w:t>irradiation</w:t>
            </w:r>
            <w:r>
              <w:rPr>
                <w:rFonts w:ascii="Arial" w:hAnsi="Arial" w:cs="Arial"/>
                <w:color w:val="000080"/>
                <w:sz w:val="18"/>
                <w:szCs w:val="18"/>
                <w:u w:val="single"/>
              </w:rPr>
              <w:t>irradiation treatment</w:t>
            </w:r>
          </w:p>
        </w:tc>
        <w:tc>
          <w:tcPr>
            <w:tcW w:w="118" w:type="pct"/>
          </w:tcPr>
          <w:p w14:paraId="740EA265" w14:textId="1AD44CC0" w:rsidR="00DD683B" w:rsidRPr="00F90F81" w:rsidRDefault="00DD683B" w:rsidP="00DD683B">
            <w:pPr>
              <w:pStyle w:val="PleaseReviewReport"/>
              <w:jc w:val="center"/>
            </w:pPr>
            <w:r>
              <w:t>P</w:t>
            </w:r>
          </w:p>
        </w:tc>
        <w:tc>
          <w:tcPr>
            <w:tcW w:w="1170" w:type="pct"/>
          </w:tcPr>
          <w:p w14:paraId="7078E118" w14:textId="5D911BBE" w:rsidR="00DD683B" w:rsidRPr="00F90F81" w:rsidRDefault="00DD683B" w:rsidP="00DD683B">
            <w:pPr>
              <w:pStyle w:val="PleaseReviewReport"/>
              <w:rPr>
                <w:i/>
              </w:rPr>
            </w:pPr>
            <w:r>
              <w:rPr>
                <w:i/>
              </w:rPr>
              <w:t>Category : EDITORIAL </w:t>
            </w:r>
            <w:r>
              <w:br/>
            </w:r>
            <w:r>
              <w:rPr>
                <w:b/>
              </w:rPr>
              <w:t>(609) Australia (29 Sep 2023 3:23 AM)</w:t>
            </w:r>
            <w:r>
              <w:br/>
              <w:t>Adding “treatment” makes the caption consistent with captions of the other treatment tables.</w:t>
            </w:r>
          </w:p>
        </w:tc>
        <w:tc>
          <w:tcPr>
            <w:tcW w:w="1169" w:type="pct"/>
            <w:shd w:val="clear" w:color="auto" w:fill="F2F2F2" w:themeFill="background1" w:themeFillShade="F2"/>
          </w:tcPr>
          <w:p w14:paraId="7DE40E37" w14:textId="77777777" w:rsidR="00DD683B" w:rsidRPr="00387EA4" w:rsidRDefault="00DD683B" w:rsidP="00DD683B">
            <w:pPr>
              <w:pStyle w:val="PleaseReviewReport"/>
            </w:pPr>
          </w:p>
          <w:p w14:paraId="0B664C8F" w14:textId="06D283C3" w:rsidR="00DD683B" w:rsidRPr="00033B76" w:rsidRDefault="00DD683B" w:rsidP="00DD683B">
            <w:pPr>
              <w:pStyle w:val="PleaseReviewReport"/>
              <w:rPr>
                <w:b/>
                <w:bCs/>
              </w:rPr>
            </w:pPr>
            <w:r w:rsidRPr="00033B76">
              <w:rPr>
                <w:b/>
                <w:bCs/>
              </w:rPr>
              <w:t xml:space="preserve">TPG disagrees  </w:t>
            </w:r>
            <w:r w:rsidR="003C1316" w:rsidRPr="00033B76">
              <w:rPr>
                <w:b/>
                <w:bCs/>
              </w:rPr>
              <w:t>a</w:t>
            </w:r>
            <w:r w:rsidRPr="00033B76">
              <w:rPr>
                <w:b/>
                <w:bCs/>
              </w:rPr>
              <w:t xml:space="preserve">s irradiation is glossary term and “treatment” is included in </w:t>
            </w:r>
            <w:r w:rsidR="00CA783F" w:rsidRPr="00033B76">
              <w:rPr>
                <w:b/>
                <w:bCs/>
              </w:rPr>
              <w:t xml:space="preserve">the </w:t>
            </w:r>
            <w:r w:rsidRPr="00033B76">
              <w:rPr>
                <w:b/>
                <w:bCs/>
              </w:rPr>
              <w:t xml:space="preserve">definition. </w:t>
            </w:r>
          </w:p>
        </w:tc>
      </w:tr>
    </w:tbl>
    <w:p w14:paraId="68AA081C" w14:textId="04B53D10" w:rsidR="00A73E32" w:rsidRPr="006403CC" w:rsidRDefault="0044378F" w:rsidP="00BA581E">
      <w:pPr>
        <w:pStyle w:val="IPPHeading2"/>
        <w:jc w:val="center"/>
        <w:rPr>
          <w:rFonts w:ascii="Verdana" w:hAnsi="Verdana"/>
          <w:sz w:val="18"/>
          <w:szCs w:val="18"/>
        </w:rPr>
      </w:pPr>
      <w:r w:rsidRPr="00BA581E">
        <w:rPr>
          <w:rFonts w:ascii="Verdana" w:hAnsi="Verdana"/>
          <w:sz w:val="18"/>
          <w:szCs w:val="18"/>
        </w:rPr>
        <w:lastRenderedPageBreak/>
        <w:t xml:space="preserve">TPG-related </w:t>
      </w:r>
      <w:r>
        <w:rPr>
          <w:rFonts w:ascii="Verdana" w:hAnsi="Verdana"/>
          <w:sz w:val="18"/>
          <w:szCs w:val="18"/>
        </w:rPr>
        <w:t>c</w:t>
      </w:r>
      <w:r w:rsidR="00A73E32" w:rsidRPr="00BA581E">
        <w:rPr>
          <w:rFonts w:ascii="Verdana" w:hAnsi="Verdana"/>
          <w:sz w:val="18"/>
          <w:szCs w:val="18"/>
        </w:rPr>
        <w:t xml:space="preserve">ompiled comments in Spanish for 2023 </w:t>
      </w:r>
      <w:r w:rsidR="00A73E32" w:rsidRPr="006403CC">
        <w:rPr>
          <w:rFonts w:ascii="Verdana" w:hAnsi="Verdana"/>
          <w:sz w:val="18"/>
          <w:szCs w:val="18"/>
        </w:rPr>
        <w:t xml:space="preserve">First Consultation: </w:t>
      </w:r>
      <w:r w:rsidR="006403CC" w:rsidRPr="006403CC">
        <w:rPr>
          <w:rFonts w:ascii="Verdana" w:hAnsi="Verdana"/>
          <w:sz w:val="18"/>
          <w:szCs w:val="18"/>
        </w:rPr>
        <w:t>draft annex to ISPM 46 (2021-011) with TPG proposals to the Steward</w:t>
      </w:r>
    </w:p>
    <w:p w14:paraId="5E061C2C" w14:textId="77777777" w:rsidR="00A73E32" w:rsidRDefault="00A73E32" w:rsidP="00A73E32">
      <w:pPr>
        <w:pStyle w:val="PleaseReviewReportTitle"/>
      </w:pPr>
      <w:r>
        <w:t>Summary</w:t>
      </w:r>
    </w:p>
    <w:p w14:paraId="2B73A372" w14:textId="77777777" w:rsidR="00A73E32" w:rsidRDefault="00A73E32" w:rsidP="00A73E32">
      <w:pPr>
        <w:pStyle w:val="PleaseReviewKey"/>
      </w:pPr>
      <w:r>
        <w:rPr>
          <w:b/>
        </w:rPr>
        <w:t xml:space="preserve">T </w:t>
      </w:r>
      <w:r>
        <w:t>(Type) - B = Bullet, C = Comment, P = Proposed Change, R = Rating</w:t>
      </w:r>
      <w:r>
        <w:br/>
      </w:r>
      <w:r>
        <w:rPr>
          <w:b/>
        </w:rPr>
        <w:t xml:space="preserve">S </w:t>
      </w:r>
      <w:r>
        <w:t>(Status) - A = Accepted, C = Closed, O = Open, W = Withdrawn, M = Merged</w:t>
      </w:r>
    </w:p>
    <w:p w14:paraId="0E520FA1" w14:textId="77777777" w:rsidR="00A73E32" w:rsidRDefault="00A73E32" w:rsidP="00A73E32">
      <w:pPr>
        <w:pStyle w:val="PleaseReviewKey"/>
        <w:rPr>
          <w:b/>
          <w:color w:val="FF0000"/>
        </w:rPr>
      </w:pPr>
      <w:r w:rsidRPr="00752AA8">
        <w:rPr>
          <w:b/>
          <w:color w:val="FF0000"/>
        </w:rPr>
        <w:t>Red text TPG proposal for the steward</w:t>
      </w:r>
    </w:p>
    <w:p w14:paraId="7D2E4457" w14:textId="77777777" w:rsidR="00A73E32" w:rsidRDefault="00A73E32" w:rsidP="00A73E32">
      <w:pPr>
        <w:pStyle w:val="PleaseReviewKey"/>
        <w:rPr>
          <w:b/>
          <w:color w:val="1F4E79" w:themeColor="accent1" w:themeShade="80"/>
        </w:rPr>
      </w:pPr>
      <w:r w:rsidRPr="00752AA8">
        <w:rPr>
          <w:b/>
          <w:color w:val="1F4E79" w:themeColor="accent1" w:themeShade="80"/>
        </w:rPr>
        <w:t xml:space="preserve">Blue text Translation </w:t>
      </w:r>
      <w:r>
        <w:rPr>
          <w:b/>
          <w:color w:val="1F4E79" w:themeColor="accent1" w:themeShade="80"/>
        </w:rPr>
        <w:t>of comments for TPG reference</w:t>
      </w:r>
    </w:p>
    <w:p w14:paraId="0DAE7F47" w14:textId="77777777" w:rsidR="00A73E32" w:rsidRPr="00824A70" w:rsidRDefault="00A73E32" w:rsidP="00A73E32">
      <w:pPr>
        <w:rPr>
          <w:lang w:val="en-US"/>
        </w:rPr>
      </w:pPr>
    </w:p>
    <w:tbl>
      <w:tblPr>
        <w:tblStyle w:val="NormalTable13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625"/>
        <w:gridCol w:w="3390"/>
        <w:gridCol w:w="327"/>
        <w:gridCol w:w="4263"/>
        <w:gridCol w:w="4867"/>
      </w:tblGrid>
      <w:tr w:rsidR="00A73E32" w14:paraId="6560BFEE" w14:textId="77777777" w:rsidTr="00416A3F">
        <w:trPr>
          <w:trHeight w:val="200"/>
        </w:trPr>
        <w:tc>
          <w:tcPr>
            <w:tcW w:w="186" w:type="pct"/>
            <w:vAlign w:val="center"/>
          </w:tcPr>
          <w:p w14:paraId="7A557745" w14:textId="77777777" w:rsidR="00A73E32" w:rsidRDefault="00A73E32" w:rsidP="00F10CC4">
            <w:pPr>
              <w:pStyle w:val="PleaseReviewReportHeader"/>
              <w:jc w:val="center"/>
            </w:pPr>
            <w:r>
              <w:t>#</w:t>
            </w:r>
          </w:p>
        </w:tc>
        <w:tc>
          <w:tcPr>
            <w:tcW w:w="223" w:type="pct"/>
            <w:vAlign w:val="center"/>
          </w:tcPr>
          <w:p w14:paraId="3BCD7FE9" w14:textId="77777777" w:rsidR="00A73E32" w:rsidRDefault="00A73E32" w:rsidP="00F10CC4">
            <w:pPr>
              <w:pStyle w:val="PleaseReviewReportHeader"/>
              <w:jc w:val="center"/>
            </w:pPr>
            <w:r>
              <w:t>Para</w:t>
            </w:r>
          </w:p>
        </w:tc>
        <w:tc>
          <w:tcPr>
            <w:tcW w:w="1211" w:type="pct"/>
            <w:vAlign w:val="center"/>
          </w:tcPr>
          <w:p w14:paraId="55B0F292" w14:textId="77777777" w:rsidR="00A73E32" w:rsidRDefault="00A73E32" w:rsidP="00F10CC4">
            <w:pPr>
              <w:pStyle w:val="PleaseReviewReportHeader"/>
            </w:pPr>
            <w:r>
              <w:t>Text</w:t>
            </w:r>
          </w:p>
        </w:tc>
        <w:tc>
          <w:tcPr>
            <w:tcW w:w="117" w:type="pct"/>
            <w:vAlign w:val="center"/>
          </w:tcPr>
          <w:p w14:paraId="0056BE95" w14:textId="77777777" w:rsidR="00A73E32" w:rsidRDefault="00A73E32" w:rsidP="00F10CC4">
            <w:pPr>
              <w:pStyle w:val="PleaseReviewReportHeader"/>
              <w:jc w:val="center"/>
            </w:pPr>
            <w:r>
              <w:t>T</w:t>
            </w:r>
          </w:p>
        </w:tc>
        <w:tc>
          <w:tcPr>
            <w:tcW w:w="1523" w:type="pct"/>
            <w:vAlign w:val="center"/>
          </w:tcPr>
          <w:p w14:paraId="1ADA110E" w14:textId="77777777" w:rsidR="00A73E32" w:rsidRDefault="00A73E32" w:rsidP="00F10CC4">
            <w:pPr>
              <w:pStyle w:val="PleaseReviewReportHeader"/>
            </w:pPr>
            <w:r>
              <w:t>Comment</w:t>
            </w:r>
          </w:p>
        </w:tc>
        <w:tc>
          <w:tcPr>
            <w:tcW w:w="1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CCFF09" w14:textId="77777777" w:rsidR="00A73E32" w:rsidRPr="00B565F5" w:rsidRDefault="00A73E32" w:rsidP="00F10CC4">
            <w:pPr>
              <w:pStyle w:val="PleaseReviewReportHeader"/>
            </w:pPr>
            <w:r w:rsidRPr="00B565F5">
              <w:t>TPG proposals to the Steward</w:t>
            </w:r>
          </w:p>
        </w:tc>
      </w:tr>
      <w:tr w:rsidR="00A73E32" w:rsidRPr="00A95306" w14:paraId="77040977" w14:textId="77777777" w:rsidTr="00416A3F">
        <w:tc>
          <w:tcPr>
            <w:tcW w:w="186" w:type="pct"/>
          </w:tcPr>
          <w:p w14:paraId="168EB488" w14:textId="77777777" w:rsidR="00A73E32" w:rsidRDefault="00A73E32" w:rsidP="00F10CC4">
            <w:pPr>
              <w:pStyle w:val="PleaseReviewReport"/>
              <w:jc w:val="center"/>
            </w:pPr>
            <w:r>
              <w:t>8</w:t>
            </w:r>
          </w:p>
        </w:tc>
        <w:tc>
          <w:tcPr>
            <w:tcW w:w="223" w:type="pct"/>
          </w:tcPr>
          <w:p w14:paraId="7BB07B34" w14:textId="77777777" w:rsidR="00A73E32" w:rsidRDefault="00A73E32" w:rsidP="00F10CC4">
            <w:pPr>
              <w:pStyle w:val="PleaseReviewReport"/>
              <w:jc w:val="center"/>
            </w:pPr>
            <w:r>
              <w:t>26</w:t>
            </w:r>
          </w:p>
        </w:tc>
        <w:tc>
          <w:tcPr>
            <w:tcW w:w="1211" w:type="pct"/>
          </w:tcPr>
          <w:p w14:paraId="3C7363C4" w14:textId="77777777" w:rsidR="00A73E32" w:rsidRPr="00F42A6A" w:rsidRDefault="00A73E32" w:rsidP="00F10CC4">
            <w:pPr>
              <w:pStyle w:val="PleaseReviewReport"/>
              <w:rPr>
                <w:lang w:val="es-ES"/>
              </w:rPr>
            </w:pPr>
            <w:r w:rsidRPr="00F42A6A">
              <w:rPr>
                <w:rFonts w:ascii="Times New Roman" w:hAnsi="Times New Roman" w:cs="Times New Roman"/>
                <w:sz w:val="22"/>
                <w:szCs w:val="22"/>
                <w:lang w:val="es-ES"/>
              </w:rPr>
              <w:t xml:space="preserve">En esta norma para productos se describe </w:t>
            </w:r>
            <w:r w:rsidRPr="00F42A6A">
              <w:rPr>
                <w:rFonts w:ascii="Times New Roman" w:hAnsi="Times New Roman" w:cs="Times New Roman"/>
                <w:strike/>
                <w:color w:val="FF0000"/>
                <w:sz w:val="22"/>
                <w:szCs w:val="22"/>
                <w:lang w:val="es-ES"/>
              </w:rPr>
              <w:t xml:space="preserve">claramente </w:t>
            </w:r>
            <w:r w:rsidRPr="00F42A6A">
              <w:rPr>
                <w:rFonts w:ascii="Times New Roman" w:hAnsi="Times New Roman" w:cs="Times New Roman"/>
                <w:sz w:val="22"/>
                <w:szCs w:val="22"/>
                <w:lang w:val="es-ES"/>
              </w:rPr>
              <w:t>el producto (incluidos, cuando proceda, el nombre botánico de la planta y la parte de la planta de que se trate, así como su uso previsto) y se indican en una lista las plagas asociadas y las opciones de medidas fitosanitarias conexas.</w:t>
            </w:r>
          </w:p>
        </w:tc>
        <w:tc>
          <w:tcPr>
            <w:tcW w:w="117" w:type="pct"/>
          </w:tcPr>
          <w:p w14:paraId="31C72301" w14:textId="77777777" w:rsidR="00A73E32" w:rsidRDefault="00A73E32" w:rsidP="00F10CC4">
            <w:pPr>
              <w:pStyle w:val="PleaseReviewReport"/>
              <w:jc w:val="center"/>
            </w:pPr>
            <w:r>
              <w:t>P</w:t>
            </w:r>
          </w:p>
        </w:tc>
        <w:tc>
          <w:tcPr>
            <w:tcW w:w="1523" w:type="pct"/>
          </w:tcPr>
          <w:p w14:paraId="3F96BE2C" w14:textId="77777777" w:rsidR="00A73E32" w:rsidRPr="00F42A6A" w:rsidRDefault="00A73E32" w:rsidP="00F10CC4">
            <w:pPr>
              <w:pStyle w:val="PleaseReviewReport"/>
              <w:rPr>
                <w:lang w:val="es-ES"/>
              </w:rPr>
            </w:pPr>
            <w:r w:rsidRPr="00F42A6A">
              <w:rPr>
                <w:i/>
                <w:lang w:val="es-ES"/>
              </w:rPr>
              <w:t>Category : TECHNICAL </w:t>
            </w:r>
            <w:r w:rsidRPr="00F42A6A">
              <w:rPr>
                <w:lang w:val="es-ES"/>
              </w:rPr>
              <w:br/>
            </w:r>
            <w:r w:rsidRPr="00F42A6A">
              <w:rPr>
                <w:b/>
                <w:lang w:val="es-ES"/>
              </w:rPr>
              <w:t>(4) OIRSA (26 Jul 2023 6:13 PM)</w:t>
            </w:r>
            <w:r w:rsidRPr="00F42A6A">
              <w:rPr>
                <w:lang w:val="es-ES"/>
              </w:rPr>
              <w:br/>
              <w:t>quitar "claramente" debido a que ya esta incluido en la misma norma.</w:t>
            </w:r>
          </w:p>
        </w:tc>
        <w:tc>
          <w:tcPr>
            <w:tcW w:w="1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0A6B8A" w14:textId="5E287B48" w:rsidR="00A73E32" w:rsidRPr="00025CE1" w:rsidRDefault="00A73E32" w:rsidP="001E3314">
            <w:pPr>
              <w:pStyle w:val="PleaseReviewReport"/>
              <w:rPr>
                <w:b/>
                <w:color w:val="FF0000"/>
              </w:rPr>
            </w:pPr>
            <w:r w:rsidRPr="00025CE1">
              <w:rPr>
                <w:b/>
                <w:color w:val="FF0000"/>
              </w:rPr>
              <w:t>TPG</w:t>
            </w:r>
            <w:r>
              <w:rPr>
                <w:b/>
                <w:color w:val="FF0000"/>
              </w:rPr>
              <w:t xml:space="preserve"> disagrees. It is a requirement of ISPM 46, that the standard should describe clearly the commodity</w:t>
            </w:r>
            <w:r w:rsidRPr="00025CE1">
              <w:rPr>
                <w:b/>
                <w:color w:val="FF0000"/>
              </w:rPr>
              <w:t>.</w:t>
            </w:r>
          </w:p>
          <w:p w14:paraId="4BCC4089" w14:textId="520E70F7" w:rsidR="00A73E32" w:rsidRDefault="00A73E32" w:rsidP="001E3314">
            <w:pPr>
              <w:pStyle w:val="PleaseReviewReport"/>
            </w:pPr>
          </w:p>
          <w:p w14:paraId="75D49278" w14:textId="24B663B0" w:rsidR="00A73E32" w:rsidRPr="00A95306" w:rsidRDefault="00A73E32" w:rsidP="001E3314">
            <w:pPr>
              <w:pStyle w:val="PleaseReviewReport"/>
            </w:pPr>
            <w:r>
              <w:rPr>
                <w:b/>
                <w:color w:val="1F4E79" w:themeColor="accent1" w:themeShade="80"/>
              </w:rPr>
              <w:t>Comment</w:t>
            </w:r>
            <w:r w:rsidRPr="00025CE1">
              <w:rPr>
                <w:b/>
                <w:color w:val="1F4E79" w:themeColor="accent1" w:themeShade="80"/>
              </w:rPr>
              <w:t>: delete the  word “clearly” because is included in the standard.</w:t>
            </w:r>
          </w:p>
        </w:tc>
      </w:tr>
      <w:tr w:rsidR="00A73E32" w:rsidRPr="00A95306" w14:paraId="43BCDB11" w14:textId="77777777" w:rsidTr="00416A3F">
        <w:tc>
          <w:tcPr>
            <w:tcW w:w="186" w:type="pct"/>
          </w:tcPr>
          <w:p w14:paraId="51A588E0" w14:textId="77777777" w:rsidR="00A73E32" w:rsidRDefault="00A73E32" w:rsidP="00F10CC4">
            <w:pPr>
              <w:pStyle w:val="PleaseReviewReport"/>
              <w:jc w:val="center"/>
            </w:pPr>
            <w:r>
              <w:t>10</w:t>
            </w:r>
          </w:p>
        </w:tc>
        <w:tc>
          <w:tcPr>
            <w:tcW w:w="223" w:type="pct"/>
          </w:tcPr>
          <w:p w14:paraId="5680D9A8" w14:textId="77777777" w:rsidR="00A73E32" w:rsidRDefault="00A73E32" w:rsidP="00F10CC4">
            <w:pPr>
              <w:pStyle w:val="PleaseReviewReport"/>
              <w:jc w:val="center"/>
            </w:pPr>
            <w:r>
              <w:t>26</w:t>
            </w:r>
          </w:p>
        </w:tc>
        <w:tc>
          <w:tcPr>
            <w:tcW w:w="1211" w:type="pct"/>
          </w:tcPr>
          <w:p w14:paraId="282AEB88" w14:textId="77777777" w:rsidR="00A73E32" w:rsidRPr="00F42A6A" w:rsidRDefault="00A73E32" w:rsidP="00F10CC4">
            <w:pPr>
              <w:pStyle w:val="PleaseReviewReport"/>
              <w:rPr>
                <w:lang w:val="es-ES"/>
              </w:rPr>
            </w:pPr>
            <w:r w:rsidRPr="00F42A6A">
              <w:rPr>
                <w:rFonts w:ascii="Times New Roman" w:hAnsi="Times New Roman" w:cs="Times New Roman"/>
                <w:sz w:val="22"/>
                <w:szCs w:val="22"/>
                <w:lang w:val="es-ES"/>
              </w:rPr>
              <w:t xml:space="preserve">En esta norma para productos se describe claramente el producto (incluidos, </w:t>
            </w:r>
            <w:r w:rsidRPr="00F42A6A">
              <w:rPr>
                <w:rFonts w:ascii="Times New Roman" w:hAnsi="Times New Roman" w:cs="Times New Roman"/>
                <w:strike/>
                <w:color w:val="FF0000"/>
                <w:sz w:val="22"/>
                <w:szCs w:val="22"/>
                <w:lang w:val="es-ES"/>
              </w:rPr>
              <w:t xml:space="preserve">cuando proceda, </w:t>
            </w:r>
            <w:r w:rsidRPr="00F42A6A">
              <w:rPr>
                <w:rFonts w:ascii="Times New Roman" w:hAnsi="Times New Roman" w:cs="Times New Roman"/>
                <w:sz w:val="22"/>
                <w:szCs w:val="22"/>
                <w:lang w:val="es-ES"/>
              </w:rPr>
              <w:t>el nombre botánico de la planta y la parte de la planta de que se trate, así como su uso previsto) y se indican en una lista las plagas asociadas y las opciones de medidas fitosanitarias conexas.</w:t>
            </w:r>
          </w:p>
        </w:tc>
        <w:tc>
          <w:tcPr>
            <w:tcW w:w="117" w:type="pct"/>
          </w:tcPr>
          <w:p w14:paraId="119A90A8" w14:textId="77777777" w:rsidR="00A73E32" w:rsidRDefault="00A73E32" w:rsidP="00F10CC4">
            <w:pPr>
              <w:pStyle w:val="PleaseReviewReport"/>
              <w:jc w:val="center"/>
            </w:pPr>
            <w:r>
              <w:t>P</w:t>
            </w:r>
          </w:p>
        </w:tc>
        <w:tc>
          <w:tcPr>
            <w:tcW w:w="1523" w:type="pct"/>
          </w:tcPr>
          <w:p w14:paraId="71AC451C" w14:textId="77777777" w:rsidR="00A73E32" w:rsidRPr="00F42A6A" w:rsidRDefault="00A73E32" w:rsidP="00F10CC4">
            <w:pPr>
              <w:pStyle w:val="PleaseReviewReport"/>
              <w:rPr>
                <w:lang w:val="es-ES"/>
              </w:rPr>
            </w:pPr>
            <w:r w:rsidRPr="00F42A6A">
              <w:rPr>
                <w:i/>
                <w:lang w:val="es-ES"/>
              </w:rPr>
              <w:t>Category : TECHNICAL </w:t>
            </w:r>
            <w:r w:rsidRPr="00F42A6A">
              <w:rPr>
                <w:lang w:val="es-ES"/>
              </w:rPr>
              <w:br/>
            </w:r>
            <w:r w:rsidRPr="00F42A6A">
              <w:rPr>
                <w:b/>
                <w:lang w:val="es-ES"/>
              </w:rPr>
              <w:t>(2) OIRSA (26 Jul 2023 6:08 PM)</w:t>
            </w:r>
            <w:r w:rsidRPr="00F42A6A">
              <w:rPr>
                <w:lang w:val="es-ES"/>
              </w:rPr>
              <w:br/>
              <w:t>Siempre debe de contar con un nombre botánico y la parte (o tipo) de producto vegetal que aplica a la norma.</w:t>
            </w:r>
          </w:p>
        </w:tc>
        <w:tc>
          <w:tcPr>
            <w:tcW w:w="1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43955" w14:textId="77777777" w:rsidR="00A73E32" w:rsidRPr="00914EB5" w:rsidRDefault="00A73E32" w:rsidP="00F10CC4">
            <w:pPr>
              <w:pStyle w:val="PleaseReviewReport"/>
              <w:rPr>
                <w:b/>
                <w:color w:val="FF0000"/>
              </w:rPr>
            </w:pPr>
            <w:r w:rsidRPr="00914EB5">
              <w:rPr>
                <w:b/>
                <w:color w:val="FF0000"/>
              </w:rPr>
              <w:t xml:space="preserve">TPG </w:t>
            </w:r>
            <w:r>
              <w:rPr>
                <w:b/>
                <w:color w:val="FF0000"/>
              </w:rPr>
              <w:t>dis</w:t>
            </w:r>
            <w:r w:rsidRPr="00914EB5">
              <w:rPr>
                <w:b/>
                <w:color w:val="FF0000"/>
              </w:rPr>
              <w:t>agrees</w:t>
            </w:r>
            <w:r>
              <w:rPr>
                <w:b/>
                <w:color w:val="FF0000"/>
              </w:rPr>
              <w:t>, text is consistent with ISPM 46</w:t>
            </w:r>
            <w:r w:rsidRPr="00914EB5">
              <w:rPr>
                <w:b/>
                <w:color w:val="FF0000"/>
              </w:rPr>
              <w:t xml:space="preserve">. </w:t>
            </w:r>
          </w:p>
          <w:p w14:paraId="66785CF3" w14:textId="77777777" w:rsidR="00A73E32" w:rsidRDefault="00A73E32" w:rsidP="00F10CC4">
            <w:pPr>
              <w:pStyle w:val="PleaseReviewReport"/>
            </w:pPr>
          </w:p>
          <w:p w14:paraId="3292C5D9" w14:textId="77777777" w:rsidR="00A73E32" w:rsidRPr="00A95306" w:rsidRDefault="00A73E32" w:rsidP="00F10CC4">
            <w:pPr>
              <w:pStyle w:val="PleaseReviewReport"/>
            </w:pPr>
            <w:r>
              <w:rPr>
                <w:b/>
                <w:color w:val="1F4E79" w:themeColor="accent1" w:themeShade="80"/>
              </w:rPr>
              <w:t>Comment</w:t>
            </w:r>
            <w:r w:rsidRPr="00025CE1">
              <w:rPr>
                <w:b/>
                <w:color w:val="1F4E79" w:themeColor="accent1" w:themeShade="80"/>
              </w:rPr>
              <w:t>: The botanical name, plant part and intended use should always be included.</w:t>
            </w:r>
          </w:p>
        </w:tc>
      </w:tr>
      <w:tr w:rsidR="00A73E32" w:rsidRPr="0049311F" w14:paraId="1466A288" w14:textId="32AD998D" w:rsidTr="00416A3F">
        <w:tc>
          <w:tcPr>
            <w:tcW w:w="186" w:type="pct"/>
          </w:tcPr>
          <w:p w14:paraId="6D17C531" w14:textId="1AD14D6C" w:rsidR="00A73E32" w:rsidRDefault="00A73E32" w:rsidP="00F10CC4">
            <w:pPr>
              <w:pStyle w:val="PleaseReviewReport"/>
              <w:jc w:val="center"/>
            </w:pPr>
            <w:r>
              <w:t>12</w:t>
            </w:r>
          </w:p>
        </w:tc>
        <w:tc>
          <w:tcPr>
            <w:tcW w:w="223" w:type="pct"/>
          </w:tcPr>
          <w:p w14:paraId="43F4D4EC" w14:textId="477D0E7A" w:rsidR="00A73E32" w:rsidRDefault="00A73E32" w:rsidP="00F10CC4">
            <w:pPr>
              <w:pStyle w:val="PleaseReviewReport"/>
              <w:jc w:val="center"/>
            </w:pPr>
            <w:r>
              <w:t>28</w:t>
            </w:r>
          </w:p>
        </w:tc>
        <w:tc>
          <w:tcPr>
            <w:tcW w:w="1211" w:type="pct"/>
          </w:tcPr>
          <w:p w14:paraId="22993FC6" w14:textId="546526FB" w:rsidR="00A73E32" w:rsidRPr="00F81BDE" w:rsidRDefault="00A73E32" w:rsidP="00F10CC4">
            <w:pPr>
              <w:pStyle w:val="PleaseReviewReport"/>
              <w:rPr>
                <w:lang w:val="es-ES"/>
              </w:rPr>
            </w:pPr>
            <w:r w:rsidRPr="00F81BDE">
              <w:rPr>
                <w:rFonts w:cs="Times New Roman"/>
                <w:strike/>
                <w:color w:val="0000FF"/>
                <w:szCs w:val="22"/>
                <w:lang w:val="es-ES"/>
              </w:rPr>
              <w:t xml:space="preserve">La presente norma proporciona orientación a las organizaciones nacionales de protección fitosanitaria sobre opciones de medidas fitosanitarias para el movimiento internacional del fruto fresco de </w:t>
            </w:r>
            <w:r w:rsidRPr="00F81BDE">
              <w:rPr>
                <w:rFonts w:cs="Times New Roman"/>
                <w:i/>
                <w:strike/>
                <w:color w:val="0000FF"/>
                <w:szCs w:val="22"/>
                <w:lang w:val="es-ES"/>
              </w:rPr>
              <w:t>Mangifera indica</w:t>
            </w:r>
            <w:r w:rsidRPr="00F81BDE">
              <w:rPr>
                <w:rFonts w:cs="Times New Roman"/>
                <w:strike/>
                <w:color w:val="0000FF"/>
                <w:szCs w:val="22"/>
                <w:lang w:val="es-ES"/>
              </w:rPr>
              <w:t xml:space="preserve"> (mango).</w:t>
            </w:r>
          </w:p>
        </w:tc>
        <w:tc>
          <w:tcPr>
            <w:tcW w:w="117" w:type="pct"/>
          </w:tcPr>
          <w:p w14:paraId="6C3040D4" w14:textId="47A7C4C5" w:rsidR="00A73E32" w:rsidRDefault="00A73E32" w:rsidP="00F10CC4">
            <w:pPr>
              <w:pStyle w:val="PleaseReviewReport"/>
              <w:jc w:val="center"/>
            </w:pPr>
            <w:r>
              <w:t>P</w:t>
            </w:r>
          </w:p>
        </w:tc>
        <w:tc>
          <w:tcPr>
            <w:tcW w:w="1523" w:type="pct"/>
          </w:tcPr>
          <w:p w14:paraId="1234042C" w14:textId="393710ED" w:rsidR="00A73E32" w:rsidRPr="00F81BDE" w:rsidRDefault="00A73E32" w:rsidP="00F10CC4">
            <w:pPr>
              <w:pStyle w:val="PleaseReviewReport"/>
              <w:rPr>
                <w:lang w:val="es-ES"/>
              </w:rPr>
            </w:pPr>
            <w:r w:rsidRPr="00F81BDE">
              <w:rPr>
                <w:i/>
                <w:lang w:val="es-ES"/>
              </w:rPr>
              <w:t>Category : TECHNICAL </w:t>
            </w:r>
            <w:r w:rsidRPr="00F81BDE">
              <w:rPr>
                <w:lang w:val="es-ES"/>
              </w:rPr>
              <w:br/>
            </w:r>
            <w:r w:rsidRPr="00F81BDE">
              <w:rPr>
                <w:b/>
                <w:lang w:val="es-ES"/>
              </w:rPr>
              <w:t>(621) Costa Rica (30 Sep 2023 3:39 AM)</w:t>
            </w:r>
            <w:r w:rsidRPr="00F81BDE">
              <w:rPr>
                <w:lang w:val="es-ES"/>
              </w:rPr>
              <w:br/>
              <w:t>Texto borrado se incluyó en el ámbito</w:t>
            </w:r>
          </w:p>
        </w:tc>
        <w:tc>
          <w:tcPr>
            <w:tcW w:w="1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0C8E6" w14:textId="2B7CAECB" w:rsidR="00A73E32" w:rsidRPr="000C12C2" w:rsidRDefault="00A73E32" w:rsidP="00F10CC4">
            <w:pPr>
              <w:pStyle w:val="PleaseReviewReport"/>
              <w:rPr>
                <w:b/>
                <w:color w:val="FF0000"/>
              </w:rPr>
            </w:pPr>
            <w:r w:rsidRPr="000C12C2">
              <w:rPr>
                <w:b/>
                <w:color w:val="FF0000"/>
              </w:rPr>
              <w:t>Not for TPG</w:t>
            </w:r>
          </w:p>
          <w:p w14:paraId="7D78133E" w14:textId="694A713E" w:rsidR="00A73E32" w:rsidRPr="000C12C2" w:rsidRDefault="00A73E32" w:rsidP="00F10CC4">
            <w:pPr>
              <w:pStyle w:val="PleaseReviewReport"/>
            </w:pPr>
          </w:p>
          <w:p w14:paraId="02871CC0" w14:textId="2F823EBD" w:rsidR="00A73E32" w:rsidRPr="00025CE1" w:rsidRDefault="00A73E32" w:rsidP="00F10CC4">
            <w:pPr>
              <w:pStyle w:val="PleaseReviewReport"/>
              <w:rPr>
                <w:b/>
                <w:color w:val="1F4E79" w:themeColor="accent1" w:themeShade="80"/>
              </w:rPr>
            </w:pPr>
            <w:r w:rsidRPr="00025CE1">
              <w:rPr>
                <w:b/>
                <w:color w:val="1F4E79" w:themeColor="accent1" w:themeShade="80"/>
              </w:rPr>
              <w:t>Comment: deleted text was included in the scope</w:t>
            </w:r>
          </w:p>
        </w:tc>
      </w:tr>
      <w:tr w:rsidR="00A73E32" w:rsidRPr="00A95306" w14:paraId="6F6B2C6F" w14:textId="0007BEB1" w:rsidTr="00416A3F">
        <w:tc>
          <w:tcPr>
            <w:tcW w:w="186" w:type="pct"/>
          </w:tcPr>
          <w:p w14:paraId="4075F867" w14:textId="57147EE6" w:rsidR="00A73E32" w:rsidRDefault="00A73E32" w:rsidP="00F10CC4">
            <w:pPr>
              <w:pStyle w:val="PleaseReviewReport"/>
              <w:jc w:val="center"/>
            </w:pPr>
            <w:r>
              <w:lastRenderedPageBreak/>
              <w:t>13</w:t>
            </w:r>
          </w:p>
        </w:tc>
        <w:tc>
          <w:tcPr>
            <w:tcW w:w="223" w:type="pct"/>
          </w:tcPr>
          <w:p w14:paraId="08C74C5B" w14:textId="071B4514" w:rsidR="00A73E32" w:rsidRDefault="00A73E32" w:rsidP="00F10CC4">
            <w:pPr>
              <w:pStyle w:val="PleaseReviewReport"/>
              <w:jc w:val="center"/>
            </w:pPr>
            <w:r>
              <w:t>28</w:t>
            </w:r>
          </w:p>
        </w:tc>
        <w:tc>
          <w:tcPr>
            <w:tcW w:w="1211" w:type="pct"/>
          </w:tcPr>
          <w:p w14:paraId="60C8F6BB" w14:textId="57964010" w:rsidR="00A73E32" w:rsidRPr="00F81BDE" w:rsidRDefault="00A73E32" w:rsidP="00F10CC4">
            <w:pPr>
              <w:pStyle w:val="PleaseReviewReport"/>
              <w:rPr>
                <w:lang w:val="es-ES"/>
              </w:rPr>
            </w:pPr>
            <w:r w:rsidRPr="00F81BDE">
              <w:rPr>
                <w:rFonts w:cs="Times New Roman"/>
                <w:szCs w:val="22"/>
                <w:lang w:val="es-ES"/>
              </w:rPr>
              <w:t xml:space="preserve">La presente norma proporciona orientación a las organizaciones nacionales de protección fitosanitaria sobre opciones de medidas fitosanitarias para el movimiento internacional del fruto fresco de </w:t>
            </w:r>
            <w:r w:rsidRPr="00F81BDE">
              <w:rPr>
                <w:rFonts w:cs="Times New Roman"/>
                <w:i/>
                <w:szCs w:val="22"/>
                <w:lang w:val="es-ES"/>
              </w:rPr>
              <w:t>Mangifera indica</w:t>
            </w:r>
            <w:r w:rsidRPr="00F81BDE">
              <w:rPr>
                <w:rFonts w:cs="Times New Roman"/>
                <w:szCs w:val="22"/>
                <w:lang w:val="es-ES"/>
              </w:rPr>
              <w:t xml:space="preserve"> (mango).</w:t>
            </w:r>
          </w:p>
          <w:p w14:paraId="18AE3C34" w14:textId="3A24936F" w:rsidR="00A73E32" w:rsidRPr="00F81BDE" w:rsidRDefault="00A73E32" w:rsidP="00F10CC4">
            <w:pPr>
              <w:pStyle w:val="Normal1353"/>
            </w:pPr>
          </w:p>
          <w:p w14:paraId="6F484951" w14:textId="6DF5E764" w:rsidR="00A73E32" w:rsidRPr="00F81BDE" w:rsidRDefault="00A73E32" w:rsidP="00F10CC4">
            <w:pPr>
              <w:pStyle w:val="Normal1353"/>
            </w:pPr>
            <w:r w:rsidRPr="00F81BDE">
              <w:rPr>
                <w:color w:val="000080"/>
                <w:szCs w:val="22"/>
                <w:u w:val="single"/>
              </w:rPr>
              <w:t>La fruta de mango para exportación es sometida a proceso de lavado, cepillado y encerado</w:t>
            </w:r>
          </w:p>
          <w:p w14:paraId="43318BA2" w14:textId="0DBAD075" w:rsidR="00A73E32" w:rsidRPr="00F81BDE" w:rsidRDefault="00A73E32" w:rsidP="00F10CC4">
            <w:pPr>
              <w:pStyle w:val="Normal1353"/>
            </w:pPr>
          </w:p>
        </w:tc>
        <w:tc>
          <w:tcPr>
            <w:tcW w:w="117" w:type="pct"/>
          </w:tcPr>
          <w:p w14:paraId="5EC68C35" w14:textId="54473833" w:rsidR="00A73E32" w:rsidRDefault="00A73E32" w:rsidP="00F10CC4">
            <w:pPr>
              <w:pStyle w:val="PleaseReviewReport"/>
              <w:jc w:val="center"/>
            </w:pPr>
            <w:r>
              <w:t>P</w:t>
            </w:r>
          </w:p>
        </w:tc>
        <w:tc>
          <w:tcPr>
            <w:tcW w:w="1523" w:type="pct"/>
          </w:tcPr>
          <w:p w14:paraId="01FDBC9A" w14:textId="5FF0D766" w:rsidR="00A73E32" w:rsidRPr="00F81BDE" w:rsidRDefault="00A73E32" w:rsidP="00F10CC4">
            <w:pPr>
              <w:pStyle w:val="PleaseReviewReport"/>
              <w:rPr>
                <w:lang w:val="es-ES"/>
              </w:rPr>
            </w:pPr>
            <w:r w:rsidRPr="00F81BDE">
              <w:rPr>
                <w:i/>
                <w:lang w:val="es-ES"/>
              </w:rPr>
              <w:t>Category : SUBSTANTIVE </w:t>
            </w:r>
            <w:r w:rsidRPr="00F81BDE">
              <w:rPr>
                <w:lang w:val="es-ES"/>
              </w:rPr>
              <w:br/>
            </w:r>
            <w:r w:rsidRPr="00F81BDE">
              <w:rPr>
                <w:b/>
                <w:lang w:val="es-ES"/>
              </w:rPr>
              <w:t>(615) Peru (29 Sep 2023 10:56 PM)</w:t>
            </w:r>
            <w:r w:rsidRPr="00F81BDE">
              <w:rPr>
                <w:lang w:val="es-ES"/>
              </w:rPr>
              <w:br/>
              <w:t>Son acciones propias de proceso productivo, que reducen el riesgo de plagas externas en la fruta, no siendo necesario la apicación de medidas fitosanitarias adicionales epsecificas para este tipo de plagas</w:t>
            </w:r>
          </w:p>
        </w:tc>
        <w:tc>
          <w:tcPr>
            <w:tcW w:w="1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91045" w14:textId="309D0574" w:rsidR="00A73E32" w:rsidRPr="0049311F" w:rsidRDefault="00A73E32" w:rsidP="00F10CC4">
            <w:pPr>
              <w:pStyle w:val="PleaseReviewReport"/>
              <w:rPr>
                <w:b/>
                <w:color w:val="FF0000"/>
              </w:rPr>
            </w:pPr>
            <w:r w:rsidRPr="0049311F">
              <w:rPr>
                <w:b/>
                <w:color w:val="FF0000"/>
              </w:rPr>
              <w:t xml:space="preserve">Not for TPG. </w:t>
            </w:r>
          </w:p>
          <w:p w14:paraId="6E322D56" w14:textId="12E71034" w:rsidR="00A73E32" w:rsidRDefault="00A73E32" w:rsidP="00F10CC4">
            <w:pPr>
              <w:pStyle w:val="PleaseReviewReport"/>
            </w:pPr>
          </w:p>
          <w:p w14:paraId="16024058" w14:textId="2DD28366" w:rsidR="00A73E32" w:rsidRPr="00A95306" w:rsidRDefault="00A73E32" w:rsidP="00F10CC4">
            <w:pPr>
              <w:pStyle w:val="PleaseReviewReport"/>
            </w:pPr>
            <w:r>
              <w:rPr>
                <w:b/>
                <w:color w:val="1F4E79" w:themeColor="accent1" w:themeShade="80"/>
              </w:rPr>
              <w:t>Comment</w:t>
            </w:r>
            <w:r w:rsidRPr="00025CE1">
              <w:rPr>
                <w:b/>
                <w:color w:val="1F4E79" w:themeColor="accent1" w:themeShade="80"/>
              </w:rPr>
              <w:t xml:space="preserve">: </w:t>
            </w:r>
            <w:r>
              <w:rPr>
                <w:b/>
                <w:color w:val="1F4E79" w:themeColor="accent1" w:themeShade="80"/>
              </w:rPr>
              <w:t>text added are act</w:t>
            </w:r>
            <w:r w:rsidRPr="00025CE1">
              <w:rPr>
                <w:b/>
                <w:color w:val="1F4E79" w:themeColor="accent1" w:themeShade="80"/>
              </w:rPr>
              <w:t>ions inherent to the production process, which reduce the pest risk posed by external pests, not being necessary to apply additional phytosanitary measures specifically for this type of pests.</w:t>
            </w:r>
          </w:p>
        </w:tc>
      </w:tr>
      <w:tr w:rsidR="00A73E32" w:rsidRPr="005B4EE9" w14:paraId="2F54C492" w14:textId="2E3B0992" w:rsidTr="00416A3F">
        <w:tc>
          <w:tcPr>
            <w:tcW w:w="186" w:type="pct"/>
          </w:tcPr>
          <w:p w14:paraId="7D948E90" w14:textId="4C990BAE" w:rsidR="00A73E32" w:rsidRDefault="00A73E32" w:rsidP="00F10CC4">
            <w:pPr>
              <w:pStyle w:val="PleaseReviewReport"/>
              <w:jc w:val="center"/>
            </w:pPr>
            <w:r>
              <w:t>14</w:t>
            </w:r>
          </w:p>
        </w:tc>
        <w:tc>
          <w:tcPr>
            <w:tcW w:w="223" w:type="pct"/>
          </w:tcPr>
          <w:p w14:paraId="472E2E69" w14:textId="13CF35BC" w:rsidR="00A73E32" w:rsidRDefault="00A73E32" w:rsidP="00F10CC4">
            <w:pPr>
              <w:pStyle w:val="PleaseReviewReport"/>
              <w:jc w:val="center"/>
            </w:pPr>
            <w:r>
              <w:t>28</w:t>
            </w:r>
          </w:p>
        </w:tc>
        <w:tc>
          <w:tcPr>
            <w:tcW w:w="1211" w:type="pct"/>
          </w:tcPr>
          <w:p w14:paraId="51B754F9" w14:textId="022E42AA" w:rsidR="00A73E32" w:rsidRPr="00F81BDE" w:rsidRDefault="00A73E32" w:rsidP="00F10CC4">
            <w:pPr>
              <w:pStyle w:val="PleaseReviewReport"/>
              <w:rPr>
                <w:lang w:val="es-ES"/>
              </w:rPr>
            </w:pPr>
            <w:r w:rsidRPr="00F81BDE">
              <w:rPr>
                <w:rFonts w:cs="Times New Roman"/>
                <w:szCs w:val="22"/>
                <w:lang w:val="es-ES"/>
              </w:rPr>
              <w:t xml:space="preserve">La presente norma proporciona orientación a las </w:t>
            </w:r>
            <w:r w:rsidRPr="00F81BDE">
              <w:rPr>
                <w:rFonts w:cs="Times New Roman"/>
                <w:strike/>
                <w:color w:val="4B0082"/>
                <w:szCs w:val="22"/>
                <w:lang w:val="es-ES"/>
              </w:rPr>
              <w:t xml:space="preserve">organizaciones nacionales </w:t>
            </w:r>
            <w:r w:rsidRPr="00F81BDE">
              <w:rPr>
                <w:rFonts w:cs="Times New Roman"/>
                <w:color w:val="4B0082"/>
                <w:szCs w:val="22"/>
                <w:u w:val="single"/>
                <w:lang w:val="es-ES"/>
              </w:rPr>
              <w:t xml:space="preserve">Organizaciones Nacionales </w:t>
            </w:r>
            <w:r w:rsidRPr="00F81BDE">
              <w:rPr>
                <w:rFonts w:cs="Times New Roman"/>
                <w:szCs w:val="22"/>
                <w:lang w:val="es-ES"/>
              </w:rPr>
              <w:t xml:space="preserve">de </w:t>
            </w:r>
            <w:r w:rsidRPr="00F81BDE">
              <w:rPr>
                <w:rFonts w:cs="Times New Roman"/>
                <w:strike/>
                <w:color w:val="4B0082"/>
                <w:szCs w:val="22"/>
                <w:lang w:val="es-ES"/>
              </w:rPr>
              <w:t xml:space="preserve">protección fitosanitaria </w:t>
            </w:r>
            <w:r w:rsidRPr="00F81BDE">
              <w:rPr>
                <w:rFonts w:cs="Times New Roman"/>
                <w:color w:val="4B0082"/>
                <w:szCs w:val="22"/>
                <w:u w:val="single"/>
                <w:lang w:val="es-ES"/>
              </w:rPr>
              <w:t xml:space="preserve">Protección Fitosanitaria (ONPF) </w:t>
            </w:r>
            <w:r w:rsidRPr="00F81BDE">
              <w:rPr>
                <w:rFonts w:cs="Times New Roman"/>
                <w:szCs w:val="22"/>
                <w:lang w:val="es-ES"/>
              </w:rPr>
              <w:t xml:space="preserve">sobre opciones de medidas fitosanitarias para el movimiento internacional del fruto fresco de </w:t>
            </w:r>
            <w:r w:rsidRPr="00F81BDE">
              <w:rPr>
                <w:rFonts w:cs="Times New Roman"/>
                <w:i/>
                <w:szCs w:val="22"/>
                <w:lang w:val="es-ES"/>
              </w:rPr>
              <w:t>Mangifera indica</w:t>
            </w:r>
            <w:r w:rsidRPr="00F81BDE">
              <w:rPr>
                <w:rFonts w:cs="Times New Roman"/>
                <w:szCs w:val="22"/>
                <w:lang w:val="es-ES"/>
              </w:rPr>
              <w:t xml:space="preserve"> (mango).</w:t>
            </w:r>
          </w:p>
        </w:tc>
        <w:tc>
          <w:tcPr>
            <w:tcW w:w="117" w:type="pct"/>
          </w:tcPr>
          <w:p w14:paraId="0143C4B4" w14:textId="3FD8C183" w:rsidR="00A73E32" w:rsidRDefault="00A73E32" w:rsidP="00F10CC4">
            <w:pPr>
              <w:pStyle w:val="PleaseReviewReport"/>
              <w:jc w:val="center"/>
            </w:pPr>
            <w:r>
              <w:t>P</w:t>
            </w:r>
          </w:p>
        </w:tc>
        <w:tc>
          <w:tcPr>
            <w:tcW w:w="1523" w:type="pct"/>
          </w:tcPr>
          <w:p w14:paraId="1FDDE49D" w14:textId="4688EDA8" w:rsidR="00A73E32" w:rsidRPr="00F81BDE" w:rsidRDefault="00A73E32" w:rsidP="00F10CC4">
            <w:pPr>
              <w:pStyle w:val="PleaseReviewReport"/>
              <w:rPr>
                <w:lang w:val="es-ES"/>
              </w:rPr>
            </w:pPr>
            <w:r w:rsidRPr="00F81BDE">
              <w:rPr>
                <w:i/>
                <w:lang w:val="es-ES"/>
              </w:rPr>
              <w:t>Category : EDITORIAL </w:t>
            </w:r>
            <w:r w:rsidRPr="00F81BDE">
              <w:rPr>
                <w:lang w:val="es-ES"/>
              </w:rPr>
              <w:br/>
            </w:r>
            <w:r w:rsidRPr="00F81BDE">
              <w:rPr>
                <w:b/>
                <w:lang w:val="es-ES"/>
              </w:rPr>
              <w:t>(93) Colombia (8 Aug 2023 5:40 PM)</w:t>
            </w:r>
            <w:r w:rsidRPr="00F81BDE">
              <w:rPr>
                <w:lang w:val="es-ES"/>
              </w:rPr>
              <w:br/>
              <w:t>Poner en mayúscula y adicionar la sigla ONPF  ya que es la primera vez que se menciona este término en el documento.</w:t>
            </w:r>
          </w:p>
        </w:tc>
        <w:tc>
          <w:tcPr>
            <w:tcW w:w="1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982FDC" w14:textId="65F37B7D" w:rsidR="00A73E32" w:rsidRPr="00025CE1" w:rsidRDefault="00A73E32" w:rsidP="00F10CC4">
            <w:pPr>
              <w:pStyle w:val="PleaseReviewReport"/>
              <w:rPr>
                <w:b/>
                <w:color w:val="FF0000"/>
              </w:rPr>
            </w:pPr>
            <w:r w:rsidRPr="00025CE1">
              <w:rPr>
                <w:b/>
                <w:color w:val="FF0000"/>
              </w:rPr>
              <w:t xml:space="preserve">Editorial, not for TPG. </w:t>
            </w:r>
          </w:p>
          <w:p w14:paraId="4F70BB36" w14:textId="48D54779" w:rsidR="00A73E32" w:rsidRPr="00025CE1" w:rsidRDefault="00A73E32" w:rsidP="00F10CC4">
            <w:pPr>
              <w:pStyle w:val="PleaseReviewReport"/>
              <w:rPr>
                <w:b/>
                <w:color w:val="FF0000"/>
              </w:rPr>
            </w:pPr>
          </w:p>
          <w:p w14:paraId="32CAF639" w14:textId="2A3E2C6D" w:rsidR="00A73E32" w:rsidRPr="00025CE1" w:rsidRDefault="00A73E32" w:rsidP="00F10CC4">
            <w:pPr>
              <w:pStyle w:val="PleaseReviewReport"/>
              <w:rPr>
                <w:b/>
                <w:color w:val="1F4E79" w:themeColor="accent1" w:themeShade="80"/>
              </w:rPr>
            </w:pPr>
            <w:r w:rsidRPr="00025CE1">
              <w:rPr>
                <w:b/>
                <w:color w:val="1F4E79" w:themeColor="accent1" w:themeShade="80"/>
              </w:rPr>
              <w:t>Comment: Capitalize and add the acronym ONPF since it is the first time this term is mentioned in the document</w:t>
            </w:r>
          </w:p>
        </w:tc>
      </w:tr>
      <w:tr w:rsidR="00A73E32" w:rsidRPr="00420F34" w14:paraId="32189B48" w14:textId="77777777" w:rsidTr="00416A3F">
        <w:tc>
          <w:tcPr>
            <w:tcW w:w="186" w:type="pct"/>
          </w:tcPr>
          <w:p w14:paraId="5EF77B03" w14:textId="77777777" w:rsidR="00A73E32" w:rsidRDefault="00A73E32" w:rsidP="00F10CC4">
            <w:pPr>
              <w:pStyle w:val="PleaseReviewReport"/>
              <w:jc w:val="center"/>
            </w:pPr>
            <w:r>
              <w:t>16</w:t>
            </w:r>
          </w:p>
        </w:tc>
        <w:tc>
          <w:tcPr>
            <w:tcW w:w="223" w:type="pct"/>
          </w:tcPr>
          <w:p w14:paraId="573703DF" w14:textId="77777777" w:rsidR="00A73E32" w:rsidRDefault="00A73E32" w:rsidP="00F10CC4">
            <w:pPr>
              <w:pStyle w:val="PleaseReviewReport"/>
              <w:jc w:val="center"/>
            </w:pPr>
            <w:r>
              <w:t>29</w:t>
            </w:r>
          </w:p>
        </w:tc>
        <w:tc>
          <w:tcPr>
            <w:tcW w:w="1211" w:type="pct"/>
          </w:tcPr>
          <w:p w14:paraId="749C68E3" w14:textId="77777777" w:rsidR="00A73E32" w:rsidRPr="00F42A6A" w:rsidRDefault="00A73E32" w:rsidP="00F10CC4">
            <w:pPr>
              <w:pStyle w:val="PleaseReviewReport"/>
              <w:rPr>
                <w:lang w:val="es-ES"/>
              </w:rPr>
            </w:pPr>
            <w:r w:rsidRPr="00F42A6A">
              <w:rPr>
                <w:rFonts w:ascii="Times New Roman" w:hAnsi="Times New Roman" w:cs="Times New Roman"/>
                <w:sz w:val="22"/>
                <w:szCs w:val="22"/>
                <w:lang w:val="es-ES"/>
              </w:rPr>
              <w:t xml:space="preserve">La norma para productos se aplica a los frutos </w:t>
            </w:r>
            <w:r w:rsidRPr="00F42A6A">
              <w:rPr>
                <w:rFonts w:ascii="Times New Roman" w:hAnsi="Times New Roman" w:cs="Times New Roman"/>
                <w:color w:val="0000FF"/>
                <w:sz w:val="22"/>
                <w:szCs w:val="22"/>
                <w:u w:val="single"/>
                <w:lang w:val="es-ES"/>
              </w:rPr>
              <w:t xml:space="preserve">frescos </w:t>
            </w:r>
            <w:r w:rsidRPr="00F42A6A">
              <w:rPr>
                <w:rFonts w:ascii="Times New Roman" w:hAnsi="Times New Roman" w:cs="Times New Roman"/>
                <w:sz w:val="22"/>
                <w:szCs w:val="22"/>
                <w:lang w:val="es-ES"/>
              </w:rPr>
              <w:t xml:space="preserve">de todos los cultivares y variedades de </w:t>
            </w:r>
            <w:r w:rsidRPr="00F42A6A">
              <w:rPr>
                <w:rFonts w:ascii="Times New Roman" w:hAnsi="Times New Roman" w:cs="Times New Roman"/>
                <w:i/>
                <w:sz w:val="22"/>
                <w:szCs w:val="22"/>
                <w:lang w:val="es-ES"/>
              </w:rPr>
              <w:t>M. indica</w:t>
            </w:r>
            <w:r w:rsidRPr="00F42A6A">
              <w:rPr>
                <w:rFonts w:ascii="Times New Roman" w:hAnsi="Times New Roman" w:cs="Times New Roman"/>
                <w:sz w:val="22"/>
                <w:szCs w:val="22"/>
                <w:lang w:val="es-ES"/>
              </w:rPr>
              <w:t xml:space="preserve">. Se aplica asimismo al fruto fresco entero de </w:t>
            </w:r>
            <w:r w:rsidRPr="00F42A6A">
              <w:rPr>
                <w:rFonts w:ascii="Times New Roman" w:hAnsi="Times New Roman" w:cs="Times New Roman"/>
                <w:i/>
                <w:sz w:val="22"/>
                <w:szCs w:val="22"/>
                <w:lang w:val="es-ES"/>
              </w:rPr>
              <w:t>M. indica</w:t>
            </w:r>
            <w:r w:rsidRPr="00F42A6A">
              <w:rPr>
                <w:rFonts w:ascii="Times New Roman" w:hAnsi="Times New Roman" w:cs="Times New Roman"/>
                <w:sz w:val="22"/>
                <w:szCs w:val="22"/>
                <w:lang w:val="es-ES"/>
              </w:rPr>
              <w:t xml:space="preserve">, tenga o no adherida una pequeña parte del pedúnculo del fruto, pero sin hojas ni tallo. La norma se aplica a los frutos producidos con fines comerciales y que estén destinados al consumo o la elaboración; no se aplica a los frutos elaborados (por ejemplo, cortados, </w:t>
            </w:r>
            <w:r w:rsidRPr="00F42A6A">
              <w:rPr>
                <w:rFonts w:ascii="Times New Roman" w:hAnsi="Times New Roman" w:cs="Times New Roman"/>
                <w:strike/>
                <w:color w:val="0000FF"/>
                <w:sz w:val="22"/>
                <w:szCs w:val="22"/>
                <w:lang w:val="es-ES"/>
              </w:rPr>
              <w:t>desecados</w:t>
            </w:r>
            <w:r w:rsidRPr="00F42A6A">
              <w:rPr>
                <w:rFonts w:ascii="Times New Roman" w:hAnsi="Times New Roman" w:cs="Times New Roman"/>
                <w:color w:val="0000FF"/>
                <w:sz w:val="22"/>
                <w:szCs w:val="22"/>
                <w:u w:val="single"/>
                <w:lang w:val="es-ES"/>
              </w:rPr>
              <w:t>deshidratados</w:t>
            </w:r>
            <w:r w:rsidRPr="00F42A6A">
              <w:rPr>
                <w:rFonts w:ascii="Times New Roman" w:hAnsi="Times New Roman" w:cs="Times New Roman"/>
                <w:sz w:val="22"/>
                <w:szCs w:val="22"/>
                <w:lang w:val="es-ES"/>
              </w:rPr>
              <w:t>, congelados o enlatados).</w:t>
            </w:r>
          </w:p>
        </w:tc>
        <w:tc>
          <w:tcPr>
            <w:tcW w:w="117" w:type="pct"/>
          </w:tcPr>
          <w:p w14:paraId="2F70B55E" w14:textId="77777777" w:rsidR="00A73E32" w:rsidRDefault="00A73E32" w:rsidP="00F10CC4">
            <w:pPr>
              <w:pStyle w:val="PleaseReviewReport"/>
              <w:jc w:val="center"/>
            </w:pPr>
            <w:r>
              <w:t>P</w:t>
            </w:r>
          </w:p>
        </w:tc>
        <w:tc>
          <w:tcPr>
            <w:tcW w:w="1523" w:type="pct"/>
          </w:tcPr>
          <w:p w14:paraId="11EA9604" w14:textId="77777777" w:rsidR="00A73E32" w:rsidRDefault="00A73E32" w:rsidP="00F10CC4">
            <w:pPr>
              <w:pStyle w:val="PleaseReviewReport"/>
              <w:rPr>
                <w:lang w:val="es-ES"/>
              </w:rPr>
            </w:pPr>
            <w:r w:rsidRPr="00F42A6A">
              <w:rPr>
                <w:i/>
                <w:lang w:val="es-ES"/>
              </w:rPr>
              <w:t>Category : TECHNICAL </w:t>
            </w:r>
            <w:r w:rsidRPr="00F42A6A">
              <w:rPr>
                <w:lang w:val="es-ES"/>
              </w:rPr>
              <w:br/>
            </w:r>
            <w:r w:rsidRPr="00F42A6A">
              <w:rPr>
                <w:b/>
                <w:lang w:val="es-ES"/>
              </w:rPr>
              <w:t>(622) Costa Rica (30 Sep 2023 3:40 AM)</w:t>
            </w:r>
            <w:r w:rsidRPr="00F42A6A">
              <w:rPr>
                <w:lang w:val="es-ES"/>
              </w:rPr>
              <w:br/>
              <w:t>Uso correcto del término</w:t>
            </w:r>
          </w:p>
          <w:p w14:paraId="6F89DA23" w14:textId="77777777" w:rsidR="00A73E32" w:rsidRDefault="00A73E32" w:rsidP="00F10CC4">
            <w:pPr>
              <w:pStyle w:val="PleaseReviewReport"/>
              <w:rPr>
                <w:lang w:val="es-ES"/>
              </w:rPr>
            </w:pPr>
          </w:p>
          <w:p w14:paraId="168263E2" w14:textId="77777777" w:rsidR="00A73E32" w:rsidRPr="003E1E4F" w:rsidRDefault="00A73E32" w:rsidP="00F10CC4">
            <w:pPr>
              <w:pStyle w:val="PleaseReviewReport"/>
              <w:rPr>
                <w:lang w:val="es-ES"/>
              </w:rPr>
            </w:pPr>
            <w:r w:rsidRPr="003E1E4F">
              <w:rPr>
                <w:lang w:val="es-ES"/>
              </w:rPr>
              <w:t xml:space="preserve">La norma para productos se aplica a los frutos de todos los cultivares y variedades de </w:t>
            </w:r>
            <w:r w:rsidRPr="003E1E4F">
              <w:rPr>
                <w:i/>
                <w:iCs/>
                <w:lang w:val="es-ES"/>
              </w:rPr>
              <w:t>M. indica</w:t>
            </w:r>
            <w:r w:rsidRPr="003E1E4F">
              <w:rPr>
                <w:lang w:val="es-ES"/>
              </w:rPr>
              <w:t xml:space="preserve">. Se aplica asimismo al fruto fresco entero de </w:t>
            </w:r>
            <w:r w:rsidRPr="003E1E4F">
              <w:rPr>
                <w:i/>
                <w:iCs/>
                <w:lang w:val="es-ES"/>
              </w:rPr>
              <w:t>M. indica</w:t>
            </w:r>
            <w:r w:rsidRPr="003E1E4F">
              <w:rPr>
                <w:lang w:val="es-ES"/>
              </w:rPr>
              <w:t>, tenga o no adherida una pequeña parte del pedúnculo del fruto, pero sin hojas ni tallo. La norma se aplica a los frutos producidos con fines comerciales y que estén destinados al consumo o la elaboración; no se aplica a los frutos elaborados (por ejemplo, cortados, desecados, congelados o enlatados).</w:t>
            </w:r>
          </w:p>
        </w:tc>
        <w:tc>
          <w:tcPr>
            <w:tcW w:w="1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C862F" w14:textId="77777777" w:rsidR="00735D1E" w:rsidRPr="00F26134" w:rsidRDefault="00A73E32" w:rsidP="00735D1E">
            <w:pPr>
              <w:pStyle w:val="PleaseReviewReport"/>
              <w:numPr>
                <w:ilvl w:val="0"/>
                <w:numId w:val="22"/>
              </w:numPr>
            </w:pPr>
            <w:r>
              <w:rPr>
                <w:b/>
                <w:color w:val="FF0000"/>
              </w:rPr>
              <w:t xml:space="preserve">TPG </w:t>
            </w:r>
            <w:r w:rsidR="00093AA0">
              <w:rPr>
                <w:b/>
                <w:color w:val="FF0000"/>
              </w:rPr>
              <w:t>dis</w:t>
            </w:r>
            <w:r>
              <w:rPr>
                <w:b/>
                <w:color w:val="FF0000"/>
              </w:rPr>
              <w:t>agrees</w:t>
            </w:r>
            <w:r w:rsidR="00093AA0">
              <w:rPr>
                <w:b/>
                <w:color w:val="FF0000"/>
              </w:rPr>
              <w:t xml:space="preserve"> a</w:t>
            </w:r>
            <w:r w:rsidR="005441F1">
              <w:rPr>
                <w:b/>
                <w:color w:val="FF0000"/>
              </w:rPr>
              <w:t>s</w:t>
            </w:r>
            <w:r w:rsidR="00093AA0">
              <w:rPr>
                <w:b/>
                <w:color w:val="FF0000"/>
              </w:rPr>
              <w:t xml:space="preserve"> it is already mentioned in second sentece of this paragraph</w:t>
            </w:r>
            <w:r>
              <w:rPr>
                <w:b/>
                <w:color w:val="FF0000"/>
              </w:rPr>
              <w:t>.</w:t>
            </w:r>
          </w:p>
          <w:p w14:paraId="233E8F9F" w14:textId="414B4534" w:rsidR="00A73E32" w:rsidRPr="0049311F" w:rsidRDefault="00735D1E" w:rsidP="00F26134">
            <w:pPr>
              <w:pStyle w:val="PleaseReviewReport"/>
              <w:numPr>
                <w:ilvl w:val="0"/>
                <w:numId w:val="22"/>
              </w:numPr>
            </w:pPr>
            <w:r>
              <w:rPr>
                <w:b/>
                <w:color w:val="FF0000"/>
              </w:rPr>
              <w:t>TPG agrees</w:t>
            </w:r>
            <w:r w:rsidR="00A73E32">
              <w:rPr>
                <w:b/>
                <w:color w:val="FF0000"/>
              </w:rPr>
              <w:t xml:space="preserve"> </w:t>
            </w:r>
          </w:p>
        </w:tc>
      </w:tr>
      <w:tr w:rsidR="00A73E32" w14:paraId="3CAB4ACA" w14:textId="77777777" w:rsidTr="00416A3F">
        <w:tc>
          <w:tcPr>
            <w:tcW w:w="186" w:type="pct"/>
          </w:tcPr>
          <w:p w14:paraId="019C7F72" w14:textId="77777777" w:rsidR="00A73E32" w:rsidRDefault="00A73E32" w:rsidP="00F10CC4">
            <w:pPr>
              <w:pStyle w:val="PleaseReviewReport"/>
              <w:jc w:val="center"/>
            </w:pPr>
            <w:r>
              <w:t>18</w:t>
            </w:r>
          </w:p>
        </w:tc>
        <w:tc>
          <w:tcPr>
            <w:tcW w:w="223" w:type="pct"/>
          </w:tcPr>
          <w:p w14:paraId="6BD1FA6C" w14:textId="77777777" w:rsidR="00A73E32" w:rsidRDefault="00A73E32" w:rsidP="00F10CC4">
            <w:pPr>
              <w:pStyle w:val="PleaseReviewReport"/>
              <w:jc w:val="center"/>
            </w:pPr>
            <w:r>
              <w:t>29</w:t>
            </w:r>
          </w:p>
        </w:tc>
        <w:tc>
          <w:tcPr>
            <w:tcW w:w="1211" w:type="pct"/>
          </w:tcPr>
          <w:p w14:paraId="71810269" w14:textId="77777777" w:rsidR="00A73E32" w:rsidRPr="00F42A6A" w:rsidRDefault="00A73E32" w:rsidP="00F10CC4">
            <w:pPr>
              <w:pStyle w:val="PleaseReviewReport"/>
              <w:rPr>
                <w:lang w:val="es-ES"/>
              </w:rPr>
            </w:pPr>
            <w:r w:rsidRPr="00F42A6A">
              <w:rPr>
                <w:rFonts w:ascii="Times New Roman" w:hAnsi="Times New Roman" w:cs="Times New Roman"/>
                <w:color w:val="FF00FF"/>
                <w:sz w:val="22"/>
                <w:szCs w:val="22"/>
                <w:u w:val="single"/>
                <w:lang w:val="es-ES"/>
              </w:rPr>
              <w:t xml:space="preserve">La norma para productos se aplica a los frutos frescos de todos los cultivares y variedades de </w:t>
            </w:r>
            <w:r w:rsidRPr="00F42A6A">
              <w:rPr>
                <w:rFonts w:ascii="Times New Roman" w:hAnsi="Times New Roman" w:cs="Times New Roman"/>
                <w:strike/>
                <w:color w:val="FF00FF"/>
                <w:sz w:val="22"/>
                <w:szCs w:val="22"/>
                <w:lang w:val="es-ES"/>
              </w:rPr>
              <w:t xml:space="preserve">La </w:t>
            </w:r>
            <w:r w:rsidRPr="00F42A6A">
              <w:rPr>
                <w:rFonts w:ascii="Times New Roman" w:hAnsi="Times New Roman" w:cs="Times New Roman"/>
                <w:strike/>
                <w:color w:val="FF00FF"/>
                <w:sz w:val="22"/>
                <w:szCs w:val="22"/>
                <w:lang w:val="es-ES"/>
              </w:rPr>
              <w:lastRenderedPageBreak/>
              <w:t xml:space="preserve">norma para productos se aplica a los frutos de todos los cultivares y variedades de </w:t>
            </w:r>
            <w:r w:rsidRPr="00F42A6A">
              <w:rPr>
                <w:rFonts w:ascii="Times New Roman" w:hAnsi="Times New Roman" w:cs="Times New Roman"/>
                <w:i/>
                <w:sz w:val="22"/>
                <w:szCs w:val="22"/>
                <w:lang w:val="es-ES"/>
              </w:rPr>
              <w:t>M. indica</w:t>
            </w:r>
            <w:r w:rsidRPr="00F42A6A">
              <w:rPr>
                <w:rFonts w:ascii="Times New Roman" w:hAnsi="Times New Roman" w:cs="Times New Roman"/>
                <w:sz w:val="22"/>
                <w:szCs w:val="22"/>
                <w:lang w:val="es-ES"/>
              </w:rPr>
              <w:t xml:space="preserve">. Se aplica asimismo al fruto fresco entero de </w:t>
            </w:r>
            <w:r w:rsidRPr="00F42A6A">
              <w:rPr>
                <w:rFonts w:ascii="Times New Roman" w:hAnsi="Times New Roman" w:cs="Times New Roman"/>
                <w:i/>
                <w:sz w:val="22"/>
                <w:szCs w:val="22"/>
                <w:lang w:val="es-ES"/>
              </w:rPr>
              <w:t>M. indica</w:t>
            </w:r>
            <w:r w:rsidRPr="00F42A6A">
              <w:rPr>
                <w:rFonts w:ascii="Times New Roman" w:hAnsi="Times New Roman" w:cs="Times New Roman"/>
                <w:sz w:val="22"/>
                <w:szCs w:val="22"/>
                <w:lang w:val="es-ES"/>
              </w:rPr>
              <w:t xml:space="preserve">, tenga o no adherida una pequeña parte del pedúnculo del fruto, pero sin hojas ni tallo. La norma se aplica a los frutos producidos con fines comerciales y que estén destinados al consumo o </w:t>
            </w:r>
            <w:r w:rsidRPr="00F42A6A">
              <w:rPr>
                <w:rFonts w:ascii="Times New Roman" w:hAnsi="Times New Roman" w:cs="Times New Roman"/>
                <w:strike/>
                <w:color w:val="FF00FF"/>
                <w:sz w:val="22"/>
                <w:szCs w:val="22"/>
                <w:lang w:val="es-ES"/>
              </w:rPr>
              <w:t>la elaboración</w:t>
            </w:r>
            <w:r w:rsidRPr="00F42A6A">
              <w:rPr>
                <w:rFonts w:ascii="Times New Roman" w:hAnsi="Times New Roman" w:cs="Times New Roman"/>
                <w:color w:val="FF00FF"/>
                <w:sz w:val="22"/>
                <w:szCs w:val="22"/>
                <w:u w:val="single"/>
                <w:lang w:val="es-ES"/>
              </w:rPr>
              <w:t>procesamiento</w:t>
            </w:r>
            <w:r w:rsidRPr="00F42A6A">
              <w:rPr>
                <w:rFonts w:ascii="Times New Roman" w:hAnsi="Times New Roman" w:cs="Times New Roman"/>
                <w:sz w:val="22"/>
                <w:szCs w:val="22"/>
                <w:lang w:val="es-ES"/>
              </w:rPr>
              <w:t xml:space="preserve">; no se aplica a los frutos </w:t>
            </w:r>
            <w:r w:rsidRPr="00F42A6A">
              <w:rPr>
                <w:rFonts w:ascii="Times New Roman" w:hAnsi="Times New Roman" w:cs="Times New Roman"/>
                <w:strike/>
                <w:color w:val="FF00FF"/>
                <w:sz w:val="22"/>
                <w:szCs w:val="22"/>
                <w:lang w:val="es-ES"/>
              </w:rPr>
              <w:t xml:space="preserve">elaborados </w:t>
            </w:r>
            <w:r w:rsidRPr="00F42A6A">
              <w:rPr>
                <w:rFonts w:ascii="Times New Roman" w:hAnsi="Times New Roman" w:cs="Times New Roman"/>
                <w:color w:val="FF00FF"/>
                <w:sz w:val="22"/>
                <w:szCs w:val="22"/>
                <w:u w:val="single"/>
                <w:lang w:val="es-ES"/>
              </w:rPr>
              <w:t xml:space="preserve">procesados </w:t>
            </w:r>
            <w:r w:rsidRPr="00F42A6A">
              <w:rPr>
                <w:rFonts w:ascii="Times New Roman" w:hAnsi="Times New Roman" w:cs="Times New Roman"/>
                <w:sz w:val="22"/>
                <w:szCs w:val="22"/>
                <w:lang w:val="es-ES"/>
              </w:rPr>
              <w:t xml:space="preserve">(por ejemplo, cortados, </w:t>
            </w:r>
            <w:r w:rsidRPr="00F42A6A">
              <w:rPr>
                <w:rFonts w:ascii="Times New Roman" w:hAnsi="Times New Roman" w:cs="Times New Roman"/>
                <w:strike/>
                <w:color w:val="FF00FF"/>
                <w:sz w:val="22"/>
                <w:szCs w:val="22"/>
                <w:lang w:val="es-ES"/>
              </w:rPr>
              <w:t>desecados</w:t>
            </w:r>
            <w:r w:rsidRPr="00F42A6A">
              <w:rPr>
                <w:rFonts w:ascii="Times New Roman" w:hAnsi="Times New Roman" w:cs="Times New Roman"/>
                <w:color w:val="FF00FF"/>
                <w:sz w:val="22"/>
                <w:szCs w:val="22"/>
                <w:u w:val="single"/>
                <w:lang w:val="es-ES"/>
              </w:rPr>
              <w:t>deshidratados</w:t>
            </w:r>
            <w:r w:rsidRPr="00F42A6A">
              <w:rPr>
                <w:rFonts w:ascii="Times New Roman" w:hAnsi="Times New Roman" w:cs="Times New Roman"/>
                <w:sz w:val="22"/>
                <w:szCs w:val="22"/>
                <w:lang w:val="es-ES"/>
              </w:rPr>
              <w:t>, congelados o enlatados).</w:t>
            </w:r>
          </w:p>
        </w:tc>
        <w:tc>
          <w:tcPr>
            <w:tcW w:w="117" w:type="pct"/>
          </w:tcPr>
          <w:p w14:paraId="7D466137" w14:textId="77777777" w:rsidR="00A73E32" w:rsidRDefault="00A73E32" w:rsidP="00F10CC4">
            <w:pPr>
              <w:pStyle w:val="PleaseReviewReport"/>
              <w:jc w:val="center"/>
            </w:pPr>
            <w:r>
              <w:lastRenderedPageBreak/>
              <w:t>P</w:t>
            </w:r>
          </w:p>
        </w:tc>
        <w:tc>
          <w:tcPr>
            <w:tcW w:w="1523" w:type="pct"/>
          </w:tcPr>
          <w:p w14:paraId="100C6A8D" w14:textId="77777777" w:rsidR="00A73E32" w:rsidRDefault="00A73E32" w:rsidP="00F10CC4">
            <w:pPr>
              <w:pStyle w:val="PleaseReviewReport"/>
            </w:pPr>
            <w:r>
              <w:rPr>
                <w:i/>
              </w:rPr>
              <w:t>Category : TECHNICAL </w:t>
            </w:r>
            <w:r>
              <w:br/>
            </w:r>
            <w:r>
              <w:rPr>
                <w:b/>
              </w:rPr>
              <w:t>(365) IPPC Regional Workshop Latin America (18 Sep 2023 8:24 PM)</w:t>
            </w:r>
            <w:r>
              <w:br/>
              <w:t>Created by merging other changes together</w:t>
            </w:r>
            <w:r>
              <w:br/>
            </w:r>
            <w:r>
              <w:lastRenderedPageBreak/>
              <w:br/>
              <w:t>por consistencia</w:t>
            </w:r>
          </w:p>
        </w:tc>
        <w:tc>
          <w:tcPr>
            <w:tcW w:w="1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55C232" w14:textId="77777777" w:rsidR="00E536EF" w:rsidRDefault="00E536EF" w:rsidP="00F10CC4">
            <w:pPr>
              <w:pStyle w:val="PleaseReviewReport"/>
              <w:rPr>
                <w:b/>
                <w:color w:val="FF0000"/>
              </w:rPr>
            </w:pPr>
            <w:r>
              <w:rPr>
                <w:b/>
                <w:color w:val="FF0000"/>
              </w:rPr>
              <w:lastRenderedPageBreak/>
              <w:t>1)See #16</w:t>
            </w:r>
          </w:p>
          <w:p w14:paraId="07B3F291" w14:textId="77777777" w:rsidR="00E536EF" w:rsidRDefault="00E536EF" w:rsidP="00F10CC4">
            <w:pPr>
              <w:pStyle w:val="PleaseReviewReport"/>
              <w:rPr>
                <w:b/>
                <w:color w:val="FF0000"/>
              </w:rPr>
            </w:pPr>
            <w:r>
              <w:rPr>
                <w:b/>
                <w:color w:val="FF0000"/>
              </w:rPr>
              <w:t>2)See #16</w:t>
            </w:r>
          </w:p>
          <w:p w14:paraId="6F5AC069" w14:textId="77777777" w:rsidR="006300F5" w:rsidRDefault="006300F5" w:rsidP="00F10CC4">
            <w:pPr>
              <w:pStyle w:val="PleaseReviewReport"/>
              <w:rPr>
                <w:b/>
                <w:color w:val="FF0000"/>
              </w:rPr>
            </w:pPr>
          </w:p>
          <w:p w14:paraId="347E3865" w14:textId="2CF21B3C" w:rsidR="00A73E32" w:rsidRDefault="00A73E32" w:rsidP="00F26134">
            <w:pPr>
              <w:pStyle w:val="PleaseReviewReport"/>
              <w:numPr>
                <w:ilvl w:val="0"/>
                <w:numId w:val="22"/>
              </w:numPr>
              <w:rPr>
                <w:b/>
                <w:color w:val="FF0000"/>
              </w:rPr>
            </w:pPr>
            <w:r>
              <w:rPr>
                <w:b/>
                <w:color w:val="FF0000"/>
              </w:rPr>
              <w:t>TPG agrees to translate</w:t>
            </w:r>
          </w:p>
          <w:p w14:paraId="4A4555A8" w14:textId="77777777" w:rsidR="00A73E32" w:rsidRPr="0049311F" w:rsidRDefault="00A73E32" w:rsidP="00A73E32">
            <w:pPr>
              <w:pStyle w:val="PleaseReviewReport"/>
              <w:numPr>
                <w:ilvl w:val="0"/>
                <w:numId w:val="19"/>
              </w:numPr>
              <w:rPr>
                <w:b/>
                <w:color w:val="FF0000"/>
              </w:rPr>
            </w:pPr>
            <w:r>
              <w:rPr>
                <w:b/>
                <w:color w:val="FF0000"/>
              </w:rPr>
              <w:lastRenderedPageBreak/>
              <w:t>“processing”; “processed” as “procesamiento”, “procesado”</w:t>
            </w:r>
          </w:p>
          <w:p w14:paraId="60F3E073" w14:textId="77777777" w:rsidR="00A73E32" w:rsidRDefault="00A73E32" w:rsidP="00F10CC4">
            <w:pPr>
              <w:pStyle w:val="PleaseReviewReport"/>
              <w:rPr>
                <w:highlight w:val="yellow"/>
              </w:rPr>
            </w:pPr>
          </w:p>
          <w:p w14:paraId="06F6947E" w14:textId="7513C9D9" w:rsidR="00A73E32" w:rsidRPr="00025CE1" w:rsidRDefault="00A73E32" w:rsidP="00F10CC4">
            <w:pPr>
              <w:pStyle w:val="PleaseReviewReport"/>
              <w:rPr>
                <w:b/>
              </w:rPr>
            </w:pPr>
          </w:p>
        </w:tc>
      </w:tr>
      <w:tr w:rsidR="00A73E32" w:rsidRPr="00DF0B61" w14:paraId="60817538" w14:textId="77777777" w:rsidTr="00416A3F">
        <w:tc>
          <w:tcPr>
            <w:tcW w:w="186" w:type="pct"/>
          </w:tcPr>
          <w:p w14:paraId="46E809AB" w14:textId="77777777" w:rsidR="00A73E32" w:rsidRDefault="00A73E32" w:rsidP="00F10CC4">
            <w:pPr>
              <w:pStyle w:val="PleaseReviewReport"/>
              <w:jc w:val="center"/>
            </w:pPr>
            <w:r>
              <w:lastRenderedPageBreak/>
              <w:t>26</w:t>
            </w:r>
          </w:p>
        </w:tc>
        <w:tc>
          <w:tcPr>
            <w:tcW w:w="223" w:type="pct"/>
          </w:tcPr>
          <w:p w14:paraId="4EC7C0FC" w14:textId="77777777" w:rsidR="00A73E32" w:rsidRDefault="00A73E32" w:rsidP="00F10CC4">
            <w:pPr>
              <w:pStyle w:val="PleaseReviewReport"/>
              <w:jc w:val="center"/>
            </w:pPr>
            <w:r>
              <w:t>31</w:t>
            </w:r>
          </w:p>
        </w:tc>
        <w:tc>
          <w:tcPr>
            <w:tcW w:w="1211" w:type="pct"/>
          </w:tcPr>
          <w:p w14:paraId="6043518C" w14:textId="77777777" w:rsidR="00A73E32" w:rsidRDefault="00A73E32" w:rsidP="00F10CC4">
            <w:pPr>
              <w:pStyle w:val="PleaseReviewReport"/>
            </w:pPr>
            <w:r w:rsidRPr="00F42A6A">
              <w:rPr>
                <w:rFonts w:ascii="Times New Roman" w:hAnsi="Times New Roman" w:cs="Times New Roman"/>
                <w:sz w:val="22"/>
                <w:szCs w:val="22"/>
                <w:lang w:val="es-ES"/>
              </w:rPr>
              <w:t xml:space="preserve">Las plagas que figuran en el Cuadro 1 se sabe que están asociadas a </w:t>
            </w:r>
            <w:r w:rsidRPr="00F42A6A">
              <w:rPr>
                <w:rFonts w:ascii="Times New Roman" w:hAnsi="Times New Roman" w:cs="Times New Roman"/>
                <w:color w:val="0000FF"/>
                <w:sz w:val="22"/>
                <w:szCs w:val="22"/>
                <w:u w:val="single"/>
                <w:lang w:val="es-ES"/>
              </w:rPr>
              <w:t xml:space="preserve">fruta fresca de </w:t>
            </w:r>
            <w:r w:rsidRPr="00F42A6A">
              <w:rPr>
                <w:rFonts w:ascii="Times New Roman" w:hAnsi="Times New Roman" w:cs="Times New Roman"/>
                <w:i/>
                <w:sz w:val="22"/>
                <w:szCs w:val="22"/>
                <w:lang w:val="es-ES"/>
              </w:rPr>
              <w:t>M. indica</w:t>
            </w:r>
            <w:r w:rsidRPr="00F42A6A">
              <w:rPr>
                <w:rFonts w:ascii="Times New Roman" w:hAnsi="Times New Roman" w:cs="Times New Roman"/>
                <w:sz w:val="22"/>
                <w:szCs w:val="22"/>
                <w:lang w:val="es-ES"/>
              </w:rPr>
              <w:t xml:space="preserve"> y que están reglamentadas por al menos una de las partes contratantes. </w:t>
            </w:r>
            <w:r>
              <w:rPr>
                <w:rFonts w:ascii="Times New Roman" w:hAnsi="Times New Roman" w:cs="Times New Roman"/>
                <w:sz w:val="22"/>
                <w:szCs w:val="22"/>
              </w:rPr>
              <w:t>La lista de plagas no pretende ser exhaustiva.</w:t>
            </w:r>
          </w:p>
        </w:tc>
        <w:tc>
          <w:tcPr>
            <w:tcW w:w="117" w:type="pct"/>
          </w:tcPr>
          <w:p w14:paraId="119C4513" w14:textId="77777777" w:rsidR="00A73E32" w:rsidRDefault="00A73E32" w:rsidP="00F10CC4">
            <w:pPr>
              <w:pStyle w:val="PleaseReviewReport"/>
              <w:jc w:val="center"/>
            </w:pPr>
            <w:r>
              <w:t>P</w:t>
            </w:r>
          </w:p>
        </w:tc>
        <w:tc>
          <w:tcPr>
            <w:tcW w:w="1523" w:type="pct"/>
          </w:tcPr>
          <w:p w14:paraId="33129BE1" w14:textId="77777777" w:rsidR="00A73E32" w:rsidRDefault="00A73E32" w:rsidP="00F10CC4">
            <w:pPr>
              <w:pStyle w:val="PleaseReviewReport"/>
            </w:pPr>
            <w:r>
              <w:rPr>
                <w:i/>
              </w:rPr>
              <w:t>Category : TECHNICAL </w:t>
            </w:r>
            <w:r>
              <w:br/>
            </w:r>
            <w:r>
              <w:rPr>
                <w:b/>
              </w:rPr>
              <w:t>(623) Costa Rica (30 Sep 2023 3:41 AM)</w:t>
            </w:r>
            <w:r>
              <w:br/>
              <w:t>Mayor claridad</w:t>
            </w:r>
          </w:p>
        </w:tc>
        <w:tc>
          <w:tcPr>
            <w:tcW w:w="1739" w:type="pct"/>
            <w:shd w:val="clear" w:color="auto" w:fill="F2F2F2" w:themeFill="background1" w:themeFillShade="F2"/>
          </w:tcPr>
          <w:p w14:paraId="6BF2E67F" w14:textId="77777777" w:rsidR="00A73E32" w:rsidRPr="00DF0B61" w:rsidRDefault="00A73E32" w:rsidP="00F10CC4">
            <w:pPr>
              <w:pStyle w:val="PleaseReviewReport"/>
              <w:rPr>
                <w:lang w:val="es-ES"/>
              </w:rPr>
            </w:pPr>
            <w:r w:rsidRPr="00DF0B61">
              <w:rPr>
                <w:b/>
                <w:color w:val="FF0000"/>
                <w:lang w:val="es-ES"/>
              </w:rPr>
              <w:t xml:space="preserve">TPG agrees. See </w:t>
            </w:r>
            <w:r>
              <w:rPr>
                <w:b/>
                <w:color w:val="FF0000"/>
                <w:lang w:val="es-ES"/>
              </w:rPr>
              <w:t xml:space="preserve">also </w:t>
            </w:r>
            <w:r w:rsidRPr="00DF0B61">
              <w:rPr>
                <w:b/>
                <w:color w:val="FF0000"/>
                <w:lang w:val="es-ES"/>
              </w:rPr>
              <w:t xml:space="preserve">#27 </w:t>
            </w:r>
          </w:p>
        </w:tc>
      </w:tr>
      <w:tr w:rsidR="00A73E32" w:rsidRPr="00EB4DAC" w14:paraId="7E4DA36B" w14:textId="77777777" w:rsidTr="00416A3F">
        <w:tc>
          <w:tcPr>
            <w:tcW w:w="186" w:type="pct"/>
          </w:tcPr>
          <w:p w14:paraId="617AD283" w14:textId="77777777" w:rsidR="00A73E32" w:rsidRPr="00DF0B61" w:rsidRDefault="00A73E32" w:rsidP="00F10CC4">
            <w:pPr>
              <w:pStyle w:val="PleaseReviewReport"/>
              <w:jc w:val="center"/>
              <w:rPr>
                <w:lang w:val="es-ES"/>
              </w:rPr>
            </w:pPr>
            <w:r w:rsidRPr="00DF0B61">
              <w:rPr>
                <w:lang w:val="es-ES"/>
              </w:rPr>
              <w:t>27</w:t>
            </w:r>
          </w:p>
        </w:tc>
        <w:tc>
          <w:tcPr>
            <w:tcW w:w="223" w:type="pct"/>
          </w:tcPr>
          <w:p w14:paraId="3FEADE61" w14:textId="77777777" w:rsidR="00A73E32" w:rsidRPr="00DF0B61" w:rsidRDefault="00A73E32" w:rsidP="00F10CC4">
            <w:pPr>
              <w:pStyle w:val="PleaseReviewReport"/>
              <w:jc w:val="center"/>
              <w:rPr>
                <w:lang w:val="es-ES"/>
              </w:rPr>
            </w:pPr>
            <w:r w:rsidRPr="00DF0B61">
              <w:rPr>
                <w:lang w:val="es-ES"/>
              </w:rPr>
              <w:t>31</w:t>
            </w:r>
          </w:p>
        </w:tc>
        <w:tc>
          <w:tcPr>
            <w:tcW w:w="1211" w:type="pct"/>
          </w:tcPr>
          <w:p w14:paraId="30621392" w14:textId="77777777" w:rsidR="00A73E32" w:rsidRPr="00F42A6A" w:rsidRDefault="00A73E32" w:rsidP="00F10CC4">
            <w:pPr>
              <w:pStyle w:val="PleaseReviewReport"/>
              <w:rPr>
                <w:lang w:val="es-ES"/>
              </w:rPr>
            </w:pPr>
            <w:r w:rsidRPr="00DF0B61">
              <w:rPr>
                <w:rFonts w:ascii="Times New Roman" w:hAnsi="Times New Roman" w:cs="Times New Roman"/>
                <w:sz w:val="22"/>
                <w:szCs w:val="22"/>
                <w:lang w:val="es-ES"/>
              </w:rPr>
              <w:t xml:space="preserve">Las plagas que figuran en el Cuadro 1 se sabe que están asociadas </w:t>
            </w:r>
            <w:r w:rsidRPr="00DF0B61">
              <w:rPr>
                <w:rFonts w:ascii="Times New Roman" w:hAnsi="Times New Roman" w:cs="Times New Roman"/>
                <w:strike/>
                <w:color w:val="FF00FF"/>
                <w:sz w:val="22"/>
                <w:szCs w:val="22"/>
                <w:lang w:val="es-ES"/>
              </w:rPr>
              <w:t xml:space="preserve">a </w:t>
            </w:r>
            <w:r w:rsidRPr="00DF0B61">
              <w:rPr>
                <w:rFonts w:ascii="Times New Roman" w:hAnsi="Times New Roman" w:cs="Times New Roman"/>
                <w:color w:val="FF00FF"/>
                <w:sz w:val="22"/>
                <w:szCs w:val="22"/>
                <w:u w:val="single"/>
                <w:lang w:val="es-ES"/>
              </w:rPr>
              <w:t xml:space="preserve">al fruto fresco de </w:t>
            </w:r>
            <w:r w:rsidRPr="00DF0B61">
              <w:rPr>
                <w:rFonts w:ascii="Times New Roman" w:hAnsi="Times New Roman" w:cs="Times New Roman"/>
                <w:i/>
                <w:sz w:val="22"/>
                <w:szCs w:val="22"/>
                <w:lang w:val="es-ES"/>
              </w:rPr>
              <w:t>M. indica</w:t>
            </w:r>
            <w:r w:rsidRPr="00DF0B61">
              <w:rPr>
                <w:rFonts w:ascii="Times New Roman" w:hAnsi="Times New Roman" w:cs="Times New Roman"/>
                <w:sz w:val="22"/>
                <w:szCs w:val="22"/>
                <w:lang w:val="es-ES"/>
              </w:rPr>
              <w:t xml:space="preserve"> y que están </w:t>
            </w:r>
            <w:r w:rsidRPr="00D1126B">
              <w:rPr>
                <w:rFonts w:ascii="Times New Roman" w:hAnsi="Times New Roman" w:cs="Times New Roman"/>
                <w:sz w:val="22"/>
                <w:szCs w:val="22"/>
                <w:lang w:val="es-ES"/>
              </w:rPr>
              <w:t>reglamentad</w:t>
            </w:r>
            <w:r w:rsidRPr="00F42A6A">
              <w:rPr>
                <w:rFonts w:ascii="Times New Roman" w:hAnsi="Times New Roman" w:cs="Times New Roman"/>
                <w:sz w:val="22"/>
                <w:szCs w:val="22"/>
                <w:lang w:val="es-ES"/>
              </w:rPr>
              <w:t>as por al menos una de las partes contratantes. La lista de plagas no pretende ser exhaustiva</w:t>
            </w:r>
            <w:r w:rsidRPr="00F42A6A">
              <w:rPr>
                <w:rFonts w:ascii="Times New Roman" w:hAnsi="Times New Roman" w:cs="Times New Roman"/>
                <w:color w:val="FF00FF"/>
                <w:sz w:val="22"/>
                <w:szCs w:val="22"/>
                <w:u w:val="single"/>
                <w:lang w:val="es-ES"/>
              </w:rPr>
              <w:t>, solo es de referencia</w:t>
            </w:r>
            <w:r w:rsidRPr="00F42A6A">
              <w:rPr>
                <w:rFonts w:ascii="Times New Roman" w:hAnsi="Times New Roman" w:cs="Times New Roman"/>
                <w:sz w:val="22"/>
                <w:szCs w:val="22"/>
                <w:lang w:val="es-ES"/>
              </w:rPr>
              <w:t>.</w:t>
            </w:r>
          </w:p>
        </w:tc>
        <w:tc>
          <w:tcPr>
            <w:tcW w:w="117" w:type="pct"/>
          </w:tcPr>
          <w:p w14:paraId="3D9583D5" w14:textId="77777777" w:rsidR="00A73E32" w:rsidRDefault="00A73E32" w:rsidP="00F10CC4">
            <w:pPr>
              <w:pStyle w:val="PleaseReviewReport"/>
              <w:jc w:val="center"/>
            </w:pPr>
            <w:r>
              <w:t>P</w:t>
            </w:r>
          </w:p>
        </w:tc>
        <w:tc>
          <w:tcPr>
            <w:tcW w:w="1523" w:type="pct"/>
          </w:tcPr>
          <w:p w14:paraId="2BEF5A45" w14:textId="77777777" w:rsidR="00A73E32" w:rsidRPr="00F42A6A" w:rsidRDefault="00A73E32" w:rsidP="00F10CC4">
            <w:pPr>
              <w:pStyle w:val="PleaseReviewReport"/>
              <w:rPr>
                <w:lang w:val="es-ES"/>
              </w:rPr>
            </w:pPr>
            <w:r w:rsidRPr="00F42A6A">
              <w:rPr>
                <w:i/>
                <w:lang w:val="es-ES"/>
              </w:rPr>
              <w:t>Category : TECHNICAL </w:t>
            </w:r>
            <w:r w:rsidRPr="00F42A6A">
              <w:rPr>
                <w:lang w:val="es-ES"/>
              </w:rPr>
              <w:br/>
            </w:r>
            <w:r w:rsidRPr="00F42A6A">
              <w:rPr>
                <w:b/>
                <w:lang w:val="es-ES"/>
              </w:rPr>
              <w:t>(366) IPPC Regional Workshop Latin America (18 Sep 2023 8:24 PM)</w:t>
            </w:r>
            <w:r w:rsidRPr="00F42A6A">
              <w:rPr>
                <w:lang w:val="es-ES"/>
              </w:rPr>
              <w:br/>
              <w:t>Uruguay (23 ago 2023 9:08 )</w:t>
            </w:r>
            <w:r w:rsidRPr="00F42A6A">
              <w:rPr>
                <w:lang w:val="es-ES"/>
              </w:rPr>
              <w:br/>
              <w:t>Para ser más específico de acuerdo con la descripción del producto en la sección 2</w:t>
            </w:r>
            <w:r w:rsidRPr="00F42A6A">
              <w:rPr>
                <w:lang w:val="es-ES"/>
              </w:rPr>
              <w:br/>
              <w:t>OIRSA (15 ago 2023 8:34 )</w:t>
            </w:r>
            <w:r w:rsidRPr="00F42A6A">
              <w:rPr>
                <w:lang w:val="es-ES"/>
              </w:rPr>
              <w:br/>
              <w:t>Se evita que una ONPF lo tomé como una lista a reglamentar.</w:t>
            </w:r>
          </w:p>
        </w:tc>
        <w:tc>
          <w:tcPr>
            <w:tcW w:w="1739" w:type="pct"/>
            <w:shd w:val="clear" w:color="auto" w:fill="F2F2F2" w:themeFill="background1" w:themeFillShade="F2"/>
          </w:tcPr>
          <w:p w14:paraId="1866E561" w14:textId="77777777" w:rsidR="00A73E32" w:rsidRDefault="00A73E32" w:rsidP="00F10CC4">
            <w:pPr>
              <w:pStyle w:val="PleaseReviewReport"/>
              <w:rPr>
                <w:b/>
                <w:color w:val="FF0000"/>
              </w:rPr>
            </w:pPr>
            <w:r>
              <w:rPr>
                <w:b/>
                <w:color w:val="FF0000"/>
              </w:rPr>
              <w:t xml:space="preserve">1) TPG agrees to add “fresh fruit to be more specific according to the description of the commodity in Section 2. </w:t>
            </w:r>
          </w:p>
          <w:p w14:paraId="3E7A8BB0" w14:textId="77777777" w:rsidR="00A73E32" w:rsidRPr="00EB4DAC" w:rsidRDefault="00A73E32" w:rsidP="00F10CC4">
            <w:pPr>
              <w:pStyle w:val="PleaseReviewReport"/>
            </w:pPr>
            <w:r>
              <w:rPr>
                <w:b/>
                <w:color w:val="FF0000"/>
              </w:rPr>
              <w:t>2) TPG disagrees because to add “solo de referencia” is redundant.</w:t>
            </w:r>
          </w:p>
        </w:tc>
      </w:tr>
      <w:tr w:rsidR="00A73E32" w:rsidRPr="0003020F" w14:paraId="3A9296A5" w14:textId="77777777" w:rsidTr="00416A3F">
        <w:tc>
          <w:tcPr>
            <w:tcW w:w="186" w:type="pct"/>
          </w:tcPr>
          <w:p w14:paraId="038340D4" w14:textId="77777777" w:rsidR="00A73E32" w:rsidRPr="0003020F" w:rsidRDefault="00A73E32" w:rsidP="00F10CC4">
            <w:pPr>
              <w:pStyle w:val="PleaseReviewReport"/>
              <w:jc w:val="center"/>
            </w:pPr>
            <w:r>
              <w:t>28</w:t>
            </w:r>
          </w:p>
        </w:tc>
        <w:tc>
          <w:tcPr>
            <w:tcW w:w="223" w:type="pct"/>
          </w:tcPr>
          <w:p w14:paraId="5D5AA95B" w14:textId="77777777" w:rsidR="00A73E32" w:rsidRPr="0003020F" w:rsidRDefault="00A73E32" w:rsidP="00F10CC4">
            <w:pPr>
              <w:pStyle w:val="PleaseReviewReport"/>
              <w:jc w:val="center"/>
            </w:pPr>
            <w:r w:rsidRPr="0003020F">
              <w:t>31</w:t>
            </w:r>
          </w:p>
        </w:tc>
        <w:tc>
          <w:tcPr>
            <w:tcW w:w="1211" w:type="pct"/>
          </w:tcPr>
          <w:p w14:paraId="7A1FE591" w14:textId="77777777" w:rsidR="00A73E32" w:rsidRPr="0003020F" w:rsidRDefault="00A73E32" w:rsidP="00F10CC4">
            <w:pPr>
              <w:pStyle w:val="PleaseReviewReport"/>
              <w:rPr>
                <w:lang w:val="es-ES"/>
              </w:rPr>
            </w:pPr>
            <w:r w:rsidRPr="0003020F">
              <w:rPr>
                <w:rFonts w:ascii="Times New Roman" w:hAnsi="Times New Roman" w:cs="Times New Roman"/>
                <w:sz w:val="22"/>
                <w:szCs w:val="22"/>
                <w:lang w:val="es-ES"/>
              </w:rPr>
              <w:t xml:space="preserve">Las plagas que figuran en el Cuadro 1 se sabe que están asociadas a </w:t>
            </w:r>
            <w:r w:rsidRPr="0003020F">
              <w:rPr>
                <w:rFonts w:ascii="Times New Roman" w:hAnsi="Times New Roman" w:cs="Times New Roman"/>
                <w:i/>
                <w:sz w:val="22"/>
                <w:szCs w:val="22"/>
                <w:lang w:val="es-ES"/>
              </w:rPr>
              <w:t>M. indica</w:t>
            </w:r>
            <w:r w:rsidRPr="0003020F">
              <w:rPr>
                <w:rFonts w:ascii="Times New Roman" w:hAnsi="Times New Roman" w:cs="Times New Roman"/>
                <w:sz w:val="22"/>
                <w:szCs w:val="22"/>
                <w:lang w:val="es-ES"/>
              </w:rPr>
              <w:t xml:space="preserve"> y que están reglamentadas por al menos una de </w:t>
            </w:r>
            <w:r w:rsidRPr="0003020F">
              <w:rPr>
                <w:rFonts w:ascii="Times New Roman" w:hAnsi="Times New Roman" w:cs="Times New Roman"/>
                <w:sz w:val="22"/>
                <w:szCs w:val="22"/>
                <w:lang w:val="es-ES"/>
              </w:rPr>
              <w:lastRenderedPageBreak/>
              <w:t>las partes contratantes. La lista de plagas no pretende ser exhaustiva</w:t>
            </w:r>
            <w:r w:rsidRPr="0003020F">
              <w:rPr>
                <w:rFonts w:ascii="Times New Roman" w:hAnsi="Times New Roman" w:cs="Times New Roman"/>
                <w:color w:val="CD5C5C"/>
                <w:sz w:val="22"/>
                <w:szCs w:val="22"/>
                <w:u w:val="single"/>
                <w:lang w:val="es-ES"/>
              </w:rPr>
              <w:t>. La lista de plagas no pretende ser exhaustiva, sólo de referencia</w:t>
            </w:r>
            <w:r w:rsidRPr="0003020F">
              <w:rPr>
                <w:rFonts w:ascii="Times New Roman" w:hAnsi="Times New Roman" w:cs="Times New Roman"/>
                <w:sz w:val="22"/>
                <w:szCs w:val="22"/>
                <w:lang w:val="es-ES"/>
              </w:rPr>
              <w:t>.</w:t>
            </w:r>
          </w:p>
        </w:tc>
        <w:tc>
          <w:tcPr>
            <w:tcW w:w="117" w:type="pct"/>
          </w:tcPr>
          <w:p w14:paraId="34B6DFE4" w14:textId="77777777" w:rsidR="00A73E32" w:rsidRPr="0003020F" w:rsidRDefault="00A73E32" w:rsidP="00F10CC4">
            <w:pPr>
              <w:pStyle w:val="PleaseReviewReport"/>
              <w:jc w:val="center"/>
            </w:pPr>
            <w:r w:rsidRPr="0003020F">
              <w:lastRenderedPageBreak/>
              <w:t>P</w:t>
            </w:r>
          </w:p>
        </w:tc>
        <w:tc>
          <w:tcPr>
            <w:tcW w:w="1523" w:type="pct"/>
          </w:tcPr>
          <w:p w14:paraId="66B7FD2D" w14:textId="77777777" w:rsidR="00A73E32" w:rsidRPr="0003020F" w:rsidRDefault="00A73E32" w:rsidP="00F10CC4">
            <w:pPr>
              <w:pStyle w:val="PleaseReviewReport"/>
              <w:rPr>
                <w:lang w:val="es-ES"/>
              </w:rPr>
            </w:pPr>
            <w:r w:rsidRPr="0003020F">
              <w:rPr>
                <w:i/>
                <w:lang w:val="es-ES"/>
              </w:rPr>
              <w:t>Category : TECHNICAL </w:t>
            </w:r>
            <w:r w:rsidRPr="0003020F">
              <w:rPr>
                <w:lang w:val="es-ES"/>
              </w:rPr>
              <w:br/>
            </w:r>
            <w:r w:rsidRPr="0003020F">
              <w:rPr>
                <w:b/>
                <w:lang w:val="es-ES"/>
              </w:rPr>
              <w:t>(15) Nicaragua (26 Jul 2023 6:31 PM)</w:t>
            </w:r>
            <w:r w:rsidRPr="0003020F">
              <w:rPr>
                <w:lang w:val="es-ES"/>
              </w:rPr>
              <w:br/>
              <w:t>Evitar que una ONPF la considere como una lista de plagas reglamentadas</w:t>
            </w:r>
          </w:p>
        </w:tc>
        <w:tc>
          <w:tcPr>
            <w:tcW w:w="1739" w:type="pct"/>
            <w:shd w:val="clear" w:color="auto" w:fill="F2F2F2" w:themeFill="background1" w:themeFillShade="F2"/>
          </w:tcPr>
          <w:p w14:paraId="3B788EE6" w14:textId="77777777" w:rsidR="00A73E32" w:rsidRDefault="00A73E32" w:rsidP="00F10CC4">
            <w:pPr>
              <w:pStyle w:val="PleaseReviewReport"/>
              <w:rPr>
                <w:b/>
                <w:color w:val="FF0000"/>
              </w:rPr>
            </w:pPr>
            <w:r w:rsidRPr="0003020F">
              <w:rPr>
                <w:b/>
                <w:color w:val="FF0000"/>
              </w:rPr>
              <w:t xml:space="preserve">TPG </w:t>
            </w:r>
            <w:r>
              <w:rPr>
                <w:b/>
                <w:color w:val="FF0000"/>
              </w:rPr>
              <w:t xml:space="preserve">disagrees to add </w:t>
            </w:r>
            <w:r w:rsidRPr="0003020F">
              <w:rPr>
                <w:b/>
                <w:color w:val="FF0000"/>
              </w:rPr>
              <w:t xml:space="preserve">“solo de referencia” </w:t>
            </w:r>
            <w:r>
              <w:rPr>
                <w:b/>
                <w:color w:val="FF0000"/>
              </w:rPr>
              <w:t>because is</w:t>
            </w:r>
            <w:r w:rsidRPr="0003020F">
              <w:rPr>
                <w:b/>
                <w:color w:val="FF0000"/>
              </w:rPr>
              <w:t xml:space="preserve"> redundant.</w:t>
            </w:r>
            <w:r>
              <w:rPr>
                <w:b/>
                <w:color w:val="FF0000"/>
              </w:rPr>
              <w:t xml:space="preserve"> See also #27</w:t>
            </w:r>
          </w:p>
          <w:p w14:paraId="1B0EE872" w14:textId="77777777" w:rsidR="00A73E32" w:rsidRDefault="00A73E32" w:rsidP="00F10CC4">
            <w:pPr>
              <w:pStyle w:val="PleaseReviewReport"/>
              <w:rPr>
                <w:b/>
                <w:color w:val="FF0000"/>
              </w:rPr>
            </w:pPr>
          </w:p>
          <w:p w14:paraId="25F81D8E" w14:textId="77777777" w:rsidR="00A73E32" w:rsidRPr="00DF0B61" w:rsidRDefault="00A73E32" w:rsidP="00F10CC4">
            <w:pPr>
              <w:pStyle w:val="PleaseReviewReport"/>
              <w:rPr>
                <w:b/>
                <w:color w:val="1F4E79" w:themeColor="accent1" w:themeShade="80"/>
              </w:rPr>
            </w:pPr>
            <w:r w:rsidRPr="00DF0B61">
              <w:rPr>
                <w:b/>
                <w:color w:val="1F4E79" w:themeColor="accent1" w:themeShade="80"/>
              </w:rPr>
              <w:t>Comment: To avoid that an NPPO considers the list as a list of regulated pests.</w:t>
            </w:r>
          </w:p>
        </w:tc>
      </w:tr>
      <w:tr w:rsidR="00A73E32" w:rsidRPr="00B44AFF" w14:paraId="7954FEF9" w14:textId="15C91462" w:rsidTr="00416A3F">
        <w:tc>
          <w:tcPr>
            <w:tcW w:w="186" w:type="pct"/>
          </w:tcPr>
          <w:p w14:paraId="572BF059" w14:textId="72F5B23B" w:rsidR="00A73E32" w:rsidRDefault="00A73E32" w:rsidP="00F10CC4">
            <w:pPr>
              <w:pStyle w:val="PleaseReviewReport"/>
              <w:jc w:val="center"/>
            </w:pPr>
            <w:r>
              <w:t>30</w:t>
            </w:r>
          </w:p>
        </w:tc>
        <w:tc>
          <w:tcPr>
            <w:tcW w:w="223" w:type="pct"/>
          </w:tcPr>
          <w:p w14:paraId="4BB06664" w14:textId="22EFB761" w:rsidR="00A73E32" w:rsidRDefault="00A73E32" w:rsidP="00F10CC4">
            <w:pPr>
              <w:pStyle w:val="PleaseReviewReport"/>
              <w:jc w:val="center"/>
            </w:pPr>
            <w:r>
              <w:t>32</w:t>
            </w:r>
          </w:p>
        </w:tc>
        <w:tc>
          <w:tcPr>
            <w:tcW w:w="1211" w:type="pct"/>
          </w:tcPr>
          <w:p w14:paraId="4954DEEC" w14:textId="17254367" w:rsidR="00A73E32" w:rsidRPr="00F81BDE" w:rsidRDefault="00A73E32" w:rsidP="00F10CC4">
            <w:pPr>
              <w:pStyle w:val="PleaseReviewReport"/>
              <w:rPr>
                <w:lang w:val="es-ES"/>
              </w:rPr>
            </w:pPr>
            <w:r w:rsidRPr="00F81BDE">
              <w:rPr>
                <w:rFonts w:cs="Times New Roman"/>
                <w:szCs w:val="22"/>
                <w:lang w:val="es-ES"/>
              </w:rPr>
              <w:t xml:space="preserve">La inclusión de una plaga en el Cuadro 1 no constituye justificación técnica alguna para su reglamentación. Los países importadores que deseen </w:t>
            </w:r>
            <w:r w:rsidRPr="00F81BDE">
              <w:rPr>
                <w:rFonts w:cs="Times New Roman"/>
                <w:strike/>
                <w:color w:val="FF00FF"/>
                <w:szCs w:val="22"/>
                <w:lang w:val="es-ES"/>
              </w:rPr>
              <w:t xml:space="preserve">determinar si </w:t>
            </w:r>
            <w:r w:rsidRPr="00F81BDE">
              <w:rPr>
                <w:rFonts w:cs="Times New Roman"/>
                <w:szCs w:val="22"/>
                <w:lang w:val="es-ES"/>
              </w:rPr>
              <w:t>reglamentar alguna de las plagas que figuran en la presente norma para productos deberían basar su decisión en una justificación técnica, utilizando un análisis de riesgo de plagas o, cuando proceda, otro tipo de examen y evaluación comparables de la información científica disponible.</w:t>
            </w:r>
          </w:p>
        </w:tc>
        <w:tc>
          <w:tcPr>
            <w:tcW w:w="117" w:type="pct"/>
          </w:tcPr>
          <w:p w14:paraId="57F8E058" w14:textId="4F739D9C" w:rsidR="00A73E32" w:rsidRDefault="00A73E32" w:rsidP="00F10CC4">
            <w:pPr>
              <w:pStyle w:val="PleaseReviewReport"/>
              <w:jc w:val="center"/>
            </w:pPr>
            <w:r>
              <w:t>P</w:t>
            </w:r>
          </w:p>
        </w:tc>
        <w:tc>
          <w:tcPr>
            <w:tcW w:w="1523" w:type="pct"/>
          </w:tcPr>
          <w:p w14:paraId="01C37D4B" w14:textId="4A155F0A" w:rsidR="00A73E32" w:rsidRDefault="00A73E32" w:rsidP="00F10CC4">
            <w:pPr>
              <w:pStyle w:val="PleaseReviewReport"/>
            </w:pPr>
            <w:r>
              <w:rPr>
                <w:i/>
              </w:rPr>
              <w:t>Category : EDITORIAL </w:t>
            </w:r>
            <w:r>
              <w:br/>
            </w:r>
            <w:r>
              <w:rPr>
                <w:b/>
              </w:rPr>
              <w:t>(367) IPPC Regional Workshop Latin America (18 Sep 2023 8:24 PM)</w:t>
            </w:r>
            <w:r>
              <w:br/>
              <w:t>OIRSA (15 ago 2023 8:34 )</w:t>
            </w:r>
            <w:r>
              <w:br/>
              <w:t>Mejor redacción</w:t>
            </w:r>
          </w:p>
        </w:tc>
        <w:tc>
          <w:tcPr>
            <w:tcW w:w="1739" w:type="pct"/>
            <w:shd w:val="clear" w:color="auto" w:fill="F2F2F2" w:themeFill="background1" w:themeFillShade="F2"/>
          </w:tcPr>
          <w:p w14:paraId="43AA5A3F" w14:textId="5FA34634" w:rsidR="00A73E32" w:rsidRPr="00B44AFF" w:rsidRDefault="00A73E32" w:rsidP="00F10CC4">
            <w:pPr>
              <w:pStyle w:val="PleaseReviewReport"/>
            </w:pPr>
            <w:r w:rsidRPr="0082479E">
              <w:rPr>
                <w:b/>
                <w:color w:val="FF0000"/>
              </w:rPr>
              <w:t xml:space="preserve">See </w:t>
            </w:r>
            <w:r>
              <w:rPr>
                <w:b/>
                <w:color w:val="FF0000"/>
              </w:rPr>
              <w:t>#31</w:t>
            </w:r>
          </w:p>
        </w:tc>
      </w:tr>
      <w:tr w:rsidR="00A73E32" w14:paraId="0C5FF8C7" w14:textId="41679886" w:rsidTr="00416A3F">
        <w:tc>
          <w:tcPr>
            <w:tcW w:w="186" w:type="pct"/>
          </w:tcPr>
          <w:p w14:paraId="4CC6905D" w14:textId="162A9533" w:rsidR="00A73E32" w:rsidRPr="008A691E" w:rsidRDefault="00A73E32" w:rsidP="00F10CC4">
            <w:pPr>
              <w:pStyle w:val="PleaseReviewReport"/>
              <w:jc w:val="center"/>
            </w:pPr>
            <w:r>
              <w:t>31</w:t>
            </w:r>
          </w:p>
        </w:tc>
        <w:tc>
          <w:tcPr>
            <w:tcW w:w="223" w:type="pct"/>
          </w:tcPr>
          <w:p w14:paraId="789D2E00" w14:textId="7A275F11" w:rsidR="00A73E32" w:rsidRPr="00F81BDE" w:rsidRDefault="00A73E32" w:rsidP="00F10CC4">
            <w:pPr>
              <w:pStyle w:val="PleaseReviewReport"/>
              <w:jc w:val="center"/>
            </w:pPr>
            <w:r w:rsidRPr="00F81BDE">
              <w:t>32</w:t>
            </w:r>
          </w:p>
        </w:tc>
        <w:tc>
          <w:tcPr>
            <w:tcW w:w="1211" w:type="pct"/>
          </w:tcPr>
          <w:p w14:paraId="40FABD9F" w14:textId="127BA42C" w:rsidR="00A73E32" w:rsidRPr="00F81BDE" w:rsidRDefault="00A73E32" w:rsidP="00F10CC4">
            <w:pPr>
              <w:pStyle w:val="PleaseReviewReport"/>
              <w:rPr>
                <w:lang w:val="es-ES"/>
              </w:rPr>
            </w:pPr>
            <w:r w:rsidRPr="00F81BDE">
              <w:rPr>
                <w:rFonts w:cs="Times New Roman"/>
                <w:szCs w:val="22"/>
                <w:lang w:val="es-ES"/>
              </w:rPr>
              <w:t xml:space="preserve">La inclusión de una plaga en el Cuadro 1 no constituye justificación técnica alguna para su reglamentación. </w:t>
            </w:r>
            <w:r w:rsidRPr="00F81BDE">
              <w:rPr>
                <w:rFonts w:cs="Times New Roman"/>
                <w:strike/>
                <w:color w:val="800080"/>
                <w:szCs w:val="22"/>
                <w:lang w:val="es-ES"/>
              </w:rPr>
              <w:t xml:space="preserve">Los </w:t>
            </w:r>
            <w:r w:rsidRPr="00F81BDE">
              <w:rPr>
                <w:rFonts w:cs="Times New Roman"/>
                <w:color w:val="800080"/>
                <w:szCs w:val="22"/>
                <w:u w:val="single"/>
                <w:lang w:val="es-ES"/>
              </w:rPr>
              <w:t xml:space="preserve">Cuando los </w:t>
            </w:r>
            <w:r w:rsidRPr="00F81BDE">
              <w:rPr>
                <w:rFonts w:cs="Times New Roman"/>
                <w:szCs w:val="22"/>
                <w:lang w:val="es-ES"/>
              </w:rPr>
              <w:t xml:space="preserve">países importadores </w:t>
            </w:r>
            <w:r w:rsidRPr="00F81BDE">
              <w:rPr>
                <w:rFonts w:cs="Times New Roman"/>
                <w:strike/>
                <w:color w:val="800080"/>
                <w:szCs w:val="22"/>
                <w:lang w:val="es-ES"/>
              </w:rPr>
              <w:t xml:space="preserve">que deseen determinar si </w:t>
            </w:r>
            <w:r w:rsidRPr="00F81BDE">
              <w:rPr>
                <w:rFonts w:cs="Times New Roman"/>
                <w:color w:val="800080"/>
                <w:szCs w:val="22"/>
                <w:u w:val="single"/>
                <w:lang w:val="es-ES"/>
              </w:rPr>
              <w:t xml:space="preserve">determinen </w:t>
            </w:r>
            <w:r w:rsidRPr="00F81BDE">
              <w:rPr>
                <w:rFonts w:cs="Times New Roman"/>
                <w:szCs w:val="22"/>
                <w:lang w:val="es-ES"/>
              </w:rPr>
              <w:t>reglamentar alguna de las plagas que figuran en la presente norma para productos deberían basar su decisión en una justificación técnica, utilizando un análisis de riesgo de plagas o, cuando proceda, otro tipo de examen y evaluación comparables de la información científica disponible.</w:t>
            </w:r>
          </w:p>
        </w:tc>
        <w:tc>
          <w:tcPr>
            <w:tcW w:w="117" w:type="pct"/>
          </w:tcPr>
          <w:p w14:paraId="6E494DE8" w14:textId="78899F95" w:rsidR="00A73E32" w:rsidRDefault="00A73E32" w:rsidP="00F10CC4">
            <w:pPr>
              <w:pStyle w:val="PleaseReviewReport"/>
              <w:jc w:val="center"/>
            </w:pPr>
            <w:r>
              <w:t>P</w:t>
            </w:r>
          </w:p>
        </w:tc>
        <w:tc>
          <w:tcPr>
            <w:tcW w:w="1523" w:type="pct"/>
          </w:tcPr>
          <w:p w14:paraId="0D3EB29F" w14:textId="11E8B5EA" w:rsidR="00A73E32" w:rsidRDefault="00A73E32" w:rsidP="00F10CC4">
            <w:pPr>
              <w:pStyle w:val="PleaseReviewReport"/>
            </w:pPr>
            <w:r>
              <w:rPr>
                <w:i/>
              </w:rPr>
              <w:t>Category : TRANSLATION </w:t>
            </w:r>
            <w:r>
              <w:br/>
            </w:r>
            <w:r>
              <w:rPr>
                <w:b/>
              </w:rPr>
              <w:t>(338) COSAVE (11 Sep 2023 9:21 PM)</w:t>
            </w:r>
            <w:r>
              <w:br/>
              <w:t>Mejor redacción</w:t>
            </w:r>
          </w:p>
          <w:p w14:paraId="3957429F" w14:textId="27978C14" w:rsidR="00A73E32" w:rsidRDefault="00A73E32" w:rsidP="00F10CC4">
            <w:pPr>
              <w:pStyle w:val="PleaseReviewReport"/>
            </w:pPr>
          </w:p>
          <w:p w14:paraId="63A3A4D4" w14:textId="7BE5AC56" w:rsidR="00A73E32" w:rsidRPr="00F81BDE" w:rsidRDefault="00A73E32" w:rsidP="00F10CC4">
            <w:pPr>
              <w:pStyle w:val="IPPParagraphnumbering"/>
              <w:tabs>
                <w:tab w:val="clear" w:pos="0"/>
              </w:tabs>
              <w:ind w:firstLine="0"/>
            </w:pPr>
          </w:p>
        </w:tc>
        <w:tc>
          <w:tcPr>
            <w:tcW w:w="1739" w:type="pct"/>
            <w:shd w:val="clear" w:color="auto" w:fill="F2F2F2" w:themeFill="background1" w:themeFillShade="F2"/>
          </w:tcPr>
          <w:p w14:paraId="17F73568" w14:textId="3E8A1546" w:rsidR="00A73E32" w:rsidRDefault="00A73E32" w:rsidP="00F10CC4">
            <w:pPr>
              <w:pStyle w:val="PleaseReviewReport"/>
              <w:rPr>
                <w:b/>
                <w:color w:val="FF0000"/>
              </w:rPr>
            </w:pPr>
            <w:r w:rsidRPr="00B44AFF">
              <w:rPr>
                <w:b/>
                <w:color w:val="FF0000"/>
              </w:rPr>
              <w:t>TPG agrees</w:t>
            </w:r>
            <w:r>
              <w:rPr>
                <w:b/>
                <w:color w:val="FF0000"/>
              </w:rPr>
              <w:t xml:space="preserve"> that translation of this paragraph should be improved to better adjust to the English version and clarification of its meaning.</w:t>
            </w:r>
          </w:p>
          <w:p w14:paraId="01C888D6" w14:textId="525F0275" w:rsidR="00A73E32" w:rsidRDefault="00A73E32" w:rsidP="00F10CC4">
            <w:pPr>
              <w:pStyle w:val="PleaseReviewReport"/>
              <w:rPr>
                <w:b/>
                <w:color w:val="FF0000"/>
              </w:rPr>
            </w:pPr>
          </w:p>
          <w:p w14:paraId="05363A1C" w14:textId="4993AD2E" w:rsidR="00A73E32" w:rsidRPr="00AF6C75" w:rsidRDefault="00A73E32" w:rsidP="00F10CC4">
            <w:pPr>
              <w:pStyle w:val="PleaseReviewReport"/>
              <w:rPr>
                <w:b/>
                <w:color w:val="1F4E79" w:themeColor="accent1" w:themeShade="80"/>
              </w:rPr>
            </w:pPr>
            <w:r w:rsidRPr="00AF6C75">
              <w:rPr>
                <w:b/>
                <w:color w:val="1F4E79" w:themeColor="accent1" w:themeShade="80"/>
              </w:rPr>
              <w:t>Comment: to improve wording</w:t>
            </w:r>
          </w:p>
        </w:tc>
      </w:tr>
      <w:tr w:rsidR="00A73E32" w:rsidRPr="0052431B" w14:paraId="15602F31" w14:textId="77777777" w:rsidTr="00416A3F">
        <w:tc>
          <w:tcPr>
            <w:tcW w:w="186" w:type="pct"/>
          </w:tcPr>
          <w:p w14:paraId="02F83D03" w14:textId="77777777" w:rsidR="00A73E32" w:rsidRDefault="00A73E32" w:rsidP="00F10CC4">
            <w:pPr>
              <w:pStyle w:val="PleaseReviewReport"/>
              <w:jc w:val="center"/>
            </w:pPr>
            <w:r>
              <w:t>33</w:t>
            </w:r>
          </w:p>
        </w:tc>
        <w:tc>
          <w:tcPr>
            <w:tcW w:w="223" w:type="pct"/>
          </w:tcPr>
          <w:p w14:paraId="08493B0A" w14:textId="77777777" w:rsidR="00A73E32" w:rsidRDefault="00A73E32" w:rsidP="00F10CC4">
            <w:pPr>
              <w:pStyle w:val="PleaseReviewReport"/>
              <w:jc w:val="center"/>
            </w:pPr>
            <w:r>
              <w:t>32</w:t>
            </w:r>
          </w:p>
        </w:tc>
        <w:tc>
          <w:tcPr>
            <w:tcW w:w="1211" w:type="pct"/>
          </w:tcPr>
          <w:p w14:paraId="7C6AA2C8" w14:textId="77777777" w:rsidR="00A73E32" w:rsidRPr="00F42A6A" w:rsidRDefault="00A73E32" w:rsidP="00F10CC4">
            <w:pPr>
              <w:pStyle w:val="PleaseReviewReport"/>
              <w:rPr>
                <w:lang w:val="es-ES"/>
              </w:rPr>
            </w:pPr>
            <w:r w:rsidRPr="00F42A6A">
              <w:rPr>
                <w:rFonts w:ascii="Times New Roman" w:hAnsi="Times New Roman" w:cs="Times New Roman"/>
                <w:sz w:val="22"/>
                <w:szCs w:val="22"/>
                <w:lang w:val="es-ES"/>
              </w:rPr>
              <w:t xml:space="preserve">La inclusión de una plaga en el Cuadro 1 </w:t>
            </w:r>
            <w:r w:rsidRPr="00F42A6A">
              <w:rPr>
                <w:rFonts w:ascii="Times New Roman" w:hAnsi="Times New Roman" w:cs="Times New Roman"/>
                <w:color w:val="800080"/>
                <w:sz w:val="22"/>
                <w:szCs w:val="22"/>
                <w:u w:val="single"/>
                <w:lang w:val="es-ES"/>
              </w:rPr>
              <w:t xml:space="preserve">son unicamente de referencia por lo que  </w:t>
            </w:r>
            <w:r w:rsidRPr="00F42A6A">
              <w:rPr>
                <w:rFonts w:ascii="Times New Roman" w:hAnsi="Times New Roman" w:cs="Times New Roman"/>
                <w:sz w:val="22"/>
                <w:szCs w:val="22"/>
                <w:lang w:val="es-ES"/>
              </w:rPr>
              <w:t xml:space="preserve">no constituye justificación técnica alguna para su reglamentación. Los países importadores que deseen determinar si reglamentar alguna de las plagas que figuran en la presente norma para productos deberían basar su decisión en una justificación técnica, utilizando un </w:t>
            </w:r>
            <w:r w:rsidRPr="00F42A6A">
              <w:rPr>
                <w:rFonts w:ascii="Times New Roman" w:hAnsi="Times New Roman" w:cs="Times New Roman"/>
                <w:sz w:val="22"/>
                <w:szCs w:val="22"/>
                <w:lang w:val="es-ES"/>
              </w:rPr>
              <w:lastRenderedPageBreak/>
              <w:t xml:space="preserve">análisis de riesgo de plagas o, cuando proceda, otro tipo de examen y evaluación comparables de la información científica </w:t>
            </w:r>
            <w:r w:rsidRPr="00F42A6A">
              <w:rPr>
                <w:rFonts w:ascii="Times New Roman" w:hAnsi="Times New Roman" w:cs="Times New Roman"/>
                <w:strike/>
                <w:color w:val="800080"/>
                <w:sz w:val="22"/>
                <w:szCs w:val="22"/>
                <w:lang w:val="es-ES"/>
              </w:rPr>
              <w:t>disponible</w:t>
            </w:r>
            <w:r w:rsidRPr="00F42A6A">
              <w:rPr>
                <w:rFonts w:ascii="Times New Roman" w:hAnsi="Times New Roman" w:cs="Times New Roman"/>
                <w:color w:val="800080"/>
                <w:sz w:val="22"/>
                <w:szCs w:val="22"/>
                <w:u w:val="single"/>
                <w:lang w:val="es-ES"/>
              </w:rPr>
              <w:t>disponible con respaldo del laboratorio oficial de la ONPF</w:t>
            </w:r>
            <w:r w:rsidRPr="00F42A6A">
              <w:rPr>
                <w:rFonts w:ascii="Times New Roman" w:hAnsi="Times New Roman" w:cs="Times New Roman"/>
                <w:sz w:val="22"/>
                <w:szCs w:val="22"/>
                <w:lang w:val="es-ES"/>
              </w:rPr>
              <w:t>.</w:t>
            </w:r>
          </w:p>
        </w:tc>
        <w:tc>
          <w:tcPr>
            <w:tcW w:w="117" w:type="pct"/>
          </w:tcPr>
          <w:p w14:paraId="21F3D3AD" w14:textId="77777777" w:rsidR="00A73E32" w:rsidRDefault="00A73E32" w:rsidP="00F10CC4">
            <w:pPr>
              <w:pStyle w:val="PleaseReviewReport"/>
              <w:jc w:val="center"/>
            </w:pPr>
            <w:r>
              <w:lastRenderedPageBreak/>
              <w:t>P</w:t>
            </w:r>
          </w:p>
        </w:tc>
        <w:tc>
          <w:tcPr>
            <w:tcW w:w="1523" w:type="pct"/>
          </w:tcPr>
          <w:p w14:paraId="220C5650" w14:textId="77777777" w:rsidR="00A73E32" w:rsidRPr="00F42A6A" w:rsidRDefault="00A73E32" w:rsidP="00F10CC4">
            <w:pPr>
              <w:pStyle w:val="PleaseReviewReport"/>
              <w:rPr>
                <w:lang w:val="es-ES"/>
              </w:rPr>
            </w:pPr>
            <w:r w:rsidRPr="00F42A6A">
              <w:rPr>
                <w:i/>
                <w:lang w:val="es-ES"/>
              </w:rPr>
              <w:t>Category : TECHNICAL </w:t>
            </w:r>
            <w:r w:rsidRPr="00F42A6A">
              <w:rPr>
                <w:lang w:val="es-ES"/>
              </w:rPr>
              <w:br/>
            </w:r>
            <w:r w:rsidRPr="00F42A6A">
              <w:rPr>
                <w:b/>
                <w:lang w:val="es-ES"/>
              </w:rPr>
              <w:t>(14) Guatemala (26 Jul 2023 6:29 PM)</w:t>
            </w:r>
            <w:r w:rsidRPr="00F42A6A">
              <w:rPr>
                <w:lang w:val="es-ES"/>
              </w:rPr>
              <w:br/>
              <w:t>el listado no es un listado oficial regionalizado, por lo que si se quiere tomar en cuenta solo si a traves de un analisis de riesgo y validado los resultados por el laboratorio oficial der cada ONPF</w:t>
            </w:r>
          </w:p>
        </w:tc>
        <w:tc>
          <w:tcPr>
            <w:tcW w:w="1739" w:type="pct"/>
            <w:shd w:val="clear" w:color="auto" w:fill="F2F2F2" w:themeFill="background1" w:themeFillShade="F2"/>
          </w:tcPr>
          <w:p w14:paraId="4E57F2F5" w14:textId="77777777" w:rsidR="00A73E32" w:rsidRDefault="00A73E32" w:rsidP="00F10CC4">
            <w:pPr>
              <w:pStyle w:val="PleaseReviewReport"/>
              <w:rPr>
                <w:b/>
                <w:color w:val="FF0000"/>
              </w:rPr>
            </w:pPr>
            <w:r>
              <w:rPr>
                <w:b/>
                <w:color w:val="FF0000"/>
              </w:rPr>
              <w:t xml:space="preserve">1. </w:t>
            </w:r>
            <w:r w:rsidRPr="00490C36">
              <w:rPr>
                <w:b/>
                <w:color w:val="FF0000"/>
              </w:rPr>
              <w:t xml:space="preserve">TPG disagrees to add that the list is only for reference. See </w:t>
            </w:r>
            <w:r>
              <w:rPr>
                <w:b/>
                <w:color w:val="FF0000"/>
              </w:rPr>
              <w:t xml:space="preserve">also </w:t>
            </w:r>
            <w:r w:rsidRPr="00490C36">
              <w:rPr>
                <w:b/>
                <w:color w:val="FF0000"/>
              </w:rPr>
              <w:t>#28</w:t>
            </w:r>
          </w:p>
          <w:p w14:paraId="1F108E2D" w14:textId="77777777" w:rsidR="00A73E32" w:rsidRDefault="00A73E32" w:rsidP="00F10CC4">
            <w:pPr>
              <w:pStyle w:val="PleaseReviewReport"/>
              <w:rPr>
                <w:b/>
                <w:color w:val="FF0000"/>
              </w:rPr>
            </w:pPr>
          </w:p>
          <w:p w14:paraId="592B20C6" w14:textId="77777777" w:rsidR="00A73E32" w:rsidRPr="0082479E" w:rsidRDefault="00A73E32" w:rsidP="00F10CC4">
            <w:pPr>
              <w:pStyle w:val="PleaseReviewReport"/>
              <w:rPr>
                <w:b/>
                <w:color w:val="FF0000"/>
              </w:rPr>
            </w:pPr>
            <w:r>
              <w:rPr>
                <w:b/>
                <w:color w:val="FF0000"/>
              </w:rPr>
              <w:t xml:space="preserve">2. </w:t>
            </w:r>
            <w:r w:rsidRPr="0082479E">
              <w:rPr>
                <w:b/>
                <w:color w:val="FF0000"/>
              </w:rPr>
              <w:t>Not for TPG</w:t>
            </w:r>
          </w:p>
          <w:p w14:paraId="66953042" w14:textId="77777777" w:rsidR="00A73E32" w:rsidRPr="0082479E" w:rsidRDefault="00A73E32" w:rsidP="00F10CC4">
            <w:pPr>
              <w:pStyle w:val="PleaseReviewReport"/>
              <w:rPr>
                <w:b/>
                <w:color w:val="FF0000"/>
              </w:rPr>
            </w:pPr>
          </w:p>
          <w:p w14:paraId="04693623" w14:textId="77777777" w:rsidR="00A73E32" w:rsidRDefault="00A73E32" w:rsidP="00F10CC4">
            <w:pPr>
              <w:pStyle w:val="PleaseReviewReport"/>
              <w:rPr>
                <w:b/>
                <w:color w:val="1F4E79" w:themeColor="accent1" w:themeShade="80"/>
              </w:rPr>
            </w:pPr>
            <w:r w:rsidRPr="00AF6C75">
              <w:rPr>
                <w:b/>
                <w:color w:val="1F4E79" w:themeColor="accent1" w:themeShade="80"/>
              </w:rPr>
              <w:t>Comment: The list is not an official regionalized list, only through a pest risk analysis and validated results by the official laboratory of each NPPO should be taken into account</w:t>
            </w:r>
          </w:p>
          <w:p w14:paraId="534E8E3E" w14:textId="77777777" w:rsidR="00A73E32" w:rsidRDefault="00A73E32" w:rsidP="00F10CC4">
            <w:pPr>
              <w:pStyle w:val="PleaseReviewReport"/>
              <w:rPr>
                <w:b/>
                <w:color w:val="1F4E79" w:themeColor="accent1" w:themeShade="80"/>
              </w:rPr>
            </w:pPr>
          </w:p>
          <w:p w14:paraId="07B3BCD7" w14:textId="77777777" w:rsidR="00A73E32" w:rsidRPr="00A91C14" w:rsidRDefault="00A73E32" w:rsidP="00F10CC4">
            <w:pPr>
              <w:pStyle w:val="PleaseReviewReport"/>
              <w:rPr>
                <w:b/>
              </w:rPr>
            </w:pPr>
          </w:p>
        </w:tc>
      </w:tr>
      <w:tr w:rsidR="00A73E32" w:rsidRPr="00AE2169" w14:paraId="7E991E45" w14:textId="56EDBC9B" w:rsidTr="00416A3F">
        <w:tc>
          <w:tcPr>
            <w:tcW w:w="186" w:type="pct"/>
          </w:tcPr>
          <w:p w14:paraId="45A49333" w14:textId="15DEFC66" w:rsidR="00A73E32" w:rsidRDefault="00A73E32" w:rsidP="00F10CC4">
            <w:pPr>
              <w:pStyle w:val="PleaseReviewReport"/>
              <w:jc w:val="center"/>
            </w:pPr>
            <w:r>
              <w:lastRenderedPageBreak/>
              <w:t>37</w:t>
            </w:r>
          </w:p>
        </w:tc>
        <w:tc>
          <w:tcPr>
            <w:tcW w:w="223" w:type="pct"/>
          </w:tcPr>
          <w:p w14:paraId="55AFEC09" w14:textId="6D6608F8" w:rsidR="00A73E32" w:rsidRDefault="00A73E32" w:rsidP="00F10CC4">
            <w:pPr>
              <w:pStyle w:val="PleaseReviewReport"/>
              <w:jc w:val="center"/>
            </w:pPr>
            <w:r>
              <w:t>33</w:t>
            </w:r>
          </w:p>
        </w:tc>
        <w:tc>
          <w:tcPr>
            <w:tcW w:w="1211" w:type="pct"/>
          </w:tcPr>
          <w:p w14:paraId="58FEED4F" w14:textId="71E51B92" w:rsidR="00A73E32" w:rsidRPr="006B47BB" w:rsidRDefault="00A73E32" w:rsidP="00F10CC4">
            <w:pPr>
              <w:pStyle w:val="IPPArial1353"/>
              <w:keepNext/>
              <w:pageBreakBefore/>
              <w:spacing w:after="120"/>
              <w:rPr>
                <w:rFonts w:cs="Arial"/>
                <w:sz w:val="20"/>
                <w:szCs w:val="20"/>
              </w:rPr>
            </w:pPr>
            <w:r w:rsidRPr="006B47BB">
              <w:rPr>
                <w:rFonts w:cs="Arial"/>
                <w:b/>
                <w:sz w:val="20"/>
                <w:szCs w:val="20"/>
              </w:rPr>
              <w:t>Cuadro 1.</w:t>
            </w:r>
            <w:r w:rsidRPr="006B47BB">
              <w:rPr>
                <w:rFonts w:cs="Arial"/>
                <w:sz w:val="20"/>
                <w:szCs w:val="20"/>
              </w:rPr>
              <w:t xml:space="preserve"> Plagas asociadas al fruto fresco de </w:t>
            </w:r>
            <w:proofErr w:type="spellStart"/>
            <w:r w:rsidRPr="006B47BB">
              <w:rPr>
                <w:rFonts w:cs="Arial"/>
                <w:i/>
                <w:iCs/>
                <w:sz w:val="20"/>
                <w:szCs w:val="20"/>
              </w:rPr>
              <w:t>Mangifera</w:t>
            </w:r>
            <w:proofErr w:type="spellEnd"/>
            <w:r w:rsidRPr="006B47BB">
              <w:rPr>
                <w:rFonts w:cs="Arial"/>
                <w:i/>
                <w:iCs/>
                <w:sz w:val="20"/>
                <w:szCs w:val="20"/>
              </w:rPr>
              <w:t xml:space="preserve"> indica.</w:t>
            </w:r>
          </w:p>
        </w:tc>
        <w:tc>
          <w:tcPr>
            <w:tcW w:w="117" w:type="pct"/>
          </w:tcPr>
          <w:p w14:paraId="46E2D9F3" w14:textId="5A86285F" w:rsidR="00A73E32" w:rsidRDefault="00A73E32" w:rsidP="00F10CC4">
            <w:pPr>
              <w:pStyle w:val="PleaseReviewReport"/>
              <w:jc w:val="center"/>
            </w:pPr>
            <w:r>
              <w:t>C</w:t>
            </w:r>
          </w:p>
        </w:tc>
        <w:tc>
          <w:tcPr>
            <w:tcW w:w="1523" w:type="pct"/>
          </w:tcPr>
          <w:p w14:paraId="07D0087C" w14:textId="4D48DBC8" w:rsidR="00A73E32" w:rsidRPr="006B47BB" w:rsidRDefault="00A73E32" w:rsidP="00F10CC4">
            <w:pPr>
              <w:pStyle w:val="PleaseReviewReport"/>
              <w:rPr>
                <w:lang w:val="es-ES"/>
              </w:rPr>
            </w:pPr>
            <w:r w:rsidRPr="006B47BB">
              <w:rPr>
                <w:i/>
                <w:lang w:val="es-ES"/>
              </w:rPr>
              <w:t>Category : SUBSTANTIVE </w:t>
            </w:r>
            <w:r w:rsidRPr="006B47BB">
              <w:rPr>
                <w:lang w:val="es-ES"/>
              </w:rPr>
              <w:br/>
            </w:r>
            <w:r w:rsidRPr="006B47BB">
              <w:rPr>
                <w:b/>
                <w:lang w:val="es-ES"/>
              </w:rPr>
              <w:t>(624) Costa Rica (30 Sep 2023 3:42 AM)</w:t>
            </w:r>
            <w:r w:rsidRPr="006B47BB">
              <w:rPr>
                <w:lang w:val="es-ES"/>
              </w:rPr>
              <w:br/>
              <w:t>En el cuadro deben constar solamente las plagas que tienen el fruto fresco de mango como vía de introducción. El panel debe revisar que el fruto fresco de mango que se mueve en el comercio internacional sea vía de introducción para las plagas listadas, como interpreta de la especificación del panel técnico. Se sugiere al panel que evalúe la eliminación de algunos insectos de la lista, que no deberían permanecer en el fruto luego de los procesos de acondicionamiento (lavado, cepillado, encerado, etc.).</w:t>
            </w:r>
          </w:p>
        </w:tc>
        <w:tc>
          <w:tcPr>
            <w:tcW w:w="1739" w:type="pct"/>
            <w:shd w:val="clear" w:color="auto" w:fill="F2F2F2" w:themeFill="background1" w:themeFillShade="F2"/>
          </w:tcPr>
          <w:p w14:paraId="52E24248" w14:textId="34665829" w:rsidR="00A73E32" w:rsidRDefault="00A73E32" w:rsidP="00F10CC4">
            <w:pPr>
              <w:pStyle w:val="PleaseReviewReport"/>
              <w:rPr>
                <w:b/>
                <w:color w:val="FF0000"/>
              </w:rPr>
            </w:pPr>
            <w:r w:rsidRPr="0052431B">
              <w:rPr>
                <w:b/>
                <w:color w:val="FF0000"/>
              </w:rPr>
              <w:t>Not for TPG</w:t>
            </w:r>
          </w:p>
          <w:p w14:paraId="4D1597B3" w14:textId="5550E4C0" w:rsidR="00A73E32" w:rsidRDefault="00A73E32" w:rsidP="00F10CC4">
            <w:pPr>
              <w:pStyle w:val="PleaseReviewReport"/>
              <w:rPr>
                <w:b/>
                <w:color w:val="FF0000"/>
              </w:rPr>
            </w:pPr>
          </w:p>
          <w:p w14:paraId="50699C2C" w14:textId="78CFCCB9" w:rsidR="00A73E32" w:rsidRPr="00AE2169" w:rsidRDefault="00A73E32" w:rsidP="00F10CC4">
            <w:pPr>
              <w:pStyle w:val="PleaseReviewReport"/>
            </w:pPr>
            <w:r w:rsidRPr="006B45BB">
              <w:rPr>
                <w:b/>
                <w:color w:val="1F4E79" w:themeColor="accent1" w:themeShade="80"/>
              </w:rPr>
              <w:t>Comment: Table 1 should include only pests associated to fresh mango fruit as a pathway. CR suggests to the Technical Panel to revise the listin order to ensure that fresh mango fruit in international trade is a pathway for the pests included in the table. In this regard they suggest the Technical Panel to delete from the list some insects that do not remain on the fruit after post harvest management (washing, brushing, waxing, etc)</w:t>
            </w:r>
          </w:p>
        </w:tc>
      </w:tr>
      <w:tr w:rsidR="00A73E32" w14:paraId="0259A88B" w14:textId="7887FFBD" w:rsidTr="00416A3F">
        <w:tc>
          <w:tcPr>
            <w:tcW w:w="186" w:type="pct"/>
          </w:tcPr>
          <w:p w14:paraId="4CE89237" w14:textId="0004C859" w:rsidR="00A73E32" w:rsidRDefault="00A73E32" w:rsidP="00F10CC4">
            <w:pPr>
              <w:pStyle w:val="PleaseReviewReport"/>
              <w:jc w:val="center"/>
            </w:pPr>
            <w:r>
              <w:t>39</w:t>
            </w:r>
          </w:p>
        </w:tc>
        <w:tc>
          <w:tcPr>
            <w:tcW w:w="223" w:type="pct"/>
          </w:tcPr>
          <w:p w14:paraId="113E141C" w14:textId="11B402A8" w:rsidR="00A73E32" w:rsidRDefault="00A73E32" w:rsidP="00F10CC4">
            <w:pPr>
              <w:pStyle w:val="PleaseReviewReport"/>
              <w:jc w:val="center"/>
            </w:pPr>
            <w:r>
              <w:t>190</w:t>
            </w:r>
          </w:p>
        </w:tc>
        <w:tc>
          <w:tcPr>
            <w:tcW w:w="1211" w:type="pct"/>
          </w:tcPr>
          <w:p w14:paraId="15963EA1" w14:textId="2B68576C" w:rsidR="00A73E32" w:rsidRDefault="00A73E32" w:rsidP="00F10CC4">
            <w:pPr>
              <w:pStyle w:val="PleaseReviewReport"/>
            </w:pPr>
            <w:r>
              <w:rPr>
                <w:rFonts w:ascii="Arial" w:hAnsi="Arial" w:cs="Arial"/>
                <w:strike/>
                <w:color w:val="0000FF"/>
                <w:sz w:val="18"/>
                <w:szCs w:val="18"/>
              </w:rPr>
              <w:t xml:space="preserve">Poilillas </w:t>
            </w:r>
            <w:r>
              <w:rPr>
                <w:rFonts w:ascii="Arial" w:hAnsi="Arial" w:cs="Arial"/>
                <w:color w:val="0000FF"/>
                <w:sz w:val="18"/>
                <w:szCs w:val="18"/>
                <w:u w:val="single"/>
              </w:rPr>
              <w:t xml:space="preserve">Polillas </w:t>
            </w:r>
            <w:r>
              <w:rPr>
                <w:rFonts w:ascii="Arial" w:hAnsi="Arial" w:cs="Arial"/>
                <w:sz w:val="18"/>
                <w:szCs w:val="18"/>
              </w:rPr>
              <w:t>(Lepidoptera)</w:t>
            </w:r>
          </w:p>
        </w:tc>
        <w:tc>
          <w:tcPr>
            <w:tcW w:w="117" w:type="pct"/>
          </w:tcPr>
          <w:p w14:paraId="3FED72C4" w14:textId="47AF3A61" w:rsidR="00A73E32" w:rsidRDefault="00A73E32" w:rsidP="00F10CC4">
            <w:pPr>
              <w:pStyle w:val="PleaseReviewReport"/>
              <w:jc w:val="center"/>
            </w:pPr>
            <w:r>
              <w:t>P</w:t>
            </w:r>
          </w:p>
        </w:tc>
        <w:tc>
          <w:tcPr>
            <w:tcW w:w="1523" w:type="pct"/>
          </w:tcPr>
          <w:p w14:paraId="13589F99" w14:textId="27E21CE5" w:rsidR="00A73E32" w:rsidRDefault="00A73E32" w:rsidP="00F10CC4">
            <w:pPr>
              <w:pStyle w:val="PleaseReviewReport"/>
            </w:pPr>
            <w:r>
              <w:rPr>
                <w:i/>
              </w:rPr>
              <w:t>Category : EDITORIAL </w:t>
            </w:r>
            <w:r>
              <w:br/>
            </w:r>
            <w:r>
              <w:rPr>
                <w:b/>
              </w:rPr>
              <w:t>(626) Costa Rica (30 Sep 2023 3:43 AM)</w:t>
            </w:r>
            <w:r>
              <w:br/>
            </w:r>
          </w:p>
        </w:tc>
        <w:tc>
          <w:tcPr>
            <w:tcW w:w="1739" w:type="pct"/>
            <w:shd w:val="clear" w:color="auto" w:fill="F2F2F2" w:themeFill="background1" w:themeFillShade="F2"/>
          </w:tcPr>
          <w:p w14:paraId="49EF749E" w14:textId="1C25FDD8" w:rsidR="00A73E32" w:rsidRPr="00CE69B8" w:rsidRDefault="00A73E32" w:rsidP="00F10CC4">
            <w:pPr>
              <w:pStyle w:val="PleaseReviewReport"/>
              <w:rPr>
                <w:b/>
                <w:color w:val="FF0000"/>
              </w:rPr>
            </w:pPr>
            <w:r w:rsidRPr="00CE69B8">
              <w:rPr>
                <w:b/>
                <w:color w:val="FF0000"/>
              </w:rPr>
              <w:t>TPG agrees</w:t>
            </w:r>
          </w:p>
        </w:tc>
      </w:tr>
      <w:tr w:rsidR="00A73E32" w:rsidRPr="00AE2169" w14:paraId="57B79CE2" w14:textId="77777777" w:rsidTr="00416A3F">
        <w:tc>
          <w:tcPr>
            <w:tcW w:w="186" w:type="pct"/>
          </w:tcPr>
          <w:p w14:paraId="111F0226" w14:textId="77777777" w:rsidR="00A73E32" w:rsidRDefault="00A73E32" w:rsidP="00F10CC4">
            <w:pPr>
              <w:pStyle w:val="PleaseReviewReport"/>
              <w:jc w:val="center"/>
            </w:pPr>
            <w:r>
              <w:t>46</w:t>
            </w:r>
          </w:p>
        </w:tc>
        <w:tc>
          <w:tcPr>
            <w:tcW w:w="223" w:type="pct"/>
          </w:tcPr>
          <w:p w14:paraId="6DA23049" w14:textId="77777777" w:rsidR="00A73E32" w:rsidRDefault="00A73E32" w:rsidP="00F10CC4">
            <w:pPr>
              <w:pStyle w:val="PleaseReviewReport"/>
              <w:jc w:val="center"/>
            </w:pPr>
            <w:r>
              <w:t>194</w:t>
            </w:r>
          </w:p>
        </w:tc>
        <w:tc>
          <w:tcPr>
            <w:tcW w:w="1211" w:type="pct"/>
          </w:tcPr>
          <w:p w14:paraId="0223617A" w14:textId="77777777" w:rsidR="00A73E32" w:rsidRDefault="00A73E32" w:rsidP="00F10CC4">
            <w:pPr>
              <w:pStyle w:val="PleaseReviewReport"/>
            </w:pPr>
            <w:r>
              <w:rPr>
                <w:rFonts w:ascii="Arial" w:hAnsi="Arial" w:cs="Arial"/>
                <w:strike/>
                <w:color w:val="4B0082"/>
                <w:sz w:val="18"/>
                <w:szCs w:val="18"/>
              </w:rPr>
              <w:t>Geometridae</w:t>
            </w:r>
          </w:p>
        </w:tc>
        <w:tc>
          <w:tcPr>
            <w:tcW w:w="117" w:type="pct"/>
          </w:tcPr>
          <w:p w14:paraId="225F29AA" w14:textId="77777777" w:rsidR="00A73E32" w:rsidRDefault="00A73E32" w:rsidP="00F10CC4">
            <w:pPr>
              <w:pStyle w:val="PleaseReviewReport"/>
              <w:jc w:val="center"/>
            </w:pPr>
            <w:r>
              <w:t>P</w:t>
            </w:r>
          </w:p>
        </w:tc>
        <w:tc>
          <w:tcPr>
            <w:tcW w:w="1523" w:type="pct"/>
          </w:tcPr>
          <w:p w14:paraId="37CE15E9"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(96) Colombia (8 Aug 2023 5:43 PM)</w:t>
            </w:r>
            <w:r w:rsidRPr="00F42A6A">
              <w:rPr>
                <w:lang w:val="es-ES"/>
              </w:rPr>
              <w:br/>
              <w:t>Se sugiere eliminar la familia Geometridae, considerando que las especies de la tabla están asociadas a hojas.</w:t>
            </w:r>
          </w:p>
        </w:tc>
        <w:tc>
          <w:tcPr>
            <w:tcW w:w="1739" w:type="pct"/>
            <w:shd w:val="clear" w:color="auto" w:fill="F2F2F2" w:themeFill="background1" w:themeFillShade="F2"/>
          </w:tcPr>
          <w:p w14:paraId="782B4A22" w14:textId="77777777" w:rsidR="00A73E32" w:rsidRPr="00CE69B8" w:rsidRDefault="00A73E32" w:rsidP="00F10CC4">
            <w:pPr>
              <w:pStyle w:val="PleaseReviewReport"/>
              <w:rPr>
                <w:b/>
                <w:color w:val="FF0000"/>
              </w:rPr>
            </w:pPr>
            <w:r w:rsidRPr="00CE69B8">
              <w:rPr>
                <w:b/>
                <w:color w:val="FF0000"/>
              </w:rPr>
              <w:t xml:space="preserve">Not for TPG. </w:t>
            </w:r>
          </w:p>
          <w:p w14:paraId="2FC7E6ED" w14:textId="77777777" w:rsidR="00A73E32" w:rsidRPr="00CE69B8" w:rsidRDefault="00A73E32" w:rsidP="00F10CC4">
            <w:pPr>
              <w:pStyle w:val="PleaseReviewReport"/>
              <w:rPr>
                <w:b/>
                <w:color w:val="FF0000"/>
              </w:rPr>
            </w:pPr>
          </w:p>
          <w:p w14:paraId="22F2CD38" w14:textId="77777777" w:rsidR="00A73E32" w:rsidRPr="006B45BB" w:rsidRDefault="00A73E32" w:rsidP="00F10CC4">
            <w:pPr>
              <w:pStyle w:val="PleaseReviewReport"/>
              <w:rPr>
                <w:b/>
                <w:color w:val="1F4E79" w:themeColor="accent1" w:themeShade="80"/>
              </w:rPr>
            </w:pPr>
            <w:r w:rsidRPr="006B45BB">
              <w:rPr>
                <w:b/>
                <w:color w:val="1F4E79" w:themeColor="accent1" w:themeShade="80"/>
              </w:rPr>
              <w:t xml:space="preserve">Comment: </w:t>
            </w:r>
            <w:r>
              <w:rPr>
                <w:b/>
                <w:color w:val="1F4E79" w:themeColor="accent1" w:themeShade="80"/>
              </w:rPr>
              <w:t>Colombia</w:t>
            </w:r>
            <w:r w:rsidRPr="006B45BB">
              <w:rPr>
                <w:b/>
                <w:color w:val="1F4E79" w:themeColor="accent1" w:themeShade="80"/>
              </w:rPr>
              <w:t xml:space="preserve"> suggest</w:t>
            </w:r>
            <w:r>
              <w:rPr>
                <w:b/>
                <w:color w:val="1F4E79" w:themeColor="accent1" w:themeShade="80"/>
              </w:rPr>
              <w:t>s</w:t>
            </w:r>
            <w:r w:rsidRPr="006B45BB">
              <w:rPr>
                <w:b/>
                <w:color w:val="1F4E79" w:themeColor="accent1" w:themeShade="80"/>
              </w:rPr>
              <w:t xml:space="preserve"> to delete insects of Geometridae family from the list because they are associated to leaves of mango</w:t>
            </w:r>
          </w:p>
        </w:tc>
      </w:tr>
      <w:tr w:rsidR="00A73E32" w:rsidRPr="00AE2169" w14:paraId="53051785" w14:textId="77777777" w:rsidTr="00416A3F">
        <w:tc>
          <w:tcPr>
            <w:tcW w:w="186" w:type="pct"/>
          </w:tcPr>
          <w:p w14:paraId="0262F7D7" w14:textId="77777777" w:rsidR="00A73E32" w:rsidRDefault="00A73E32" w:rsidP="00F10CC4">
            <w:pPr>
              <w:pStyle w:val="PleaseReviewReport"/>
              <w:jc w:val="center"/>
            </w:pPr>
            <w:r>
              <w:t>48</w:t>
            </w:r>
          </w:p>
        </w:tc>
        <w:tc>
          <w:tcPr>
            <w:tcW w:w="223" w:type="pct"/>
          </w:tcPr>
          <w:p w14:paraId="29CAA409" w14:textId="77777777" w:rsidR="00A73E32" w:rsidRDefault="00A73E32" w:rsidP="00F10CC4">
            <w:pPr>
              <w:pStyle w:val="PleaseReviewReport"/>
              <w:jc w:val="center"/>
            </w:pPr>
            <w:r>
              <w:t>195</w:t>
            </w:r>
          </w:p>
        </w:tc>
        <w:tc>
          <w:tcPr>
            <w:tcW w:w="1211" w:type="pct"/>
          </w:tcPr>
          <w:p w14:paraId="5E03B833" w14:textId="77777777" w:rsidR="00A73E32" w:rsidRDefault="00A73E32" w:rsidP="00F10CC4">
            <w:pPr>
              <w:pStyle w:val="PleaseReviewReport"/>
            </w:pPr>
            <w:r>
              <w:rPr>
                <w:rFonts w:ascii="Arial" w:hAnsi="Arial" w:cs="Arial"/>
                <w:i/>
                <w:strike/>
                <w:color w:val="4B0082"/>
                <w:sz w:val="18"/>
                <w:szCs w:val="18"/>
              </w:rPr>
              <w:t>Biston suppressaria</w:t>
            </w:r>
            <w:r>
              <w:rPr>
                <w:rFonts w:ascii="Arial" w:hAnsi="Arial" w:cs="Arial"/>
                <w:strike/>
                <w:color w:val="4B0082"/>
                <w:sz w:val="18"/>
                <w:szCs w:val="18"/>
              </w:rPr>
              <w:t xml:space="preserve"> (Guenée, 1858)</w:t>
            </w:r>
          </w:p>
        </w:tc>
        <w:tc>
          <w:tcPr>
            <w:tcW w:w="117" w:type="pct"/>
          </w:tcPr>
          <w:p w14:paraId="4FBE5F95" w14:textId="77777777" w:rsidR="00A73E32" w:rsidRDefault="00A73E32" w:rsidP="00F10CC4">
            <w:pPr>
              <w:pStyle w:val="PleaseReviewReport"/>
              <w:jc w:val="center"/>
            </w:pPr>
            <w:r>
              <w:t>P</w:t>
            </w:r>
          </w:p>
        </w:tc>
        <w:tc>
          <w:tcPr>
            <w:tcW w:w="1523" w:type="pct"/>
          </w:tcPr>
          <w:p w14:paraId="5565B5EA"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(97) Colombia (8 Aug 2023 5:46 PM)</w:t>
            </w:r>
            <w:r w:rsidRPr="00F42A6A">
              <w:rPr>
                <w:lang w:val="es-ES"/>
              </w:rPr>
              <w:br/>
              <w:t>Se sugiere eliminar la  especie Biston suppressaria considerando que esta especie está asociada a hojas.</w:t>
            </w:r>
          </w:p>
        </w:tc>
        <w:tc>
          <w:tcPr>
            <w:tcW w:w="1739" w:type="pct"/>
            <w:shd w:val="clear" w:color="auto" w:fill="F2F2F2" w:themeFill="background1" w:themeFillShade="F2"/>
          </w:tcPr>
          <w:p w14:paraId="3A00A33B" w14:textId="77777777" w:rsidR="00A73E32" w:rsidRPr="00CA10CB" w:rsidRDefault="00A73E32" w:rsidP="00F10CC4">
            <w:pPr>
              <w:pStyle w:val="PleaseReviewReport"/>
              <w:rPr>
                <w:b/>
                <w:color w:val="FF0000"/>
              </w:rPr>
            </w:pPr>
            <w:r w:rsidRPr="00CA10CB">
              <w:rPr>
                <w:b/>
                <w:color w:val="FF0000"/>
              </w:rPr>
              <w:t xml:space="preserve">Not for TPG </w:t>
            </w:r>
          </w:p>
          <w:p w14:paraId="4582E460" w14:textId="77777777" w:rsidR="00A73E32" w:rsidRDefault="00A73E32" w:rsidP="00F10CC4">
            <w:pPr>
              <w:pStyle w:val="PleaseReviewReport"/>
            </w:pPr>
          </w:p>
          <w:p w14:paraId="49801DD4" w14:textId="77777777" w:rsidR="00A73E32" w:rsidRPr="00AE2169" w:rsidRDefault="00A73E32" w:rsidP="00F10CC4">
            <w:pPr>
              <w:pStyle w:val="PleaseReviewReport"/>
            </w:pPr>
            <w:r w:rsidRPr="006B45BB">
              <w:rPr>
                <w:b/>
                <w:color w:val="1F4E79" w:themeColor="accent1" w:themeShade="80"/>
              </w:rPr>
              <w:t>Comment</w:t>
            </w:r>
            <w:r w:rsidRPr="00CA10CB">
              <w:rPr>
                <w:b/>
                <w:color w:val="1F4E79" w:themeColor="accent1" w:themeShade="80"/>
              </w:rPr>
              <w:t>: Colombia suggests to delete the pest from the list because it is associated to mango leaves</w:t>
            </w:r>
          </w:p>
        </w:tc>
      </w:tr>
      <w:tr w:rsidR="00A73E32" w:rsidRPr="00AE2169" w14:paraId="4FFDFDD9" w14:textId="77777777" w:rsidTr="00416A3F">
        <w:tc>
          <w:tcPr>
            <w:tcW w:w="186" w:type="pct"/>
          </w:tcPr>
          <w:p w14:paraId="2C329BF8" w14:textId="77777777" w:rsidR="00A73E32" w:rsidRDefault="00A73E32" w:rsidP="00F10CC4">
            <w:pPr>
              <w:pStyle w:val="PleaseReviewReport"/>
              <w:jc w:val="center"/>
            </w:pPr>
            <w:r>
              <w:t>50</w:t>
            </w:r>
          </w:p>
        </w:tc>
        <w:tc>
          <w:tcPr>
            <w:tcW w:w="223" w:type="pct"/>
          </w:tcPr>
          <w:p w14:paraId="2C9638C9" w14:textId="77777777" w:rsidR="00A73E32" w:rsidRDefault="00A73E32" w:rsidP="00F10CC4">
            <w:pPr>
              <w:pStyle w:val="PleaseReviewReport"/>
              <w:jc w:val="center"/>
            </w:pPr>
            <w:r>
              <w:t>197</w:t>
            </w:r>
          </w:p>
        </w:tc>
        <w:tc>
          <w:tcPr>
            <w:tcW w:w="1211" w:type="pct"/>
          </w:tcPr>
          <w:p w14:paraId="1A0D39A2" w14:textId="77777777" w:rsidR="00A73E32" w:rsidRDefault="00A73E32" w:rsidP="00F10CC4">
            <w:pPr>
              <w:pStyle w:val="PleaseReviewReport"/>
            </w:pPr>
            <w:r>
              <w:rPr>
                <w:rFonts w:ascii="Arial" w:hAnsi="Arial" w:cs="Arial"/>
                <w:strike/>
                <w:color w:val="4B0082"/>
                <w:sz w:val="18"/>
                <w:szCs w:val="18"/>
              </w:rPr>
              <w:t>Limacodidae</w:t>
            </w:r>
          </w:p>
        </w:tc>
        <w:tc>
          <w:tcPr>
            <w:tcW w:w="117" w:type="pct"/>
          </w:tcPr>
          <w:p w14:paraId="0868C1B0" w14:textId="77777777" w:rsidR="00A73E32" w:rsidRDefault="00A73E32" w:rsidP="00F10CC4">
            <w:pPr>
              <w:pStyle w:val="PleaseReviewReport"/>
              <w:jc w:val="center"/>
            </w:pPr>
            <w:r>
              <w:t>P</w:t>
            </w:r>
          </w:p>
        </w:tc>
        <w:tc>
          <w:tcPr>
            <w:tcW w:w="1523" w:type="pct"/>
          </w:tcPr>
          <w:p w14:paraId="35DB3B81"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(98) Colombia (8 Aug 2023 5:47 PM)</w:t>
            </w:r>
            <w:r w:rsidRPr="00F42A6A">
              <w:rPr>
                <w:lang w:val="es-ES"/>
              </w:rPr>
              <w:br/>
              <w:t>Se sugiere eliminar la familia Limacodidae, considerando que las especies de la tabla están asociadas a hojas.</w:t>
            </w:r>
          </w:p>
        </w:tc>
        <w:tc>
          <w:tcPr>
            <w:tcW w:w="1739" w:type="pct"/>
            <w:shd w:val="clear" w:color="auto" w:fill="F2F2F2" w:themeFill="background1" w:themeFillShade="F2"/>
          </w:tcPr>
          <w:p w14:paraId="3686910A" w14:textId="77777777" w:rsidR="00A73E32" w:rsidRPr="00CE69B8" w:rsidRDefault="00A73E32" w:rsidP="00F10CC4">
            <w:pPr>
              <w:pStyle w:val="PleaseReviewReport"/>
              <w:rPr>
                <w:color w:val="FF0000"/>
              </w:rPr>
            </w:pPr>
            <w:r w:rsidRPr="00A6089E">
              <w:rPr>
                <w:b/>
                <w:color w:val="FF0000"/>
              </w:rPr>
              <w:t>Not for TPG</w:t>
            </w:r>
            <w:r w:rsidRPr="00CE69B8">
              <w:rPr>
                <w:color w:val="FF0000"/>
              </w:rPr>
              <w:t>.</w:t>
            </w:r>
          </w:p>
          <w:p w14:paraId="637709EB" w14:textId="77777777" w:rsidR="00A73E32" w:rsidRPr="00CE69B8" w:rsidRDefault="00A73E32" w:rsidP="00F10CC4">
            <w:pPr>
              <w:pStyle w:val="PleaseReviewReport"/>
              <w:rPr>
                <w:color w:val="FF0000"/>
              </w:rPr>
            </w:pPr>
          </w:p>
          <w:p w14:paraId="68C45BAD" w14:textId="77777777" w:rsidR="00A73E32" w:rsidRPr="006B45BB" w:rsidRDefault="00A73E32" w:rsidP="00F10CC4">
            <w:pPr>
              <w:pStyle w:val="PleaseReviewReport"/>
              <w:rPr>
                <w:b/>
                <w:color w:val="1F4E79" w:themeColor="accent1" w:themeShade="80"/>
              </w:rPr>
            </w:pPr>
            <w:r w:rsidRPr="006B45BB">
              <w:rPr>
                <w:b/>
                <w:color w:val="1F4E79" w:themeColor="accent1" w:themeShade="80"/>
              </w:rPr>
              <w:t xml:space="preserve">Comment: </w:t>
            </w:r>
            <w:r>
              <w:rPr>
                <w:b/>
                <w:color w:val="1F4E79" w:themeColor="accent1" w:themeShade="80"/>
              </w:rPr>
              <w:t xml:space="preserve">Colombia </w:t>
            </w:r>
            <w:r w:rsidRPr="006B45BB">
              <w:rPr>
                <w:b/>
                <w:color w:val="1F4E79" w:themeColor="accent1" w:themeShade="80"/>
              </w:rPr>
              <w:t>suggest</w:t>
            </w:r>
            <w:r>
              <w:rPr>
                <w:b/>
                <w:color w:val="1F4E79" w:themeColor="accent1" w:themeShade="80"/>
              </w:rPr>
              <w:t>s</w:t>
            </w:r>
            <w:r w:rsidRPr="006B45BB">
              <w:rPr>
                <w:b/>
                <w:color w:val="1F4E79" w:themeColor="accent1" w:themeShade="80"/>
              </w:rPr>
              <w:t xml:space="preserve"> to delete Limacododae family from the list because the species in the list are associated to mango leaves</w:t>
            </w:r>
          </w:p>
        </w:tc>
      </w:tr>
      <w:tr w:rsidR="00A73E32" w:rsidRPr="00AE2169" w14:paraId="6C03D18A" w14:textId="77777777" w:rsidTr="00416A3F">
        <w:tc>
          <w:tcPr>
            <w:tcW w:w="186" w:type="pct"/>
          </w:tcPr>
          <w:p w14:paraId="41487AB0" w14:textId="77777777" w:rsidR="00A73E32" w:rsidRDefault="00A73E32" w:rsidP="00F10CC4">
            <w:pPr>
              <w:pStyle w:val="PleaseReviewReport"/>
              <w:jc w:val="center"/>
            </w:pPr>
            <w:r>
              <w:t>53</w:t>
            </w:r>
          </w:p>
        </w:tc>
        <w:tc>
          <w:tcPr>
            <w:tcW w:w="223" w:type="pct"/>
          </w:tcPr>
          <w:p w14:paraId="149778E6" w14:textId="77777777" w:rsidR="00A73E32" w:rsidRDefault="00A73E32" w:rsidP="00F10CC4">
            <w:pPr>
              <w:pStyle w:val="PleaseReviewReport"/>
              <w:jc w:val="center"/>
            </w:pPr>
            <w:r>
              <w:t>198</w:t>
            </w:r>
          </w:p>
        </w:tc>
        <w:tc>
          <w:tcPr>
            <w:tcW w:w="1211" w:type="pct"/>
          </w:tcPr>
          <w:p w14:paraId="1205C38F" w14:textId="77777777" w:rsidR="00A73E32" w:rsidRDefault="00A73E32" w:rsidP="00F10CC4">
            <w:pPr>
              <w:pStyle w:val="PleaseReviewReport"/>
            </w:pPr>
            <w:r>
              <w:rPr>
                <w:rFonts w:ascii="Arial" w:hAnsi="Arial" w:cs="Arial"/>
                <w:i/>
                <w:strike/>
                <w:color w:val="4B0082"/>
                <w:sz w:val="18"/>
                <w:szCs w:val="18"/>
              </w:rPr>
              <w:t>Darna trima</w:t>
            </w:r>
            <w:r>
              <w:rPr>
                <w:rFonts w:ascii="Arial" w:hAnsi="Arial" w:cs="Arial"/>
                <w:strike/>
                <w:color w:val="4B0082"/>
                <w:sz w:val="18"/>
                <w:szCs w:val="18"/>
              </w:rPr>
              <w:t xml:space="preserve"> (Moore, 1859)</w:t>
            </w:r>
          </w:p>
        </w:tc>
        <w:tc>
          <w:tcPr>
            <w:tcW w:w="117" w:type="pct"/>
          </w:tcPr>
          <w:p w14:paraId="022BFAAD" w14:textId="77777777" w:rsidR="00A73E32" w:rsidRDefault="00A73E32" w:rsidP="00F10CC4">
            <w:pPr>
              <w:pStyle w:val="PleaseReviewReport"/>
              <w:jc w:val="center"/>
            </w:pPr>
            <w:r>
              <w:t>P</w:t>
            </w:r>
          </w:p>
        </w:tc>
        <w:tc>
          <w:tcPr>
            <w:tcW w:w="1523" w:type="pct"/>
          </w:tcPr>
          <w:p w14:paraId="6C3C7B63"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(99) Colombia (8 Aug 2023 5:48 PM)</w:t>
            </w:r>
            <w:r w:rsidRPr="00F42A6A">
              <w:rPr>
                <w:lang w:val="es-ES"/>
              </w:rPr>
              <w:br/>
              <w:t>Se sugiere eliminar la  especie Darna trima considerando que esta especie está asociada a hojas.</w:t>
            </w:r>
          </w:p>
        </w:tc>
        <w:tc>
          <w:tcPr>
            <w:tcW w:w="1739" w:type="pct"/>
            <w:shd w:val="clear" w:color="auto" w:fill="F2F2F2" w:themeFill="background1" w:themeFillShade="F2"/>
          </w:tcPr>
          <w:p w14:paraId="67567C2D" w14:textId="77777777" w:rsidR="00A73E32" w:rsidRPr="00A6089E" w:rsidRDefault="00A73E32" w:rsidP="00F10CC4">
            <w:pPr>
              <w:pStyle w:val="PleaseReviewReport"/>
              <w:rPr>
                <w:b/>
                <w:color w:val="FF0000"/>
              </w:rPr>
            </w:pPr>
            <w:r w:rsidRPr="00A6089E">
              <w:rPr>
                <w:b/>
                <w:color w:val="FF0000"/>
              </w:rPr>
              <w:t>Not for TPG</w:t>
            </w:r>
          </w:p>
          <w:p w14:paraId="7BE6BAD0" w14:textId="77777777" w:rsidR="00A73E32" w:rsidRDefault="00A73E32" w:rsidP="00F10CC4">
            <w:pPr>
              <w:pStyle w:val="PleaseReviewReport"/>
            </w:pPr>
          </w:p>
          <w:p w14:paraId="5D99B00D" w14:textId="77777777" w:rsidR="00A73E32" w:rsidRPr="00AE2169" w:rsidRDefault="00A73E32" w:rsidP="00F10CC4">
            <w:pPr>
              <w:pStyle w:val="PleaseReviewReport"/>
            </w:pPr>
            <w:r w:rsidRPr="006B45BB">
              <w:rPr>
                <w:b/>
                <w:color w:val="1F4E79" w:themeColor="accent1" w:themeShade="80"/>
              </w:rPr>
              <w:t>Comment: Colombia suggests to delete this pest from the list because is associated to mango leaves</w:t>
            </w:r>
          </w:p>
        </w:tc>
      </w:tr>
      <w:tr w:rsidR="00A73E32" w:rsidRPr="00420F34" w14:paraId="00A14EFA" w14:textId="77777777" w:rsidTr="00416A3F">
        <w:tc>
          <w:tcPr>
            <w:tcW w:w="186" w:type="pct"/>
          </w:tcPr>
          <w:p w14:paraId="1E7720AF" w14:textId="77777777" w:rsidR="00A73E32" w:rsidRDefault="00A73E32" w:rsidP="00F10CC4">
            <w:pPr>
              <w:pStyle w:val="PleaseReviewReport"/>
              <w:jc w:val="center"/>
            </w:pPr>
            <w:r>
              <w:lastRenderedPageBreak/>
              <w:t>60</w:t>
            </w:r>
          </w:p>
        </w:tc>
        <w:tc>
          <w:tcPr>
            <w:tcW w:w="223" w:type="pct"/>
          </w:tcPr>
          <w:p w14:paraId="5B2D9BBC" w14:textId="77777777" w:rsidR="00A73E32" w:rsidRDefault="00A73E32" w:rsidP="00F10CC4">
            <w:pPr>
              <w:pStyle w:val="PleaseReviewReport"/>
              <w:jc w:val="center"/>
            </w:pPr>
            <w:r>
              <w:t>220</w:t>
            </w:r>
          </w:p>
        </w:tc>
        <w:tc>
          <w:tcPr>
            <w:tcW w:w="1211" w:type="pct"/>
          </w:tcPr>
          <w:p w14:paraId="7FBC640B" w14:textId="77777777" w:rsidR="00A73E32" w:rsidRPr="00F42A6A" w:rsidRDefault="00A73E32" w:rsidP="00F10CC4">
            <w:pPr>
              <w:pStyle w:val="PleaseReviewReport"/>
              <w:rPr>
                <w:lang w:val="es-ES"/>
              </w:rPr>
            </w:pPr>
            <w:r w:rsidRPr="00F42A6A">
              <w:rPr>
                <w:rFonts w:ascii="Times New Roman" w:hAnsi="Times New Roman" w:cs="Times New Roman"/>
                <w:strike/>
                <w:color w:val="000080"/>
                <w:sz w:val="22"/>
                <w:szCs w:val="22"/>
                <w:lang w:val="es-ES"/>
              </w:rPr>
              <w:t>Respecto del uso de bromuro de metilo (Cuadro 8), se debería tener en cuenta la recomendación de la Comisión de Medidas Fitosanitarias (CMF) relativa a la sustitución o reducción del uso de bromuro de metilo como medida fitosanitaria (R-03). Se están buscando tratamientos alternativos que sean más inocuos para el medio ambiente.</w:t>
            </w:r>
          </w:p>
        </w:tc>
        <w:tc>
          <w:tcPr>
            <w:tcW w:w="117" w:type="pct"/>
          </w:tcPr>
          <w:p w14:paraId="7956F7A6" w14:textId="77777777" w:rsidR="00A73E32" w:rsidRDefault="00A73E32" w:rsidP="00F10CC4">
            <w:pPr>
              <w:pStyle w:val="PleaseReviewReport"/>
              <w:jc w:val="center"/>
            </w:pPr>
            <w:r>
              <w:t>P</w:t>
            </w:r>
          </w:p>
        </w:tc>
        <w:tc>
          <w:tcPr>
            <w:tcW w:w="1523" w:type="pct"/>
          </w:tcPr>
          <w:p w14:paraId="18678CAD"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(617) Peru (29 Sep 2023 10:58 PM)</w:t>
            </w:r>
            <w:r w:rsidRPr="00F42A6A">
              <w:rPr>
                <w:lang w:val="es-ES"/>
              </w:rPr>
              <w:br/>
              <w:t>Considerando los comentarios, no debe quedar en esta recomendación, el texto debe ser eliminado.</w:t>
            </w:r>
          </w:p>
        </w:tc>
        <w:tc>
          <w:tcPr>
            <w:tcW w:w="1739" w:type="pct"/>
            <w:shd w:val="clear" w:color="auto" w:fill="F2F2F2" w:themeFill="background1" w:themeFillShade="F2"/>
          </w:tcPr>
          <w:p w14:paraId="578C7594" w14:textId="77777777" w:rsidR="00A73E32" w:rsidRPr="0082479E" w:rsidRDefault="00A73E32" w:rsidP="00F10CC4">
            <w:pPr>
              <w:pStyle w:val="PleaseReviewReport"/>
              <w:rPr>
                <w:b/>
                <w:color w:val="FF0000"/>
              </w:rPr>
            </w:pPr>
            <w:r w:rsidRPr="0082479E">
              <w:rPr>
                <w:b/>
                <w:color w:val="FF0000"/>
              </w:rPr>
              <w:t>Not for TPG</w:t>
            </w:r>
          </w:p>
          <w:p w14:paraId="42879977" w14:textId="77777777" w:rsidR="00A73E32" w:rsidRPr="0082479E" w:rsidRDefault="00A73E32" w:rsidP="00F10CC4">
            <w:pPr>
              <w:pStyle w:val="PleaseReviewReport"/>
              <w:rPr>
                <w:b/>
                <w:color w:val="FF0000"/>
              </w:rPr>
            </w:pPr>
          </w:p>
          <w:p w14:paraId="671736E1" w14:textId="77777777" w:rsidR="00A73E32" w:rsidRPr="00960939" w:rsidRDefault="00A73E32" w:rsidP="00F10CC4">
            <w:pPr>
              <w:pStyle w:val="PleaseReviewReport"/>
              <w:rPr>
                <w:b/>
                <w:color w:val="1F4E79" w:themeColor="accent1" w:themeShade="80"/>
              </w:rPr>
            </w:pPr>
            <w:r w:rsidRPr="00960939">
              <w:rPr>
                <w:b/>
                <w:color w:val="1F4E79" w:themeColor="accent1" w:themeShade="80"/>
              </w:rPr>
              <w:t>Comment: Considering the comments, it should not remain in this recommendation, the text should be deleted.</w:t>
            </w:r>
          </w:p>
        </w:tc>
      </w:tr>
      <w:tr w:rsidR="00A73E32" w:rsidRPr="00214F5E" w14:paraId="4F76A2B6" w14:textId="2785EFAD" w:rsidTr="00416A3F">
        <w:tc>
          <w:tcPr>
            <w:tcW w:w="186" w:type="pct"/>
          </w:tcPr>
          <w:p w14:paraId="4BB97E42" w14:textId="5F444FC3" w:rsidR="00A73E32" w:rsidRPr="008A691E" w:rsidRDefault="00A73E32" w:rsidP="00F10CC4">
            <w:pPr>
              <w:pStyle w:val="PleaseReviewReport"/>
              <w:jc w:val="center"/>
            </w:pPr>
            <w:r>
              <w:t>62</w:t>
            </w:r>
          </w:p>
        </w:tc>
        <w:tc>
          <w:tcPr>
            <w:tcW w:w="223" w:type="pct"/>
          </w:tcPr>
          <w:p w14:paraId="262D9341" w14:textId="64DC8CB3" w:rsidR="00A73E32" w:rsidRPr="00F81BDE" w:rsidRDefault="00A73E32" w:rsidP="00F10CC4">
            <w:pPr>
              <w:pStyle w:val="PleaseReviewReport"/>
              <w:jc w:val="center"/>
            </w:pPr>
            <w:r w:rsidRPr="00F81BDE">
              <w:t>220</w:t>
            </w:r>
          </w:p>
        </w:tc>
        <w:tc>
          <w:tcPr>
            <w:tcW w:w="1211" w:type="pct"/>
          </w:tcPr>
          <w:p w14:paraId="3D76DFF5" w14:textId="56B94665" w:rsidR="00A73E32" w:rsidRPr="00F81BDE" w:rsidRDefault="00A73E32" w:rsidP="00F10CC4">
            <w:pPr>
              <w:pStyle w:val="IPPParagraphnumbering1353"/>
              <w:tabs>
                <w:tab w:val="clear" w:pos="0"/>
              </w:tabs>
              <w:ind w:firstLine="0"/>
            </w:pPr>
            <w:r w:rsidRPr="00F81BDE">
              <w:t>Respecto del uso de bromuro de metilo (Cuadro 8), se debería tener en cuenta la recomendación de la Comisión de Medidas Fitosanitarias (CMF) relativa a la sustitución o reducción del uso de bromuro de metilo como medida fitosanitaria (R-03). Se están buscando tratamientos alternativos que sean más inocuos para el medio ambiente.</w:t>
            </w:r>
          </w:p>
        </w:tc>
        <w:tc>
          <w:tcPr>
            <w:tcW w:w="117" w:type="pct"/>
          </w:tcPr>
          <w:p w14:paraId="147A8E73" w14:textId="36862D52" w:rsidR="00A73E32" w:rsidRDefault="00A73E32" w:rsidP="00F10CC4">
            <w:pPr>
              <w:pStyle w:val="PleaseReviewReport"/>
              <w:jc w:val="center"/>
            </w:pPr>
            <w:r>
              <w:t>C</w:t>
            </w:r>
          </w:p>
        </w:tc>
        <w:tc>
          <w:tcPr>
            <w:tcW w:w="1523" w:type="pct"/>
          </w:tcPr>
          <w:p w14:paraId="3CB7A074" w14:textId="440EF8CB" w:rsidR="00A73E32" w:rsidRPr="00F81BDE" w:rsidRDefault="00A73E32" w:rsidP="00F10CC4">
            <w:pPr>
              <w:pStyle w:val="PleaseReviewReport"/>
              <w:rPr>
                <w:lang w:val="es-ES"/>
              </w:rPr>
            </w:pPr>
            <w:r w:rsidRPr="00F81BDE">
              <w:rPr>
                <w:i/>
                <w:lang w:val="es-ES"/>
              </w:rPr>
              <w:t>Category : TRANSLATION </w:t>
            </w:r>
            <w:r w:rsidRPr="00F81BDE">
              <w:rPr>
                <w:lang w:val="es-ES"/>
              </w:rPr>
              <w:br/>
            </w:r>
            <w:r w:rsidRPr="00F81BDE">
              <w:rPr>
                <w:b/>
                <w:lang w:val="es-ES"/>
              </w:rPr>
              <w:t>(340) COSAVE (11 Sep 2023 9:23 PM)</w:t>
            </w:r>
            <w:r w:rsidRPr="00F81BDE">
              <w:rPr>
                <w:lang w:val="es-ES"/>
              </w:rPr>
              <w:br/>
              <w:t>"more environmentally friendly" debería traducirse al español como "más amigables con el medio ambiente"</w:t>
            </w:r>
          </w:p>
        </w:tc>
        <w:tc>
          <w:tcPr>
            <w:tcW w:w="1739" w:type="pct"/>
            <w:shd w:val="clear" w:color="auto" w:fill="F2F2F2" w:themeFill="background1" w:themeFillShade="F2"/>
          </w:tcPr>
          <w:p w14:paraId="6B935156" w14:textId="7785059B" w:rsidR="00A73E32" w:rsidRDefault="00A73E32" w:rsidP="00F10CC4">
            <w:pPr>
              <w:pStyle w:val="PleaseReviewReport"/>
              <w:rPr>
                <w:b/>
                <w:color w:val="FF0000"/>
              </w:rPr>
            </w:pPr>
            <w:r w:rsidRPr="0082479E">
              <w:rPr>
                <w:b/>
                <w:color w:val="FF0000"/>
              </w:rPr>
              <w:t xml:space="preserve">TPG agrees. See </w:t>
            </w:r>
            <w:r>
              <w:rPr>
                <w:b/>
                <w:color w:val="FF0000"/>
              </w:rPr>
              <w:t>also #63</w:t>
            </w:r>
          </w:p>
          <w:p w14:paraId="0DA45039" w14:textId="4534F123" w:rsidR="00A73E32" w:rsidRPr="0082479E" w:rsidRDefault="00A73E32" w:rsidP="00F10CC4">
            <w:pPr>
              <w:pStyle w:val="PleaseReviewReport"/>
              <w:rPr>
                <w:b/>
                <w:color w:val="FF0000"/>
              </w:rPr>
            </w:pPr>
          </w:p>
          <w:p w14:paraId="73A65779" w14:textId="5AE89416" w:rsidR="00A73E32" w:rsidRPr="00FA43B6" w:rsidRDefault="00A73E32" w:rsidP="00F10CC4">
            <w:pPr>
              <w:pStyle w:val="PleaseReviewReport"/>
              <w:rPr>
                <w:b/>
                <w:color w:val="1F4E79" w:themeColor="accent1" w:themeShade="80"/>
              </w:rPr>
            </w:pPr>
            <w:r w:rsidRPr="00FA43B6">
              <w:rPr>
                <w:b/>
                <w:color w:val="1F4E79" w:themeColor="accent1" w:themeShade="80"/>
              </w:rPr>
              <w:t>Comment: “more environmentally friendly” should be translated into Spanish as “más amigables con el medio ambiente”</w:t>
            </w:r>
          </w:p>
        </w:tc>
      </w:tr>
      <w:tr w:rsidR="00A73E32" w:rsidRPr="00244DB7" w14:paraId="5AE2A77B" w14:textId="77777777" w:rsidTr="00416A3F">
        <w:tc>
          <w:tcPr>
            <w:tcW w:w="186" w:type="pct"/>
          </w:tcPr>
          <w:p w14:paraId="68BAD48C" w14:textId="77777777" w:rsidR="00A73E32" w:rsidRDefault="00A73E32" w:rsidP="00F10CC4">
            <w:pPr>
              <w:pStyle w:val="PleaseReviewReport"/>
              <w:jc w:val="center"/>
            </w:pPr>
            <w:r>
              <w:t>66</w:t>
            </w:r>
          </w:p>
        </w:tc>
        <w:tc>
          <w:tcPr>
            <w:tcW w:w="223" w:type="pct"/>
          </w:tcPr>
          <w:p w14:paraId="6278E8E2" w14:textId="77777777" w:rsidR="00A73E32" w:rsidRDefault="00A73E32" w:rsidP="00F10CC4">
            <w:pPr>
              <w:pStyle w:val="PleaseReviewReport"/>
              <w:jc w:val="center"/>
            </w:pPr>
            <w:r>
              <w:t>221</w:t>
            </w:r>
          </w:p>
        </w:tc>
        <w:tc>
          <w:tcPr>
            <w:tcW w:w="1211" w:type="pct"/>
          </w:tcPr>
          <w:p w14:paraId="538B00C4" w14:textId="77777777" w:rsidR="00A73E32" w:rsidRDefault="00A73E32" w:rsidP="00F10CC4">
            <w:pPr>
              <w:pStyle w:val="PleaseReviewReport"/>
              <w:rPr>
                <w:rFonts w:ascii="Times New Roman" w:hAnsi="Times New Roman" w:cs="Times New Roman"/>
                <w:sz w:val="22"/>
                <w:szCs w:val="22"/>
                <w:lang w:val="es-ES"/>
              </w:rPr>
            </w:pPr>
            <w:r w:rsidRPr="00F42A6A">
              <w:rPr>
                <w:rFonts w:ascii="Times New Roman" w:hAnsi="Times New Roman" w:cs="Times New Roman"/>
                <w:sz w:val="22"/>
                <w:szCs w:val="22"/>
                <w:lang w:val="es-ES"/>
              </w:rPr>
              <w:t xml:space="preserve">Algunas medidas incluidas en esta norma para productos podrán ser eficaces para </w:t>
            </w:r>
            <w:r w:rsidRPr="00F42A6A">
              <w:rPr>
                <w:rFonts w:ascii="Times New Roman" w:hAnsi="Times New Roman" w:cs="Times New Roman"/>
                <w:strike/>
                <w:color w:val="0000FF"/>
                <w:sz w:val="22"/>
                <w:szCs w:val="22"/>
                <w:lang w:val="es-ES"/>
              </w:rPr>
              <w:t xml:space="preserve">gestionar </w:t>
            </w:r>
            <w:r w:rsidRPr="00F42A6A">
              <w:rPr>
                <w:rFonts w:ascii="Times New Roman" w:hAnsi="Times New Roman" w:cs="Times New Roman"/>
                <w:color w:val="0000FF"/>
                <w:sz w:val="22"/>
                <w:szCs w:val="22"/>
                <w:u w:val="single"/>
                <w:lang w:val="es-ES"/>
              </w:rPr>
              <w:t xml:space="preserve">manejar </w:t>
            </w:r>
            <w:r w:rsidRPr="00F42A6A">
              <w:rPr>
                <w:rFonts w:ascii="Times New Roman" w:hAnsi="Times New Roman" w:cs="Times New Roman"/>
                <w:sz w:val="22"/>
                <w:szCs w:val="22"/>
                <w:lang w:val="es-ES"/>
              </w:rPr>
              <w:t xml:space="preserve">el riesgo de plagas por sí solas y otras solamente podrán ser eficaces si se </w:t>
            </w:r>
            <w:r w:rsidRPr="00F42A6A">
              <w:rPr>
                <w:rFonts w:ascii="Times New Roman" w:hAnsi="Times New Roman" w:cs="Times New Roman"/>
                <w:strike/>
                <w:color w:val="0000FF"/>
                <w:sz w:val="22"/>
                <w:szCs w:val="22"/>
                <w:lang w:val="es-ES"/>
              </w:rPr>
              <w:t xml:space="preserve">adoptan junto </w:t>
            </w:r>
            <w:r w:rsidRPr="00F42A6A">
              <w:rPr>
                <w:rFonts w:ascii="Times New Roman" w:hAnsi="Times New Roman" w:cs="Times New Roman"/>
                <w:color w:val="0000FF"/>
                <w:sz w:val="22"/>
                <w:szCs w:val="22"/>
                <w:u w:val="single"/>
                <w:lang w:val="es-ES"/>
              </w:rPr>
              <w:t xml:space="preserve">integran </w:t>
            </w:r>
            <w:r w:rsidRPr="00F42A6A">
              <w:rPr>
                <w:rFonts w:ascii="Times New Roman" w:hAnsi="Times New Roman" w:cs="Times New Roman"/>
                <w:sz w:val="22"/>
                <w:szCs w:val="22"/>
                <w:lang w:val="es-ES"/>
              </w:rPr>
              <w:t xml:space="preserve">con otras medidas </w:t>
            </w:r>
            <w:r w:rsidRPr="00F42A6A">
              <w:rPr>
                <w:rFonts w:ascii="Times New Roman" w:hAnsi="Times New Roman" w:cs="Times New Roman"/>
                <w:strike/>
                <w:color w:val="0000FF"/>
                <w:sz w:val="22"/>
                <w:szCs w:val="22"/>
                <w:lang w:val="es-ES"/>
              </w:rPr>
              <w:t xml:space="preserve">descritas </w:t>
            </w:r>
            <w:r w:rsidRPr="00F42A6A">
              <w:rPr>
                <w:rFonts w:ascii="Times New Roman" w:hAnsi="Times New Roman" w:cs="Times New Roman"/>
                <w:sz w:val="22"/>
                <w:szCs w:val="22"/>
                <w:lang w:val="es-ES"/>
              </w:rPr>
              <w:t xml:space="preserve">en </w:t>
            </w:r>
            <w:r w:rsidRPr="00F42A6A">
              <w:rPr>
                <w:rFonts w:ascii="Times New Roman" w:hAnsi="Times New Roman" w:cs="Times New Roman"/>
                <w:color w:val="0000FF"/>
                <w:sz w:val="22"/>
                <w:szCs w:val="22"/>
                <w:u w:val="single"/>
                <w:lang w:val="es-ES"/>
              </w:rPr>
              <w:t xml:space="preserve">un enfoque de sistemas tal como se describe en </w:t>
            </w:r>
            <w:r w:rsidRPr="00F42A6A">
              <w:rPr>
                <w:rFonts w:ascii="Times New Roman" w:hAnsi="Times New Roman" w:cs="Times New Roman"/>
                <w:sz w:val="22"/>
                <w:szCs w:val="22"/>
                <w:lang w:val="es-ES"/>
              </w:rPr>
              <w:t>la NIMF 14 (</w:t>
            </w:r>
            <w:r w:rsidRPr="00F42A6A">
              <w:rPr>
                <w:rFonts w:ascii="Times New Roman" w:hAnsi="Times New Roman" w:cs="Times New Roman"/>
                <w:i/>
                <w:sz w:val="22"/>
                <w:szCs w:val="22"/>
                <w:lang w:val="es-ES"/>
              </w:rPr>
              <w:t>Aplicación de medidas integradas en un enfoque de sistemas para el manejo del riesgo de plagas</w:t>
            </w:r>
            <w:r w:rsidRPr="00F42A6A">
              <w:rPr>
                <w:rFonts w:ascii="Times New Roman" w:hAnsi="Times New Roman" w:cs="Times New Roman"/>
                <w:sz w:val="22"/>
                <w:szCs w:val="22"/>
                <w:lang w:val="es-ES"/>
              </w:rPr>
              <w:t>).</w:t>
            </w:r>
          </w:p>
          <w:p w14:paraId="16A930CE" w14:textId="77777777" w:rsidR="00A73E32" w:rsidRDefault="00A73E32" w:rsidP="00F10CC4">
            <w:pPr>
              <w:pStyle w:val="PleaseReviewReport"/>
              <w:rPr>
                <w:rFonts w:ascii="Times New Roman" w:hAnsi="Times New Roman" w:cs="Times New Roman"/>
                <w:sz w:val="22"/>
                <w:szCs w:val="22"/>
                <w:lang w:val="es-ES"/>
              </w:rPr>
            </w:pPr>
          </w:p>
          <w:p w14:paraId="73C1FAE4" w14:textId="5C4FE6EB" w:rsidR="00A73E32" w:rsidRPr="00F81BDE" w:rsidRDefault="00A73E32" w:rsidP="00F10CC4">
            <w:pPr>
              <w:pStyle w:val="PleaseReviewReport"/>
              <w:rPr>
                <w:lang w:val="es-ES"/>
              </w:rPr>
            </w:pPr>
          </w:p>
        </w:tc>
        <w:tc>
          <w:tcPr>
            <w:tcW w:w="117" w:type="pct"/>
          </w:tcPr>
          <w:p w14:paraId="73C2F589" w14:textId="77777777" w:rsidR="00A73E32" w:rsidRDefault="00A73E32" w:rsidP="00F10CC4">
            <w:pPr>
              <w:pStyle w:val="PleaseReviewReport"/>
              <w:jc w:val="center"/>
            </w:pPr>
            <w:r>
              <w:lastRenderedPageBreak/>
              <w:t>P</w:t>
            </w:r>
          </w:p>
        </w:tc>
        <w:tc>
          <w:tcPr>
            <w:tcW w:w="1523" w:type="pct"/>
          </w:tcPr>
          <w:p w14:paraId="19527A97" w14:textId="77777777" w:rsidR="00A73E32" w:rsidRDefault="00A73E32" w:rsidP="00F10CC4">
            <w:pPr>
              <w:pStyle w:val="PleaseReviewReport"/>
              <w:rPr>
                <w:lang w:val="es-ES"/>
              </w:rPr>
            </w:pPr>
            <w:r w:rsidRPr="00F42A6A">
              <w:rPr>
                <w:i/>
                <w:lang w:val="es-ES"/>
              </w:rPr>
              <w:t>Category : TECHNICAL </w:t>
            </w:r>
            <w:r w:rsidRPr="00F42A6A">
              <w:rPr>
                <w:lang w:val="es-ES"/>
              </w:rPr>
              <w:br/>
            </w:r>
            <w:r w:rsidRPr="00F42A6A">
              <w:rPr>
                <w:b/>
                <w:lang w:val="es-ES"/>
              </w:rPr>
              <w:t>(629) Costa Rica (30 Sep 2023 3:45 AM)</w:t>
            </w:r>
            <w:r w:rsidRPr="00F42A6A">
              <w:rPr>
                <w:lang w:val="es-ES"/>
              </w:rPr>
              <w:br/>
              <w:t>Para clarificar y por consistencia con la NIMF 14</w:t>
            </w:r>
          </w:p>
          <w:p w14:paraId="0C35A30A" w14:textId="77777777" w:rsidR="00A73E32" w:rsidRDefault="00A73E32" w:rsidP="00F10CC4">
            <w:pPr>
              <w:pStyle w:val="PleaseReviewReport"/>
              <w:rPr>
                <w:lang w:val="es-ES"/>
              </w:rPr>
            </w:pPr>
          </w:p>
          <w:p w14:paraId="00BC623F" w14:textId="77777777" w:rsidR="00A73E32" w:rsidRPr="00F42A6A" w:rsidRDefault="00A73E32" w:rsidP="00F10CC4">
            <w:pPr>
              <w:pStyle w:val="PleaseReviewReport"/>
              <w:rPr>
                <w:lang w:val="es-ES"/>
              </w:rPr>
            </w:pPr>
          </w:p>
        </w:tc>
        <w:tc>
          <w:tcPr>
            <w:tcW w:w="1739" w:type="pct"/>
            <w:shd w:val="clear" w:color="auto" w:fill="F2F2F2" w:themeFill="background1" w:themeFillShade="F2"/>
          </w:tcPr>
          <w:p w14:paraId="5611B36C" w14:textId="77777777" w:rsidR="00A73E32" w:rsidRPr="00FA43B6" w:rsidRDefault="00A73E32" w:rsidP="00F10CC4">
            <w:pPr>
              <w:pStyle w:val="PleaseReviewReport"/>
              <w:rPr>
                <w:b/>
                <w:color w:val="FF0000"/>
              </w:rPr>
            </w:pPr>
            <w:r w:rsidRPr="00FA43B6">
              <w:rPr>
                <w:b/>
                <w:color w:val="FF0000"/>
              </w:rPr>
              <w:t>1) TPG agrees to translate “at managing pest risk” as “para manejar el riesgo de plagas, as pest risk management” is a Glossary term</w:t>
            </w:r>
            <w:r>
              <w:rPr>
                <w:b/>
                <w:color w:val="FF0000"/>
              </w:rPr>
              <w:t xml:space="preserve"> and “manejo del riesgo de plagas” the Spanish version</w:t>
            </w:r>
          </w:p>
          <w:p w14:paraId="001D1A58" w14:textId="77777777" w:rsidR="00A73E32" w:rsidRPr="00FA43B6" w:rsidRDefault="00A73E32" w:rsidP="00F10CC4">
            <w:pPr>
              <w:pStyle w:val="PleaseReviewReport"/>
              <w:rPr>
                <w:b/>
                <w:color w:val="FF0000"/>
              </w:rPr>
            </w:pPr>
            <w:r w:rsidRPr="00FA43B6">
              <w:rPr>
                <w:b/>
                <w:color w:val="FF0000"/>
              </w:rPr>
              <w:t>2) TPG agrees for consistency with ISPM 14 an</w:t>
            </w:r>
            <w:r>
              <w:rPr>
                <w:b/>
                <w:color w:val="FF0000"/>
              </w:rPr>
              <w:t>d, if agreed wording in English is highlighted in green</w:t>
            </w:r>
          </w:p>
          <w:p w14:paraId="77885451" w14:textId="77777777" w:rsidR="00A73E32" w:rsidRPr="00F976FD" w:rsidRDefault="00A73E32" w:rsidP="00F10CC4">
            <w:pPr>
              <w:pStyle w:val="PleaseReviewReport"/>
              <w:rPr>
                <w:szCs w:val="22"/>
              </w:rPr>
            </w:pPr>
          </w:p>
          <w:p w14:paraId="0C5D1BC6" w14:textId="7C2F7CCF" w:rsidR="005800BF" w:rsidRPr="00133BFC" w:rsidRDefault="005800BF" w:rsidP="00F10CC4">
            <w:pPr>
              <w:pStyle w:val="PleaseReviewReport"/>
              <w:rPr>
                <w:b/>
                <w:szCs w:val="22"/>
                <w:lang w:val="en-GB"/>
              </w:rPr>
            </w:pPr>
          </w:p>
          <w:p w14:paraId="58047F83" w14:textId="77777777" w:rsidR="005800BF" w:rsidRPr="00133BFC" w:rsidRDefault="005800BF" w:rsidP="00F10CC4">
            <w:pPr>
              <w:pStyle w:val="PleaseReviewReport"/>
              <w:rPr>
                <w:b/>
                <w:szCs w:val="22"/>
                <w:lang w:val="en-GB"/>
              </w:rPr>
            </w:pPr>
          </w:p>
          <w:p w14:paraId="4417AA07" w14:textId="1E42A60B" w:rsidR="005800BF" w:rsidRPr="00FA43B6" w:rsidRDefault="005800BF" w:rsidP="00F10CC4">
            <w:pPr>
              <w:pStyle w:val="PleaseReviewReport"/>
              <w:rPr>
                <w:b/>
              </w:rPr>
            </w:pPr>
            <w:r w:rsidRPr="00F81BDE">
              <w:rPr>
                <w:rFonts w:ascii="Times New Roman" w:hAnsi="Times New Roman" w:cs="Times New Roman"/>
                <w:sz w:val="22"/>
                <w:szCs w:val="22"/>
                <w:highlight w:val="green"/>
              </w:rPr>
              <w:t xml:space="preserve">Measures included in this commodity standard may be effective at managing pest risk when used as a stand-alone measure or may be effective only when </w:t>
            </w:r>
            <w:r w:rsidRPr="00F81BDE">
              <w:rPr>
                <w:rFonts w:ascii="Times New Roman" w:hAnsi="Times New Roman" w:cs="Times New Roman"/>
                <w:strike/>
                <w:color w:val="FF0000"/>
                <w:sz w:val="22"/>
                <w:szCs w:val="22"/>
                <w:highlight w:val="green"/>
              </w:rPr>
              <w:t>used in combination</w:t>
            </w:r>
            <w:r w:rsidRPr="00F81BDE">
              <w:rPr>
                <w:rFonts w:ascii="Times New Roman" w:hAnsi="Times New Roman" w:cs="Times New Roman"/>
                <w:sz w:val="22"/>
                <w:szCs w:val="22"/>
                <w:highlight w:val="green"/>
              </w:rPr>
              <w:t xml:space="preserve"> integrated with other measures in a system approach as described</w:t>
            </w:r>
            <w:r w:rsidRPr="00F81BDE">
              <w:rPr>
                <w:szCs w:val="22"/>
                <w:highlight w:val="green"/>
                <w:lang w:val="en-GB"/>
              </w:rPr>
              <w:t xml:space="preserve"> </w:t>
            </w:r>
            <w:r w:rsidRPr="00F81BDE">
              <w:rPr>
                <w:rFonts w:ascii="Times New Roman" w:hAnsi="Times New Roman" w:cs="Times New Roman"/>
                <w:sz w:val="22"/>
                <w:szCs w:val="22"/>
                <w:highlight w:val="green"/>
              </w:rPr>
              <w:t>in ISPM 14…..</w:t>
            </w:r>
          </w:p>
        </w:tc>
      </w:tr>
      <w:tr w:rsidR="00A73E32" w:rsidRPr="00244DB7" w14:paraId="3C4A8EC1" w14:textId="77777777" w:rsidTr="00416A3F">
        <w:tc>
          <w:tcPr>
            <w:tcW w:w="186" w:type="pct"/>
          </w:tcPr>
          <w:p w14:paraId="34C456C4" w14:textId="77777777" w:rsidR="00A73E32" w:rsidRPr="008A691E" w:rsidRDefault="00A73E32" w:rsidP="00F10CC4">
            <w:pPr>
              <w:pStyle w:val="PleaseReviewReport"/>
              <w:jc w:val="center"/>
            </w:pPr>
            <w:r>
              <w:lastRenderedPageBreak/>
              <w:t>70</w:t>
            </w:r>
          </w:p>
        </w:tc>
        <w:tc>
          <w:tcPr>
            <w:tcW w:w="223" w:type="pct"/>
          </w:tcPr>
          <w:p w14:paraId="6B417C5C" w14:textId="77777777" w:rsidR="00A73E32" w:rsidRPr="00452C6A" w:rsidRDefault="00A73E32" w:rsidP="00F10CC4">
            <w:pPr>
              <w:pStyle w:val="PleaseReviewReport"/>
              <w:jc w:val="center"/>
              <w:rPr>
                <w:lang w:val="es-ES"/>
              </w:rPr>
            </w:pPr>
            <w:r w:rsidRPr="00452C6A">
              <w:rPr>
                <w:lang w:val="es-ES"/>
              </w:rPr>
              <w:t>222</w:t>
            </w:r>
          </w:p>
        </w:tc>
        <w:tc>
          <w:tcPr>
            <w:tcW w:w="1211" w:type="pct"/>
          </w:tcPr>
          <w:p w14:paraId="4A4CC97C" w14:textId="77777777" w:rsidR="00A73E32" w:rsidRDefault="00A73E32" w:rsidP="00F10CC4">
            <w:pPr>
              <w:pStyle w:val="PleaseReviewReport"/>
            </w:pPr>
            <w:r w:rsidRPr="00F42A6A">
              <w:rPr>
                <w:rFonts w:ascii="Times New Roman" w:hAnsi="Times New Roman" w:cs="Times New Roman"/>
                <w:sz w:val="22"/>
                <w:szCs w:val="22"/>
                <w:highlight w:val="cyan"/>
                <w:lang w:val="es-ES"/>
              </w:rPr>
              <w:t xml:space="preserve">Las medidas integradas también podrán incluir procedimientos de producción y prácticas agrícolas de carácter general. </w:t>
            </w:r>
            <w:r w:rsidRPr="00452C6A">
              <w:rPr>
                <w:rFonts w:ascii="Times New Roman" w:hAnsi="Times New Roman" w:cs="Times New Roman"/>
                <w:sz w:val="22"/>
                <w:szCs w:val="22"/>
                <w:highlight w:val="cyan"/>
                <w:lang w:val="es-ES"/>
              </w:rPr>
              <w:t xml:space="preserve">He </w:t>
            </w:r>
            <w:r>
              <w:rPr>
                <w:rFonts w:ascii="Times New Roman" w:hAnsi="Times New Roman" w:cs="Times New Roman"/>
                <w:sz w:val="22"/>
                <w:szCs w:val="22"/>
                <w:highlight w:val="cyan"/>
              </w:rPr>
              <w:t>aquí algunos ejemplos de estas medidas integradas:</w:t>
            </w:r>
          </w:p>
        </w:tc>
        <w:tc>
          <w:tcPr>
            <w:tcW w:w="117" w:type="pct"/>
          </w:tcPr>
          <w:p w14:paraId="7EDA81D2" w14:textId="77777777" w:rsidR="00A73E32" w:rsidRDefault="00A73E32" w:rsidP="00F10CC4">
            <w:pPr>
              <w:pStyle w:val="PleaseReviewReport"/>
              <w:jc w:val="center"/>
            </w:pPr>
            <w:r>
              <w:t>C</w:t>
            </w:r>
          </w:p>
        </w:tc>
        <w:tc>
          <w:tcPr>
            <w:tcW w:w="1523" w:type="pct"/>
          </w:tcPr>
          <w:p w14:paraId="1FB34516" w14:textId="77777777" w:rsidR="00A73E32" w:rsidRPr="00F42A6A" w:rsidRDefault="00A73E32" w:rsidP="00F10CC4">
            <w:pPr>
              <w:pStyle w:val="PleaseReviewReport"/>
              <w:rPr>
                <w:lang w:val="es-ES"/>
              </w:rPr>
            </w:pPr>
            <w:r w:rsidRPr="00F42A6A">
              <w:rPr>
                <w:i/>
                <w:lang w:val="es-ES"/>
              </w:rPr>
              <w:t>Category : TECHNICAL </w:t>
            </w:r>
            <w:r w:rsidRPr="00F42A6A">
              <w:rPr>
                <w:lang w:val="es-ES"/>
              </w:rPr>
              <w:br/>
            </w:r>
            <w:r w:rsidRPr="00F42A6A">
              <w:rPr>
                <w:b/>
                <w:lang w:val="es-ES"/>
              </w:rPr>
              <w:t>(373) IPPC Regional Workshop Latin America (18 Sep 2023 8:24 PM)</w:t>
            </w:r>
            <w:r w:rsidRPr="00F42A6A">
              <w:rPr>
                <w:lang w:val="es-ES"/>
              </w:rPr>
              <w:br/>
              <w:t>Uruguay (23 ago 2023 9:16 )</w:t>
            </w:r>
            <w:r w:rsidRPr="00F42A6A">
              <w:rPr>
                <w:lang w:val="es-ES"/>
              </w:rPr>
              <w:br/>
              <w:t>No se considera necesario repetir lo dispuesto en la NIMF 14 en general, sería más apropiado describir en el Cuadro 9 las prácticas de producción de mango relevantes para incluir en un enfoque de sistema para las plagas que se aplique esta medida en el comercio. Por lo tanto se sugiere al Panel de Normas por Producto considere eliminar o adaptar este párrafo y los siguientes al caso específico de la producción de mango.</w:t>
            </w:r>
          </w:p>
        </w:tc>
        <w:tc>
          <w:tcPr>
            <w:tcW w:w="1739" w:type="pct"/>
            <w:shd w:val="clear" w:color="auto" w:fill="F2F2F2" w:themeFill="background1" w:themeFillShade="F2"/>
          </w:tcPr>
          <w:p w14:paraId="3B6E10C5" w14:textId="77777777" w:rsidR="00A73E32" w:rsidRPr="00381CCF" w:rsidRDefault="00A73E32" w:rsidP="00F10CC4">
            <w:pPr>
              <w:pStyle w:val="PleaseReviewReport"/>
              <w:rPr>
                <w:b/>
                <w:color w:val="FF0000"/>
              </w:rPr>
            </w:pPr>
            <w:r w:rsidRPr="00381CCF">
              <w:rPr>
                <w:b/>
                <w:color w:val="FF0000"/>
              </w:rPr>
              <w:t>Not for TPG</w:t>
            </w:r>
          </w:p>
          <w:p w14:paraId="08861CC1" w14:textId="77777777" w:rsidR="00A73E32" w:rsidRDefault="00A73E32" w:rsidP="00F10CC4">
            <w:pPr>
              <w:pStyle w:val="PleaseReviewReport"/>
            </w:pPr>
          </w:p>
          <w:p w14:paraId="1C09BAA8" w14:textId="77777777" w:rsidR="00A73E32" w:rsidRPr="00381CCF" w:rsidRDefault="00A73E32" w:rsidP="00F10CC4">
            <w:pPr>
              <w:pStyle w:val="PleaseReviewReport"/>
              <w:rPr>
                <w:b/>
                <w:color w:val="1F4E79" w:themeColor="accent1" w:themeShade="80"/>
              </w:rPr>
            </w:pPr>
            <w:r w:rsidRPr="00381CCF">
              <w:rPr>
                <w:b/>
                <w:color w:val="1F4E79" w:themeColor="accent1" w:themeShade="80"/>
              </w:rPr>
              <w:t>Comment: Uruguay considered that it is not necessary to repeat provisions of ISPM 14 in general, it would be more appropriate to describe in Table 9 the relevant mango production practices to include in a systems approach. Therefore, UY suggests the Technical Panel to consider eliminating or adapting this paragraph and the following ones to the specific case of mango production.</w:t>
            </w:r>
          </w:p>
        </w:tc>
      </w:tr>
      <w:tr w:rsidR="00A73E32" w:rsidRPr="00936DF0" w14:paraId="3CB0CA46" w14:textId="77777777" w:rsidTr="00416A3F">
        <w:tc>
          <w:tcPr>
            <w:tcW w:w="186" w:type="pct"/>
          </w:tcPr>
          <w:p w14:paraId="5487F434" w14:textId="77777777" w:rsidR="00A73E32" w:rsidRDefault="00A73E32" w:rsidP="00F10CC4">
            <w:pPr>
              <w:pStyle w:val="PleaseReviewReport"/>
              <w:jc w:val="center"/>
            </w:pPr>
            <w:r>
              <w:t>73</w:t>
            </w:r>
          </w:p>
        </w:tc>
        <w:tc>
          <w:tcPr>
            <w:tcW w:w="223" w:type="pct"/>
          </w:tcPr>
          <w:p w14:paraId="7EB045BB" w14:textId="77777777" w:rsidR="00A73E32" w:rsidRDefault="00A73E32" w:rsidP="00F10CC4">
            <w:pPr>
              <w:pStyle w:val="PleaseReviewReport"/>
              <w:jc w:val="center"/>
            </w:pPr>
            <w:r>
              <w:t>224</w:t>
            </w:r>
          </w:p>
        </w:tc>
        <w:tc>
          <w:tcPr>
            <w:tcW w:w="1211" w:type="pct"/>
          </w:tcPr>
          <w:p w14:paraId="4B7004C7" w14:textId="77777777" w:rsidR="00A73E32" w:rsidRPr="00F42A6A" w:rsidRDefault="00A73E32" w:rsidP="00F10CC4">
            <w:pPr>
              <w:pStyle w:val="PleaseReviewReport"/>
              <w:rPr>
                <w:lang w:val="es-ES"/>
              </w:rPr>
            </w:pPr>
            <w:r w:rsidRPr="00F42A6A">
              <w:rPr>
                <w:rFonts w:ascii="Times New Roman" w:hAnsi="Times New Roman" w:cs="Times New Roman"/>
                <w:sz w:val="22"/>
                <w:szCs w:val="22"/>
                <w:lang w:val="es-ES"/>
              </w:rPr>
              <w:t xml:space="preserve">prácticas de </w:t>
            </w:r>
            <w:r w:rsidRPr="00F42A6A">
              <w:rPr>
                <w:rFonts w:ascii="Times New Roman" w:hAnsi="Times New Roman" w:cs="Times New Roman"/>
                <w:strike/>
                <w:color w:val="4B0082"/>
                <w:sz w:val="22"/>
                <w:szCs w:val="22"/>
                <w:lang w:val="es-ES"/>
              </w:rPr>
              <w:t xml:space="preserve">higiene </w:t>
            </w:r>
            <w:r w:rsidRPr="00F42A6A">
              <w:rPr>
                <w:rFonts w:ascii="Times New Roman" w:hAnsi="Times New Roman" w:cs="Times New Roman"/>
                <w:color w:val="4B0082"/>
                <w:sz w:val="22"/>
                <w:szCs w:val="22"/>
                <w:u w:val="single"/>
                <w:lang w:val="es-ES"/>
              </w:rPr>
              <w:t xml:space="preserve">manejo </w:t>
            </w:r>
            <w:r w:rsidRPr="00F42A6A">
              <w:rPr>
                <w:rFonts w:ascii="Times New Roman" w:hAnsi="Times New Roman" w:cs="Times New Roman"/>
                <w:sz w:val="22"/>
                <w:szCs w:val="22"/>
                <w:lang w:val="es-ES"/>
              </w:rPr>
              <w:t xml:space="preserve">en los </w:t>
            </w:r>
            <w:r w:rsidRPr="00F42A6A">
              <w:rPr>
                <w:rFonts w:ascii="Times New Roman" w:hAnsi="Times New Roman" w:cs="Times New Roman"/>
                <w:strike/>
                <w:color w:val="4B0082"/>
                <w:sz w:val="22"/>
                <w:szCs w:val="22"/>
                <w:lang w:val="es-ES"/>
              </w:rPr>
              <w:t>huertos</w:t>
            </w:r>
            <w:r w:rsidRPr="00F42A6A">
              <w:rPr>
                <w:rFonts w:ascii="Times New Roman" w:hAnsi="Times New Roman" w:cs="Times New Roman"/>
                <w:color w:val="4B0082"/>
                <w:sz w:val="22"/>
                <w:szCs w:val="22"/>
                <w:u w:val="single"/>
                <w:lang w:val="es-ES"/>
              </w:rPr>
              <w:t>lugares de producción</w:t>
            </w:r>
            <w:r w:rsidRPr="00F42A6A">
              <w:rPr>
                <w:rFonts w:ascii="Times New Roman" w:hAnsi="Times New Roman" w:cs="Times New Roman"/>
                <w:sz w:val="22"/>
                <w:szCs w:val="22"/>
                <w:lang w:val="es-ES"/>
              </w:rPr>
              <w:t>,</w:t>
            </w:r>
          </w:p>
        </w:tc>
        <w:tc>
          <w:tcPr>
            <w:tcW w:w="117" w:type="pct"/>
          </w:tcPr>
          <w:p w14:paraId="23742B39" w14:textId="77777777" w:rsidR="00A73E32" w:rsidRDefault="00A73E32" w:rsidP="00F10CC4">
            <w:pPr>
              <w:pStyle w:val="PleaseReviewReport"/>
              <w:jc w:val="center"/>
            </w:pPr>
            <w:r>
              <w:t>P</w:t>
            </w:r>
          </w:p>
        </w:tc>
        <w:tc>
          <w:tcPr>
            <w:tcW w:w="1523" w:type="pct"/>
          </w:tcPr>
          <w:p w14:paraId="3AAAF6E2" w14:textId="77777777" w:rsidR="00A73E32" w:rsidRPr="00F42A6A" w:rsidRDefault="00A73E32" w:rsidP="00F10CC4">
            <w:pPr>
              <w:pStyle w:val="PleaseReviewReport"/>
              <w:rPr>
                <w:lang w:val="es-ES"/>
              </w:rPr>
            </w:pPr>
            <w:r w:rsidRPr="00F42A6A">
              <w:rPr>
                <w:i/>
                <w:lang w:val="es-ES"/>
              </w:rPr>
              <w:t>Category : TECHNICAL </w:t>
            </w:r>
            <w:r w:rsidRPr="00F42A6A">
              <w:rPr>
                <w:lang w:val="es-ES"/>
              </w:rPr>
              <w:br/>
            </w:r>
            <w:r w:rsidRPr="00F42A6A">
              <w:rPr>
                <w:b/>
                <w:lang w:val="es-ES"/>
              </w:rPr>
              <w:t>(101) Colombia (8 Aug 2023 5:52 PM)</w:t>
            </w:r>
            <w:r w:rsidRPr="00F42A6A">
              <w:rPr>
                <w:lang w:val="es-ES"/>
              </w:rPr>
              <w:br/>
              <w:t xml:space="preserve">El término higiene no es un término correcto para el contexto fitosanitario. </w:t>
            </w:r>
            <w:r w:rsidRPr="00F42A6A">
              <w:rPr>
                <w:lang w:val="es-ES"/>
              </w:rPr>
              <w:br/>
              <w:t>Se sugiere cambiar la palabra “huertos” por el término “lugares de producción” en coherencia con la terminología de la NIMF No. 5 “Glosario”</w:t>
            </w:r>
          </w:p>
        </w:tc>
        <w:tc>
          <w:tcPr>
            <w:tcW w:w="1739" w:type="pct"/>
            <w:shd w:val="clear" w:color="auto" w:fill="F2F2F2" w:themeFill="background1" w:themeFillShade="F2"/>
          </w:tcPr>
          <w:p w14:paraId="5179012D" w14:textId="77777777" w:rsidR="00FE1A85" w:rsidRDefault="00A73E32" w:rsidP="00F10CC4">
            <w:pPr>
              <w:pStyle w:val="PleaseReviewReport"/>
              <w:rPr>
                <w:b/>
                <w:color w:val="FF0000"/>
              </w:rPr>
            </w:pPr>
            <w:r w:rsidRPr="00A373A3">
              <w:rPr>
                <w:b/>
                <w:color w:val="FF0000"/>
              </w:rPr>
              <w:t xml:space="preserve">TPG disagrees. </w:t>
            </w:r>
          </w:p>
          <w:p w14:paraId="4BCE1963" w14:textId="5C695FB1" w:rsidR="00A73E32" w:rsidRPr="00A373A3" w:rsidRDefault="00A73E32" w:rsidP="00F10CC4">
            <w:pPr>
              <w:pStyle w:val="PleaseReviewReport"/>
              <w:rPr>
                <w:b/>
                <w:color w:val="FF0000"/>
              </w:rPr>
            </w:pPr>
          </w:p>
        </w:tc>
      </w:tr>
      <w:tr w:rsidR="00A73E32" w14:paraId="71FA8FCC" w14:textId="77777777" w:rsidTr="00416A3F">
        <w:tc>
          <w:tcPr>
            <w:tcW w:w="186" w:type="pct"/>
          </w:tcPr>
          <w:p w14:paraId="11191D69" w14:textId="77777777" w:rsidR="00A73E32" w:rsidRDefault="00A73E32" w:rsidP="00F10CC4">
            <w:pPr>
              <w:pStyle w:val="PleaseReviewReport"/>
              <w:jc w:val="center"/>
            </w:pPr>
            <w:r>
              <w:t>75</w:t>
            </w:r>
          </w:p>
        </w:tc>
        <w:tc>
          <w:tcPr>
            <w:tcW w:w="223" w:type="pct"/>
          </w:tcPr>
          <w:p w14:paraId="0B89FA1F" w14:textId="77777777" w:rsidR="00A73E32" w:rsidRDefault="00A73E32" w:rsidP="00F10CC4">
            <w:pPr>
              <w:pStyle w:val="PleaseReviewReport"/>
              <w:jc w:val="center"/>
            </w:pPr>
            <w:r>
              <w:t>224</w:t>
            </w:r>
          </w:p>
        </w:tc>
        <w:tc>
          <w:tcPr>
            <w:tcW w:w="1211" w:type="pct"/>
          </w:tcPr>
          <w:p w14:paraId="474D3AD9" w14:textId="77777777" w:rsidR="00A73E32" w:rsidRPr="00F42A6A" w:rsidRDefault="00A73E32" w:rsidP="00F10CC4">
            <w:pPr>
              <w:pStyle w:val="PleaseReviewReport"/>
              <w:rPr>
                <w:lang w:val="es-ES"/>
              </w:rPr>
            </w:pPr>
            <w:r w:rsidRPr="00F42A6A">
              <w:rPr>
                <w:rFonts w:ascii="Times New Roman" w:hAnsi="Times New Roman" w:cs="Times New Roman"/>
                <w:sz w:val="22"/>
                <w:szCs w:val="22"/>
                <w:lang w:val="es-ES"/>
              </w:rPr>
              <w:t xml:space="preserve">prácticas de </w:t>
            </w:r>
            <w:r w:rsidRPr="00F42A6A">
              <w:rPr>
                <w:rFonts w:ascii="Times New Roman" w:hAnsi="Times New Roman" w:cs="Times New Roman"/>
                <w:strike/>
                <w:color w:val="4B0082"/>
                <w:sz w:val="22"/>
                <w:szCs w:val="22"/>
                <w:lang w:val="es-ES"/>
              </w:rPr>
              <w:t xml:space="preserve">higiene </w:t>
            </w:r>
            <w:r w:rsidRPr="00F42A6A">
              <w:rPr>
                <w:rFonts w:ascii="Times New Roman" w:hAnsi="Times New Roman" w:cs="Times New Roman"/>
                <w:color w:val="4B0082"/>
                <w:sz w:val="22"/>
                <w:szCs w:val="22"/>
                <w:u w:val="single"/>
                <w:lang w:val="es-ES"/>
              </w:rPr>
              <w:t xml:space="preserve">manejo de plagas </w:t>
            </w:r>
            <w:r w:rsidRPr="00F42A6A">
              <w:rPr>
                <w:rFonts w:ascii="Times New Roman" w:hAnsi="Times New Roman" w:cs="Times New Roman"/>
                <w:sz w:val="22"/>
                <w:szCs w:val="22"/>
                <w:lang w:val="es-ES"/>
              </w:rPr>
              <w:t>en los huertos,</w:t>
            </w:r>
          </w:p>
        </w:tc>
        <w:tc>
          <w:tcPr>
            <w:tcW w:w="117" w:type="pct"/>
          </w:tcPr>
          <w:p w14:paraId="78D76A86" w14:textId="77777777" w:rsidR="00A73E32" w:rsidRDefault="00A73E32" w:rsidP="00F10CC4">
            <w:pPr>
              <w:pStyle w:val="PleaseReviewReport"/>
              <w:jc w:val="center"/>
            </w:pPr>
            <w:r>
              <w:t>P</w:t>
            </w:r>
          </w:p>
        </w:tc>
        <w:tc>
          <w:tcPr>
            <w:tcW w:w="1523" w:type="pct"/>
          </w:tcPr>
          <w:p w14:paraId="7B1E92C2" w14:textId="77777777" w:rsidR="00A73E32" w:rsidRDefault="00A73E32" w:rsidP="00F10CC4">
            <w:pPr>
              <w:pStyle w:val="PleaseReviewReport"/>
            </w:pPr>
            <w:r w:rsidRPr="00F42A6A">
              <w:rPr>
                <w:i/>
                <w:lang w:val="es-ES"/>
              </w:rPr>
              <w:t>Category : TECHNICAL </w:t>
            </w:r>
            <w:r w:rsidRPr="00F42A6A">
              <w:rPr>
                <w:lang w:val="es-ES"/>
              </w:rPr>
              <w:br/>
            </w:r>
            <w:r w:rsidRPr="00F42A6A">
              <w:rPr>
                <w:b/>
                <w:lang w:val="es-ES"/>
              </w:rPr>
              <w:t>(57) CA (7 Aug 2023 5:24 PM)</w:t>
            </w:r>
            <w:r w:rsidRPr="00F42A6A">
              <w:rPr>
                <w:lang w:val="es-ES"/>
              </w:rPr>
              <w:br/>
              <w:t xml:space="preserve">Los procedimientos de producción y prácticas agrícolas deben contemplar un Manejo Integrado de Plagas. </w:t>
            </w:r>
            <w:r>
              <w:t>He aquí algunos ejemplos de estas medidas:</w:t>
            </w:r>
          </w:p>
        </w:tc>
        <w:tc>
          <w:tcPr>
            <w:tcW w:w="1739" w:type="pct"/>
            <w:shd w:val="clear" w:color="auto" w:fill="F2F2F2" w:themeFill="background1" w:themeFillShade="F2"/>
          </w:tcPr>
          <w:p w14:paraId="5EF114E3" w14:textId="77777777" w:rsidR="00A73E32" w:rsidRPr="0082479E" w:rsidRDefault="00A73E32" w:rsidP="00F10CC4">
            <w:pPr>
              <w:pStyle w:val="PleaseReviewReport"/>
              <w:rPr>
                <w:b/>
                <w:color w:val="FF0000"/>
              </w:rPr>
            </w:pPr>
            <w:r w:rsidRPr="0082479E">
              <w:rPr>
                <w:b/>
                <w:color w:val="FF0000"/>
              </w:rPr>
              <w:t>Not for TPG</w:t>
            </w:r>
          </w:p>
          <w:p w14:paraId="61BB1E68" w14:textId="77777777" w:rsidR="00A73E32" w:rsidRPr="0082479E" w:rsidRDefault="00A73E32" w:rsidP="00F10CC4">
            <w:pPr>
              <w:pStyle w:val="PleaseReviewReport"/>
              <w:rPr>
                <w:b/>
                <w:color w:val="FF0000"/>
              </w:rPr>
            </w:pPr>
          </w:p>
          <w:p w14:paraId="628A62BB" w14:textId="77777777" w:rsidR="00A73E32" w:rsidRPr="00345C20" w:rsidRDefault="00A73E32" w:rsidP="00F10CC4">
            <w:pPr>
              <w:pStyle w:val="PleaseReviewReport"/>
              <w:rPr>
                <w:b/>
                <w:color w:val="1F4E79" w:themeColor="accent1" w:themeShade="80"/>
              </w:rPr>
            </w:pPr>
            <w:r w:rsidRPr="00345C20">
              <w:rPr>
                <w:b/>
                <w:color w:val="1F4E79" w:themeColor="accent1" w:themeShade="80"/>
              </w:rPr>
              <w:t xml:space="preserve">Comment: </w:t>
            </w:r>
            <w:r>
              <w:rPr>
                <w:b/>
                <w:color w:val="1F4E79" w:themeColor="accent1" w:themeShade="80"/>
              </w:rPr>
              <w:t xml:space="preserve">production </w:t>
            </w:r>
            <w:r w:rsidRPr="00345C20">
              <w:rPr>
                <w:b/>
                <w:color w:val="1F4E79" w:themeColor="accent1" w:themeShade="80"/>
              </w:rPr>
              <w:t>procedures and agricultural practices shou</w:t>
            </w:r>
            <w:r>
              <w:rPr>
                <w:b/>
                <w:color w:val="1F4E79" w:themeColor="accent1" w:themeShade="80"/>
              </w:rPr>
              <w:t>l</w:t>
            </w:r>
            <w:r w:rsidRPr="00345C20">
              <w:rPr>
                <w:b/>
                <w:color w:val="1F4E79" w:themeColor="accent1" w:themeShade="80"/>
              </w:rPr>
              <w:t>d consider integrated pest management</w:t>
            </w:r>
          </w:p>
        </w:tc>
      </w:tr>
      <w:tr w:rsidR="00A73E32" w:rsidRPr="00420F34" w14:paraId="7677C2ED" w14:textId="77777777" w:rsidTr="00416A3F">
        <w:tc>
          <w:tcPr>
            <w:tcW w:w="186" w:type="pct"/>
          </w:tcPr>
          <w:p w14:paraId="6373F2EE" w14:textId="77777777" w:rsidR="00A73E32" w:rsidRDefault="00A73E32" w:rsidP="00F10CC4">
            <w:pPr>
              <w:pStyle w:val="PleaseReviewReport"/>
              <w:jc w:val="center"/>
            </w:pPr>
            <w:r>
              <w:t>84</w:t>
            </w:r>
          </w:p>
        </w:tc>
        <w:tc>
          <w:tcPr>
            <w:tcW w:w="223" w:type="pct"/>
          </w:tcPr>
          <w:p w14:paraId="723B8D18" w14:textId="77777777" w:rsidR="00A73E32" w:rsidRDefault="00A73E32" w:rsidP="00F10CC4">
            <w:pPr>
              <w:pStyle w:val="PleaseReviewReport"/>
              <w:jc w:val="center"/>
            </w:pPr>
            <w:r>
              <w:t>226</w:t>
            </w:r>
          </w:p>
        </w:tc>
        <w:tc>
          <w:tcPr>
            <w:tcW w:w="1211" w:type="pct"/>
          </w:tcPr>
          <w:p w14:paraId="71A0BC7D" w14:textId="77777777" w:rsidR="00A73E32" w:rsidRPr="00F42A6A" w:rsidRDefault="00A73E32" w:rsidP="00F10CC4">
            <w:pPr>
              <w:pStyle w:val="PleaseReviewReport"/>
              <w:rPr>
                <w:lang w:val="es-ES"/>
              </w:rPr>
            </w:pPr>
            <w:r w:rsidRPr="00F42A6A">
              <w:rPr>
                <w:rFonts w:ascii="Times New Roman" w:hAnsi="Times New Roman" w:cs="Times New Roman"/>
                <w:color w:val="0000FF"/>
                <w:sz w:val="22"/>
                <w:szCs w:val="22"/>
                <w:u w:val="single"/>
                <w:lang w:val="es-ES"/>
              </w:rPr>
              <w:t>manejo de</w:t>
            </w:r>
            <w:r w:rsidRPr="00F42A6A">
              <w:rPr>
                <w:rFonts w:ascii="Times New Roman" w:hAnsi="Times New Roman" w:cs="Times New Roman"/>
                <w:strike/>
                <w:color w:val="0000FF"/>
                <w:sz w:val="22"/>
                <w:szCs w:val="22"/>
                <w:lang w:val="es-ES"/>
              </w:rPr>
              <w:t xml:space="preserve">lucha contra las </w:t>
            </w:r>
            <w:r w:rsidRPr="00F42A6A">
              <w:rPr>
                <w:rFonts w:ascii="Times New Roman" w:hAnsi="Times New Roman" w:cs="Times New Roman"/>
                <w:sz w:val="22"/>
                <w:szCs w:val="22"/>
                <w:lang w:val="es-ES"/>
              </w:rPr>
              <w:t>plagas;</w:t>
            </w:r>
          </w:p>
        </w:tc>
        <w:tc>
          <w:tcPr>
            <w:tcW w:w="117" w:type="pct"/>
          </w:tcPr>
          <w:p w14:paraId="3E6C0178" w14:textId="77777777" w:rsidR="00A73E32" w:rsidRDefault="00A73E32" w:rsidP="00F10CC4">
            <w:pPr>
              <w:pStyle w:val="PleaseReviewReport"/>
              <w:jc w:val="center"/>
            </w:pPr>
            <w:r>
              <w:t>P</w:t>
            </w:r>
          </w:p>
        </w:tc>
        <w:tc>
          <w:tcPr>
            <w:tcW w:w="1523" w:type="pct"/>
          </w:tcPr>
          <w:p w14:paraId="50812E63" w14:textId="77777777" w:rsidR="00A73E32" w:rsidRPr="00F42A6A" w:rsidRDefault="00A73E32" w:rsidP="00F10CC4">
            <w:pPr>
              <w:pStyle w:val="PleaseReviewReport"/>
              <w:rPr>
                <w:lang w:val="es-ES"/>
              </w:rPr>
            </w:pPr>
            <w:r w:rsidRPr="00F42A6A">
              <w:rPr>
                <w:i/>
                <w:lang w:val="es-ES"/>
              </w:rPr>
              <w:t>Category : TECHNICAL </w:t>
            </w:r>
            <w:r w:rsidRPr="00F42A6A">
              <w:rPr>
                <w:lang w:val="es-ES"/>
              </w:rPr>
              <w:br/>
            </w:r>
            <w:r w:rsidRPr="00F42A6A">
              <w:rPr>
                <w:b/>
                <w:lang w:val="es-ES"/>
              </w:rPr>
              <w:t>(631) Costa Rica (30 Sep 2023 3:48 AM)</w:t>
            </w:r>
            <w:r w:rsidRPr="00F42A6A">
              <w:rPr>
                <w:lang w:val="es-ES"/>
              </w:rPr>
              <w:br/>
              <w:t>Adecuación a terminología más utilizada.</w:t>
            </w:r>
          </w:p>
        </w:tc>
        <w:tc>
          <w:tcPr>
            <w:tcW w:w="1739" w:type="pct"/>
            <w:shd w:val="clear" w:color="auto" w:fill="F2F2F2" w:themeFill="background1" w:themeFillShade="F2"/>
          </w:tcPr>
          <w:p w14:paraId="06DD64FC" w14:textId="77777777" w:rsidR="00A73E32" w:rsidRPr="00A373A3" w:rsidRDefault="00A73E32" w:rsidP="00F10CC4">
            <w:pPr>
              <w:pStyle w:val="PleaseReviewReport"/>
              <w:rPr>
                <w:b/>
                <w:color w:val="FF0000"/>
                <w:lang w:val="es-ES"/>
              </w:rPr>
            </w:pPr>
            <w:r w:rsidRPr="00A373A3">
              <w:rPr>
                <w:b/>
                <w:color w:val="FF0000"/>
                <w:lang w:val="es-ES"/>
              </w:rPr>
              <w:t>TPG agrees</w:t>
            </w:r>
          </w:p>
        </w:tc>
      </w:tr>
      <w:tr w:rsidR="00A73E32" w:rsidRPr="00805C39" w14:paraId="0E5A63A1" w14:textId="77777777" w:rsidTr="00416A3F">
        <w:tc>
          <w:tcPr>
            <w:tcW w:w="186" w:type="pct"/>
          </w:tcPr>
          <w:p w14:paraId="00A5A1E0" w14:textId="77777777" w:rsidR="00A73E32" w:rsidRPr="00805C39" w:rsidRDefault="00A73E32" w:rsidP="00F10CC4">
            <w:pPr>
              <w:pStyle w:val="PleaseReviewReport"/>
              <w:jc w:val="center"/>
            </w:pPr>
            <w:r>
              <w:t>93</w:t>
            </w:r>
          </w:p>
        </w:tc>
        <w:tc>
          <w:tcPr>
            <w:tcW w:w="223" w:type="pct"/>
          </w:tcPr>
          <w:p w14:paraId="6D3FB27D" w14:textId="77777777" w:rsidR="00A73E32" w:rsidRPr="00805C39" w:rsidRDefault="00A73E32" w:rsidP="00F10CC4">
            <w:pPr>
              <w:pStyle w:val="PleaseReviewReport"/>
              <w:jc w:val="center"/>
            </w:pPr>
            <w:r w:rsidRPr="00805C39">
              <w:t>227</w:t>
            </w:r>
          </w:p>
        </w:tc>
        <w:tc>
          <w:tcPr>
            <w:tcW w:w="1211" w:type="pct"/>
          </w:tcPr>
          <w:p w14:paraId="3FAF5461" w14:textId="77777777" w:rsidR="00A73E32" w:rsidRPr="00805C39" w:rsidRDefault="00A73E32" w:rsidP="00F10CC4">
            <w:pPr>
              <w:pStyle w:val="PleaseReviewReport"/>
              <w:rPr>
                <w:lang w:val="es-ES"/>
              </w:rPr>
            </w:pPr>
            <w:r w:rsidRPr="00805C39">
              <w:rPr>
                <w:rFonts w:ascii="Times New Roman" w:hAnsi="Times New Roman" w:cs="Times New Roman"/>
                <w:sz w:val="22"/>
                <w:szCs w:val="22"/>
                <w:lang w:val="es-ES"/>
              </w:rPr>
              <w:t xml:space="preserve">prácticas y procedimientos de manipulación, clasificación y </w:t>
            </w:r>
            <w:r w:rsidRPr="00805C39">
              <w:rPr>
                <w:rFonts w:ascii="Times New Roman" w:hAnsi="Times New Roman" w:cs="Times New Roman"/>
                <w:strike/>
                <w:color w:val="800080"/>
                <w:sz w:val="22"/>
                <w:szCs w:val="22"/>
                <w:lang w:val="es-ES"/>
              </w:rPr>
              <w:t>envasado</w:t>
            </w:r>
            <w:r w:rsidRPr="00805C39">
              <w:rPr>
                <w:rFonts w:ascii="Times New Roman" w:hAnsi="Times New Roman" w:cs="Times New Roman"/>
                <w:color w:val="800080"/>
                <w:sz w:val="22"/>
                <w:szCs w:val="22"/>
                <w:u w:val="single"/>
                <w:lang w:val="es-ES"/>
              </w:rPr>
              <w:t>empacado</w:t>
            </w:r>
            <w:r w:rsidRPr="00805C39">
              <w:rPr>
                <w:rFonts w:ascii="Times New Roman" w:hAnsi="Times New Roman" w:cs="Times New Roman"/>
                <w:sz w:val="22"/>
                <w:szCs w:val="22"/>
                <w:lang w:val="es-ES"/>
              </w:rPr>
              <w:t>, como:</w:t>
            </w:r>
          </w:p>
        </w:tc>
        <w:tc>
          <w:tcPr>
            <w:tcW w:w="117" w:type="pct"/>
          </w:tcPr>
          <w:p w14:paraId="4444F311" w14:textId="77777777" w:rsidR="00A73E32" w:rsidRPr="00805C39" w:rsidRDefault="00A73E32" w:rsidP="00F10CC4">
            <w:pPr>
              <w:pStyle w:val="PleaseReviewReport"/>
              <w:jc w:val="center"/>
            </w:pPr>
            <w:r w:rsidRPr="00805C39">
              <w:t>P</w:t>
            </w:r>
          </w:p>
        </w:tc>
        <w:tc>
          <w:tcPr>
            <w:tcW w:w="1523" w:type="pct"/>
          </w:tcPr>
          <w:p w14:paraId="242DA73F" w14:textId="77777777" w:rsidR="00A73E32" w:rsidRPr="00805C39" w:rsidRDefault="00A73E32" w:rsidP="00F10CC4">
            <w:pPr>
              <w:pStyle w:val="PleaseReviewReport"/>
            </w:pPr>
            <w:r w:rsidRPr="00805C39">
              <w:rPr>
                <w:i/>
              </w:rPr>
              <w:t>Category : TRANSLATION </w:t>
            </w:r>
            <w:r w:rsidRPr="00805C39">
              <w:br/>
            </w:r>
            <w:r w:rsidRPr="00805C39">
              <w:rPr>
                <w:b/>
              </w:rPr>
              <w:t>(346) COSAVE (11 Sep 2023 9:33 PM)</w:t>
            </w:r>
            <w:r w:rsidRPr="00805C39">
              <w:br/>
              <w:t>"packing" should be translated as "empacado"</w:t>
            </w:r>
          </w:p>
        </w:tc>
        <w:tc>
          <w:tcPr>
            <w:tcW w:w="1739" w:type="pct"/>
            <w:shd w:val="clear" w:color="auto" w:fill="F2F2F2" w:themeFill="background1" w:themeFillShade="F2"/>
          </w:tcPr>
          <w:p w14:paraId="0675EE16" w14:textId="77777777" w:rsidR="00A73E32" w:rsidRDefault="00A73E32" w:rsidP="00F10CC4">
            <w:pPr>
              <w:rPr>
                <w:rFonts w:ascii="Verdana" w:eastAsia="Calibri" w:hAnsi="Verdana" w:cs="Verdana"/>
                <w:b/>
                <w:noProof/>
                <w:color w:val="FF0000"/>
                <w:sz w:val="16"/>
                <w:szCs w:val="16"/>
                <w:lang w:val="en-US"/>
              </w:rPr>
            </w:pPr>
            <w:r w:rsidRPr="00805C39">
              <w:rPr>
                <w:rFonts w:ascii="Verdana" w:eastAsia="Calibri" w:hAnsi="Verdana" w:cs="Verdana"/>
                <w:b/>
                <w:noProof/>
                <w:color w:val="FF0000"/>
                <w:sz w:val="16"/>
                <w:szCs w:val="16"/>
                <w:lang w:val="en-US"/>
              </w:rPr>
              <w:t>TPG agrees</w:t>
            </w:r>
          </w:p>
          <w:p w14:paraId="753B7F6E" w14:textId="77777777" w:rsidR="00A73E32" w:rsidRDefault="00A73E32" w:rsidP="00F10CC4">
            <w:pPr>
              <w:rPr>
                <w:rFonts w:ascii="Verdana" w:eastAsia="Calibri" w:hAnsi="Verdana" w:cs="Verdana"/>
                <w:b/>
                <w:noProof/>
                <w:color w:val="FF0000"/>
                <w:sz w:val="16"/>
                <w:szCs w:val="16"/>
                <w:lang w:val="en-US"/>
              </w:rPr>
            </w:pPr>
          </w:p>
          <w:p w14:paraId="06949D12" w14:textId="77777777" w:rsidR="00A73E32" w:rsidRPr="00805C39" w:rsidRDefault="00A73E32" w:rsidP="00F10CC4">
            <w:pPr>
              <w:rPr>
                <w:b/>
                <w:color w:val="1F4E79" w:themeColor="accent1" w:themeShade="80"/>
              </w:rPr>
            </w:pPr>
            <w:r w:rsidRPr="00805C39">
              <w:rPr>
                <w:rFonts w:ascii="Verdana" w:eastAsia="Calibri" w:hAnsi="Verdana" w:cs="Verdana"/>
                <w:b/>
                <w:noProof/>
                <w:color w:val="1F4E79" w:themeColor="accent1" w:themeShade="80"/>
                <w:sz w:val="16"/>
                <w:szCs w:val="16"/>
                <w:lang w:val="en-US"/>
              </w:rPr>
              <w:t>Comment: “packing” should be translated as “empacado”</w:t>
            </w:r>
          </w:p>
        </w:tc>
      </w:tr>
      <w:tr w:rsidR="00A73E32" w:rsidRPr="0049311F" w14:paraId="2AC6E6FE" w14:textId="77777777" w:rsidTr="00416A3F">
        <w:tc>
          <w:tcPr>
            <w:tcW w:w="186" w:type="pct"/>
          </w:tcPr>
          <w:p w14:paraId="631DD4DF" w14:textId="77777777" w:rsidR="00A73E32" w:rsidRDefault="00A73E32" w:rsidP="00F10CC4">
            <w:pPr>
              <w:pStyle w:val="PleaseReviewReport"/>
              <w:jc w:val="center"/>
            </w:pPr>
            <w:r>
              <w:t>95</w:t>
            </w:r>
          </w:p>
        </w:tc>
        <w:tc>
          <w:tcPr>
            <w:tcW w:w="223" w:type="pct"/>
          </w:tcPr>
          <w:p w14:paraId="0A7C58BD" w14:textId="77777777" w:rsidR="00A73E32" w:rsidRDefault="00A73E32" w:rsidP="00F10CC4">
            <w:pPr>
              <w:pStyle w:val="PleaseReviewReport"/>
              <w:jc w:val="center"/>
            </w:pPr>
            <w:r>
              <w:t>228</w:t>
            </w:r>
          </w:p>
        </w:tc>
        <w:tc>
          <w:tcPr>
            <w:tcW w:w="1211" w:type="pct"/>
          </w:tcPr>
          <w:p w14:paraId="5F650973" w14:textId="77777777" w:rsidR="00A73E32" w:rsidRPr="00824A70" w:rsidRDefault="00A73E32" w:rsidP="00F10CC4">
            <w:pPr>
              <w:pStyle w:val="PleaseReviewReport"/>
              <w:rPr>
                <w:lang w:val="es-ES"/>
              </w:rPr>
            </w:pPr>
            <w:r>
              <w:rPr>
                <w:rFonts w:ascii="Times New Roman" w:hAnsi="Times New Roman" w:cs="Times New Roman"/>
                <w:color w:val="0000FF"/>
                <w:sz w:val="22"/>
                <w:szCs w:val="22"/>
                <w:u w:val="single"/>
                <w:lang w:val="es-ES"/>
              </w:rPr>
              <w:t>m</w:t>
            </w:r>
            <w:r w:rsidRPr="00824A70">
              <w:rPr>
                <w:rFonts w:ascii="Times New Roman" w:hAnsi="Times New Roman" w:cs="Times New Roman"/>
                <w:color w:val="0000FF"/>
                <w:sz w:val="22"/>
                <w:szCs w:val="22"/>
                <w:u w:val="single"/>
                <w:lang w:val="es-ES"/>
              </w:rPr>
              <w:t>anejo</w:t>
            </w:r>
            <w:r w:rsidRPr="00824A70">
              <w:rPr>
                <w:rFonts w:ascii="Times New Roman" w:hAnsi="Times New Roman" w:cs="Times New Roman"/>
                <w:strike/>
                <w:color w:val="0000FF"/>
                <w:sz w:val="22"/>
                <w:szCs w:val="22"/>
                <w:lang w:val="es-ES"/>
              </w:rPr>
              <w:t xml:space="preserve">gestión </w:t>
            </w:r>
            <w:r w:rsidRPr="00824A70">
              <w:rPr>
                <w:rFonts w:ascii="Times New Roman" w:hAnsi="Times New Roman" w:cs="Times New Roman"/>
                <w:sz w:val="22"/>
                <w:szCs w:val="22"/>
                <w:lang w:val="es-ES"/>
              </w:rPr>
              <w:t xml:space="preserve">de plagas en las instalaciones de </w:t>
            </w:r>
            <w:r w:rsidRPr="00824A70">
              <w:rPr>
                <w:rFonts w:ascii="Times New Roman" w:hAnsi="Times New Roman" w:cs="Times New Roman"/>
                <w:strike/>
                <w:color w:val="0000FF"/>
                <w:sz w:val="22"/>
                <w:szCs w:val="22"/>
                <w:lang w:val="es-ES"/>
              </w:rPr>
              <w:t>envasado</w:t>
            </w:r>
            <w:r w:rsidRPr="00824A70">
              <w:rPr>
                <w:rFonts w:ascii="Times New Roman" w:hAnsi="Times New Roman" w:cs="Times New Roman"/>
                <w:color w:val="0000FF"/>
                <w:sz w:val="22"/>
                <w:szCs w:val="22"/>
                <w:u w:val="single"/>
                <w:lang w:val="es-ES"/>
              </w:rPr>
              <w:t>empaque</w:t>
            </w:r>
            <w:r w:rsidRPr="00824A70">
              <w:rPr>
                <w:rFonts w:ascii="Times New Roman" w:hAnsi="Times New Roman" w:cs="Times New Roman"/>
                <w:sz w:val="22"/>
                <w:szCs w:val="22"/>
                <w:lang w:val="es-ES"/>
              </w:rPr>
              <w:t>,</w:t>
            </w:r>
          </w:p>
        </w:tc>
        <w:tc>
          <w:tcPr>
            <w:tcW w:w="117" w:type="pct"/>
          </w:tcPr>
          <w:p w14:paraId="422862DC" w14:textId="77777777" w:rsidR="00A73E32" w:rsidRDefault="00A73E32" w:rsidP="00F10CC4">
            <w:pPr>
              <w:pStyle w:val="PleaseReviewReport"/>
              <w:jc w:val="center"/>
            </w:pPr>
            <w:r>
              <w:t>P</w:t>
            </w:r>
          </w:p>
        </w:tc>
        <w:tc>
          <w:tcPr>
            <w:tcW w:w="1523" w:type="pct"/>
          </w:tcPr>
          <w:p w14:paraId="226562D9" w14:textId="77777777" w:rsidR="00A73E32" w:rsidRPr="00824A70" w:rsidRDefault="00A73E32" w:rsidP="00F10CC4">
            <w:pPr>
              <w:pStyle w:val="PleaseReviewReport"/>
              <w:rPr>
                <w:lang w:val="es-ES"/>
              </w:rPr>
            </w:pPr>
            <w:r w:rsidRPr="00824A70">
              <w:rPr>
                <w:i/>
                <w:lang w:val="es-ES"/>
              </w:rPr>
              <w:t>Category : TECHNICAL </w:t>
            </w:r>
            <w:r w:rsidRPr="00824A70">
              <w:rPr>
                <w:lang w:val="es-ES"/>
              </w:rPr>
              <w:br/>
            </w:r>
            <w:r w:rsidRPr="00824A70">
              <w:rPr>
                <w:b/>
                <w:lang w:val="es-ES"/>
              </w:rPr>
              <w:t>(633) Costa Rica (30 Sep 2023 3:50 AM)</w:t>
            </w:r>
            <w:r w:rsidRPr="00824A70">
              <w:rPr>
                <w:lang w:val="es-ES"/>
              </w:rPr>
              <w:br/>
              <w:t>Adecuación a terminología más utilizada.</w:t>
            </w:r>
          </w:p>
        </w:tc>
        <w:tc>
          <w:tcPr>
            <w:tcW w:w="1739" w:type="pct"/>
            <w:shd w:val="clear" w:color="auto" w:fill="F2F2F2" w:themeFill="background1" w:themeFillShade="F2"/>
          </w:tcPr>
          <w:p w14:paraId="268DD8E7" w14:textId="77777777" w:rsidR="00A73E32" w:rsidRPr="00D0478B" w:rsidRDefault="00A73E32" w:rsidP="00F10CC4">
            <w:pPr>
              <w:pStyle w:val="PleaseReviewReport"/>
              <w:rPr>
                <w:b/>
                <w:color w:val="FF0000"/>
                <w:lang w:val="es-ES"/>
              </w:rPr>
            </w:pPr>
            <w:r w:rsidRPr="00D0478B">
              <w:rPr>
                <w:b/>
                <w:color w:val="FF0000"/>
                <w:lang w:val="es-ES"/>
              </w:rPr>
              <w:t>TPG agrees</w:t>
            </w:r>
          </w:p>
        </w:tc>
      </w:tr>
      <w:tr w:rsidR="00A73E32" w14:paraId="6514AE51" w14:textId="77777777" w:rsidTr="00416A3F">
        <w:tc>
          <w:tcPr>
            <w:tcW w:w="186" w:type="pct"/>
          </w:tcPr>
          <w:p w14:paraId="2B986648" w14:textId="77777777" w:rsidR="00A73E32" w:rsidRDefault="00A73E32" w:rsidP="00F10CC4">
            <w:pPr>
              <w:pStyle w:val="PleaseReviewReport"/>
              <w:jc w:val="center"/>
            </w:pPr>
            <w:r>
              <w:t>96</w:t>
            </w:r>
          </w:p>
        </w:tc>
        <w:tc>
          <w:tcPr>
            <w:tcW w:w="223" w:type="pct"/>
          </w:tcPr>
          <w:p w14:paraId="1098A0FD" w14:textId="77777777" w:rsidR="00A73E32" w:rsidRDefault="00A73E32" w:rsidP="00F10CC4">
            <w:pPr>
              <w:pStyle w:val="PleaseReviewReport"/>
              <w:jc w:val="center"/>
            </w:pPr>
            <w:r>
              <w:t>228</w:t>
            </w:r>
          </w:p>
        </w:tc>
        <w:tc>
          <w:tcPr>
            <w:tcW w:w="1211" w:type="pct"/>
          </w:tcPr>
          <w:p w14:paraId="4A64D2AA" w14:textId="77777777" w:rsidR="00A73E32" w:rsidRPr="00824A70" w:rsidRDefault="00A73E32" w:rsidP="00F10CC4">
            <w:pPr>
              <w:pStyle w:val="PleaseReviewReport"/>
              <w:rPr>
                <w:lang w:val="es-ES"/>
              </w:rPr>
            </w:pPr>
            <w:r w:rsidRPr="00824A70">
              <w:rPr>
                <w:rFonts w:ascii="Times New Roman" w:hAnsi="Times New Roman" w:cs="Times New Roman"/>
                <w:strike/>
                <w:color w:val="FF00FF"/>
                <w:sz w:val="22"/>
                <w:szCs w:val="22"/>
                <w:lang w:val="es-ES"/>
              </w:rPr>
              <w:t xml:space="preserve">gestión </w:t>
            </w:r>
            <w:r w:rsidRPr="00824A70">
              <w:rPr>
                <w:rFonts w:ascii="Times New Roman" w:hAnsi="Times New Roman" w:cs="Times New Roman"/>
                <w:color w:val="FF00FF"/>
                <w:sz w:val="22"/>
                <w:szCs w:val="22"/>
                <w:u w:val="single"/>
                <w:lang w:val="es-ES"/>
              </w:rPr>
              <w:t xml:space="preserve"> manejo y control </w:t>
            </w:r>
            <w:r w:rsidRPr="00824A70">
              <w:rPr>
                <w:rFonts w:ascii="Times New Roman" w:hAnsi="Times New Roman" w:cs="Times New Roman"/>
                <w:sz w:val="22"/>
                <w:szCs w:val="22"/>
                <w:lang w:val="es-ES"/>
              </w:rPr>
              <w:t xml:space="preserve">de plagas en las instalaciones de </w:t>
            </w:r>
            <w:r w:rsidRPr="00824A70">
              <w:rPr>
                <w:rFonts w:ascii="Times New Roman" w:hAnsi="Times New Roman" w:cs="Times New Roman"/>
                <w:strike/>
                <w:color w:val="FF00FF"/>
                <w:sz w:val="22"/>
                <w:szCs w:val="22"/>
                <w:lang w:val="es-ES"/>
              </w:rPr>
              <w:t>envasado</w:t>
            </w:r>
            <w:r w:rsidRPr="00824A70">
              <w:rPr>
                <w:rFonts w:ascii="Times New Roman" w:hAnsi="Times New Roman" w:cs="Times New Roman"/>
                <w:color w:val="FF00FF"/>
                <w:sz w:val="22"/>
                <w:szCs w:val="22"/>
                <w:u w:val="single"/>
                <w:lang w:val="es-ES"/>
              </w:rPr>
              <w:t>empaque</w:t>
            </w:r>
            <w:r w:rsidRPr="00824A70">
              <w:rPr>
                <w:rFonts w:ascii="Times New Roman" w:hAnsi="Times New Roman" w:cs="Times New Roman"/>
                <w:sz w:val="22"/>
                <w:szCs w:val="22"/>
                <w:lang w:val="es-ES"/>
              </w:rPr>
              <w:t>,</w:t>
            </w:r>
          </w:p>
        </w:tc>
        <w:tc>
          <w:tcPr>
            <w:tcW w:w="117" w:type="pct"/>
          </w:tcPr>
          <w:p w14:paraId="18F2ABE9" w14:textId="77777777" w:rsidR="00A73E32" w:rsidRDefault="00A73E32" w:rsidP="00F10CC4">
            <w:pPr>
              <w:pStyle w:val="PleaseReviewReport"/>
              <w:jc w:val="center"/>
            </w:pPr>
            <w:r>
              <w:t>P</w:t>
            </w:r>
          </w:p>
        </w:tc>
        <w:tc>
          <w:tcPr>
            <w:tcW w:w="1523" w:type="pct"/>
          </w:tcPr>
          <w:p w14:paraId="30B9CF8E" w14:textId="77777777" w:rsidR="00A73E32" w:rsidRDefault="00A73E32" w:rsidP="00F10CC4">
            <w:pPr>
              <w:pStyle w:val="PleaseReviewReport"/>
            </w:pPr>
            <w:r>
              <w:rPr>
                <w:i/>
              </w:rPr>
              <w:t>Category : TECHNICAL </w:t>
            </w:r>
            <w:r>
              <w:br/>
            </w:r>
            <w:r>
              <w:rPr>
                <w:b/>
              </w:rPr>
              <w:t>(378) IPPC Regional Workshop Latin America (18 Sep 2023 8:24 PM)</w:t>
            </w:r>
            <w:r>
              <w:br/>
            </w:r>
          </w:p>
        </w:tc>
        <w:tc>
          <w:tcPr>
            <w:tcW w:w="1739" w:type="pct"/>
            <w:shd w:val="clear" w:color="auto" w:fill="F2F2F2" w:themeFill="background1" w:themeFillShade="F2"/>
          </w:tcPr>
          <w:p w14:paraId="635C401E" w14:textId="77777777" w:rsidR="00A73E32" w:rsidRPr="00B22E43" w:rsidRDefault="00A73E32" w:rsidP="00F10CC4">
            <w:pPr>
              <w:pStyle w:val="PleaseReviewReport"/>
              <w:rPr>
                <w:b/>
                <w:color w:val="FF0000"/>
              </w:rPr>
            </w:pPr>
            <w:r>
              <w:rPr>
                <w:b/>
                <w:color w:val="FF0000"/>
              </w:rPr>
              <w:t>See #95. In addition, TPG disagrees to add “control”, because pest management includes control.</w:t>
            </w:r>
          </w:p>
        </w:tc>
      </w:tr>
      <w:tr w:rsidR="00A73E32" w14:paraId="7E9574AC" w14:textId="77777777" w:rsidTr="00416A3F">
        <w:tc>
          <w:tcPr>
            <w:tcW w:w="186" w:type="pct"/>
          </w:tcPr>
          <w:p w14:paraId="088786A4" w14:textId="77777777" w:rsidR="00A73E32" w:rsidRDefault="00A73E32" w:rsidP="00F10CC4">
            <w:pPr>
              <w:pStyle w:val="PleaseReviewReport"/>
              <w:jc w:val="center"/>
            </w:pPr>
            <w:r>
              <w:lastRenderedPageBreak/>
              <w:t>104</w:t>
            </w:r>
          </w:p>
        </w:tc>
        <w:tc>
          <w:tcPr>
            <w:tcW w:w="223" w:type="pct"/>
          </w:tcPr>
          <w:p w14:paraId="5244F79A" w14:textId="77777777" w:rsidR="00A73E32" w:rsidRDefault="00A73E32" w:rsidP="00F10CC4">
            <w:pPr>
              <w:pStyle w:val="PleaseReviewReport"/>
              <w:jc w:val="center"/>
            </w:pPr>
            <w:r>
              <w:t>229</w:t>
            </w:r>
          </w:p>
        </w:tc>
        <w:tc>
          <w:tcPr>
            <w:tcW w:w="1211" w:type="pct"/>
          </w:tcPr>
          <w:p w14:paraId="3ADBA75D" w14:textId="77777777" w:rsidR="00A73E32" w:rsidRPr="00824A70" w:rsidRDefault="00A73E32" w:rsidP="00F10CC4">
            <w:pPr>
              <w:pStyle w:val="PleaseReviewReport"/>
              <w:rPr>
                <w:lang w:val="es-ES"/>
              </w:rPr>
            </w:pPr>
            <w:r w:rsidRPr="00824A70">
              <w:rPr>
                <w:rFonts w:ascii="Times New Roman" w:hAnsi="Times New Roman" w:cs="Times New Roman"/>
                <w:color w:val="FF00FF"/>
                <w:sz w:val="22"/>
                <w:szCs w:val="22"/>
                <w:u w:val="single"/>
                <w:lang w:val="es-ES"/>
              </w:rPr>
              <w:t>- instalaciones de empaque que eviten el ingreso de plagas,</w:t>
            </w:r>
          </w:p>
          <w:p w14:paraId="17B05B27" w14:textId="77777777" w:rsidR="00A73E32" w:rsidRDefault="00A73E32" w:rsidP="00F10CC4">
            <w:pPr>
              <w:pStyle w:val="Normal1353"/>
            </w:pPr>
            <w:r>
              <w:rPr>
                <w:strike/>
                <w:color w:val="FF00FF"/>
                <w:szCs w:val="22"/>
              </w:rPr>
              <w:t xml:space="preserve">envasado </w:t>
            </w:r>
            <w:r>
              <w:rPr>
                <w:color w:val="FF00FF"/>
                <w:szCs w:val="22"/>
                <w:u w:val="single"/>
              </w:rPr>
              <w:t xml:space="preserve">- empacado </w:t>
            </w:r>
            <w:r>
              <w:rPr>
                <w:szCs w:val="22"/>
              </w:rPr>
              <w:t xml:space="preserve">de los frutos en un material que esté limpio y que sea </w:t>
            </w:r>
            <w:r>
              <w:rPr>
                <w:strike/>
                <w:color w:val="FF00FF"/>
                <w:szCs w:val="22"/>
              </w:rPr>
              <w:t xml:space="preserve">nuevo o </w:t>
            </w:r>
            <w:proofErr w:type="spellStart"/>
            <w:r>
              <w:rPr>
                <w:strike/>
                <w:color w:val="FF00FF"/>
                <w:szCs w:val="22"/>
              </w:rPr>
              <w:t>reacondicionado</w:t>
            </w:r>
            <w:r>
              <w:rPr>
                <w:color w:val="FF00FF"/>
                <w:szCs w:val="22"/>
                <w:u w:val="single"/>
              </w:rPr>
              <w:t>de</w:t>
            </w:r>
            <w:proofErr w:type="spellEnd"/>
            <w:r>
              <w:rPr>
                <w:color w:val="FF00FF"/>
                <w:szCs w:val="22"/>
                <w:u w:val="single"/>
              </w:rPr>
              <w:t xml:space="preserve"> primer uso</w:t>
            </w:r>
            <w:r>
              <w:rPr>
                <w:szCs w:val="22"/>
              </w:rPr>
              <w:t>,</w:t>
            </w:r>
          </w:p>
        </w:tc>
        <w:tc>
          <w:tcPr>
            <w:tcW w:w="117" w:type="pct"/>
          </w:tcPr>
          <w:p w14:paraId="63A59BC4" w14:textId="77777777" w:rsidR="00A73E32" w:rsidRDefault="00A73E32" w:rsidP="00F10CC4">
            <w:pPr>
              <w:pStyle w:val="PleaseReviewReport"/>
              <w:jc w:val="center"/>
            </w:pPr>
            <w:r>
              <w:t>P</w:t>
            </w:r>
          </w:p>
        </w:tc>
        <w:tc>
          <w:tcPr>
            <w:tcW w:w="1523" w:type="pct"/>
          </w:tcPr>
          <w:p w14:paraId="63559BAC" w14:textId="77777777" w:rsidR="00A73E32" w:rsidRDefault="00A73E32" w:rsidP="00F10CC4">
            <w:pPr>
              <w:pStyle w:val="PleaseReviewReport"/>
            </w:pPr>
            <w:r w:rsidRPr="00824A70">
              <w:rPr>
                <w:i/>
                <w:lang w:val="es-ES"/>
              </w:rPr>
              <w:t>Category : TECHNICAL </w:t>
            </w:r>
            <w:r w:rsidRPr="00824A70">
              <w:rPr>
                <w:lang w:val="es-ES"/>
              </w:rPr>
              <w:br/>
            </w:r>
            <w:r w:rsidRPr="00824A70">
              <w:rPr>
                <w:b/>
                <w:lang w:val="es-ES"/>
              </w:rPr>
              <w:t>(379) IPPC Regional Workshop Latin America (18 Sep 2023 8:24 PM)</w:t>
            </w:r>
            <w:r w:rsidRPr="00824A70">
              <w:rPr>
                <w:lang w:val="es-ES"/>
              </w:rPr>
              <w:br/>
              <w:t>Se propone un nuevo item que no estaba considerado.</w:t>
            </w:r>
            <w:r w:rsidRPr="00824A70">
              <w:rPr>
                <w:lang w:val="es-ES"/>
              </w:rPr>
              <w:br/>
            </w:r>
            <w:r w:rsidRPr="00824A70">
              <w:rPr>
                <w:lang w:val="es-ES"/>
              </w:rPr>
              <w:br/>
            </w:r>
            <w:r>
              <w:t>Peru (21 ago 2023 2:37 )</w:t>
            </w:r>
            <w:r>
              <w:br/>
              <w:t>reacondicionamiento no aplica al material de empaque</w:t>
            </w:r>
          </w:p>
        </w:tc>
        <w:tc>
          <w:tcPr>
            <w:tcW w:w="1739" w:type="pct"/>
            <w:shd w:val="clear" w:color="auto" w:fill="F2F2F2" w:themeFill="background1" w:themeFillShade="F2"/>
          </w:tcPr>
          <w:p w14:paraId="6641FDC8" w14:textId="77777777" w:rsidR="00A73E32" w:rsidRPr="00AA5A39" w:rsidRDefault="00A73E32" w:rsidP="00F10CC4">
            <w:pPr>
              <w:pStyle w:val="PleaseReviewReport"/>
              <w:rPr>
                <w:b/>
                <w:color w:val="FF0000"/>
              </w:rPr>
            </w:pPr>
            <w:r w:rsidRPr="00AA5A39">
              <w:rPr>
                <w:b/>
                <w:color w:val="FF0000"/>
              </w:rPr>
              <w:t>Not for TPG</w:t>
            </w:r>
          </w:p>
          <w:p w14:paraId="0CB1DBDE" w14:textId="77777777" w:rsidR="00A73E32" w:rsidRPr="00AA5A39" w:rsidRDefault="00A73E32" w:rsidP="00F10CC4">
            <w:pPr>
              <w:pStyle w:val="PleaseReviewReport"/>
              <w:rPr>
                <w:b/>
                <w:color w:val="FF0000"/>
              </w:rPr>
            </w:pPr>
          </w:p>
          <w:p w14:paraId="1E4C90F1" w14:textId="77777777" w:rsidR="00A73E32" w:rsidRDefault="00A73E32" w:rsidP="00F10CC4">
            <w:pPr>
              <w:pStyle w:val="PleaseReviewReport"/>
              <w:rPr>
                <w:b/>
                <w:color w:val="1F4E79" w:themeColor="accent1" w:themeShade="80"/>
              </w:rPr>
            </w:pPr>
            <w:r w:rsidRPr="007D00D6">
              <w:rPr>
                <w:b/>
                <w:color w:val="1F4E79" w:themeColor="accent1" w:themeShade="80"/>
              </w:rPr>
              <w:t>Comment: they suggest a new indent</w:t>
            </w:r>
            <w:r>
              <w:rPr>
                <w:b/>
                <w:color w:val="1F4E79" w:themeColor="accent1" w:themeShade="80"/>
              </w:rPr>
              <w:t xml:space="preserve"> “packing facilities that avoid the entry of pests”</w:t>
            </w:r>
          </w:p>
          <w:p w14:paraId="7A61375A" w14:textId="77777777" w:rsidR="00A73E32" w:rsidRPr="007D00D6" w:rsidRDefault="00A73E32" w:rsidP="00F10CC4">
            <w:pPr>
              <w:pStyle w:val="PleaseReviewReport"/>
              <w:rPr>
                <w:b/>
                <w:color w:val="1F4E79" w:themeColor="accent1" w:themeShade="80"/>
              </w:rPr>
            </w:pPr>
            <w:r w:rsidRPr="007D00D6">
              <w:rPr>
                <w:b/>
                <w:color w:val="1F4E79" w:themeColor="accent1" w:themeShade="80"/>
              </w:rPr>
              <w:t>They also suggest to delete reconditioning because it does not apply to packing materials used for mango fruit</w:t>
            </w:r>
          </w:p>
        </w:tc>
      </w:tr>
      <w:tr w:rsidR="00A73E32" w:rsidRPr="00B22E43" w14:paraId="0F6F6E46" w14:textId="77777777" w:rsidTr="00416A3F">
        <w:tc>
          <w:tcPr>
            <w:tcW w:w="186" w:type="pct"/>
          </w:tcPr>
          <w:p w14:paraId="08215029" w14:textId="77777777" w:rsidR="00A73E32" w:rsidRDefault="00A73E32" w:rsidP="00F10CC4">
            <w:pPr>
              <w:pStyle w:val="PleaseReviewReport"/>
              <w:jc w:val="center"/>
            </w:pPr>
            <w:r>
              <w:t>107</w:t>
            </w:r>
          </w:p>
        </w:tc>
        <w:tc>
          <w:tcPr>
            <w:tcW w:w="223" w:type="pct"/>
          </w:tcPr>
          <w:p w14:paraId="010CE9B9" w14:textId="77777777" w:rsidR="00A73E32" w:rsidRDefault="00A73E32" w:rsidP="00F10CC4">
            <w:pPr>
              <w:pStyle w:val="PleaseReviewReport"/>
              <w:jc w:val="center"/>
            </w:pPr>
            <w:r>
              <w:t>229</w:t>
            </w:r>
          </w:p>
        </w:tc>
        <w:tc>
          <w:tcPr>
            <w:tcW w:w="1211" w:type="pct"/>
          </w:tcPr>
          <w:p w14:paraId="676F13DB" w14:textId="77777777" w:rsidR="00A73E32" w:rsidRPr="00824A70" w:rsidRDefault="00A73E32" w:rsidP="00F10CC4">
            <w:pPr>
              <w:pStyle w:val="PleaseReviewReport"/>
              <w:rPr>
                <w:lang w:val="es-ES"/>
              </w:rPr>
            </w:pPr>
            <w:r w:rsidRPr="00824A70">
              <w:rPr>
                <w:rFonts w:ascii="Times New Roman" w:hAnsi="Times New Roman" w:cs="Times New Roman"/>
                <w:sz w:val="22"/>
                <w:szCs w:val="22"/>
                <w:lang w:val="es-ES"/>
              </w:rPr>
              <w:t xml:space="preserve">envasado de los frutos en un material que esté limpio y que sea nuevo </w:t>
            </w:r>
            <w:r w:rsidRPr="00824A70">
              <w:rPr>
                <w:rFonts w:ascii="Times New Roman" w:hAnsi="Times New Roman" w:cs="Times New Roman"/>
                <w:strike/>
                <w:color w:val="CD5C5C"/>
                <w:sz w:val="22"/>
                <w:szCs w:val="22"/>
                <w:lang w:val="es-ES"/>
              </w:rPr>
              <w:t>o reacondicionado</w:t>
            </w:r>
            <w:r w:rsidRPr="00824A70">
              <w:rPr>
                <w:rFonts w:ascii="Times New Roman" w:hAnsi="Times New Roman" w:cs="Times New Roman"/>
                <w:sz w:val="22"/>
                <w:szCs w:val="22"/>
                <w:lang w:val="es-ES"/>
              </w:rPr>
              <w:t>,</w:t>
            </w:r>
          </w:p>
        </w:tc>
        <w:tc>
          <w:tcPr>
            <w:tcW w:w="117" w:type="pct"/>
          </w:tcPr>
          <w:p w14:paraId="2B599480" w14:textId="77777777" w:rsidR="00A73E32" w:rsidRDefault="00A73E32" w:rsidP="00F10CC4">
            <w:pPr>
              <w:pStyle w:val="PleaseReviewReport"/>
              <w:jc w:val="center"/>
            </w:pPr>
            <w:r>
              <w:t>P</w:t>
            </w:r>
          </w:p>
        </w:tc>
        <w:tc>
          <w:tcPr>
            <w:tcW w:w="1523" w:type="pct"/>
          </w:tcPr>
          <w:p w14:paraId="26A2AC92" w14:textId="77777777" w:rsidR="00A73E32" w:rsidRPr="00824A70" w:rsidRDefault="00A73E32" w:rsidP="00F10CC4">
            <w:pPr>
              <w:pStyle w:val="PleaseReviewReport"/>
              <w:rPr>
                <w:lang w:val="es-ES"/>
              </w:rPr>
            </w:pPr>
            <w:r w:rsidRPr="00824A70">
              <w:rPr>
                <w:i/>
                <w:lang w:val="es-ES"/>
              </w:rPr>
              <w:t>Category : TECHNICAL </w:t>
            </w:r>
            <w:r w:rsidRPr="00824A70">
              <w:rPr>
                <w:lang w:val="es-ES"/>
              </w:rPr>
              <w:br/>
            </w:r>
            <w:r w:rsidRPr="00824A70">
              <w:rPr>
                <w:b/>
                <w:lang w:val="es-ES"/>
              </w:rPr>
              <w:t>(34) Nicaragua (26 Jul 2023 7:05 PM)</w:t>
            </w:r>
            <w:r w:rsidRPr="00824A70">
              <w:rPr>
                <w:lang w:val="es-ES"/>
              </w:rPr>
              <w:br/>
              <w:t>Mejor compresión del texto</w:t>
            </w:r>
          </w:p>
        </w:tc>
        <w:tc>
          <w:tcPr>
            <w:tcW w:w="1739" w:type="pct"/>
            <w:shd w:val="clear" w:color="auto" w:fill="F2F2F2" w:themeFill="background1" w:themeFillShade="F2"/>
          </w:tcPr>
          <w:p w14:paraId="49C32E1C" w14:textId="77777777" w:rsidR="00A73E32" w:rsidRDefault="00A73E32" w:rsidP="00F10CC4">
            <w:pPr>
              <w:pStyle w:val="PleaseReviewReport"/>
              <w:rPr>
                <w:b/>
                <w:color w:val="FF0000"/>
              </w:rPr>
            </w:pPr>
            <w:r>
              <w:rPr>
                <w:b/>
                <w:color w:val="FF0000"/>
              </w:rPr>
              <w:t>Not for TPG</w:t>
            </w:r>
          </w:p>
          <w:p w14:paraId="5FCCD68A" w14:textId="77777777" w:rsidR="00A73E32" w:rsidRDefault="00A73E32" w:rsidP="00F10CC4">
            <w:pPr>
              <w:pStyle w:val="PleaseReviewReport"/>
              <w:rPr>
                <w:b/>
                <w:color w:val="FF0000"/>
              </w:rPr>
            </w:pPr>
          </w:p>
          <w:p w14:paraId="504F5B53" w14:textId="77777777" w:rsidR="00A73E32" w:rsidRPr="00B22E43" w:rsidRDefault="00A73E32" w:rsidP="00F10CC4">
            <w:pPr>
              <w:pStyle w:val="PleaseReviewReport"/>
            </w:pPr>
            <w:r>
              <w:rPr>
                <w:b/>
                <w:color w:val="1F4E79" w:themeColor="accent1" w:themeShade="80"/>
              </w:rPr>
              <w:t>Comment: to improve understanding.</w:t>
            </w:r>
          </w:p>
        </w:tc>
      </w:tr>
      <w:tr w:rsidR="00A73E32" w:rsidRPr="00B22E43" w14:paraId="4F84FAC0" w14:textId="77777777" w:rsidTr="00416A3F">
        <w:tc>
          <w:tcPr>
            <w:tcW w:w="186" w:type="pct"/>
          </w:tcPr>
          <w:p w14:paraId="40E63538" w14:textId="77777777" w:rsidR="00A73E32" w:rsidRDefault="00A73E32" w:rsidP="00F10CC4">
            <w:pPr>
              <w:pStyle w:val="PleaseReviewReport"/>
              <w:jc w:val="center"/>
            </w:pPr>
            <w:r>
              <w:t>108</w:t>
            </w:r>
          </w:p>
        </w:tc>
        <w:tc>
          <w:tcPr>
            <w:tcW w:w="223" w:type="pct"/>
          </w:tcPr>
          <w:p w14:paraId="5A946B40" w14:textId="77777777" w:rsidR="00A73E32" w:rsidRDefault="00A73E32" w:rsidP="00F10CC4">
            <w:pPr>
              <w:pStyle w:val="PleaseReviewReport"/>
              <w:jc w:val="center"/>
            </w:pPr>
            <w:r>
              <w:t>229</w:t>
            </w:r>
          </w:p>
        </w:tc>
        <w:tc>
          <w:tcPr>
            <w:tcW w:w="1211" w:type="pct"/>
          </w:tcPr>
          <w:p w14:paraId="0AE36226" w14:textId="77777777" w:rsidR="00A73E32" w:rsidRPr="00824A70" w:rsidRDefault="00A73E32" w:rsidP="00F10CC4">
            <w:pPr>
              <w:pStyle w:val="PleaseReviewReport"/>
              <w:rPr>
                <w:lang w:val="es-ES"/>
              </w:rPr>
            </w:pPr>
            <w:r w:rsidRPr="00824A70">
              <w:rPr>
                <w:rFonts w:ascii="Times New Roman" w:hAnsi="Times New Roman" w:cs="Times New Roman"/>
                <w:strike/>
                <w:color w:val="800080"/>
                <w:sz w:val="22"/>
                <w:szCs w:val="22"/>
                <w:lang w:val="es-ES"/>
              </w:rPr>
              <w:t xml:space="preserve">envasado </w:t>
            </w:r>
            <w:r w:rsidRPr="00824A70">
              <w:rPr>
                <w:rFonts w:ascii="Times New Roman" w:hAnsi="Times New Roman" w:cs="Times New Roman"/>
                <w:color w:val="800080"/>
                <w:sz w:val="22"/>
                <w:szCs w:val="22"/>
                <w:u w:val="single"/>
                <w:lang w:val="es-ES"/>
              </w:rPr>
              <w:t xml:space="preserve">Empaque </w:t>
            </w:r>
            <w:r w:rsidRPr="00824A70">
              <w:rPr>
                <w:rFonts w:ascii="Times New Roman" w:hAnsi="Times New Roman" w:cs="Times New Roman"/>
                <w:sz w:val="22"/>
                <w:szCs w:val="22"/>
                <w:lang w:val="es-ES"/>
              </w:rPr>
              <w:t xml:space="preserve">de los frutos en un material que esté limpio y que sea </w:t>
            </w:r>
            <w:r w:rsidRPr="00824A70">
              <w:rPr>
                <w:rFonts w:ascii="Times New Roman" w:hAnsi="Times New Roman" w:cs="Times New Roman"/>
                <w:strike/>
                <w:color w:val="800080"/>
                <w:sz w:val="22"/>
                <w:szCs w:val="22"/>
                <w:lang w:val="es-ES"/>
              </w:rPr>
              <w:t>nuevo o reacondicionado</w:t>
            </w:r>
            <w:r w:rsidRPr="00824A70">
              <w:rPr>
                <w:rFonts w:ascii="Times New Roman" w:hAnsi="Times New Roman" w:cs="Times New Roman"/>
                <w:color w:val="800080"/>
                <w:sz w:val="22"/>
                <w:szCs w:val="22"/>
                <w:u w:val="single"/>
                <w:lang w:val="es-ES"/>
              </w:rPr>
              <w:t>nuevo</w:t>
            </w:r>
            <w:r w:rsidRPr="00824A70">
              <w:rPr>
                <w:rFonts w:ascii="Times New Roman" w:hAnsi="Times New Roman" w:cs="Times New Roman"/>
                <w:sz w:val="22"/>
                <w:szCs w:val="22"/>
                <w:lang w:val="es-ES"/>
              </w:rPr>
              <w:t>,</w:t>
            </w:r>
          </w:p>
        </w:tc>
        <w:tc>
          <w:tcPr>
            <w:tcW w:w="117" w:type="pct"/>
          </w:tcPr>
          <w:p w14:paraId="503914DC" w14:textId="77777777" w:rsidR="00A73E32" w:rsidRDefault="00A73E32" w:rsidP="00F10CC4">
            <w:pPr>
              <w:pStyle w:val="PleaseReviewReport"/>
              <w:jc w:val="center"/>
            </w:pPr>
            <w:r>
              <w:t>P</w:t>
            </w:r>
          </w:p>
        </w:tc>
        <w:tc>
          <w:tcPr>
            <w:tcW w:w="1523" w:type="pct"/>
          </w:tcPr>
          <w:p w14:paraId="38E21995" w14:textId="77777777" w:rsidR="00A73E32" w:rsidRDefault="00A73E32" w:rsidP="00F10CC4">
            <w:pPr>
              <w:pStyle w:val="PleaseReviewReport"/>
            </w:pPr>
            <w:r>
              <w:rPr>
                <w:i/>
              </w:rPr>
              <w:t>Category : TECHNICAL </w:t>
            </w:r>
            <w:r>
              <w:br/>
            </w:r>
            <w:r>
              <w:rPr>
                <w:b/>
              </w:rPr>
              <w:t>(33) Guatemala (26 Jul 2023 7:05 PM)</w:t>
            </w:r>
            <w:r>
              <w:br/>
            </w:r>
          </w:p>
        </w:tc>
        <w:tc>
          <w:tcPr>
            <w:tcW w:w="1739" w:type="pct"/>
            <w:shd w:val="clear" w:color="auto" w:fill="F2F2F2" w:themeFill="background1" w:themeFillShade="F2"/>
          </w:tcPr>
          <w:p w14:paraId="54FC44EA" w14:textId="77777777" w:rsidR="00A73E32" w:rsidRPr="00481287" w:rsidRDefault="00A73E32" w:rsidP="00F10CC4">
            <w:pPr>
              <w:pStyle w:val="PleaseReviewReport"/>
              <w:rPr>
                <w:b/>
                <w:color w:val="FF0000"/>
              </w:rPr>
            </w:pPr>
            <w:r>
              <w:rPr>
                <w:b/>
                <w:color w:val="FF0000"/>
              </w:rPr>
              <w:t>1. TPG agrees. See also #110</w:t>
            </w:r>
          </w:p>
          <w:p w14:paraId="6CECB267" w14:textId="77777777" w:rsidR="00A73E32" w:rsidRPr="00481287" w:rsidRDefault="00A73E32" w:rsidP="00F10CC4">
            <w:pPr>
              <w:pStyle w:val="PleaseReviewReport"/>
              <w:rPr>
                <w:b/>
              </w:rPr>
            </w:pPr>
            <w:r>
              <w:rPr>
                <w:b/>
                <w:color w:val="FF0000"/>
              </w:rPr>
              <w:t>2. Not for TPG</w:t>
            </w:r>
          </w:p>
        </w:tc>
      </w:tr>
      <w:tr w:rsidR="00A73E32" w:rsidRPr="008C5A97" w14:paraId="5FB6A527" w14:textId="77777777" w:rsidTr="00416A3F">
        <w:tc>
          <w:tcPr>
            <w:tcW w:w="186" w:type="pct"/>
          </w:tcPr>
          <w:p w14:paraId="64AD28C5" w14:textId="77777777" w:rsidR="00A73E32" w:rsidRDefault="00A73E32" w:rsidP="00F10CC4">
            <w:pPr>
              <w:pStyle w:val="PleaseReviewReport"/>
              <w:jc w:val="center"/>
            </w:pPr>
            <w:r>
              <w:t>116</w:t>
            </w:r>
          </w:p>
        </w:tc>
        <w:tc>
          <w:tcPr>
            <w:tcW w:w="223" w:type="pct"/>
          </w:tcPr>
          <w:p w14:paraId="6201F38B" w14:textId="77777777" w:rsidR="00A73E32" w:rsidRDefault="00A73E32" w:rsidP="00F10CC4">
            <w:pPr>
              <w:pStyle w:val="PleaseReviewReport"/>
              <w:jc w:val="center"/>
            </w:pPr>
            <w:r>
              <w:t>231</w:t>
            </w:r>
          </w:p>
        </w:tc>
        <w:tc>
          <w:tcPr>
            <w:tcW w:w="1211" w:type="pct"/>
          </w:tcPr>
          <w:p w14:paraId="7FE8FD80" w14:textId="77777777" w:rsidR="00A73E32" w:rsidRPr="00824A70" w:rsidRDefault="00A73E32" w:rsidP="00F10CC4">
            <w:pPr>
              <w:pStyle w:val="PleaseReviewReport"/>
              <w:rPr>
                <w:lang w:val="es-ES"/>
              </w:rPr>
            </w:pPr>
            <w:r w:rsidRPr="00824A70">
              <w:rPr>
                <w:rFonts w:ascii="Times New Roman" w:hAnsi="Times New Roman" w:cs="Times New Roman"/>
                <w:strike/>
                <w:color w:val="FF00FF"/>
                <w:spacing w:val="-2"/>
                <w:sz w:val="22"/>
                <w:szCs w:val="22"/>
                <w:lang w:val="es-ES"/>
              </w:rPr>
              <w:t xml:space="preserve">clasificación </w:t>
            </w:r>
            <w:r w:rsidRPr="00824A70">
              <w:rPr>
                <w:rFonts w:ascii="Times New Roman" w:hAnsi="Times New Roman" w:cs="Times New Roman"/>
                <w:color w:val="FF00FF"/>
                <w:spacing w:val="-2"/>
                <w:sz w:val="22"/>
                <w:szCs w:val="22"/>
                <w:u w:val="single"/>
                <w:lang w:val="es-ES"/>
              </w:rPr>
              <w:t xml:space="preserve"> limpieza y selección </w:t>
            </w:r>
            <w:r w:rsidRPr="00824A70">
              <w:rPr>
                <w:rFonts w:ascii="Times New Roman" w:hAnsi="Times New Roman" w:cs="Times New Roman"/>
                <w:spacing w:val="-2"/>
                <w:sz w:val="22"/>
                <w:szCs w:val="22"/>
                <w:lang w:val="es-ES"/>
              </w:rPr>
              <w:t xml:space="preserve">de los frutos para garantizar que </w:t>
            </w:r>
            <w:r w:rsidRPr="00824A70">
              <w:rPr>
                <w:rFonts w:ascii="Times New Roman" w:hAnsi="Times New Roman" w:cs="Times New Roman"/>
                <w:strike/>
                <w:color w:val="FF00FF"/>
                <w:spacing w:val="-2"/>
                <w:sz w:val="22"/>
                <w:szCs w:val="22"/>
                <w:lang w:val="es-ES"/>
              </w:rPr>
              <w:t xml:space="preserve">no </w:t>
            </w:r>
            <w:r w:rsidRPr="00824A70">
              <w:rPr>
                <w:rFonts w:ascii="Times New Roman" w:hAnsi="Times New Roman" w:cs="Times New Roman"/>
                <w:spacing w:val="-2"/>
                <w:sz w:val="22"/>
                <w:szCs w:val="22"/>
                <w:lang w:val="es-ES"/>
              </w:rPr>
              <w:t xml:space="preserve">están </w:t>
            </w:r>
            <w:r w:rsidRPr="00824A70">
              <w:rPr>
                <w:rFonts w:ascii="Times New Roman" w:hAnsi="Times New Roman" w:cs="Times New Roman"/>
                <w:strike/>
                <w:color w:val="FF00FF"/>
                <w:spacing w:val="-2"/>
                <w:sz w:val="22"/>
                <w:szCs w:val="22"/>
                <w:lang w:val="es-ES"/>
              </w:rPr>
              <w:t xml:space="preserve">dañados </w:t>
            </w:r>
            <w:r w:rsidRPr="00824A70">
              <w:rPr>
                <w:rFonts w:ascii="Times New Roman" w:hAnsi="Times New Roman" w:cs="Times New Roman"/>
                <w:color w:val="FF00FF"/>
                <w:spacing w:val="-2"/>
                <w:sz w:val="22"/>
                <w:szCs w:val="22"/>
                <w:u w:val="single"/>
                <w:lang w:val="es-ES"/>
              </w:rPr>
              <w:t xml:space="preserve">libres de daño </w:t>
            </w:r>
            <w:r w:rsidRPr="00824A70">
              <w:rPr>
                <w:rFonts w:ascii="Times New Roman" w:hAnsi="Times New Roman" w:cs="Times New Roman"/>
                <w:spacing w:val="-2"/>
                <w:sz w:val="22"/>
                <w:szCs w:val="22"/>
                <w:lang w:val="es-ES"/>
              </w:rPr>
              <w:t>y que no presentan signos de plagas ni de contaminación (por ejemplo, contaminación con tierra o con restos vegetales);</w:t>
            </w:r>
          </w:p>
        </w:tc>
        <w:tc>
          <w:tcPr>
            <w:tcW w:w="117" w:type="pct"/>
          </w:tcPr>
          <w:p w14:paraId="285207D2" w14:textId="77777777" w:rsidR="00A73E32" w:rsidRDefault="00A73E32" w:rsidP="00F10CC4">
            <w:pPr>
              <w:pStyle w:val="PleaseReviewReport"/>
              <w:jc w:val="center"/>
            </w:pPr>
            <w:r>
              <w:t>P</w:t>
            </w:r>
          </w:p>
        </w:tc>
        <w:tc>
          <w:tcPr>
            <w:tcW w:w="1523" w:type="pct"/>
          </w:tcPr>
          <w:p w14:paraId="6E02C18D" w14:textId="77777777" w:rsidR="00A73E32" w:rsidRPr="00824A70" w:rsidRDefault="00A73E32" w:rsidP="00F10CC4">
            <w:pPr>
              <w:pStyle w:val="PleaseReviewReport"/>
              <w:rPr>
                <w:lang w:val="es-ES"/>
              </w:rPr>
            </w:pPr>
            <w:r w:rsidRPr="00824A70">
              <w:rPr>
                <w:i/>
                <w:lang w:val="es-ES"/>
              </w:rPr>
              <w:t>Category : TECHNICAL </w:t>
            </w:r>
            <w:r w:rsidRPr="00824A70">
              <w:rPr>
                <w:lang w:val="es-ES"/>
              </w:rPr>
              <w:br/>
            </w:r>
            <w:r w:rsidRPr="00824A70">
              <w:rPr>
                <w:b/>
                <w:lang w:val="es-ES"/>
              </w:rPr>
              <w:t>(381) IPPC Regional Workshop Latin America (18 Sep 2023 8:24 PM)</w:t>
            </w:r>
            <w:r w:rsidRPr="00824A70">
              <w:rPr>
                <w:lang w:val="es-ES"/>
              </w:rPr>
              <w:br/>
              <w:t>CA (22 ago 2023 10:14 )</w:t>
            </w:r>
            <w:r w:rsidRPr="00824A70">
              <w:rPr>
                <w:lang w:val="es-ES"/>
              </w:rPr>
              <w:br/>
              <w:t>Se complementa con los términos limpieza y selección para garantizar la ausencia de plagas; además se sugiere cambiar el término “que no están dañados” por “que están libres de daño”, para que esté en coherencia con la versión en inglés. clasificación de los frutos para garantizar que están libres de daño y que no presentan signos de plagas ni de contaminación</w:t>
            </w:r>
          </w:p>
        </w:tc>
        <w:tc>
          <w:tcPr>
            <w:tcW w:w="1739" w:type="pct"/>
            <w:shd w:val="clear" w:color="auto" w:fill="F2F2F2" w:themeFill="background1" w:themeFillShade="F2"/>
          </w:tcPr>
          <w:p w14:paraId="7AC83C40" w14:textId="77777777" w:rsidR="00A73E32" w:rsidRPr="008C5A97" w:rsidRDefault="00A73E32" w:rsidP="00F10CC4">
            <w:pPr>
              <w:pStyle w:val="PleaseReviewReport"/>
              <w:rPr>
                <w:b/>
                <w:color w:val="FF0000"/>
              </w:rPr>
            </w:pPr>
            <w:r w:rsidRPr="008C5A97">
              <w:rPr>
                <w:b/>
                <w:color w:val="FF0000"/>
              </w:rPr>
              <w:t>1) Not for TPG</w:t>
            </w:r>
          </w:p>
          <w:p w14:paraId="6EBC512B" w14:textId="77777777" w:rsidR="00A73E32" w:rsidRDefault="00A73E32" w:rsidP="00F10CC4">
            <w:pPr>
              <w:pStyle w:val="PleaseReviewReport"/>
              <w:rPr>
                <w:b/>
                <w:color w:val="FF0000"/>
              </w:rPr>
            </w:pPr>
            <w:r w:rsidRPr="008C5A97">
              <w:rPr>
                <w:b/>
                <w:color w:val="FF0000"/>
              </w:rPr>
              <w:t>2) TPG agrees</w:t>
            </w:r>
            <w:r>
              <w:rPr>
                <w:b/>
                <w:color w:val="FF0000"/>
              </w:rPr>
              <w:t xml:space="preserve"> to better align with the Emglish version</w:t>
            </w:r>
          </w:p>
          <w:p w14:paraId="4982CA71" w14:textId="77777777" w:rsidR="00A73E32" w:rsidRDefault="00A73E32" w:rsidP="00F10CC4">
            <w:pPr>
              <w:pStyle w:val="PleaseReviewReport"/>
              <w:rPr>
                <w:b/>
                <w:color w:val="FF0000"/>
              </w:rPr>
            </w:pPr>
          </w:p>
          <w:p w14:paraId="399D3994" w14:textId="77777777" w:rsidR="00A73E32" w:rsidRPr="00E7731F" w:rsidRDefault="00A73E32" w:rsidP="00F10CC4">
            <w:pPr>
              <w:pStyle w:val="PleaseReviewReport"/>
              <w:rPr>
                <w:b/>
                <w:color w:val="1F4E79" w:themeColor="accent1" w:themeShade="80"/>
              </w:rPr>
            </w:pPr>
            <w:r>
              <w:rPr>
                <w:b/>
                <w:color w:val="1F4E79" w:themeColor="accent1" w:themeShade="80"/>
              </w:rPr>
              <w:t>Comment</w:t>
            </w:r>
            <w:r w:rsidRPr="00E7731F">
              <w:rPr>
                <w:b/>
                <w:color w:val="1F4E79" w:themeColor="accent1" w:themeShade="80"/>
              </w:rPr>
              <w:t xml:space="preserve">: </w:t>
            </w:r>
            <w:r>
              <w:rPr>
                <w:b/>
                <w:color w:val="1F4E79" w:themeColor="accent1" w:themeShade="80"/>
              </w:rPr>
              <w:t xml:space="preserve">1) </w:t>
            </w:r>
            <w:r w:rsidRPr="00E7731F">
              <w:rPr>
                <w:b/>
                <w:color w:val="1F4E79" w:themeColor="accent1" w:themeShade="80"/>
              </w:rPr>
              <w:t>“cleaning and selection” added to guarantee the absence of pests</w:t>
            </w:r>
            <w:r>
              <w:rPr>
                <w:b/>
                <w:color w:val="1F4E79" w:themeColor="accent1" w:themeShade="80"/>
              </w:rPr>
              <w:t xml:space="preserve">. 2) </w:t>
            </w:r>
            <w:r w:rsidRPr="00E7731F">
              <w:rPr>
                <w:b/>
                <w:color w:val="1F4E79" w:themeColor="accent1" w:themeShade="80"/>
              </w:rPr>
              <w:t xml:space="preserve">change “that are not damaged” to “that are free of damage”, so that it is consistent with the English version. </w:t>
            </w:r>
          </w:p>
        </w:tc>
      </w:tr>
      <w:tr w:rsidR="00A73E32" w:rsidRPr="005340F6" w14:paraId="5CA59B93" w14:textId="77777777" w:rsidTr="00416A3F">
        <w:tc>
          <w:tcPr>
            <w:tcW w:w="186" w:type="pct"/>
          </w:tcPr>
          <w:p w14:paraId="78CB8664" w14:textId="77777777" w:rsidR="00A73E32" w:rsidRDefault="00A73E32" w:rsidP="00F10CC4">
            <w:pPr>
              <w:pStyle w:val="PleaseReviewReport"/>
              <w:jc w:val="center"/>
            </w:pPr>
            <w:r>
              <w:t>124</w:t>
            </w:r>
          </w:p>
        </w:tc>
        <w:tc>
          <w:tcPr>
            <w:tcW w:w="223" w:type="pct"/>
          </w:tcPr>
          <w:p w14:paraId="32EF9E65" w14:textId="77777777" w:rsidR="00A73E32" w:rsidRDefault="00A73E32" w:rsidP="00F10CC4">
            <w:pPr>
              <w:pStyle w:val="PleaseReviewReport"/>
              <w:jc w:val="center"/>
            </w:pPr>
            <w:r>
              <w:t>232</w:t>
            </w:r>
          </w:p>
        </w:tc>
        <w:tc>
          <w:tcPr>
            <w:tcW w:w="1211" w:type="pct"/>
          </w:tcPr>
          <w:p w14:paraId="2D9C4A1B" w14:textId="77777777" w:rsidR="00A73E32" w:rsidRPr="00824A70" w:rsidRDefault="00A73E32" w:rsidP="00F10CC4">
            <w:pPr>
              <w:pStyle w:val="PleaseReviewReport"/>
              <w:rPr>
                <w:lang w:val="es-ES"/>
              </w:rPr>
            </w:pPr>
            <w:r w:rsidRPr="00824A70">
              <w:rPr>
                <w:rFonts w:ascii="Times New Roman" w:hAnsi="Times New Roman" w:cs="Times New Roman"/>
                <w:spacing w:val="-4"/>
                <w:sz w:val="22"/>
                <w:szCs w:val="22"/>
                <w:lang w:val="es-ES"/>
              </w:rPr>
              <w:t xml:space="preserve">garantizar </w:t>
            </w:r>
            <w:r w:rsidRPr="00824A70">
              <w:rPr>
                <w:rFonts w:ascii="Times New Roman" w:hAnsi="Times New Roman" w:cs="Times New Roman"/>
                <w:strike/>
                <w:color w:val="4B0082"/>
                <w:spacing w:val="-4"/>
                <w:sz w:val="22"/>
                <w:szCs w:val="22"/>
                <w:lang w:val="es-ES"/>
              </w:rPr>
              <w:t xml:space="preserve">la gestión de </w:t>
            </w:r>
            <w:r w:rsidRPr="00824A70">
              <w:rPr>
                <w:rFonts w:ascii="Times New Roman" w:hAnsi="Times New Roman" w:cs="Times New Roman"/>
                <w:color w:val="4B0082"/>
                <w:spacing w:val="-4"/>
                <w:sz w:val="22"/>
                <w:szCs w:val="22"/>
                <w:u w:val="single"/>
                <w:lang w:val="es-ES"/>
              </w:rPr>
              <w:t xml:space="preserve">el manejo en </w:t>
            </w:r>
            <w:r w:rsidRPr="00824A70">
              <w:rPr>
                <w:rFonts w:ascii="Times New Roman" w:hAnsi="Times New Roman" w:cs="Times New Roman"/>
                <w:spacing w:val="-4"/>
                <w:sz w:val="22"/>
                <w:szCs w:val="22"/>
                <w:lang w:val="es-ES"/>
              </w:rPr>
              <w:t>las instalaciones de tratamiento para prevenir la contaminación y la infestación.</w:t>
            </w:r>
          </w:p>
          <w:p w14:paraId="5FD3B73D" w14:textId="77777777" w:rsidR="00A73E32" w:rsidRDefault="00A73E32" w:rsidP="00F10CC4">
            <w:pPr>
              <w:pStyle w:val="Normal1353"/>
            </w:pPr>
          </w:p>
          <w:p w14:paraId="5829794C" w14:textId="77777777" w:rsidR="00A73E32" w:rsidRDefault="00A73E32" w:rsidP="00F10CC4">
            <w:pPr>
              <w:pStyle w:val="Normal1353"/>
            </w:pPr>
            <w:r>
              <w:rPr>
                <w:color w:val="4B0082"/>
                <w:spacing w:val="-4"/>
                <w:szCs w:val="22"/>
                <w:u w:val="single"/>
              </w:rPr>
              <w:t>- Inspección y embarque o despacho en áreas seguras, libres de plagas</w:t>
            </w:r>
          </w:p>
        </w:tc>
        <w:tc>
          <w:tcPr>
            <w:tcW w:w="117" w:type="pct"/>
          </w:tcPr>
          <w:p w14:paraId="4A1F4627" w14:textId="77777777" w:rsidR="00A73E32" w:rsidRDefault="00A73E32" w:rsidP="00F10CC4">
            <w:pPr>
              <w:pStyle w:val="PleaseReviewReport"/>
              <w:jc w:val="center"/>
            </w:pPr>
            <w:r>
              <w:t>P</w:t>
            </w:r>
          </w:p>
        </w:tc>
        <w:tc>
          <w:tcPr>
            <w:tcW w:w="1523" w:type="pct"/>
          </w:tcPr>
          <w:p w14:paraId="2CD33570" w14:textId="77777777" w:rsidR="00A73E32" w:rsidRPr="00824A70" w:rsidRDefault="00A73E32" w:rsidP="00F10CC4">
            <w:pPr>
              <w:pStyle w:val="PleaseReviewReport"/>
              <w:rPr>
                <w:lang w:val="es-ES"/>
              </w:rPr>
            </w:pPr>
            <w:r w:rsidRPr="00824A70">
              <w:rPr>
                <w:i/>
                <w:lang w:val="es-ES"/>
              </w:rPr>
              <w:t>Category : TECHNICAL </w:t>
            </w:r>
            <w:r w:rsidRPr="00824A70">
              <w:rPr>
                <w:lang w:val="es-ES"/>
              </w:rPr>
              <w:br/>
            </w:r>
            <w:r w:rsidRPr="00824A70">
              <w:rPr>
                <w:b/>
                <w:lang w:val="es-ES"/>
              </w:rPr>
              <w:t>(66) CA (7 Aug 2023 6:18 PM)</w:t>
            </w:r>
            <w:r w:rsidRPr="00824A70">
              <w:rPr>
                <w:lang w:val="es-ES"/>
              </w:rPr>
              <w:br/>
              <w:t>Se sugiere cambiar el término “gestión” por “manejo”, el cual es el apropiado en el contexto del mensaje.</w:t>
            </w:r>
            <w:r w:rsidRPr="00824A70">
              <w:rPr>
                <w:lang w:val="es-ES"/>
              </w:rPr>
              <w:br/>
              <w:t>Se complementa el texto "Inspección y embarque o despacho en áreas seguras, libres de plagas"    para garantizar que la condición fitosanitaria de la fruta se mantenga.</w:t>
            </w:r>
          </w:p>
        </w:tc>
        <w:tc>
          <w:tcPr>
            <w:tcW w:w="1739" w:type="pct"/>
            <w:shd w:val="clear" w:color="auto" w:fill="F2F2F2" w:themeFill="background1" w:themeFillShade="F2"/>
          </w:tcPr>
          <w:p w14:paraId="3DB5D969" w14:textId="77777777" w:rsidR="00A73E32" w:rsidRDefault="00A73E32" w:rsidP="00F10CC4">
            <w:pPr>
              <w:pStyle w:val="PleaseReviewReport"/>
              <w:rPr>
                <w:b/>
                <w:color w:val="FF0000"/>
              </w:rPr>
            </w:pPr>
            <w:r w:rsidRPr="005340F6">
              <w:rPr>
                <w:b/>
                <w:color w:val="FF0000"/>
              </w:rPr>
              <w:t xml:space="preserve">1) </w:t>
            </w:r>
            <w:r>
              <w:rPr>
                <w:b/>
                <w:color w:val="FF0000"/>
              </w:rPr>
              <w:t>TPG agrees</w:t>
            </w:r>
          </w:p>
          <w:p w14:paraId="0462752E" w14:textId="77777777" w:rsidR="00A73E32" w:rsidRDefault="00A73E32" w:rsidP="00F10CC4">
            <w:pPr>
              <w:pStyle w:val="PleaseReviewReport"/>
              <w:rPr>
                <w:b/>
                <w:color w:val="FF0000"/>
              </w:rPr>
            </w:pPr>
            <w:r>
              <w:rPr>
                <w:b/>
                <w:color w:val="FF0000"/>
              </w:rPr>
              <w:t>2) Not for TPG</w:t>
            </w:r>
          </w:p>
          <w:p w14:paraId="503605A1" w14:textId="77777777" w:rsidR="00A73E32" w:rsidRDefault="00A73E32" w:rsidP="00F10CC4">
            <w:pPr>
              <w:pStyle w:val="PleaseReviewReport"/>
              <w:rPr>
                <w:b/>
                <w:color w:val="FF0000"/>
              </w:rPr>
            </w:pPr>
          </w:p>
          <w:p w14:paraId="4382D9DD" w14:textId="77777777" w:rsidR="00A73E32" w:rsidRDefault="00A73E32" w:rsidP="00F10CC4">
            <w:pPr>
              <w:pStyle w:val="PleaseReviewReport"/>
              <w:rPr>
                <w:b/>
                <w:color w:val="1F4E79" w:themeColor="accent1" w:themeShade="80"/>
              </w:rPr>
            </w:pPr>
            <w:r w:rsidRPr="008530D2">
              <w:rPr>
                <w:b/>
                <w:color w:val="1F4E79" w:themeColor="accent1" w:themeShade="80"/>
              </w:rPr>
              <w:t xml:space="preserve">Comment: </w:t>
            </w:r>
          </w:p>
          <w:p w14:paraId="0DECCE1A" w14:textId="77777777" w:rsidR="00A73E32" w:rsidRPr="008530D2" w:rsidRDefault="00A73E32" w:rsidP="00F10CC4">
            <w:pPr>
              <w:pStyle w:val="PleaseReviewReport"/>
              <w:rPr>
                <w:b/>
                <w:color w:val="1F4E79" w:themeColor="accent1" w:themeShade="80"/>
              </w:rPr>
            </w:pPr>
            <w:r>
              <w:rPr>
                <w:b/>
                <w:color w:val="1F4E79" w:themeColor="accent1" w:themeShade="80"/>
              </w:rPr>
              <w:t xml:space="preserve">1) </w:t>
            </w:r>
            <w:r w:rsidRPr="008530D2">
              <w:rPr>
                <w:b/>
                <w:color w:val="1F4E79" w:themeColor="accent1" w:themeShade="80"/>
              </w:rPr>
              <w:t>“manejo” is more appropriate in this context than “gestión”</w:t>
            </w:r>
          </w:p>
          <w:p w14:paraId="50AB749D" w14:textId="77777777" w:rsidR="00A73E32" w:rsidRPr="005340F6" w:rsidRDefault="00A73E32" w:rsidP="00F10CC4">
            <w:pPr>
              <w:pStyle w:val="PleaseReviewReport"/>
            </w:pPr>
            <w:r>
              <w:rPr>
                <w:b/>
                <w:color w:val="1F4E79" w:themeColor="accent1" w:themeShade="80"/>
              </w:rPr>
              <w:t xml:space="preserve">2) </w:t>
            </w:r>
            <w:r w:rsidRPr="008530D2">
              <w:rPr>
                <w:b/>
                <w:color w:val="1F4E79" w:themeColor="accent1" w:themeShade="80"/>
              </w:rPr>
              <w:t>Text is complemented adding “inspection and dispa</w:t>
            </w:r>
            <w:r>
              <w:rPr>
                <w:b/>
                <w:color w:val="1F4E79" w:themeColor="accent1" w:themeShade="80"/>
              </w:rPr>
              <w:t>t</w:t>
            </w:r>
            <w:r w:rsidRPr="008530D2">
              <w:rPr>
                <w:b/>
                <w:color w:val="1F4E79" w:themeColor="accent1" w:themeShade="80"/>
              </w:rPr>
              <w:t>ch in secure areas, free from pests” to guarantee that the phytosanitary condition of the fruit is maintained.</w:t>
            </w:r>
          </w:p>
        </w:tc>
      </w:tr>
      <w:tr w:rsidR="00A73E32" w:rsidRPr="00420F34" w14:paraId="7251A862" w14:textId="77777777" w:rsidTr="00416A3F">
        <w:tc>
          <w:tcPr>
            <w:tcW w:w="186" w:type="pct"/>
          </w:tcPr>
          <w:p w14:paraId="0214520C" w14:textId="77777777" w:rsidR="00A73E32" w:rsidRDefault="00A73E32" w:rsidP="00F10CC4">
            <w:pPr>
              <w:pStyle w:val="PleaseReviewReport"/>
              <w:jc w:val="center"/>
            </w:pPr>
            <w:r>
              <w:t>126</w:t>
            </w:r>
          </w:p>
        </w:tc>
        <w:tc>
          <w:tcPr>
            <w:tcW w:w="223" w:type="pct"/>
          </w:tcPr>
          <w:p w14:paraId="609C3A19" w14:textId="77777777" w:rsidR="00A73E32" w:rsidRDefault="00A73E32" w:rsidP="00F10CC4">
            <w:pPr>
              <w:pStyle w:val="PleaseReviewReport"/>
              <w:jc w:val="center"/>
            </w:pPr>
            <w:r>
              <w:t>233</w:t>
            </w:r>
          </w:p>
        </w:tc>
        <w:tc>
          <w:tcPr>
            <w:tcW w:w="1211" w:type="pct"/>
          </w:tcPr>
          <w:p w14:paraId="646DC393" w14:textId="77777777" w:rsidR="00A73E32" w:rsidRPr="00824A70" w:rsidRDefault="00A73E32" w:rsidP="00F10CC4">
            <w:pPr>
              <w:pStyle w:val="PleaseReviewReport"/>
              <w:rPr>
                <w:lang w:val="es-ES"/>
              </w:rPr>
            </w:pPr>
            <w:r w:rsidRPr="00824A70">
              <w:rPr>
                <w:rFonts w:ascii="Arial" w:hAnsi="Arial" w:cs="Arial"/>
                <w:b/>
                <w:bCs/>
                <w:sz w:val="20"/>
                <w:szCs w:val="20"/>
                <w:lang w:val="es-ES"/>
              </w:rPr>
              <w:t>Cuadro 2.</w:t>
            </w:r>
            <w:r w:rsidRPr="00824A70">
              <w:rPr>
                <w:rFonts w:ascii="Arial" w:hAnsi="Arial" w:cs="Arial"/>
                <w:sz w:val="20"/>
                <w:szCs w:val="20"/>
                <w:lang w:val="es-ES"/>
              </w:rPr>
              <w:t xml:space="preserve"> Opciones de medidas fitosanitarias que podrán ser pertinentes </w:t>
            </w:r>
            <w:r w:rsidRPr="00824A70">
              <w:rPr>
                <w:rFonts w:ascii="Arial" w:hAnsi="Arial" w:cs="Arial"/>
                <w:strike/>
                <w:color w:val="0000FF"/>
                <w:sz w:val="20"/>
                <w:szCs w:val="20"/>
                <w:lang w:val="es-ES"/>
              </w:rPr>
              <w:t xml:space="preserve">para todas </w:t>
            </w:r>
            <w:r w:rsidRPr="00824A70">
              <w:rPr>
                <w:rFonts w:ascii="Arial" w:hAnsi="Arial" w:cs="Arial"/>
                <w:color w:val="0000FF"/>
                <w:sz w:val="20"/>
                <w:szCs w:val="20"/>
                <w:u w:val="single"/>
                <w:lang w:val="es-ES"/>
              </w:rPr>
              <w:t xml:space="preserve">para  </w:t>
            </w:r>
            <w:r w:rsidRPr="00824A70">
              <w:rPr>
                <w:rFonts w:ascii="Arial" w:hAnsi="Arial" w:cs="Arial"/>
                <w:sz w:val="20"/>
                <w:szCs w:val="20"/>
                <w:lang w:val="es-ES"/>
              </w:rPr>
              <w:t xml:space="preserve">las plagas asociadas al fruto fresco de </w:t>
            </w:r>
            <w:r w:rsidRPr="00824A70">
              <w:rPr>
                <w:rFonts w:ascii="Arial" w:hAnsi="Arial" w:cs="Arial"/>
                <w:i/>
                <w:sz w:val="20"/>
                <w:szCs w:val="20"/>
                <w:lang w:val="es-ES"/>
              </w:rPr>
              <w:t>Mangifera indica.</w:t>
            </w:r>
          </w:p>
        </w:tc>
        <w:tc>
          <w:tcPr>
            <w:tcW w:w="117" w:type="pct"/>
          </w:tcPr>
          <w:p w14:paraId="61F4BDDC" w14:textId="77777777" w:rsidR="00A73E32" w:rsidRDefault="00A73E32" w:rsidP="00F10CC4">
            <w:pPr>
              <w:pStyle w:val="PleaseReviewReport"/>
              <w:jc w:val="center"/>
            </w:pPr>
            <w:r>
              <w:t>P</w:t>
            </w:r>
          </w:p>
        </w:tc>
        <w:tc>
          <w:tcPr>
            <w:tcW w:w="1523" w:type="pct"/>
          </w:tcPr>
          <w:p w14:paraId="05248A80" w14:textId="77777777" w:rsidR="00A73E32" w:rsidRPr="00824A70" w:rsidRDefault="00A73E32" w:rsidP="00F10CC4">
            <w:pPr>
              <w:pStyle w:val="PleaseReviewReport"/>
              <w:rPr>
                <w:lang w:val="es-ES"/>
              </w:rPr>
            </w:pPr>
            <w:r w:rsidRPr="00824A70">
              <w:rPr>
                <w:i/>
                <w:lang w:val="es-ES"/>
              </w:rPr>
              <w:t>Category : SUBSTANTIVE </w:t>
            </w:r>
            <w:r w:rsidRPr="00824A70">
              <w:rPr>
                <w:lang w:val="es-ES"/>
              </w:rPr>
              <w:br/>
            </w:r>
            <w:r w:rsidRPr="00824A70">
              <w:rPr>
                <w:b/>
                <w:lang w:val="es-ES"/>
              </w:rPr>
              <w:t>(636) Costa Rica (30 Sep 2023 3:52 AM)</w:t>
            </w:r>
            <w:r w:rsidRPr="00824A70">
              <w:rPr>
                <w:lang w:val="es-ES"/>
              </w:rPr>
              <w:br/>
              <w:t>Las opciones de medidas fitosanitarias que se muestran en el cuadro no se aplican a todas las plagas.</w:t>
            </w:r>
          </w:p>
        </w:tc>
        <w:tc>
          <w:tcPr>
            <w:tcW w:w="1739" w:type="pct"/>
            <w:shd w:val="clear" w:color="auto" w:fill="F2F2F2" w:themeFill="background1" w:themeFillShade="F2"/>
          </w:tcPr>
          <w:p w14:paraId="65E2015A" w14:textId="7B0E9207" w:rsidR="00A73E32" w:rsidRPr="0082479E" w:rsidRDefault="002943CD" w:rsidP="00F10CC4">
            <w:pPr>
              <w:pStyle w:val="PleaseReviewReport"/>
              <w:rPr>
                <w:b/>
                <w:color w:val="FF0000"/>
              </w:rPr>
            </w:pPr>
            <w:r>
              <w:rPr>
                <w:b/>
                <w:color w:val="FF0000"/>
              </w:rPr>
              <w:t xml:space="preserve">Not for TPG </w:t>
            </w:r>
          </w:p>
          <w:p w14:paraId="2A5AC405" w14:textId="77777777" w:rsidR="00A73E32" w:rsidRPr="0082479E" w:rsidRDefault="00A73E32" w:rsidP="00F10CC4">
            <w:pPr>
              <w:pStyle w:val="PleaseReviewReport"/>
              <w:rPr>
                <w:b/>
                <w:color w:val="FF0000"/>
              </w:rPr>
            </w:pPr>
          </w:p>
          <w:p w14:paraId="771EC3FD" w14:textId="77777777" w:rsidR="00A73E32" w:rsidRPr="00FC6EFB" w:rsidRDefault="00A73E32" w:rsidP="00F10CC4">
            <w:pPr>
              <w:pStyle w:val="PleaseReviewReport"/>
            </w:pPr>
            <w:r w:rsidRPr="008530D2">
              <w:rPr>
                <w:b/>
                <w:color w:val="1F4E79" w:themeColor="accent1" w:themeShade="80"/>
              </w:rPr>
              <w:t>Comment: options of phytosanitary measures in Table 2 are not applicable to all pests.</w:t>
            </w:r>
          </w:p>
        </w:tc>
      </w:tr>
      <w:tr w:rsidR="00A73E32" w:rsidRPr="001E0687" w14:paraId="103B1600" w14:textId="77777777" w:rsidTr="00416A3F">
        <w:tc>
          <w:tcPr>
            <w:tcW w:w="186" w:type="pct"/>
          </w:tcPr>
          <w:p w14:paraId="2A784BA5" w14:textId="77777777" w:rsidR="00A73E32" w:rsidRDefault="00A73E32" w:rsidP="00F10CC4">
            <w:pPr>
              <w:pStyle w:val="PleaseReviewReport"/>
              <w:jc w:val="center"/>
            </w:pPr>
            <w:r>
              <w:lastRenderedPageBreak/>
              <w:t>138</w:t>
            </w:r>
          </w:p>
        </w:tc>
        <w:tc>
          <w:tcPr>
            <w:tcW w:w="223" w:type="pct"/>
          </w:tcPr>
          <w:p w14:paraId="63FACC2F" w14:textId="77777777" w:rsidR="00A73E32" w:rsidRDefault="00A73E32" w:rsidP="00F10CC4">
            <w:pPr>
              <w:pStyle w:val="PleaseReviewReport"/>
              <w:jc w:val="center"/>
            </w:pPr>
            <w:r>
              <w:t>266</w:t>
            </w:r>
          </w:p>
        </w:tc>
        <w:tc>
          <w:tcPr>
            <w:tcW w:w="1211" w:type="pct"/>
          </w:tcPr>
          <w:p w14:paraId="27781FB6" w14:textId="77777777" w:rsidR="00A73E32" w:rsidRDefault="00A73E32" w:rsidP="00F10CC4">
            <w:pPr>
              <w:pStyle w:val="PleaseReviewReport"/>
            </w:pPr>
            <w:r>
              <w:rPr>
                <w:rFonts w:ascii="Arial" w:hAnsi="Arial" w:cs="Arial"/>
                <w:sz w:val="18"/>
                <w:szCs w:val="18"/>
              </w:rPr>
              <w:t>TIAC 2; IRDN 1</w:t>
            </w:r>
            <w:r>
              <w:rPr>
                <w:rFonts w:ascii="Arial" w:hAnsi="Arial" w:cs="Arial"/>
                <w:color w:val="FF00FF"/>
                <w:sz w:val="18"/>
                <w:szCs w:val="18"/>
                <w:u w:val="single"/>
              </w:rPr>
              <w:t>; ES 1</w:t>
            </w:r>
          </w:p>
        </w:tc>
        <w:tc>
          <w:tcPr>
            <w:tcW w:w="117" w:type="pct"/>
          </w:tcPr>
          <w:p w14:paraId="46654D87" w14:textId="77777777" w:rsidR="00A73E32" w:rsidRDefault="00A73E32" w:rsidP="00F10CC4">
            <w:pPr>
              <w:pStyle w:val="PleaseReviewReport"/>
              <w:jc w:val="center"/>
            </w:pPr>
            <w:r>
              <w:t>P</w:t>
            </w:r>
          </w:p>
        </w:tc>
        <w:tc>
          <w:tcPr>
            <w:tcW w:w="1523" w:type="pct"/>
          </w:tcPr>
          <w:p w14:paraId="375C07AA" w14:textId="77777777" w:rsidR="00A73E32" w:rsidRPr="00F42A6A" w:rsidRDefault="00A73E32" w:rsidP="00F10CC4">
            <w:pPr>
              <w:pStyle w:val="PleaseReviewReport"/>
              <w:rPr>
                <w:lang w:val="es-ES"/>
              </w:rPr>
            </w:pPr>
            <w:r w:rsidRPr="00F42A6A">
              <w:rPr>
                <w:i/>
                <w:lang w:val="es-ES"/>
              </w:rPr>
              <w:t>Category : TECHNICAL </w:t>
            </w:r>
            <w:r w:rsidRPr="00F42A6A">
              <w:rPr>
                <w:lang w:val="es-ES"/>
              </w:rPr>
              <w:br/>
            </w:r>
            <w:r w:rsidRPr="00F42A6A">
              <w:rPr>
                <w:b/>
                <w:lang w:val="es-ES"/>
              </w:rPr>
              <w:t>(387) IPPC Regional Workshop Latin America (18 Sep 2023 8:24 PM)</w:t>
            </w:r>
            <w:r w:rsidRPr="00F42A6A">
              <w:rPr>
                <w:lang w:val="es-ES"/>
              </w:rPr>
              <w:br/>
              <w:t>CA (22 ago 2023 10:11 )</w:t>
            </w:r>
            <w:r w:rsidRPr="00F42A6A">
              <w:rPr>
                <w:lang w:val="es-ES"/>
              </w:rPr>
              <w:br/>
              <w:t>Teniendo en cuenta que la subregión andina exporta fruta fresca de mango hacia Países Miembros de la Unión Europea, bajo la alternativa de enfoque de sistemas, se sugiere incluir esta opción la cual se encuentra oficializada en el punto 16.5 del anexo IV, parte A, sección I, de la Directiva 2000/29/CE del Consejo de la Unión Europea. Adenda uno (1) de la notificación G/SPS/N/EU/290, de la directiva (EU) 2019/523</w:t>
            </w:r>
          </w:p>
        </w:tc>
        <w:tc>
          <w:tcPr>
            <w:tcW w:w="1739" w:type="pct"/>
            <w:shd w:val="clear" w:color="auto" w:fill="F2F2F2" w:themeFill="background1" w:themeFillShade="F2"/>
          </w:tcPr>
          <w:p w14:paraId="609ED381" w14:textId="77777777" w:rsidR="00A73E32" w:rsidRPr="0082479E" w:rsidRDefault="00A73E32" w:rsidP="00F10CC4">
            <w:pPr>
              <w:pStyle w:val="PleaseReviewReport"/>
              <w:rPr>
                <w:b/>
                <w:color w:val="FF0000"/>
              </w:rPr>
            </w:pPr>
            <w:r w:rsidRPr="0082479E">
              <w:rPr>
                <w:b/>
                <w:color w:val="FF0000"/>
              </w:rPr>
              <w:t>Not for TPG</w:t>
            </w:r>
          </w:p>
          <w:p w14:paraId="4824F865" w14:textId="77777777" w:rsidR="00A73E32" w:rsidRPr="0082479E" w:rsidRDefault="00A73E32" w:rsidP="00F10CC4">
            <w:pPr>
              <w:pStyle w:val="PleaseReviewReport"/>
              <w:rPr>
                <w:b/>
                <w:color w:val="FF0000"/>
              </w:rPr>
            </w:pPr>
          </w:p>
          <w:p w14:paraId="4D5A102F" w14:textId="77777777" w:rsidR="00A73E32" w:rsidRPr="00441191" w:rsidRDefault="00A73E32" w:rsidP="00F10CC4">
            <w:pPr>
              <w:pStyle w:val="PleaseReviewReport"/>
              <w:rPr>
                <w:b/>
                <w:color w:val="1F4E79" w:themeColor="accent1" w:themeShade="80"/>
              </w:rPr>
            </w:pPr>
            <w:r w:rsidRPr="00441191">
              <w:rPr>
                <w:b/>
                <w:color w:val="1F4E79" w:themeColor="accent1" w:themeShade="80"/>
              </w:rPr>
              <w:t>Comment: Taking into account that the Andean subregion exports fresh mango fruit to Member Countries of the European Union, under the systems approach alternative, it is suggested to include this option which is officialized in point 16.5 of Annex IV, part A, section I, of Directive 2000/29/EC of the Council of the European Union. Addendum one (1) to notification G/SPS/N/EU/290, to directive (EU) 2019/523</w:t>
            </w:r>
          </w:p>
          <w:p w14:paraId="132BBE95" w14:textId="77777777" w:rsidR="00A73E32" w:rsidRPr="001E0687" w:rsidRDefault="00A73E32" w:rsidP="00F10CC4">
            <w:pPr>
              <w:pStyle w:val="PleaseReviewReport"/>
            </w:pPr>
          </w:p>
        </w:tc>
      </w:tr>
      <w:tr w:rsidR="00A73E32" w14:paraId="06E0AA6C" w14:textId="77777777" w:rsidTr="00416A3F">
        <w:tc>
          <w:tcPr>
            <w:tcW w:w="186" w:type="pct"/>
          </w:tcPr>
          <w:p w14:paraId="1740617F" w14:textId="77777777" w:rsidR="00A73E32" w:rsidRDefault="00A73E32" w:rsidP="00F10CC4">
            <w:pPr>
              <w:pStyle w:val="PleaseReviewReport"/>
              <w:jc w:val="center"/>
            </w:pPr>
            <w:r>
              <w:t>141</w:t>
            </w:r>
          </w:p>
        </w:tc>
        <w:tc>
          <w:tcPr>
            <w:tcW w:w="223" w:type="pct"/>
          </w:tcPr>
          <w:p w14:paraId="1BE90BCC" w14:textId="77777777" w:rsidR="00A73E32" w:rsidRDefault="00A73E32" w:rsidP="00F10CC4">
            <w:pPr>
              <w:pStyle w:val="PleaseReviewReport"/>
              <w:jc w:val="center"/>
            </w:pPr>
            <w:r>
              <w:t>268</w:t>
            </w:r>
          </w:p>
        </w:tc>
        <w:tc>
          <w:tcPr>
            <w:tcW w:w="1211" w:type="pct"/>
          </w:tcPr>
          <w:p w14:paraId="56764F99" w14:textId="77777777" w:rsidR="00A73E32" w:rsidRDefault="00A73E32" w:rsidP="00F10CC4">
            <w:pPr>
              <w:pStyle w:val="PleaseReviewReport"/>
            </w:pPr>
            <w:r>
              <w:rPr>
                <w:rFonts w:ascii="Arial" w:hAnsi="Arial" w:cs="Arial"/>
                <w:sz w:val="18"/>
                <w:szCs w:val="18"/>
              </w:rPr>
              <w:t>TIAC 1, 2; IRDN 4</w:t>
            </w:r>
            <w:r>
              <w:rPr>
                <w:rFonts w:ascii="Arial" w:hAnsi="Arial" w:cs="Arial"/>
                <w:color w:val="FF00FF"/>
                <w:sz w:val="18"/>
                <w:szCs w:val="18"/>
                <w:u w:val="single"/>
              </w:rPr>
              <w:t>; ES1; TCV8</w:t>
            </w:r>
          </w:p>
        </w:tc>
        <w:tc>
          <w:tcPr>
            <w:tcW w:w="117" w:type="pct"/>
          </w:tcPr>
          <w:p w14:paraId="13D88D28" w14:textId="77777777" w:rsidR="00A73E32" w:rsidRDefault="00A73E32" w:rsidP="00F10CC4">
            <w:pPr>
              <w:pStyle w:val="PleaseReviewReport"/>
              <w:jc w:val="center"/>
            </w:pPr>
            <w:r>
              <w:t>P</w:t>
            </w:r>
          </w:p>
        </w:tc>
        <w:tc>
          <w:tcPr>
            <w:tcW w:w="1523" w:type="pct"/>
          </w:tcPr>
          <w:p w14:paraId="75ABF292" w14:textId="77777777" w:rsidR="00A73E32" w:rsidRDefault="00A73E32" w:rsidP="00F10CC4">
            <w:pPr>
              <w:pStyle w:val="PleaseReviewReport"/>
            </w:pPr>
            <w:r w:rsidRPr="00F42A6A">
              <w:rPr>
                <w:i/>
                <w:lang w:val="es-ES"/>
              </w:rPr>
              <w:t>Category : TECHNICAL </w:t>
            </w:r>
            <w:r w:rsidRPr="00F42A6A">
              <w:rPr>
                <w:lang w:val="es-ES"/>
              </w:rPr>
              <w:br/>
            </w:r>
            <w:r w:rsidRPr="00F42A6A">
              <w:rPr>
                <w:b/>
                <w:lang w:val="es-ES"/>
              </w:rPr>
              <w:t>(388) IPPC Regional Workshop Latin America (18 Sep 2023 8:24 PM)</w:t>
            </w:r>
            <w:r w:rsidRPr="00F42A6A">
              <w:rPr>
                <w:lang w:val="es-ES"/>
              </w:rPr>
              <w:br/>
              <w:t>ES 1_Teniendo en cuenta que la Subregión Andina exporta fruta fresca de mango hacia Países Miembros de la Unión Europea, bajo la alternativa de enfoque de sistemas, se sugiere incluir esta opción la cual se encuentra oficializada en el punto 16.5 del anexo IV, parte A, sección I, de la Directiva 2000/29/CE del Consejo de la Unión Europea. Adenda uno (1) de la notificación G/SPS/N/EU/290, de la directiva (EU) 2019/523</w:t>
            </w:r>
            <w:r w:rsidRPr="00F42A6A">
              <w:rPr>
                <w:lang w:val="es-ES"/>
              </w:rPr>
              <w:br/>
            </w:r>
            <w:r w:rsidRPr="00F42A6A">
              <w:rPr>
                <w:lang w:val="es-ES"/>
              </w:rPr>
              <w:br/>
              <w:t xml:space="preserve">Se sugiere incluir el tratamiento con calor mediante vapor (TCV), teniendo en cuenta que Colombia tiene un plan de trabajo operativo firmado con el Ministry of Agriculture, Forestry and Fisheries of Japan (MAFF), organización nacional de protección fitosanitaria (ONPF) de Japón. </w:t>
            </w:r>
            <w:r>
              <w:t>(Temperatura 46°C por 20 minutos)</w:t>
            </w:r>
          </w:p>
        </w:tc>
        <w:tc>
          <w:tcPr>
            <w:tcW w:w="1739" w:type="pct"/>
            <w:shd w:val="clear" w:color="auto" w:fill="F2F2F2" w:themeFill="background1" w:themeFillShade="F2"/>
          </w:tcPr>
          <w:p w14:paraId="6085D056" w14:textId="77777777" w:rsidR="00A73E32" w:rsidRPr="0082479E" w:rsidRDefault="00A73E32" w:rsidP="00F10CC4">
            <w:pPr>
              <w:pStyle w:val="PleaseReviewReport"/>
              <w:rPr>
                <w:b/>
                <w:color w:val="FF0000"/>
              </w:rPr>
            </w:pPr>
            <w:r w:rsidRPr="0082479E">
              <w:rPr>
                <w:b/>
                <w:color w:val="FF0000"/>
              </w:rPr>
              <w:t>Not for TPG</w:t>
            </w:r>
          </w:p>
          <w:p w14:paraId="0896527B" w14:textId="77777777" w:rsidR="00A73E32" w:rsidRPr="0082479E" w:rsidRDefault="00A73E32" w:rsidP="00F10CC4">
            <w:pPr>
              <w:pStyle w:val="PleaseReviewReport"/>
              <w:rPr>
                <w:b/>
                <w:color w:val="FF0000"/>
              </w:rPr>
            </w:pPr>
          </w:p>
          <w:p w14:paraId="09E6E6FE" w14:textId="77777777" w:rsidR="00A73E32" w:rsidRPr="00441191" w:rsidRDefault="00A73E32" w:rsidP="00F10CC4">
            <w:pPr>
              <w:pStyle w:val="PleaseReviewReport"/>
              <w:rPr>
                <w:b/>
                <w:color w:val="1F4E79" w:themeColor="accent1" w:themeShade="80"/>
              </w:rPr>
            </w:pPr>
            <w:r w:rsidRPr="00441191">
              <w:rPr>
                <w:b/>
                <w:color w:val="1F4E79" w:themeColor="accent1" w:themeShade="80"/>
              </w:rPr>
              <w:t>Comment: Taking into account that the Andean subregion exports fresh mango fruit to Member Countries of the European Union, under the systems approach alternative, it is suggested to include this option which is officialized in point 16.5 of Annex IV, part A, section I, of Directive 2000/29/EC of the Council of the European Union. Addendum one (1) to notification G/SPS/N/EU/290, to directive (EU) 2019/523</w:t>
            </w:r>
          </w:p>
          <w:p w14:paraId="7A385B7D" w14:textId="77777777" w:rsidR="00A73E32" w:rsidRPr="00441191" w:rsidRDefault="00A73E32" w:rsidP="00F10CC4">
            <w:pPr>
              <w:pStyle w:val="PleaseReviewReport"/>
              <w:rPr>
                <w:b/>
                <w:strike/>
                <w:color w:val="1F4E79" w:themeColor="accent1" w:themeShade="80"/>
              </w:rPr>
            </w:pPr>
          </w:p>
          <w:p w14:paraId="5F1AB39C" w14:textId="77777777" w:rsidR="00A73E32" w:rsidRPr="00441191" w:rsidRDefault="00A73E32" w:rsidP="00F10CC4">
            <w:pPr>
              <w:pStyle w:val="PleaseReviewReport"/>
              <w:rPr>
                <w:b/>
                <w:color w:val="1F4E79" w:themeColor="accent1" w:themeShade="80"/>
              </w:rPr>
            </w:pPr>
            <w:r w:rsidRPr="00441191">
              <w:rPr>
                <w:b/>
                <w:color w:val="1F4E79" w:themeColor="accent1" w:themeShade="80"/>
              </w:rPr>
              <w:t>It is suggested to include VHT, taking into account that Colombia has an operational work plan signed with the Ministry of Agriculture, Forestry and Fisheries of Japan (MAFF), national phytosanitary protection organization (NPPO) of Japan . (Temperature 46°C for 20 minutes)</w:t>
            </w:r>
          </w:p>
          <w:p w14:paraId="1E69426A" w14:textId="77777777" w:rsidR="00A73E32" w:rsidRPr="00441191" w:rsidRDefault="00A73E32" w:rsidP="00F10CC4">
            <w:pPr>
              <w:pStyle w:val="PleaseReviewReport"/>
              <w:rPr>
                <w:b/>
                <w:color w:val="1F4E79" w:themeColor="accent1" w:themeShade="80"/>
              </w:rPr>
            </w:pPr>
          </w:p>
          <w:p w14:paraId="47258EB6" w14:textId="77777777" w:rsidR="00A73E32" w:rsidRPr="002D4643" w:rsidRDefault="00A73E32" w:rsidP="00F10CC4">
            <w:pPr>
              <w:pStyle w:val="PleaseReviewReport"/>
            </w:pPr>
          </w:p>
        </w:tc>
      </w:tr>
      <w:tr w:rsidR="00A73E32" w:rsidRPr="0082479E" w14:paraId="0660909F" w14:textId="77777777" w:rsidTr="00416A3F">
        <w:tc>
          <w:tcPr>
            <w:tcW w:w="186" w:type="pct"/>
          </w:tcPr>
          <w:p w14:paraId="3A491F32" w14:textId="77777777" w:rsidR="00A73E32" w:rsidRDefault="00A73E32" w:rsidP="00F10CC4">
            <w:pPr>
              <w:pStyle w:val="PleaseReviewReport"/>
              <w:jc w:val="center"/>
            </w:pPr>
            <w:r>
              <w:t>144</w:t>
            </w:r>
          </w:p>
        </w:tc>
        <w:tc>
          <w:tcPr>
            <w:tcW w:w="223" w:type="pct"/>
          </w:tcPr>
          <w:p w14:paraId="223E9C5B" w14:textId="77777777" w:rsidR="00A73E32" w:rsidRDefault="00A73E32" w:rsidP="00F10CC4">
            <w:pPr>
              <w:pStyle w:val="PleaseReviewReport"/>
              <w:jc w:val="center"/>
            </w:pPr>
            <w:r>
              <w:t>270</w:t>
            </w:r>
          </w:p>
        </w:tc>
        <w:tc>
          <w:tcPr>
            <w:tcW w:w="1211" w:type="pct"/>
          </w:tcPr>
          <w:p w14:paraId="570104B5" w14:textId="77777777" w:rsidR="00A73E32" w:rsidRDefault="00A73E32" w:rsidP="00F10CC4">
            <w:pPr>
              <w:pStyle w:val="PleaseReviewReport"/>
            </w:pPr>
            <w:r>
              <w:rPr>
                <w:rFonts w:ascii="Arial" w:hAnsi="Arial" w:cs="Arial"/>
                <w:sz w:val="18"/>
                <w:szCs w:val="18"/>
              </w:rPr>
              <w:t>TIAC 1; IRDN 1</w:t>
            </w:r>
            <w:r>
              <w:rPr>
                <w:rFonts w:ascii="Arial" w:hAnsi="Arial" w:cs="Arial"/>
                <w:color w:val="FF00FF"/>
                <w:sz w:val="18"/>
                <w:szCs w:val="18"/>
                <w:u w:val="single"/>
              </w:rPr>
              <w:t>; ES 1</w:t>
            </w:r>
          </w:p>
        </w:tc>
        <w:tc>
          <w:tcPr>
            <w:tcW w:w="117" w:type="pct"/>
          </w:tcPr>
          <w:p w14:paraId="5D1E6FB1" w14:textId="77777777" w:rsidR="00A73E32" w:rsidRDefault="00A73E32" w:rsidP="00F10CC4">
            <w:pPr>
              <w:pStyle w:val="PleaseReviewReport"/>
              <w:jc w:val="center"/>
            </w:pPr>
            <w:r>
              <w:t>P</w:t>
            </w:r>
          </w:p>
        </w:tc>
        <w:tc>
          <w:tcPr>
            <w:tcW w:w="1523" w:type="pct"/>
          </w:tcPr>
          <w:p w14:paraId="73AFAE44" w14:textId="77777777" w:rsidR="00A73E32" w:rsidRPr="00F42A6A" w:rsidRDefault="00A73E32" w:rsidP="00F10CC4">
            <w:pPr>
              <w:pStyle w:val="PleaseReviewReport"/>
              <w:rPr>
                <w:lang w:val="es-ES"/>
              </w:rPr>
            </w:pPr>
            <w:r w:rsidRPr="00F42A6A">
              <w:rPr>
                <w:i/>
                <w:lang w:val="es-ES"/>
              </w:rPr>
              <w:t>Category : TECHNICAL </w:t>
            </w:r>
            <w:r w:rsidRPr="00F42A6A">
              <w:rPr>
                <w:lang w:val="es-ES"/>
              </w:rPr>
              <w:br/>
            </w:r>
            <w:r w:rsidRPr="00F42A6A">
              <w:rPr>
                <w:b/>
                <w:lang w:val="es-ES"/>
              </w:rPr>
              <w:t>(389) IPPC Regional Workshop Latin America (18 Sep 2023 8:24 PM)</w:t>
            </w:r>
            <w:r w:rsidRPr="00F42A6A">
              <w:rPr>
                <w:lang w:val="es-ES"/>
              </w:rPr>
              <w:br/>
              <w:t>CA (22 ago 2023 10:13 )</w:t>
            </w:r>
            <w:r w:rsidRPr="00F42A6A">
              <w:rPr>
                <w:lang w:val="es-ES"/>
              </w:rPr>
              <w:br/>
              <w:t xml:space="preserve">Teniendo en cuenta que la Subregión Andina exporta fruta fresca de mango hacia Países Miembros de la Unión Europea, bajo la alternativa de enfoque de sistemas, se sugiere incluir esta opción la cual se encuentra oficializada en el punto 16.5 del anexo IV, parte A, sección I, de la Directiva 2000/29/CE del Consejo de la Unión </w:t>
            </w:r>
            <w:r w:rsidRPr="00F42A6A">
              <w:rPr>
                <w:lang w:val="es-ES"/>
              </w:rPr>
              <w:lastRenderedPageBreak/>
              <w:t>Europea. Adenda uno (1) de la notificación G/SPS/N/EU/290, de la directiva (EU) 2019/523</w:t>
            </w:r>
          </w:p>
        </w:tc>
        <w:tc>
          <w:tcPr>
            <w:tcW w:w="1739" w:type="pct"/>
            <w:shd w:val="clear" w:color="auto" w:fill="F2F2F2" w:themeFill="background1" w:themeFillShade="F2"/>
          </w:tcPr>
          <w:p w14:paraId="35BD6628" w14:textId="77777777" w:rsidR="00A73E32" w:rsidRPr="0082479E" w:rsidRDefault="00A73E32" w:rsidP="00F10CC4">
            <w:pPr>
              <w:pStyle w:val="PleaseReviewReport"/>
              <w:rPr>
                <w:b/>
                <w:color w:val="FF0000"/>
              </w:rPr>
            </w:pPr>
            <w:r w:rsidRPr="0082479E">
              <w:rPr>
                <w:b/>
                <w:color w:val="FF0000"/>
              </w:rPr>
              <w:lastRenderedPageBreak/>
              <w:t>Not for TPG</w:t>
            </w:r>
          </w:p>
          <w:p w14:paraId="3E04E552" w14:textId="77777777" w:rsidR="00A73E32" w:rsidRPr="0082479E" w:rsidRDefault="00A73E32" w:rsidP="00F10CC4">
            <w:pPr>
              <w:pStyle w:val="PleaseReviewReport"/>
              <w:rPr>
                <w:b/>
                <w:color w:val="FF0000"/>
              </w:rPr>
            </w:pPr>
          </w:p>
          <w:p w14:paraId="5CDE5DFE" w14:textId="77777777" w:rsidR="00A73E32" w:rsidRPr="00441191" w:rsidRDefault="00A73E32" w:rsidP="00F10CC4">
            <w:pPr>
              <w:pStyle w:val="PleaseReviewReport"/>
              <w:rPr>
                <w:b/>
                <w:color w:val="1F4E79" w:themeColor="accent1" w:themeShade="80"/>
              </w:rPr>
            </w:pPr>
            <w:r w:rsidRPr="00441191">
              <w:rPr>
                <w:b/>
                <w:color w:val="1F4E79" w:themeColor="accent1" w:themeShade="80"/>
              </w:rPr>
              <w:t>Comment: Taking into account that the Andean subregion exports fresh mango fruit to Member Countries of the European Union, under the systems approach alternative, it is suggested to include this option which is officialized in point 16.5 of Annex IV, part A, section I, of Directive 2000/29/EC of the Council of the European Union. Addendum one (1) to notification G/SPS/N/EU/290, to directive (EU) 2019/523</w:t>
            </w:r>
          </w:p>
          <w:p w14:paraId="59C8C5FE" w14:textId="77777777" w:rsidR="00A73E32" w:rsidRPr="0082479E" w:rsidRDefault="00A73E32" w:rsidP="00F10CC4">
            <w:pPr>
              <w:pStyle w:val="PleaseReviewReport"/>
            </w:pPr>
          </w:p>
        </w:tc>
      </w:tr>
      <w:tr w:rsidR="00A73E32" w14:paraId="6B05D8D8" w14:textId="77777777" w:rsidTr="00416A3F">
        <w:tc>
          <w:tcPr>
            <w:tcW w:w="186" w:type="pct"/>
          </w:tcPr>
          <w:p w14:paraId="5042CEE3" w14:textId="77777777" w:rsidR="00A73E32" w:rsidRDefault="00A73E32" w:rsidP="00F10CC4">
            <w:pPr>
              <w:pStyle w:val="PleaseReviewReport"/>
              <w:jc w:val="center"/>
            </w:pPr>
            <w:r>
              <w:lastRenderedPageBreak/>
              <w:t>147</w:t>
            </w:r>
          </w:p>
        </w:tc>
        <w:tc>
          <w:tcPr>
            <w:tcW w:w="223" w:type="pct"/>
          </w:tcPr>
          <w:p w14:paraId="2E07C1A4" w14:textId="77777777" w:rsidR="00A73E32" w:rsidRDefault="00A73E32" w:rsidP="00F10CC4">
            <w:pPr>
              <w:pStyle w:val="PleaseReviewReport"/>
              <w:jc w:val="center"/>
            </w:pPr>
            <w:r>
              <w:t>272</w:t>
            </w:r>
          </w:p>
        </w:tc>
        <w:tc>
          <w:tcPr>
            <w:tcW w:w="1211" w:type="pct"/>
          </w:tcPr>
          <w:p w14:paraId="7A9C8EFC" w14:textId="77777777" w:rsidR="00A73E32" w:rsidRDefault="00A73E32" w:rsidP="00F10CC4">
            <w:pPr>
              <w:pStyle w:val="PleaseReviewReport"/>
            </w:pPr>
            <w:r>
              <w:rPr>
                <w:rFonts w:ascii="Arial" w:hAnsi="Arial" w:cs="Arial"/>
                <w:sz w:val="18"/>
                <w:szCs w:val="18"/>
              </w:rPr>
              <w:t>TIAC 1, 2; IRDN 1</w:t>
            </w:r>
            <w:r>
              <w:rPr>
                <w:rFonts w:ascii="Arial" w:hAnsi="Arial" w:cs="Arial"/>
                <w:color w:val="FF00FF"/>
                <w:sz w:val="18"/>
                <w:szCs w:val="18"/>
                <w:u w:val="single"/>
              </w:rPr>
              <w:t>; TCV 8</w:t>
            </w:r>
          </w:p>
        </w:tc>
        <w:tc>
          <w:tcPr>
            <w:tcW w:w="117" w:type="pct"/>
          </w:tcPr>
          <w:p w14:paraId="632654A7" w14:textId="77777777" w:rsidR="00A73E32" w:rsidRDefault="00A73E32" w:rsidP="00F10CC4">
            <w:pPr>
              <w:pStyle w:val="PleaseReviewReport"/>
              <w:jc w:val="center"/>
            </w:pPr>
            <w:r>
              <w:t>P</w:t>
            </w:r>
          </w:p>
        </w:tc>
        <w:tc>
          <w:tcPr>
            <w:tcW w:w="1523" w:type="pct"/>
          </w:tcPr>
          <w:p w14:paraId="508A754A" w14:textId="77777777" w:rsidR="00A73E32" w:rsidRDefault="00A73E32" w:rsidP="00F10CC4">
            <w:pPr>
              <w:pStyle w:val="PleaseReviewReport"/>
            </w:pPr>
            <w:r w:rsidRPr="00F42A6A">
              <w:rPr>
                <w:i/>
                <w:lang w:val="es-ES"/>
              </w:rPr>
              <w:t>Category : TECHNICAL </w:t>
            </w:r>
            <w:r w:rsidRPr="00F42A6A">
              <w:rPr>
                <w:lang w:val="es-ES"/>
              </w:rPr>
              <w:br/>
            </w:r>
            <w:r w:rsidRPr="00F42A6A">
              <w:rPr>
                <w:b/>
                <w:lang w:val="es-ES"/>
              </w:rPr>
              <w:t>(390) IPPC Regional Workshop Latin America (18 Sep 2023 8:24 PM)</w:t>
            </w:r>
            <w:r w:rsidRPr="00F42A6A">
              <w:rPr>
                <w:lang w:val="es-ES"/>
              </w:rPr>
              <w:br/>
              <w:t>CA (22 ago 2023 10:14 )</w:t>
            </w:r>
            <w:r w:rsidRPr="00F42A6A">
              <w:rPr>
                <w:lang w:val="es-ES"/>
              </w:rPr>
              <w:br/>
              <w:t>ES 1_Teniendo en cuenta que la Subregión Andina exporta fruta fresca de mango hacia Países Miembros de la Unión Europea, bajo la alternativa de enfoque de sistemas, se sugiere incluir esta opción la cual se encuentra oficializada en el punto 16.5 del anexo IV, parte A, sección I, de la Directiva 2000/29/CE del Consejo de la Unión Europea. Adenda uno (1) de la notificación G/SPS/N/EU/290, de la directiva (EU) 2019/523</w:t>
            </w:r>
            <w:r w:rsidRPr="00F42A6A">
              <w:rPr>
                <w:lang w:val="es-ES"/>
              </w:rPr>
              <w:br/>
            </w:r>
            <w:r w:rsidRPr="00F42A6A">
              <w:rPr>
                <w:lang w:val="es-ES"/>
              </w:rPr>
              <w:br/>
              <w:t xml:space="preserve">Se sugiere incluir el tratamiento con calor mediante vapor (TCV), teniendo en cuenta que Colombia tiene un plan de trabajo operativo firmado con el Ministry of Agriculture, Forestry and Fisheries of Japan (MAFF), organización nacional de protección fitosanitaria (ONPF) de Japón. </w:t>
            </w:r>
            <w:r>
              <w:t>(Temperatura 46°C por 20 minutos)</w:t>
            </w:r>
          </w:p>
        </w:tc>
        <w:tc>
          <w:tcPr>
            <w:tcW w:w="1739" w:type="pct"/>
            <w:shd w:val="clear" w:color="auto" w:fill="F2F2F2" w:themeFill="background1" w:themeFillShade="F2"/>
          </w:tcPr>
          <w:p w14:paraId="6AC283ED" w14:textId="77777777" w:rsidR="00A73E32" w:rsidRPr="0082479E" w:rsidRDefault="00A73E32" w:rsidP="00F10CC4">
            <w:pPr>
              <w:pStyle w:val="PleaseReviewReport"/>
              <w:rPr>
                <w:b/>
                <w:color w:val="FF0000"/>
              </w:rPr>
            </w:pPr>
            <w:r w:rsidRPr="0082479E">
              <w:rPr>
                <w:b/>
                <w:color w:val="FF0000"/>
              </w:rPr>
              <w:t>Not for TPG</w:t>
            </w:r>
          </w:p>
          <w:p w14:paraId="434C1874" w14:textId="77777777" w:rsidR="00A73E32" w:rsidRPr="0082479E" w:rsidRDefault="00A73E32" w:rsidP="00F10CC4">
            <w:pPr>
              <w:pStyle w:val="PleaseReviewReport"/>
              <w:rPr>
                <w:b/>
                <w:color w:val="FF0000"/>
              </w:rPr>
            </w:pPr>
          </w:p>
          <w:p w14:paraId="5952EF8F" w14:textId="77777777" w:rsidR="00A73E32" w:rsidRPr="00441191" w:rsidRDefault="00A73E32" w:rsidP="00F10CC4">
            <w:pPr>
              <w:pStyle w:val="PleaseReviewReport"/>
              <w:rPr>
                <w:b/>
                <w:color w:val="1F4E79" w:themeColor="accent1" w:themeShade="80"/>
              </w:rPr>
            </w:pPr>
            <w:r w:rsidRPr="00441191">
              <w:rPr>
                <w:b/>
                <w:color w:val="1F4E79" w:themeColor="accent1" w:themeShade="80"/>
              </w:rPr>
              <w:t>Comment: Taking into account that the Andean subregion exports fresh mango fruit to Member Countries of the European Union, under thesystems approach alternative, it is suggested to include this option which is officialized in point 16.5 of Annex IV, part A, section I, of Directive 2000/29/EC of the Council of the European Union. Addendum one (1) to notification G/SPS/N/EU/290, to directive (EU) 2019/523</w:t>
            </w:r>
          </w:p>
          <w:p w14:paraId="5DBD1D7C" w14:textId="77777777" w:rsidR="00A73E32" w:rsidRPr="00441191" w:rsidRDefault="00A73E32" w:rsidP="00F10CC4">
            <w:pPr>
              <w:pStyle w:val="PleaseReviewReport"/>
              <w:rPr>
                <w:b/>
                <w:color w:val="1F4E79" w:themeColor="accent1" w:themeShade="80"/>
              </w:rPr>
            </w:pPr>
          </w:p>
          <w:p w14:paraId="3B210466" w14:textId="77777777" w:rsidR="00A73E32" w:rsidRPr="00441191" w:rsidRDefault="00A73E32" w:rsidP="00F10CC4">
            <w:pPr>
              <w:pStyle w:val="PleaseReviewReport"/>
              <w:rPr>
                <w:b/>
                <w:color w:val="1F4E79" w:themeColor="accent1" w:themeShade="80"/>
              </w:rPr>
            </w:pPr>
            <w:r w:rsidRPr="00441191">
              <w:rPr>
                <w:b/>
                <w:color w:val="1F4E79" w:themeColor="accent1" w:themeShade="80"/>
              </w:rPr>
              <w:t>It is suggested to include VHT, taking into account that Colombia has an operational work plan signed with the Ministry of Agriculture, Forestry and Fisheries of Japan (MAFF), national phytosanitary protection organization (NPPO) of Japan . (Temperature 46°C for 20 minutes)</w:t>
            </w:r>
          </w:p>
          <w:p w14:paraId="7CB29B89" w14:textId="77777777" w:rsidR="00A73E32" w:rsidRPr="0082479E" w:rsidRDefault="00A73E32" w:rsidP="00F10CC4">
            <w:pPr>
              <w:pStyle w:val="PleaseReviewReport"/>
            </w:pPr>
          </w:p>
        </w:tc>
      </w:tr>
      <w:tr w:rsidR="00A73E32" w:rsidRPr="0082479E" w14:paraId="7B2549AD" w14:textId="77777777" w:rsidTr="00416A3F">
        <w:tc>
          <w:tcPr>
            <w:tcW w:w="186" w:type="pct"/>
          </w:tcPr>
          <w:p w14:paraId="69481037" w14:textId="77777777" w:rsidR="00A73E32" w:rsidRDefault="00A73E32" w:rsidP="00F10CC4">
            <w:pPr>
              <w:pStyle w:val="PleaseReviewReport"/>
              <w:jc w:val="center"/>
            </w:pPr>
            <w:r>
              <w:t>150</w:t>
            </w:r>
          </w:p>
        </w:tc>
        <w:tc>
          <w:tcPr>
            <w:tcW w:w="223" w:type="pct"/>
          </w:tcPr>
          <w:p w14:paraId="0CA30798" w14:textId="77777777" w:rsidR="00A73E32" w:rsidRDefault="00A73E32" w:rsidP="00F10CC4">
            <w:pPr>
              <w:pStyle w:val="PleaseReviewReport"/>
              <w:jc w:val="center"/>
            </w:pPr>
            <w:r>
              <w:t>274</w:t>
            </w:r>
          </w:p>
        </w:tc>
        <w:tc>
          <w:tcPr>
            <w:tcW w:w="1211" w:type="pct"/>
          </w:tcPr>
          <w:p w14:paraId="6566FE20" w14:textId="77777777" w:rsidR="00A73E32" w:rsidRDefault="00A73E32" w:rsidP="00F10CC4">
            <w:pPr>
              <w:pStyle w:val="PleaseReviewReport"/>
            </w:pPr>
            <w:r>
              <w:rPr>
                <w:rFonts w:ascii="Arial" w:hAnsi="Arial" w:cs="Arial"/>
                <w:sz w:val="18"/>
                <w:szCs w:val="18"/>
              </w:rPr>
              <w:t>TIAC 1, 2; IRDN 2</w:t>
            </w:r>
            <w:r>
              <w:rPr>
                <w:rFonts w:ascii="Arial" w:hAnsi="Arial" w:cs="Arial"/>
                <w:color w:val="FF00FF"/>
                <w:sz w:val="18"/>
                <w:szCs w:val="18"/>
                <w:u w:val="single"/>
              </w:rPr>
              <w:t>; ES 1</w:t>
            </w:r>
          </w:p>
        </w:tc>
        <w:tc>
          <w:tcPr>
            <w:tcW w:w="117" w:type="pct"/>
          </w:tcPr>
          <w:p w14:paraId="3B2FFC66" w14:textId="77777777" w:rsidR="00A73E32" w:rsidRDefault="00A73E32" w:rsidP="00F10CC4">
            <w:pPr>
              <w:pStyle w:val="PleaseReviewReport"/>
              <w:jc w:val="center"/>
            </w:pPr>
            <w:r>
              <w:t>P</w:t>
            </w:r>
          </w:p>
        </w:tc>
        <w:tc>
          <w:tcPr>
            <w:tcW w:w="1523" w:type="pct"/>
          </w:tcPr>
          <w:p w14:paraId="3AF2A8AD" w14:textId="77777777" w:rsidR="00A73E32" w:rsidRPr="00F42A6A" w:rsidRDefault="00A73E32" w:rsidP="00F10CC4">
            <w:pPr>
              <w:pStyle w:val="PleaseReviewReport"/>
              <w:rPr>
                <w:lang w:val="es-ES"/>
              </w:rPr>
            </w:pPr>
            <w:r w:rsidRPr="00F42A6A">
              <w:rPr>
                <w:i/>
                <w:lang w:val="es-ES"/>
              </w:rPr>
              <w:t>Category : TECHNICAL </w:t>
            </w:r>
            <w:r w:rsidRPr="00F42A6A">
              <w:rPr>
                <w:lang w:val="es-ES"/>
              </w:rPr>
              <w:br/>
            </w:r>
            <w:r w:rsidRPr="00F42A6A">
              <w:rPr>
                <w:b/>
                <w:lang w:val="es-ES"/>
              </w:rPr>
              <w:t>(391) IPPC Regional Workshop Latin America (18 Sep 2023 8:24 PM)</w:t>
            </w:r>
            <w:r w:rsidRPr="00F42A6A">
              <w:rPr>
                <w:lang w:val="es-ES"/>
              </w:rPr>
              <w:br/>
              <w:t>CA (22 ago 2023 10:16 )</w:t>
            </w:r>
            <w:r w:rsidRPr="00F42A6A">
              <w:rPr>
                <w:lang w:val="es-ES"/>
              </w:rPr>
              <w:br/>
              <w:t>Teniendo en cuenta que la Subregión Andina exporta fruta fresca de mango hacia Países Miembros de la Unión Europea, bajo la alternativa de enfoque de sistemas, se sugiere incluir esta opción la cual se encuentra oficializada en el punto 16.5 del anexo IV, parte A, sección I, de la Directiva 2000/29/CE del Consejo de la Unión Europea. Adenda uno (1) de la notificación G/SPS/N/EU/290, de la directiva (EU) 2019/523</w:t>
            </w:r>
          </w:p>
        </w:tc>
        <w:tc>
          <w:tcPr>
            <w:tcW w:w="1739" w:type="pct"/>
            <w:shd w:val="clear" w:color="auto" w:fill="F2F2F2" w:themeFill="background1" w:themeFillShade="F2"/>
          </w:tcPr>
          <w:p w14:paraId="0A3DC39A" w14:textId="77777777" w:rsidR="00A73E32" w:rsidRPr="0082479E" w:rsidRDefault="00A73E32" w:rsidP="00F10CC4">
            <w:pPr>
              <w:pStyle w:val="PleaseReviewReport"/>
              <w:rPr>
                <w:b/>
                <w:color w:val="FF0000"/>
              </w:rPr>
            </w:pPr>
            <w:r w:rsidRPr="0082479E">
              <w:rPr>
                <w:b/>
                <w:color w:val="FF0000"/>
              </w:rPr>
              <w:t>Not for TPG</w:t>
            </w:r>
          </w:p>
          <w:p w14:paraId="7E859ABF" w14:textId="77777777" w:rsidR="00A73E32" w:rsidRDefault="00A73E32" w:rsidP="00F10CC4">
            <w:pPr>
              <w:pStyle w:val="PleaseReviewReport"/>
            </w:pPr>
          </w:p>
          <w:p w14:paraId="668E8D3E" w14:textId="77777777" w:rsidR="00A73E32" w:rsidRPr="00441191" w:rsidRDefault="00A73E32" w:rsidP="00F10CC4">
            <w:pPr>
              <w:pStyle w:val="PleaseReviewReport"/>
              <w:rPr>
                <w:b/>
                <w:color w:val="1F4E79" w:themeColor="accent1" w:themeShade="80"/>
              </w:rPr>
            </w:pPr>
            <w:r w:rsidRPr="00441191">
              <w:rPr>
                <w:b/>
                <w:color w:val="1F4E79" w:themeColor="accent1" w:themeShade="80"/>
              </w:rPr>
              <w:t>Comment: Taking into account that the Andean subregion exports fresh mango fruit to Member Countries of the European Union, under thesystems approach alternative, it is suggested to include this option which is officialized in point 16.5 of Annex IV, part A, section I, of Directive 2000/29/EC of the Council of the European Union. Addendum one (1) to notification G/SPS/N/EU/290, to directive (EU) 2019/523</w:t>
            </w:r>
          </w:p>
          <w:p w14:paraId="05CD671B" w14:textId="77777777" w:rsidR="00A73E32" w:rsidRPr="00441191" w:rsidRDefault="00A73E32" w:rsidP="00F10CC4">
            <w:pPr>
              <w:pStyle w:val="PleaseReviewReport"/>
              <w:rPr>
                <w:b/>
                <w:color w:val="1F4E79" w:themeColor="accent1" w:themeShade="80"/>
                <w:highlight w:val="yellow"/>
              </w:rPr>
            </w:pPr>
          </w:p>
          <w:p w14:paraId="33F939A5" w14:textId="77777777" w:rsidR="00A73E32" w:rsidRPr="0082479E" w:rsidRDefault="00A73E32" w:rsidP="00F10CC4">
            <w:pPr>
              <w:pStyle w:val="PleaseReviewReport"/>
            </w:pPr>
          </w:p>
        </w:tc>
      </w:tr>
      <w:tr w:rsidR="00A73E32" w14:paraId="1BB2D761" w14:textId="77777777" w:rsidTr="00416A3F">
        <w:tc>
          <w:tcPr>
            <w:tcW w:w="186" w:type="pct"/>
          </w:tcPr>
          <w:p w14:paraId="7E0F01E9" w14:textId="77777777" w:rsidR="00A73E32" w:rsidRDefault="00A73E32" w:rsidP="00F10CC4">
            <w:pPr>
              <w:pStyle w:val="PleaseReviewReport"/>
              <w:jc w:val="center"/>
            </w:pPr>
            <w:r>
              <w:t>153</w:t>
            </w:r>
          </w:p>
        </w:tc>
        <w:tc>
          <w:tcPr>
            <w:tcW w:w="223" w:type="pct"/>
          </w:tcPr>
          <w:p w14:paraId="20C93C03" w14:textId="77777777" w:rsidR="00A73E32" w:rsidRDefault="00A73E32" w:rsidP="00F10CC4">
            <w:pPr>
              <w:pStyle w:val="PleaseReviewReport"/>
              <w:jc w:val="center"/>
            </w:pPr>
            <w:r>
              <w:t>276</w:t>
            </w:r>
          </w:p>
        </w:tc>
        <w:tc>
          <w:tcPr>
            <w:tcW w:w="1211" w:type="pct"/>
          </w:tcPr>
          <w:p w14:paraId="630FF603" w14:textId="77777777" w:rsidR="00A73E32" w:rsidRDefault="00A73E32" w:rsidP="00F10CC4">
            <w:pPr>
              <w:pStyle w:val="PleaseReviewReport"/>
            </w:pPr>
            <w:r>
              <w:rPr>
                <w:rFonts w:ascii="Arial" w:hAnsi="Arial" w:cs="Arial"/>
                <w:sz w:val="18"/>
                <w:szCs w:val="18"/>
              </w:rPr>
              <w:t>TIAC 1, 2; IRDN 4</w:t>
            </w:r>
            <w:r>
              <w:rPr>
                <w:rFonts w:ascii="Arial" w:hAnsi="Arial" w:cs="Arial"/>
                <w:color w:val="FF00FF"/>
                <w:sz w:val="18"/>
                <w:szCs w:val="18"/>
                <w:u w:val="single"/>
              </w:rPr>
              <w:t>; TCV 8</w:t>
            </w:r>
          </w:p>
        </w:tc>
        <w:tc>
          <w:tcPr>
            <w:tcW w:w="117" w:type="pct"/>
          </w:tcPr>
          <w:p w14:paraId="765DB065" w14:textId="77777777" w:rsidR="00A73E32" w:rsidRDefault="00A73E32" w:rsidP="00F10CC4">
            <w:pPr>
              <w:pStyle w:val="PleaseReviewReport"/>
              <w:jc w:val="center"/>
            </w:pPr>
            <w:r>
              <w:t>P</w:t>
            </w:r>
          </w:p>
        </w:tc>
        <w:tc>
          <w:tcPr>
            <w:tcW w:w="1523" w:type="pct"/>
          </w:tcPr>
          <w:p w14:paraId="034514B2" w14:textId="77777777" w:rsidR="00A73E32" w:rsidRDefault="00A73E32" w:rsidP="00F10CC4">
            <w:pPr>
              <w:pStyle w:val="PleaseReviewReport"/>
            </w:pPr>
            <w:r w:rsidRPr="00F42A6A">
              <w:rPr>
                <w:i/>
                <w:lang w:val="es-ES"/>
              </w:rPr>
              <w:t>Category : TECHNICAL </w:t>
            </w:r>
            <w:r w:rsidRPr="00F42A6A">
              <w:rPr>
                <w:lang w:val="es-ES"/>
              </w:rPr>
              <w:br/>
            </w:r>
            <w:r w:rsidRPr="00F42A6A">
              <w:rPr>
                <w:b/>
                <w:lang w:val="es-ES"/>
              </w:rPr>
              <w:t>(392) IPPC Regional Workshop Latin America (18 Sep 2023 8:24 PM)</w:t>
            </w:r>
            <w:r w:rsidRPr="00F42A6A">
              <w:rPr>
                <w:lang w:val="es-ES"/>
              </w:rPr>
              <w:br/>
              <w:t>CA (22 ago 2023 10:14 )</w:t>
            </w:r>
            <w:r w:rsidRPr="00F42A6A">
              <w:rPr>
                <w:lang w:val="es-ES"/>
              </w:rPr>
              <w:br/>
              <w:t xml:space="preserve">Se sugiere incluir el tratamiento con calor mediante vapor (TCV), teniendo en cuenta que Colombia tiene un plan de trabajo operativo firmado con el Ministry of Agriculture, Forestry </w:t>
            </w:r>
            <w:r w:rsidRPr="00F42A6A">
              <w:rPr>
                <w:lang w:val="es-ES"/>
              </w:rPr>
              <w:lastRenderedPageBreak/>
              <w:t xml:space="preserve">and Fisheries of Japan (MAFF), organización nacional de protección fitosanitaria (ONPF) de Japón. </w:t>
            </w:r>
            <w:r>
              <w:t>(Temperatura 46°C por 20 minutos)</w:t>
            </w:r>
          </w:p>
        </w:tc>
        <w:tc>
          <w:tcPr>
            <w:tcW w:w="1739" w:type="pct"/>
            <w:shd w:val="clear" w:color="auto" w:fill="F2F2F2" w:themeFill="background1" w:themeFillShade="F2"/>
          </w:tcPr>
          <w:p w14:paraId="0C37A9D6" w14:textId="77777777" w:rsidR="00A73E32" w:rsidRPr="00752AA8" w:rsidRDefault="00A73E32" w:rsidP="00F10CC4">
            <w:pPr>
              <w:pStyle w:val="PleaseReviewReport"/>
              <w:rPr>
                <w:b/>
                <w:color w:val="FF0000"/>
              </w:rPr>
            </w:pPr>
            <w:r w:rsidRPr="00752AA8">
              <w:rPr>
                <w:b/>
                <w:color w:val="FF0000"/>
              </w:rPr>
              <w:lastRenderedPageBreak/>
              <w:t>Not for TPG</w:t>
            </w:r>
          </w:p>
          <w:p w14:paraId="4E7B40EC" w14:textId="77777777" w:rsidR="00A73E32" w:rsidRPr="00752AA8" w:rsidRDefault="00A73E32" w:rsidP="00F10CC4">
            <w:pPr>
              <w:pStyle w:val="PleaseReviewReport"/>
            </w:pPr>
          </w:p>
          <w:p w14:paraId="697687D2" w14:textId="77777777" w:rsidR="00A73E32" w:rsidRPr="00D01E41" w:rsidRDefault="00A73E32" w:rsidP="00F10CC4">
            <w:pPr>
              <w:pStyle w:val="PleaseReviewReport"/>
              <w:rPr>
                <w:b/>
                <w:color w:val="1F4E79" w:themeColor="accent1" w:themeShade="80"/>
              </w:rPr>
            </w:pPr>
            <w:r w:rsidRPr="00D01E41">
              <w:rPr>
                <w:b/>
                <w:color w:val="1F4E79" w:themeColor="accent1" w:themeShade="80"/>
              </w:rPr>
              <w:t>Comment: It is suggested to include VHT, taking into account that Colombia has an operational work plan signed with the Ministry of Agriculture, Forestry and Fisheries of Japan (MAFF), national phytosanitary protection organization (NPPO) of Japan . (Temperature 46°C for 20 minutes)</w:t>
            </w:r>
          </w:p>
          <w:p w14:paraId="03457C01" w14:textId="77777777" w:rsidR="00A73E32" w:rsidRPr="00CE0274" w:rsidRDefault="00A73E32" w:rsidP="00F10CC4">
            <w:pPr>
              <w:pStyle w:val="PleaseReviewReport"/>
            </w:pPr>
          </w:p>
        </w:tc>
      </w:tr>
      <w:tr w:rsidR="00A73E32" w14:paraId="7136696F" w14:textId="77777777" w:rsidTr="00416A3F">
        <w:tc>
          <w:tcPr>
            <w:tcW w:w="186" w:type="pct"/>
          </w:tcPr>
          <w:p w14:paraId="36FD73BE" w14:textId="77777777" w:rsidR="00A73E32" w:rsidRDefault="00A73E32" w:rsidP="00F10CC4">
            <w:pPr>
              <w:pStyle w:val="PleaseReviewReport"/>
              <w:jc w:val="center"/>
            </w:pPr>
            <w:r>
              <w:lastRenderedPageBreak/>
              <w:t>154</w:t>
            </w:r>
          </w:p>
        </w:tc>
        <w:tc>
          <w:tcPr>
            <w:tcW w:w="223" w:type="pct"/>
          </w:tcPr>
          <w:p w14:paraId="344DFFCA" w14:textId="77777777" w:rsidR="00A73E32" w:rsidRDefault="00A73E32" w:rsidP="00F10CC4">
            <w:pPr>
              <w:pStyle w:val="PleaseReviewReport"/>
              <w:jc w:val="center"/>
            </w:pPr>
            <w:r>
              <w:t>276</w:t>
            </w:r>
          </w:p>
        </w:tc>
        <w:tc>
          <w:tcPr>
            <w:tcW w:w="1211" w:type="pct"/>
          </w:tcPr>
          <w:p w14:paraId="2F5AB1F7" w14:textId="77777777" w:rsidR="00A73E32" w:rsidRDefault="00A73E32" w:rsidP="00F10CC4">
            <w:pPr>
              <w:pStyle w:val="PleaseReviewReport"/>
            </w:pPr>
            <w:r>
              <w:rPr>
                <w:rFonts w:ascii="Arial" w:hAnsi="Arial" w:cs="Arial"/>
                <w:sz w:val="18"/>
                <w:szCs w:val="18"/>
              </w:rPr>
              <w:t>TIAC 1, 2; IRDN 4</w:t>
            </w:r>
            <w:r>
              <w:rPr>
                <w:rFonts w:ascii="Arial" w:hAnsi="Arial" w:cs="Arial"/>
                <w:color w:val="4B0082"/>
                <w:sz w:val="18"/>
                <w:szCs w:val="18"/>
                <w:u w:val="single"/>
              </w:rPr>
              <w:t>; ES 1, TCV 8</w:t>
            </w:r>
          </w:p>
        </w:tc>
        <w:tc>
          <w:tcPr>
            <w:tcW w:w="117" w:type="pct"/>
          </w:tcPr>
          <w:p w14:paraId="456A1271" w14:textId="77777777" w:rsidR="00A73E32" w:rsidRDefault="00A73E32" w:rsidP="00F10CC4">
            <w:pPr>
              <w:pStyle w:val="PleaseReviewReport"/>
              <w:jc w:val="center"/>
            </w:pPr>
            <w:r>
              <w:t>P</w:t>
            </w:r>
          </w:p>
        </w:tc>
        <w:tc>
          <w:tcPr>
            <w:tcW w:w="1523" w:type="pct"/>
          </w:tcPr>
          <w:p w14:paraId="11525E5B" w14:textId="77777777" w:rsidR="00A73E32" w:rsidRDefault="00A73E32" w:rsidP="00F10CC4">
            <w:pPr>
              <w:pStyle w:val="PleaseReviewReport"/>
            </w:pPr>
            <w:r w:rsidRPr="00F42A6A">
              <w:rPr>
                <w:i/>
                <w:lang w:val="es-ES"/>
              </w:rPr>
              <w:t>Category : SUBSTANTIVE </w:t>
            </w:r>
            <w:r w:rsidRPr="00F42A6A">
              <w:rPr>
                <w:lang w:val="es-ES"/>
              </w:rPr>
              <w:br/>
            </w:r>
            <w:r w:rsidRPr="00F42A6A">
              <w:rPr>
                <w:b/>
                <w:lang w:val="es-ES"/>
              </w:rPr>
              <w:t>(73) CA (7 Aug 2023 9:11 PM)</w:t>
            </w:r>
            <w:r w:rsidRPr="00F42A6A">
              <w:rPr>
                <w:lang w:val="es-ES"/>
              </w:rPr>
              <w:br/>
              <w:t>ES 1_Teniendo en cuenta que la Subregión Andina exporta fruta fresca de mango hacia Países Miembros de la Unión Europea, bajo la alternativa de enfoque de sistemas, se sugiere incluir esta opción la cual se encuentra oficializada en el punto 16.5 del anexo IV, parte A, sección I, de la Directiva 2000/29/CE del Consejo de la Unión Europea. Adenda uno (1) de la notificación G/SPS/N/EU/290, de la directiva (EU) 2019/523</w:t>
            </w:r>
            <w:r w:rsidRPr="00F42A6A">
              <w:rPr>
                <w:lang w:val="es-ES"/>
              </w:rPr>
              <w:br/>
            </w:r>
            <w:r w:rsidRPr="00F42A6A">
              <w:rPr>
                <w:lang w:val="es-ES"/>
              </w:rPr>
              <w:br/>
              <w:t xml:space="preserve">Se sugiere incluir el tratamiento con calor mediante vapor (TCV), teniendo en cuenta que Colombia tiene un plan de trabajo operativo firmado con el Ministry of Agriculture, Forestry and Fisheries of Japan (MAFF), organización nacional de protección fitosanitaria (ONPF) de Japón. </w:t>
            </w:r>
            <w:r>
              <w:t>(Temperatura 46°C por 20 minutos)</w:t>
            </w:r>
          </w:p>
        </w:tc>
        <w:tc>
          <w:tcPr>
            <w:tcW w:w="1739" w:type="pct"/>
            <w:shd w:val="clear" w:color="auto" w:fill="F2F2F2" w:themeFill="background1" w:themeFillShade="F2"/>
          </w:tcPr>
          <w:p w14:paraId="1FFA92B7" w14:textId="77777777" w:rsidR="00A73E32" w:rsidRPr="00752AA8" w:rsidRDefault="00A73E32" w:rsidP="00F10CC4">
            <w:pPr>
              <w:pStyle w:val="PleaseReviewReport"/>
              <w:rPr>
                <w:b/>
                <w:color w:val="FF0000"/>
              </w:rPr>
            </w:pPr>
            <w:r w:rsidRPr="00752AA8">
              <w:rPr>
                <w:b/>
                <w:color w:val="FF0000"/>
              </w:rPr>
              <w:t>Not for TPG</w:t>
            </w:r>
          </w:p>
          <w:p w14:paraId="6ADB3F29" w14:textId="77777777" w:rsidR="00A73E32" w:rsidRPr="00752AA8" w:rsidRDefault="00A73E32" w:rsidP="00F10CC4">
            <w:pPr>
              <w:pStyle w:val="PleaseReviewReport"/>
            </w:pPr>
          </w:p>
          <w:p w14:paraId="7812E913" w14:textId="77777777" w:rsidR="00A73E32" w:rsidRPr="00D01E41" w:rsidRDefault="00A73E32" w:rsidP="00F10CC4">
            <w:pPr>
              <w:pStyle w:val="PleaseReviewReport"/>
              <w:rPr>
                <w:b/>
                <w:color w:val="1F4E79" w:themeColor="accent1" w:themeShade="80"/>
              </w:rPr>
            </w:pPr>
            <w:r w:rsidRPr="00D01E41">
              <w:rPr>
                <w:b/>
                <w:color w:val="1F4E79" w:themeColor="accent1" w:themeShade="80"/>
              </w:rPr>
              <w:t>Comment: Taking into account that the Andean subregion exports fresh mango fruit to Member Countries of the European Union, under the systems approach alternative, it is suggested to include this option which is officialized in point 16.5 of Annex IV, part A, section I, of Directive 2000/29/EC of the Council of the European Union. Addendum one (1) to notification G/SPS/N/EU/290, to directive (EU) 2019/523</w:t>
            </w:r>
          </w:p>
          <w:p w14:paraId="08846E60" w14:textId="77777777" w:rsidR="00A73E32" w:rsidRPr="00D01E41" w:rsidRDefault="00A73E32" w:rsidP="00F10CC4">
            <w:pPr>
              <w:pStyle w:val="PleaseReviewReport"/>
              <w:rPr>
                <w:b/>
                <w:color w:val="1F4E79" w:themeColor="accent1" w:themeShade="80"/>
              </w:rPr>
            </w:pPr>
          </w:p>
          <w:p w14:paraId="5B8AFEB6" w14:textId="77777777" w:rsidR="00A73E32" w:rsidRPr="00D01E41" w:rsidRDefault="00A73E32" w:rsidP="00F10CC4">
            <w:pPr>
              <w:pStyle w:val="PleaseReviewReport"/>
              <w:rPr>
                <w:b/>
                <w:color w:val="1F4E79" w:themeColor="accent1" w:themeShade="80"/>
              </w:rPr>
            </w:pPr>
            <w:r w:rsidRPr="00D01E41">
              <w:rPr>
                <w:b/>
                <w:color w:val="1F4E79" w:themeColor="accent1" w:themeShade="80"/>
              </w:rPr>
              <w:t>It is suggested to include VHT, taking into account that Colombia has an operational work plan signed with the Ministry of Agriculture, Forestry and Fisheries of Japan (MAFF), national phytosanitary protection organization (NPPO) of Japan . (Temperature 46°C for 20 minutes)</w:t>
            </w:r>
          </w:p>
          <w:p w14:paraId="7E5A81E7" w14:textId="77777777" w:rsidR="00A73E32" w:rsidRPr="00B565F5" w:rsidRDefault="00A73E32" w:rsidP="00F10CC4">
            <w:pPr>
              <w:pStyle w:val="PleaseReviewReport"/>
              <w:rPr>
                <w:lang w:val="es-ES"/>
              </w:rPr>
            </w:pPr>
          </w:p>
        </w:tc>
      </w:tr>
      <w:tr w:rsidR="00A73E32" w:rsidRPr="00CE0274" w14:paraId="3EC1B51B" w14:textId="77777777" w:rsidTr="00416A3F">
        <w:tc>
          <w:tcPr>
            <w:tcW w:w="186" w:type="pct"/>
          </w:tcPr>
          <w:p w14:paraId="7BC43FE9" w14:textId="77777777" w:rsidR="00A73E32" w:rsidRDefault="00A73E32" w:rsidP="00F10CC4">
            <w:pPr>
              <w:pStyle w:val="PleaseReviewReport"/>
              <w:jc w:val="center"/>
            </w:pPr>
            <w:r>
              <w:t>156</w:t>
            </w:r>
          </w:p>
        </w:tc>
        <w:tc>
          <w:tcPr>
            <w:tcW w:w="223" w:type="pct"/>
          </w:tcPr>
          <w:p w14:paraId="32D4D03F" w14:textId="77777777" w:rsidR="00A73E32" w:rsidRDefault="00A73E32" w:rsidP="00F10CC4">
            <w:pPr>
              <w:pStyle w:val="PleaseReviewReport"/>
              <w:jc w:val="center"/>
            </w:pPr>
            <w:r>
              <w:t>316</w:t>
            </w:r>
          </w:p>
        </w:tc>
        <w:tc>
          <w:tcPr>
            <w:tcW w:w="1211" w:type="pct"/>
          </w:tcPr>
          <w:p w14:paraId="2945CB71" w14:textId="77777777" w:rsidR="00A73E32" w:rsidRDefault="00A73E32" w:rsidP="00F10CC4">
            <w:pPr>
              <w:pStyle w:val="PleaseReviewReport"/>
            </w:pPr>
            <w:r>
              <w:rPr>
                <w:rFonts w:ascii="Arial" w:hAnsi="Arial" w:cs="Arial"/>
                <w:sz w:val="18"/>
                <w:szCs w:val="18"/>
              </w:rPr>
              <w:t>TIAC 1, 2, 3, 5; IRDN 2; BM 1; TCV 2, 4</w:t>
            </w:r>
            <w:r>
              <w:rPr>
                <w:rFonts w:ascii="Arial" w:hAnsi="Arial" w:cs="Arial"/>
                <w:color w:val="4B0082"/>
                <w:sz w:val="18"/>
                <w:szCs w:val="18"/>
                <w:u w:val="single"/>
              </w:rPr>
              <w:t>, 8</w:t>
            </w:r>
          </w:p>
        </w:tc>
        <w:tc>
          <w:tcPr>
            <w:tcW w:w="117" w:type="pct"/>
          </w:tcPr>
          <w:p w14:paraId="759A7D9F" w14:textId="77777777" w:rsidR="00A73E32" w:rsidRDefault="00A73E32" w:rsidP="00F10CC4">
            <w:pPr>
              <w:pStyle w:val="PleaseReviewReport"/>
              <w:jc w:val="center"/>
            </w:pPr>
            <w:r>
              <w:t>P</w:t>
            </w:r>
          </w:p>
        </w:tc>
        <w:tc>
          <w:tcPr>
            <w:tcW w:w="1523" w:type="pct"/>
          </w:tcPr>
          <w:p w14:paraId="42D23938"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(140) CA (9 Aug 2023 6:40 PM)</w:t>
            </w:r>
            <w:r w:rsidRPr="00F42A6A">
              <w:rPr>
                <w:lang w:val="es-ES"/>
              </w:rPr>
              <w:br/>
              <w:t>Incluir el protocolo del tratamiento con calor mediante vapor, contemplado en el plan de trabajo operativo para exportación de fruta fresca de mango de origen Colombia hacia Japón, documento firmado por el ICA y el MAFF.</w:t>
            </w:r>
          </w:p>
        </w:tc>
        <w:tc>
          <w:tcPr>
            <w:tcW w:w="1739" w:type="pct"/>
            <w:shd w:val="clear" w:color="auto" w:fill="F2F2F2" w:themeFill="background1" w:themeFillShade="F2"/>
          </w:tcPr>
          <w:p w14:paraId="15E9E7F2" w14:textId="77777777" w:rsidR="00A73E32" w:rsidRPr="00752AA8" w:rsidRDefault="00A73E32" w:rsidP="00F10CC4">
            <w:pPr>
              <w:pStyle w:val="PleaseReviewReport"/>
              <w:rPr>
                <w:b/>
                <w:color w:val="FF0000"/>
              </w:rPr>
            </w:pPr>
            <w:r w:rsidRPr="00752AA8">
              <w:rPr>
                <w:b/>
                <w:color w:val="FF0000"/>
              </w:rPr>
              <w:t>Not for TPG</w:t>
            </w:r>
          </w:p>
          <w:p w14:paraId="4973F725" w14:textId="77777777" w:rsidR="00A73E32" w:rsidRPr="00752AA8" w:rsidRDefault="00A73E32" w:rsidP="00F10CC4">
            <w:pPr>
              <w:pStyle w:val="PleaseReviewReport"/>
              <w:rPr>
                <w:b/>
                <w:color w:val="FF0000"/>
              </w:rPr>
            </w:pPr>
          </w:p>
          <w:p w14:paraId="00DD242E" w14:textId="77777777" w:rsidR="00A73E32" w:rsidRPr="00D01E41" w:rsidRDefault="00A73E32" w:rsidP="00F10CC4">
            <w:pPr>
              <w:pStyle w:val="PleaseReviewReport"/>
              <w:rPr>
                <w:b/>
                <w:color w:val="1F4E79" w:themeColor="accent1" w:themeShade="80"/>
              </w:rPr>
            </w:pPr>
            <w:r w:rsidRPr="00D01E41">
              <w:rPr>
                <w:b/>
                <w:color w:val="1F4E79" w:themeColor="accent1" w:themeShade="80"/>
              </w:rPr>
              <w:t>Comment: Include vapor heat treatment required in the operational work plan to export fresh mango fruit from Colombia to Japan signed between ICA and MAFF</w:t>
            </w:r>
          </w:p>
        </w:tc>
      </w:tr>
      <w:tr w:rsidR="00A73E32" w:rsidRPr="00CF721C" w14:paraId="12864DED" w14:textId="77777777" w:rsidTr="00416A3F">
        <w:tc>
          <w:tcPr>
            <w:tcW w:w="186" w:type="pct"/>
          </w:tcPr>
          <w:p w14:paraId="284D8FB9" w14:textId="77777777" w:rsidR="00A73E32" w:rsidRDefault="00A73E32" w:rsidP="00F10CC4">
            <w:pPr>
              <w:pStyle w:val="PleaseReviewReport"/>
              <w:jc w:val="center"/>
            </w:pPr>
            <w:r>
              <w:t>157</w:t>
            </w:r>
          </w:p>
        </w:tc>
        <w:tc>
          <w:tcPr>
            <w:tcW w:w="223" w:type="pct"/>
          </w:tcPr>
          <w:p w14:paraId="428F7304" w14:textId="77777777" w:rsidR="00A73E32" w:rsidRDefault="00A73E32" w:rsidP="00F10CC4">
            <w:pPr>
              <w:pStyle w:val="PleaseReviewReport"/>
              <w:jc w:val="center"/>
            </w:pPr>
            <w:r>
              <w:t>325</w:t>
            </w:r>
          </w:p>
        </w:tc>
        <w:tc>
          <w:tcPr>
            <w:tcW w:w="1211" w:type="pct"/>
          </w:tcPr>
          <w:p w14:paraId="143C2CE2" w14:textId="77777777" w:rsidR="00A73E32" w:rsidRDefault="00A73E32" w:rsidP="00F10CC4">
            <w:pPr>
              <w:pStyle w:val="PleaseReviewReport"/>
            </w:pPr>
            <w:r>
              <w:rPr>
                <w:rFonts w:ascii="Arial" w:hAnsi="Arial" w:cs="Arial"/>
                <w:b/>
                <w:bCs/>
                <w:sz w:val="18"/>
                <w:szCs w:val="18"/>
                <w:highlight w:val="cyan"/>
              </w:rPr>
              <w:t>Cochinillas</w:t>
            </w:r>
          </w:p>
        </w:tc>
        <w:tc>
          <w:tcPr>
            <w:tcW w:w="117" w:type="pct"/>
          </w:tcPr>
          <w:p w14:paraId="63929811" w14:textId="77777777" w:rsidR="00A73E32" w:rsidRDefault="00A73E32" w:rsidP="00F10CC4">
            <w:pPr>
              <w:pStyle w:val="PleaseReviewReport"/>
              <w:jc w:val="center"/>
            </w:pPr>
            <w:r>
              <w:t>C</w:t>
            </w:r>
          </w:p>
        </w:tc>
        <w:tc>
          <w:tcPr>
            <w:tcW w:w="1523" w:type="pct"/>
          </w:tcPr>
          <w:p w14:paraId="09E0A656" w14:textId="77777777" w:rsidR="00A73E32" w:rsidRDefault="00A73E32" w:rsidP="00F10CC4">
            <w:pPr>
              <w:pStyle w:val="PleaseReviewReport"/>
            </w:pPr>
            <w:r w:rsidRPr="00F42A6A">
              <w:rPr>
                <w:i/>
                <w:lang w:val="es-ES"/>
              </w:rPr>
              <w:t>Category : TECHNICAL </w:t>
            </w:r>
            <w:r w:rsidRPr="00F42A6A">
              <w:rPr>
                <w:lang w:val="es-ES"/>
              </w:rPr>
              <w:br/>
            </w:r>
            <w:r w:rsidRPr="00F42A6A">
              <w:rPr>
                <w:b/>
                <w:lang w:val="es-ES"/>
              </w:rPr>
              <w:t>(393) IPPC Regional Workshop Latin America (18 Sep 2023 8:24 PM)</w:t>
            </w:r>
            <w:r w:rsidRPr="00F42A6A">
              <w:rPr>
                <w:lang w:val="es-ES"/>
              </w:rPr>
              <w:br/>
              <w:t>Peru (21 ago 2023 3:22 )</w:t>
            </w:r>
            <w:r w:rsidRPr="00F42A6A">
              <w:rPr>
                <w:lang w:val="es-ES"/>
              </w:rPr>
              <w:br/>
              <w:t xml:space="preserve">Son plagas externas que se eliminan tambien con el tratamiento de agua caliente requerido para moscas de la fruta y con el proceso de lavado, cepillado, secado y encerado de la fruta. </w:t>
            </w:r>
            <w:r>
              <w:t>Se sugiere se agreguen como opciones.</w:t>
            </w:r>
          </w:p>
        </w:tc>
        <w:tc>
          <w:tcPr>
            <w:tcW w:w="1739" w:type="pct"/>
            <w:shd w:val="clear" w:color="auto" w:fill="F2F2F2" w:themeFill="background1" w:themeFillShade="F2"/>
          </w:tcPr>
          <w:p w14:paraId="0A59E2C6" w14:textId="77777777" w:rsidR="00A73E32" w:rsidRPr="00D01E41" w:rsidRDefault="00A73E32" w:rsidP="00F10CC4">
            <w:pPr>
              <w:pStyle w:val="PleaseReviewReport"/>
              <w:rPr>
                <w:b/>
                <w:color w:val="FF0000"/>
              </w:rPr>
            </w:pPr>
            <w:r w:rsidRPr="00D01E41">
              <w:rPr>
                <w:b/>
                <w:color w:val="FF0000"/>
              </w:rPr>
              <w:t xml:space="preserve">Not for TPG. </w:t>
            </w:r>
          </w:p>
          <w:p w14:paraId="355D7BE1" w14:textId="77777777" w:rsidR="00A73E32" w:rsidRDefault="00A73E32" w:rsidP="00F10CC4">
            <w:pPr>
              <w:pStyle w:val="PleaseReviewReport"/>
            </w:pPr>
          </w:p>
          <w:p w14:paraId="5E66382F" w14:textId="77777777" w:rsidR="00A73E32" w:rsidRPr="00CF721C" w:rsidRDefault="00A73E32" w:rsidP="00F10CC4">
            <w:pPr>
              <w:pStyle w:val="PleaseReviewReport"/>
            </w:pPr>
            <w:r>
              <w:rPr>
                <w:b/>
                <w:color w:val="1F4E79" w:themeColor="accent1" w:themeShade="80"/>
              </w:rPr>
              <w:t>Comment</w:t>
            </w:r>
            <w:r w:rsidRPr="00D01E41">
              <w:rPr>
                <w:b/>
                <w:color w:val="1F4E79" w:themeColor="accent1" w:themeShade="80"/>
              </w:rPr>
              <w:t>: Mealybugs are external pests that are also eliminated with the hot water treatment required for fruit flies and with the post harvest process (washing, brushing, drying and waxing). They suggest to add them as options</w:t>
            </w:r>
          </w:p>
        </w:tc>
      </w:tr>
      <w:tr w:rsidR="00A73E32" w:rsidRPr="00CF721C" w14:paraId="214952DB" w14:textId="77777777" w:rsidTr="00416A3F">
        <w:tc>
          <w:tcPr>
            <w:tcW w:w="186" w:type="pct"/>
          </w:tcPr>
          <w:p w14:paraId="45683153" w14:textId="77777777" w:rsidR="00A73E32" w:rsidRPr="00CF721C" w:rsidRDefault="00A73E32" w:rsidP="00F10CC4">
            <w:pPr>
              <w:pStyle w:val="PleaseReviewReport"/>
              <w:jc w:val="center"/>
            </w:pPr>
            <w:r>
              <w:t>158</w:t>
            </w:r>
          </w:p>
        </w:tc>
        <w:tc>
          <w:tcPr>
            <w:tcW w:w="223" w:type="pct"/>
          </w:tcPr>
          <w:p w14:paraId="493907C8" w14:textId="77777777" w:rsidR="00A73E32" w:rsidRPr="00CF721C" w:rsidRDefault="00A73E32" w:rsidP="00F10CC4">
            <w:pPr>
              <w:pStyle w:val="PleaseReviewReport"/>
              <w:jc w:val="center"/>
            </w:pPr>
            <w:r w:rsidRPr="00CF721C">
              <w:t>328</w:t>
            </w:r>
          </w:p>
        </w:tc>
        <w:tc>
          <w:tcPr>
            <w:tcW w:w="1211" w:type="pct"/>
          </w:tcPr>
          <w:p w14:paraId="2BEC5A33" w14:textId="77777777" w:rsidR="00A73E32" w:rsidRPr="003011CA" w:rsidRDefault="00A73E32" w:rsidP="00F10CC4">
            <w:pPr>
              <w:pStyle w:val="PleaseReviewReport"/>
              <w:rPr>
                <w:lang w:val="es-ES"/>
              </w:rPr>
            </w:pPr>
            <w:r w:rsidRPr="003011CA">
              <w:rPr>
                <w:rFonts w:ascii="Arial" w:hAnsi="Arial" w:cs="Arial"/>
                <w:strike/>
                <w:color w:val="4B0082"/>
                <w:sz w:val="18"/>
                <w:szCs w:val="18"/>
                <w:lang w:val="es-ES"/>
              </w:rPr>
              <w:t xml:space="preserve">IRDN 6; </w:t>
            </w:r>
            <w:r w:rsidRPr="003011CA">
              <w:rPr>
                <w:rFonts w:ascii="Arial" w:hAnsi="Arial" w:cs="Arial"/>
                <w:sz w:val="18"/>
                <w:szCs w:val="18"/>
                <w:lang w:val="es-ES"/>
              </w:rPr>
              <w:t>inspección antes de la exportación*</w:t>
            </w:r>
          </w:p>
        </w:tc>
        <w:tc>
          <w:tcPr>
            <w:tcW w:w="117" w:type="pct"/>
          </w:tcPr>
          <w:p w14:paraId="254D2880" w14:textId="77777777" w:rsidR="00A73E32" w:rsidRPr="00CF721C" w:rsidRDefault="00A73E32" w:rsidP="00F10CC4">
            <w:pPr>
              <w:pStyle w:val="PleaseReviewReport"/>
              <w:jc w:val="center"/>
            </w:pPr>
            <w:r w:rsidRPr="00CF721C">
              <w:t>P</w:t>
            </w:r>
          </w:p>
        </w:tc>
        <w:tc>
          <w:tcPr>
            <w:tcW w:w="1523" w:type="pct"/>
          </w:tcPr>
          <w:p w14:paraId="1C178567" w14:textId="77777777" w:rsidR="00A73E32" w:rsidRPr="00F42A6A" w:rsidRDefault="00A73E32" w:rsidP="00F10CC4">
            <w:pPr>
              <w:pStyle w:val="PleaseReviewReport"/>
              <w:rPr>
                <w:lang w:val="es-ES"/>
              </w:rPr>
            </w:pPr>
            <w:r w:rsidRPr="003011CA">
              <w:rPr>
                <w:i/>
                <w:lang w:val="es-ES"/>
              </w:rPr>
              <w:t>Category : SUBSTANTIVE </w:t>
            </w:r>
            <w:r w:rsidRPr="003011CA">
              <w:rPr>
                <w:lang w:val="es-ES"/>
              </w:rPr>
              <w:br/>
            </w:r>
            <w:r w:rsidRPr="003011CA">
              <w:rPr>
                <w:b/>
                <w:lang w:val="es-ES"/>
              </w:rPr>
              <w:t>(117) Colombia (8 Aug 2023 6:15 PM)</w:t>
            </w:r>
            <w:r w:rsidRPr="003011CA">
              <w:rPr>
                <w:lang w:val="es-ES"/>
              </w:rPr>
              <w:br/>
              <w:t>El requerimient</w:t>
            </w:r>
            <w:r w:rsidRPr="00F42A6A">
              <w:rPr>
                <w:lang w:val="es-ES"/>
              </w:rPr>
              <w:t xml:space="preserve">o de tratamiento cuarentenario de irradiación está sobrevalorado, teniendo en cuenta que Dysmicoccus neobrevipes es un alimentador externo que a través de las acciones </w:t>
            </w:r>
            <w:r w:rsidRPr="00F42A6A">
              <w:rPr>
                <w:lang w:val="es-ES"/>
              </w:rPr>
              <w:lastRenderedPageBreak/>
              <w:t>de inspección antes de la exportación puede detectarse en el fruto.</w:t>
            </w:r>
          </w:p>
        </w:tc>
        <w:tc>
          <w:tcPr>
            <w:tcW w:w="1739" w:type="pct"/>
            <w:shd w:val="clear" w:color="auto" w:fill="F2F2F2" w:themeFill="background1" w:themeFillShade="F2"/>
          </w:tcPr>
          <w:p w14:paraId="4D657E29" w14:textId="77777777" w:rsidR="00A73E32" w:rsidRPr="00D01E41" w:rsidRDefault="00A73E32" w:rsidP="00F10CC4">
            <w:pPr>
              <w:pStyle w:val="PleaseReviewReport"/>
              <w:rPr>
                <w:b/>
                <w:color w:val="FF0000"/>
              </w:rPr>
            </w:pPr>
            <w:r w:rsidRPr="00D01E41">
              <w:rPr>
                <w:b/>
                <w:color w:val="FF0000"/>
              </w:rPr>
              <w:lastRenderedPageBreak/>
              <w:t xml:space="preserve">Not for TPG. </w:t>
            </w:r>
          </w:p>
          <w:p w14:paraId="49A5B825" w14:textId="77777777" w:rsidR="00A73E32" w:rsidRDefault="00A73E32" w:rsidP="00F10CC4">
            <w:pPr>
              <w:pStyle w:val="PleaseReviewReport"/>
            </w:pPr>
          </w:p>
          <w:p w14:paraId="759647B1" w14:textId="77777777" w:rsidR="00A73E32" w:rsidRPr="00CF721C" w:rsidRDefault="00A73E32" w:rsidP="00F10CC4">
            <w:pPr>
              <w:pStyle w:val="PleaseReviewReport"/>
            </w:pPr>
            <w:r w:rsidRPr="00D01E41">
              <w:rPr>
                <w:b/>
                <w:color w:val="1F4E79" w:themeColor="accent1" w:themeShade="80"/>
              </w:rPr>
              <w:t xml:space="preserve">Comment: The requirement for an irradiation treatment is overrated, taking into account that Dysmicoccus neobrevipes is an external feeder that </w:t>
            </w:r>
            <w:r w:rsidRPr="00D01E41">
              <w:rPr>
                <w:b/>
                <w:color w:val="1F4E79" w:themeColor="accent1" w:themeShade="80"/>
              </w:rPr>
              <w:lastRenderedPageBreak/>
              <w:t>through inspection actions before export can be detected in the fruit.</w:t>
            </w:r>
          </w:p>
        </w:tc>
      </w:tr>
      <w:tr w:rsidR="00A73E32" w:rsidRPr="00CF721C" w14:paraId="769CC60C" w14:textId="77777777" w:rsidTr="00416A3F">
        <w:tc>
          <w:tcPr>
            <w:tcW w:w="186" w:type="pct"/>
          </w:tcPr>
          <w:p w14:paraId="305CB3D7" w14:textId="77777777" w:rsidR="00A73E32" w:rsidRDefault="00A73E32" w:rsidP="00F10CC4">
            <w:pPr>
              <w:pStyle w:val="PleaseReviewReport"/>
              <w:jc w:val="center"/>
            </w:pPr>
            <w:r>
              <w:lastRenderedPageBreak/>
              <w:t>160</w:t>
            </w:r>
          </w:p>
        </w:tc>
        <w:tc>
          <w:tcPr>
            <w:tcW w:w="223" w:type="pct"/>
          </w:tcPr>
          <w:p w14:paraId="6F6BFF04" w14:textId="77777777" w:rsidR="00A73E32" w:rsidRDefault="00A73E32" w:rsidP="00F10CC4">
            <w:pPr>
              <w:pStyle w:val="PleaseReviewReport"/>
              <w:jc w:val="center"/>
            </w:pPr>
            <w:r>
              <w:t>330</w:t>
            </w:r>
          </w:p>
        </w:tc>
        <w:tc>
          <w:tcPr>
            <w:tcW w:w="1211" w:type="pct"/>
          </w:tcPr>
          <w:p w14:paraId="1D233A56" w14:textId="77777777" w:rsidR="00A73E32" w:rsidRPr="00F42A6A" w:rsidRDefault="00A73E32" w:rsidP="00F10CC4">
            <w:pPr>
              <w:pStyle w:val="PleaseReviewReport"/>
              <w:rPr>
                <w:lang w:val="es-ES"/>
              </w:rPr>
            </w:pPr>
            <w:r w:rsidRPr="00F42A6A">
              <w:rPr>
                <w:rFonts w:ascii="Arial" w:hAnsi="Arial" w:cs="Arial"/>
                <w:strike/>
                <w:color w:val="4B0082"/>
                <w:sz w:val="18"/>
                <w:szCs w:val="18"/>
                <w:lang w:val="es-ES"/>
              </w:rPr>
              <w:t>IRDN 8</w:t>
            </w:r>
            <w:r w:rsidRPr="00F42A6A">
              <w:rPr>
                <w:color w:val="4B0082"/>
                <w:u w:val="single"/>
                <w:lang w:val="es-ES"/>
              </w:rPr>
              <w:t>inspección antes de la exportación*</w:t>
            </w:r>
          </w:p>
        </w:tc>
        <w:tc>
          <w:tcPr>
            <w:tcW w:w="117" w:type="pct"/>
          </w:tcPr>
          <w:p w14:paraId="6B81AEB6" w14:textId="77777777" w:rsidR="00A73E32" w:rsidRDefault="00A73E32" w:rsidP="00F10CC4">
            <w:pPr>
              <w:pStyle w:val="PleaseReviewReport"/>
              <w:jc w:val="center"/>
            </w:pPr>
            <w:r>
              <w:t>P</w:t>
            </w:r>
          </w:p>
        </w:tc>
        <w:tc>
          <w:tcPr>
            <w:tcW w:w="1523" w:type="pct"/>
          </w:tcPr>
          <w:p w14:paraId="6918622B"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(118) Colombia (8 Aug 2023 6:17 PM)</w:t>
            </w:r>
            <w:r w:rsidRPr="00F42A6A">
              <w:rPr>
                <w:lang w:val="es-ES"/>
              </w:rPr>
              <w:br/>
              <w:t>Para el caso de alimentadores externos que pueden ser identificados a través de inspección oficial previo a la exportación, no se deben exigir medidas de tratamientos cuarentenarios las cuales están catalogadas para plagas de mayor riesgo. Se debe retirar el requerimiento de tratamiento cuarentenario de irradiación por ser una medida que no está justificada técnicamente acorde al riesgo.</w:t>
            </w:r>
          </w:p>
        </w:tc>
        <w:tc>
          <w:tcPr>
            <w:tcW w:w="1739" w:type="pct"/>
            <w:shd w:val="clear" w:color="auto" w:fill="F2F2F2" w:themeFill="background1" w:themeFillShade="F2"/>
          </w:tcPr>
          <w:p w14:paraId="677AF4BE" w14:textId="77777777" w:rsidR="00A73E32" w:rsidRPr="00D01E41" w:rsidRDefault="00A73E32" w:rsidP="00F10CC4">
            <w:pPr>
              <w:pStyle w:val="PleaseReviewReport"/>
              <w:rPr>
                <w:b/>
                <w:color w:val="FF0000"/>
              </w:rPr>
            </w:pPr>
            <w:r w:rsidRPr="00D01E41">
              <w:rPr>
                <w:b/>
                <w:color w:val="FF0000"/>
              </w:rPr>
              <w:t xml:space="preserve">Not for TPG. </w:t>
            </w:r>
          </w:p>
          <w:p w14:paraId="730C1727" w14:textId="77777777" w:rsidR="00A73E32" w:rsidRPr="00D01E41" w:rsidRDefault="00A73E32" w:rsidP="00F10CC4">
            <w:pPr>
              <w:pStyle w:val="PleaseReviewReport"/>
              <w:rPr>
                <w:b/>
              </w:rPr>
            </w:pPr>
          </w:p>
          <w:p w14:paraId="31E13638" w14:textId="77777777" w:rsidR="00A73E32" w:rsidRPr="00D01E41" w:rsidRDefault="00A73E32" w:rsidP="00F10CC4">
            <w:pPr>
              <w:pStyle w:val="PleaseReviewReport"/>
              <w:rPr>
                <w:b/>
                <w:color w:val="1F4E79" w:themeColor="accent1" w:themeShade="80"/>
              </w:rPr>
            </w:pPr>
            <w:r w:rsidRPr="00D01E41">
              <w:rPr>
                <w:b/>
                <w:color w:val="1F4E79" w:themeColor="accent1" w:themeShade="80"/>
              </w:rPr>
              <w:t>Comment: External feeders can be identified through official inspection prior to export. The requirement for quarantine irradiation treatment should be withdrawn as it is a measure that is not technically justified according to the pest risk.</w:t>
            </w:r>
          </w:p>
          <w:p w14:paraId="27E9D059" w14:textId="77777777" w:rsidR="00A73E32" w:rsidRPr="00D01E41" w:rsidRDefault="00A73E32" w:rsidP="00F10CC4">
            <w:pPr>
              <w:pStyle w:val="PleaseReviewReport"/>
              <w:rPr>
                <w:b/>
                <w:color w:val="1F4E79" w:themeColor="accent1" w:themeShade="80"/>
              </w:rPr>
            </w:pPr>
          </w:p>
          <w:p w14:paraId="4FEA9D2E" w14:textId="77777777" w:rsidR="00A73E32" w:rsidRPr="00D01E41" w:rsidRDefault="00A73E32" w:rsidP="00F10CC4">
            <w:pPr>
              <w:pStyle w:val="PleaseReviewReport"/>
              <w:rPr>
                <w:b/>
              </w:rPr>
            </w:pPr>
          </w:p>
        </w:tc>
      </w:tr>
      <w:tr w:rsidR="00A73E32" w:rsidRPr="00420F34" w14:paraId="36D803EC" w14:textId="77777777" w:rsidTr="00416A3F">
        <w:tc>
          <w:tcPr>
            <w:tcW w:w="186" w:type="pct"/>
          </w:tcPr>
          <w:p w14:paraId="1FEEABC4" w14:textId="77777777" w:rsidR="00A73E32" w:rsidRDefault="00A73E32" w:rsidP="00F10CC4">
            <w:pPr>
              <w:pStyle w:val="PleaseReviewReport"/>
              <w:jc w:val="center"/>
            </w:pPr>
            <w:r>
              <w:t>162</w:t>
            </w:r>
          </w:p>
        </w:tc>
        <w:tc>
          <w:tcPr>
            <w:tcW w:w="223" w:type="pct"/>
          </w:tcPr>
          <w:p w14:paraId="22404BC2" w14:textId="77777777" w:rsidR="00A73E32" w:rsidRDefault="00A73E32" w:rsidP="00F10CC4">
            <w:pPr>
              <w:pStyle w:val="PleaseReviewReport"/>
              <w:jc w:val="center"/>
            </w:pPr>
            <w:r>
              <w:t>332</w:t>
            </w:r>
          </w:p>
        </w:tc>
        <w:tc>
          <w:tcPr>
            <w:tcW w:w="1211" w:type="pct"/>
          </w:tcPr>
          <w:p w14:paraId="17A704E1" w14:textId="77777777" w:rsidR="00A73E32" w:rsidRPr="00F42A6A" w:rsidRDefault="00A73E32" w:rsidP="00F10CC4">
            <w:pPr>
              <w:pStyle w:val="PleaseReviewReport"/>
              <w:rPr>
                <w:lang w:val="es-ES"/>
              </w:rPr>
            </w:pPr>
            <w:r w:rsidRPr="00F42A6A">
              <w:rPr>
                <w:rFonts w:ascii="Arial" w:hAnsi="Arial" w:cs="Arial"/>
                <w:strike/>
                <w:color w:val="4B0082"/>
                <w:sz w:val="18"/>
                <w:szCs w:val="18"/>
                <w:lang w:val="es-ES"/>
              </w:rPr>
              <w:t>IRDN 8</w:t>
            </w:r>
            <w:r w:rsidRPr="00F42A6A">
              <w:rPr>
                <w:color w:val="4B0082"/>
                <w:u w:val="single"/>
                <w:lang w:val="es-ES"/>
              </w:rPr>
              <w:t>inspección antes de la exportación*</w:t>
            </w:r>
          </w:p>
        </w:tc>
        <w:tc>
          <w:tcPr>
            <w:tcW w:w="117" w:type="pct"/>
          </w:tcPr>
          <w:p w14:paraId="7D72F670" w14:textId="77777777" w:rsidR="00A73E32" w:rsidRDefault="00A73E32" w:rsidP="00F10CC4">
            <w:pPr>
              <w:pStyle w:val="PleaseReviewReport"/>
              <w:jc w:val="center"/>
            </w:pPr>
            <w:r>
              <w:t>P</w:t>
            </w:r>
          </w:p>
        </w:tc>
        <w:tc>
          <w:tcPr>
            <w:tcW w:w="1523" w:type="pct"/>
          </w:tcPr>
          <w:p w14:paraId="3E652A90"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(119) Colombia (8 Aug 2023 6:17 PM)</w:t>
            </w:r>
            <w:r w:rsidRPr="00F42A6A">
              <w:rPr>
                <w:lang w:val="es-ES"/>
              </w:rPr>
              <w:br/>
              <w:t>Para el caso de alimentadores externos que pueden ser identificados a través de inspección oficial previo a la exportación, no se deben exigir medidas de tratamientos cuarentenarios las cuales están catalogadas para plagas de mayor riesgo. Se debe retirar el requerimiento de tratamiento cuarentenario de irradiación por ser una medida que no está justificada técnicamente acorde al riesgo.</w:t>
            </w:r>
          </w:p>
        </w:tc>
        <w:tc>
          <w:tcPr>
            <w:tcW w:w="1739" w:type="pct"/>
            <w:shd w:val="clear" w:color="auto" w:fill="F2F2F2" w:themeFill="background1" w:themeFillShade="F2"/>
          </w:tcPr>
          <w:p w14:paraId="4A1EA42A" w14:textId="77777777" w:rsidR="00A73E32" w:rsidRPr="00AA5A39" w:rsidRDefault="00A73E32" w:rsidP="00F10CC4">
            <w:pPr>
              <w:pStyle w:val="PleaseReviewReport"/>
              <w:rPr>
                <w:b/>
                <w:color w:val="FF0000"/>
              </w:rPr>
            </w:pPr>
            <w:r w:rsidRPr="00AA5A39">
              <w:rPr>
                <w:b/>
                <w:color w:val="FF0000"/>
              </w:rPr>
              <w:t>Not for TPG</w:t>
            </w:r>
          </w:p>
          <w:p w14:paraId="148CAE89" w14:textId="77777777" w:rsidR="00A73E32" w:rsidRPr="00AA5A39" w:rsidRDefault="00A73E32" w:rsidP="00F10CC4">
            <w:pPr>
              <w:pStyle w:val="PleaseReviewReport"/>
              <w:rPr>
                <w:b/>
                <w:color w:val="FF0000"/>
              </w:rPr>
            </w:pPr>
          </w:p>
          <w:p w14:paraId="741077FC" w14:textId="77777777" w:rsidR="00A73E32" w:rsidRPr="00D01E41" w:rsidRDefault="00A73E32" w:rsidP="00F10CC4">
            <w:pPr>
              <w:pStyle w:val="PleaseReviewReport"/>
              <w:rPr>
                <w:b/>
                <w:color w:val="FF0000"/>
              </w:rPr>
            </w:pPr>
            <w:r w:rsidRPr="00D01E41">
              <w:rPr>
                <w:b/>
                <w:color w:val="1F4E79" w:themeColor="accent1" w:themeShade="80"/>
              </w:rPr>
              <w:t>Comment: External feeders can be identified through official inspection prior to export. The requirement for quarantine irradiation treatment should be withdrawn as it is a measure that is not technically justified according to the pest risk</w:t>
            </w:r>
          </w:p>
        </w:tc>
      </w:tr>
      <w:tr w:rsidR="00A73E32" w:rsidRPr="003011CA" w14:paraId="77A4E2D4" w14:textId="77777777" w:rsidTr="00416A3F">
        <w:tc>
          <w:tcPr>
            <w:tcW w:w="186" w:type="pct"/>
          </w:tcPr>
          <w:p w14:paraId="4B0EE7A8" w14:textId="77777777" w:rsidR="00A73E32" w:rsidRDefault="00A73E32" w:rsidP="00F10CC4">
            <w:pPr>
              <w:pStyle w:val="PleaseReviewReport"/>
              <w:jc w:val="center"/>
            </w:pPr>
            <w:r>
              <w:t>164</w:t>
            </w:r>
          </w:p>
        </w:tc>
        <w:tc>
          <w:tcPr>
            <w:tcW w:w="223" w:type="pct"/>
          </w:tcPr>
          <w:p w14:paraId="15DA037B" w14:textId="77777777" w:rsidR="00A73E32" w:rsidRDefault="00A73E32" w:rsidP="00F10CC4">
            <w:pPr>
              <w:pStyle w:val="PleaseReviewReport"/>
              <w:jc w:val="center"/>
            </w:pPr>
            <w:r>
              <w:t>334</w:t>
            </w:r>
          </w:p>
        </w:tc>
        <w:tc>
          <w:tcPr>
            <w:tcW w:w="1211" w:type="pct"/>
          </w:tcPr>
          <w:p w14:paraId="67C44B4A" w14:textId="77777777" w:rsidR="00A73E32" w:rsidRPr="00F42A6A" w:rsidRDefault="00A73E32" w:rsidP="00F10CC4">
            <w:pPr>
              <w:pStyle w:val="PleaseReviewReport"/>
              <w:rPr>
                <w:lang w:val="es-ES"/>
              </w:rPr>
            </w:pPr>
            <w:r w:rsidRPr="00F42A6A">
              <w:rPr>
                <w:rFonts w:ascii="Arial" w:hAnsi="Arial" w:cs="Arial"/>
                <w:strike/>
                <w:color w:val="4B0082"/>
                <w:sz w:val="18"/>
                <w:szCs w:val="18"/>
                <w:lang w:val="es-ES"/>
              </w:rPr>
              <w:t>Análisis en laboratorio oficial</w:t>
            </w:r>
            <w:r w:rsidRPr="00F42A6A">
              <w:rPr>
                <w:rFonts w:ascii="Arial" w:hAnsi="Arial" w:cs="Arial"/>
                <w:strike/>
                <w:color w:val="4B0082"/>
                <w:vertAlign w:val="superscript"/>
                <w:lang w:val="es-ES"/>
              </w:rPr>
              <w:t>†</w:t>
            </w:r>
            <w:r w:rsidRPr="00F42A6A">
              <w:rPr>
                <w:color w:val="4B0082"/>
                <w:u w:val="single"/>
                <w:lang w:val="es-ES"/>
              </w:rPr>
              <w:t>inspección antes de la exportación*</w:t>
            </w:r>
          </w:p>
        </w:tc>
        <w:tc>
          <w:tcPr>
            <w:tcW w:w="117" w:type="pct"/>
          </w:tcPr>
          <w:p w14:paraId="70894C44" w14:textId="77777777" w:rsidR="00A73E32" w:rsidRDefault="00A73E32" w:rsidP="00F10CC4">
            <w:pPr>
              <w:pStyle w:val="PleaseReviewReport"/>
              <w:jc w:val="center"/>
            </w:pPr>
            <w:r>
              <w:t>P</w:t>
            </w:r>
          </w:p>
        </w:tc>
        <w:tc>
          <w:tcPr>
            <w:tcW w:w="1523" w:type="pct"/>
          </w:tcPr>
          <w:p w14:paraId="5E3FCC9B"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(120) Colombia (8 Aug 2023 6:30 PM)</w:t>
            </w:r>
            <w:r w:rsidRPr="00F42A6A">
              <w:rPr>
                <w:lang w:val="es-ES"/>
              </w:rPr>
              <w:br/>
              <w:t>Para el caso de alimentadores externos que pueden ser identificados a través de inspección oficial previo a la exportación, no se deben exigir medida de diagnóstico de laboratorio, la cual está catalogada para plagas que no se pueden identificar visualmente, y para el caso de Maconellicoccus hirsutus debido a la generación de cera rosada de las hembras es posible su identificación visual con el contraste de las tonalidades de la epidermis del fruto de mango. Se debe retirar el requerimiento de diagnóstico de laboratorio por ser una medida que no está justificada técnicamente acorde al riesgo.</w:t>
            </w:r>
          </w:p>
        </w:tc>
        <w:tc>
          <w:tcPr>
            <w:tcW w:w="1739" w:type="pct"/>
            <w:shd w:val="clear" w:color="auto" w:fill="F2F2F2" w:themeFill="background1" w:themeFillShade="F2"/>
          </w:tcPr>
          <w:p w14:paraId="5099328B" w14:textId="77777777" w:rsidR="00A73E32" w:rsidRPr="00D01E41" w:rsidRDefault="00A73E32" w:rsidP="00F10CC4">
            <w:pPr>
              <w:pStyle w:val="PleaseReviewReport"/>
              <w:rPr>
                <w:b/>
                <w:color w:val="FF0000"/>
              </w:rPr>
            </w:pPr>
            <w:r w:rsidRPr="00D01E41">
              <w:rPr>
                <w:b/>
                <w:color w:val="FF0000"/>
              </w:rPr>
              <w:t>Not for TPG.</w:t>
            </w:r>
          </w:p>
          <w:p w14:paraId="2034EF57" w14:textId="77777777" w:rsidR="00A73E32" w:rsidRDefault="00A73E32" w:rsidP="00F10CC4">
            <w:pPr>
              <w:pStyle w:val="PleaseReviewReport"/>
            </w:pPr>
          </w:p>
          <w:p w14:paraId="29CEA536" w14:textId="77777777" w:rsidR="00A73E32" w:rsidRPr="00D01E41" w:rsidRDefault="00A73E32" w:rsidP="00F10CC4">
            <w:pPr>
              <w:pStyle w:val="PleaseReviewReport"/>
              <w:rPr>
                <w:b/>
                <w:color w:val="1F4E79" w:themeColor="accent1" w:themeShade="80"/>
              </w:rPr>
            </w:pPr>
            <w:r w:rsidRPr="00D01E41">
              <w:rPr>
                <w:b/>
                <w:color w:val="1F4E79" w:themeColor="accent1" w:themeShade="80"/>
              </w:rPr>
              <w:t>Comment: Laboratory tests should not be required for external feeders that can be identified by inspection before export. Laboratory tests are justified for pests that can not be identified visually. M. hirsutus can be visually identified because of the production of pink wax by females that contrasts with mango fruit color. Requirement for laboratory test should be deleted because is not technically justified according to the pest risk.</w:t>
            </w:r>
          </w:p>
        </w:tc>
      </w:tr>
      <w:tr w:rsidR="00A73E32" w:rsidRPr="00F02946" w14:paraId="71D03019" w14:textId="77777777" w:rsidTr="00416A3F">
        <w:tc>
          <w:tcPr>
            <w:tcW w:w="186" w:type="pct"/>
          </w:tcPr>
          <w:p w14:paraId="26622527" w14:textId="77777777" w:rsidR="00A73E32" w:rsidRDefault="00A73E32" w:rsidP="00F10CC4">
            <w:pPr>
              <w:pStyle w:val="PleaseReviewReport"/>
              <w:jc w:val="center"/>
            </w:pPr>
            <w:r>
              <w:t>166</w:t>
            </w:r>
          </w:p>
        </w:tc>
        <w:tc>
          <w:tcPr>
            <w:tcW w:w="223" w:type="pct"/>
          </w:tcPr>
          <w:p w14:paraId="1E380B1B" w14:textId="77777777" w:rsidR="00A73E32" w:rsidRDefault="00A73E32" w:rsidP="00F10CC4">
            <w:pPr>
              <w:pStyle w:val="PleaseReviewReport"/>
              <w:jc w:val="center"/>
            </w:pPr>
            <w:r>
              <w:t>338</w:t>
            </w:r>
          </w:p>
        </w:tc>
        <w:tc>
          <w:tcPr>
            <w:tcW w:w="1211" w:type="pct"/>
          </w:tcPr>
          <w:p w14:paraId="670EDEA7" w14:textId="77777777" w:rsidR="00A73E32" w:rsidRPr="00F42A6A" w:rsidRDefault="00A73E32" w:rsidP="00F10CC4">
            <w:pPr>
              <w:pStyle w:val="PleaseReviewReport"/>
              <w:rPr>
                <w:lang w:val="es-ES"/>
              </w:rPr>
            </w:pPr>
            <w:r w:rsidRPr="00F42A6A">
              <w:rPr>
                <w:rFonts w:ascii="Arial" w:hAnsi="Arial" w:cs="Arial"/>
                <w:strike/>
                <w:color w:val="4B0082"/>
                <w:sz w:val="18"/>
                <w:szCs w:val="18"/>
                <w:lang w:val="es-ES"/>
              </w:rPr>
              <w:t xml:space="preserve">IRDN 6; </w:t>
            </w:r>
            <w:r w:rsidRPr="00F42A6A">
              <w:rPr>
                <w:rFonts w:ascii="Arial" w:hAnsi="Arial" w:cs="Arial"/>
                <w:sz w:val="18"/>
                <w:szCs w:val="18"/>
                <w:lang w:val="es-ES"/>
              </w:rPr>
              <w:t>inspección antes de la exportación*</w:t>
            </w:r>
          </w:p>
        </w:tc>
        <w:tc>
          <w:tcPr>
            <w:tcW w:w="117" w:type="pct"/>
          </w:tcPr>
          <w:p w14:paraId="40809053" w14:textId="77777777" w:rsidR="00A73E32" w:rsidRDefault="00A73E32" w:rsidP="00F10CC4">
            <w:pPr>
              <w:pStyle w:val="PleaseReviewReport"/>
              <w:jc w:val="center"/>
            </w:pPr>
            <w:r>
              <w:t>P</w:t>
            </w:r>
          </w:p>
        </w:tc>
        <w:tc>
          <w:tcPr>
            <w:tcW w:w="1523" w:type="pct"/>
          </w:tcPr>
          <w:p w14:paraId="1F2D89F6"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(121) Colombia (8 Aug 2023 6:31 PM)</w:t>
            </w:r>
            <w:r w:rsidRPr="00F42A6A">
              <w:rPr>
                <w:lang w:val="es-ES"/>
              </w:rPr>
              <w:br/>
              <w:t xml:space="preserve">Para el caso de alimentadores externos que pueden ser identificados a través de inspección oficial previo a la exportación, no se deben exigir medidas de tratamientos cuarentenarios las </w:t>
            </w:r>
            <w:r w:rsidRPr="00F42A6A">
              <w:rPr>
                <w:lang w:val="es-ES"/>
              </w:rPr>
              <w:lastRenderedPageBreak/>
              <w:t>cuales están catalogadas para plagas de mayor riesgo. Se debe retirar el requerimiento de tratamiento cuarentenario de irradiación por ser una medida que no está justificada técnicamente acorde al riesgo.</w:t>
            </w:r>
          </w:p>
        </w:tc>
        <w:tc>
          <w:tcPr>
            <w:tcW w:w="1739" w:type="pct"/>
            <w:shd w:val="clear" w:color="auto" w:fill="F2F2F2" w:themeFill="background1" w:themeFillShade="F2"/>
          </w:tcPr>
          <w:p w14:paraId="3112529F" w14:textId="77777777" w:rsidR="00A73E32" w:rsidRPr="00D01E41" w:rsidRDefault="00A73E32" w:rsidP="00F10CC4">
            <w:pPr>
              <w:pStyle w:val="PleaseReviewReport"/>
              <w:rPr>
                <w:b/>
                <w:color w:val="FF0000"/>
              </w:rPr>
            </w:pPr>
            <w:r w:rsidRPr="00D01E41">
              <w:rPr>
                <w:b/>
                <w:color w:val="FF0000"/>
              </w:rPr>
              <w:lastRenderedPageBreak/>
              <w:t xml:space="preserve">Not for TPG. </w:t>
            </w:r>
          </w:p>
          <w:p w14:paraId="26F876B4" w14:textId="77777777" w:rsidR="00A73E32" w:rsidRPr="00D01E41" w:rsidRDefault="00A73E32" w:rsidP="00F10CC4">
            <w:pPr>
              <w:pStyle w:val="PleaseReviewReport"/>
              <w:rPr>
                <w:b/>
              </w:rPr>
            </w:pPr>
          </w:p>
          <w:p w14:paraId="24EEA22C" w14:textId="77777777" w:rsidR="00A73E32" w:rsidRPr="00D01E41" w:rsidRDefault="00A73E32" w:rsidP="00F10CC4">
            <w:pPr>
              <w:pStyle w:val="PleaseReviewReport"/>
              <w:rPr>
                <w:b/>
                <w:color w:val="1F4E79" w:themeColor="accent1" w:themeShade="80"/>
              </w:rPr>
            </w:pPr>
            <w:r w:rsidRPr="00D01E41">
              <w:rPr>
                <w:b/>
                <w:color w:val="1F4E79" w:themeColor="accent1" w:themeShade="80"/>
              </w:rPr>
              <w:t xml:space="preserve">Comment: External feeders can be identified through official inspection prior to export, quarantine treatment measures should not be required, which are justified for pests of higher </w:t>
            </w:r>
            <w:r w:rsidRPr="00D01E41">
              <w:rPr>
                <w:b/>
                <w:color w:val="1F4E79" w:themeColor="accent1" w:themeShade="80"/>
              </w:rPr>
              <w:lastRenderedPageBreak/>
              <w:t>pest risk. The requirement for quarantine irradiation treatment should be withdrawn as it is a measure not technically justified according to the pest risk.</w:t>
            </w:r>
          </w:p>
        </w:tc>
      </w:tr>
      <w:tr w:rsidR="00A73E32" w:rsidRPr="00F02946" w14:paraId="027D3CA1" w14:textId="77777777" w:rsidTr="00416A3F">
        <w:tc>
          <w:tcPr>
            <w:tcW w:w="186" w:type="pct"/>
          </w:tcPr>
          <w:p w14:paraId="751B5AED" w14:textId="77777777" w:rsidR="00A73E32" w:rsidRDefault="00A73E32" w:rsidP="00F10CC4">
            <w:pPr>
              <w:pStyle w:val="PleaseReviewReport"/>
              <w:jc w:val="center"/>
            </w:pPr>
            <w:r>
              <w:lastRenderedPageBreak/>
              <w:t>168</w:t>
            </w:r>
          </w:p>
        </w:tc>
        <w:tc>
          <w:tcPr>
            <w:tcW w:w="223" w:type="pct"/>
          </w:tcPr>
          <w:p w14:paraId="357C1ACD" w14:textId="77777777" w:rsidR="00A73E32" w:rsidRDefault="00A73E32" w:rsidP="00F10CC4">
            <w:pPr>
              <w:pStyle w:val="PleaseReviewReport"/>
              <w:jc w:val="center"/>
            </w:pPr>
            <w:r>
              <w:t>340</w:t>
            </w:r>
          </w:p>
        </w:tc>
        <w:tc>
          <w:tcPr>
            <w:tcW w:w="1211" w:type="pct"/>
          </w:tcPr>
          <w:p w14:paraId="751D091B" w14:textId="77777777" w:rsidR="00A73E32" w:rsidRPr="00F42A6A" w:rsidRDefault="00A73E32" w:rsidP="00F10CC4">
            <w:pPr>
              <w:pStyle w:val="PleaseReviewReport"/>
              <w:rPr>
                <w:lang w:val="es-ES"/>
              </w:rPr>
            </w:pPr>
            <w:r w:rsidRPr="00F42A6A">
              <w:rPr>
                <w:rFonts w:ascii="Arial" w:hAnsi="Arial" w:cs="Arial"/>
                <w:strike/>
                <w:color w:val="4B0082"/>
                <w:sz w:val="18"/>
                <w:szCs w:val="18"/>
                <w:lang w:val="es-ES"/>
              </w:rPr>
              <w:t xml:space="preserve">IRDN 6; </w:t>
            </w:r>
            <w:r w:rsidRPr="00F42A6A">
              <w:rPr>
                <w:rFonts w:ascii="Arial" w:hAnsi="Arial" w:cs="Arial"/>
                <w:sz w:val="18"/>
                <w:szCs w:val="18"/>
                <w:lang w:val="es-ES"/>
              </w:rPr>
              <w:t xml:space="preserve">inspección antes de la exportación* </w:t>
            </w:r>
          </w:p>
        </w:tc>
        <w:tc>
          <w:tcPr>
            <w:tcW w:w="117" w:type="pct"/>
          </w:tcPr>
          <w:p w14:paraId="75F33A74" w14:textId="77777777" w:rsidR="00A73E32" w:rsidRDefault="00A73E32" w:rsidP="00F10CC4">
            <w:pPr>
              <w:pStyle w:val="PleaseReviewReport"/>
              <w:jc w:val="center"/>
            </w:pPr>
            <w:r>
              <w:t>P</w:t>
            </w:r>
          </w:p>
        </w:tc>
        <w:tc>
          <w:tcPr>
            <w:tcW w:w="1523" w:type="pct"/>
          </w:tcPr>
          <w:p w14:paraId="0F1678D8"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(122) Colombia (8 Aug 2023 6:32 PM)</w:t>
            </w:r>
            <w:r w:rsidRPr="00F42A6A">
              <w:rPr>
                <w:lang w:val="es-ES"/>
              </w:rPr>
              <w:br/>
              <w:t>Para el caso de alimentadores externos que pueden ser identificados a través de inspección oficial previo a la exportación, no se deben exigir medidas de tratamientos cuarentenarios las cuales están catalogadas para plagas de mayor riesgo. Se debe retirar el requerimiento de tratamiento cuarentenario de irradiación por ser una medida que no está justificada técnicamente acorde al riesgo.</w:t>
            </w:r>
          </w:p>
        </w:tc>
        <w:tc>
          <w:tcPr>
            <w:tcW w:w="1739" w:type="pct"/>
            <w:shd w:val="clear" w:color="auto" w:fill="F2F2F2" w:themeFill="background1" w:themeFillShade="F2"/>
          </w:tcPr>
          <w:p w14:paraId="6C269DF4" w14:textId="77777777" w:rsidR="00A73E32" w:rsidRPr="002537F5" w:rsidRDefault="00A73E32" w:rsidP="00F10CC4">
            <w:pPr>
              <w:pStyle w:val="PleaseReviewReport"/>
              <w:rPr>
                <w:b/>
                <w:color w:val="FF0000"/>
              </w:rPr>
            </w:pPr>
            <w:r w:rsidRPr="002537F5">
              <w:rPr>
                <w:b/>
                <w:color w:val="FF0000"/>
              </w:rPr>
              <w:t xml:space="preserve">Not for TPG. </w:t>
            </w:r>
          </w:p>
          <w:p w14:paraId="20868F48" w14:textId="77777777" w:rsidR="00A73E32" w:rsidRDefault="00A73E32" w:rsidP="00F10CC4">
            <w:pPr>
              <w:pStyle w:val="PleaseReviewReport"/>
            </w:pPr>
          </w:p>
          <w:p w14:paraId="65337786" w14:textId="77777777" w:rsidR="00A73E32" w:rsidRPr="002537F5" w:rsidRDefault="00A73E32" w:rsidP="00F10CC4">
            <w:pPr>
              <w:pStyle w:val="PleaseReviewReport"/>
              <w:rPr>
                <w:b/>
                <w:color w:val="1F4E79" w:themeColor="accent1" w:themeShade="80"/>
              </w:rPr>
            </w:pPr>
            <w:r w:rsidRPr="002537F5">
              <w:rPr>
                <w:b/>
                <w:color w:val="1F4E79" w:themeColor="accent1" w:themeShade="80"/>
              </w:rPr>
              <w:t>Comment: External feeders can be identified through official inspection prior to export, quarantine treatment measures should not be required, which are justified for pests of higher pest risk. The requirement for quarantine irradiation treatment should be withdrawn as it is a measure not technically justified according to the pest risk.</w:t>
            </w:r>
          </w:p>
        </w:tc>
      </w:tr>
      <w:tr w:rsidR="00A73E32" w:rsidRPr="00F02946" w14:paraId="5F64D5AC" w14:textId="77777777" w:rsidTr="00416A3F">
        <w:tc>
          <w:tcPr>
            <w:tcW w:w="186" w:type="pct"/>
          </w:tcPr>
          <w:p w14:paraId="3B351BAA" w14:textId="77777777" w:rsidR="00A73E32" w:rsidRDefault="00A73E32" w:rsidP="00F10CC4">
            <w:pPr>
              <w:pStyle w:val="PleaseReviewReport"/>
              <w:jc w:val="center"/>
            </w:pPr>
            <w:r>
              <w:t>170</w:t>
            </w:r>
          </w:p>
        </w:tc>
        <w:tc>
          <w:tcPr>
            <w:tcW w:w="223" w:type="pct"/>
          </w:tcPr>
          <w:p w14:paraId="7F73194D" w14:textId="77777777" w:rsidR="00A73E32" w:rsidRDefault="00A73E32" w:rsidP="00F10CC4">
            <w:pPr>
              <w:pStyle w:val="PleaseReviewReport"/>
              <w:jc w:val="center"/>
            </w:pPr>
            <w:r>
              <w:t>342</w:t>
            </w:r>
          </w:p>
        </w:tc>
        <w:tc>
          <w:tcPr>
            <w:tcW w:w="1211" w:type="pct"/>
          </w:tcPr>
          <w:p w14:paraId="7D9EA949" w14:textId="77777777" w:rsidR="00A73E32" w:rsidRPr="00F42A6A" w:rsidRDefault="00A73E32" w:rsidP="00F10CC4">
            <w:pPr>
              <w:pStyle w:val="PleaseReviewReport"/>
              <w:rPr>
                <w:lang w:val="es-ES"/>
              </w:rPr>
            </w:pPr>
            <w:r w:rsidRPr="00F42A6A">
              <w:rPr>
                <w:rFonts w:ascii="Arial" w:hAnsi="Arial" w:cs="Arial"/>
                <w:strike/>
                <w:color w:val="4B0082"/>
                <w:sz w:val="18"/>
                <w:szCs w:val="18"/>
                <w:lang w:val="es-ES"/>
              </w:rPr>
              <w:t xml:space="preserve">IRDN 8; </w:t>
            </w:r>
            <w:r w:rsidRPr="00F42A6A">
              <w:rPr>
                <w:rFonts w:ascii="Arial" w:hAnsi="Arial" w:cs="Arial"/>
                <w:sz w:val="18"/>
                <w:szCs w:val="18"/>
                <w:lang w:val="es-ES"/>
              </w:rPr>
              <w:t>inspección antes de la exportación*</w:t>
            </w:r>
          </w:p>
        </w:tc>
        <w:tc>
          <w:tcPr>
            <w:tcW w:w="117" w:type="pct"/>
          </w:tcPr>
          <w:p w14:paraId="4AD161B6" w14:textId="77777777" w:rsidR="00A73E32" w:rsidRDefault="00A73E32" w:rsidP="00F10CC4">
            <w:pPr>
              <w:pStyle w:val="PleaseReviewReport"/>
              <w:jc w:val="center"/>
            </w:pPr>
            <w:r>
              <w:t>P</w:t>
            </w:r>
          </w:p>
        </w:tc>
        <w:tc>
          <w:tcPr>
            <w:tcW w:w="1523" w:type="pct"/>
          </w:tcPr>
          <w:p w14:paraId="5D9E5743"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(123) Colombia (8 Aug 2023 6:33 PM)</w:t>
            </w:r>
            <w:r w:rsidRPr="00F42A6A">
              <w:rPr>
                <w:lang w:val="es-ES"/>
              </w:rPr>
              <w:br/>
              <w:t>Para el caso de alimentadores externos que pueden ser identificados a través de inspección oficial previo a la exportación, no se deben exigir medidas de tratamientos cuarentenarios las cuales están catalogadas para plagas de mayor riesgo. Se debe retirar el requerimiento de tratamiento cuarentenario de irradiación por ser una medida que no está justificada técnicamente acorde al riesgo.</w:t>
            </w:r>
          </w:p>
        </w:tc>
        <w:tc>
          <w:tcPr>
            <w:tcW w:w="1739" w:type="pct"/>
            <w:shd w:val="clear" w:color="auto" w:fill="F2F2F2" w:themeFill="background1" w:themeFillShade="F2"/>
          </w:tcPr>
          <w:p w14:paraId="1E867E82" w14:textId="77777777" w:rsidR="00A73E32" w:rsidRDefault="00A73E32" w:rsidP="00F10CC4">
            <w:pPr>
              <w:pStyle w:val="PleaseReviewReport"/>
            </w:pPr>
            <w:r w:rsidRPr="002537F5">
              <w:rPr>
                <w:b/>
                <w:color w:val="FF0000"/>
              </w:rPr>
              <w:t>Not for TPG</w:t>
            </w:r>
            <w:r w:rsidRPr="00F02946">
              <w:t xml:space="preserve">. </w:t>
            </w:r>
          </w:p>
          <w:p w14:paraId="28AFFA8C" w14:textId="77777777" w:rsidR="00A73E32" w:rsidRDefault="00A73E32" w:rsidP="00F10CC4">
            <w:pPr>
              <w:pStyle w:val="PleaseReviewReport"/>
            </w:pPr>
          </w:p>
          <w:p w14:paraId="022BA4FB" w14:textId="77777777" w:rsidR="00A73E32" w:rsidRPr="002537F5" w:rsidRDefault="00A73E32" w:rsidP="00F10CC4">
            <w:pPr>
              <w:pStyle w:val="PleaseReviewReport"/>
              <w:rPr>
                <w:b/>
                <w:color w:val="1F4E79" w:themeColor="accent1" w:themeShade="80"/>
              </w:rPr>
            </w:pPr>
            <w:r w:rsidRPr="002537F5">
              <w:rPr>
                <w:b/>
                <w:color w:val="1F4E79" w:themeColor="accent1" w:themeShade="80"/>
              </w:rPr>
              <w:t>Comment: External feeders can be identified through official inspection prior to export, quarantine treatment measures should not be required, which are justified for pests of higher pest risk. The requirement for quarantine irradiation treatment should be withdrawn as it is a measure not technically justified according to the pest risk.</w:t>
            </w:r>
          </w:p>
        </w:tc>
      </w:tr>
      <w:tr w:rsidR="00A73E32" w:rsidRPr="00F02946" w14:paraId="11B4C7E9" w14:textId="77777777" w:rsidTr="00416A3F">
        <w:tc>
          <w:tcPr>
            <w:tcW w:w="186" w:type="pct"/>
          </w:tcPr>
          <w:p w14:paraId="77AD9D94" w14:textId="77777777" w:rsidR="00A73E32" w:rsidRDefault="00A73E32" w:rsidP="00F10CC4">
            <w:pPr>
              <w:pStyle w:val="PleaseReviewReport"/>
              <w:jc w:val="center"/>
            </w:pPr>
            <w:r>
              <w:t>172</w:t>
            </w:r>
          </w:p>
        </w:tc>
        <w:tc>
          <w:tcPr>
            <w:tcW w:w="223" w:type="pct"/>
          </w:tcPr>
          <w:p w14:paraId="5A8340B5" w14:textId="77777777" w:rsidR="00A73E32" w:rsidRDefault="00A73E32" w:rsidP="00F10CC4">
            <w:pPr>
              <w:pStyle w:val="PleaseReviewReport"/>
              <w:jc w:val="center"/>
            </w:pPr>
            <w:r>
              <w:t>344</w:t>
            </w:r>
          </w:p>
        </w:tc>
        <w:tc>
          <w:tcPr>
            <w:tcW w:w="1211" w:type="pct"/>
          </w:tcPr>
          <w:p w14:paraId="78564906" w14:textId="77777777" w:rsidR="00A73E32" w:rsidRPr="00F42A6A" w:rsidRDefault="00A73E32" w:rsidP="00F10CC4">
            <w:pPr>
              <w:pStyle w:val="PleaseReviewReport"/>
              <w:rPr>
                <w:lang w:val="es-ES"/>
              </w:rPr>
            </w:pPr>
            <w:r w:rsidRPr="00F42A6A">
              <w:rPr>
                <w:rFonts w:ascii="Arial" w:hAnsi="Arial" w:cs="Arial"/>
                <w:strike/>
                <w:color w:val="4B0082"/>
                <w:sz w:val="18"/>
                <w:szCs w:val="18"/>
                <w:lang w:val="es-ES"/>
              </w:rPr>
              <w:t xml:space="preserve">IRDN 8; </w:t>
            </w:r>
            <w:r w:rsidRPr="00F42A6A">
              <w:rPr>
                <w:rFonts w:ascii="Arial" w:hAnsi="Arial" w:cs="Arial"/>
                <w:sz w:val="18"/>
                <w:szCs w:val="18"/>
                <w:lang w:val="es-ES"/>
              </w:rPr>
              <w:t>inspección antes de la exportación*</w:t>
            </w:r>
          </w:p>
        </w:tc>
        <w:tc>
          <w:tcPr>
            <w:tcW w:w="117" w:type="pct"/>
          </w:tcPr>
          <w:p w14:paraId="213C7340" w14:textId="77777777" w:rsidR="00A73E32" w:rsidRDefault="00A73E32" w:rsidP="00F10CC4">
            <w:pPr>
              <w:pStyle w:val="PleaseReviewReport"/>
              <w:jc w:val="center"/>
            </w:pPr>
            <w:r>
              <w:t>P</w:t>
            </w:r>
          </w:p>
        </w:tc>
        <w:tc>
          <w:tcPr>
            <w:tcW w:w="1523" w:type="pct"/>
          </w:tcPr>
          <w:p w14:paraId="271E32B2"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(124) Colombia (8 Aug 2023 6:34 PM)</w:t>
            </w:r>
            <w:r w:rsidRPr="00F42A6A">
              <w:rPr>
                <w:lang w:val="es-ES"/>
              </w:rPr>
              <w:br/>
              <w:t>Para el caso de alimentadores externos que pueden ser identificados a través de inspección oficial previo a la exportación, no se deben exigir medidas de tratamientos cuarentenarios las cuales están catalogadas para plagas de mayor riesgo. Se debe retirar el requerimiento de tratamiento cuarentenario de irradiación por ser una medida que no está justificada técnicamente acorde al riesgo.</w:t>
            </w:r>
          </w:p>
        </w:tc>
        <w:tc>
          <w:tcPr>
            <w:tcW w:w="1739" w:type="pct"/>
            <w:shd w:val="clear" w:color="auto" w:fill="F2F2F2" w:themeFill="background1" w:themeFillShade="F2"/>
          </w:tcPr>
          <w:p w14:paraId="4C8BA557" w14:textId="77777777" w:rsidR="00A73E32" w:rsidRPr="002537F5" w:rsidRDefault="00A73E32" w:rsidP="00F10CC4">
            <w:pPr>
              <w:pStyle w:val="PleaseReviewReport"/>
              <w:rPr>
                <w:b/>
                <w:color w:val="FF0000"/>
              </w:rPr>
            </w:pPr>
            <w:r w:rsidRPr="002537F5">
              <w:rPr>
                <w:b/>
                <w:color w:val="FF0000"/>
              </w:rPr>
              <w:t xml:space="preserve">Not for TPG. </w:t>
            </w:r>
          </w:p>
          <w:p w14:paraId="2452C9CF" w14:textId="77777777" w:rsidR="00A73E32" w:rsidRPr="002537F5" w:rsidRDefault="00A73E32" w:rsidP="00F10CC4">
            <w:pPr>
              <w:pStyle w:val="PleaseReviewReport"/>
              <w:rPr>
                <w:b/>
              </w:rPr>
            </w:pPr>
          </w:p>
          <w:p w14:paraId="1714BD74" w14:textId="77777777" w:rsidR="00A73E32" w:rsidRPr="002537F5" w:rsidRDefault="00A73E32" w:rsidP="00F10CC4">
            <w:pPr>
              <w:pStyle w:val="PleaseReviewReport"/>
              <w:rPr>
                <w:b/>
                <w:color w:val="1F4E79" w:themeColor="accent1" w:themeShade="80"/>
              </w:rPr>
            </w:pPr>
            <w:r w:rsidRPr="002537F5">
              <w:rPr>
                <w:b/>
                <w:color w:val="1F4E79" w:themeColor="accent1" w:themeShade="80"/>
              </w:rPr>
              <w:t>Comment: External feeders can be identified through official inspection prior to export, quarantine treatment measures should not be required, which are justified for pests of higher pest risk. The requirement for quarantine irradiation treatment should be withdrawn as it is a measure not technically justified according to the pest risk.</w:t>
            </w:r>
          </w:p>
        </w:tc>
      </w:tr>
      <w:tr w:rsidR="00A73E32" w:rsidRPr="00F02946" w14:paraId="10B19FAB" w14:textId="77777777" w:rsidTr="00416A3F">
        <w:tc>
          <w:tcPr>
            <w:tcW w:w="186" w:type="pct"/>
          </w:tcPr>
          <w:p w14:paraId="1BD4F7E3" w14:textId="77777777" w:rsidR="00A73E32" w:rsidRDefault="00A73E32" w:rsidP="00F10CC4">
            <w:pPr>
              <w:pStyle w:val="PleaseReviewReport"/>
              <w:jc w:val="center"/>
            </w:pPr>
            <w:r>
              <w:t>174</w:t>
            </w:r>
          </w:p>
        </w:tc>
        <w:tc>
          <w:tcPr>
            <w:tcW w:w="223" w:type="pct"/>
          </w:tcPr>
          <w:p w14:paraId="54368200" w14:textId="77777777" w:rsidR="00A73E32" w:rsidRDefault="00A73E32" w:rsidP="00F10CC4">
            <w:pPr>
              <w:pStyle w:val="PleaseReviewReport"/>
              <w:jc w:val="center"/>
            </w:pPr>
            <w:r>
              <w:t>346</w:t>
            </w:r>
          </w:p>
        </w:tc>
        <w:tc>
          <w:tcPr>
            <w:tcW w:w="1211" w:type="pct"/>
          </w:tcPr>
          <w:p w14:paraId="4A261F3A" w14:textId="77777777" w:rsidR="00A73E32" w:rsidRPr="00F42A6A" w:rsidRDefault="00A73E32" w:rsidP="00F10CC4">
            <w:pPr>
              <w:pStyle w:val="PleaseReviewReport"/>
              <w:rPr>
                <w:lang w:val="es-ES"/>
              </w:rPr>
            </w:pPr>
            <w:r w:rsidRPr="00F42A6A">
              <w:rPr>
                <w:rFonts w:ascii="Arial" w:hAnsi="Arial" w:cs="Arial"/>
                <w:strike/>
                <w:color w:val="4B0082"/>
                <w:sz w:val="18"/>
                <w:szCs w:val="18"/>
                <w:lang w:val="es-ES"/>
              </w:rPr>
              <w:t xml:space="preserve">IRDN 8; </w:t>
            </w:r>
            <w:r w:rsidRPr="00F42A6A">
              <w:rPr>
                <w:rFonts w:ascii="Arial" w:hAnsi="Arial" w:cs="Arial"/>
                <w:sz w:val="18"/>
                <w:szCs w:val="18"/>
                <w:lang w:val="es-ES"/>
              </w:rPr>
              <w:t>inspección antes de la exportación*</w:t>
            </w:r>
          </w:p>
        </w:tc>
        <w:tc>
          <w:tcPr>
            <w:tcW w:w="117" w:type="pct"/>
          </w:tcPr>
          <w:p w14:paraId="3388DD1F" w14:textId="77777777" w:rsidR="00A73E32" w:rsidRDefault="00A73E32" w:rsidP="00F10CC4">
            <w:pPr>
              <w:pStyle w:val="PleaseReviewReport"/>
              <w:jc w:val="center"/>
            </w:pPr>
            <w:r>
              <w:t>P</w:t>
            </w:r>
          </w:p>
        </w:tc>
        <w:tc>
          <w:tcPr>
            <w:tcW w:w="1523" w:type="pct"/>
          </w:tcPr>
          <w:p w14:paraId="2497BB11"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(125) Colombia (8 Aug 2023 6:34 PM)</w:t>
            </w:r>
            <w:r w:rsidRPr="00F42A6A">
              <w:rPr>
                <w:lang w:val="es-ES"/>
              </w:rPr>
              <w:br/>
              <w:t xml:space="preserve">Para el caso de alimentadores externos que pueden ser identificados a través de inspección oficial previo a la exportación, no se deben exigir medidas de tratamientos cuarentenarios las cuales están catalogadas para plagas de mayor </w:t>
            </w:r>
            <w:r w:rsidRPr="00F42A6A">
              <w:rPr>
                <w:lang w:val="es-ES"/>
              </w:rPr>
              <w:lastRenderedPageBreak/>
              <w:t>riesgo. Se debe retirar el requerimiento de tratamiento cuarentenario de irradiación por ser una medida que no está justificada técnicamente acorde al riesgo.</w:t>
            </w:r>
          </w:p>
        </w:tc>
        <w:tc>
          <w:tcPr>
            <w:tcW w:w="1739" w:type="pct"/>
            <w:shd w:val="clear" w:color="auto" w:fill="F2F2F2" w:themeFill="background1" w:themeFillShade="F2"/>
          </w:tcPr>
          <w:p w14:paraId="6BF0359E" w14:textId="77777777" w:rsidR="00A73E32" w:rsidRPr="002537F5" w:rsidRDefault="00A73E32" w:rsidP="00F10CC4">
            <w:pPr>
              <w:pStyle w:val="PleaseReviewReport"/>
              <w:rPr>
                <w:b/>
                <w:color w:val="FF0000"/>
              </w:rPr>
            </w:pPr>
            <w:r w:rsidRPr="002537F5">
              <w:rPr>
                <w:b/>
                <w:color w:val="FF0000"/>
              </w:rPr>
              <w:lastRenderedPageBreak/>
              <w:t xml:space="preserve">Not for TPG. </w:t>
            </w:r>
          </w:p>
          <w:p w14:paraId="7945E24F" w14:textId="77777777" w:rsidR="00A73E32" w:rsidRDefault="00A73E32" w:rsidP="00F10CC4">
            <w:pPr>
              <w:pStyle w:val="PleaseReviewReport"/>
            </w:pPr>
          </w:p>
          <w:p w14:paraId="0907F0E8" w14:textId="77777777" w:rsidR="00A73E32" w:rsidRPr="002537F5" w:rsidRDefault="00A73E32" w:rsidP="00F10CC4">
            <w:pPr>
              <w:pStyle w:val="PleaseReviewReport"/>
              <w:rPr>
                <w:b/>
                <w:color w:val="1F4E79" w:themeColor="accent1" w:themeShade="80"/>
              </w:rPr>
            </w:pPr>
            <w:r w:rsidRPr="002537F5">
              <w:rPr>
                <w:b/>
                <w:color w:val="1F4E79" w:themeColor="accent1" w:themeShade="80"/>
              </w:rPr>
              <w:t xml:space="preserve">Comment: External feeders can be identified through official inspection prior to export, quarantine treatment measures should not be required, which are justified for pests of higher pest risk. The requirement for quarantine </w:t>
            </w:r>
            <w:r w:rsidRPr="002537F5">
              <w:rPr>
                <w:b/>
                <w:color w:val="1F4E79" w:themeColor="accent1" w:themeShade="80"/>
              </w:rPr>
              <w:lastRenderedPageBreak/>
              <w:t>irradiation treatment should be withdrawn as it is a measure not technically justified according to the pest risk.</w:t>
            </w:r>
          </w:p>
        </w:tc>
      </w:tr>
      <w:tr w:rsidR="00A73E32" w:rsidRPr="00F02946" w14:paraId="66E894DE" w14:textId="77777777" w:rsidTr="00416A3F">
        <w:tc>
          <w:tcPr>
            <w:tcW w:w="186" w:type="pct"/>
          </w:tcPr>
          <w:p w14:paraId="4E24BD82" w14:textId="77777777" w:rsidR="00A73E32" w:rsidRDefault="00A73E32" w:rsidP="00F10CC4">
            <w:pPr>
              <w:pStyle w:val="PleaseReviewReport"/>
              <w:jc w:val="center"/>
            </w:pPr>
            <w:r>
              <w:lastRenderedPageBreak/>
              <w:t>176</w:t>
            </w:r>
          </w:p>
        </w:tc>
        <w:tc>
          <w:tcPr>
            <w:tcW w:w="223" w:type="pct"/>
          </w:tcPr>
          <w:p w14:paraId="7287125E" w14:textId="77777777" w:rsidR="00A73E32" w:rsidRDefault="00A73E32" w:rsidP="00F10CC4">
            <w:pPr>
              <w:pStyle w:val="PleaseReviewReport"/>
              <w:jc w:val="center"/>
            </w:pPr>
            <w:r>
              <w:t>348</w:t>
            </w:r>
          </w:p>
        </w:tc>
        <w:tc>
          <w:tcPr>
            <w:tcW w:w="1211" w:type="pct"/>
          </w:tcPr>
          <w:p w14:paraId="42D8A0CD" w14:textId="77777777" w:rsidR="00A73E32" w:rsidRPr="00F42A6A" w:rsidRDefault="00A73E32" w:rsidP="00F10CC4">
            <w:pPr>
              <w:pStyle w:val="PleaseReviewReport"/>
              <w:rPr>
                <w:lang w:val="es-ES"/>
              </w:rPr>
            </w:pPr>
            <w:r w:rsidRPr="00F42A6A">
              <w:rPr>
                <w:rFonts w:ascii="Arial" w:hAnsi="Arial" w:cs="Arial"/>
                <w:strike/>
                <w:color w:val="4B0082"/>
                <w:sz w:val="18"/>
                <w:szCs w:val="18"/>
                <w:lang w:val="es-ES"/>
              </w:rPr>
              <w:t xml:space="preserve">IRDN 8; </w:t>
            </w:r>
            <w:r w:rsidRPr="00F42A6A">
              <w:rPr>
                <w:rFonts w:ascii="Arial" w:hAnsi="Arial" w:cs="Arial"/>
                <w:sz w:val="18"/>
                <w:szCs w:val="18"/>
                <w:lang w:val="es-ES"/>
              </w:rPr>
              <w:t>inspección antes de la exportación*</w:t>
            </w:r>
          </w:p>
        </w:tc>
        <w:tc>
          <w:tcPr>
            <w:tcW w:w="117" w:type="pct"/>
          </w:tcPr>
          <w:p w14:paraId="0B9DADAB" w14:textId="77777777" w:rsidR="00A73E32" w:rsidRDefault="00A73E32" w:rsidP="00F10CC4">
            <w:pPr>
              <w:pStyle w:val="PleaseReviewReport"/>
              <w:jc w:val="center"/>
            </w:pPr>
            <w:r>
              <w:t>P</w:t>
            </w:r>
          </w:p>
        </w:tc>
        <w:tc>
          <w:tcPr>
            <w:tcW w:w="1523" w:type="pct"/>
          </w:tcPr>
          <w:p w14:paraId="3B1C40C1"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(126) Colombia (8 Aug 2023 6:35 PM)</w:t>
            </w:r>
            <w:r w:rsidRPr="00F42A6A">
              <w:rPr>
                <w:lang w:val="es-ES"/>
              </w:rPr>
              <w:br/>
              <w:t>Para el caso de alimentadores externos que pueden ser identificados a través de inspección oficial previo a la exportación, no se deben exigir medidas de tratamientos cuarentenarios las cuales están catalogadas para plagas de mayor riesgo. Se debe retirar el requerimiento de tratamiento cuarentenario de irradiación por ser una medida que no está justificada técnicamente acorde al riesgo.</w:t>
            </w:r>
          </w:p>
        </w:tc>
        <w:tc>
          <w:tcPr>
            <w:tcW w:w="1739" w:type="pct"/>
            <w:shd w:val="clear" w:color="auto" w:fill="F2F2F2" w:themeFill="background1" w:themeFillShade="F2"/>
          </w:tcPr>
          <w:p w14:paraId="45ECF877" w14:textId="77777777" w:rsidR="00A73E32" w:rsidRPr="002537F5" w:rsidRDefault="00A73E32" w:rsidP="00F10CC4">
            <w:pPr>
              <w:pStyle w:val="PleaseReviewReport"/>
              <w:rPr>
                <w:b/>
              </w:rPr>
            </w:pPr>
            <w:r w:rsidRPr="002537F5">
              <w:rPr>
                <w:b/>
                <w:color w:val="FF0000"/>
              </w:rPr>
              <w:t>Not for TPG</w:t>
            </w:r>
            <w:r w:rsidRPr="002537F5">
              <w:rPr>
                <w:b/>
              </w:rPr>
              <w:t xml:space="preserve">. </w:t>
            </w:r>
          </w:p>
          <w:p w14:paraId="2F04CA98" w14:textId="77777777" w:rsidR="00A73E32" w:rsidRPr="002537F5" w:rsidRDefault="00A73E32" w:rsidP="00F10CC4">
            <w:pPr>
              <w:pStyle w:val="PleaseReviewReport"/>
              <w:rPr>
                <w:b/>
              </w:rPr>
            </w:pPr>
          </w:p>
          <w:p w14:paraId="65DCE921" w14:textId="77777777" w:rsidR="00A73E32" w:rsidRPr="002537F5" w:rsidRDefault="00A73E32" w:rsidP="00F10CC4">
            <w:pPr>
              <w:pStyle w:val="PleaseReviewReport"/>
              <w:rPr>
                <w:b/>
                <w:color w:val="1F4E79" w:themeColor="accent1" w:themeShade="80"/>
              </w:rPr>
            </w:pPr>
            <w:r w:rsidRPr="002537F5">
              <w:rPr>
                <w:b/>
                <w:color w:val="1F4E79" w:themeColor="accent1" w:themeShade="80"/>
              </w:rPr>
              <w:t>Comment: External feeders can be identified through official inspection prior to export, quarantine treatment measures should not be required, which are justified for pests of higher pest risk. The requirement for quarantine irradiation treatment should be withdrawn as it is a measure not technically justified according to the pest risk.</w:t>
            </w:r>
          </w:p>
        </w:tc>
      </w:tr>
      <w:tr w:rsidR="00A73E32" w:rsidRPr="00F02946" w14:paraId="3A417510" w14:textId="77777777" w:rsidTr="00416A3F">
        <w:tc>
          <w:tcPr>
            <w:tcW w:w="186" w:type="pct"/>
          </w:tcPr>
          <w:p w14:paraId="751ED6CD" w14:textId="77777777" w:rsidR="00A73E32" w:rsidRDefault="00A73E32" w:rsidP="00F10CC4">
            <w:pPr>
              <w:pStyle w:val="PleaseReviewReport"/>
              <w:jc w:val="center"/>
            </w:pPr>
            <w:r>
              <w:t>178</w:t>
            </w:r>
          </w:p>
        </w:tc>
        <w:tc>
          <w:tcPr>
            <w:tcW w:w="223" w:type="pct"/>
          </w:tcPr>
          <w:p w14:paraId="3B23795F" w14:textId="77777777" w:rsidR="00A73E32" w:rsidRDefault="00A73E32" w:rsidP="00F10CC4">
            <w:pPr>
              <w:pStyle w:val="PleaseReviewReport"/>
              <w:jc w:val="center"/>
            </w:pPr>
            <w:r>
              <w:t>350</w:t>
            </w:r>
          </w:p>
        </w:tc>
        <w:tc>
          <w:tcPr>
            <w:tcW w:w="1211" w:type="pct"/>
          </w:tcPr>
          <w:p w14:paraId="5AF417F0" w14:textId="77777777" w:rsidR="00A73E32" w:rsidRPr="00F42A6A" w:rsidRDefault="00A73E32" w:rsidP="00F10CC4">
            <w:pPr>
              <w:pStyle w:val="PleaseReviewReport"/>
              <w:rPr>
                <w:lang w:val="es-ES"/>
              </w:rPr>
            </w:pPr>
            <w:r w:rsidRPr="00F42A6A">
              <w:rPr>
                <w:rFonts w:ascii="Arial" w:hAnsi="Arial" w:cs="Arial"/>
                <w:strike/>
                <w:color w:val="4B0082"/>
                <w:sz w:val="18"/>
                <w:szCs w:val="18"/>
                <w:lang w:val="es-ES"/>
              </w:rPr>
              <w:t xml:space="preserve">IRDN 8; </w:t>
            </w:r>
            <w:r w:rsidRPr="00F42A6A">
              <w:rPr>
                <w:rFonts w:ascii="Arial" w:hAnsi="Arial" w:cs="Arial"/>
                <w:sz w:val="18"/>
                <w:szCs w:val="18"/>
                <w:lang w:val="es-ES"/>
              </w:rPr>
              <w:t>inspección antes de la exportación*</w:t>
            </w:r>
          </w:p>
        </w:tc>
        <w:tc>
          <w:tcPr>
            <w:tcW w:w="117" w:type="pct"/>
          </w:tcPr>
          <w:p w14:paraId="614737A4" w14:textId="77777777" w:rsidR="00A73E32" w:rsidRDefault="00A73E32" w:rsidP="00F10CC4">
            <w:pPr>
              <w:pStyle w:val="PleaseReviewReport"/>
              <w:jc w:val="center"/>
            </w:pPr>
            <w:r>
              <w:t>P</w:t>
            </w:r>
          </w:p>
        </w:tc>
        <w:tc>
          <w:tcPr>
            <w:tcW w:w="1523" w:type="pct"/>
          </w:tcPr>
          <w:p w14:paraId="042E662C"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(127) Colombia (8 Aug 2023 6:36 PM)</w:t>
            </w:r>
            <w:r w:rsidRPr="00F42A6A">
              <w:rPr>
                <w:lang w:val="es-ES"/>
              </w:rPr>
              <w:br/>
              <w:t>Para el caso de alimentadores externos que pueden ser identificados a través de inspección oficial previo a la exportación, no se deben exigir medidas de tratamientos cuarentenarios las cuales están catalogadas para plagas de mayor riesgo. Se debe retirar el requerimiento de tratamiento cuarentenario de irradiación por ser una medida que no está justificada técnicamente acorde al riesgo.</w:t>
            </w:r>
          </w:p>
        </w:tc>
        <w:tc>
          <w:tcPr>
            <w:tcW w:w="1739" w:type="pct"/>
            <w:shd w:val="clear" w:color="auto" w:fill="F2F2F2" w:themeFill="background1" w:themeFillShade="F2"/>
          </w:tcPr>
          <w:p w14:paraId="0312666D" w14:textId="77777777" w:rsidR="00A73E32" w:rsidRPr="002537F5" w:rsidRDefault="00A73E32" w:rsidP="00F10CC4">
            <w:pPr>
              <w:pStyle w:val="PleaseReviewReport"/>
              <w:rPr>
                <w:b/>
                <w:color w:val="FF0000"/>
              </w:rPr>
            </w:pPr>
            <w:r w:rsidRPr="002537F5">
              <w:rPr>
                <w:b/>
                <w:color w:val="FF0000"/>
              </w:rPr>
              <w:t xml:space="preserve">Not for TPG. </w:t>
            </w:r>
          </w:p>
          <w:p w14:paraId="73F01F2A" w14:textId="77777777" w:rsidR="00A73E32" w:rsidRPr="002537F5" w:rsidRDefault="00A73E32" w:rsidP="00F10CC4">
            <w:pPr>
              <w:pStyle w:val="PleaseReviewReport"/>
              <w:rPr>
                <w:b/>
              </w:rPr>
            </w:pPr>
          </w:p>
          <w:p w14:paraId="5DE8779C" w14:textId="77777777" w:rsidR="00A73E32" w:rsidRPr="002537F5" w:rsidRDefault="00A73E32" w:rsidP="00F10CC4">
            <w:pPr>
              <w:pStyle w:val="PleaseReviewReport"/>
              <w:rPr>
                <w:b/>
                <w:color w:val="1F4E79" w:themeColor="accent1" w:themeShade="80"/>
              </w:rPr>
            </w:pPr>
            <w:r w:rsidRPr="002537F5">
              <w:rPr>
                <w:b/>
                <w:color w:val="1F4E79" w:themeColor="accent1" w:themeShade="80"/>
              </w:rPr>
              <w:t>Comment: External feeders can be identified through official inspection prior to export, quarantine treatment measures should not be required, which are justified for pests of higher pest risk. The requirement for quarantine irradiation treatment should be withdrawn as it is a measure not technically justified according to the pest risk.</w:t>
            </w:r>
          </w:p>
        </w:tc>
      </w:tr>
      <w:tr w:rsidR="00A73E32" w:rsidRPr="00F02946" w14:paraId="6F53C0EE" w14:textId="77777777" w:rsidTr="00416A3F">
        <w:tc>
          <w:tcPr>
            <w:tcW w:w="186" w:type="pct"/>
          </w:tcPr>
          <w:p w14:paraId="3A2013EE" w14:textId="77777777" w:rsidR="00A73E32" w:rsidRDefault="00A73E32" w:rsidP="00F10CC4">
            <w:pPr>
              <w:pStyle w:val="PleaseReviewReport"/>
              <w:jc w:val="center"/>
            </w:pPr>
            <w:r>
              <w:t>180</w:t>
            </w:r>
          </w:p>
        </w:tc>
        <w:tc>
          <w:tcPr>
            <w:tcW w:w="223" w:type="pct"/>
          </w:tcPr>
          <w:p w14:paraId="7BA972F0" w14:textId="77777777" w:rsidR="00A73E32" w:rsidRDefault="00A73E32" w:rsidP="00F10CC4">
            <w:pPr>
              <w:pStyle w:val="PleaseReviewReport"/>
              <w:jc w:val="center"/>
            </w:pPr>
            <w:r>
              <w:t>352</w:t>
            </w:r>
          </w:p>
        </w:tc>
        <w:tc>
          <w:tcPr>
            <w:tcW w:w="1211" w:type="pct"/>
          </w:tcPr>
          <w:p w14:paraId="2EAB6D74" w14:textId="77777777" w:rsidR="00A73E32" w:rsidRPr="00F42A6A" w:rsidRDefault="00A73E32" w:rsidP="00F10CC4">
            <w:pPr>
              <w:pStyle w:val="PleaseReviewReport"/>
              <w:rPr>
                <w:lang w:val="es-ES"/>
              </w:rPr>
            </w:pPr>
            <w:r w:rsidRPr="00F42A6A">
              <w:rPr>
                <w:rFonts w:ascii="Arial" w:hAnsi="Arial" w:cs="Arial"/>
                <w:strike/>
                <w:color w:val="4B0082"/>
                <w:sz w:val="18"/>
                <w:szCs w:val="18"/>
                <w:lang w:val="es-ES"/>
              </w:rPr>
              <w:t xml:space="preserve">IRDN 8; </w:t>
            </w:r>
            <w:r w:rsidRPr="00F42A6A">
              <w:rPr>
                <w:rFonts w:ascii="Arial" w:hAnsi="Arial" w:cs="Arial"/>
                <w:sz w:val="18"/>
                <w:szCs w:val="18"/>
                <w:lang w:val="es-ES"/>
              </w:rPr>
              <w:t>inspección antes de la exportación*</w:t>
            </w:r>
          </w:p>
        </w:tc>
        <w:tc>
          <w:tcPr>
            <w:tcW w:w="117" w:type="pct"/>
          </w:tcPr>
          <w:p w14:paraId="0192D62F" w14:textId="77777777" w:rsidR="00A73E32" w:rsidRDefault="00A73E32" w:rsidP="00F10CC4">
            <w:pPr>
              <w:pStyle w:val="PleaseReviewReport"/>
              <w:jc w:val="center"/>
            </w:pPr>
            <w:r>
              <w:t>P</w:t>
            </w:r>
          </w:p>
        </w:tc>
        <w:tc>
          <w:tcPr>
            <w:tcW w:w="1523" w:type="pct"/>
          </w:tcPr>
          <w:p w14:paraId="792F70C8"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(128) Colombia (8 Aug 2023 6:36 PM)</w:t>
            </w:r>
            <w:r w:rsidRPr="00F42A6A">
              <w:rPr>
                <w:lang w:val="es-ES"/>
              </w:rPr>
              <w:br/>
              <w:t>Para el caso de alimentadores externos que pueden ser identificados a través de inspección oficial previo a la exportación, no se deben exigir medidas de tratamientos cuarentenarios las cuales están catalogadas para plagas de mayor riesgo. Se debe retirar el requerimiento de tratamiento cuarentenario de irradiación por ser una medida que no está justificada técnicamente acorde al riesgo.</w:t>
            </w:r>
          </w:p>
        </w:tc>
        <w:tc>
          <w:tcPr>
            <w:tcW w:w="1739" w:type="pct"/>
            <w:shd w:val="clear" w:color="auto" w:fill="F2F2F2" w:themeFill="background1" w:themeFillShade="F2"/>
          </w:tcPr>
          <w:p w14:paraId="2C06B334" w14:textId="77777777" w:rsidR="00A73E32" w:rsidRPr="002537F5" w:rsidRDefault="00A73E32" w:rsidP="00F10CC4">
            <w:pPr>
              <w:pStyle w:val="PleaseReviewReport"/>
              <w:rPr>
                <w:b/>
                <w:color w:val="FF0000"/>
              </w:rPr>
            </w:pPr>
            <w:r w:rsidRPr="002537F5">
              <w:rPr>
                <w:b/>
                <w:color w:val="FF0000"/>
              </w:rPr>
              <w:t xml:space="preserve">Not for TPG. </w:t>
            </w:r>
          </w:p>
          <w:p w14:paraId="18158B5D" w14:textId="77777777" w:rsidR="00A73E32" w:rsidRPr="002537F5" w:rsidRDefault="00A73E32" w:rsidP="00F10CC4">
            <w:pPr>
              <w:pStyle w:val="PleaseReviewReport"/>
              <w:rPr>
                <w:b/>
              </w:rPr>
            </w:pPr>
          </w:p>
          <w:p w14:paraId="0D902E7A" w14:textId="77777777" w:rsidR="00A73E32" w:rsidRPr="002537F5" w:rsidRDefault="00A73E32" w:rsidP="00F10CC4">
            <w:pPr>
              <w:pStyle w:val="PleaseReviewReport"/>
              <w:rPr>
                <w:b/>
                <w:color w:val="1F4E79" w:themeColor="accent1" w:themeShade="80"/>
              </w:rPr>
            </w:pPr>
            <w:r w:rsidRPr="002537F5">
              <w:rPr>
                <w:b/>
                <w:color w:val="1F4E79" w:themeColor="accent1" w:themeShade="80"/>
              </w:rPr>
              <w:t>Comment: External feeders can be identified through official inspection prior to export, quarantine treatment measures should not be required, which are justified for pests of higher pest risk. The requirement for quarantine irradiation treatment should be withdrawn as it is a measure not technically justified according to the pest risk.</w:t>
            </w:r>
          </w:p>
        </w:tc>
      </w:tr>
      <w:tr w:rsidR="00A73E32" w:rsidRPr="00F02946" w14:paraId="4467BDDA" w14:textId="77777777" w:rsidTr="00416A3F">
        <w:tc>
          <w:tcPr>
            <w:tcW w:w="186" w:type="pct"/>
          </w:tcPr>
          <w:p w14:paraId="15514BCB" w14:textId="77777777" w:rsidR="00A73E32" w:rsidRDefault="00A73E32" w:rsidP="00F10CC4">
            <w:pPr>
              <w:pStyle w:val="PleaseReviewReport"/>
              <w:jc w:val="center"/>
            </w:pPr>
            <w:r>
              <w:t>182</w:t>
            </w:r>
          </w:p>
        </w:tc>
        <w:tc>
          <w:tcPr>
            <w:tcW w:w="223" w:type="pct"/>
          </w:tcPr>
          <w:p w14:paraId="6AD55D78" w14:textId="77777777" w:rsidR="00A73E32" w:rsidRDefault="00A73E32" w:rsidP="00F10CC4">
            <w:pPr>
              <w:pStyle w:val="PleaseReviewReport"/>
              <w:jc w:val="center"/>
            </w:pPr>
            <w:r>
              <w:t>354</w:t>
            </w:r>
          </w:p>
        </w:tc>
        <w:tc>
          <w:tcPr>
            <w:tcW w:w="1211" w:type="pct"/>
          </w:tcPr>
          <w:p w14:paraId="166FC3AD" w14:textId="77777777" w:rsidR="00A73E32" w:rsidRPr="00F42A6A" w:rsidRDefault="00A73E32" w:rsidP="00F10CC4">
            <w:pPr>
              <w:pStyle w:val="PleaseReviewReport"/>
              <w:rPr>
                <w:lang w:val="es-ES"/>
              </w:rPr>
            </w:pPr>
            <w:r w:rsidRPr="00F42A6A">
              <w:rPr>
                <w:rFonts w:ascii="Arial" w:hAnsi="Arial" w:cs="Arial"/>
                <w:strike/>
                <w:color w:val="4B0082"/>
                <w:sz w:val="18"/>
                <w:szCs w:val="18"/>
                <w:lang w:val="es-ES"/>
              </w:rPr>
              <w:t xml:space="preserve">IRDN 8; </w:t>
            </w:r>
            <w:r w:rsidRPr="00F42A6A">
              <w:rPr>
                <w:rFonts w:ascii="Arial" w:hAnsi="Arial" w:cs="Arial"/>
                <w:sz w:val="18"/>
                <w:szCs w:val="18"/>
                <w:lang w:val="es-ES"/>
              </w:rPr>
              <w:t>inspección antes de la exportación*</w:t>
            </w:r>
          </w:p>
        </w:tc>
        <w:tc>
          <w:tcPr>
            <w:tcW w:w="117" w:type="pct"/>
          </w:tcPr>
          <w:p w14:paraId="58B279B8" w14:textId="77777777" w:rsidR="00A73E32" w:rsidRDefault="00A73E32" w:rsidP="00F10CC4">
            <w:pPr>
              <w:pStyle w:val="PleaseReviewReport"/>
              <w:jc w:val="center"/>
            </w:pPr>
            <w:r>
              <w:t>P</w:t>
            </w:r>
          </w:p>
        </w:tc>
        <w:tc>
          <w:tcPr>
            <w:tcW w:w="1523" w:type="pct"/>
          </w:tcPr>
          <w:p w14:paraId="51F478AF"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(129) Colombia (8 Aug 2023 6:36 PM)</w:t>
            </w:r>
            <w:r w:rsidRPr="00F42A6A">
              <w:rPr>
                <w:lang w:val="es-ES"/>
              </w:rPr>
              <w:br/>
              <w:t xml:space="preserve">Para el caso de alimentadores externos que pueden ser identificados a través de inspección oficial previo a la exportación, no se deben exigir medidas de tratamientos cuarentenarios las cuales están catalogadas para plagas de mayor riesgo. Se debe retirar el requerimiento de </w:t>
            </w:r>
            <w:r w:rsidRPr="00F42A6A">
              <w:rPr>
                <w:lang w:val="es-ES"/>
              </w:rPr>
              <w:lastRenderedPageBreak/>
              <w:t>tratamiento cuarentenario de irradiación por ser una medida que no está justificada técnicamente acorde al riesgo.</w:t>
            </w:r>
          </w:p>
        </w:tc>
        <w:tc>
          <w:tcPr>
            <w:tcW w:w="1739" w:type="pct"/>
            <w:shd w:val="clear" w:color="auto" w:fill="F2F2F2" w:themeFill="background1" w:themeFillShade="F2"/>
          </w:tcPr>
          <w:p w14:paraId="2AC6C08B" w14:textId="77777777" w:rsidR="00A73E32" w:rsidRPr="002537F5" w:rsidRDefault="00A73E32" w:rsidP="00F10CC4">
            <w:pPr>
              <w:pStyle w:val="PleaseReviewReport"/>
              <w:rPr>
                <w:b/>
                <w:color w:val="FF0000"/>
              </w:rPr>
            </w:pPr>
            <w:r w:rsidRPr="002537F5">
              <w:rPr>
                <w:b/>
                <w:color w:val="FF0000"/>
              </w:rPr>
              <w:lastRenderedPageBreak/>
              <w:t xml:space="preserve">Not for TPG. </w:t>
            </w:r>
          </w:p>
          <w:p w14:paraId="25D56EB6" w14:textId="77777777" w:rsidR="00A73E32" w:rsidRDefault="00A73E32" w:rsidP="00F10CC4">
            <w:pPr>
              <w:pStyle w:val="PleaseReviewReport"/>
            </w:pPr>
          </w:p>
          <w:p w14:paraId="08050A45" w14:textId="77777777" w:rsidR="00A73E32" w:rsidRPr="002537F5" w:rsidRDefault="00A73E32" w:rsidP="00F10CC4">
            <w:pPr>
              <w:pStyle w:val="PleaseReviewReport"/>
              <w:rPr>
                <w:b/>
                <w:color w:val="1F4E79" w:themeColor="accent1" w:themeShade="80"/>
              </w:rPr>
            </w:pPr>
            <w:r w:rsidRPr="002537F5">
              <w:rPr>
                <w:b/>
                <w:color w:val="1F4E79" w:themeColor="accent1" w:themeShade="80"/>
              </w:rPr>
              <w:t xml:space="preserve">Comment: External feeders can be identified through official inspection prior to export, quarantine treatment measures should not be required, which are justified for pests of higher pest risk. The requirement for quarantine irradiation treatment should be withdrawn as it is </w:t>
            </w:r>
            <w:r w:rsidRPr="002537F5">
              <w:rPr>
                <w:b/>
                <w:color w:val="1F4E79" w:themeColor="accent1" w:themeShade="80"/>
              </w:rPr>
              <w:lastRenderedPageBreak/>
              <w:t>a measure not technically justified according to the pest risk.</w:t>
            </w:r>
          </w:p>
        </w:tc>
      </w:tr>
      <w:tr w:rsidR="00A73E32" w:rsidRPr="00F02946" w14:paraId="19C3E18F" w14:textId="77777777" w:rsidTr="00416A3F">
        <w:tc>
          <w:tcPr>
            <w:tcW w:w="186" w:type="pct"/>
          </w:tcPr>
          <w:p w14:paraId="39F9EB24" w14:textId="77777777" w:rsidR="00A73E32" w:rsidRDefault="00A73E32" w:rsidP="00F10CC4">
            <w:pPr>
              <w:pStyle w:val="PleaseReviewReport"/>
              <w:jc w:val="center"/>
            </w:pPr>
            <w:r>
              <w:lastRenderedPageBreak/>
              <w:t>184</w:t>
            </w:r>
          </w:p>
        </w:tc>
        <w:tc>
          <w:tcPr>
            <w:tcW w:w="223" w:type="pct"/>
          </w:tcPr>
          <w:p w14:paraId="43BE9E5E" w14:textId="77777777" w:rsidR="00A73E32" w:rsidRDefault="00A73E32" w:rsidP="00F10CC4">
            <w:pPr>
              <w:pStyle w:val="PleaseReviewReport"/>
              <w:jc w:val="center"/>
            </w:pPr>
            <w:r>
              <w:t>371</w:t>
            </w:r>
          </w:p>
        </w:tc>
        <w:tc>
          <w:tcPr>
            <w:tcW w:w="1211" w:type="pct"/>
          </w:tcPr>
          <w:p w14:paraId="02CE5145" w14:textId="77777777" w:rsidR="00A73E32" w:rsidRDefault="00A73E32" w:rsidP="00F10CC4">
            <w:pPr>
              <w:pStyle w:val="PleaseReviewReport"/>
            </w:pPr>
            <w:r>
              <w:rPr>
                <w:rFonts w:ascii="Arial" w:hAnsi="Arial" w:cs="Arial"/>
                <w:i/>
                <w:strike/>
                <w:color w:val="0000FF"/>
                <w:sz w:val="18"/>
                <w:szCs w:val="18"/>
              </w:rPr>
              <w:t>Biston suppressaria</w:t>
            </w:r>
          </w:p>
        </w:tc>
        <w:tc>
          <w:tcPr>
            <w:tcW w:w="117" w:type="pct"/>
          </w:tcPr>
          <w:p w14:paraId="401084BB" w14:textId="77777777" w:rsidR="00A73E32" w:rsidRDefault="00A73E32" w:rsidP="00F10CC4">
            <w:pPr>
              <w:pStyle w:val="PleaseReviewReport"/>
              <w:jc w:val="center"/>
            </w:pPr>
            <w:r>
              <w:t>P</w:t>
            </w:r>
          </w:p>
        </w:tc>
        <w:tc>
          <w:tcPr>
            <w:tcW w:w="1523" w:type="pct"/>
          </w:tcPr>
          <w:p w14:paraId="54C0CA68" w14:textId="77777777" w:rsidR="00A73E32" w:rsidRPr="00F42A6A" w:rsidRDefault="00A73E32" w:rsidP="00F10CC4">
            <w:pPr>
              <w:pStyle w:val="PleaseReviewReport"/>
              <w:rPr>
                <w:lang w:val="es-ES"/>
              </w:rPr>
            </w:pPr>
            <w:r w:rsidRPr="00F42A6A">
              <w:rPr>
                <w:i/>
                <w:lang w:val="es-ES"/>
              </w:rPr>
              <w:t>Category : TECHNICAL </w:t>
            </w:r>
            <w:r w:rsidRPr="00F42A6A">
              <w:rPr>
                <w:lang w:val="es-ES"/>
              </w:rPr>
              <w:br/>
            </w:r>
            <w:r w:rsidRPr="00F42A6A">
              <w:rPr>
                <w:b/>
                <w:lang w:val="es-ES"/>
              </w:rPr>
              <w:t>(640) Costa Rica (30 Sep 2023 3:57 AM)</w:t>
            </w:r>
            <w:r w:rsidRPr="00F42A6A">
              <w:rPr>
                <w:lang w:val="es-ES"/>
              </w:rPr>
              <w:br/>
              <w:t>Son polillas de hojas y no están asociadas al fruto</w:t>
            </w:r>
          </w:p>
        </w:tc>
        <w:tc>
          <w:tcPr>
            <w:tcW w:w="1739" w:type="pct"/>
            <w:shd w:val="clear" w:color="auto" w:fill="F2F2F2" w:themeFill="background1" w:themeFillShade="F2"/>
          </w:tcPr>
          <w:p w14:paraId="0321EBC6" w14:textId="77777777" w:rsidR="00A73E32" w:rsidRPr="00741880" w:rsidRDefault="00A73E32" w:rsidP="00F10CC4">
            <w:pPr>
              <w:pStyle w:val="PleaseReviewReport"/>
              <w:rPr>
                <w:b/>
                <w:color w:val="FF0000"/>
              </w:rPr>
            </w:pPr>
            <w:r w:rsidRPr="00741880">
              <w:rPr>
                <w:b/>
                <w:color w:val="FF0000"/>
              </w:rPr>
              <w:t xml:space="preserve">Not for TPG. </w:t>
            </w:r>
          </w:p>
          <w:p w14:paraId="475EC54C" w14:textId="77777777" w:rsidR="00A73E32" w:rsidRPr="00741880" w:rsidRDefault="00A73E32" w:rsidP="00F10CC4">
            <w:pPr>
              <w:pStyle w:val="PleaseReviewReport"/>
              <w:rPr>
                <w:b/>
                <w:color w:val="1F4E79" w:themeColor="accent1" w:themeShade="80"/>
              </w:rPr>
            </w:pPr>
            <w:r w:rsidRPr="00741880">
              <w:rPr>
                <w:b/>
                <w:color w:val="1F4E79" w:themeColor="accent1" w:themeShade="80"/>
              </w:rPr>
              <w:t>Comment:  this moth is associateed to leaves, not associated with fruit</w:t>
            </w:r>
          </w:p>
        </w:tc>
      </w:tr>
      <w:tr w:rsidR="00A73E32" w:rsidRPr="00F02946" w14:paraId="04003CD5" w14:textId="77777777" w:rsidTr="00416A3F">
        <w:tc>
          <w:tcPr>
            <w:tcW w:w="186" w:type="pct"/>
          </w:tcPr>
          <w:p w14:paraId="53B0E896" w14:textId="77777777" w:rsidR="00A73E32" w:rsidRDefault="00A73E32" w:rsidP="00F10CC4">
            <w:pPr>
              <w:pStyle w:val="PleaseReviewReport"/>
              <w:jc w:val="center"/>
            </w:pPr>
            <w:r>
              <w:t>186</w:t>
            </w:r>
          </w:p>
        </w:tc>
        <w:tc>
          <w:tcPr>
            <w:tcW w:w="223" w:type="pct"/>
          </w:tcPr>
          <w:p w14:paraId="44D7ABFE" w14:textId="77777777" w:rsidR="00A73E32" w:rsidRDefault="00A73E32" w:rsidP="00F10CC4">
            <w:pPr>
              <w:pStyle w:val="PleaseReviewReport"/>
              <w:jc w:val="center"/>
            </w:pPr>
            <w:r>
              <w:t>373</w:t>
            </w:r>
          </w:p>
        </w:tc>
        <w:tc>
          <w:tcPr>
            <w:tcW w:w="1211" w:type="pct"/>
          </w:tcPr>
          <w:p w14:paraId="20EDFF86" w14:textId="77777777" w:rsidR="00A73E32" w:rsidRDefault="00A73E32" w:rsidP="00F10CC4">
            <w:pPr>
              <w:pStyle w:val="PleaseReviewReport"/>
            </w:pPr>
            <w:r>
              <w:rPr>
                <w:rFonts w:ascii="Arial" w:hAnsi="Arial" w:cs="Arial"/>
                <w:i/>
                <w:strike/>
                <w:color w:val="0000FF"/>
                <w:sz w:val="18"/>
                <w:szCs w:val="18"/>
              </w:rPr>
              <w:t>Darna trima</w:t>
            </w:r>
          </w:p>
        </w:tc>
        <w:tc>
          <w:tcPr>
            <w:tcW w:w="117" w:type="pct"/>
          </w:tcPr>
          <w:p w14:paraId="65707FC2" w14:textId="77777777" w:rsidR="00A73E32" w:rsidRDefault="00A73E32" w:rsidP="00F10CC4">
            <w:pPr>
              <w:pStyle w:val="PleaseReviewReport"/>
              <w:jc w:val="center"/>
            </w:pPr>
            <w:r>
              <w:t>P</w:t>
            </w:r>
          </w:p>
        </w:tc>
        <w:tc>
          <w:tcPr>
            <w:tcW w:w="1523" w:type="pct"/>
          </w:tcPr>
          <w:p w14:paraId="27E22BA4" w14:textId="77777777" w:rsidR="00A73E32" w:rsidRPr="00F42A6A" w:rsidRDefault="00A73E32" w:rsidP="00F10CC4">
            <w:pPr>
              <w:pStyle w:val="PleaseReviewReport"/>
              <w:rPr>
                <w:lang w:val="es-ES"/>
              </w:rPr>
            </w:pPr>
            <w:r w:rsidRPr="00F42A6A">
              <w:rPr>
                <w:i/>
                <w:lang w:val="es-ES"/>
              </w:rPr>
              <w:t>Category : TECHNICAL </w:t>
            </w:r>
            <w:r w:rsidRPr="00F42A6A">
              <w:rPr>
                <w:lang w:val="es-ES"/>
              </w:rPr>
              <w:br/>
            </w:r>
            <w:r w:rsidRPr="00F42A6A">
              <w:rPr>
                <w:b/>
                <w:lang w:val="es-ES"/>
              </w:rPr>
              <w:t>(641) Costa Rica (30 Sep 2023 3:58 AM)</w:t>
            </w:r>
            <w:r w:rsidRPr="00F42A6A">
              <w:rPr>
                <w:lang w:val="es-ES"/>
              </w:rPr>
              <w:br/>
              <w:t>Son polillas de hojas y no están asociadas al fruto</w:t>
            </w:r>
          </w:p>
        </w:tc>
        <w:tc>
          <w:tcPr>
            <w:tcW w:w="1739" w:type="pct"/>
            <w:shd w:val="clear" w:color="auto" w:fill="F2F2F2" w:themeFill="background1" w:themeFillShade="F2"/>
          </w:tcPr>
          <w:p w14:paraId="2AB0F737" w14:textId="77777777" w:rsidR="00A73E32" w:rsidRDefault="00A73E32" w:rsidP="00F10CC4">
            <w:pPr>
              <w:pStyle w:val="PleaseReviewReport"/>
            </w:pPr>
            <w:r w:rsidRPr="00741880">
              <w:rPr>
                <w:b/>
                <w:color w:val="FF0000"/>
              </w:rPr>
              <w:t>Not for TPG</w:t>
            </w:r>
            <w:r w:rsidRPr="00F02946">
              <w:t>.</w:t>
            </w:r>
          </w:p>
          <w:p w14:paraId="6208BB24" w14:textId="77777777" w:rsidR="00A73E32" w:rsidRPr="00741880" w:rsidRDefault="00A73E32" w:rsidP="00F10CC4">
            <w:pPr>
              <w:pStyle w:val="PleaseReviewReport"/>
              <w:rPr>
                <w:b/>
                <w:color w:val="1F4E79" w:themeColor="accent1" w:themeShade="80"/>
              </w:rPr>
            </w:pPr>
            <w:r w:rsidRPr="00741880">
              <w:rPr>
                <w:b/>
                <w:color w:val="1F4E79" w:themeColor="accent1" w:themeShade="80"/>
              </w:rPr>
              <w:t>Comment:  this moth is associateed to leaves, not associated with fruit</w:t>
            </w:r>
          </w:p>
        </w:tc>
      </w:tr>
      <w:tr w:rsidR="00A73E32" w:rsidRPr="00F02946" w14:paraId="5E44D8DA" w14:textId="77777777" w:rsidTr="00416A3F">
        <w:tc>
          <w:tcPr>
            <w:tcW w:w="186" w:type="pct"/>
          </w:tcPr>
          <w:p w14:paraId="7B682F63" w14:textId="77777777" w:rsidR="00A73E32" w:rsidRDefault="00A73E32" w:rsidP="00F10CC4">
            <w:pPr>
              <w:pStyle w:val="PleaseReviewReport"/>
              <w:jc w:val="center"/>
            </w:pPr>
            <w:r>
              <w:t>188</w:t>
            </w:r>
          </w:p>
        </w:tc>
        <w:tc>
          <w:tcPr>
            <w:tcW w:w="223" w:type="pct"/>
          </w:tcPr>
          <w:p w14:paraId="66EEF544" w14:textId="77777777" w:rsidR="00A73E32" w:rsidRDefault="00A73E32" w:rsidP="00F10CC4">
            <w:pPr>
              <w:pStyle w:val="PleaseReviewReport"/>
              <w:jc w:val="center"/>
            </w:pPr>
            <w:r>
              <w:t>375</w:t>
            </w:r>
          </w:p>
        </w:tc>
        <w:tc>
          <w:tcPr>
            <w:tcW w:w="1211" w:type="pct"/>
          </w:tcPr>
          <w:p w14:paraId="78442384" w14:textId="77777777" w:rsidR="00A73E32" w:rsidRDefault="00A73E32" w:rsidP="00F10CC4">
            <w:pPr>
              <w:pStyle w:val="PleaseReviewReport"/>
            </w:pPr>
            <w:r>
              <w:rPr>
                <w:rFonts w:ascii="Arial" w:hAnsi="Arial" w:cs="Arial"/>
                <w:b/>
                <w:bCs/>
                <w:sz w:val="18"/>
                <w:szCs w:val="18"/>
                <w:highlight w:val="cyan"/>
              </w:rPr>
              <w:t>Trips</w:t>
            </w:r>
          </w:p>
        </w:tc>
        <w:tc>
          <w:tcPr>
            <w:tcW w:w="117" w:type="pct"/>
          </w:tcPr>
          <w:p w14:paraId="69137BC8" w14:textId="77777777" w:rsidR="00A73E32" w:rsidRDefault="00A73E32" w:rsidP="00F10CC4">
            <w:pPr>
              <w:pStyle w:val="PleaseReviewReport"/>
              <w:jc w:val="center"/>
            </w:pPr>
            <w:r>
              <w:t>C</w:t>
            </w:r>
          </w:p>
        </w:tc>
        <w:tc>
          <w:tcPr>
            <w:tcW w:w="1523" w:type="pct"/>
          </w:tcPr>
          <w:p w14:paraId="2B80992D" w14:textId="77777777" w:rsidR="00A73E32" w:rsidRPr="00F42A6A" w:rsidRDefault="00A73E32" w:rsidP="00F10CC4">
            <w:pPr>
              <w:pStyle w:val="PleaseReviewReport"/>
              <w:rPr>
                <w:lang w:val="es-ES"/>
              </w:rPr>
            </w:pPr>
            <w:r w:rsidRPr="00F42A6A">
              <w:rPr>
                <w:i/>
                <w:lang w:val="es-ES"/>
              </w:rPr>
              <w:t>Category : SUBSTANTIVE </w:t>
            </w:r>
            <w:r w:rsidRPr="00F42A6A">
              <w:rPr>
                <w:lang w:val="es-ES"/>
              </w:rPr>
              <w:br/>
            </w:r>
            <w:r w:rsidRPr="00F42A6A">
              <w:rPr>
                <w:b/>
                <w:lang w:val="es-ES"/>
              </w:rPr>
              <w:t>(396) IPPC Regional Workshop Latin America (18 Sep 2023 8:24 PM)</w:t>
            </w:r>
            <w:r w:rsidRPr="00F42A6A">
              <w:rPr>
                <w:lang w:val="es-ES"/>
              </w:rPr>
              <w:br/>
              <w:t>Peru (21 ago 2023 3:28 )</w:t>
            </w:r>
            <w:r w:rsidRPr="00F42A6A">
              <w:rPr>
                <w:lang w:val="es-ES"/>
              </w:rPr>
              <w:br/>
              <w:t>En frutas de mango de exportacion es improbable que se detecte trips ya que su presencia es durante la floración e incio de fruto. deberia ser retirado</w:t>
            </w:r>
          </w:p>
        </w:tc>
        <w:tc>
          <w:tcPr>
            <w:tcW w:w="1739" w:type="pct"/>
            <w:shd w:val="clear" w:color="auto" w:fill="F2F2F2" w:themeFill="background1" w:themeFillShade="F2"/>
          </w:tcPr>
          <w:p w14:paraId="7F810DF0" w14:textId="77777777" w:rsidR="00A73E32" w:rsidRDefault="00A73E32" w:rsidP="00F10CC4">
            <w:pPr>
              <w:pStyle w:val="PleaseReviewReport"/>
            </w:pPr>
            <w:r w:rsidRPr="00AC4C5B">
              <w:rPr>
                <w:b/>
                <w:color w:val="FF0000"/>
              </w:rPr>
              <w:t>Not for TPG</w:t>
            </w:r>
            <w:r w:rsidRPr="00D25D08">
              <w:t xml:space="preserve">. </w:t>
            </w:r>
          </w:p>
          <w:p w14:paraId="1500B20B" w14:textId="77777777" w:rsidR="00A73E32" w:rsidRDefault="00A73E32" w:rsidP="00F10CC4">
            <w:pPr>
              <w:pStyle w:val="PleaseReviewReport"/>
            </w:pPr>
          </w:p>
          <w:p w14:paraId="56BAFB3B" w14:textId="77777777" w:rsidR="00A73E32" w:rsidRPr="00AC4C5B" w:rsidRDefault="00A73E32" w:rsidP="00F10CC4">
            <w:pPr>
              <w:pStyle w:val="PleaseReviewReport"/>
              <w:rPr>
                <w:b/>
                <w:color w:val="1F4E79" w:themeColor="accent1" w:themeShade="80"/>
              </w:rPr>
            </w:pPr>
            <w:r w:rsidRPr="00AC4C5B">
              <w:rPr>
                <w:b/>
                <w:color w:val="1F4E79" w:themeColor="accent1" w:themeShade="80"/>
              </w:rPr>
              <w:t>Comment: It is unlikely to detect trips on export mango fruit because trips are present during flowering and beginning of fruit development. Therefore, they should be deleted from the list</w:t>
            </w:r>
          </w:p>
        </w:tc>
      </w:tr>
      <w:tr w:rsidR="00A73E32" w:rsidRPr="00FC73D1" w14:paraId="1BFE0DE3" w14:textId="77777777" w:rsidTr="00416A3F">
        <w:tc>
          <w:tcPr>
            <w:tcW w:w="186" w:type="pct"/>
          </w:tcPr>
          <w:p w14:paraId="12401BE8" w14:textId="77777777" w:rsidR="00A73E32" w:rsidRPr="00F02946" w:rsidRDefault="00A73E32" w:rsidP="00F10CC4">
            <w:pPr>
              <w:pStyle w:val="PleaseReviewReport"/>
              <w:jc w:val="center"/>
              <w:rPr>
                <w:lang w:val="es-ES"/>
              </w:rPr>
            </w:pPr>
            <w:r>
              <w:rPr>
                <w:lang w:val="es-ES"/>
              </w:rPr>
              <w:t>189</w:t>
            </w:r>
          </w:p>
        </w:tc>
        <w:tc>
          <w:tcPr>
            <w:tcW w:w="223" w:type="pct"/>
          </w:tcPr>
          <w:p w14:paraId="407B5EA9" w14:textId="77777777" w:rsidR="00A73E32" w:rsidRPr="00F02946" w:rsidRDefault="00A73E32" w:rsidP="00F10CC4">
            <w:pPr>
              <w:pStyle w:val="PleaseReviewReport"/>
              <w:jc w:val="center"/>
              <w:rPr>
                <w:lang w:val="es-ES"/>
              </w:rPr>
            </w:pPr>
            <w:r w:rsidRPr="00F02946">
              <w:rPr>
                <w:lang w:val="es-ES"/>
              </w:rPr>
              <w:t>375</w:t>
            </w:r>
          </w:p>
        </w:tc>
        <w:tc>
          <w:tcPr>
            <w:tcW w:w="1211" w:type="pct"/>
          </w:tcPr>
          <w:p w14:paraId="57EB48E4" w14:textId="77777777" w:rsidR="00A73E32" w:rsidRPr="00F02946" w:rsidRDefault="00A73E32" w:rsidP="00F10CC4">
            <w:pPr>
              <w:pStyle w:val="PleaseReviewReport"/>
              <w:rPr>
                <w:lang w:val="es-ES"/>
              </w:rPr>
            </w:pPr>
            <w:r w:rsidRPr="00F02946">
              <w:rPr>
                <w:rFonts w:ascii="Arial" w:hAnsi="Arial" w:cs="Arial"/>
                <w:b/>
                <w:bCs/>
                <w:strike/>
                <w:color w:val="4B0082"/>
                <w:sz w:val="18"/>
                <w:szCs w:val="18"/>
                <w:lang w:val="es-ES"/>
              </w:rPr>
              <w:t>Trips</w:t>
            </w:r>
          </w:p>
        </w:tc>
        <w:tc>
          <w:tcPr>
            <w:tcW w:w="117" w:type="pct"/>
          </w:tcPr>
          <w:p w14:paraId="78584850" w14:textId="77777777" w:rsidR="00A73E32" w:rsidRPr="00F02946" w:rsidRDefault="00A73E32" w:rsidP="00F10CC4">
            <w:pPr>
              <w:pStyle w:val="PleaseReviewReport"/>
              <w:jc w:val="center"/>
              <w:rPr>
                <w:lang w:val="es-ES"/>
              </w:rPr>
            </w:pPr>
            <w:r w:rsidRPr="00F02946">
              <w:rPr>
                <w:lang w:val="es-ES"/>
              </w:rPr>
              <w:t>P</w:t>
            </w:r>
          </w:p>
        </w:tc>
        <w:tc>
          <w:tcPr>
            <w:tcW w:w="1523" w:type="pct"/>
          </w:tcPr>
          <w:p w14:paraId="6DDB1E12" w14:textId="77777777" w:rsidR="00A73E32" w:rsidRPr="00F42A6A" w:rsidRDefault="00A73E32" w:rsidP="00F10CC4">
            <w:pPr>
              <w:pStyle w:val="PleaseReviewReport"/>
              <w:rPr>
                <w:lang w:val="es-ES"/>
              </w:rPr>
            </w:pPr>
            <w:r w:rsidRPr="00F42A6A">
              <w:rPr>
                <w:i/>
                <w:lang w:val="es-ES"/>
              </w:rPr>
              <w:t>Category : TECHNICAL </w:t>
            </w:r>
            <w:r w:rsidRPr="00F42A6A">
              <w:rPr>
                <w:lang w:val="es-ES"/>
              </w:rPr>
              <w:br/>
            </w:r>
            <w:r w:rsidRPr="00F42A6A">
              <w:rPr>
                <w:b/>
                <w:lang w:val="es-ES"/>
              </w:rPr>
              <w:t>(135) CA (9 Aug 2023 6:30 PM)</w:t>
            </w:r>
            <w:r w:rsidRPr="00F42A6A">
              <w:rPr>
                <w:lang w:val="es-ES"/>
              </w:rPr>
              <w:br/>
              <w:t>Eliminar los trips del cuadro, debido a que estos no se encuentran presentan en el fruto (No siguen la via)</w:t>
            </w:r>
          </w:p>
        </w:tc>
        <w:tc>
          <w:tcPr>
            <w:tcW w:w="1739" w:type="pct"/>
            <w:shd w:val="clear" w:color="auto" w:fill="F2F2F2" w:themeFill="background1" w:themeFillShade="F2"/>
          </w:tcPr>
          <w:p w14:paraId="0A1D7FDE" w14:textId="77777777" w:rsidR="00A73E32" w:rsidRPr="00AC4C5B" w:rsidRDefault="00A73E32" w:rsidP="00F10CC4">
            <w:pPr>
              <w:pStyle w:val="PleaseReviewReport"/>
              <w:rPr>
                <w:b/>
                <w:color w:val="FF0000"/>
              </w:rPr>
            </w:pPr>
            <w:r w:rsidRPr="00AC4C5B">
              <w:rPr>
                <w:b/>
                <w:color w:val="FF0000"/>
              </w:rPr>
              <w:t xml:space="preserve">Not for TPG. </w:t>
            </w:r>
          </w:p>
          <w:p w14:paraId="28BF2DB5" w14:textId="77777777" w:rsidR="00A73E32" w:rsidRDefault="00A73E32" w:rsidP="00F10CC4">
            <w:pPr>
              <w:pStyle w:val="PleaseReviewReport"/>
            </w:pPr>
          </w:p>
          <w:p w14:paraId="49494C39" w14:textId="77777777" w:rsidR="00A73E32" w:rsidRPr="00AC4C5B" w:rsidRDefault="00A73E32" w:rsidP="00F10CC4">
            <w:pPr>
              <w:pStyle w:val="PleaseReviewReport"/>
              <w:rPr>
                <w:b/>
                <w:color w:val="1F4E79" w:themeColor="accent1" w:themeShade="80"/>
              </w:rPr>
            </w:pPr>
            <w:r w:rsidRPr="00AC4C5B">
              <w:rPr>
                <w:b/>
                <w:color w:val="1F4E79" w:themeColor="accent1" w:themeShade="80"/>
              </w:rPr>
              <w:t>Comment: Trips should be deleted from the table because they are not found in fruit (they do not follow the pathway)</w:t>
            </w:r>
          </w:p>
        </w:tc>
      </w:tr>
      <w:tr w:rsidR="00A73E32" w14:paraId="71788092" w14:textId="77777777" w:rsidTr="00416A3F">
        <w:tc>
          <w:tcPr>
            <w:tcW w:w="186" w:type="pct"/>
          </w:tcPr>
          <w:p w14:paraId="7C677582" w14:textId="77777777" w:rsidR="00A73E32" w:rsidRDefault="00A73E32" w:rsidP="00F10CC4">
            <w:pPr>
              <w:pStyle w:val="PleaseReviewReport"/>
              <w:jc w:val="center"/>
            </w:pPr>
            <w:r>
              <w:t>190</w:t>
            </w:r>
          </w:p>
        </w:tc>
        <w:tc>
          <w:tcPr>
            <w:tcW w:w="223" w:type="pct"/>
          </w:tcPr>
          <w:p w14:paraId="2813F756" w14:textId="77777777" w:rsidR="00A73E32" w:rsidRDefault="00A73E32" w:rsidP="00F10CC4">
            <w:pPr>
              <w:pStyle w:val="PleaseReviewReport"/>
              <w:jc w:val="center"/>
            </w:pPr>
            <w:r>
              <w:t>394</w:t>
            </w:r>
          </w:p>
        </w:tc>
        <w:tc>
          <w:tcPr>
            <w:tcW w:w="1211" w:type="pct"/>
          </w:tcPr>
          <w:p w14:paraId="21046281" w14:textId="77777777" w:rsidR="00A73E32" w:rsidRPr="00F42A6A" w:rsidRDefault="00A73E32" w:rsidP="00F10CC4">
            <w:pPr>
              <w:pStyle w:val="PleaseReviewReport"/>
              <w:rPr>
                <w:lang w:val="es-ES"/>
              </w:rPr>
            </w:pPr>
            <w:r w:rsidRPr="00F42A6A">
              <w:rPr>
                <w:rFonts w:ascii="Arial" w:hAnsi="Arial" w:cs="Arial"/>
                <w:b/>
                <w:bCs/>
                <w:sz w:val="18"/>
                <w:szCs w:val="18"/>
                <w:lang w:val="es-ES"/>
              </w:rPr>
              <w:t xml:space="preserve">Peso del fruto </w:t>
            </w:r>
            <w:r w:rsidRPr="00F42A6A">
              <w:rPr>
                <w:rFonts w:ascii="Arial" w:hAnsi="Arial" w:cs="Arial"/>
                <w:b/>
                <w:bCs/>
                <w:strike/>
                <w:color w:val="0000FF"/>
                <w:sz w:val="18"/>
                <w:szCs w:val="18"/>
                <w:lang w:val="es-ES"/>
              </w:rPr>
              <w:t>(ºC)</w:t>
            </w:r>
            <w:r w:rsidRPr="00F42A6A">
              <w:rPr>
                <w:rFonts w:ascii="Arial" w:hAnsi="Arial" w:cs="Arial"/>
                <w:b/>
                <w:bCs/>
                <w:color w:val="0000FF"/>
                <w:sz w:val="18"/>
                <w:szCs w:val="18"/>
                <w:u w:val="single"/>
                <w:lang w:val="es-ES"/>
              </w:rPr>
              <w:t>(g)</w:t>
            </w:r>
          </w:p>
        </w:tc>
        <w:tc>
          <w:tcPr>
            <w:tcW w:w="117" w:type="pct"/>
          </w:tcPr>
          <w:p w14:paraId="4043B48C" w14:textId="77777777" w:rsidR="00A73E32" w:rsidRDefault="00A73E32" w:rsidP="00F10CC4">
            <w:pPr>
              <w:pStyle w:val="PleaseReviewReport"/>
              <w:jc w:val="center"/>
            </w:pPr>
            <w:r>
              <w:t>P</w:t>
            </w:r>
          </w:p>
        </w:tc>
        <w:tc>
          <w:tcPr>
            <w:tcW w:w="1523" w:type="pct"/>
          </w:tcPr>
          <w:p w14:paraId="007235DB" w14:textId="77777777" w:rsidR="00A73E32" w:rsidRDefault="00A73E32" w:rsidP="00F10CC4">
            <w:pPr>
              <w:pStyle w:val="PleaseReviewReport"/>
            </w:pPr>
            <w:r>
              <w:rPr>
                <w:i/>
              </w:rPr>
              <w:t>Category : TECHNICAL </w:t>
            </w:r>
            <w:r>
              <w:br/>
            </w:r>
            <w:r>
              <w:rPr>
                <w:b/>
              </w:rPr>
              <w:t>(642) Costa Rica (30 Sep 2023 3:58 AM)</w:t>
            </w:r>
            <w:r>
              <w:br/>
              <w:t>simbologia correcta</w:t>
            </w:r>
          </w:p>
        </w:tc>
        <w:tc>
          <w:tcPr>
            <w:tcW w:w="1739" w:type="pct"/>
            <w:shd w:val="clear" w:color="auto" w:fill="F2F2F2" w:themeFill="background1" w:themeFillShade="F2"/>
          </w:tcPr>
          <w:p w14:paraId="3888C19D" w14:textId="77777777" w:rsidR="00A73E32" w:rsidRPr="002D7B25" w:rsidRDefault="00A73E32" w:rsidP="00F10CC4">
            <w:pPr>
              <w:pStyle w:val="PleaseReviewReport"/>
              <w:rPr>
                <w:b/>
                <w:color w:val="FF0000"/>
              </w:rPr>
            </w:pPr>
            <w:r w:rsidRPr="002D7B25">
              <w:rPr>
                <w:b/>
                <w:color w:val="FF0000"/>
              </w:rPr>
              <w:t>TPG agrees</w:t>
            </w:r>
          </w:p>
        </w:tc>
      </w:tr>
      <w:tr w:rsidR="00A73E32" w:rsidRPr="00FC73D1" w14:paraId="2D911A48" w14:textId="77777777" w:rsidTr="00416A3F">
        <w:tc>
          <w:tcPr>
            <w:tcW w:w="186" w:type="pct"/>
          </w:tcPr>
          <w:p w14:paraId="1E3F6509" w14:textId="77777777" w:rsidR="00A73E32" w:rsidRDefault="00A73E32" w:rsidP="00F10CC4">
            <w:pPr>
              <w:pStyle w:val="PleaseReviewReport"/>
              <w:jc w:val="center"/>
            </w:pPr>
            <w:r>
              <w:t>194</w:t>
            </w:r>
          </w:p>
        </w:tc>
        <w:tc>
          <w:tcPr>
            <w:tcW w:w="223" w:type="pct"/>
          </w:tcPr>
          <w:p w14:paraId="0113BC8D" w14:textId="77777777" w:rsidR="00A73E32" w:rsidRDefault="00A73E32" w:rsidP="00F10CC4">
            <w:pPr>
              <w:pStyle w:val="PleaseReviewReport"/>
              <w:jc w:val="center"/>
            </w:pPr>
            <w:r>
              <w:t>401</w:t>
            </w:r>
          </w:p>
        </w:tc>
        <w:tc>
          <w:tcPr>
            <w:tcW w:w="1211" w:type="pct"/>
          </w:tcPr>
          <w:p w14:paraId="6D351C20" w14:textId="77777777" w:rsidR="00A73E32" w:rsidRDefault="00A73E32" w:rsidP="00F10CC4">
            <w:pPr>
              <w:pStyle w:val="PleaseReviewReport"/>
            </w:pPr>
            <w:r>
              <w:rPr>
                <w:rFonts w:ascii="Arial" w:hAnsi="Arial" w:cs="Arial"/>
                <w:sz w:val="18"/>
                <w:szCs w:val="18"/>
              </w:rPr>
              <w:t>501-700</w:t>
            </w:r>
          </w:p>
          <w:p w14:paraId="2984EC97" w14:textId="77777777" w:rsidR="00A73E32" w:rsidRDefault="00A73E32" w:rsidP="00F10CC4">
            <w:pPr>
              <w:pStyle w:val="Normal1353"/>
            </w:pPr>
            <w:r>
              <w:rPr>
                <w:rFonts w:ascii="Arial" w:hAnsi="Arial" w:cs="Arial"/>
                <w:color w:val="0000FF"/>
                <w:sz w:val="18"/>
                <w:szCs w:val="18"/>
                <w:u w:val="single"/>
              </w:rPr>
              <w:t>701-900</w:t>
            </w:r>
          </w:p>
        </w:tc>
        <w:tc>
          <w:tcPr>
            <w:tcW w:w="117" w:type="pct"/>
          </w:tcPr>
          <w:p w14:paraId="6B7530B3" w14:textId="77777777" w:rsidR="00A73E32" w:rsidRDefault="00A73E32" w:rsidP="00F10CC4">
            <w:pPr>
              <w:pStyle w:val="PleaseReviewReport"/>
              <w:jc w:val="center"/>
            </w:pPr>
            <w:r>
              <w:t>P</w:t>
            </w:r>
          </w:p>
        </w:tc>
        <w:tc>
          <w:tcPr>
            <w:tcW w:w="1523" w:type="pct"/>
          </w:tcPr>
          <w:p w14:paraId="09DA26B0" w14:textId="77777777" w:rsidR="00A73E32" w:rsidRPr="00F42A6A" w:rsidRDefault="00A73E32" w:rsidP="00F10CC4">
            <w:pPr>
              <w:pStyle w:val="PleaseReviewReport"/>
              <w:rPr>
                <w:lang w:val="es-ES"/>
              </w:rPr>
            </w:pPr>
            <w:r w:rsidRPr="00F42A6A">
              <w:rPr>
                <w:i/>
                <w:lang w:val="es-ES"/>
              </w:rPr>
              <w:t>Category : TECHNICAL </w:t>
            </w:r>
            <w:r w:rsidRPr="00F42A6A">
              <w:rPr>
                <w:lang w:val="es-ES"/>
              </w:rPr>
              <w:br/>
            </w:r>
            <w:r w:rsidRPr="00F42A6A">
              <w:rPr>
                <w:b/>
                <w:lang w:val="es-ES"/>
              </w:rPr>
              <w:t>(643) Costa Rica (30 Sep 2023 3:59 AM)</w:t>
            </w:r>
            <w:r w:rsidRPr="00F42A6A">
              <w:rPr>
                <w:lang w:val="es-ES"/>
              </w:rPr>
              <w:br/>
              <w:t>Tratamiento incluido en el manual del USDA</w:t>
            </w:r>
          </w:p>
        </w:tc>
        <w:tc>
          <w:tcPr>
            <w:tcW w:w="1739" w:type="pct"/>
            <w:shd w:val="clear" w:color="auto" w:fill="F2F2F2" w:themeFill="background1" w:themeFillShade="F2"/>
          </w:tcPr>
          <w:p w14:paraId="110AD188" w14:textId="77777777" w:rsidR="00A73E32" w:rsidRPr="00AC4C5B" w:rsidRDefault="00A73E32" w:rsidP="00F10CC4">
            <w:pPr>
              <w:pStyle w:val="PleaseReviewReport"/>
              <w:rPr>
                <w:b/>
                <w:color w:val="FF0000"/>
              </w:rPr>
            </w:pPr>
            <w:r w:rsidRPr="00AC4C5B">
              <w:rPr>
                <w:b/>
                <w:color w:val="FF0000"/>
              </w:rPr>
              <w:t>Not for TPG</w:t>
            </w:r>
          </w:p>
          <w:p w14:paraId="67150C98" w14:textId="77777777" w:rsidR="00A73E32" w:rsidRPr="00AC4C5B" w:rsidRDefault="00A73E32" w:rsidP="00F10CC4">
            <w:pPr>
              <w:pStyle w:val="PleaseReviewReport"/>
              <w:rPr>
                <w:b/>
                <w:color w:val="1F4E79" w:themeColor="accent1" w:themeShade="80"/>
              </w:rPr>
            </w:pPr>
            <w:r w:rsidRPr="00AC4C5B">
              <w:rPr>
                <w:b/>
                <w:color w:val="1F4E79" w:themeColor="accent1" w:themeShade="80"/>
              </w:rPr>
              <w:t>Comment: added according to USDA treatment manual</w:t>
            </w:r>
          </w:p>
        </w:tc>
      </w:tr>
      <w:tr w:rsidR="00A73E32" w14:paraId="16732F4A" w14:textId="77777777" w:rsidTr="00416A3F">
        <w:tc>
          <w:tcPr>
            <w:tcW w:w="186" w:type="pct"/>
          </w:tcPr>
          <w:p w14:paraId="4C8D7271" w14:textId="77777777" w:rsidR="00A73E32" w:rsidRDefault="00A73E32" w:rsidP="00F10CC4">
            <w:pPr>
              <w:pStyle w:val="PleaseReviewReport"/>
              <w:jc w:val="center"/>
            </w:pPr>
            <w:r>
              <w:t>198</w:t>
            </w:r>
          </w:p>
        </w:tc>
        <w:tc>
          <w:tcPr>
            <w:tcW w:w="223" w:type="pct"/>
          </w:tcPr>
          <w:p w14:paraId="696C458B" w14:textId="77777777" w:rsidR="00A73E32" w:rsidRDefault="00A73E32" w:rsidP="00F10CC4">
            <w:pPr>
              <w:pStyle w:val="PleaseReviewReport"/>
              <w:jc w:val="center"/>
            </w:pPr>
            <w:r>
              <w:t>404</w:t>
            </w:r>
          </w:p>
        </w:tc>
        <w:tc>
          <w:tcPr>
            <w:tcW w:w="1211" w:type="pct"/>
          </w:tcPr>
          <w:p w14:paraId="79B4E64B" w14:textId="77777777" w:rsidR="00A73E32" w:rsidRDefault="00A73E32" w:rsidP="00F10CC4">
            <w:pPr>
              <w:pStyle w:val="PleaseReviewReport"/>
            </w:pPr>
            <w:r>
              <w:rPr>
                <w:rFonts w:ascii="Arial" w:hAnsi="Arial" w:cs="Arial"/>
                <w:sz w:val="18"/>
                <w:szCs w:val="18"/>
              </w:rPr>
              <w:t>46,1</w:t>
            </w:r>
          </w:p>
          <w:p w14:paraId="2BF3D4AB" w14:textId="77777777" w:rsidR="00A73E32" w:rsidRDefault="00A73E32" w:rsidP="00F10CC4">
            <w:pPr>
              <w:pStyle w:val="Normal1353"/>
            </w:pPr>
            <w:r>
              <w:rPr>
                <w:rFonts w:ascii="Arial" w:hAnsi="Arial" w:cs="Arial"/>
                <w:color w:val="FF00FF"/>
                <w:sz w:val="18"/>
                <w:szCs w:val="18"/>
                <w:u w:val="single"/>
              </w:rPr>
              <w:t>46,1</w:t>
            </w:r>
          </w:p>
        </w:tc>
        <w:tc>
          <w:tcPr>
            <w:tcW w:w="117" w:type="pct"/>
          </w:tcPr>
          <w:p w14:paraId="44325CB1" w14:textId="77777777" w:rsidR="00A73E32" w:rsidRDefault="00A73E32" w:rsidP="00F10CC4">
            <w:pPr>
              <w:pStyle w:val="PleaseReviewReport"/>
              <w:jc w:val="center"/>
            </w:pPr>
            <w:r>
              <w:t>P</w:t>
            </w:r>
          </w:p>
        </w:tc>
        <w:tc>
          <w:tcPr>
            <w:tcW w:w="1523" w:type="pct"/>
          </w:tcPr>
          <w:p w14:paraId="5B1AD175" w14:textId="77777777" w:rsidR="00A73E32" w:rsidRDefault="00A73E32" w:rsidP="00F10CC4">
            <w:pPr>
              <w:pStyle w:val="PleaseReviewReport"/>
            </w:pPr>
            <w:r>
              <w:rPr>
                <w:i/>
              </w:rPr>
              <w:t>Category : TECHNICAL </w:t>
            </w:r>
            <w:r>
              <w:br/>
            </w:r>
            <w:r>
              <w:rPr>
                <w:b/>
              </w:rPr>
              <w:t>(399) IPPC Regional Workshop Latin America (18 Sep 2023 8:24 PM)</w:t>
            </w:r>
            <w:r>
              <w:br/>
              <w:t>OIRSA (15 ago 2023 8:41 )</w:t>
            </w:r>
            <w:r>
              <w:br/>
              <w:t>En base a la referencia del USDA</w:t>
            </w:r>
          </w:p>
        </w:tc>
        <w:tc>
          <w:tcPr>
            <w:tcW w:w="1739" w:type="pct"/>
            <w:shd w:val="clear" w:color="auto" w:fill="F2F2F2" w:themeFill="background1" w:themeFillShade="F2"/>
          </w:tcPr>
          <w:p w14:paraId="2EE26992" w14:textId="77777777" w:rsidR="00A73E32" w:rsidRDefault="00A73E32" w:rsidP="00F10CC4">
            <w:pPr>
              <w:pStyle w:val="PleaseReviewReport"/>
              <w:rPr>
                <w:b/>
              </w:rPr>
            </w:pPr>
            <w:r w:rsidRPr="00250940">
              <w:rPr>
                <w:b/>
                <w:color w:val="FF0000"/>
              </w:rPr>
              <w:t>Not for TPG.</w:t>
            </w:r>
          </w:p>
          <w:p w14:paraId="3EF8C760" w14:textId="77777777" w:rsidR="00A73E32" w:rsidRDefault="00A73E32" w:rsidP="00F10CC4">
            <w:pPr>
              <w:pStyle w:val="PleaseReviewReport"/>
              <w:rPr>
                <w:b/>
              </w:rPr>
            </w:pPr>
          </w:p>
          <w:p w14:paraId="690596B3" w14:textId="77777777" w:rsidR="00A73E32" w:rsidRPr="00250940" w:rsidRDefault="00A73E32" w:rsidP="00F10CC4">
            <w:pPr>
              <w:pStyle w:val="PleaseReviewReport"/>
              <w:rPr>
                <w:b/>
                <w:color w:val="1F4E79" w:themeColor="accent1" w:themeShade="80"/>
              </w:rPr>
            </w:pPr>
            <w:r w:rsidRPr="00250940">
              <w:rPr>
                <w:b/>
                <w:color w:val="1F4E79" w:themeColor="accent1" w:themeShade="80"/>
              </w:rPr>
              <w:t>Comment: Added based on USDA reference</w:t>
            </w:r>
          </w:p>
        </w:tc>
      </w:tr>
      <w:tr w:rsidR="00A73E32" w14:paraId="15A1FC80" w14:textId="77777777" w:rsidTr="00416A3F">
        <w:tc>
          <w:tcPr>
            <w:tcW w:w="186" w:type="pct"/>
          </w:tcPr>
          <w:p w14:paraId="18D6F4A0" w14:textId="77777777" w:rsidR="00A73E32" w:rsidRDefault="00A73E32" w:rsidP="00F10CC4">
            <w:pPr>
              <w:pStyle w:val="PleaseReviewReport"/>
              <w:jc w:val="center"/>
            </w:pPr>
            <w:r>
              <w:t>200</w:t>
            </w:r>
          </w:p>
        </w:tc>
        <w:tc>
          <w:tcPr>
            <w:tcW w:w="223" w:type="pct"/>
          </w:tcPr>
          <w:p w14:paraId="09736011" w14:textId="77777777" w:rsidR="00A73E32" w:rsidRDefault="00A73E32" w:rsidP="00F10CC4">
            <w:pPr>
              <w:pStyle w:val="PleaseReviewReport"/>
              <w:jc w:val="center"/>
            </w:pPr>
            <w:r>
              <w:t>407</w:t>
            </w:r>
          </w:p>
        </w:tc>
        <w:tc>
          <w:tcPr>
            <w:tcW w:w="1211" w:type="pct"/>
          </w:tcPr>
          <w:p w14:paraId="2A3919A9" w14:textId="77777777" w:rsidR="00A73E32" w:rsidRDefault="00A73E32" w:rsidP="00F10CC4">
            <w:pPr>
              <w:pStyle w:val="PleaseReviewReport"/>
            </w:pPr>
            <w:r>
              <w:rPr>
                <w:rFonts w:ascii="Arial" w:hAnsi="Arial" w:cs="Arial"/>
                <w:sz w:val="18"/>
                <w:szCs w:val="18"/>
              </w:rPr>
              <w:t>90</w:t>
            </w:r>
          </w:p>
          <w:p w14:paraId="6B9A25AF" w14:textId="77777777" w:rsidR="00A73E32" w:rsidRDefault="00A73E32" w:rsidP="00F10CC4">
            <w:pPr>
              <w:pStyle w:val="Normal1353"/>
            </w:pPr>
            <w:r>
              <w:rPr>
                <w:rFonts w:ascii="Arial" w:hAnsi="Arial" w:cs="Arial"/>
                <w:color w:val="0000FF"/>
                <w:sz w:val="18"/>
                <w:szCs w:val="18"/>
                <w:u w:val="single"/>
              </w:rPr>
              <w:t>110</w:t>
            </w:r>
          </w:p>
        </w:tc>
        <w:tc>
          <w:tcPr>
            <w:tcW w:w="117" w:type="pct"/>
          </w:tcPr>
          <w:p w14:paraId="13A49ABF" w14:textId="77777777" w:rsidR="00A73E32" w:rsidRDefault="00A73E32" w:rsidP="00F10CC4">
            <w:pPr>
              <w:pStyle w:val="PleaseReviewReport"/>
              <w:jc w:val="center"/>
            </w:pPr>
            <w:r>
              <w:t>P</w:t>
            </w:r>
          </w:p>
        </w:tc>
        <w:tc>
          <w:tcPr>
            <w:tcW w:w="1523" w:type="pct"/>
          </w:tcPr>
          <w:p w14:paraId="2CD141B8" w14:textId="77777777" w:rsidR="00A73E32" w:rsidRDefault="00A73E32" w:rsidP="00F10CC4">
            <w:pPr>
              <w:pStyle w:val="PleaseReviewReport"/>
            </w:pPr>
            <w:r>
              <w:rPr>
                <w:i/>
              </w:rPr>
              <w:t>Category : TECHNICAL </w:t>
            </w:r>
            <w:r>
              <w:br/>
            </w:r>
            <w:r>
              <w:rPr>
                <w:b/>
              </w:rPr>
              <w:t>(644) Costa Rica (30 Sep 2023 4:00 AM)</w:t>
            </w:r>
            <w:r>
              <w:br/>
              <w:t>Manual del USDA</w:t>
            </w:r>
          </w:p>
        </w:tc>
        <w:tc>
          <w:tcPr>
            <w:tcW w:w="1739" w:type="pct"/>
            <w:shd w:val="clear" w:color="auto" w:fill="F2F2F2" w:themeFill="background1" w:themeFillShade="F2"/>
          </w:tcPr>
          <w:p w14:paraId="72D2E963" w14:textId="77777777" w:rsidR="00A73E32" w:rsidRDefault="00A73E32" w:rsidP="00F10CC4">
            <w:pPr>
              <w:pStyle w:val="PleaseReviewReport"/>
              <w:rPr>
                <w:b/>
              </w:rPr>
            </w:pPr>
            <w:r w:rsidRPr="00250940">
              <w:rPr>
                <w:b/>
                <w:color w:val="FF0000"/>
              </w:rPr>
              <w:t>Not for TPG</w:t>
            </w:r>
            <w:r w:rsidRPr="00250940">
              <w:rPr>
                <w:b/>
              </w:rPr>
              <w:t xml:space="preserve">. </w:t>
            </w:r>
          </w:p>
          <w:p w14:paraId="205067FD" w14:textId="77777777" w:rsidR="00A73E32" w:rsidRDefault="00A73E32" w:rsidP="00F10CC4">
            <w:pPr>
              <w:pStyle w:val="PleaseReviewReport"/>
              <w:rPr>
                <w:b/>
              </w:rPr>
            </w:pPr>
          </w:p>
          <w:p w14:paraId="47B2137A" w14:textId="77777777" w:rsidR="00A73E32" w:rsidRPr="00250940" w:rsidRDefault="00A73E32" w:rsidP="00F10CC4">
            <w:pPr>
              <w:pStyle w:val="PleaseReviewReport"/>
              <w:rPr>
                <w:b/>
                <w:color w:val="1F4E79" w:themeColor="accent1" w:themeShade="80"/>
              </w:rPr>
            </w:pPr>
            <w:r w:rsidRPr="00250940">
              <w:rPr>
                <w:b/>
                <w:color w:val="1F4E79" w:themeColor="accent1" w:themeShade="80"/>
              </w:rPr>
              <w:t>Comment: APHIS USDA Manual</w:t>
            </w:r>
          </w:p>
        </w:tc>
      </w:tr>
      <w:tr w:rsidR="00A73E32" w:rsidRPr="00420F34" w14:paraId="277F7D24" w14:textId="77777777" w:rsidTr="00416A3F">
        <w:tc>
          <w:tcPr>
            <w:tcW w:w="186" w:type="pct"/>
          </w:tcPr>
          <w:p w14:paraId="6A224AFE" w14:textId="77777777" w:rsidR="00A73E32" w:rsidRDefault="00A73E32" w:rsidP="00F10CC4">
            <w:pPr>
              <w:pStyle w:val="PleaseReviewReport"/>
              <w:jc w:val="center"/>
            </w:pPr>
            <w:r>
              <w:t>204</w:t>
            </w:r>
          </w:p>
        </w:tc>
        <w:tc>
          <w:tcPr>
            <w:tcW w:w="223" w:type="pct"/>
          </w:tcPr>
          <w:p w14:paraId="40A3DB19" w14:textId="77777777" w:rsidR="00A73E32" w:rsidRDefault="00A73E32" w:rsidP="00F10CC4">
            <w:pPr>
              <w:pStyle w:val="PleaseReviewReport"/>
              <w:jc w:val="center"/>
            </w:pPr>
            <w:r>
              <w:t>443</w:t>
            </w:r>
          </w:p>
        </w:tc>
        <w:tc>
          <w:tcPr>
            <w:tcW w:w="1211" w:type="pct"/>
          </w:tcPr>
          <w:p w14:paraId="69192C57" w14:textId="77777777" w:rsidR="00A73E32" w:rsidRPr="00F42A6A" w:rsidRDefault="00A73E32" w:rsidP="00F10CC4">
            <w:pPr>
              <w:pStyle w:val="PleaseReviewReport"/>
              <w:rPr>
                <w:lang w:val="es-ES"/>
              </w:rPr>
            </w:pPr>
            <w:r w:rsidRPr="00F42A6A">
              <w:rPr>
                <w:rFonts w:ascii="Arial" w:hAnsi="Arial" w:cs="Arial"/>
                <w:b/>
                <w:bCs/>
                <w:sz w:val="18"/>
                <w:szCs w:val="18"/>
                <w:lang w:val="es-ES"/>
              </w:rPr>
              <w:t xml:space="preserve">Peso del fruto </w:t>
            </w:r>
            <w:r w:rsidRPr="00F42A6A">
              <w:rPr>
                <w:rFonts w:ascii="Arial" w:hAnsi="Arial" w:cs="Arial"/>
                <w:b/>
                <w:bCs/>
                <w:strike/>
                <w:color w:val="CD5C5C"/>
                <w:sz w:val="18"/>
                <w:szCs w:val="18"/>
                <w:lang w:val="es-ES"/>
              </w:rPr>
              <w:t>(ºC)</w:t>
            </w:r>
            <w:r w:rsidRPr="00F42A6A">
              <w:rPr>
                <w:rFonts w:ascii="Arial" w:hAnsi="Arial" w:cs="Arial"/>
                <w:b/>
                <w:bCs/>
                <w:color w:val="CD5C5C"/>
                <w:sz w:val="18"/>
                <w:szCs w:val="18"/>
                <w:u w:val="single"/>
                <w:lang w:val="es-ES"/>
              </w:rPr>
              <w:t>(g)</w:t>
            </w:r>
          </w:p>
        </w:tc>
        <w:tc>
          <w:tcPr>
            <w:tcW w:w="117" w:type="pct"/>
          </w:tcPr>
          <w:p w14:paraId="05C6F2C8" w14:textId="77777777" w:rsidR="00A73E32" w:rsidRDefault="00A73E32" w:rsidP="00F10CC4">
            <w:pPr>
              <w:pStyle w:val="PleaseReviewReport"/>
              <w:jc w:val="center"/>
            </w:pPr>
            <w:r>
              <w:t>P</w:t>
            </w:r>
          </w:p>
        </w:tc>
        <w:tc>
          <w:tcPr>
            <w:tcW w:w="1523" w:type="pct"/>
          </w:tcPr>
          <w:p w14:paraId="3C5C88B8" w14:textId="77777777" w:rsidR="00A73E32" w:rsidRPr="00F42A6A" w:rsidRDefault="00A73E32" w:rsidP="00F10CC4">
            <w:pPr>
              <w:pStyle w:val="PleaseReviewReport"/>
              <w:rPr>
                <w:lang w:val="es-ES"/>
              </w:rPr>
            </w:pPr>
            <w:r w:rsidRPr="00F42A6A">
              <w:rPr>
                <w:i/>
                <w:lang w:val="es-ES"/>
              </w:rPr>
              <w:t>Category : TECHNICAL </w:t>
            </w:r>
            <w:r w:rsidRPr="00F42A6A">
              <w:rPr>
                <w:lang w:val="es-ES"/>
              </w:rPr>
              <w:br/>
            </w:r>
            <w:r w:rsidRPr="00F42A6A">
              <w:rPr>
                <w:b/>
                <w:lang w:val="es-ES"/>
              </w:rPr>
              <w:t>(43) Nicaragua (26 Jul 2023 7:24 PM)</w:t>
            </w:r>
            <w:r w:rsidRPr="00F42A6A">
              <w:rPr>
                <w:lang w:val="es-ES"/>
              </w:rPr>
              <w:br/>
              <w:t>Símbolo gramos (g)</w:t>
            </w:r>
          </w:p>
        </w:tc>
        <w:tc>
          <w:tcPr>
            <w:tcW w:w="1739" w:type="pct"/>
            <w:shd w:val="clear" w:color="auto" w:fill="F2F2F2" w:themeFill="background1" w:themeFillShade="F2"/>
          </w:tcPr>
          <w:p w14:paraId="44F5DF2C" w14:textId="77777777" w:rsidR="00A73E32" w:rsidRPr="002D7B25" w:rsidRDefault="00A73E32" w:rsidP="00F10CC4">
            <w:pPr>
              <w:pStyle w:val="PleaseReviewReport"/>
              <w:rPr>
                <w:b/>
                <w:color w:val="FF0000"/>
                <w:lang w:val="es-ES"/>
              </w:rPr>
            </w:pPr>
            <w:r w:rsidRPr="002D7B25">
              <w:rPr>
                <w:b/>
                <w:color w:val="FF0000"/>
                <w:lang w:val="es-ES"/>
              </w:rPr>
              <w:t>TPG agrees</w:t>
            </w:r>
          </w:p>
        </w:tc>
      </w:tr>
      <w:tr w:rsidR="00A73E32" w14:paraId="7D2A45CB" w14:textId="77777777" w:rsidTr="00416A3F">
        <w:tc>
          <w:tcPr>
            <w:tcW w:w="186" w:type="pct"/>
          </w:tcPr>
          <w:p w14:paraId="0A67E8B0" w14:textId="77777777" w:rsidR="00A73E32" w:rsidRDefault="00A73E32" w:rsidP="00F10CC4">
            <w:pPr>
              <w:pStyle w:val="PleaseReviewReport"/>
              <w:jc w:val="center"/>
            </w:pPr>
            <w:r>
              <w:t>206</w:t>
            </w:r>
          </w:p>
        </w:tc>
        <w:tc>
          <w:tcPr>
            <w:tcW w:w="223" w:type="pct"/>
          </w:tcPr>
          <w:p w14:paraId="4F565079" w14:textId="77777777" w:rsidR="00A73E32" w:rsidRDefault="00A73E32" w:rsidP="00F10CC4">
            <w:pPr>
              <w:pStyle w:val="PleaseReviewReport"/>
              <w:jc w:val="center"/>
            </w:pPr>
            <w:r>
              <w:t>452</w:t>
            </w:r>
          </w:p>
        </w:tc>
        <w:tc>
          <w:tcPr>
            <w:tcW w:w="1211" w:type="pct"/>
          </w:tcPr>
          <w:p w14:paraId="3D5A1610" w14:textId="77777777" w:rsidR="00A73E32" w:rsidRPr="008E14CA" w:rsidRDefault="00A73E32" w:rsidP="00F10CC4">
            <w:pPr>
              <w:pStyle w:val="PleaseReviewReport"/>
              <w:rPr>
                <w:lang w:val="es-ES"/>
              </w:rPr>
            </w:pPr>
            <w:r w:rsidRPr="008E14CA">
              <w:rPr>
                <w:rFonts w:ascii="Arial" w:hAnsi="Arial" w:cs="Arial"/>
                <w:i/>
                <w:lang w:val="es-ES"/>
              </w:rPr>
              <w:t xml:space="preserve">Nota: </w:t>
            </w:r>
            <w:r w:rsidRPr="008E14CA">
              <w:rPr>
                <w:rFonts w:ascii="Arial" w:hAnsi="Arial" w:cs="Arial"/>
                <w:lang w:val="es-ES"/>
              </w:rPr>
              <w:t>* Las referencias se enumeran por orden alfabético</w:t>
            </w:r>
            <w:r w:rsidRPr="008E14CA">
              <w:rPr>
                <w:rFonts w:ascii="Arial" w:hAnsi="Arial" w:cs="Arial"/>
                <w:strike/>
                <w:color w:val="0000FF"/>
                <w:lang w:val="es-ES"/>
              </w:rPr>
              <w:t>, no por el peso del fruto.</w:t>
            </w:r>
          </w:p>
        </w:tc>
        <w:tc>
          <w:tcPr>
            <w:tcW w:w="117" w:type="pct"/>
          </w:tcPr>
          <w:p w14:paraId="440D3110" w14:textId="77777777" w:rsidR="00A73E32" w:rsidRDefault="00A73E32" w:rsidP="00F10CC4">
            <w:pPr>
              <w:pStyle w:val="PleaseReviewReport"/>
              <w:jc w:val="center"/>
            </w:pPr>
            <w:r>
              <w:t>P</w:t>
            </w:r>
          </w:p>
        </w:tc>
        <w:tc>
          <w:tcPr>
            <w:tcW w:w="1523" w:type="pct"/>
          </w:tcPr>
          <w:p w14:paraId="49201711" w14:textId="77777777" w:rsidR="00A73E32" w:rsidRDefault="00A73E32" w:rsidP="00F10CC4">
            <w:pPr>
              <w:pStyle w:val="PleaseReviewReport"/>
            </w:pPr>
            <w:r>
              <w:rPr>
                <w:i/>
              </w:rPr>
              <w:t>Category : EDITORIAL </w:t>
            </w:r>
            <w:r>
              <w:br/>
            </w:r>
            <w:r>
              <w:rPr>
                <w:b/>
              </w:rPr>
              <w:t>(645) Costa Rica (30 Sep 2023 4:00 AM)</w:t>
            </w:r>
            <w:r>
              <w:br/>
            </w:r>
          </w:p>
        </w:tc>
        <w:tc>
          <w:tcPr>
            <w:tcW w:w="1739" w:type="pct"/>
            <w:shd w:val="clear" w:color="auto" w:fill="F2F2F2" w:themeFill="background1" w:themeFillShade="F2"/>
          </w:tcPr>
          <w:p w14:paraId="6F21C25C" w14:textId="77777777" w:rsidR="00A73E32" w:rsidRPr="002D7B25" w:rsidRDefault="00A73E32" w:rsidP="00F10CC4">
            <w:pPr>
              <w:pStyle w:val="PleaseReviewReport"/>
              <w:rPr>
                <w:b/>
                <w:color w:val="FF0000"/>
              </w:rPr>
            </w:pPr>
            <w:r w:rsidRPr="002D7B25">
              <w:rPr>
                <w:b/>
                <w:color w:val="FF0000"/>
              </w:rPr>
              <w:t>TPG agrees</w:t>
            </w:r>
          </w:p>
        </w:tc>
      </w:tr>
      <w:tr w:rsidR="00A73E32" w:rsidRPr="00FC73D1" w14:paraId="2B84AD5D" w14:textId="77777777" w:rsidTr="00416A3F">
        <w:tc>
          <w:tcPr>
            <w:tcW w:w="186" w:type="pct"/>
          </w:tcPr>
          <w:p w14:paraId="6EE91457" w14:textId="77777777" w:rsidR="00A73E32" w:rsidRDefault="00A73E32" w:rsidP="00F10CC4">
            <w:pPr>
              <w:pStyle w:val="PleaseReviewReport"/>
              <w:jc w:val="center"/>
            </w:pPr>
            <w:r>
              <w:lastRenderedPageBreak/>
              <w:t>208</w:t>
            </w:r>
          </w:p>
        </w:tc>
        <w:tc>
          <w:tcPr>
            <w:tcW w:w="223" w:type="pct"/>
          </w:tcPr>
          <w:p w14:paraId="7EBE3082" w14:textId="77777777" w:rsidR="00A73E32" w:rsidRDefault="00A73E32" w:rsidP="00F10CC4">
            <w:pPr>
              <w:pStyle w:val="PleaseReviewReport"/>
              <w:jc w:val="center"/>
            </w:pPr>
            <w:r>
              <w:t>462</w:t>
            </w:r>
          </w:p>
        </w:tc>
        <w:tc>
          <w:tcPr>
            <w:tcW w:w="1211" w:type="pct"/>
          </w:tcPr>
          <w:p w14:paraId="6157E270" w14:textId="77777777" w:rsidR="00A73E32" w:rsidRPr="008E14CA" w:rsidRDefault="00A73E32" w:rsidP="00F10CC4">
            <w:pPr>
              <w:pStyle w:val="PleaseReviewReport"/>
              <w:rPr>
                <w:lang w:val="es-ES"/>
              </w:rPr>
            </w:pPr>
            <w:r w:rsidRPr="008E14CA">
              <w:rPr>
                <w:rFonts w:ascii="Arial" w:hAnsi="Arial" w:cs="Arial"/>
                <w:b/>
                <w:bCs/>
                <w:sz w:val="20"/>
                <w:szCs w:val="20"/>
                <w:highlight w:val="cyan"/>
                <w:lang w:val="es-ES"/>
              </w:rPr>
              <w:t>Cuadro 5</w:t>
            </w:r>
            <w:r w:rsidRPr="008E14CA">
              <w:rPr>
                <w:rFonts w:ascii="Arial" w:hAnsi="Arial" w:cs="Arial"/>
                <w:b/>
                <w:bCs/>
                <w:sz w:val="20"/>
                <w:szCs w:val="20"/>
                <w:lang w:val="es-ES"/>
              </w:rPr>
              <w:t>.</w:t>
            </w:r>
            <w:r w:rsidRPr="008E14CA">
              <w:rPr>
                <w:rFonts w:ascii="Arial" w:hAnsi="Arial" w:cs="Arial"/>
                <w:sz w:val="20"/>
                <w:szCs w:val="20"/>
                <w:lang w:val="es-ES"/>
              </w:rPr>
              <w:t> Protocolos para el tratamiento con calor mediante vapor.</w:t>
            </w:r>
          </w:p>
        </w:tc>
        <w:tc>
          <w:tcPr>
            <w:tcW w:w="117" w:type="pct"/>
          </w:tcPr>
          <w:p w14:paraId="0396BC3B" w14:textId="77777777" w:rsidR="00A73E32" w:rsidRDefault="00A73E32" w:rsidP="00F10CC4">
            <w:pPr>
              <w:pStyle w:val="PleaseReviewReport"/>
              <w:jc w:val="center"/>
            </w:pPr>
            <w:r>
              <w:t>C</w:t>
            </w:r>
          </w:p>
        </w:tc>
        <w:tc>
          <w:tcPr>
            <w:tcW w:w="1523" w:type="pct"/>
          </w:tcPr>
          <w:p w14:paraId="48BFD93B" w14:textId="77777777" w:rsidR="00A73E32" w:rsidRPr="008E14CA" w:rsidRDefault="00A73E32" w:rsidP="00F10CC4">
            <w:pPr>
              <w:pStyle w:val="PleaseReviewReport"/>
              <w:rPr>
                <w:lang w:val="es-ES"/>
              </w:rPr>
            </w:pPr>
            <w:r w:rsidRPr="008E14CA">
              <w:rPr>
                <w:i/>
                <w:lang w:val="es-ES"/>
              </w:rPr>
              <w:t>Category : TECHNICAL </w:t>
            </w:r>
            <w:r w:rsidRPr="008E14CA">
              <w:rPr>
                <w:lang w:val="es-ES"/>
              </w:rPr>
              <w:br/>
            </w:r>
            <w:r w:rsidRPr="008E14CA">
              <w:rPr>
                <w:b/>
                <w:lang w:val="es-ES"/>
              </w:rPr>
              <w:t>(402) IPPC Regional Workshop Latin America (18 Sep 2023 8:24 PM)</w:t>
            </w:r>
            <w:r w:rsidRPr="008E14CA">
              <w:rPr>
                <w:lang w:val="es-ES"/>
              </w:rPr>
              <w:br/>
              <w:t>Se incluyó en tratamiento TCV 8 por información brindada por la Comunidad Andina.</w:t>
            </w:r>
          </w:p>
        </w:tc>
        <w:tc>
          <w:tcPr>
            <w:tcW w:w="1739" w:type="pct"/>
            <w:shd w:val="clear" w:color="auto" w:fill="F2F2F2" w:themeFill="background1" w:themeFillShade="F2"/>
          </w:tcPr>
          <w:p w14:paraId="02FD9650" w14:textId="77777777" w:rsidR="00A73E32" w:rsidRPr="00250940" w:rsidRDefault="00A73E32" w:rsidP="00F10CC4">
            <w:pPr>
              <w:pStyle w:val="PleaseReviewReport"/>
              <w:rPr>
                <w:b/>
                <w:color w:val="FF0000"/>
              </w:rPr>
            </w:pPr>
            <w:r w:rsidRPr="00250940">
              <w:rPr>
                <w:b/>
                <w:color w:val="FF0000"/>
              </w:rPr>
              <w:t xml:space="preserve">Not for TPG. </w:t>
            </w:r>
          </w:p>
          <w:p w14:paraId="557C216D" w14:textId="77777777" w:rsidR="00A73E32" w:rsidRDefault="00A73E32" w:rsidP="00F10CC4">
            <w:pPr>
              <w:pStyle w:val="PleaseReviewReport"/>
            </w:pPr>
          </w:p>
          <w:p w14:paraId="161B2C71" w14:textId="77777777" w:rsidR="00A73E32" w:rsidRPr="00250940" w:rsidRDefault="00A73E32" w:rsidP="00F10CC4">
            <w:pPr>
              <w:pStyle w:val="PleaseReviewReport"/>
              <w:rPr>
                <w:b/>
                <w:color w:val="1F4E79" w:themeColor="accent1" w:themeShade="80"/>
              </w:rPr>
            </w:pPr>
            <w:r w:rsidRPr="00250940">
              <w:rPr>
                <w:b/>
                <w:color w:val="1F4E79" w:themeColor="accent1" w:themeShade="80"/>
              </w:rPr>
              <w:t>Comment: TCV8 was added according information provided by CAN</w:t>
            </w:r>
          </w:p>
        </w:tc>
      </w:tr>
      <w:tr w:rsidR="00A73E32" w:rsidRPr="00FC73D1" w14:paraId="2EBDB6AF" w14:textId="77777777" w:rsidTr="00416A3F">
        <w:tc>
          <w:tcPr>
            <w:tcW w:w="186" w:type="pct"/>
          </w:tcPr>
          <w:p w14:paraId="1BFB991C" w14:textId="77777777" w:rsidR="00A73E32" w:rsidRDefault="00A73E32" w:rsidP="00F10CC4">
            <w:pPr>
              <w:pStyle w:val="PleaseReviewReport"/>
              <w:jc w:val="center"/>
            </w:pPr>
            <w:r>
              <w:t>209</w:t>
            </w:r>
          </w:p>
        </w:tc>
        <w:tc>
          <w:tcPr>
            <w:tcW w:w="223" w:type="pct"/>
          </w:tcPr>
          <w:p w14:paraId="1E2D9639" w14:textId="77777777" w:rsidR="00A73E32" w:rsidRDefault="00A73E32" w:rsidP="00F10CC4">
            <w:pPr>
              <w:pStyle w:val="PleaseReviewReport"/>
              <w:jc w:val="center"/>
            </w:pPr>
            <w:r>
              <w:t>499</w:t>
            </w:r>
          </w:p>
        </w:tc>
        <w:tc>
          <w:tcPr>
            <w:tcW w:w="1211" w:type="pct"/>
          </w:tcPr>
          <w:p w14:paraId="55E8D462" w14:textId="77777777" w:rsidR="00A73E32" w:rsidRDefault="00A73E32" w:rsidP="00F10CC4">
            <w:pPr>
              <w:pStyle w:val="PleaseReviewReport"/>
            </w:pPr>
            <w:r>
              <w:rPr>
                <w:rFonts w:ascii="Arial" w:hAnsi="Arial" w:cs="Arial"/>
                <w:sz w:val="18"/>
                <w:szCs w:val="18"/>
              </w:rPr>
              <w:t>TCV 7</w:t>
            </w:r>
          </w:p>
          <w:p w14:paraId="60289EF9" w14:textId="77777777" w:rsidR="00A73E32" w:rsidRDefault="00A73E32" w:rsidP="00F10CC4">
            <w:pPr>
              <w:pStyle w:val="Normal1353"/>
            </w:pPr>
          </w:p>
          <w:p w14:paraId="11679B77" w14:textId="77777777" w:rsidR="00A73E32" w:rsidRDefault="00A73E32" w:rsidP="00F10CC4">
            <w:pPr>
              <w:pStyle w:val="Normal1353"/>
            </w:pPr>
            <w:r>
              <w:rPr>
                <w:rFonts w:ascii="Arial" w:hAnsi="Arial" w:cs="Arial"/>
                <w:color w:val="FF00FF"/>
                <w:sz w:val="18"/>
                <w:szCs w:val="18"/>
                <w:u w:val="single"/>
              </w:rPr>
              <w:t>TCV 8</w:t>
            </w:r>
          </w:p>
        </w:tc>
        <w:tc>
          <w:tcPr>
            <w:tcW w:w="117" w:type="pct"/>
          </w:tcPr>
          <w:p w14:paraId="4EC3D203" w14:textId="77777777" w:rsidR="00A73E32" w:rsidRDefault="00A73E32" w:rsidP="00F10CC4">
            <w:pPr>
              <w:pStyle w:val="PleaseReviewReport"/>
              <w:jc w:val="center"/>
            </w:pPr>
            <w:r>
              <w:t>P</w:t>
            </w:r>
          </w:p>
        </w:tc>
        <w:tc>
          <w:tcPr>
            <w:tcW w:w="1523" w:type="pct"/>
          </w:tcPr>
          <w:p w14:paraId="495C9641" w14:textId="77777777" w:rsidR="00A73E32" w:rsidRPr="008E14CA" w:rsidRDefault="00A73E32" w:rsidP="00F10CC4">
            <w:pPr>
              <w:pStyle w:val="PleaseReviewReport"/>
              <w:rPr>
                <w:lang w:val="es-ES"/>
              </w:rPr>
            </w:pPr>
            <w:r w:rsidRPr="008E14CA">
              <w:rPr>
                <w:i/>
                <w:lang w:val="es-ES"/>
              </w:rPr>
              <w:t>Category : TECHNICAL </w:t>
            </w:r>
            <w:r w:rsidRPr="008E14CA">
              <w:rPr>
                <w:lang w:val="es-ES"/>
              </w:rPr>
              <w:br/>
            </w:r>
            <w:r w:rsidRPr="008E14CA">
              <w:rPr>
                <w:b/>
                <w:lang w:val="es-ES"/>
              </w:rPr>
              <w:t>(403) IPPC Regional Workshop Latin America (18 Sep 2023 8:24 PM)</w:t>
            </w:r>
            <w:r w:rsidRPr="008E14CA">
              <w:rPr>
                <w:lang w:val="es-ES"/>
              </w:rPr>
              <w:br/>
              <w:t>CA (22 ago 2023 10:05 )</w:t>
            </w:r>
            <w:r w:rsidRPr="008E14CA">
              <w:rPr>
                <w:lang w:val="es-ES"/>
              </w:rPr>
              <w:br/>
              <w:t>Incluir el protocolo del tratamiento con calor mediante vapor, contemplado en el plan de trabajo operativo para exportación de fruta fresca de mango de origen Colombia hacia Japón, documento firmado por el ICA y el MAFF.</w:t>
            </w:r>
          </w:p>
        </w:tc>
        <w:tc>
          <w:tcPr>
            <w:tcW w:w="1739" w:type="pct"/>
            <w:shd w:val="clear" w:color="auto" w:fill="F2F2F2" w:themeFill="background1" w:themeFillShade="F2"/>
          </w:tcPr>
          <w:p w14:paraId="7FFD1B4B" w14:textId="77777777" w:rsidR="00A73E32" w:rsidRPr="00250940" w:rsidRDefault="00A73E32" w:rsidP="00F10CC4">
            <w:pPr>
              <w:pStyle w:val="PleaseReviewReport"/>
              <w:rPr>
                <w:b/>
                <w:color w:val="FF0000"/>
              </w:rPr>
            </w:pPr>
            <w:r w:rsidRPr="00250940">
              <w:rPr>
                <w:b/>
                <w:color w:val="FF0000"/>
              </w:rPr>
              <w:t xml:space="preserve">Not for TPG. </w:t>
            </w:r>
          </w:p>
          <w:p w14:paraId="2C0D0ABA" w14:textId="77777777" w:rsidR="00A73E32" w:rsidRDefault="00A73E32" w:rsidP="00F10CC4">
            <w:pPr>
              <w:pStyle w:val="PleaseReviewReport"/>
            </w:pPr>
          </w:p>
          <w:p w14:paraId="0B614C6D" w14:textId="77777777" w:rsidR="00A73E32" w:rsidRPr="00250940" w:rsidRDefault="00A73E32" w:rsidP="00F10CC4">
            <w:pPr>
              <w:pStyle w:val="PleaseReviewReport"/>
              <w:rPr>
                <w:b/>
                <w:color w:val="1F4E79" w:themeColor="accent1" w:themeShade="80"/>
              </w:rPr>
            </w:pPr>
            <w:r w:rsidRPr="00250940">
              <w:rPr>
                <w:b/>
                <w:color w:val="1F4E79" w:themeColor="accent1" w:themeShade="80"/>
              </w:rPr>
              <w:t>Comment: Include the vapor heat treatment protocol used in the operational work plan for the export of fresh mango fruit of Colombian origin to Japan, document signed by the ICA and the MAFF</w:t>
            </w:r>
          </w:p>
        </w:tc>
      </w:tr>
      <w:tr w:rsidR="00A73E32" w:rsidRPr="00930266" w14:paraId="5AD572F1" w14:textId="77777777" w:rsidTr="00416A3F">
        <w:tc>
          <w:tcPr>
            <w:tcW w:w="186" w:type="pct"/>
          </w:tcPr>
          <w:p w14:paraId="2087BD13" w14:textId="77777777" w:rsidR="00A73E32" w:rsidRDefault="00A73E32" w:rsidP="00F10CC4">
            <w:pPr>
              <w:pStyle w:val="PleaseReviewReport"/>
              <w:jc w:val="center"/>
            </w:pPr>
            <w:r>
              <w:t>211</w:t>
            </w:r>
          </w:p>
        </w:tc>
        <w:tc>
          <w:tcPr>
            <w:tcW w:w="223" w:type="pct"/>
          </w:tcPr>
          <w:p w14:paraId="126D4DA8" w14:textId="77777777" w:rsidR="00A73E32" w:rsidRDefault="00A73E32" w:rsidP="00F10CC4">
            <w:pPr>
              <w:pStyle w:val="PleaseReviewReport"/>
              <w:jc w:val="center"/>
            </w:pPr>
            <w:r>
              <w:t>500</w:t>
            </w:r>
          </w:p>
        </w:tc>
        <w:tc>
          <w:tcPr>
            <w:tcW w:w="1211" w:type="pct"/>
          </w:tcPr>
          <w:p w14:paraId="0648F203" w14:textId="77777777" w:rsidR="00A73E32" w:rsidRDefault="00A73E32" w:rsidP="00F10CC4">
            <w:pPr>
              <w:pStyle w:val="PleaseReviewReport"/>
            </w:pPr>
            <w:r>
              <w:rPr>
                <w:rFonts w:ascii="Arial" w:hAnsi="Arial" w:cs="Arial"/>
                <w:sz w:val="18"/>
                <w:szCs w:val="18"/>
              </w:rPr>
              <w:t>47,5</w:t>
            </w:r>
          </w:p>
          <w:p w14:paraId="3779179C" w14:textId="77777777" w:rsidR="00A73E32" w:rsidRDefault="00A73E32" w:rsidP="00F10CC4">
            <w:pPr>
              <w:pStyle w:val="Normal1353"/>
            </w:pPr>
          </w:p>
          <w:p w14:paraId="3B8B9031" w14:textId="77777777" w:rsidR="00A73E32" w:rsidRDefault="00A73E32" w:rsidP="00F10CC4">
            <w:pPr>
              <w:pStyle w:val="Normal1353"/>
            </w:pPr>
            <w:r>
              <w:rPr>
                <w:rFonts w:ascii="Arial" w:hAnsi="Arial" w:cs="Arial"/>
                <w:color w:val="FF00FF"/>
                <w:sz w:val="18"/>
                <w:szCs w:val="18"/>
                <w:u w:val="single"/>
              </w:rPr>
              <w:t>46,0</w:t>
            </w:r>
          </w:p>
        </w:tc>
        <w:tc>
          <w:tcPr>
            <w:tcW w:w="117" w:type="pct"/>
          </w:tcPr>
          <w:p w14:paraId="74277D71" w14:textId="77777777" w:rsidR="00A73E32" w:rsidRDefault="00A73E32" w:rsidP="00F10CC4">
            <w:pPr>
              <w:pStyle w:val="PleaseReviewReport"/>
              <w:jc w:val="center"/>
            </w:pPr>
            <w:r>
              <w:t>P</w:t>
            </w:r>
          </w:p>
        </w:tc>
        <w:tc>
          <w:tcPr>
            <w:tcW w:w="1523" w:type="pct"/>
          </w:tcPr>
          <w:p w14:paraId="2A04497E" w14:textId="77777777" w:rsidR="00A73E32" w:rsidRPr="008E14CA" w:rsidRDefault="00A73E32" w:rsidP="00F10CC4">
            <w:pPr>
              <w:pStyle w:val="PleaseReviewReport"/>
              <w:rPr>
                <w:lang w:val="es-ES"/>
              </w:rPr>
            </w:pPr>
            <w:r w:rsidRPr="008E14CA">
              <w:rPr>
                <w:i/>
                <w:lang w:val="es-ES"/>
              </w:rPr>
              <w:t>Category : TECHNICAL </w:t>
            </w:r>
            <w:r w:rsidRPr="008E14CA">
              <w:rPr>
                <w:lang w:val="es-ES"/>
              </w:rPr>
              <w:br/>
            </w:r>
            <w:r w:rsidRPr="008E14CA">
              <w:rPr>
                <w:b/>
                <w:lang w:val="es-ES"/>
              </w:rPr>
              <w:t>(404) IPPC Regional Workshop Latin America (18 Sep 2023 8:24 PM)</w:t>
            </w:r>
            <w:r w:rsidRPr="008E14CA">
              <w:rPr>
                <w:lang w:val="es-ES"/>
              </w:rPr>
              <w:br/>
              <w:t>CA (22 ago 2023 10:05 )</w:t>
            </w:r>
            <w:r w:rsidRPr="008E14CA">
              <w:rPr>
                <w:lang w:val="es-ES"/>
              </w:rPr>
              <w:br/>
              <w:t>Incluir el protocolo del tratamiento con calor mediante vapor, contemplado en el plan de trabajo operativo para exportación de fruta fresca de mango de origen Colombia hacia Japón, documento firmado por el ICA y el MAFF.</w:t>
            </w:r>
          </w:p>
        </w:tc>
        <w:tc>
          <w:tcPr>
            <w:tcW w:w="1739" w:type="pct"/>
            <w:shd w:val="clear" w:color="auto" w:fill="F2F2F2" w:themeFill="background1" w:themeFillShade="F2"/>
          </w:tcPr>
          <w:p w14:paraId="018440EB" w14:textId="77777777" w:rsidR="00A73E32" w:rsidRDefault="00A73E32" w:rsidP="00F10CC4">
            <w:pPr>
              <w:pStyle w:val="PleaseReviewReport"/>
            </w:pPr>
            <w:r w:rsidRPr="00250940">
              <w:rPr>
                <w:b/>
                <w:color w:val="FF0000"/>
              </w:rPr>
              <w:t>Not for TPG</w:t>
            </w:r>
            <w:r>
              <w:t xml:space="preserve">. </w:t>
            </w:r>
          </w:p>
          <w:p w14:paraId="49BB1830" w14:textId="77777777" w:rsidR="00A73E32" w:rsidRDefault="00A73E32" w:rsidP="00F10CC4">
            <w:pPr>
              <w:pStyle w:val="PleaseReviewReport"/>
            </w:pPr>
          </w:p>
          <w:p w14:paraId="299BD8B5" w14:textId="77777777" w:rsidR="00A73E32" w:rsidRPr="00250940" w:rsidRDefault="00A73E32" w:rsidP="00F10CC4">
            <w:pPr>
              <w:pStyle w:val="PleaseReviewReport"/>
              <w:rPr>
                <w:b/>
                <w:color w:val="1F4E79" w:themeColor="accent1" w:themeShade="80"/>
              </w:rPr>
            </w:pPr>
            <w:r w:rsidRPr="00250940">
              <w:rPr>
                <w:b/>
                <w:color w:val="1F4E79" w:themeColor="accent1" w:themeShade="80"/>
              </w:rPr>
              <w:t>Comment: Include the vapor heat treatment protocol used in the operational work plan for the export of fresh mango fruit of Colombian origin to Japan, document signed by the ICA and the MAFF</w:t>
            </w:r>
          </w:p>
        </w:tc>
      </w:tr>
      <w:tr w:rsidR="00A73E32" w:rsidRPr="00930266" w14:paraId="5E8384D3" w14:textId="77777777" w:rsidTr="00416A3F">
        <w:tc>
          <w:tcPr>
            <w:tcW w:w="186" w:type="pct"/>
          </w:tcPr>
          <w:p w14:paraId="14DE6C4B" w14:textId="77777777" w:rsidR="00A73E32" w:rsidRDefault="00A73E32" w:rsidP="00F10CC4">
            <w:pPr>
              <w:pStyle w:val="PleaseReviewReport"/>
              <w:jc w:val="center"/>
            </w:pPr>
            <w:r>
              <w:t>213</w:t>
            </w:r>
          </w:p>
        </w:tc>
        <w:tc>
          <w:tcPr>
            <w:tcW w:w="223" w:type="pct"/>
          </w:tcPr>
          <w:p w14:paraId="33ED3E08" w14:textId="77777777" w:rsidR="00A73E32" w:rsidRDefault="00A73E32" w:rsidP="00F10CC4">
            <w:pPr>
              <w:pStyle w:val="PleaseReviewReport"/>
              <w:jc w:val="center"/>
            </w:pPr>
            <w:r>
              <w:t>501</w:t>
            </w:r>
          </w:p>
        </w:tc>
        <w:tc>
          <w:tcPr>
            <w:tcW w:w="1211" w:type="pct"/>
          </w:tcPr>
          <w:p w14:paraId="2F718902" w14:textId="77777777" w:rsidR="00A73E32" w:rsidRDefault="00A73E32" w:rsidP="00F10CC4">
            <w:pPr>
              <w:pStyle w:val="PleaseReviewReport"/>
            </w:pPr>
            <w:r>
              <w:rPr>
                <w:rFonts w:ascii="Arial" w:hAnsi="Arial" w:cs="Arial"/>
                <w:sz w:val="18"/>
                <w:szCs w:val="18"/>
              </w:rPr>
              <w:t>95</w:t>
            </w:r>
          </w:p>
          <w:p w14:paraId="31A1CBDF" w14:textId="77777777" w:rsidR="00A73E32" w:rsidRDefault="00A73E32" w:rsidP="00F10CC4">
            <w:pPr>
              <w:pStyle w:val="Normal1353"/>
            </w:pPr>
          </w:p>
          <w:p w14:paraId="2717020E" w14:textId="77777777" w:rsidR="00A73E32" w:rsidRDefault="00A73E32" w:rsidP="00F10CC4">
            <w:pPr>
              <w:pStyle w:val="Normal1353"/>
            </w:pPr>
            <w:r>
              <w:rPr>
                <w:rFonts w:ascii="Arial" w:hAnsi="Arial" w:cs="Arial"/>
                <w:color w:val="FF00FF"/>
                <w:sz w:val="18"/>
                <w:szCs w:val="18"/>
                <w:u w:val="single"/>
              </w:rPr>
              <w:t>+90</w:t>
            </w:r>
          </w:p>
        </w:tc>
        <w:tc>
          <w:tcPr>
            <w:tcW w:w="117" w:type="pct"/>
          </w:tcPr>
          <w:p w14:paraId="38B696F9" w14:textId="77777777" w:rsidR="00A73E32" w:rsidRDefault="00A73E32" w:rsidP="00F10CC4">
            <w:pPr>
              <w:pStyle w:val="PleaseReviewReport"/>
              <w:jc w:val="center"/>
            </w:pPr>
            <w:r>
              <w:t>P</w:t>
            </w:r>
          </w:p>
        </w:tc>
        <w:tc>
          <w:tcPr>
            <w:tcW w:w="1523" w:type="pct"/>
          </w:tcPr>
          <w:p w14:paraId="4FCA97A9" w14:textId="77777777" w:rsidR="00A73E32" w:rsidRPr="008E14CA" w:rsidRDefault="00A73E32" w:rsidP="00F10CC4">
            <w:pPr>
              <w:pStyle w:val="PleaseReviewReport"/>
              <w:rPr>
                <w:lang w:val="es-ES"/>
              </w:rPr>
            </w:pPr>
            <w:r w:rsidRPr="008E14CA">
              <w:rPr>
                <w:i/>
                <w:lang w:val="es-ES"/>
              </w:rPr>
              <w:t>Category : TECHNICAL </w:t>
            </w:r>
            <w:r w:rsidRPr="008E14CA">
              <w:rPr>
                <w:lang w:val="es-ES"/>
              </w:rPr>
              <w:br/>
            </w:r>
            <w:r w:rsidRPr="008E14CA">
              <w:rPr>
                <w:b/>
                <w:lang w:val="es-ES"/>
              </w:rPr>
              <w:t>(405) IPPC Regional Workshop Latin America (18 Sep 2023 8:24 PM)</w:t>
            </w:r>
            <w:r w:rsidRPr="008E14CA">
              <w:rPr>
                <w:lang w:val="es-ES"/>
              </w:rPr>
              <w:br/>
              <w:t>CA (22 ago 2023 10:05 )</w:t>
            </w:r>
            <w:r w:rsidRPr="008E14CA">
              <w:rPr>
                <w:lang w:val="es-ES"/>
              </w:rPr>
              <w:br/>
              <w:t>Incluir el protocolo del tratamiento con calor mediante vapor, contemplado en el plan de trabajo operativo para exportación de fruta fresca de mango de origen Colombia hacia Japón, documento firmado por el ICA y el MAFF.</w:t>
            </w:r>
          </w:p>
        </w:tc>
        <w:tc>
          <w:tcPr>
            <w:tcW w:w="1739" w:type="pct"/>
            <w:shd w:val="clear" w:color="auto" w:fill="F2F2F2" w:themeFill="background1" w:themeFillShade="F2"/>
          </w:tcPr>
          <w:p w14:paraId="2A2919FE" w14:textId="77777777" w:rsidR="00A73E32" w:rsidRPr="00D70878" w:rsidRDefault="00A73E32" w:rsidP="00F10CC4">
            <w:pPr>
              <w:pStyle w:val="PleaseReviewReport"/>
              <w:rPr>
                <w:b/>
                <w:color w:val="FF0000"/>
              </w:rPr>
            </w:pPr>
            <w:r w:rsidRPr="00D70878">
              <w:rPr>
                <w:b/>
                <w:color w:val="FF0000"/>
              </w:rPr>
              <w:t xml:space="preserve">Not for TPG. </w:t>
            </w:r>
          </w:p>
          <w:p w14:paraId="05D6F8D3" w14:textId="77777777" w:rsidR="00A73E32" w:rsidRDefault="00A73E32" w:rsidP="00F10CC4">
            <w:pPr>
              <w:pStyle w:val="PleaseReviewReport"/>
            </w:pPr>
          </w:p>
          <w:p w14:paraId="23145813" w14:textId="77777777" w:rsidR="00A73E32" w:rsidRPr="00D70878" w:rsidRDefault="00A73E32" w:rsidP="00F10CC4">
            <w:pPr>
              <w:pStyle w:val="PleaseReviewReport"/>
              <w:rPr>
                <w:b/>
                <w:color w:val="1F4E79" w:themeColor="accent1" w:themeShade="80"/>
              </w:rPr>
            </w:pPr>
            <w:r w:rsidRPr="00D70878">
              <w:rPr>
                <w:b/>
                <w:color w:val="1F4E79" w:themeColor="accent1" w:themeShade="80"/>
              </w:rPr>
              <w:t>Comment: Include the vapor heat treatment protocol used in the operational work plan for the export of fresh mango fruit of Colombian origin to Japan, document signed by the ICA and the MAFF</w:t>
            </w:r>
          </w:p>
        </w:tc>
      </w:tr>
      <w:tr w:rsidR="00A73E32" w:rsidRPr="00930266" w14:paraId="1E186CA9" w14:textId="77777777" w:rsidTr="00416A3F">
        <w:tc>
          <w:tcPr>
            <w:tcW w:w="186" w:type="pct"/>
          </w:tcPr>
          <w:p w14:paraId="768B8E22" w14:textId="77777777" w:rsidR="00A73E32" w:rsidRDefault="00A73E32" w:rsidP="00F10CC4">
            <w:pPr>
              <w:pStyle w:val="PleaseReviewReport"/>
              <w:jc w:val="center"/>
            </w:pPr>
            <w:r>
              <w:t>214</w:t>
            </w:r>
          </w:p>
        </w:tc>
        <w:tc>
          <w:tcPr>
            <w:tcW w:w="223" w:type="pct"/>
          </w:tcPr>
          <w:p w14:paraId="62D89560" w14:textId="77777777" w:rsidR="00A73E32" w:rsidRDefault="00A73E32" w:rsidP="00F10CC4">
            <w:pPr>
              <w:pStyle w:val="PleaseReviewReport"/>
              <w:jc w:val="center"/>
            </w:pPr>
            <w:r>
              <w:t>501</w:t>
            </w:r>
          </w:p>
        </w:tc>
        <w:tc>
          <w:tcPr>
            <w:tcW w:w="1211" w:type="pct"/>
          </w:tcPr>
          <w:p w14:paraId="29E77ACA" w14:textId="77777777" w:rsidR="00A73E32" w:rsidRDefault="00A73E32" w:rsidP="00F10CC4">
            <w:pPr>
              <w:pStyle w:val="PleaseReviewReport"/>
            </w:pPr>
            <w:r>
              <w:rPr>
                <w:rFonts w:ascii="Arial" w:hAnsi="Arial" w:cs="Arial"/>
                <w:sz w:val="18"/>
                <w:szCs w:val="18"/>
              </w:rPr>
              <w:t>95</w:t>
            </w:r>
          </w:p>
          <w:p w14:paraId="305E54FA" w14:textId="77777777" w:rsidR="00A73E32" w:rsidRDefault="00A73E32" w:rsidP="00F10CC4">
            <w:pPr>
              <w:pStyle w:val="Normal1353"/>
            </w:pPr>
          </w:p>
          <w:p w14:paraId="2DEEBA23" w14:textId="77777777" w:rsidR="00A73E32" w:rsidRDefault="00A73E32" w:rsidP="00F10CC4">
            <w:pPr>
              <w:pStyle w:val="Normal1353"/>
            </w:pPr>
            <w:r>
              <w:rPr>
                <w:rFonts w:ascii="Arial" w:hAnsi="Arial" w:cs="Arial"/>
                <w:color w:val="4B0082"/>
                <w:sz w:val="18"/>
                <w:szCs w:val="18"/>
                <w:u w:val="single"/>
              </w:rPr>
              <w:t>+90</w:t>
            </w:r>
          </w:p>
        </w:tc>
        <w:tc>
          <w:tcPr>
            <w:tcW w:w="117" w:type="pct"/>
          </w:tcPr>
          <w:p w14:paraId="3A6796D9" w14:textId="77777777" w:rsidR="00A73E32" w:rsidRDefault="00A73E32" w:rsidP="00F10CC4">
            <w:pPr>
              <w:pStyle w:val="PleaseReviewReport"/>
              <w:jc w:val="center"/>
            </w:pPr>
            <w:r>
              <w:t>P</w:t>
            </w:r>
          </w:p>
        </w:tc>
        <w:tc>
          <w:tcPr>
            <w:tcW w:w="1523" w:type="pct"/>
          </w:tcPr>
          <w:p w14:paraId="3312DD46" w14:textId="77777777" w:rsidR="00A73E32" w:rsidRPr="008E14CA" w:rsidRDefault="00A73E32" w:rsidP="00F10CC4">
            <w:pPr>
              <w:pStyle w:val="PleaseReviewReport"/>
              <w:rPr>
                <w:lang w:val="es-ES"/>
              </w:rPr>
            </w:pPr>
            <w:r w:rsidRPr="008E14CA">
              <w:rPr>
                <w:i/>
                <w:lang w:val="es-ES"/>
              </w:rPr>
              <w:t>Category : SUBSTANTIVE </w:t>
            </w:r>
            <w:r w:rsidRPr="008E14CA">
              <w:rPr>
                <w:lang w:val="es-ES"/>
              </w:rPr>
              <w:br/>
            </w:r>
            <w:r w:rsidRPr="008E14CA">
              <w:rPr>
                <w:b/>
                <w:lang w:val="es-ES"/>
              </w:rPr>
              <w:t>(141) CA (9 Aug 2023 6:43 PM)</w:t>
            </w:r>
            <w:r w:rsidRPr="008E14CA">
              <w:rPr>
                <w:lang w:val="es-ES"/>
              </w:rPr>
              <w:br/>
              <w:t>El plan de trabajo establece que la humedad en la cámara VHT debe ser superior al 90%</w:t>
            </w:r>
          </w:p>
        </w:tc>
        <w:tc>
          <w:tcPr>
            <w:tcW w:w="1739" w:type="pct"/>
            <w:shd w:val="clear" w:color="auto" w:fill="F2F2F2" w:themeFill="background1" w:themeFillShade="F2"/>
          </w:tcPr>
          <w:p w14:paraId="75BF831E" w14:textId="77777777" w:rsidR="00A73E32" w:rsidRDefault="00A73E32" w:rsidP="00F10CC4">
            <w:pPr>
              <w:pStyle w:val="PleaseReviewReport"/>
            </w:pPr>
            <w:r w:rsidRPr="00D70878">
              <w:rPr>
                <w:b/>
                <w:color w:val="FF0000"/>
              </w:rPr>
              <w:t>Not for TPG</w:t>
            </w:r>
            <w:r w:rsidRPr="00930266">
              <w:t xml:space="preserve">, </w:t>
            </w:r>
          </w:p>
          <w:p w14:paraId="4F161B0C" w14:textId="77777777" w:rsidR="00A73E32" w:rsidRPr="00D70878" w:rsidRDefault="00A73E32" w:rsidP="00F10CC4">
            <w:pPr>
              <w:pStyle w:val="PleaseReviewReport"/>
              <w:rPr>
                <w:b/>
                <w:color w:val="1F4E79" w:themeColor="accent1" w:themeShade="80"/>
              </w:rPr>
            </w:pPr>
            <w:r w:rsidRPr="00D70878">
              <w:rPr>
                <w:b/>
                <w:color w:val="1F4E79" w:themeColor="accent1" w:themeShade="80"/>
              </w:rPr>
              <w:t>Comment: the work plan establishes that humidity in the VHT chamber should be higher than 90%</w:t>
            </w:r>
          </w:p>
        </w:tc>
      </w:tr>
      <w:tr w:rsidR="00A73E32" w:rsidRPr="006A5E16" w14:paraId="172EA68E" w14:textId="77777777" w:rsidTr="00416A3F">
        <w:tc>
          <w:tcPr>
            <w:tcW w:w="186" w:type="pct"/>
          </w:tcPr>
          <w:p w14:paraId="2A0D45F2" w14:textId="77777777" w:rsidR="00A73E32" w:rsidRDefault="00A73E32" w:rsidP="00F10CC4">
            <w:pPr>
              <w:pStyle w:val="PleaseReviewReport"/>
              <w:jc w:val="center"/>
            </w:pPr>
            <w:r>
              <w:t>215</w:t>
            </w:r>
          </w:p>
        </w:tc>
        <w:tc>
          <w:tcPr>
            <w:tcW w:w="223" w:type="pct"/>
          </w:tcPr>
          <w:p w14:paraId="5A411161" w14:textId="77777777" w:rsidR="00A73E32" w:rsidRDefault="00A73E32" w:rsidP="00F10CC4">
            <w:pPr>
              <w:pStyle w:val="PleaseReviewReport"/>
              <w:jc w:val="center"/>
            </w:pPr>
            <w:r>
              <w:t>502</w:t>
            </w:r>
          </w:p>
        </w:tc>
        <w:tc>
          <w:tcPr>
            <w:tcW w:w="1211" w:type="pct"/>
          </w:tcPr>
          <w:p w14:paraId="0D44A67C" w14:textId="77777777" w:rsidR="00A73E32" w:rsidRDefault="00A73E32" w:rsidP="00F10CC4">
            <w:pPr>
              <w:pStyle w:val="PleaseReviewReport"/>
            </w:pPr>
            <w:r>
              <w:rPr>
                <w:rFonts w:ascii="Arial" w:hAnsi="Arial" w:cs="Arial"/>
                <w:sz w:val="18"/>
                <w:szCs w:val="18"/>
              </w:rPr>
              <w:t>20</w:t>
            </w:r>
          </w:p>
          <w:p w14:paraId="1DB39A45" w14:textId="77777777" w:rsidR="00A73E32" w:rsidRDefault="00A73E32" w:rsidP="00F10CC4">
            <w:pPr>
              <w:pStyle w:val="Normal1353"/>
            </w:pPr>
          </w:p>
          <w:p w14:paraId="0E321DE3" w14:textId="77777777" w:rsidR="00A73E32" w:rsidRDefault="00A73E32" w:rsidP="00F10CC4">
            <w:pPr>
              <w:pStyle w:val="Normal1353"/>
            </w:pPr>
            <w:r>
              <w:rPr>
                <w:rFonts w:ascii="Arial" w:hAnsi="Arial" w:cs="Arial"/>
                <w:color w:val="FF00FF"/>
                <w:sz w:val="18"/>
                <w:szCs w:val="18"/>
                <w:u w:val="single"/>
              </w:rPr>
              <w:t>20</w:t>
            </w:r>
          </w:p>
        </w:tc>
        <w:tc>
          <w:tcPr>
            <w:tcW w:w="117" w:type="pct"/>
          </w:tcPr>
          <w:p w14:paraId="33B1589E" w14:textId="77777777" w:rsidR="00A73E32" w:rsidRDefault="00A73E32" w:rsidP="00F10CC4">
            <w:pPr>
              <w:pStyle w:val="PleaseReviewReport"/>
              <w:jc w:val="center"/>
            </w:pPr>
            <w:r>
              <w:t>P</w:t>
            </w:r>
          </w:p>
        </w:tc>
        <w:tc>
          <w:tcPr>
            <w:tcW w:w="1523" w:type="pct"/>
          </w:tcPr>
          <w:p w14:paraId="35A1865B" w14:textId="77777777" w:rsidR="00A73E32" w:rsidRPr="008E14CA" w:rsidRDefault="00A73E32" w:rsidP="00F10CC4">
            <w:pPr>
              <w:pStyle w:val="PleaseReviewReport"/>
              <w:rPr>
                <w:lang w:val="es-ES"/>
              </w:rPr>
            </w:pPr>
            <w:r w:rsidRPr="008E14CA">
              <w:rPr>
                <w:i/>
                <w:lang w:val="es-ES"/>
              </w:rPr>
              <w:t>Category : TECHNICAL </w:t>
            </w:r>
            <w:r w:rsidRPr="008E14CA">
              <w:rPr>
                <w:lang w:val="es-ES"/>
              </w:rPr>
              <w:br/>
            </w:r>
            <w:r w:rsidRPr="008E14CA">
              <w:rPr>
                <w:b/>
                <w:lang w:val="es-ES"/>
              </w:rPr>
              <w:t>(406) IPPC Regional Workshop Latin America (18 Sep 2023 8:24 PM)</w:t>
            </w:r>
            <w:r w:rsidRPr="008E14CA">
              <w:rPr>
                <w:lang w:val="es-ES"/>
              </w:rPr>
              <w:br/>
              <w:t>CA (22 ago 2023 10:05 )</w:t>
            </w:r>
            <w:r w:rsidRPr="008E14CA">
              <w:rPr>
                <w:lang w:val="es-ES"/>
              </w:rPr>
              <w:br/>
              <w:t>Incluir el protocolo del tratamiento con calor mediante vapor, contemplado en el plan de trabajo operativo para exportación de fruta fresca de mango de origen Colombia hacia Japón, documento firmado por el ICA y el MAFF.</w:t>
            </w:r>
          </w:p>
        </w:tc>
        <w:tc>
          <w:tcPr>
            <w:tcW w:w="1739" w:type="pct"/>
            <w:shd w:val="clear" w:color="auto" w:fill="F2F2F2" w:themeFill="background1" w:themeFillShade="F2"/>
          </w:tcPr>
          <w:p w14:paraId="10AC2C8D" w14:textId="77777777" w:rsidR="00A73E32" w:rsidRPr="00D70878" w:rsidRDefault="00A73E32" w:rsidP="00F10CC4">
            <w:pPr>
              <w:pStyle w:val="PleaseReviewReport"/>
              <w:rPr>
                <w:b/>
                <w:color w:val="FF0000"/>
              </w:rPr>
            </w:pPr>
            <w:r w:rsidRPr="00D70878">
              <w:rPr>
                <w:b/>
                <w:color w:val="FF0000"/>
              </w:rPr>
              <w:t xml:space="preserve">Not for TPG. </w:t>
            </w:r>
          </w:p>
          <w:p w14:paraId="3835C862" w14:textId="77777777" w:rsidR="00A73E32" w:rsidRPr="00D70878" w:rsidRDefault="00A73E32" w:rsidP="00F10CC4">
            <w:pPr>
              <w:pStyle w:val="PleaseReviewReport"/>
              <w:rPr>
                <w:b/>
              </w:rPr>
            </w:pPr>
          </w:p>
          <w:p w14:paraId="0255230F" w14:textId="77777777" w:rsidR="00A73E32" w:rsidRPr="00D70878" w:rsidRDefault="00A73E32" w:rsidP="00F10CC4">
            <w:pPr>
              <w:pStyle w:val="PleaseReviewReport"/>
              <w:rPr>
                <w:b/>
                <w:color w:val="1F4E79" w:themeColor="accent1" w:themeShade="80"/>
              </w:rPr>
            </w:pPr>
            <w:r w:rsidRPr="00D70878">
              <w:rPr>
                <w:b/>
                <w:color w:val="1F4E79" w:themeColor="accent1" w:themeShade="80"/>
              </w:rPr>
              <w:t>Comment: Include the vapor heat treatment protocol used in the operational work plan for the export of fresh mango fruit of Colombian origin to Japan, document signed by the ICA and the MAFF</w:t>
            </w:r>
          </w:p>
        </w:tc>
      </w:tr>
      <w:tr w:rsidR="00A73E32" w:rsidRPr="006A5E16" w14:paraId="2A4EC183" w14:textId="77777777" w:rsidTr="00416A3F">
        <w:tc>
          <w:tcPr>
            <w:tcW w:w="186" w:type="pct"/>
          </w:tcPr>
          <w:p w14:paraId="183B8FA0" w14:textId="77777777" w:rsidR="00A73E32" w:rsidRDefault="00A73E32" w:rsidP="00F10CC4">
            <w:pPr>
              <w:pStyle w:val="PleaseReviewReport"/>
              <w:jc w:val="center"/>
            </w:pPr>
            <w:r>
              <w:lastRenderedPageBreak/>
              <w:t>217</w:t>
            </w:r>
          </w:p>
        </w:tc>
        <w:tc>
          <w:tcPr>
            <w:tcW w:w="223" w:type="pct"/>
          </w:tcPr>
          <w:p w14:paraId="4001BA14" w14:textId="77777777" w:rsidR="00A73E32" w:rsidRDefault="00A73E32" w:rsidP="00F10CC4">
            <w:pPr>
              <w:pStyle w:val="PleaseReviewReport"/>
              <w:jc w:val="center"/>
            </w:pPr>
            <w:r>
              <w:t>503</w:t>
            </w:r>
          </w:p>
        </w:tc>
        <w:tc>
          <w:tcPr>
            <w:tcW w:w="1211" w:type="pct"/>
          </w:tcPr>
          <w:p w14:paraId="1D4C59A6" w14:textId="77777777" w:rsidR="00A73E32" w:rsidRDefault="00A73E32" w:rsidP="00F10CC4">
            <w:pPr>
              <w:pStyle w:val="PleaseReviewReport"/>
            </w:pPr>
            <w:r>
              <w:rPr>
                <w:rFonts w:ascii="Arial" w:hAnsi="Arial" w:cs="Arial"/>
                <w:sz w:val="18"/>
                <w:szCs w:val="18"/>
              </w:rPr>
              <w:t>APPPC (2021)</w:t>
            </w:r>
          </w:p>
          <w:p w14:paraId="1517FA9E" w14:textId="77777777" w:rsidR="00A73E32" w:rsidRDefault="00A73E32" w:rsidP="00F10CC4">
            <w:pPr>
              <w:pStyle w:val="Normal1353"/>
            </w:pPr>
          </w:p>
          <w:p w14:paraId="53F6338C" w14:textId="77777777" w:rsidR="00A73E32" w:rsidRDefault="00A73E32" w:rsidP="00F10CC4">
            <w:pPr>
              <w:pStyle w:val="Normal1353"/>
            </w:pPr>
            <w:r>
              <w:rPr>
                <w:rFonts w:ascii="Arial" w:hAnsi="Arial" w:cs="Arial"/>
                <w:color w:val="FF00FF"/>
                <w:sz w:val="18"/>
                <w:szCs w:val="18"/>
                <w:u w:val="single"/>
              </w:rPr>
              <w:t>MAFF (2021)</w:t>
            </w:r>
          </w:p>
        </w:tc>
        <w:tc>
          <w:tcPr>
            <w:tcW w:w="117" w:type="pct"/>
          </w:tcPr>
          <w:p w14:paraId="27246BE2" w14:textId="77777777" w:rsidR="00A73E32" w:rsidRDefault="00A73E32" w:rsidP="00F10CC4">
            <w:pPr>
              <w:pStyle w:val="PleaseReviewReport"/>
              <w:jc w:val="center"/>
            </w:pPr>
            <w:r>
              <w:t>P</w:t>
            </w:r>
          </w:p>
        </w:tc>
        <w:tc>
          <w:tcPr>
            <w:tcW w:w="1523" w:type="pct"/>
          </w:tcPr>
          <w:p w14:paraId="3B4B97C4" w14:textId="77777777" w:rsidR="00A73E32" w:rsidRPr="008E14CA" w:rsidRDefault="00A73E32" w:rsidP="00F10CC4">
            <w:pPr>
              <w:pStyle w:val="PleaseReviewReport"/>
              <w:rPr>
                <w:lang w:val="es-ES"/>
              </w:rPr>
            </w:pPr>
            <w:r w:rsidRPr="008E14CA">
              <w:rPr>
                <w:i/>
                <w:lang w:val="es-ES"/>
              </w:rPr>
              <w:t>Category : TECHNICAL </w:t>
            </w:r>
            <w:r w:rsidRPr="008E14CA">
              <w:rPr>
                <w:lang w:val="es-ES"/>
              </w:rPr>
              <w:br/>
            </w:r>
            <w:r w:rsidRPr="008E14CA">
              <w:rPr>
                <w:b/>
                <w:lang w:val="es-ES"/>
              </w:rPr>
              <w:t>(407) IPPC Regional Workshop Latin America (18 Sep 2023 8:24 PM)</w:t>
            </w:r>
            <w:r w:rsidRPr="008E14CA">
              <w:rPr>
                <w:lang w:val="es-ES"/>
              </w:rPr>
              <w:br/>
              <w:t>CA (22 ago 2023 10:05 )</w:t>
            </w:r>
            <w:r w:rsidRPr="008E14CA">
              <w:rPr>
                <w:lang w:val="es-ES"/>
              </w:rPr>
              <w:br/>
              <w:t>Incluir el protocolo del tratamiento con calor mediante vapor, contemplado en el plan de trabajo operativo para exportación de fruta fresca de mango de origen Colombia hacia Japón, documento firmado por el ICA y el MAFF.</w:t>
            </w:r>
          </w:p>
        </w:tc>
        <w:tc>
          <w:tcPr>
            <w:tcW w:w="1739" w:type="pct"/>
            <w:shd w:val="clear" w:color="auto" w:fill="F2F2F2" w:themeFill="background1" w:themeFillShade="F2"/>
          </w:tcPr>
          <w:p w14:paraId="5E0A0BCC" w14:textId="77777777" w:rsidR="00A73E32" w:rsidRDefault="00A73E32" w:rsidP="00F10CC4">
            <w:pPr>
              <w:pStyle w:val="PleaseReviewReport"/>
            </w:pPr>
            <w:r w:rsidRPr="00D70878">
              <w:rPr>
                <w:b/>
                <w:color w:val="FF0000"/>
              </w:rPr>
              <w:t>Not for TPG</w:t>
            </w:r>
            <w:r>
              <w:t xml:space="preserve">. </w:t>
            </w:r>
          </w:p>
          <w:p w14:paraId="427389E5" w14:textId="77777777" w:rsidR="00A73E32" w:rsidRDefault="00A73E32" w:rsidP="00F10CC4">
            <w:pPr>
              <w:pStyle w:val="PleaseReviewReport"/>
            </w:pPr>
          </w:p>
          <w:p w14:paraId="657DE889" w14:textId="77777777" w:rsidR="00A73E32" w:rsidRPr="00D70878" w:rsidRDefault="00A73E32" w:rsidP="00F10CC4">
            <w:pPr>
              <w:pStyle w:val="PleaseReviewReport"/>
              <w:rPr>
                <w:b/>
                <w:color w:val="1F4E79" w:themeColor="accent1" w:themeShade="80"/>
              </w:rPr>
            </w:pPr>
            <w:r w:rsidRPr="00D70878">
              <w:rPr>
                <w:b/>
                <w:color w:val="1F4E79" w:themeColor="accent1" w:themeShade="80"/>
              </w:rPr>
              <w:t>Comment: Include the vapor heat treatment protocol used in the operational work plan for the export of fresh mango fruit of Colombian origin to Japan, document signed by the ICA and the MAFF</w:t>
            </w:r>
          </w:p>
        </w:tc>
      </w:tr>
      <w:tr w:rsidR="00A73E32" w:rsidRPr="006A5E16" w14:paraId="1BE9DEBA" w14:textId="77777777" w:rsidTr="00416A3F">
        <w:tc>
          <w:tcPr>
            <w:tcW w:w="186" w:type="pct"/>
          </w:tcPr>
          <w:p w14:paraId="33F3130A" w14:textId="77777777" w:rsidR="00A73E32" w:rsidRDefault="00A73E32" w:rsidP="00F10CC4">
            <w:pPr>
              <w:pStyle w:val="PleaseReviewReport"/>
              <w:jc w:val="center"/>
            </w:pPr>
            <w:r>
              <w:t>219</w:t>
            </w:r>
          </w:p>
        </w:tc>
        <w:tc>
          <w:tcPr>
            <w:tcW w:w="223" w:type="pct"/>
          </w:tcPr>
          <w:p w14:paraId="0F2E2FB1" w14:textId="77777777" w:rsidR="00A73E32" w:rsidRDefault="00A73E32" w:rsidP="00F10CC4">
            <w:pPr>
              <w:pStyle w:val="PleaseReviewReport"/>
              <w:jc w:val="center"/>
            </w:pPr>
            <w:r>
              <w:t>503</w:t>
            </w:r>
          </w:p>
        </w:tc>
        <w:tc>
          <w:tcPr>
            <w:tcW w:w="1211" w:type="pct"/>
          </w:tcPr>
          <w:p w14:paraId="79E85098" w14:textId="77777777" w:rsidR="00A73E32" w:rsidRDefault="00A73E32" w:rsidP="00F10CC4">
            <w:pPr>
              <w:pStyle w:val="IPPArialTable1353"/>
            </w:pPr>
            <w:r>
              <w:t>APPPC (2021)</w:t>
            </w:r>
          </w:p>
        </w:tc>
        <w:tc>
          <w:tcPr>
            <w:tcW w:w="117" w:type="pct"/>
          </w:tcPr>
          <w:p w14:paraId="6068D95E" w14:textId="77777777" w:rsidR="00A73E32" w:rsidRDefault="00A73E32" w:rsidP="00F10CC4">
            <w:pPr>
              <w:pStyle w:val="PleaseReviewReport"/>
              <w:jc w:val="center"/>
            </w:pPr>
            <w:r>
              <w:t>C</w:t>
            </w:r>
          </w:p>
        </w:tc>
        <w:tc>
          <w:tcPr>
            <w:tcW w:w="1523" w:type="pct"/>
          </w:tcPr>
          <w:p w14:paraId="3167D89F" w14:textId="77777777" w:rsidR="00A73E32" w:rsidRPr="008E14CA" w:rsidRDefault="00A73E32" w:rsidP="00F10CC4">
            <w:pPr>
              <w:pStyle w:val="PleaseReviewReport"/>
              <w:rPr>
                <w:lang w:val="es-ES"/>
              </w:rPr>
            </w:pPr>
            <w:r w:rsidRPr="00F81BDE">
              <w:rPr>
                <w:i/>
                <w:lang w:val="it-IT"/>
              </w:rPr>
              <w:t>Category : SUBSTANTIVE </w:t>
            </w:r>
            <w:r w:rsidRPr="00F81BDE">
              <w:rPr>
                <w:lang w:val="it-IT"/>
              </w:rPr>
              <w:br/>
            </w:r>
            <w:r w:rsidRPr="00F81BDE">
              <w:rPr>
                <w:b/>
                <w:lang w:val="it-IT"/>
              </w:rPr>
              <w:t>(130) Colombia (8 Aug 2023 6:39 PM)</w:t>
            </w:r>
            <w:r w:rsidRPr="00F81BDE">
              <w:rPr>
                <w:lang w:val="it-IT"/>
              </w:rPr>
              <w:br/>
              <w:t xml:space="preserve">Dentro del Cuadro 5. </w:t>
            </w:r>
            <w:r w:rsidRPr="008E14CA">
              <w:rPr>
                <w:lang w:val="es-ES"/>
              </w:rPr>
              <w:t xml:space="preserve">(Posterior al numeral 503), incluir el protocolo del tratamiento con calor mediante vapor, contemplado en el plan de trabajo operativo para exportación de fruta fresca de mango de origen Colombia hacia Japón, documento firmado por el ICA y el MAFF.  </w:t>
            </w:r>
            <w:r w:rsidRPr="008E14CA">
              <w:rPr>
                <w:lang w:val="es-ES"/>
              </w:rPr>
              <w:br/>
              <w:t xml:space="preserve">Número de protocolo: TCV 8 </w:t>
            </w:r>
            <w:r w:rsidRPr="008E14CA">
              <w:rPr>
                <w:lang w:val="es-ES"/>
              </w:rPr>
              <w:br/>
              <w:t>Temperatura mínima de la pulpa: (ºC): 46</w:t>
            </w:r>
            <w:r w:rsidRPr="008E14CA">
              <w:rPr>
                <w:lang w:val="es-ES"/>
              </w:rPr>
              <w:br/>
              <w:t xml:space="preserve">Tiempo de exposición mínimo (minutos): 20 </w:t>
            </w:r>
            <w:r w:rsidRPr="008E14CA">
              <w:rPr>
                <w:lang w:val="es-ES"/>
              </w:rPr>
              <w:br/>
              <w:t>Referencias: MAFF(2021)</w:t>
            </w:r>
            <w:r w:rsidRPr="008E14CA">
              <w:rPr>
                <w:lang w:val="es-ES"/>
              </w:rPr>
              <w:br/>
              <w:t xml:space="preserve">(MAFF) Ministry of Agriculture, Forestry and Fisheries.2021. </w:t>
            </w:r>
            <w:r>
              <w:t xml:space="preserve">Work Plan for the Export of Mango from the Republic of Colombia. </w:t>
            </w:r>
            <w:r w:rsidRPr="008E14CA">
              <w:rPr>
                <w:lang w:val="es-ES"/>
              </w:rPr>
              <w:t>[Consultado el 1 de agosto de 2023]. En: https://www.ica.gov.co/getattachment/9bace868-59ec-4202-bcf3-381dc1897cce/Mango.aspx</w:t>
            </w:r>
          </w:p>
        </w:tc>
        <w:tc>
          <w:tcPr>
            <w:tcW w:w="1739" w:type="pct"/>
            <w:shd w:val="clear" w:color="auto" w:fill="F2F2F2" w:themeFill="background1" w:themeFillShade="F2"/>
          </w:tcPr>
          <w:p w14:paraId="77EE0DB2" w14:textId="77777777" w:rsidR="00A73E32" w:rsidRPr="00D70878" w:rsidRDefault="00A73E32" w:rsidP="00F10CC4">
            <w:pPr>
              <w:pStyle w:val="PleaseReviewReport"/>
              <w:rPr>
                <w:b/>
                <w:color w:val="FF0000"/>
              </w:rPr>
            </w:pPr>
            <w:r w:rsidRPr="00D70878">
              <w:rPr>
                <w:b/>
                <w:color w:val="FF0000"/>
              </w:rPr>
              <w:t xml:space="preserve">Not for TPG. </w:t>
            </w:r>
          </w:p>
          <w:p w14:paraId="02905FE0" w14:textId="77777777" w:rsidR="00A73E32" w:rsidRDefault="00A73E32" w:rsidP="00F10CC4">
            <w:pPr>
              <w:pStyle w:val="PleaseReviewReport"/>
            </w:pPr>
          </w:p>
          <w:p w14:paraId="77BAD1BD" w14:textId="77777777" w:rsidR="00A73E32" w:rsidRPr="00D70878" w:rsidRDefault="00A73E32" w:rsidP="00F10CC4">
            <w:pPr>
              <w:pStyle w:val="PleaseReviewReport"/>
              <w:rPr>
                <w:b/>
                <w:color w:val="1F4E79" w:themeColor="accent1" w:themeShade="80"/>
              </w:rPr>
            </w:pPr>
            <w:r w:rsidRPr="00D70878">
              <w:rPr>
                <w:b/>
                <w:color w:val="1F4E79" w:themeColor="accent1" w:themeShade="80"/>
              </w:rPr>
              <w:t>Comment: Within Table 5. (After numeral 503), include the protocol for vapor heat treatment, contemplated in the operational work plan for the export of fresh mango fruit of Colombian origin to Japan, document signed by the ICA and the MAFF .</w:t>
            </w:r>
          </w:p>
          <w:p w14:paraId="550D36CC" w14:textId="77777777" w:rsidR="00A73E32" w:rsidRPr="00D70878" w:rsidRDefault="00A73E32" w:rsidP="00F10CC4">
            <w:pPr>
              <w:pStyle w:val="PleaseReviewReport"/>
              <w:rPr>
                <w:b/>
                <w:color w:val="1F4E79" w:themeColor="accent1" w:themeShade="80"/>
              </w:rPr>
            </w:pPr>
            <w:r w:rsidRPr="00D70878">
              <w:rPr>
                <w:b/>
                <w:color w:val="1F4E79" w:themeColor="accent1" w:themeShade="80"/>
              </w:rPr>
              <w:t>Protocol number: TCV 8</w:t>
            </w:r>
          </w:p>
          <w:p w14:paraId="76FC19AE" w14:textId="77777777" w:rsidR="00A73E32" w:rsidRPr="00D70878" w:rsidRDefault="00A73E32" w:rsidP="00F10CC4">
            <w:pPr>
              <w:pStyle w:val="PleaseReviewReport"/>
              <w:rPr>
                <w:b/>
                <w:color w:val="1F4E79" w:themeColor="accent1" w:themeShade="80"/>
              </w:rPr>
            </w:pPr>
            <w:r w:rsidRPr="00D70878">
              <w:rPr>
                <w:b/>
                <w:color w:val="1F4E79" w:themeColor="accent1" w:themeShade="80"/>
              </w:rPr>
              <w:t>Minimum pulp temperature: (ºC): 46</w:t>
            </w:r>
          </w:p>
          <w:p w14:paraId="407225CB" w14:textId="77777777" w:rsidR="00A73E32" w:rsidRPr="00D70878" w:rsidRDefault="00A73E32" w:rsidP="00F10CC4">
            <w:pPr>
              <w:pStyle w:val="PleaseReviewReport"/>
              <w:rPr>
                <w:b/>
                <w:color w:val="1F4E79" w:themeColor="accent1" w:themeShade="80"/>
              </w:rPr>
            </w:pPr>
            <w:r w:rsidRPr="00D70878">
              <w:rPr>
                <w:b/>
                <w:color w:val="1F4E79" w:themeColor="accent1" w:themeShade="80"/>
              </w:rPr>
              <w:t>Minimum exposure time (minutes): 20</w:t>
            </w:r>
          </w:p>
          <w:p w14:paraId="7620A0B4" w14:textId="77777777" w:rsidR="00A73E32" w:rsidRPr="00D70878" w:rsidRDefault="00A73E32" w:rsidP="00F10CC4">
            <w:pPr>
              <w:pStyle w:val="PleaseReviewReport"/>
              <w:rPr>
                <w:b/>
                <w:color w:val="1F4E79" w:themeColor="accent1" w:themeShade="80"/>
              </w:rPr>
            </w:pPr>
            <w:r w:rsidRPr="00D70878">
              <w:rPr>
                <w:b/>
                <w:color w:val="1F4E79" w:themeColor="accent1" w:themeShade="80"/>
              </w:rPr>
              <w:t>References: MAFF(2021)</w:t>
            </w:r>
          </w:p>
          <w:p w14:paraId="5CC20FED" w14:textId="77777777" w:rsidR="00A73E32" w:rsidRPr="006A5E16" w:rsidRDefault="00A73E32" w:rsidP="00F10CC4">
            <w:pPr>
              <w:pStyle w:val="PleaseReviewReport"/>
            </w:pPr>
            <w:r w:rsidRPr="00D70878">
              <w:rPr>
                <w:b/>
                <w:color w:val="1F4E79" w:themeColor="accent1" w:themeShade="80"/>
              </w:rPr>
              <w:t>(MAFF) Ministry of Agriculture, Forestry and Fisheries.2021. Work Plan for the Export of Mango from the Republic of Colombia. [Accessed August 1, 2023]. At: https://www.ica.gov.co/getattachment/9bace868-59ec-4202-bcf3-381dc1897cce/Mango.aspx</w:t>
            </w:r>
          </w:p>
        </w:tc>
      </w:tr>
      <w:tr w:rsidR="00A73E32" w:rsidRPr="00D70878" w14:paraId="2D97D683" w14:textId="77777777" w:rsidTr="00416A3F">
        <w:tc>
          <w:tcPr>
            <w:tcW w:w="186" w:type="pct"/>
          </w:tcPr>
          <w:p w14:paraId="7612410F" w14:textId="77777777" w:rsidR="00A73E32" w:rsidRDefault="00A73E32" w:rsidP="00F10CC4">
            <w:pPr>
              <w:pStyle w:val="PleaseReviewReport"/>
              <w:jc w:val="center"/>
            </w:pPr>
            <w:r>
              <w:t>220</w:t>
            </w:r>
          </w:p>
        </w:tc>
        <w:tc>
          <w:tcPr>
            <w:tcW w:w="223" w:type="pct"/>
          </w:tcPr>
          <w:p w14:paraId="3556E532" w14:textId="77777777" w:rsidR="00A73E32" w:rsidRDefault="00A73E32" w:rsidP="00F10CC4">
            <w:pPr>
              <w:pStyle w:val="PleaseReviewReport"/>
              <w:jc w:val="center"/>
            </w:pPr>
            <w:r>
              <w:t>574</w:t>
            </w:r>
          </w:p>
        </w:tc>
        <w:tc>
          <w:tcPr>
            <w:tcW w:w="1211" w:type="pct"/>
          </w:tcPr>
          <w:p w14:paraId="61A375AB" w14:textId="77777777" w:rsidR="00A73E32" w:rsidRPr="0049311F" w:rsidRDefault="00A73E32" w:rsidP="00F10CC4">
            <w:pPr>
              <w:pStyle w:val="PleaseReviewReport"/>
              <w:rPr>
                <w:lang w:val="es-ES"/>
              </w:rPr>
            </w:pPr>
            <w:r w:rsidRPr="008E14CA">
              <w:rPr>
                <w:rFonts w:ascii="Arial" w:hAnsi="Arial" w:cs="Arial"/>
                <w:lang w:val="es-ES"/>
              </w:rPr>
              <w:t xml:space="preserve">DAC (Departamento de Agricultura y Cooperación). </w:t>
            </w:r>
            <w:r w:rsidRPr="002D5A25">
              <w:rPr>
                <w:rFonts w:ascii="Arial" w:hAnsi="Arial" w:cs="Arial"/>
                <w:lang w:val="es-ES"/>
              </w:rPr>
              <w:t xml:space="preserve">2003. </w:t>
            </w:r>
            <w:r w:rsidRPr="002D5A25">
              <w:rPr>
                <w:rFonts w:ascii="Arial" w:hAnsi="Arial" w:cs="Arial"/>
                <w:i/>
                <w:lang w:val="es-ES"/>
              </w:rPr>
              <w:t>Plant Quarantine (Regulation of Import into India) Order, 2003.</w:t>
            </w:r>
            <w:r w:rsidRPr="002D5A25">
              <w:rPr>
                <w:rFonts w:ascii="Arial" w:hAnsi="Arial" w:cs="Arial"/>
                <w:lang w:val="es-ES"/>
              </w:rPr>
              <w:t xml:space="preserve">Nueva Delhi. </w:t>
            </w:r>
            <w:r w:rsidRPr="0049311F">
              <w:rPr>
                <w:rFonts w:ascii="Arial" w:hAnsi="Arial" w:cs="Arial"/>
                <w:lang w:val="es-ES"/>
              </w:rPr>
              <w:t xml:space="preserve">105 páginas. </w:t>
            </w:r>
          </w:p>
          <w:p w14:paraId="56E61E66" w14:textId="77777777" w:rsidR="00A73E32" w:rsidRPr="0049311F" w:rsidRDefault="00A73E32" w:rsidP="00F10CC4">
            <w:pPr>
              <w:pStyle w:val="Normal1353"/>
            </w:pPr>
          </w:p>
          <w:p w14:paraId="552923DE" w14:textId="77777777" w:rsidR="00A73E32" w:rsidRDefault="00A73E32" w:rsidP="00F10CC4">
            <w:pPr>
              <w:pStyle w:val="Normal1353"/>
            </w:pPr>
            <w:r>
              <w:rPr>
                <w:color w:val="FF00FF"/>
                <w:u w:val="single"/>
              </w:rPr>
              <w:t>Recomendación R-03 de la CMF. 2017. Reemplazo o reducción del uso de bromuro de metilo como medida fitosanitaria. Recomendación de la CMF Roma, Secretaría de la CIPF, FAO. Adoptada en 2008. www.ippc.int/es/publications/84230</w:t>
            </w:r>
          </w:p>
          <w:p w14:paraId="2651DC4F" w14:textId="77777777" w:rsidR="00A73E32" w:rsidRDefault="00A73E32" w:rsidP="00F10CC4">
            <w:pPr>
              <w:pStyle w:val="Normal1353"/>
            </w:pPr>
          </w:p>
          <w:p w14:paraId="2D7D8251" w14:textId="77777777" w:rsidR="00A73E32" w:rsidRDefault="00A73E32" w:rsidP="00F10CC4">
            <w:pPr>
              <w:pStyle w:val="Normal1353"/>
            </w:pPr>
          </w:p>
        </w:tc>
        <w:tc>
          <w:tcPr>
            <w:tcW w:w="117" w:type="pct"/>
          </w:tcPr>
          <w:p w14:paraId="42FD1912" w14:textId="77777777" w:rsidR="00A73E32" w:rsidRDefault="00A73E32" w:rsidP="00F10CC4">
            <w:pPr>
              <w:pStyle w:val="PleaseReviewReport"/>
              <w:jc w:val="center"/>
            </w:pPr>
            <w:r>
              <w:lastRenderedPageBreak/>
              <w:t>P</w:t>
            </w:r>
          </w:p>
        </w:tc>
        <w:tc>
          <w:tcPr>
            <w:tcW w:w="1523" w:type="pct"/>
          </w:tcPr>
          <w:p w14:paraId="02B7917F" w14:textId="77777777" w:rsidR="00A73E32" w:rsidRPr="008E14CA" w:rsidRDefault="00A73E32" w:rsidP="00F10CC4">
            <w:pPr>
              <w:pStyle w:val="PleaseReviewReport"/>
              <w:rPr>
                <w:lang w:val="es-ES"/>
              </w:rPr>
            </w:pPr>
            <w:r w:rsidRPr="008E14CA">
              <w:rPr>
                <w:i/>
                <w:lang w:val="es-ES"/>
              </w:rPr>
              <w:t>Category : EDITORIAL </w:t>
            </w:r>
            <w:r w:rsidRPr="008E14CA">
              <w:rPr>
                <w:lang w:val="es-ES"/>
              </w:rPr>
              <w:br/>
            </w:r>
            <w:r w:rsidRPr="008E14CA">
              <w:rPr>
                <w:b/>
                <w:lang w:val="es-ES"/>
              </w:rPr>
              <w:t>(408) IPPC Regional Workshop Latin America (18 Sep 2023 8:24 PM)</w:t>
            </w:r>
            <w:r w:rsidRPr="008E14CA">
              <w:rPr>
                <w:lang w:val="es-ES"/>
              </w:rPr>
              <w:br/>
              <w:t>Se traslada como referencia de este cuadro, desde la sección de "Referencias".</w:t>
            </w:r>
          </w:p>
        </w:tc>
        <w:tc>
          <w:tcPr>
            <w:tcW w:w="1739" w:type="pct"/>
            <w:shd w:val="clear" w:color="auto" w:fill="F2F2F2" w:themeFill="background1" w:themeFillShade="F2"/>
          </w:tcPr>
          <w:p w14:paraId="57557353" w14:textId="77777777" w:rsidR="00A73E32" w:rsidRDefault="00A73E32" w:rsidP="00F10CC4">
            <w:pPr>
              <w:pStyle w:val="PleaseReviewReport"/>
              <w:rPr>
                <w:b/>
                <w:color w:val="FF0000"/>
              </w:rPr>
            </w:pPr>
            <w:r w:rsidRPr="00D70878">
              <w:rPr>
                <w:b/>
                <w:color w:val="FF0000"/>
              </w:rPr>
              <w:t xml:space="preserve">TPG agrees. See also </w:t>
            </w:r>
            <w:r>
              <w:rPr>
                <w:b/>
                <w:color w:val="FF0000"/>
              </w:rPr>
              <w:t>#240</w:t>
            </w:r>
          </w:p>
          <w:p w14:paraId="04362E38" w14:textId="77777777" w:rsidR="00A73E32" w:rsidRPr="00D70878" w:rsidRDefault="00A73E32" w:rsidP="00F10CC4">
            <w:pPr>
              <w:pStyle w:val="PleaseReviewReport"/>
              <w:rPr>
                <w:b/>
                <w:color w:val="1F4E79" w:themeColor="accent1" w:themeShade="80"/>
              </w:rPr>
            </w:pPr>
            <w:r w:rsidRPr="00AA5A39">
              <w:rPr>
                <w:b/>
                <w:color w:val="1F4E79" w:themeColor="accent1" w:themeShade="80"/>
              </w:rPr>
              <w:t>Comment: reference moved from “References” section.</w:t>
            </w:r>
          </w:p>
        </w:tc>
      </w:tr>
      <w:tr w:rsidR="00A73E32" w:rsidRPr="008A691E" w14:paraId="7E0238B5" w14:textId="77777777" w:rsidTr="00416A3F">
        <w:tc>
          <w:tcPr>
            <w:tcW w:w="186" w:type="pct"/>
          </w:tcPr>
          <w:p w14:paraId="350D33F6" w14:textId="77777777" w:rsidR="00A73E32" w:rsidRPr="008A691E" w:rsidRDefault="00A73E32" w:rsidP="00F10CC4">
            <w:pPr>
              <w:pStyle w:val="PleaseReviewReport"/>
              <w:jc w:val="center"/>
            </w:pPr>
            <w:r>
              <w:t>221</w:t>
            </w:r>
          </w:p>
        </w:tc>
        <w:tc>
          <w:tcPr>
            <w:tcW w:w="223" w:type="pct"/>
          </w:tcPr>
          <w:p w14:paraId="568F2C13" w14:textId="77777777" w:rsidR="00A73E32" w:rsidRPr="00D70878" w:rsidRDefault="00A73E32" w:rsidP="00F10CC4">
            <w:pPr>
              <w:pStyle w:val="PleaseReviewReport"/>
              <w:jc w:val="center"/>
              <w:rPr>
                <w:lang w:val="es-ES"/>
              </w:rPr>
            </w:pPr>
            <w:r w:rsidRPr="00D70878">
              <w:rPr>
                <w:lang w:val="es-ES"/>
              </w:rPr>
              <w:t>580</w:t>
            </w:r>
          </w:p>
        </w:tc>
        <w:tc>
          <w:tcPr>
            <w:tcW w:w="1211" w:type="pct"/>
          </w:tcPr>
          <w:p w14:paraId="4D9AA839" w14:textId="77777777" w:rsidR="00A73E32" w:rsidRPr="008E14CA" w:rsidRDefault="00A73E32" w:rsidP="00F10CC4">
            <w:pPr>
              <w:pStyle w:val="PleaseReviewReport"/>
              <w:rPr>
                <w:lang w:val="es-ES"/>
              </w:rPr>
            </w:pPr>
            <w:r w:rsidRPr="008E14CA">
              <w:rPr>
                <w:rFonts w:ascii="Arial" w:hAnsi="Arial" w:cs="Arial"/>
                <w:sz w:val="18"/>
                <w:szCs w:val="18"/>
                <w:lang w:val="es-ES"/>
              </w:rPr>
              <w:t xml:space="preserve">Medidas de control previas a la cosecha (por ejemplo, </w:t>
            </w:r>
            <w:r w:rsidRPr="008E14CA">
              <w:rPr>
                <w:rFonts w:ascii="Arial" w:hAnsi="Arial" w:cs="Arial"/>
                <w:strike/>
                <w:color w:val="0000FF"/>
                <w:sz w:val="18"/>
                <w:szCs w:val="18"/>
                <w:lang w:val="es-ES"/>
              </w:rPr>
              <w:t xml:space="preserve">la gestión selectiva sobre </w:t>
            </w:r>
            <w:r w:rsidRPr="008E14CA">
              <w:rPr>
                <w:rFonts w:ascii="Arial" w:hAnsi="Arial" w:cs="Arial"/>
                <w:sz w:val="18"/>
                <w:szCs w:val="18"/>
                <w:lang w:val="es-ES"/>
              </w:rPr>
              <w:t xml:space="preserve">el </w:t>
            </w:r>
            <w:r w:rsidRPr="008E14CA">
              <w:rPr>
                <w:rFonts w:ascii="Arial" w:hAnsi="Arial" w:cs="Arial"/>
                <w:strike/>
                <w:color w:val="0000FF"/>
                <w:sz w:val="18"/>
                <w:szCs w:val="18"/>
                <w:lang w:val="es-ES"/>
              </w:rPr>
              <w:t xml:space="preserve">terreno utilizando </w:t>
            </w:r>
            <w:r w:rsidRPr="008E14CA">
              <w:rPr>
                <w:rFonts w:ascii="Arial" w:hAnsi="Arial" w:cs="Arial"/>
                <w:color w:val="0000FF"/>
                <w:sz w:val="18"/>
                <w:szCs w:val="18"/>
                <w:u w:val="single"/>
                <w:lang w:val="es-ES"/>
              </w:rPr>
              <w:t xml:space="preserve">manejo selectivo en </w:t>
            </w:r>
            <w:r w:rsidRPr="008E14CA">
              <w:rPr>
                <w:rFonts w:ascii="Arial" w:hAnsi="Arial" w:cs="Arial"/>
                <w:sz w:val="18"/>
                <w:szCs w:val="18"/>
                <w:lang w:val="es-ES"/>
              </w:rPr>
              <w:t xml:space="preserve">el </w:t>
            </w:r>
            <w:r w:rsidRPr="008E14CA">
              <w:rPr>
                <w:rFonts w:ascii="Arial" w:hAnsi="Arial" w:cs="Arial"/>
                <w:strike/>
                <w:color w:val="0000FF"/>
                <w:sz w:val="18"/>
                <w:szCs w:val="18"/>
                <w:lang w:val="es-ES"/>
              </w:rPr>
              <w:t>control de plagas).</w:t>
            </w:r>
            <w:r w:rsidRPr="008E14CA">
              <w:rPr>
                <w:rFonts w:ascii="Arial" w:hAnsi="Arial" w:cs="Arial"/>
                <w:color w:val="0000FF"/>
                <w:sz w:val="18"/>
                <w:szCs w:val="18"/>
                <w:u w:val="single"/>
                <w:lang w:val="es-ES"/>
              </w:rPr>
              <w:t>campo</w:t>
            </w:r>
          </w:p>
        </w:tc>
        <w:tc>
          <w:tcPr>
            <w:tcW w:w="117" w:type="pct"/>
          </w:tcPr>
          <w:p w14:paraId="41346BF2" w14:textId="77777777" w:rsidR="00A73E32" w:rsidRDefault="00A73E32" w:rsidP="00F10CC4">
            <w:pPr>
              <w:pStyle w:val="PleaseReviewReport"/>
              <w:jc w:val="center"/>
            </w:pPr>
            <w:r>
              <w:t>P</w:t>
            </w:r>
          </w:p>
        </w:tc>
        <w:tc>
          <w:tcPr>
            <w:tcW w:w="1523" w:type="pct"/>
          </w:tcPr>
          <w:p w14:paraId="131E0992" w14:textId="77777777" w:rsidR="00A73E32" w:rsidRDefault="00A73E32" w:rsidP="00F10CC4">
            <w:pPr>
              <w:pStyle w:val="PleaseReviewReport"/>
            </w:pPr>
            <w:r>
              <w:rPr>
                <w:i/>
              </w:rPr>
              <w:t>Category : EDITORIAL </w:t>
            </w:r>
            <w:r>
              <w:br/>
            </w:r>
            <w:r>
              <w:rPr>
                <w:b/>
              </w:rPr>
              <w:t>(646) Costa Rica (30 Sep 2023 4:02 AM)</w:t>
            </w:r>
            <w:r>
              <w:br/>
            </w:r>
          </w:p>
        </w:tc>
        <w:tc>
          <w:tcPr>
            <w:tcW w:w="1739" w:type="pct"/>
            <w:shd w:val="clear" w:color="auto" w:fill="F2F2F2" w:themeFill="background1" w:themeFillShade="F2"/>
          </w:tcPr>
          <w:p w14:paraId="0261D3AD" w14:textId="77777777" w:rsidR="00A73E32" w:rsidRPr="00D70878" w:rsidRDefault="00A73E32" w:rsidP="00F10CC4">
            <w:pPr>
              <w:pStyle w:val="PleaseReviewReport"/>
              <w:rPr>
                <w:b/>
                <w:color w:val="FF0000"/>
                <w:lang w:val="es-ES"/>
              </w:rPr>
            </w:pPr>
            <w:r w:rsidRPr="00D70878">
              <w:rPr>
                <w:b/>
                <w:color w:val="FF0000"/>
              </w:rPr>
              <w:t xml:space="preserve">TPG </w:t>
            </w:r>
            <w:r>
              <w:rPr>
                <w:b/>
                <w:color w:val="FF0000"/>
              </w:rPr>
              <w:t>agrees</w:t>
            </w:r>
          </w:p>
        </w:tc>
      </w:tr>
      <w:tr w:rsidR="00A73E32" w:rsidRPr="00D72017" w14:paraId="535DAF5F" w14:textId="77777777" w:rsidTr="00416A3F">
        <w:tc>
          <w:tcPr>
            <w:tcW w:w="186" w:type="pct"/>
          </w:tcPr>
          <w:p w14:paraId="3646860C" w14:textId="77777777" w:rsidR="00A73E32" w:rsidRPr="00D72017" w:rsidRDefault="00A73E32" w:rsidP="00F10CC4">
            <w:pPr>
              <w:pStyle w:val="PleaseReviewReport"/>
              <w:jc w:val="center"/>
              <w:rPr>
                <w:lang w:val="es-ES"/>
              </w:rPr>
            </w:pPr>
            <w:r>
              <w:rPr>
                <w:lang w:val="es-ES"/>
              </w:rPr>
              <w:t>222</w:t>
            </w:r>
          </w:p>
        </w:tc>
        <w:tc>
          <w:tcPr>
            <w:tcW w:w="223" w:type="pct"/>
          </w:tcPr>
          <w:p w14:paraId="4A91425D" w14:textId="77777777" w:rsidR="00A73E32" w:rsidRPr="00D72017" w:rsidRDefault="00A73E32" w:rsidP="00F10CC4">
            <w:pPr>
              <w:pStyle w:val="PleaseReviewReport"/>
              <w:jc w:val="center"/>
              <w:rPr>
                <w:lang w:val="es-ES"/>
              </w:rPr>
            </w:pPr>
            <w:r w:rsidRPr="00D72017">
              <w:rPr>
                <w:lang w:val="es-ES"/>
              </w:rPr>
              <w:t>580</w:t>
            </w:r>
          </w:p>
        </w:tc>
        <w:tc>
          <w:tcPr>
            <w:tcW w:w="1211" w:type="pct"/>
          </w:tcPr>
          <w:p w14:paraId="41ABD8FB" w14:textId="77777777" w:rsidR="00A73E32" w:rsidRPr="008E14CA" w:rsidRDefault="00A73E32" w:rsidP="00F10CC4">
            <w:pPr>
              <w:pStyle w:val="PleaseReviewReport"/>
              <w:rPr>
                <w:lang w:val="es-ES"/>
              </w:rPr>
            </w:pPr>
            <w:r w:rsidRPr="008E14CA">
              <w:rPr>
                <w:rFonts w:ascii="Arial" w:hAnsi="Arial" w:cs="Arial"/>
                <w:sz w:val="18"/>
                <w:szCs w:val="18"/>
                <w:lang w:val="es-ES"/>
              </w:rPr>
              <w:t xml:space="preserve">Medidas de control previas a la cosecha (por ejemplo, </w:t>
            </w:r>
            <w:r w:rsidRPr="008E14CA">
              <w:rPr>
                <w:rFonts w:ascii="Arial" w:hAnsi="Arial" w:cs="Arial"/>
                <w:strike/>
                <w:color w:val="FF00FF"/>
                <w:sz w:val="18"/>
                <w:szCs w:val="18"/>
                <w:lang w:val="es-ES"/>
              </w:rPr>
              <w:t xml:space="preserve">la gestión selectiva sobre el terreno </w:t>
            </w:r>
            <w:r w:rsidRPr="008E14CA">
              <w:rPr>
                <w:rFonts w:ascii="Arial" w:hAnsi="Arial" w:cs="Arial"/>
                <w:color w:val="FF00FF"/>
                <w:sz w:val="18"/>
                <w:szCs w:val="18"/>
                <w:u w:val="single"/>
                <w:lang w:val="es-ES"/>
              </w:rPr>
              <w:t xml:space="preserve">manejo específico en campo </w:t>
            </w:r>
            <w:r w:rsidRPr="008E14CA">
              <w:rPr>
                <w:rFonts w:ascii="Arial" w:hAnsi="Arial" w:cs="Arial"/>
                <w:sz w:val="18"/>
                <w:szCs w:val="18"/>
                <w:lang w:val="es-ES"/>
              </w:rPr>
              <w:t xml:space="preserve">utilizando el control de </w:t>
            </w:r>
            <w:r w:rsidRPr="008E14CA">
              <w:rPr>
                <w:rFonts w:ascii="Arial" w:hAnsi="Arial" w:cs="Arial"/>
                <w:strike/>
                <w:color w:val="FF00FF"/>
                <w:sz w:val="18"/>
                <w:szCs w:val="18"/>
                <w:lang w:val="es-ES"/>
              </w:rPr>
              <w:t>plagas)</w:t>
            </w:r>
            <w:r w:rsidRPr="008E14CA">
              <w:rPr>
                <w:rFonts w:ascii="Arial" w:hAnsi="Arial" w:cs="Arial"/>
                <w:color w:val="FF00FF"/>
                <w:sz w:val="18"/>
                <w:szCs w:val="18"/>
                <w:u w:val="single"/>
                <w:lang w:val="es-ES"/>
              </w:rPr>
              <w:t>plagas, trampeo para la detección, podas sanitarias, recolección y disposición en fosas fitosanitarias de fruta caída)</w:t>
            </w:r>
            <w:r w:rsidRPr="008E14CA">
              <w:rPr>
                <w:rFonts w:ascii="Arial" w:hAnsi="Arial" w:cs="Arial"/>
                <w:sz w:val="18"/>
                <w:szCs w:val="18"/>
                <w:lang w:val="es-ES"/>
              </w:rPr>
              <w:t>.</w:t>
            </w:r>
          </w:p>
        </w:tc>
        <w:tc>
          <w:tcPr>
            <w:tcW w:w="117" w:type="pct"/>
          </w:tcPr>
          <w:p w14:paraId="78AFDDF0" w14:textId="77777777" w:rsidR="00A73E32" w:rsidRDefault="00A73E32" w:rsidP="00F10CC4">
            <w:pPr>
              <w:pStyle w:val="PleaseReviewReport"/>
              <w:jc w:val="center"/>
            </w:pPr>
            <w:r>
              <w:t>P</w:t>
            </w:r>
          </w:p>
        </w:tc>
        <w:tc>
          <w:tcPr>
            <w:tcW w:w="1523" w:type="pct"/>
          </w:tcPr>
          <w:p w14:paraId="0DE22857" w14:textId="77777777" w:rsidR="00A73E32" w:rsidRPr="008E14CA" w:rsidRDefault="00A73E32" w:rsidP="00F10CC4">
            <w:pPr>
              <w:pStyle w:val="PleaseReviewReport"/>
              <w:rPr>
                <w:lang w:val="es-ES"/>
              </w:rPr>
            </w:pPr>
            <w:r w:rsidRPr="008E14CA">
              <w:rPr>
                <w:i/>
                <w:lang w:val="es-ES"/>
              </w:rPr>
              <w:t>Category : TECHNICAL </w:t>
            </w:r>
            <w:r w:rsidRPr="008E14CA">
              <w:rPr>
                <w:lang w:val="es-ES"/>
              </w:rPr>
              <w:br/>
            </w:r>
            <w:r w:rsidRPr="008E14CA">
              <w:rPr>
                <w:b/>
                <w:lang w:val="es-ES"/>
              </w:rPr>
              <w:t>(409) IPPC Regional Workshop Latin America (18 Sep 2023 8:24 PM)</w:t>
            </w:r>
            <w:r w:rsidRPr="008E14CA">
              <w:rPr>
                <w:lang w:val="es-ES"/>
              </w:rPr>
              <w:br/>
              <w:t>CA (22 ago 2023 10:01 )</w:t>
            </w:r>
            <w:r w:rsidRPr="008E14CA">
              <w:rPr>
                <w:lang w:val="es-ES"/>
              </w:rPr>
              <w:br/>
              <w:t>Se incluyen otros ejemplos de medidas previas en la cosecha para mayor claridad.</w:t>
            </w:r>
          </w:p>
        </w:tc>
        <w:tc>
          <w:tcPr>
            <w:tcW w:w="1739" w:type="pct"/>
            <w:shd w:val="clear" w:color="auto" w:fill="F2F2F2" w:themeFill="background1" w:themeFillShade="F2"/>
          </w:tcPr>
          <w:p w14:paraId="383257AA" w14:textId="77777777" w:rsidR="00A73E32" w:rsidRPr="00D70878" w:rsidRDefault="00A73E32" w:rsidP="00F10CC4">
            <w:pPr>
              <w:pStyle w:val="PleaseReviewReport"/>
              <w:rPr>
                <w:b/>
                <w:color w:val="FF0000"/>
              </w:rPr>
            </w:pPr>
            <w:r w:rsidRPr="00D70878">
              <w:rPr>
                <w:b/>
                <w:color w:val="FF0000"/>
              </w:rPr>
              <w:t>Not for TPG</w:t>
            </w:r>
          </w:p>
          <w:p w14:paraId="7E59E839" w14:textId="77777777" w:rsidR="00A73E32" w:rsidRPr="00752AA8" w:rsidRDefault="00A73E32" w:rsidP="00F10CC4">
            <w:pPr>
              <w:pStyle w:val="PleaseReviewReport"/>
              <w:rPr>
                <w:color w:val="FF0000"/>
              </w:rPr>
            </w:pPr>
          </w:p>
          <w:p w14:paraId="5A2EE03F" w14:textId="77777777" w:rsidR="00A73E32" w:rsidRPr="00D70878" w:rsidRDefault="00A73E32" w:rsidP="00F10CC4">
            <w:pPr>
              <w:pStyle w:val="PleaseReviewReport"/>
              <w:rPr>
                <w:b/>
                <w:color w:val="1F4E79" w:themeColor="accent1" w:themeShade="80"/>
              </w:rPr>
            </w:pPr>
            <w:r w:rsidRPr="00D70878">
              <w:rPr>
                <w:b/>
                <w:color w:val="1F4E79" w:themeColor="accent1" w:themeShade="80"/>
              </w:rPr>
              <w:t>Comment: Other examples of pre-harvest control measures included to improve clarity</w:t>
            </w:r>
          </w:p>
        </w:tc>
      </w:tr>
      <w:tr w:rsidR="00A73E32" w:rsidRPr="0049311F" w14:paraId="686EAF41" w14:textId="77777777" w:rsidTr="00416A3F">
        <w:tc>
          <w:tcPr>
            <w:tcW w:w="186" w:type="pct"/>
          </w:tcPr>
          <w:p w14:paraId="4C1DAB39" w14:textId="77777777" w:rsidR="00A73E32" w:rsidRDefault="00A73E32" w:rsidP="00F10CC4">
            <w:pPr>
              <w:pStyle w:val="PleaseReviewReport"/>
              <w:jc w:val="center"/>
            </w:pPr>
            <w:r>
              <w:t>223</w:t>
            </w:r>
          </w:p>
        </w:tc>
        <w:tc>
          <w:tcPr>
            <w:tcW w:w="223" w:type="pct"/>
          </w:tcPr>
          <w:p w14:paraId="293E9023" w14:textId="77777777" w:rsidR="00A73E32" w:rsidRDefault="00A73E32" w:rsidP="00F10CC4">
            <w:pPr>
              <w:pStyle w:val="PleaseReviewReport"/>
              <w:jc w:val="center"/>
            </w:pPr>
            <w:r>
              <w:t>580</w:t>
            </w:r>
          </w:p>
        </w:tc>
        <w:tc>
          <w:tcPr>
            <w:tcW w:w="1211" w:type="pct"/>
          </w:tcPr>
          <w:p w14:paraId="602C4DCE" w14:textId="77777777" w:rsidR="00A73E32" w:rsidRPr="008E14CA" w:rsidRDefault="00A73E32" w:rsidP="00F10CC4">
            <w:pPr>
              <w:pStyle w:val="PleaseReviewReport"/>
              <w:rPr>
                <w:lang w:val="es-ES"/>
              </w:rPr>
            </w:pPr>
            <w:r w:rsidRPr="008E14CA">
              <w:rPr>
                <w:rFonts w:ascii="Arial" w:hAnsi="Arial" w:cs="Arial"/>
                <w:sz w:val="18"/>
                <w:szCs w:val="18"/>
                <w:lang w:val="es-ES"/>
              </w:rPr>
              <w:t xml:space="preserve">Medidas de control previas a la cosecha (por ejemplo, </w:t>
            </w:r>
            <w:r w:rsidRPr="008E14CA">
              <w:rPr>
                <w:rFonts w:ascii="Arial" w:hAnsi="Arial" w:cs="Arial"/>
                <w:strike/>
                <w:color w:val="4B0082"/>
                <w:sz w:val="18"/>
                <w:szCs w:val="18"/>
                <w:lang w:val="es-ES"/>
              </w:rPr>
              <w:t xml:space="preserve">la gestión selectiva sobre el terreno </w:t>
            </w:r>
            <w:r w:rsidRPr="008E14CA">
              <w:rPr>
                <w:rFonts w:ascii="Arial" w:hAnsi="Arial" w:cs="Arial"/>
                <w:color w:val="4B0082"/>
                <w:sz w:val="18"/>
                <w:szCs w:val="18"/>
                <w:u w:val="single"/>
                <w:lang w:val="es-ES"/>
              </w:rPr>
              <w:t xml:space="preserve">manejo específico en campo </w:t>
            </w:r>
            <w:r w:rsidRPr="008E14CA">
              <w:rPr>
                <w:rFonts w:ascii="Arial" w:hAnsi="Arial" w:cs="Arial"/>
                <w:sz w:val="18"/>
                <w:szCs w:val="18"/>
                <w:lang w:val="es-ES"/>
              </w:rPr>
              <w:t xml:space="preserve">utilizando el control de </w:t>
            </w:r>
            <w:r w:rsidRPr="008E14CA">
              <w:rPr>
                <w:rFonts w:ascii="Arial" w:hAnsi="Arial" w:cs="Arial"/>
                <w:strike/>
                <w:color w:val="4B0082"/>
                <w:sz w:val="18"/>
                <w:szCs w:val="18"/>
                <w:lang w:val="es-ES"/>
              </w:rPr>
              <w:t>plagas)</w:t>
            </w:r>
            <w:r w:rsidRPr="008E14CA">
              <w:rPr>
                <w:rFonts w:ascii="Arial" w:hAnsi="Arial" w:cs="Arial"/>
                <w:color w:val="4B0082"/>
                <w:sz w:val="18"/>
                <w:szCs w:val="18"/>
                <w:u w:val="single"/>
                <w:lang w:val="es-ES"/>
              </w:rPr>
              <w:t>plagas, trampeo para la detección, podas sanitarias, recolección y disposición en fosas fitosanitarias de fruta caída)</w:t>
            </w:r>
            <w:r w:rsidRPr="008E14CA">
              <w:rPr>
                <w:rFonts w:ascii="Arial" w:hAnsi="Arial" w:cs="Arial"/>
                <w:sz w:val="18"/>
                <w:szCs w:val="18"/>
                <w:lang w:val="es-ES"/>
              </w:rPr>
              <w:t>.</w:t>
            </w:r>
          </w:p>
        </w:tc>
        <w:tc>
          <w:tcPr>
            <w:tcW w:w="117" w:type="pct"/>
          </w:tcPr>
          <w:p w14:paraId="1EB1AF6E" w14:textId="77777777" w:rsidR="00A73E32" w:rsidRDefault="00A73E32" w:rsidP="00F10CC4">
            <w:pPr>
              <w:pStyle w:val="PleaseReviewReport"/>
              <w:jc w:val="center"/>
            </w:pPr>
            <w:r>
              <w:t>P</w:t>
            </w:r>
          </w:p>
        </w:tc>
        <w:tc>
          <w:tcPr>
            <w:tcW w:w="1523" w:type="pct"/>
          </w:tcPr>
          <w:p w14:paraId="21A3CF67" w14:textId="77777777" w:rsidR="00A73E32" w:rsidRPr="008E14CA" w:rsidRDefault="00A73E32" w:rsidP="00F10CC4">
            <w:pPr>
              <w:pStyle w:val="PleaseReviewReport"/>
              <w:rPr>
                <w:lang w:val="es-ES"/>
              </w:rPr>
            </w:pPr>
            <w:r w:rsidRPr="008E14CA">
              <w:rPr>
                <w:i/>
                <w:lang w:val="es-ES"/>
              </w:rPr>
              <w:t>Category : EDITORIAL </w:t>
            </w:r>
            <w:r w:rsidRPr="008E14CA">
              <w:rPr>
                <w:lang w:val="es-ES"/>
              </w:rPr>
              <w:br/>
            </w:r>
            <w:r w:rsidRPr="008E14CA">
              <w:rPr>
                <w:b/>
                <w:lang w:val="es-ES"/>
              </w:rPr>
              <w:t>(131) Colombia (8 Aug 2023 6:41 PM)</w:t>
            </w:r>
            <w:r w:rsidRPr="008E14CA">
              <w:rPr>
                <w:lang w:val="es-ES"/>
              </w:rPr>
              <w:br/>
              <w:t xml:space="preserve">Se sugiere cambiar la expresión “la gestión selectiva sobre el terreno utilizando el control de plagas” por “manejo específico en campo utilizando el control de plagas”, para ser coherente con la versión en inglés. </w:t>
            </w:r>
            <w:r w:rsidRPr="008E14CA">
              <w:rPr>
                <w:lang w:val="es-ES"/>
              </w:rPr>
              <w:br/>
            </w:r>
            <w:r w:rsidRPr="008E14CA">
              <w:rPr>
                <w:lang w:val="es-ES"/>
              </w:rPr>
              <w:br/>
              <w:t>Se incluyen otros ejemplos de medidas previas en la cosecha para mayor claridad.</w:t>
            </w:r>
          </w:p>
        </w:tc>
        <w:tc>
          <w:tcPr>
            <w:tcW w:w="1739" w:type="pct"/>
            <w:shd w:val="clear" w:color="auto" w:fill="F2F2F2" w:themeFill="background1" w:themeFillShade="F2"/>
          </w:tcPr>
          <w:p w14:paraId="24585DFD" w14:textId="77777777" w:rsidR="00A73E32" w:rsidRPr="00D70878" w:rsidRDefault="00A73E32" w:rsidP="00F10CC4">
            <w:pPr>
              <w:pStyle w:val="PleaseReviewReport"/>
              <w:rPr>
                <w:b/>
                <w:color w:val="FF0000"/>
              </w:rPr>
            </w:pPr>
            <w:r w:rsidRPr="00D70878">
              <w:rPr>
                <w:b/>
                <w:color w:val="FF0000"/>
              </w:rPr>
              <w:t xml:space="preserve">1) </w:t>
            </w:r>
            <w:r>
              <w:rPr>
                <w:b/>
                <w:color w:val="FF0000"/>
              </w:rPr>
              <w:t>S</w:t>
            </w:r>
            <w:r w:rsidRPr="00D70878">
              <w:rPr>
                <w:b/>
                <w:color w:val="FF0000"/>
              </w:rPr>
              <w:t xml:space="preserve">ee </w:t>
            </w:r>
            <w:r>
              <w:rPr>
                <w:b/>
                <w:color w:val="FF0000"/>
              </w:rPr>
              <w:t>#221</w:t>
            </w:r>
          </w:p>
          <w:p w14:paraId="6D1A75E5" w14:textId="77777777" w:rsidR="00A73E32" w:rsidRPr="00A13BC4" w:rsidRDefault="00A73E32" w:rsidP="00F10CC4">
            <w:pPr>
              <w:pStyle w:val="PleaseReviewReport"/>
              <w:rPr>
                <w:b/>
                <w:color w:val="FF0000"/>
              </w:rPr>
            </w:pPr>
            <w:r w:rsidRPr="00D70878">
              <w:rPr>
                <w:b/>
                <w:color w:val="FF0000"/>
              </w:rPr>
              <w:t xml:space="preserve">2) </w:t>
            </w:r>
            <w:r w:rsidRPr="00A13BC4">
              <w:rPr>
                <w:b/>
                <w:color w:val="FF0000"/>
              </w:rPr>
              <w:t>Not for TPG</w:t>
            </w:r>
          </w:p>
          <w:p w14:paraId="2B29BADE" w14:textId="77777777" w:rsidR="00A73E32" w:rsidRPr="00A13BC4" w:rsidRDefault="00A73E32" w:rsidP="00F10CC4">
            <w:pPr>
              <w:pStyle w:val="PleaseReviewReport"/>
              <w:rPr>
                <w:b/>
                <w:color w:val="FF0000"/>
              </w:rPr>
            </w:pPr>
          </w:p>
          <w:p w14:paraId="7AF2A70B" w14:textId="77777777" w:rsidR="00A73E32" w:rsidRPr="00A13BC4" w:rsidRDefault="00A73E32" w:rsidP="00F10CC4">
            <w:pPr>
              <w:pStyle w:val="PleaseReviewReport"/>
              <w:rPr>
                <w:b/>
                <w:color w:val="1F4E79" w:themeColor="accent1" w:themeShade="80"/>
              </w:rPr>
            </w:pPr>
            <w:r w:rsidRPr="00A13BC4">
              <w:rPr>
                <w:b/>
                <w:color w:val="1F4E79" w:themeColor="accent1" w:themeShade="80"/>
              </w:rPr>
              <w:t>Comment:</w:t>
            </w:r>
          </w:p>
          <w:p w14:paraId="49FF4D60" w14:textId="77777777" w:rsidR="00A73E32" w:rsidRPr="00A13BC4" w:rsidRDefault="00A73E32" w:rsidP="00F10CC4">
            <w:pPr>
              <w:pStyle w:val="PleaseReviewReport"/>
              <w:rPr>
                <w:b/>
                <w:color w:val="1F4E79" w:themeColor="accent1" w:themeShade="80"/>
              </w:rPr>
            </w:pPr>
            <w:r w:rsidRPr="00A13BC4">
              <w:rPr>
                <w:b/>
                <w:color w:val="1F4E79" w:themeColor="accent1" w:themeShade="80"/>
              </w:rPr>
              <w:t>1) change the expression “selective field management using pest control” to “specific field management using pest control”, to be consistent with the English version.</w:t>
            </w:r>
          </w:p>
          <w:p w14:paraId="624849CB" w14:textId="77777777" w:rsidR="00A73E32" w:rsidRPr="00A13BC4" w:rsidRDefault="00A73E32" w:rsidP="00F10CC4">
            <w:pPr>
              <w:pStyle w:val="PleaseReviewReport"/>
              <w:rPr>
                <w:b/>
                <w:color w:val="1F4E79" w:themeColor="accent1" w:themeShade="80"/>
              </w:rPr>
            </w:pPr>
          </w:p>
          <w:p w14:paraId="0A43DC7F" w14:textId="77777777" w:rsidR="00A73E32" w:rsidRPr="00D70878" w:rsidRDefault="00A73E32" w:rsidP="00F10CC4">
            <w:pPr>
              <w:pStyle w:val="PleaseReviewReport"/>
            </w:pPr>
            <w:r w:rsidRPr="00A13BC4">
              <w:rPr>
                <w:b/>
                <w:color w:val="1F4E79" w:themeColor="accent1" w:themeShade="80"/>
              </w:rPr>
              <w:t>2) Other examples of pre-harvest measurements are included for clarit</w:t>
            </w:r>
          </w:p>
        </w:tc>
      </w:tr>
      <w:tr w:rsidR="00A73E32" w:rsidRPr="00F11F79" w14:paraId="75DB4101" w14:textId="77777777" w:rsidTr="00416A3F">
        <w:tc>
          <w:tcPr>
            <w:tcW w:w="186" w:type="pct"/>
          </w:tcPr>
          <w:p w14:paraId="5781D2D5" w14:textId="77777777" w:rsidR="00A73E32" w:rsidRDefault="00A73E32" w:rsidP="00F10CC4">
            <w:pPr>
              <w:pStyle w:val="PleaseReviewReport"/>
              <w:jc w:val="center"/>
            </w:pPr>
            <w:r>
              <w:t>226</w:t>
            </w:r>
          </w:p>
        </w:tc>
        <w:tc>
          <w:tcPr>
            <w:tcW w:w="223" w:type="pct"/>
          </w:tcPr>
          <w:p w14:paraId="2A8228C5" w14:textId="77777777" w:rsidR="00A73E32" w:rsidRDefault="00A73E32" w:rsidP="00F10CC4">
            <w:pPr>
              <w:pStyle w:val="PleaseReviewReport"/>
              <w:jc w:val="center"/>
            </w:pPr>
            <w:r>
              <w:t>581</w:t>
            </w:r>
          </w:p>
        </w:tc>
        <w:tc>
          <w:tcPr>
            <w:tcW w:w="1211" w:type="pct"/>
          </w:tcPr>
          <w:p w14:paraId="5E62DCEA" w14:textId="77777777" w:rsidR="00A73E32" w:rsidRPr="008E14CA" w:rsidRDefault="00A73E32" w:rsidP="00F10CC4">
            <w:pPr>
              <w:pStyle w:val="PleaseReviewReport"/>
              <w:rPr>
                <w:lang w:val="es-ES"/>
              </w:rPr>
            </w:pPr>
            <w:r w:rsidRPr="008E14CA">
              <w:rPr>
                <w:rFonts w:ascii="Arial" w:hAnsi="Arial" w:cs="Arial"/>
                <w:sz w:val="18"/>
                <w:szCs w:val="18"/>
                <w:lang w:val="es-ES"/>
              </w:rPr>
              <w:t xml:space="preserve">Medidas de control durante la cosecha (por ejemplo, el saneamiento del terreno o la eliminación de los frutos </w:t>
            </w:r>
            <w:r w:rsidRPr="008E14CA">
              <w:rPr>
                <w:rFonts w:ascii="Arial" w:hAnsi="Arial" w:cs="Arial"/>
                <w:strike/>
                <w:color w:val="4B0082"/>
                <w:sz w:val="18"/>
                <w:szCs w:val="18"/>
                <w:lang w:val="es-ES"/>
              </w:rPr>
              <w:t>infestados)</w:t>
            </w:r>
            <w:r w:rsidRPr="008E14CA">
              <w:rPr>
                <w:rFonts w:ascii="Arial" w:hAnsi="Arial" w:cs="Arial"/>
                <w:color w:val="4B0082"/>
                <w:sz w:val="18"/>
                <w:szCs w:val="18"/>
                <w:u w:val="single"/>
                <w:lang w:val="es-ES"/>
              </w:rPr>
              <w:t>infestados, trampeo para la detección, no recolección de fruta del suelo para exportación, uso de canastillas limpias y desinfectadas de plagas y residuos vegetales, mantenimiento de las medidas de resguardo desde la cosecha, no cosechar fruta madura o sobremadura para exportación)</w:t>
            </w:r>
            <w:r w:rsidRPr="008E14CA">
              <w:rPr>
                <w:rFonts w:ascii="Arial" w:hAnsi="Arial" w:cs="Arial"/>
                <w:sz w:val="18"/>
                <w:szCs w:val="18"/>
                <w:lang w:val="es-ES"/>
              </w:rPr>
              <w:t>.</w:t>
            </w:r>
          </w:p>
        </w:tc>
        <w:tc>
          <w:tcPr>
            <w:tcW w:w="117" w:type="pct"/>
          </w:tcPr>
          <w:p w14:paraId="11C1E490" w14:textId="77777777" w:rsidR="00A73E32" w:rsidRDefault="00A73E32" w:rsidP="00F10CC4">
            <w:pPr>
              <w:pStyle w:val="PleaseReviewReport"/>
              <w:jc w:val="center"/>
            </w:pPr>
            <w:r>
              <w:t>P</w:t>
            </w:r>
          </w:p>
        </w:tc>
        <w:tc>
          <w:tcPr>
            <w:tcW w:w="1523" w:type="pct"/>
          </w:tcPr>
          <w:p w14:paraId="566A1CD6" w14:textId="77777777" w:rsidR="00A73E32" w:rsidRPr="008E14CA" w:rsidRDefault="00A73E32" w:rsidP="00F10CC4">
            <w:pPr>
              <w:pStyle w:val="PleaseReviewReport"/>
              <w:rPr>
                <w:lang w:val="es-ES"/>
              </w:rPr>
            </w:pPr>
            <w:r w:rsidRPr="008E14CA">
              <w:rPr>
                <w:i/>
                <w:lang w:val="es-ES"/>
              </w:rPr>
              <w:t>Category : TECHNICAL </w:t>
            </w:r>
            <w:r w:rsidRPr="008E14CA">
              <w:rPr>
                <w:lang w:val="es-ES"/>
              </w:rPr>
              <w:br/>
            </w:r>
            <w:r w:rsidRPr="008E14CA">
              <w:rPr>
                <w:b/>
                <w:lang w:val="es-ES"/>
              </w:rPr>
              <w:t>(132) Colombia (8 Aug 2023 6:42 PM)</w:t>
            </w:r>
            <w:r w:rsidRPr="008E14CA">
              <w:rPr>
                <w:lang w:val="es-ES"/>
              </w:rPr>
              <w:br/>
              <w:t>No es claro las prácticas que hacen referencia al “saneamiento”. Por lo anterior, se sugiere cambiar el término o colocar la definición.</w:t>
            </w:r>
            <w:r w:rsidRPr="008E14CA">
              <w:rPr>
                <w:lang w:val="es-ES"/>
              </w:rPr>
              <w:br/>
            </w:r>
            <w:r w:rsidRPr="008E14CA">
              <w:rPr>
                <w:lang w:val="es-ES"/>
              </w:rPr>
              <w:br/>
              <w:t>Se incluyen otros ejemplos de medidas durante la cosecha, para mayor claridad.</w:t>
            </w:r>
          </w:p>
        </w:tc>
        <w:tc>
          <w:tcPr>
            <w:tcW w:w="1739" w:type="pct"/>
            <w:shd w:val="clear" w:color="auto" w:fill="F2F2F2" w:themeFill="background1" w:themeFillShade="F2"/>
          </w:tcPr>
          <w:p w14:paraId="3FE1243F" w14:textId="77777777" w:rsidR="00A73E32" w:rsidRPr="00752AA8" w:rsidRDefault="00A73E32" w:rsidP="00F10CC4">
            <w:pPr>
              <w:pStyle w:val="PleaseReviewReport"/>
              <w:rPr>
                <w:b/>
                <w:color w:val="FF0000"/>
              </w:rPr>
            </w:pPr>
            <w:r w:rsidRPr="00752AA8">
              <w:rPr>
                <w:b/>
                <w:color w:val="FF0000"/>
              </w:rPr>
              <w:t>Not for TPG</w:t>
            </w:r>
          </w:p>
          <w:p w14:paraId="3B384AF2" w14:textId="77777777" w:rsidR="00A73E32" w:rsidRPr="003F37CC" w:rsidRDefault="00A73E32" w:rsidP="00F10CC4">
            <w:pPr>
              <w:pStyle w:val="PleaseReviewReport"/>
              <w:rPr>
                <w:b/>
                <w:color w:val="1F4E79" w:themeColor="accent1" w:themeShade="80"/>
              </w:rPr>
            </w:pPr>
            <w:r w:rsidRPr="003F37CC">
              <w:rPr>
                <w:b/>
                <w:color w:val="1F4E79" w:themeColor="accent1" w:themeShade="80"/>
              </w:rPr>
              <w:t>Comment: It is no</w:t>
            </w:r>
            <w:r>
              <w:rPr>
                <w:b/>
                <w:color w:val="1F4E79" w:themeColor="accent1" w:themeShade="80"/>
              </w:rPr>
              <w:t>t clear the meaning of “saneami</w:t>
            </w:r>
            <w:r w:rsidRPr="003F37CC">
              <w:rPr>
                <w:b/>
                <w:color w:val="1F4E79" w:themeColor="accent1" w:themeShade="80"/>
              </w:rPr>
              <w:t>e</w:t>
            </w:r>
            <w:r>
              <w:rPr>
                <w:b/>
                <w:color w:val="1F4E79" w:themeColor="accent1" w:themeShade="80"/>
              </w:rPr>
              <w:t>n</w:t>
            </w:r>
            <w:r w:rsidRPr="003F37CC">
              <w:rPr>
                <w:b/>
                <w:color w:val="1F4E79" w:themeColor="accent1" w:themeShade="80"/>
              </w:rPr>
              <w:t>to”. Therefore, we suggest to change this term or explicit its meaning in the text.</w:t>
            </w:r>
          </w:p>
          <w:p w14:paraId="799FF962" w14:textId="77777777" w:rsidR="00A73E32" w:rsidRPr="003F37CC" w:rsidRDefault="00A73E32" w:rsidP="00F10CC4">
            <w:pPr>
              <w:pStyle w:val="PleaseReviewReport"/>
              <w:rPr>
                <w:b/>
                <w:color w:val="1F4E79" w:themeColor="accent1" w:themeShade="80"/>
              </w:rPr>
            </w:pPr>
          </w:p>
          <w:p w14:paraId="092F0BC8" w14:textId="77777777" w:rsidR="00A73E32" w:rsidRPr="003F37CC" w:rsidRDefault="00A73E32" w:rsidP="00F10CC4">
            <w:pPr>
              <w:pStyle w:val="PleaseReviewReport"/>
              <w:rPr>
                <w:b/>
                <w:color w:val="1F4E79" w:themeColor="accent1" w:themeShade="80"/>
              </w:rPr>
            </w:pPr>
            <w:r w:rsidRPr="003F37CC">
              <w:rPr>
                <w:b/>
                <w:color w:val="1F4E79" w:themeColor="accent1" w:themeShade="80"/>
              </w:rPr>
              <w:t>Other examples of measures during harvest added to improve clarity.</w:t>
            </w:r>
          </w:p>
          <w:p w14:paraId="6CE3AFC6" w14:textId="77777777" w:rsidR="00A73E32" w:rsidRPr="00F11F79" w:rsidRDefault="00A73E32" w:rsidP="00F10CC4">
            <w:pPr>
              <w:pStyle w:val="PleaseReviewReport"/>
            </w:pPr>
          </w:p>
        </w:tc>
      </w:tr>
      <w:tr w:rsidR="00A73E32" w:rsidRPr="003F37CC" w14:paraId="33C9D43B" w14:textId="77777777" w:rsidTr="00416A3F">
        <w:tc>
          <w:tcPr>
            <w:tcW w:w="186" w:type="pct"/>
          </w:tcPr>
          <w:p w14:paraId="2DBA62E5" w14:textId="77777777" w:rsidR="00A73E32" w:rsidRPr="008A691E" w:rsidRDefault="00A73E32" w:rsidP="00F10CC4">
            <w:pPr>
              <w:pStyle w:val="PleaseReviewReport"/>
              <w:jc w:val="center"/>
            </w:pPr>
            <w:r>
              <w:t>232</w:t>
            </w:r>
          </w:p>
        </w:tc>
        <w:tc>
          <w:tcPr>
            <w:tcW w:w="223" w:type="pct"/>
          </w:tcPr>
          <w:p w14:paraId="6270BF1C" w14:textId="77777777" w:rsidR="00A73E32" w:rsidRPr="00527167" w:rsidRDefault="00A73E32" w:rsidP="00F10CC4">
            <w:pPr>
              <w:pStyle w:val="PleaseReviewReport"/>
              <w:jc w:val="center"/>
              <w:rPr>
                <w:lang w:val="es-ES"/>
              </w:rPr>
            </w:pPr>
            <w:r w:rsidRPr="00527167">
              <w:rPr>
                <w:lang w:val="es-ES"/>
              </w:rPr>
              <w:t>582</w:t>
            </w:r>
          </w:p>
        </w:tc>
        <w:tc>
          <w:tcPr>
            <w:tcW w:w="1211" w:type="pct"/>
          </w:tcPr>
          <w:p w14:paraId="1A607FCC" w14:textId="77777777" w:rsidR="00A73E32" w:rsidRPr="008E14CA" w:rsidRDefault="00A73E32" w:rsidP="00F10CC4">
            <w:pPr>
              <w:pStyle w:val="PleaseReviewReport"/>
              <w:rPr>
                <w:lang w:val="es-ES"/>
              </w:rPr>
            </w:pPr>
            <w:r w:rsidRPr="008E14CA">
              <w:rPr>
                <w:rFonts w:ascii="Arial" w:hAnsi="Arial" w:cs="Arial"/>
                <w:sz w:val="18"/>
                <w:szCs w:val="18"/>
                <w:lang w:val="es-ES"/>
              </w:rPr>
              <w:t xml:space="preserve">Medidas de control posteriores a la cosecha (por ejemplo, el lavado y el cepillado, </w:t>
            </w:r>
            <w:r w:rsidRPr="008E14CA">
              <w:rPr>
                <w:rFonts w:ascii="Arial" w:hAnsi="Arial" w:cs="Arial"/>
                <w:strike/>
                <w:color w:val="FF00FF"/>
                <w:sz w:val="18"/>
                <w:szCs w:val="18"/>
                <w:lang w:val="es-ES"/>
              </w:rPr>
              <w:t xml:space="preserve">el baño con </w:t>
            </w:r>
            <w:r w:rsidRPr="008E14CA">
              <w:rPr>
                <w:rFonts w:ascii="Arial" w:hAnsi="Arial" w:cs="Arial"/>
                <w:color w:val="FF00FF"/>
                <w:sz w:val="18"/>
                <w:szCs w:val="18"/>
                <w:u w:val="single"/>
                <w:lang w:val="es-ES"/>
              </w:rPr>
              <w:t xml:space="preserve">imersión en </w:t>
            </w:r>
            <w:r w:rsidRPr="008E14CA">
              <w:rPr>
                <w:rFonts w:ascii="Arial" w:hAnsi="Arial" w:cs="Arial"/>
                <w:sz w:val="18"/>
                <w:szCs w:val="18"/>
                <w:lang w:val="es-ES"/>
              </w:rPr>
              <w:t xml:space="preserve">productos químicos, la inspección </w:t>
            </w:r>
            <w:r w:rsidRPr="008E14CA">
              <w:rPr>
                <w:rFonts w:ascii="Arial" w:hAnsi="Arial" w:cs="Arial"/>
                <w:strike/>
                <w:color w:val="FF00FF"/>
                <w:sz w:val="18"/>
                <w:szCs w:val="18"/>
                <w:lang w:val="es-ES"/>
              </w:rPr>
              <w:t xml:space="preserve">selectiva </w:t>
            </w:r>
            <w:r w:rsidRPr="008E14CA">
              <w:rPr>
                <w:rFonts w:ascii="Arial" w:hAnsi="Arial" w:cs="Arial"/>
                <w:color w:val="FF00FF"/>
                <w:sz w:val="18"/>
                <w:szCs w:val="18"/>
                <w:u w:val="single"/>
                <w:lang w:val="es-ES"/>
              </w:rPr>
              <w:t xml:space="preserve">dirigido </w:t>
            </w:r>
            <w:r w:rsidRPr="008E14CA">
              <w:rPr>
                <w:rFonts w:ascii="Arial" w:hAnsi="Arial" w:cs="Arial"/>
                <w:sz w:val="18"/>
                <w:szCs w:val="18"/>
                <w:lang w:val="es-ES"/>
              </w:rPr>
              <w:t xml:space="preserve">y la adopción de </w:t>
            </w:r>
            <w:r w:rsidRPr="008E14CA">
              <w:rPr>
                <w:rFonts w:ascii="Arial" w:hAnsi="Arial" w:cs="Arial"/>
                <w:sz w:val="18"/>
                <w:szCs w:val="18"/>
                <w:lang w:val="es-ES"/>
              </w:rPr>
              <w:lastRenderedPageBreak/>
              <w:t>medidas correctivas para eliminar las plagas externas</w:t>
            </w:r>
            <w:r w:rsidRPr="008E14CA">
              <w:rPr>
                <w:rFonts w:ascii="Arial" w:hAnsi="Arial" w:cs="Arial"/>
                <w:color w:val="FF00FF"/>
                <w:sz w:val="18"/>
                <w:szCs w:val="18"/>
                <w:u w:val="single"/>
                <w:lang w:val="es-ES"/>
              </w:rPr>
              <w:t>, selección fitosanitaria, uso de doble puerta en las entradas y salidas de las plantas empacadoras, uso de mallas anti-insectos en todas las ventanas u orificios de las plantas empacadoras, plantas empacadoras excluyentes de plagas, retiro diario de fruta descartada, separación de fruta con diferente condición fitosanitaria en cuartos fríos, uso de empaques anti-insectos)</w:t>
            </w:r>
            <w:r w:rsidRPr="008E14CA">
              <w:rPr>
                <w:rFonts w:ascii="Arial" w:hAnsi="Arial" w:cs="Arial"/>
                <w:sz w:val="18"/>
                <w:szCs w:val="18"/>
                <w:lang w:val="es-ES"/>
              </w:rPr>
              <w:t>.</w:t>
            </w:r>
          </w:p>
        </w:tc>
        <w:tc>
          <w:tcPr>
            <w:tcW w:w="117" w:type="pct"/>
          </w:tcPr>
          <w:p w14:paraId="03137ACC" w14:textId="77777777" w:rsidR="00A73E32" w:rsidRDefault="00A73E32" w:rsidP="00F10CC4">
            <w:pPr>
              <w:pStyle w:val="PleaseReviewReport"/>
              <w:jc w:val="center"/>
            </w:pPr>
            <w:r>
              <w:lastRenderedPageBreak/>
              <w:t>P</w:t>
            </w:r>
          </w:p>
        </w:tc>
        <w:tc>
          <w:tcPr>
            <w:tcW w:w="1523" w:type="pct"/>
          </w:tcPr>
          <w:p w14:paraId="1D5A94BE" w14:textId="77777777" w:rsidR="00A73E32" w:rsidRPr="008E14CA" w:rsidRDefault="00A73E32" w:rsidP="00F10CC4">
            <w:pPr>
              <w:pStyle w:val="PleaseReviewReport"/>
              <w:rPr>
                <w:lang w:val="es-ES"/>
              </w:rPr>
            </w:pPr>
            <w:r w:rsidRPr="008E14CA">
              <w:rPr>
                <w:i/>
                <w:lang w:val="es-ES"/>
              </w:rPr>
              <w:t>Category : TECHNICAL </w:t>
            </w:r>
            <w:r w:rsidRPr="008E14CA">
              <w:rPr>
                <w:lang w:val="es-ES"/>
              </w:rPr>
              <w:br/>
            </w:r>
            <w:r w:rsidRPr="008E14CA">
              <w:rPr>
                <w:b/>
                <w:lang w:val="es-ES"/>
              </w:rPr>
              <w:t>(410) IPPC Regional Workshop Latin America (18 Sep 2023 8:24 PM)</w:t>
            </w:r>
            <w:r w:rsidRPr="008E14CA">
              <w:rPr>
                <w:lang w:val="es-ES"/>
              </w:rPr>
              <w:br/>
              <w:t>CA (22 ago 2023 10:03 )</w:t>
            </w:r>
            <w:r w:rsidRPr="008E14CA">
              <w:rPr>
                <w:lang w:val="es-ES"/>
              </w:rPr>
              <w:br/>
              <w:t>Se incluyen ejemplos de medidas que componen un enfoque de sistemas para dar mayor claridad.</w:t>
            </w:r>
          </w:p>
        </w:tc>
        <w:tc>
          <w:tcPr>
            <w:tcW w:w="1739" w:type="pct"/>
            <w:shd w:val="clear" w:color="auto" w:fill="F2F2F2" w:themeFill="background1" w:themeFillShade="F2"/>
          </w:tcPr>
          <w:p w14:paraId="3708EC15" w14:textId="77777777" w:rsidR="00A73E32" w:rsidRDefault="00A73E32" w:rsidP="00F10CC4">
            <w:pPr>
              <w:pStyle w:val="PleaseReviewReport"/>
              <w:rPr>
                <w:b/>
                <w:color w:val="FF0000"/>
                <w:lang w:val="es-ES"/>
              </w:rPr>
            </w:pPr>
            <w:r w:rsidRPr="003F37CC">
              <w:rPr>
                <w:b/>
                <w:color w:val="FF0000"/>
                <w:lang w:val="es-ES"/>
              </w:rPr>
              <w:t>TPG suggests</w:t>
            </w:r>
            <w:r>
              <w:rPr>
                <w:b/>
                <w:color w:val="FF0000"/>
                <w:lang w:val="es-ES"/>
              </w:rPr>
              <w:t>:</w:t>
            </w:r>
          </w:p>
          <w:p w14:paraId="6C55AECD" w14:textId="77777777" w:rsidR="00A73E32" w:rsidRDefault="00A73E32" w:rsidP="00F10CC4">
            <w:pPr>
              <w:pStyle w:val="PleaseReviewReport"/>
              <w:rPr>
                <w:b/>
                <w:color w:val="FF0000"/>
                <w:lang w:val="es-ES"/>
              </w:rPr>
            </w:pPr>
            <w:r>
              <w:rPr>
                <w:b/>
                <w:color w:val="FF0000"/>
                <w:lang w:val="es-ES"/>
              </w:rPr>
              <w:t xml:space="preserve">1) </w:t>
            </w:r>
            <w:r w:rsidRPr="003F37CC">
              <w:rPr>
                <w:b/>
                <w:color w:val="FF0000"/>
                <w:lang w:val="es-ES"/>
              </w:rPr>
              <w:t xml:space="preserve"> “inmersión en …”  </w:t>
            </w:r>
          </w:p>
          <w:p w14:paraId="2E1FF220" w14:textId="77777777" w:rsidR="00A73E32" w:rsidRDefault="00A73E32" w:rsidP="00F10CC4">
            <w:pPr>
              <w:pStyle w:val="PleaseReviewReport"/>
              <w:rPr>
                <w:b/>
                <w:color w:val="FF0000"/>
                <w:lang w:val="es-ES"/>
              </w:rPr>
            </w:pPr>
            <w:r>
              <w:rPr>
                <w:b/>
                <w:color w:val="FF0000"/>
                <w:lang w:val="es-ES"/>
              </w:rPr>
              <w:t xml:space="preserve">2) </w:t>
            </w:r>
            <w:r w:rsidRPr="003F37CC">
              <w:rPr>
                <w:b/>
                <w:color w:val="FF0000"/>
                <w:lang w:val="es-ES"/>
              </w:rPr>
              <w:t>“Inspección dirigida..”</w:t>
            </w:r>
          </w:p>
          <w:p w14:paraId="1A986EA6" w14:textId="77777777" w:rsidR="00A73E32" w:rsidRPr="00D66D99" w:rsidRDefault="00A73E32" w:rsidP="00F10CC4">
            <w:pPr>
              <w:pStyle w:val="PleaseReviewReport"/>
              <w:rPr>
                <w:b/>
                <w:color w:val="FF0000"/>
              </w:rPr>
            </w:pPr>
            <w:r w:rsidRPr="00D66D99">
              <w:rPr>
                <w:b/>
                <w:color w:val="FF0000"/>
              </w:rPr>
              <w:t>3) Not for TPG</w:t>
            </w:r>
            <w:r>
              <w:rPr>
                <w:b/>
                <w:color w:val="FF0000"/>
              </w:rPr>
              <w:t xml:space="preserve"> the inclusion of additional examples</w:t>
            </w:r>
          </w:p>
          <w:p w14:paraId="64D9928C" w14:textId="77777777" w:rsidR="00A73E32" w:rsidRPr="003F37CC" w:rsidRDefault="00A73E32" w:rsidP="00F10CC4">
            <w:pPr>
              <w:pStyle w:val="PleaseReviewReport"/>
              <w:rPr>
                <w:color w:val="FF0000"/>
              </w:rPr>
            </w:pPr>
            <w:r w:rsidRPr="003F37CC">
              <w:rPr>
                <w:b/>
                <w:color w:val="FF0000"/>
              </w:rPr>
              <w:t xml:space="preserve">See also </w:t>
            </w:r>
            <w:r>
              <w:rPr>
                <w:b/>
                <w:color w:val="FF0000"/>
              </w:rPr>
              <w:t>#233</w:t>
            </w:r>
          </w:p>
          <w:p w14:paraId="09D7E033" w14:textId="77777777" w:rsidR="00A73E32" w:rsidRPr="003F37CC" w:rsidRDefault="00A73E32" w:rsidP="00F10CC4">
            <w:pPr>
              <w:pStyle w:val="PleaseReviewReport"/>
            </w:pPr>
          </w:p>
          <w:p w14:paraId="39C0C81D" w14:textId="77777777" w:rsidR="00A73E32" w:rsidRPr="003F37CC" w:rsidRDefault="00A73E32" w:rsidP="00F10CC4">
            <w:pPr>
              <w:pStyle w:val="PleaseReviewReport"/>
              <w:rPr>
                <w:b/>
                <w:color w:val="1F4E79" w:themeColor="accent1" w:themeShade="80"/>
              </w:rPr>
            </w:pPr>
            <w:r w:rsidRPr="003F37CC">
              <w:rPr>
                <w:b/>
                <w:color w:val="1F4E79" w:themeColor="accent1" w:themeShade="80"/>
              </w:rPr>
              <w:lastRenderedPageBreak/>
              <w:t>Comment: Examples of measures in a systems approach are included to improve clarity</w:t>
            </w:r>
          </w:p>
        </w:tc>
      </w:tr>
      <w:tr w:rsidR="00A73E32" w:rsidRPr="0049311F" w14:paraId="5486DA42" w14:textId="77777777" w:rsidTr="00416A3F">
        <w:tc>
          <w:tcPr>
            <w:tcW w:w="186" w:type="pct"/>
          </w:tcPr>
          <w:p w14:paraId="60DFB126" w14:textId="77777777" w:rsidR="00A73E32" w:rsidRPr="008A691E" w:rsidRDefault="00A73E32" w:rsidP="00F10CC4">
            <w:pPr>
              <w:pStyle w:val="PleaseReviewReport"/>
              <w:jc w:val="center"/>
            </w:pPr>
            <w:r>
              <w:lastRenderedPageBreak/>
              <w:t>233</w:t>
            </w:r>
          </w:p>
        </w:tc>
        <w:tc>
          <w:tcPr>
            <w:tcW w:w="223" w:type="pct"/>
          </w:tcPr>
          <w:p w14:paraId="009BF738" w14:textId="77777777" w:rsidR="00A73E32" w:rsidRPr="003F37CC" w:rsidRDefault="00A73E32" w:rsidP="00F10CC4">
            <w:pPr>
              <w:pStyle w:val="PleaseReviewReport"/>
              <w:jc w:val="center"/>
              <w:rPr>
                <w:lang w:val="es-ES"/>
              </w:rPr>
            </w:pPr>
            <w:r w:rsidRPr="003F37CC">
              <w:rPr>
                <w:lang w:val="es-ES"/>
              </w:rPr>
              <w:t>582</w:t>
            </w:r>
          </w:p>
        </w:tc>
        <w:tc>
          <w:tcPr>
            <w:tcW w:w="1211" w:type="pct"/>
          </w:tcPr>
          <w:p w14:paraId="7A67CED8" w14:textId="77777777" w:rsidR="00A73E32" w:rsidRDefault="00A73E32" w:rsidP="00F10CC4">
            <w:pPr>
              <w:pStyle w:val="PleaseReviewReport"/>
              <w:rPr>
                <w:rFonts w:ascii="Arial" w:hAnsi="Arial" w:cs="Arial"/>
                <w:sz w:val="18"/>
                <w:szCs w:val="18"/>
                <w:lang w:val="es-ES"/>
              </w:rPr>
            </w:pPr>
            <w:r w:rsidRPr="008E14CA">
              <w:rPr>
                <w:rFonts w:ascii="Arial" w:hAnsi="Arial" w:cs="Arial"/>
                <w:sz w:val="18"/>
                <w:szCs w:val="18"/>
                <w:lang w:val="es-ES"/>
              </w:rPr>
              <w:t xml:space="preserve">Medidas de control posteriores a la cosecha (por ejemplo, el lavado y el cepillado, </w:t>
            </w:r>
            <w:r w:rsidRPr="008E14CA">
              <w:rPr>
                <w:rFonts w:ascii="Arial" w:hAnsi="Arial" w:cs="Arial"/>
                <w:strike/>
                <w:color w:val="4B0082"/>
                <w:sz w:val="18"/>
                <w:szCs w:val="18"/>
                <w:lang w:val="es-ES"/>
              </w:rPr>
              <w:t xml:space="preserve">el baño con </w:t>
            </w:r>
            <w:r w:rsidRPr="008E14CA">
              <w:rPr>
                <w:rFonts w:ascii="Arial" w:hAnsi="Arial" w:cs="Arial"/>
                <w:color w:val="4B0082"/>
                <w:sz w:val="18"/>
                <w:szCs w:val="18"/>
                <w:u w:val="single"/>
                <w:lang w:val="es-ES"/>
              </w:rPr>
              <w:t xml:space="preserve">inmersión en </w:t>
            </w:r>
            <w:r w:rsidRPr="008E14CA">
              <w:rPr>
                <w:rFonts w:ascii="Arial" w:hAnsi="Arial" w:cs="Arial"/>
                <w:sz w:val="18"/>
                <w:szCs w:val="18"/>
                <w:lang w:val="es-ES"/>
              </w:rPr>
              <w:t xml:space="preserve">productos químicos, la inspección </w:t>
            </w:r>
            <w:r w:rsidRPr="008E14CA">
              <w:rPr>
                <w:rFonts w:ascii="Arial" w:hAnsi="Arial" w:cs="Arial"/>
                <w:strike/>
                <w:color w:val="4B0082"/>
                <w:sz w:val="18"/>
                <w:szCs w:val="18"/>
                <w:lang w:val="es-ES"/>
              </w:rPr>
              <w:t xml:space="preserve">selectiva </w:t>
            </w:r>
            <w:r w:rsidRPr="008E14CA">
              <w:rPr>
                <w:rFonts w:ascii="Arial" w:hAnsi="Arial" w:cs="Arial"/>
                <w:color w:val="4B0082"/>
                <w:sz w:val="18"/>
                <w:szCs w:val="18"/>
                <w:u w:val="single"/>
                <w:lang w:val="es-ES"/>
              </w:rPr>
              <w:t xml:space="preserve">dirigida </w:t>
            </w:r>
            <w:r w:rsidRPr="008E14CA">
              <w:rPr>
                <w:rFonts w:ascii="Arial" w:hAnsi="Arial" w:cs="Arial"/>
                <w:sz w:val="18"/>
                <w:szCs w:val="18"/>
                <w:lang w:val="es-ES"/>
              </w:rPr>
              <w:t>y la adopción de medidas correctivas para eliminar las plagas externas</w:t>
            </w:r>
            <w:r w:rsidRPr="008E14CA">
              <w:rPr>
                <w:rFonts w:ascii="Arial" w:hAnsi="Arial" w:cs="Arial"/>
                <w:color w:val="4B0082"/>
                <w:sz w:val="18"/>
                <w:szCs w:val="18"/>
                <w:u w:val="single"/>
                <w:lang w:val="es-ES"/>
              </w:rPr>
              <w:t>, selección fitosanitaria, uso de doble puerta en las entradas y salidas de las plantas empacadoras, uso de mallas anti-insectos en todas las ventanas u orificios de las plantas empacadoras, plantas empacadoras excluyentes de plagas, retiro diario de fruta descartada, separación de fruta con diferente condición fitosanitaria en cuartos fríos, uso de empaques anti-insectos)</w:t>
            </w:r>
            <w:r w:rsidRPr="008E14CA">
              <w:rPr>
                <w:rFonts w:ascii="Arial" w:hAnsi="Arial" w:cs="Arial"/>
                <w:sz w:val="18"/>
                <w:szCs w:val="18"/>
                <w:lang w:val="es-ES"/>
              </w:rPr>
              <w:t>.</w:t>
            </w:r>
          </w:p>
          <w:p w14:paraId="7B773AD0" w14:textId="77777777" w:rsidR="00A73E32" w:rsidRDefault="00A73E32" w:rsidP="00F10CC4">
            <w:pPr>
              <w:pStyle w:val="PleaseReviewReport"/>
              <w:rPr>
                <w:rFonts w:ascii="Arial" w:hAnsi="Arial" w:cs="Arial"/>
                <w:sz w:val="18"/>
                <w:szCs w:val="18"/>
                <w:lang w:val="es-ES"/>
              </w:rPr>
            </w:pPr>
          </w:p>
          <w:p w14:paraId="28183D2B" w14:textId="77777777" w:rsidR="00A73E32" w:rsidRPr="00922F13" w:rsidRDefault="00A73E32" w:rsidP="00F10CC4">
            <w:pPr>
              <w:pStyle w:val="PleaseReviewReport"/>
            </w:pPr>
            <w:r w:rsidRPr="00F05542">
              <w:rPr>
                <w:i/>
                <w:iCs/>
              </w:rPr>
              <w:t>Post-harvest control measures</w:t>
            </w:r>
            <w:r w:rsidRPr="00F05542">
              <w:t xml:space="preserve"> (e.g. washing and brushing; chemical dipping; targeted inspection and remedial action to remove external pests)</w:t>
            </w:r>
          </w:p>
        </w:tc>
        <w:tc>
          <w:tcPr>
            <w:tcW w:w="117" w:type="pct"/>
          </w:tcPr>
          <w:p w14:paraId="44EF5AFC" w14:textId="77777777" w:rsidR="00A73E32" w:rsidRDefault="00A73E32" w:rsidP="00F10CC4">
            <w:pPr>
              <w:pStyle w:val="PleaseReviewReport"/>
              <w:jc w:val="center"/>
            </w:pPr>
            <w:r>
              <w:t>P</w:t>
            </w:r>
          </w:p>
        </w:tc>
        <w:tc>
          <w:tcPr>
            <w:tcW w:w="1523" w:type="pct"/>
          </w:tcPr>
          <w:p w14:paraId="2D825083" w14:textId="77777777" w:rsidR="00A73E32" w:rsidRPr="008E14CA" w:rsidRDefault="00A73E32" w:rsidP="00F10CC4">
            <w:pPr>
              <w:pStyle w:val="PleaseReviewReport"/>
              <w:rPr>
                <w:lang w:val="es-ES"/>
              </w:rPr>
            </w:pPr>
            <w:r w:rsidRPr="008E14CA">
              <w:rPr>
                <w:i/>
                <w:lang w:val="es-ES"/>
              </w:rPr>
              <w:t>Category : EDITORIAL </w:t>
            </w:r>
            <w:r w:rsidRPr="008E14CA">
              <w:rPr>
                <w:lang w:val="es-ES"/>
              </w:rPr>
              <w:br/>
            </w:r>
            <w:r w:rsidRPr="008E14CA">
              <w:rPr>
                <w:b/>
                <w:lang w:val="es-ES"/>
              </w:rPr>
              <w:t>(133) Colombia (8 Aug 2023 6:45 PM)</w:t>
            </w:r>
            <w:r w:rsidRPr="008E14CA">
              <w:rPr>
                <w:lang w:val="es-ES"/>
              </w:rPr>
              <w:br/>
            </w:r>
            <w:r w:rsidRPr="00527167">
              <w:rPr>
                <w:color w:val="FF0000"/>
                <w:lang w:val="es-ES"/>
              </w:rPr>
              <w:t>1)</w:t>
            </w:r>
            <w:r w:rsidRPr="008E14CA">
              <w:rPr>
                <w:lang w:val="es-ES"/>
              </w:rPr>
              <w:t>El término “el baño con productos químicos” está mal empleado y no es coherente con la versión en inglés. El término correcto es “inmersión en productos químicos”.</w:t>
            </w:r>
            <w:r w:rsidRPr="008E14CA">
              <w:rPr>
                <w:lang w:val="es-ES"/>
              </w:rPr>
              <w:br/>
            </w:r>
            <w:r w:rsidRPr="008E14CA">
              <w:rPr>
                <w:lang w:val="es-ES"/>
              </w:rPr>
              <w:br/>
            </w:r>
            <w:r w:rsidRPr="00527167">
              <w:rPr>
                <w:color w:val="FF0000"/>
                <w:lang w:val="es-ES"/>
              </w:rPr>
              <w:t>2)</w:t>
            </w:r>
            <w:r w:rsidRPr="008E14CA">
              <w:rPr>
                <w:lang w:val="es-ES"/>
              </w:rPr>
              <w:t>Cambiar el término “selectivo” por “dirigido”, el cual mejora la traducción y la redacción de la frase.</w:t>
            </w:r>
            <w:r w:rsidRPr="008E14CA">
              <w:rPr>
                <w:lang w:val="es-ES"/>
              </w:rPr>
              <w:br/>
            </w:r>
            <w:r w:rsidRPr="008E14CA">
              <w:rPr>
                <w:lang w:val="es-ES"/>
              </w:rPr>
              <w:br/>
            </w:r>
            <w:r w:rsidRPr="00527167">
              <w:rPr>
                <w:color w:val="FF0000"/>
                <w:lang w:val="es-ES"/>
              </w:rPr>
              <w:t>3)</w:t>
            </w:r>
            <w:r w:rsidRPr="008E14CA">
              <w:rPr>
                <w:lang w:val="es-ES"/>
              </w:rPr>
              <w:t>Falta incluir el paréntesis de cierre para el paréntesis que se abrió en la expresión “por ejemplo”.</w:t>
            </w:r>
            <w:r w:rsidRPr="008E14CA">
              <w:rPr>
                <w:lang w:val="es-ES"/>
              </w:rPr>
              <w:br/>
            </w:r>
            <w:r w:rsidRPr="008E14CA">
              <w:rPr>
                <w:lang w:val="es-ES"/>
              </w:rPr>
              <w:br/>
            </w:r>
            <w:r w:rsidRPr="00527167">
              <w:rPr>
                <w:color w:val="FF0000"/>
                <w:lang w:val="es-ES"/>
              </w:rPr>
              <w:t>4)</w:t>
            </w:r>
            <w:r w:rsidRPr="008E14CA">
              <w:rPr>
                <w:lang w:val="es-ES"/>
              </w:rPr>
              <w:t>Se incluyen ejemplos de medidas que componen un enfoque de sistemas para dar mayor claridad.</w:t>
            </w:r>
          </w:p>
        </w:tc>
        <w:tc>
          <w:tcPr>
            <w:tcW w:w="1739" w:type="pct"/>
            <w:shd w:val="clear" w:color="auto" w:fill="F2F2F2" w:themeFill="background1" w:themeFillShade="F2"/>
          </w:tcPr>
          <w:p w14:paraId="7B5778B2" w14:textId="77777777" w:rsidR="00A73E32" w:rsidRPr="00D66D99" w:rsidRDefault="00A73E32" w:rsidP="00F10CC4">
            <w:pPr>
              <w:pStyle w:val="PleaseReviewReport"/>
              <w:rPr>
                <w:b/>
                <w:color w:val="FF0000"/>
              </w:rPr>
            </w:pPr>
            <w:r w:rsidRPr="00D66D99">
              <w:rPr>
                <w:b/>
                <w:color w:val="FF0000"/>
              </w:rPr>
              <w:t>1) TPG agrees</w:t>
            </w:r>
          </w:p>
          <w:p w14:paraId="65BE2CF6" w14:textId="77777777" w:rsidR="00A73E32" w:rsidRPr="00D66D99" w:rsidRDefault="00A73E32" w:rsidP="00F10CC4">
            <w:pPr>
              <w:pStyle w:val="PleaseReviewReport"/>
              <w:rPr>
                <w:b/>
                <w:color w:val="FF0000"/>
              </w:rPr>
            </w:pPr>
            <w:r w:rsidRPr="00D66D99">
              <w:rPr>
                <w:b/>
                <w:color w:val="FF0000"/>
              </w:rPr>
              <w:t>2) TPG agrees</w:t>
            </w:r>
          </w:p>
          <w:p w14:paraId="4BCFD393" w14:textId="77777777" w:rsidR="00A73E32" w:rsidRPr="00D66D99" w:rsidRDefault="00A73E32" w:rsidP="00F10CC4">
            <w:pPr>
              <w:pStyle w:val="PleaseReviewReport"/>
              <w:rPr>
                <w:b/>
                <w:color w:val="FF0000"/>
              </w:rPr>
            </w:pPr>
            <w:r w:rsidRPr="00D66D99">
              <w:rPr>
                <w:b/>
                <w:color w:val="FF0000"/>
              </w:rPr>
              <w:t>3) editorial</w:t>
            </w:r>
          </w:p>
          <w:p w14:paraId="7EF4920E" w14:textId="77777777" w:rsidR="00A73E32" w:rsidRDefault="00A73E32" w:rsidP="00F10CC4">
            <w:pPr>
              <w:pStyle w:val="PleaseReviewReport"/>
              <w:rPr>
                <w:b/>
                <w:color w:val="FF0000"/>
              </w:rPr>
            </w:pPr>
            <w:r w:rsidRPr="00D66D99">
              <w:rPr>
                <w:b/>
                <w:color w:val="FF0000"/>
              </w:rPr>
              <w:t>4) Not for TPG</w:t>
            </w:r>
          </w:p>
          <w:p w14:paraId="07941342" w14:textId="77777777" w:rsidR="00A73E32" w:rsidRDefault="00A73E32" w:rsidP="00F10CC4">
            <w:pPr>
              <w:pStyle w:val="PleaseReviewReport"/>
              <w:rPr>
                <w:b/>
                <w:color w:val="FF0000"/>
              </w:rPr>
            </w:pPr>
          </w:p>
          <w:p w14:paraId="56B37B4E" w14:textId="77777777" w:rsidR="00A73E32" w:rsidRPr="00B9319D" w:rsidRDefault="00A73E32" w:rsidP="00F10CC4">
            <w:pPr>
              <w:pStyle w:val="PleaseReviewReport"/>
              <w:rPr>
                <w:b/>
                <w:color w:val="1F4E79" w:themeColor="accent1" w:themeShade="80"/>
              </w:rPr>
            </w:pPr>
            <w:r w:rsidRPr="00B9319D">
              <w:rPr>
                <w:b/>
                <w:color w:val="1F4E79" w:themeColor="accent1" w:themeShade="80"/>
              </w:rPr>
              <w:t>Comment:</w:t>
            </w:r>
          </w:p>
          <w:p w14:paraId="3E8E3F3F" w14:textId="77777777" w:rsidR="00A73E32" w:rsidRPr="00B9319D" w:rsidRDefault="00A73E32" w:rsidP="00F10CC4">
            <w:pPr>
              <w:pStyle w:val="PleaseReviewReport"/>
              <w:rPr>
                <w:b/>
                <w:color w:val="1F4E79" w:themeColor="accent1" w:themeShade="80"/>
              </w:rPr>
            </w:pPr>
            <w:r w:rsidRPr="00B9319D">
              <w:rPr>
                <w:b/>
                <w:color w:val="1F4E79" w:themeColor="accent1" w:themeShade="80"/>
              </w:rPr>
              <w:t>1) “chemical dipping” should be translated as “Inmersión en productos químicos”</w:t>
            </w:r>
          </w:p>
          <w:p w14:paraId="721D1A8B" w14:textId="77777777" w:rsidR="00A73E32" w:rsidRPr="00B9319D" w:rsidRDefault="00A73E32" w:rsidP="00F10CC4">
            <w:pPr>
              <w:pStyle w:val="PleaseReviewReport"/>
              <w:rPr>
                <w:b/>
                <w:color w:val="1F4E79" w:themeColor="accent1" w:themeShade="80"/>
              </w:rPr>
            </w:pPr>
          </w:p>
          <w:p w14:paraId="61902B59" w14:textId="77777777" w:rsidR="00A73E32" w:rsidRPr="00B9319D" w:rsidRDefault="00A73E32" w:rsidP="00F10CC4">
            <w:pPr>
              <w:pStyle w:val="PleaseReviewReport"/>
              <w:rPr>
                <w:b/>
                <w:color w:val="1F4E79" w:themeColor="accent1" w:themeShade="80"/>
              </w:rPr>
            </w:pPr>
            <w:r w:rsidRPr="00B9319D">
              <w:rPr>
                <w:b/>
                <w:color w:val="1F4E79" w:themeColor="accent1" w:themeShade="80"/>
              </w:rPr>
              <w:t>2) “Targeted inspection” should be translated as “inspección dirigida”</w:t>
            </w:r>
          </w:p>
          <w:p w14:paraId="72DBE20D" w14:textId="77777777" w:rsidR="00A73E32" w:rsidRPr="00B9319D" w:rsidRDefault="00A73E32" w:rsidP="00F10CC4">
            <w:pPr>
              <w:pStyle w:val="PleaseReviewReport"/>
              <w:rPr>
                <w:b/>
                <w:color w:val="1F4E79" w:themeColor="accent1" w:themeShade="80"/>
              </w:rPr>
            </w:pPr>
          </w:p>
          <w:p w14:paraId="787BFC10" w14:textId="77777777" w:rsidR="00A73E32" w:rsidRPr="00B9319D" w:rsidRDefault="00A73E32" w:rsidP="00F10CC4">
            <w:pPr>
              <w:pStyle w:val="PleaseReviewReport"/>
              <w:rPr>
                <w:b/>
                <w:color w:val="1F4E79" w:themeColor="accent1" w:themeShade="80"/>
              </w:rPr>
            </w:pPr>
            <w:r w:rsidRPr="00B9319D">
              <w:rPr>
                <w:b/>
                <w:color w:val="1F4E79" w:themeColor="accent1" w:themeShade="80"/>
              </w:rPr>
              <w:t>3) Close of parenthesis is missng</w:t>
            </w:r>
          </w:p>
          <w:p w14:paraId="4781EF04" w14:textId="77777777" w:rsidR="00A73E32" w:rsidRPr="00B9319D" w:rsidRDefault="00A73E32" w:rsidP="00F10CC4">
            <w:pPr>
              <w:pStyle w:val="PleaseReviewReport"/>
              <w:rPr>
                <w:b/>
                <w:color w:val="1F4E79" w:themeColor="accent1" w:themeShade="80"/>
              </w:rPr>
            </w:pPr>
          </w:p>
          <w:p w14:paraId="5EBB5A5F" w14:textId="77777777" w:rsidR="00A73E32" w:rsidRPr="00D66D99" w:rsidRDefault="00A73E32" w:rsidP="00F10CC4">
            <w:pPr>
              <w:pStyle w:val="PleaseReviewReport"/>
              <w:rPr>
                <w:b/>
              </w:rPr>
            </w:pPr>
            <w:r w:rsidRPr="00B9319D">
              <w:rPr>
                <w:b/>
                <w:color w:val="1F4E79" w:themeColor="accent1" w:themeShade="80"/>
              </w:rPr>
              <w:t>4) Examples of measures are included for clarity</w:t>
            </w:r>
          </w:p>
        </w:tc>
      </w:tr>
      <w:tr w:rsidR="00A73E32" w:rsidRPr="00420F34" w14:paraId="38D96442" w14:textId="77777777" w:rsidTr="00416A3F">
        <w:tc>
          <w:tcPr>
            <w:tcW w:w="186" w:type="pct"/>
          </w:tcPr>
          <w:p w14:paraId="1BDF3EB6" w14:textId="77777777" w:rsidR="00A73E32" w:rsidRDefault="00A73E32" w:rsidP="00F10CC4">
            <w:pPr>
              <w:pStyle w:val="PleaseReviewReport"/>
              <w:jc w:val="center"/>
            </w:pPr>
            <w:r>
              <w:t>235</w:t>
            </w:r>
          </w:p>
        </w:tc>
        <w:tc>
          <w:tcPr>
            <w:tcW w:w="223" w:type="pct"/>
          </w:tcPr>
          <w:p w14:paraId="5E757E3E" w14:textId="77777777" w:rsidR="00A73E32" w:rsidRDefault="00A73E32" w:rsidP="00F10CC4">
            <w:pPr>
              <w:pStyle w:val="PleaseReviewReport"/>
              <w:jc w:val="center"/>
            </w:pPr>
            <w:r>
              <w:t>586</w:t>
            </w:r>
          </w:p>
        </w:tc>
        <w:tc>
          <w:tcPr>
            <w:tcW w:w="1211" w:type="pct"/>
          </w:tcPr>
          <w:p w14:paraId="5C78FE38" w14:textId="77777777" w:rsidR="00A73E32" w:rsidRDefault="00A73E32" w:rsidP="00F10CC4">
            <w:pPr>
              <w:pStyle w:val="PleaseReviewReport"/>
            </w:pPr>
            <w:r>
              <w:rPr>
                <w:rFonts w:ascii="Times New Roman" w:hAnsi="Times New Roman" w:cs="Times New Roman"/>
                <w:b/>
                <w:bCs/>
                <w:strike/>
                <w:color w:val="0000FF"/>
                <w:sz w:val="24"/>
                <w:szCs w:val="24"/>
              </w:rPr>
              <w:t>5.</w:t>
            </w:r>
            <w:r>
              <w:tab/>
            </w:r>
            <w:r>
              <w:rPr>
                <w:rFonts w:ascii="Times New Roman" w:hAnsi="Times New Roman" w:cs="Times New Roman"/>
                <w:b/>
                <w:bCs/>
                <w:strike/>
                <w:color w:val="0000FF"/>
                <w:sz w:val="24"/>
                <w:szCs w:val="24"/>
              </w:rPr>
              <w:t>Referencias</w:t>
            </w:r>
          </w:p>
        </w:tc>
        <w:tc>
          <w:tcPr>
            <w:tcW w:w="117" w:type="pct"/>
          </w:tcPr>
          <w:p w14:paraId="28BD8130" w14:textId="77777777" w:rsidR="00A73E32" w:rsidRDefault="00A73E32" w:rsidP="00F10CC4">
            <w:pPr>
              <w:pStyle w:val="PleaseReviewReport"/>
              <w:jc w:val="center"/>
            </w:pPr>
            <w:r>
              <w:t>P</w:t>
            </w:r>
          </w:p>
        </w:tc>
        <w:tc>
          <w:tcPr>
            <w:tcW w:w="1523" w:type="pct"/>
          </w:tcPr>
          <w:p w14:paraId="0911D5EC" w14:textId="77777777" w:rsidR="00A73E32" w:rsidRPr="008E14CA" w:rsidRDefault="00A73E32" w:rsidP="00F10CC4">
            <w:pPr>
              <w:pStyle w:val="PleaseReviewReport"/>
              <w:rPr>
                <w:lang w:val="es-ES"/>
              </w:rPr>
            </w:pPr>
            <w:r w:rsidRPr="008E14CA">
              <w:rPr>
                <w:i/>
                <w:lang w:val="es-ES"/>
              </w:rPr>
              <w:t>Category : TECHNICAL </w:t>
            </w:r>
            <w:r w:rsidRPr="008E14CA">
              <w:rPr>
                <w:lang w:val="es-ES"/>
              </w:rPr>
              <w:br/>
            </w:r>
            <w:r w:rsidRPr="008E14CA">
              <w:rPr>
                <w:b/>
                <w:lang w:val="es-ES"/>
              </w:rPr>
              <w:t>(648) Costa Rica (30 Sep 2023 4:04 AM)</w:t>
            </w:r>
            <w:r w:rsidRPr="008E14CA">
              <w:rPr>
                <w:lang w:val="es-ES"/>
              </w:rPr>
              <w:br/>
              <w:t>Se sugiere no incluir las referencias ya que dichas referencias se encuentran en el texto de la norma general por productos</w:t>
            </w:r>
          </w:p>
        </w:tc>
        <w:tc>
          <w:tcPr>
            <w:tcW w:w="1739" w:type="pct"/>
            <w:shd w:val="clear" w:color="auto" w:fill="F2F2F2" w:themeFill="background1" w:themeFillShade="F2"/>
          </w:tcPr>
          <w:p w14:paraId="6D233ACC" w14:textId="77777777" w:rsidR="001613D2" w:rsidRDefault="001613D2" w:rsidP="00F10CC4">
            <w:pPr>
              <w:pStyle w:val="PleaseReviewReport"/>
              <w:rPr>
                <w:b/>
                <w:color w:val="FF0000"/>
              </w:rPr>
            </w:pPr>
            <w:r>
              <w:rPr>
                <w:b/>
                <w:color w:val="FF0000"/>
              </w:rPr>
              <w:t xml:space="preserve">Not for </w:t>
            </w:r>
            <w:r w:rsidR="00A73E32" w:rsidRPr="00AA5A39">
              <w:rPr>
                <w:b/>
                <w:color w:val="FF0000"/>
              </w:rPr>
              <w:t xml:space="preserve">TPG </w:t>
            </w:r>
          </w:p>
          <w:p w14:paraId="6466D0F6" w14:textId="77777777" w:rsidR="001613D2" w:rsidRDefault="00A73E32" w:rsidP="00F10CC4">
            <w:pPr>
              <w:pStyle w:val="PleaseReviewReport"/>
              <w:rPr>
                <w:b/>
                <w:color w:val="FF0000"/>
              </w:rPr>
            </w:pPr>
            <w:r w:rsidRPr="00D66D99">
              <w:rPr>
                <w:b/>
                <w:color w:val="1F4E79" w:themeColor="accent1" w:themeShade="80"/>
              </w:rPr>
              <w:t>Comment: Costa Rica suggests to delete the section “References” because they are included in the core text of ISPM 46</w:t>
            </w:r>
            <w:r w:rsidR="001613D2">
              <w:rPr>
                <w:b/>
                <w:color w:val="FF0000"/>
              </w:rPr>
              <w:t xml:space="preserve">, </w:t>
            </w:r>
          </w:p>
          <w:p w14:paraId="1F7A7B50" w14:textId="6A2564E8" w:rsidR="00A73E32" w:rsidRPr="00D66D99" w:rsidRDefault="001613D2" w:rsidP="00F10CC4">
            <w:pPr>
              <w:pStyle w:val="PleaseReviewReport"/>
              <w:rPr>
                <w:b/>
                <w:color w:val="1F4E79" w:themeColor="accent1" w:themeShade="80"/>
              </w:rPr>
            </w:pPr>
            <w:r w:rsidRPr="00E6183C">
              <w:rPr>
                <w:b/>
                <w:color w:val="1F4E79" w:themeColor="accent1" w:themeShade="80"/>
              </w:rPr>
              <w:t>However</w:t>
            </w:r>
            <w:r w:rsidR="00E6183C" w:rsidRPr="00E6183C">
              <w:rPr>
                <w:b/>
                <w:color w:val="1F4E79" w:themeColor="accent1" w:themeShade="80"/>
              </w:rPr>
              <w:t>, General comment from TPG that para: sources should be replaced by references trhoughout the text.</w:t>
            </w:r>
            <w:r w:rsidR="00E6183C">
              <w:rPr>
                <w:i/>
              </w:rPr>
              <w:t xml:space="preserve"> </w:t>
            </w:r>
            <w:r w:rsidR="004C495F">
              <w:rPr>
                <w:b/>
                <w:color w:val="FF0000"/>
              </w:rPr>
              <w:t xml:space="preserve"> </w:t>
            </w:r>
            <w:r>
              <w:rPr>
                <w:b/>
                <w:color w:val="FF0000"/>
              </w:rPr>
              <w:t xml:space="preserve"> </w:t>
            </w:r>
            <w:r w:rsidR="00CB085C">
              <w:rPr>
                <w:b/>
                <w:color w:val="FF0000"/>
              </w:rPr>
              <w:br/>
            </w:r>
            <w:r w:rsidR="00CB085C">
              <w:rPr>
                <w:b/>
                <w:color w:val="FF0000"/>
              </w:rPr>
              <w:lastRenderedPageBreak/>
              <w:br/>
            </w:r>
          </w:p>
        </w:tc>
      </w:tr>
    </w:tbl>
    <w:p w14:paraId="091C5371" w14:textId="77777777" w:rsidR="00C7607B" w:rsidRDefault="00C7607B" w:rsidP="00A73E32">
      <w:pPr>
        <w:rPr>
          <w:lang w:val="en-US"/>
        </w:rPr>
        <w:sectPr w:rsidR="00C7607B" w:rsidSect="00180770">
          <w:headerReference w:type="even" r:id="rId10"/>
          <w:headerReference w:type="default" r:id="rId11"/>
          <w:footerReference w:type="even" r:id="rId12"/>
          <w:footerReference w:type="default" r:id="rId13"/>
          <w:headerReference w:type="first" r:id="rId14"/>
          <w:footerReference w:type="first" r:id="rId15"/>
          <w:pgSz w:w="16839" w:h="11907" w:orient="landscape" w:code="9"/>
          <w:pgMar w:top="1559" w:right="1418" w:bottom="1418" w:left="1418" w:header="850" w:footer="850" w:gutter="0"/>
          <w:cols w:space="720"/>
          <w:titlePg/>
          <w:docGrid w:linePitch="299"/>
        </w:sectPr>
      </w:pPr>
    </w:p>
    <w:p w14:paraId="6606E8C5" w14:textId="4B1AD7A2" w:rsidR="00C7607B" w:rsidRPr="00BA581E" w:rsidRDefault="0044378F" w:rsidP="00BA581E">
      <w:pPr>
        <w:pStyle w:val="IPPHeading2"/>
        <w:jc w:val="center"/>
        <w:rPr>
          <w:rFonts w:ascii="Verdana" w:hAnsi="Verdana"/>
          <w:sz w:val="18"/>
          <w:szCs w:val="18"/>
        </w:rPr>
      </w:pPr>
      <w:r w:rsidRPr="00BA581E">
        <w:rPr>
          <w:rFonts w:ascii="Verdana" w:hAnsi="Verdana"/>
          <w:sz w:val="18"/>
          <w:szCs w:val="18"/>
        </w:rPr>
        <w:lastRenderedPageBreak/>
        <w:t xml:space="preserve">TPG-related </w:t>
      </w:r>
      <w:r>
        <w:rPr>
          <w:rFonts w:ascii="Verdana" w:hAnsi="Verdana"/>
          <w:sz w:val="18"/>
          <w:szCs w:val="18"/>
        </w:rPr>
        <w:t>c</w:t>
      </w:r>
      <w:r w:rsidR="00C7607B" w:rsidRPr="00BA581E">
        <w:rPr>
          <w:rFonts w:ascii="Verdana" w:hAnsi="Verdana"/>
          <w:sz w:val="18"/>
          <w:szCs w:val="18"/>
        </w:rPr>
        <w:t xml:space="preserve">ompiled comments in French for 2023 First </w:t>
      </w:r>
      <w:r w:rsidR="00FA3E35" w:rsidRPr="00FA3E35">
        <w:rPr>
          <w:rFonts w:ascii="Verdana" w:hAnsi="Verdana"/>
          <w:sz w:val="18"/>
          <w:szCs w:val="18"/>
        </w:rPr>
        <w:t>Consultation: draft annex to ISPM 46 (2021-011) with TPG proposals to the Steward</w:t>
      </w:r>
    </w:p>
    <w:p w14:paraId="321CBDF6" w14:textId="77777777" w:rsidR="00C7607B" w:rsidRDefault="00C7607B" w:rsidP="00C7607B">
      <w:pPr>
        <w:pStyle w:val="PleaseReviewReportTitle"/>
      </w:pPr>
      <w:r>
        <w:t>Summary</w:t>
      </w:r>
    </w:p>
    <w:p w14:paraId="13B04B87" w14:textId="77777777" w:rsidR="00C7607B" w:rsidRDefault="00C7607B" w:rsidP="00C7607B">
      <w:pPr>
        <w:pStyle w:val="PleaseReviewKey"/>
      </w:pPr>
      <w:r>
        <w:rPr>
          <w:b/>
        </w:rPr>
        <w:t xml:space="preserve">T </w:t>
      </w:r>
      <w:r>
        <w:t>(Type) - B = Bullet, C = Comment, P = Proposed Change, R = Rating</w:t>
      </w:r>
      <w:r>
        <w:br/>
      </w:r>
      <w:r>
        <w:rPr>
          <w:b/>
        </w:rPr>
        <w:t xml:space="preserve">S </w:t>
      </w:r>
      <w:r>
        <w:t>(Status) - A = Accepted, C = Closed, O = Open, W = Withdrawn, M = Merged</w:t>
      </w:r>
    </w:p>
    <w:p w14:paraId="6D4E469E" w14:textId="77777777" w:rsidR="00C7607B" w:rsidRDefault="00C7607B" w:rsidP="00C7607B">
      <w:pPr>
        <w:pStyle w:val="PleaseReviewKey"/>
      </w:pPr>
    </w:p>
    <w:p w14:paraId="6EF80DA9" w14:textId="77777777" w:rsidR="00C7607B" w:rsidRDefault="00C7607B" w:rsidP="00C7607B">
      <w:pPr>
        <w:pStyle w:val="PleaseReviewReportTitle"/>
        <w:rPr>
          <w:rFonts w:eastAsia="Arial"/>
          <w:color w:val="FF0000"/>
        </w:rPr>
      </w:pPr>
      <w:r>
        <w:rPr>
          <w:color w:val="FF0000"/>
        </w:rPr>
        <w:t>Text in red: proposal to the Steward</w:t>
      </w:r>
    </w:p>
    <w:p w14:paraId="7C61F4B2" w14:textId="4ED3CAE5" w:rsidR="002D5A25" w:rsidRPr="002D5A25" w:rsidRDefault="00C7607B" w:rsidP="002D5A25">
      <w:pPr>
        <w:pStyle w:val="PleaseReviewReportTitle"/>
        <w:rPr>
          <w:color w:val="1F4E79" w:themeColor="accent1" w:themeShade="80"/>
        </w:rPr>
      </w:pPr>
      <w:r>
        <w:rPr>
          <w:color w:val="1F4E79" w:themeColor="accent1" w:themeShade="80"/>
        </w:rPr>
        <w:t>Text in blue: translation of country comment for TPG reference</w:t>
      </w:r>
      <w:r w:rsidR="002D5A25">
        <w:rPr>
          <w:color w:val="1F4E79" w:themeColor="accent1" w:themeShade="80"/>
        </w:rPr>
        <w:br/>
      </w:r>
    </w:p>
    <w:tbl>
      <w:tblPr>
        <w:tblStyle w:val="NormalTable13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801"/>
        <w:gridCol w:w="6174"/>
        <w:gridCol w:w="329"/>
        <w:gridCol w:w="3091"/>
        <w:gridCol w:w="3091"/>
      </w:tblGrid>
      <w:tr w:rsidR="00C7607B" w14:paraId="0407EC1C" w14:textId="77777777" w:rsidTr="00416A3F">
        <w:trPr>
          <w:trHeight w:val="422"/>
        </w:trPr>
        <w:tc>
          <w:tcPr>
            <w:tcW w:w="166" w:type="pct"/>
            <w:vAlign w:val="center"/>
          </w:tcPr>
          <w:p w14:paraId="097057D6" w14:textId="77777777" w:rsidR="00C7607B" w:rsidRDefault="00C7607B" w:rsidP="00F10CC4">
            <w:pPr>
              <w:pStyle w:val="PleaseReviewReportHeader"/>
              <w:jc w:val="center"/>
            </w:pPr>
            <w:r>
              <w:t>#</w:t>
            </w:r>
          </w:p>
        </w:tc>
        <w:tc>
          <w:tcPr>
            <w:tcW w:w="287" w:type="pct"/>
            <w:vAlign w:val="center"/>
          </w:tcPr>
          <w:p w14:paraId="35E65667" w14:textId="77777777" w:rsidR="00C7607B" w:rsidRDefault="00C7607B" w:rsidP="00F10CC4">
            <w:pPr>
              <w:pStyle w:val="PleaseReviewReportHeader"/>
              <w:jc w:val="center"/>
            </w:pPr>
            <w:r>
              <w:t>Para</w:t>
            </w:r>
          </w:p>
        </w:tc>
        <w:tc>
          <w:tcPr>
            <w:tcW w:w="2213" w:type="pct"/>
            <w:vAlign w:val="center"/>
          </w:tcPr>
          <w:p w14:paraId="608D86F5" w14:textId="77777777" w:rsidR="00C7607B" w:rsidRDefault="00C7607B" w:rsidP="00F10CC4">
            <w:pPr>
              <w:pStyle w:val="PleaseReviewReportHeader"/>
            </w:pPr>
            <w:r>
              <w:t>Text</w:t>
            </w:r>
          </w:p>
        </w:tc>
        <w:tc>
          <w:tcPr>
            <w:tcW w:w="118" w:type="pct"/>
            <w:vAlign w:val="center"/>
          </w:tcPr>
          <w:p w14:paraId="307F412B" w14:textId="77777777" w:rsidR="00C7607B" w:rsidRDefault="00C7607B" w:rsidP="00F10CC4">
            <w:pPr>
              <w:pStyle w:val="PleaseReviewReportHeader"/>
              <w:jc w:val="center"/>
            </w:pPr>
            <w:r>
              <w:t>T</w:t>
            </w:r>
          </w:p>
        </w:tc>
        <w:tc>
          <w:tcPr>
            <w:tcW w:w="1108" w:type="pct"/>
            <w:vAlign w:val="center"/>
          </w:tcPr>
          <w:p w14:paraId="1CF3D222" w14:textId="77777777" w:rsidR="00C7607B" w:rsidRDefault="00C7607B" w:rsidP="00F10CC4">
            <w:pPr>
              <w:pStyle w:val="PleaseReviewReportHeader"/>
            </w:pPr>
            <w:r>
              <w:t>Comment</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D12F14" w14:textId="77777777" w:rsidR="00C7607B" w:rsidRPr="009E0401" w:rsidRDefault="00C7607B" w:rsidP="00F10CC4">
            <w:pPr>
              <w:pStyle w:val="PleaseReviewReportHeader"/>
            </w:pPr>
            <w:r w:rsidRPr="009E0401">
              <w:t>TPG proposals to the Steward</w:t>
            </w:r>
          </w:p>
        </w:tc>
      </w:tr>
      <w:tr w:rsidR="00C7607B" w14:paraId="4E6F05D1" w14:textId="77777777" w:rsidTr="00416A3F">
        <w:tc>
          <w:tcPr>
            <w:tcW w:w="166" w:type="pct"/>
          </w:tcPr>
          <w:p w14:paraId="3EF9997B" w14:textId="77777777" w:rsidR="00C7607B" w:rsidRDefault="00C7607B" w:rsidP="00F10CC4">
            <w:pPr>
              <w:pStyle w:val="PleaseReviewReport"/>
              <w:jc w:val="center"/>
            </w:pPr>
            <w:r>
              <w:t>1</w:t>
            </w:r>
          </w:p>
        </w:tc>
        <w:tc>
          <w:tcPr>
            <w:tcW w:w="287" w:type="pct"/>
          </w:tcPr>
          <w:p w14:paraId="0881DD14" w14:textId="77777777" w:rsidR="00C7607B" w:rsidRDefault="00C7607B" w:rsidP="00F10CC4">
            <w:pPr>
              <w:pStyle w:val="PleaseReviewReport"/>
              <w:jc w:val="center"/>
            </w:pPr>
            <w:r>
              <w:t>G</w:t>
            </w:r>
          </w:p>
        </w:tc>
        <w:tc>
          <w:tcPr>
            <w:tcW w:w="2213" w:type="pct"/>
          </w:tcPr>
          <w:p w14:paraId="790AF020" w14:textId="77777777" w:rsidR="00C7607B" w:rsidRDefault="00C7607B" w:rsidP="00F10CC4">
            <w:pPr>
              <w:pStyle w:val="PleaseReviewReport"/>
            </w:pPr>
            <w:r>
              <w:t>(General Comment)</w:t>
            </w:r>
          </w:p>
        </w:tc>
        <w:tc>
          <w:tcPr>
            <w:tcW w:w="118" w:type="pct"/>
          </w:tcPr>
          <w:p w14:paraId="33AAEDBE" w14:textId="77777777" w:rsidR="00C7607B" w:rsidRDefault="00C7607B" w:rsidP="00F10CC4">
            <w:pPr>
              <w:pStyle w:val="PleaseReviewReport"/>
              <w:jc w:val="center"/>
            </w:pPr>
            <w:r>
              <w:t>C</w:t>
            </w:r>
          </w:p>
        </w:tc>
        <w:tc>
          <w:tcPr>
            <w:tcW w:w="1108" w:type="pct"/>
          </w:tcPr>
          <w:p w14:paraId="3F6F5E13" w14:textId="77777777" w:rsidR="00C7607B" w:rsidRPr="00674AE5" w:rsidRDefault="00C7607B" w:rsidP="00F10CC4">
            <w:pPr>
              <w:pStyle w:val="PleaseReviewReport"/>
              <w:rPr>
                <w:lang w:val="fr-FR"/>
              </w:rPr>
            </w:pPr>
            <w:r w:rsidRPr="00A41FA2">
              <w:rPr>
                <w:i/>
                <w:lang w:val="fr-FR"/>
              </w:rPr>
              <w:t>Category : TECHNICAL </w:t>
            </w:r>
            <w:r w:rsidRPr="00A41FA2">
              <w:rPr>
                <w:lang w:val="fr-FR"/>
              </w:rPr>
              <w:br/>
            </w:r>
            <w:r w:rsidRPr="00A41FA2">
              <w:rPr>
                <w:b/>
                <w:lang w:val="fr-FR"/>
              </w:rPr>
              <w:t>(217) Madagascar (4 Sep 2023 3:55 PM)</w:t>
            </w:r>
            <w:r w:rsidRPr="00A41FA2">
              <w:rPr>
                <w:lang w:val="fr-FR"/>
              </w:rPr>
              <w:br/>
              <w:t xml:space="preserve">Le problème avec cette norme est aussi liés aux modes de contaminations des lots avant l'exportation. Ce qui implique une parfaite maîtrise de tous les circuits du lot dans l'établissement manipulateur avant son emballage. </w:t>
            </w:r>
            <w:r w:rsidRPr="00674AE5">
              <w:rPr>
                <w:lang w:val="fr-FR"/>
              </w:rPr>
              <w:t>Il faut que l'établissement soit exempte des organismes nuisibles</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78E6C1" w14:textId="77777777" w:rsidR="00C7607B" w:rsidRDefault="00C7607B" w:rsidP="00F10CC4">
            <w:pPr>
              <w:pStyle w:val="PleaseReviewReport"/>
            </w:pPr>
            <w:r w:rsidRPr="00D25D08">
              <w:rPr>
                <w:b/>
                <w:color w:val="FF0000"/>
              </w:rPr>
              <w:t>Not for TPG</w:t>
            </w:r>
          </w:p>
          <w:p w14:paraId="6F394A82" w14:textId="77777777" w:rsidR="00C7607B" w:rsidRDefault="00C7607B" w:rsidP="00F10CC4">
            <w:pPr>
              <w:pStyle w:val="PleaseReviewReport"/>
            </w:pPr>
          </w:p>
          <w:p w14:paraId="03EC599D"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sidRPr="00877068">
              <w:rPr>
                <w:b/>
                <w:color w:val="1F4E79" w:themeColor="accent1" w:themeShade="80"/>
              </w:rPr>
              <w:t>The problem with this standard is also linked to the ways in which lots are contaminated before export. This implies perfect control of all the circu</w:t>
            </w:r>
            <w:r>
              <w:rPr>
                <w:b/>
                <w:color w:val="1F4E79" w:themeColor="accent1" w:themeShade="80"/>
              </w:rPr>
              <w:t>its of the lot in the handling facility</w:t>
            </w:r>
            <w:r w:rsidRPr="00877068">
              <w:rPr>
                <w:b/>
                <w:color w:val="1F4E79" w:themeColor="accent1" w:themeShade="80"/>
              </w:rPr>
              <w:t xml:space="preserve"> before packing. The </w:t>
            </w:r>
            <w:r>
              <w:rPr>
                <w:b/>
                <w:color w:val="1F4E79" w:themeColor="accent1" w:themeShade="80"/>
              </w:rPr>
              <w:t>facility</w:t>
            </w:r>
            <w:r w:rsidRPr="00877068">
              <w:rPr>
                <w:b/>
                <w:color w:val="1F4E79" w:themeColor="accent1" w:themeShade="80"/>
              </w:rPr>
              <w:t xml:space="preserve"> </w:t>
            </w:r>
            <w:r>
              <w:rPr>
                <w:b/>
                <w:color w:val="1F4E79" w:themeColor="accent1" w:themeShade="80"/>
              </w:rPr>
              <w:t>should</w:t>
            </w:r>
            <w:r w:rsidRPr="00877068">
              <w:rPr>
                <w:b/>
                <w:color w:val="1F4E79" w:themeColor="accent1" w:themeShade="80"/>
              </w:rPr>
              <w:t xml:space="preserve"> be free from </w:t>
            </w:r>
            <w:r>
              <w:rPr>
                <w:b/>
                <w:color w:val="1F4E79" w:themeColor="accent1" w:themeShade="80"/>
              </w:rPr>
              <w:t xml:space="preserve">the </w:t>
            </w:r>
            <w:r w:rsidRPr="00877068">
              <w:rPr>
                <w:b/>
                <w:color w:val="1F4E79" w:themeColor="accent1" w:themeShade="80"/>
              </w:rPr>
              <w:t>pests.</w:t>
            </w:r>
          </w:p>
          <w:p w14:paraId="1D367D3B" w14:textId="77777777" w:rsidR="00C7607B" w:rsidRPr="009E0401" w:rsidRDefault="00C7607B" w:rsidP="00F10CC4">
            <w:pPr>
              <w:pStyle w:val="PleaseReviewReport"/>
            </w:pPr>
          </w:p>
        </w:tc>
      </w:tr>
      <w:tr w:rsidR="00C7607B" w:rsidRPr="0096322B" w14:paraId="68E7B9AE" w14:textId="77777777" w:rsidTr="00416A3F">
        <w:tc>
          <w:tcPr>
            <w:tcW w:w="166" w:type="pct"/>
          </w:tcPr>
          <w:p w14:paraId="215A4BA5" w14:textId="77777777" w:rsidR="00C7607B" w:rsidRDefault="00C7607B" w:rsidP="00F10CC4">
            <w:pPr>
              <w:pStyle w:val="PleaseReviewReport"/>
              <w:jc w:val="center"/>
            </w:pPr>
            <w:r>
              <w:t>3</w:t>
            </w:r>
          </w:p>
        </w:tc>
        <w:tc>
          <w:tcPr>
            <w:tcW w:w="287" w:type="pct"/>
          </w:tcPr>
          <w:p w14:paraId="2014AB12" w14:textId="77777777" w:rsidR="00C7607B" w:rsidRDefault="00C7607B" w:rsidP="00F10CC4">
            <w:pPr>
              <w:pStyle w:val="PleaseReviewReport"/>
              <w:jc w:val="center"/>
            </w:pPr>
            <w:r>
              <w:t>1</w:t>
            </w:r>
          </w:p>
        </w:tc>
        <w:tc>
          <w:tcPr>
            <w:tcW w:w="2213" w:type="pct"/>
          </w:tcPr>
          <w:p w14:paraId="53F398DF" w14:textId="77777777" w:rsidR="00C7607B" w:rsidRPr="00A41FA2" w:rsidRDefault="00C7607B" w:rsidP="00F10CC4">
            <w:pPr>
              <w:pStyle w:val="PleaseReviewReport"/>
              <w:rPr>
                <w:lang w:val="fr-FR"/>
              </w:rPr>
            </w:pPr>
            <w:r w:rsidRPr="00A41FA2">
              <w:rPr>
                <w:rFonts w:ascii="Times New Roman" w:hAnsi="Times New Roman" w:cs="Times New Roman"/>
                <w:b/>
                <w:bCs/>
                <w:sz w:val="22"/>
                <w:szCs w:val="22"/>
                <w:lang w:val="fr-FR"/>
              </w:rPr>
              <w:t xml:space="preserve">PROJET D’ANNEXE À LA NIMP 46: Déplacements internationaux de fruits </w:t>
            </w:r>
            <w:r w:rsidRPr="00A41FA2">
              <w:rPr>
                <w:rFonts w:ascii="Times New Roman" w:hAnsi="Times New Roman" w:cs="Times New Roman"/>
                <w:b/>
                <w:bCs/>
                <w:color w:val="800000"/>
                <w:sz w:val="22"/>
                <w:szCs w:val="22"/>
                <w:u w:val="single"/>
                <w:lang w:val="fr-FR"/>
              </w:rPr>
              <w:t xml:space="preserve">frais </w:t>
            </w:r>
            <w:r w:rsidRPr="00A41FA2">
              <w:rPr>
                <w:rFonts w:ascii="Times New Roman" w:hAnsi="Times New Roman" w:cs="Times New Roman"/>
                <w:b/>
                <w:bCs/>
                <w:sz w:val="22"/>
                <w:szCs w:val="22"/>
                <w:lang w:val="fr-FR"/>
              </w:rPr>
              <w:t xml:space="preserve">de </w:t>
            </w:r>
            <w:r w:rsidRPr="00A41FA2">
              <w:rPr>
                <w:rFonts w:ascii="Times New Roman" w:hAnsi="Times New Roman" w:cs="Times New Roman"/>
                <w:b/>
                <w:bCs/>
                <w:i/>
                <w:sz w:val="22"/>
                <w:szCs w:val="22"/>
                <w:lang w:val="fr-FR"/>
              </w:rPr>
              <w:t>Mangifera indica</w:t>
            </w:r>
            <w:r w:rsidRPr="00A41FA2">
              <w:rPr>
                <w:rFonts w:ascii="Times New Roman" w:hAnsi="Times New Roman" w:cs="Times New Roman"/>
                <w:b/>
                <w:bCs/>
                <w:strike/>
                <w:color w:val="800000"/>
                <w:sz w:val="22"/>
                <w:szCs w:val="22"/>
                <w:lang w:val="fr-FR"/>
              </w:rPr>
              <w:t xml:space="preserve"> frais </w:t>
            </w:r>
            <w:r w:rsidRPr="00A41FA2">
              <w:rPr>
                <w:rFonts w:ascii="Times New Roman" w:hAnsi="Times New Roman" w:cs="Times New Roman"/>
                <w:b/>
                <w:bCs/>
                <w:color w:val="800000"/>
                <w:sz w:val="22"/>
                <w:szCs w:val="22"/>
                <w:u w:val="single"/>
                <w:lang w:val="fr-FR"/>
              </w:rPr>
              <w:t xml:space="preserve">  </w:t>
            </w:r>
            <w:r w:rsidRPr="00A41FA2">
              <w:rPr>
                <w:rFonts w:ascii="Times New Roman" w:hAnsi="Times New Roman" w:cs="Times New Roman"/>
                <w:b/>
                <w:bCs/>
                <w:sz w:val="22"/>
                <w:szCs w:val="22"/>
                <w:lang w:val="fr-FR"/>
              </w:rPr>
              <w:t>(2021-011)</w:t>
            </w:r>
          </w:p>
        </w:tc>
        <w:tc>
          <w:tcPr>
            <w:tcW w:w="118" w:type="pct"/>
          </w:tcPr>
          <w:p w14:paraId="433C79DB" w14:textId="77777777" w:rsidR="00C7607B" w:rsidRDefault="00C7607B" w:rsidP="00F10CC4">
            <w:pPr>
              <w:pStyle w:val="PleaseReviewReport"/>
              <w:jc w:val="center"/>
            </w:pPr>
            <w:r>
              <w:t>P</w:t>
            </w:r>
          </w:p>
        </w:tc>
        <w:tc>
          <w:tcPr>
            <w:tcW w:w="1108" w:type="pct"/>
          </w:tcPr>
          <w:p w14:paraId="021B8E0B" w14:textId="77777777" w:rsidR="00C7607B" w:rsidRPr="00A41FA2" w:rsidRDefault="00C7607B" w:rsidP="00F10CC4">
            <w:pPr>
              <w:pStyle w:val="PleaseReviewReport"/>
              <w:rPr>
                <w:lang w:val="fr-FR"/>
              </w:rPr>
            </w:pPr>
            <w:r w:rsidRPr="00A41FA2">
              <w:rPr>
                <w:i/>
                <w:lang w:val="fr-FR"/>
              </w:rPr>
              <w:t>Category : EDITORIAL </w:t>
            </w:r>
            <w:r w:rsidRPr="00A41FA2">
              <w:rPr>
                <w:lang w:val="fr-FR"/>
              </w:rPr>
              <w:br/>
            </w:r>
            <w:r w:rsidRPr="00A41FA2">
              <w:rPr>
                <w:b/>
                <w:lang w:val="fr-FR"/>
              </w:rPr>
              <w:t>(169) Congo (23 Aug 2023 9:50 AM)</w:t>
            </w:r>
            <w:r w:rsidRPr="00A41FA2">
              <w:rPr>
                <w:lang w:val="fr-FR"/>
              </w:rPr>
              <w:br/>
              <w:t>c'est le fruit qui est frais et non la plante; quand on dit''fruit de Managifera indica'', cela veut dire fruit de cette plante, pour cette raison, l'adjectif frais doit se placer à côté du mot  fruit qu'il qualifie.</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24FA69" w14:textId="77777777" w:rsidR="00C7607B" w:rsidRPr="0049311F" w:rsidRDefault="00C7607B" w:rsidP="00F10CC4">
            <w:pPr>
              <w:pStyle w:val="PleaseReviewReport"/>
              <w:rPr>
                <w:b/>
                <w:color w:val="FF0000"/>
              </w:rPr>
            </w:pPr>
            <w:r w:rsidRPr="0049311F">
              <w:rPr>
                <w:b/>
                <w:color w:val="FF0000"/>
              </w:rPr>
              <w:t>TPG agrees</w:t>
            </w:r>
            <w:r>
              <w:rPr>
                <w:b/>
                <w:color w:val="FF0000"/>
              </w:rPr>
              <w:t xml:space="preserve"> that, for better clarity, in French the adjective “</w:t>
            </w:r>
            <w:r w:rsidRPr="0030283B">
              <w:rPr>
                <w:b/>
                <w:i/>
                <w:color w:val="FF0000"/>
              </w:rPr>
              <w:t>frais</w:t>
            </w:r>
            <w:r>
              <w:rPr>
                <w:b/>
                <w:color w:val="FF0000"/>
              </w:rPr>
              <w:t>” should be placed just after the noun “</w:t>
            </w:r>
            <w:r w:rsidRPr="0030283B">
              <w:rPr>
                <w:b/>
                <w:i/>
                <w:color w:val="FF0000"/>
              </w:rPr>
              <w:t>fruits</w:t>
            </w:r>
            <w:r>
              <w:rPr>
                <w:b/>
                <w:color w:val="FF0000"/>
              </w:rPr>
              <w:t>” and not after “</w:t>
            </w:r>
            <w:r w:rsidRPr="0030283B">
              <w:rPr>
                <w:b/>
                <w:i/>
                <w:color w:val="FF0000"/>
              </w:rPr>
              <w:t>Mangifera</w:t>
            </w:r>
            <w:r>
              <w:rPr>
                <w:b/>
                <w:color w:val="FF0000"/>
              </w:rPr>
              <w:t xml:space="preserve"> </w:t>
            </w:r>
            <w:r w:rsidRPr="0030283B">
              <w:rPr>
                <w:b/>
                <w:i/>
                <w:color w:val="FF0000"/>
              </w:rPr>
              <w:t>indica</w:t>
            </w:r>
            <w:r>
              <w:rPr>
                <w:b/>
                <w:color w:val="FF0000"/>
              </w:rPr>
              <w:t>”.</w:t>
            </w:r>
          </w:p>
          <w:p w14:paraId="03A773C1" w14:textId="77777777" w:rsidR="00C7607B" w:rsidRDefault="00C7607B" w:rsidP="00F10CC4">
            <w:pPr>
              <w:pStyle w:val="PleaseReviewReport"/>
              <w:rPr>
                <w:b/>
                <w:color w:val="1F4E79" w:themeColor="accent1" w:themeShade="80"/>
              </w:rPr>
            </w:pPr>
          </w:p>
          <w:p w14:paraId="4A1062FE"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sidRPr="00AF28CA">
              <w:rPr>
                <w:b/>
                <w:color w:val="1F4E79" w:themeColor="accent1" w:themeShade="80"/>
              </w:rPr>
              <w:t>It is the fruit that is fresh and not the plant. When we say "</w:t>
            </w:r>
            <w:r w:rsidRPr="00A40515">
              <w:rPr>
                <w:b/>
                <w:i/>
                <w:color w:val="1F4E79" w:themeColor="accent1" w:themeShade="80"/>
              </w:rPr>
              <w:t>Mangifera indica</w:t>
            </w:r>
            <w:r w:rsidRPr="00AF28CA">
              <w:rPr>
                <w:b/>
                <w:color w:val="1F4E79" w:themeColor="accent1" w:themeShade="80"/>
              </w:rPr>
              <w:t xml:space="preserve"> fruit", we mean the fruit of this plant, which is why </w:t>
            </w:r>
            <w:r>
              <w:rPr>
                <w:b/>
                <w:color w:val="1F4E79" w:themeColor="accent1" w:themeShade="80"/>
              </w:rPr>
              <w:t xml:space="preserve">in French </w:t>
            </w:r>
            <w:r w:rsidRPr="00AF28CA">
              <w:rPr>
                <w:b/>
                <w:color w:val="1F4E79" w:themeColor="accent1" w:themeShade="80"/>
              </w:rPr>
              <w:t>the adjective "</w:t>
            </w:r>
            <w:r w:rsidRPr="00B33976">
              <w:rPr>
                <w:b/>
                <w:i/>
                <w:color w:val="1F4E79" w:themeColor="accent1" w:themeShade="80"/>
              </w:rPr>
              <w:t>frais</w:t>
            </w:r>
            <w:r w:rsidRPr="00AF28CA">
              <w:rPr>
                <w:b/>
                <w:color w:val="1F4E79" w:themeColor="accent1" w:themeShade="80"/>
              </w:rPr>
              <w:t xml:space="preserve">" should be placed next to the </w:t>
            </w:r>
            <w:r>
              <w:rPr>
                <w:b/>
                <w:color w:val="1F4E79" w:themeColor="accent1" w:themeShade="80"/>
              </w:rPr>
              <w:t>word "</w:t>
            </w:r>
            <w:r w:rsidRPr="00B33976">
              <w:rPr>
                <w:b/>
                <w:i/>
                <w:color w:val="1F4E79" w:themeColor="accent1" w:themeShade="80"/>
              </w:rPr>
              <w:t>fruits</w:t>
            </w:r>
            <w:r>
              <w:rPr>
                <w:b/>
                <w:color w:val="1F4E79" w:themeColor="accent1" w:themeShade="80"/>
              </w:rPr>
              <w:t>" which it qualifies</w:t>
            </w:r>
            <w:r w:rsidRPr="00752AA8">
              <w:rPr>
                <w:b/>
                <w:color w:val="1F4E79" w:themeColor="accent1" w:themeShade="80"/>
              </w:rPr>
              <w:t>.</w:t>
            </w:r>
          </w:p>
          <w:p w14:paraId="71B286BB" w14:textId="77777777" w:rsidR="00C7607B" w:rsidRPr="0096322B" w:rsidRDefault="00C7607B" w:rsidP="00F10CC4">
            <w:pPr>
              <w:pStyle w:val="PleaseReviewReport"/>
              <w:rPr>
                <w:lang w:val="en-GB"/>
              </w:rPr>
            </w:pPr>
          </w:p>
        </w:tc>
      </w:tr>
      <w:tr w:rsidR="00C7607B" w:rsidRPr="00BC704D" w14:paraId="4624ED1F" w14:textId="77777777" w:rsidTr="00416A3F">
        <w:tc>
          <w:tcPr>
            <w:tcW w:w="166" w:type="pct"/>
          </w:tcPr>
          <w:p w14:paraId="1CCB2AE5" w14:textId="77777777" w:rsidR="00C7607B" w:rsidRPr="00BC704D" w:rsidRDefault="00C7607B" w:rsidP="00F10CC4">
            <w:pPr>
              <w:pStyle w:val="PleaseReviewReport"/>
              <w:jc w:val="center"/>
            </w:pPr>
            <w:r w:rsidRPr="00BC704D">
              <w:t>4</w:t>
            </w:r>
          </w:p>
        </w:tc>
        <w:tc>
          <w:tcPr>
            <w:tcW w:w="287" w:type="pct"/>
          </w:tcPr>
          <w:p w14:paraId="39394F23" w14:textId="77777777" w:rsidR="00C7607B" w:rsidRPr="00BC704D" w:rsidRDefault="00C7607B" w:rsidP="00F10CC4">
            <w:pPr>
              <w:pStyle w:val="PleaseReviewReport"/>
              <w:jc w:val="center"/>
            </w:pPr>
            <w:r w:rsidRPr="00BC704D">
              <w:t>30</w:t>
            </w:r>
          </w:p>
        </w:tc>
        <w:tc>
          <w:tcPr>
            <w:tcW w:w="2213" w:type="pct"/>
          </w:tcPr>
          <w:p w14:paraId="669DB12D" w14:textId="77777777" w:rsidR="00C7607B" w:rsidRPr="00F81BDE" w:rsidRDefault="00C7607B" w:rsidP="00F10CC4">
            <w:pPr>
              <w:pStyle w:val="PleaseReviewReport"/>
            </w:pPr>
            <w:r w:rsidRPr="00F81BDE">
              <w:rPr>
                <w:rFonts w:ascii="Times New Roman" w:hAnsi="Times New Roman" w:cs="Times New Roman"/>
                <w:sz w:val="22"/>
                <w:szCs w:val="22"/>
              </w:rPr>
              <w:t xml:space="preserve">La présente </w:t>
            </w:r>
            <w:r w:rsidRPr="00F81BDE">
              <w:rPr>
                <w:rFonts w:ascii="Times New Roman" w:hAnsi="Times New Roman" w:cs="Times New Roman"/>
                <w:color w:val="0000FF"/>
                <w:sz w:val="22"/>
                <w:szCs w:val="22"/>
                <w:u w:val="single"/>
              </w:rPr>
              <w:t xml:space="preserve">annexe à la </w:t>
            </w:r>
            <w:r w:rsidRPr="00F81BDE">
              <w:rPr>
                <w:rFonts w:ascii="Times New Roman" w:hAnsi="Times New Roman" w:cs="Times New Roman"/>
                <w:sz w:val="22"/>
                <w:szCs w:val="22"/>
              </w:rPr>
              <w:t xml:space="preserve">norme </w:t>
            </w:r>
            <w:r w:rsidRPr="00F81BDE">
              <w:rPr>
                <w:rFonts w:ascii="Times New Roman" w:hAnsi="Times New Roman" w:cs="Times New Roman"/>
                <w:color w:val="0000FF"/>
                <w:sz w:val="22"/>
                <w:szCs w:val="22"/>
                <w:u w:val="single"/>
              </w:rPr>
              <w:t xml:space="preserve">46 </w:t>
            </w:r>
            <w:r w:rsidRPr="00F81BDE">
              <w:rPr>
                <w:rFonts w:ascii="Times New Roman" w:hAnsi="Times New Roman" w:cs="Times New Roman"/>
                <w:sz w:val="22"/>
                <w:szCs w:val="22"/>
              </w:rPr>
              <w:t xml:space="preserve">relative </w:t>
            </w:r>
            <w:r w:rsidRPr="00F81BDE">
              <w:rPr>
                <w:rFonts w:ascii="Times New Roman" w:hAnsi="Times New Roman" w:cs="Times New Roman"/>
                <w:strike/>
                <w:color w:val="0000FF"/>
                <w:sz w:val="22"/>
                <w:szCs w:val="22"/>
              </w:rPr>
              <w:t xml:space="preserve">à une marchandise </w:t>
            </w:r>
            <w:r w:rsidRPr="00F81BDE">
              <w:rPr>
                <w:rFonts w:ascii="Times New Roman" w:hAnsi="Times New Roman" w:cs="Times New Roman"/>
                <w:color w:val="0000FF"/>
                <w:sz w:val="22"/>
                <w:szCs w:val="22"/>
                <w:u w:val="single"/>
              </w:rPr>
              <w:t xml:space="preserve">aux déplacements internationaux des fruits frais de Mangifera indica </w:t>
            </w:r>
            <w:r w:rsidRPr="00F81BDE">
              <w:rPr>
                <w:rFonts w:ascii="Times New Roman" w:hAnsi="Times New Roman" w:cs="Times New Roman"/>
                <w:sz w:val="22"/>
                <w:szCs w:val="22"/>
              </w:rPr>
              <w:lastRenderedPageBreak/>
              <w:t>décrit clairement la marchandise (sont indiqués, s’il y a lieu, la dénomination botanique et la partie de la plante concernée, ainsi que l’usage prévu) pour laquelle une liste d’organismes nuisibles associés et de mesures phytosanitaires envisageables sont définies.</w:t>
            </w:r>
          </w:p>
        </w:tc>
        <w:tc>
          <w:tcPr>
            <w:tcW w:w="118" w:type="pct"/>
          </w:tcPr>
          <w:p w14:paraId="4AA305C8" w14:textId="77777777" w:rsidR="00C7607B" w:rsidRPr="00BC704D" w:rsidRDefault="00C7607B" w:rsidP="00F10CC4">
            <w:pPr>
              <w:pStyle w:val="PleaseReviewReport"/>
              <w:jc w:val="center"/>
            </w:pPr>
            <w:r w:rsidRPr="00BC704D">
              <w:lastRenderedPageBreak/>
              <w:t>P</w:t>
            </w:r>
          </w:p>
        </w:tc>
        <w:tc>
          <w:tcPr>
            <w:tcW w:w="1108" w:type="pct"/>
          </w:tcPr>
          <w:p w14:paraId="6B219BDA" w14:textId="77777777" w:rsidR="00C7607B" w:rsidRPr="00BC704D" w:rsidRDefault="00C7607B" w:rsidP="00F10CC4">
            <w:pPr>
              <w:pStyle w:val="PleaseReviewReport"/>
              <w:rPr>
                <w:lang w:val="fr-FR"/>
              </w:rPr>
            </w:pPr>
            <w:r w:rsidRPr="00BC704D">
              <w:rPr>
                <w:i/>
                <w:lang w:val="fr-FR"/>
              </w:rPr>
              <w:t>Category : TECHNICAL </w:t>
            </w:r>
            <w:r w:rsidRPr="00BC704D">
              <w:rPr>
                <w:lang w:val="fr-FR"/>
              </w:rPr>
              <w:br/>
            </w:r>
            <w:r w:rsidRPr="00BC704D">
              <w:rPr>
                <w:b/>
                <w:lang w:val="fr-FR"/>
              </w:rPr>
              <w:t>(470) IPPC Regional Workshop Africa (23 Sep 2023 3:30 PM)</w:t>
            </w:r>
            <w:r w:rsidRPr="00BC704D">
              <w:rPr>
                <w:lang w:val="fr-FR"/>
              </w:rPr>
              <w:br/>
            </w:r>
            <w:r w:rsidRPr="00BC704D">
              <w:rPr>
                <w:lang w:val="fr-FR"/>
              </w:rPr>
              <w:lastRenderedPageBreak/>
              <w:t>le champ d'application joue le rôle d’introduction où il faut écrire les choses de manière détaillée pour rendre la norme très explicite et aider la compréhension des utilisateurs</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4DE01" w14:textId="77777777" w:rsidR="00C7607B" w:rsidRPr="00663767" w:rsidRDefault="00C7607B" w:rsidP="00F10CC4">
            <w:pPr>
              <w:pStyle w:val="PleaseReviewReport"/>
              <w:rPr>
                <w:b/>
              </w:rPr>
            </w:pPr>
            <w:r w:rsidRPr="00D25D08">
              <w:rPr>
                <w:b/>
                <w:color w:val="FF0000"/>
              </w:rPr>
              <w:lastRenderedPageBreak/>
              <w:t>Not for TPG</w:t>
            </w:r>
            <w:r w:rsidRPr="00663767">
              <w:rPr>
                <w:color w:val="FF0000"/>
              </w:rPr>
              <w:t xml:space="preserve">. </w:t>
            </w:r>
            <w:r w:rsidRPr="00663767">
              <w:rPr>
                <w:b/>
                <w:color w:val="FF0000"/>
              </w:rPr>
              <w:t xml:space="preserve">However, the TPG agrees that according to the </w:t>
            </w:r>
            <w:r>
              <w:rPr>
                <w:b/>
                <w:color w:val="FF0000"/>
              </w:rPr>
              <w:t xml:space="preserve">annotated template for draft </w:t>
            </w:r>
            <w:r>
              <w:rPr>
                <w:b/>
                <w:color w:val="FF0000"/>
              </w:rPr>
              <w:lastRenderedPageBreak/>
              <w:t>ISPMs, the scope should consist in “a short statement that delineates what is covered by the standard”. In addition, the TPG notes that there are other comments on this issue (see for example the EPPO comment and the EU comment in the compiled comments), which shows that the current wording of the scope is insufficiently precise and should be reviewed.</w:t>
            </w:r>
          </w:p>
          <w:p w14:paraId="4FA57DBE" w14:textId="77777777" w:rsidR="00C7607B" w:rsidRDefault="00C7607B" w:rsidP="00F10CC4">
            <w:pPr>
              <w:pStyle w:val="PleaseReviewReport"/>
            </w:pPr>
          </w:p>
          <w:p w14:paraId="1AD5B067"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Pr>
                <w:b/>
                <w:color w:val="1F4E79" w:themeColor="accent1" w:themeShade="80"/>
              </w:rPr>
              <w:t xml:space="preserve">The IPPC Regional Workshop for Africa would like to replace the beginning of the first sentence “This commodity standard clearly describes the commodity…” with “This Annex to ISPM 46 on the international movement of fresh fruit of </w:t>
            </w:r>
            <w:r w:rsidRPr="00541378">
              <w:rPr>
                <w:b/>
                <w:i/>
                <w:color w:val="1F4E79" w:themeColor="accent1" w:themeShade="80"/>
              </w:rPr>
              <w:t>Mangifera indica</w:t>
            </w:r>
            <w:r>
              <w:rPr>
                <w:b/>
                <w:color w:val="1F4E79" w:themeColor="accent1" w:themeShade="80"/>
              </w:rPr>
              <w:t xml:space="preserve"> clearly describes the commodity…”, because the scope plays the role of an introduction where things need to be written down in detail to make the standard very explicit and help users understand it.</w:t>
            </w:r>
          </w:p>
          <w:p w14:paraId="12DD12BF" w14:textId="77777777" w:rsidR="00C7607B" w:rsidRPr="00BC704D" w:rsidRDefault="00C7607B" w:rsidP="00F10CC4">
            <w:pPr>
              <w:pStyle w:val="PleaseReviewReport"/>
            </w:pPr>
          </w:p>
        </w:tc>
      </w:tr>
      <w:tr w:rsidR="00C7607B" w:rsidRPr="00A40515" w14:paraId="173CF3CC" w14:textId="77777777" w:rsidTr="00416A3F">
        <w:tc>
          <w:tcPr>
            <w:tcW w:w="166" w:type="pct"/>
          </w:tcPr>
          <w:p w14:paraId="582DAD48" w14:textId="77777777" w:rsidR="00C7607B" w:rsidRDefault="00C7607B" w:rsidP="00F10CC4">
            <w:pPr>
              <w:pStyle w:val="PleaseReviewReport"/>
              <w:jc w:val="center"/>
            </w:pPr>
            <w:r>
              <w:lastRenderedPageBreak/>
              <w:t>6</w:t>
            </w:r>
          </w:p>
        </w:tc>
        <w:tc>
          <w:tcPr>
            <w:tcW w:w="287" w:type="pct"/>
          </w:tcPr>
          <w:p w14:paraId="6B5D8BAE" w14:textId="77777777" w:rsidR="00C7607B" w:rsidRDefault="00C7607B" w:rsidP="00F10CC4">
            <w:pPr>
              <w:pStyle w:val="PleaseReviewReport"/>
              <w:jc w:val="center"/>
            </w:pPr>
            <w:r>
              <w:t>32</w:t>
            </w:r>
          </w:p>
        </w:tc>
        <w:tc>
          <w:tcPr>
            <w:tcW w:w="2213" w:type="pct"/>
          </w:tcPr>
          <w:p w14:paraId="7EC47AF5" w14:textId="77777777" w:rsidR="00C7607B" w:rsidRPr="00A41FA2" w:rsidRDefault="00C7607B" w:rsidP="00F10CC4">
            <w:pPr>
              <w:pStyle w:val="PleaseReviewReport"/>
              <w:rPr>
                <w:lang w:val="fr-FR"/>
              </w:rPr>
            </w:pPr>
            <w:r w:rsidRPr="00A41FA2">
              <w:rPr>
                <w:rFonts w:ascii="Times New Roman" w:hAnsi="Times New Roman" w:cs="Times New Roman"/>
                <w:sz w:val="22"/>
                <w:szCs w:val="22"/>
                <w:lang w:val="fr-FR"/>
              </w:rPr>
              <w:t xml:space="preserve">La présente norme relative à une marchandise fournit aux organisations nationales pour la protection des végétaux (ONPV) des orientations concernant les options de mesures phytosanitaires envisageables pour les déplacements internationaux de fruits </w:t>
            </w:r>
            <w:r w:rsidRPr="00A41FA2">
              <w:rPr>
                <w:rFonts w:ascii="Times New Roman" w:hAnsi="Times New Roman" w:cs="Times New Roman"/>
                <w:color w:val="0000FF"/>
                <w:sz w:val="22"/>
                <w:szCs w:val="22"/>
                <w:u w:val="single"/>
                <w:lang w:val="fr-FR"/>
              </w:rPr>
              <w:t xml:space="preserve">(mangues) frais </w:t>
            </w:r>
            <w:r w:rsidRPr="00A41FA2">
              <w:rPr>
                <w:rFonts w:ascii="Times New Roman" w:hAnsi="Times New Roman" w:cs="Times New Roman"/>
                <w:sz w:val="22"/>
                <w:szCs w:val="22"/>
                <w:lang w:val="fr-FR"/>
              </w:rPr>
              <w:t xml:space="preserve">de </w:t>
            </w:r>
            <w:r w:rsidRPr="00A41FA2">
              <w:rPr>
                <w:rFonts w:ascii="Times New Roman" w:hAnsi="Times New Roman" w:cs="Times New Roman"/>
                <w:i/>
                <w:sz w:val="22"/>
                <w:szCs w:val="22"/>
                <w:lang w:val="fr-FR"/>
              </w:rPr>
              <w:t>Mangifera indica</w:t>
            </w:r>
            <w:r w:rsidRPr="00A41FA2">
              <w:rPr>
                <w:rFonts w:ascii="Times New Roman" w:hAnsi="Times New Roman" w:cs="Times New Roman"/>
                <w:strike/>
                <w:color w:val="0000FF"/>
                <w:sz w:val="22"/>
                <w:szCs w:val="22"/>
                <w:lang w:val="fr-FR"/>
              </w:rPr>
              <w:t xml:space="preserve"> (mangues) frais</w:t>
            </w:r>
            <w:r w:rsidRPr="00A41FA2">
              <w:rPr>
                <w:rFonts w:ascii="Times New Roman" w:hAnsi="Times New Roman" w:cs="Times New Roman"/>
                <w:sz w:val="22"/>
                <w:szCs w:val="22"/>
                <w:lang w:val="fr-FR"/>
              </w:rPr>
              <w:t xml:space="preserve">. </w:t>
            </w:r>
          </w:p>
        </w:tc>
        <w:tc>
          <w:tcPr>
            <w:tcW w:w="118" w:type="pct"/>
          </w:tcPr>
          <w:p w14:paraId="52AE06CF" w14:textId="77777777" w:rsidR="00C7607B" w:rsidRDefault="00C7607B" w:rsidP="00F10CC4">
            <w:pPr>
              <w:pStyle w:val="PleaseReviewReport"/>
              <w:jc w:val="center"/>
            </w:pPr>
            <w:r>
              <w:t>P</w:t>
            </w:r>
          </w:p>
        </w:tc>
        <w:tc>
          <w:tcPr>
            <w:tcW w:w="1108" w:type="pct"/>
          </w:tcPr>
          <w:p w14:paraId="79480C23" w14:textId="77777777" w:rsidR="00C7607B" w:rsidRPr="00A41FA2" w:rsidRDefault="00C7607B" w:rsidP="00F10CC4">
            <w:pPr>
              <w:pStyle w:val="PleaseReviewReport"/>
              <w:rPr>
                <w:lang w:val="fr-FR"/>
              </w:rPr>
            </w:pPr>
            <w:r w:rsidRPr="00A41FA2">
              <w:rPr>
                <w:i/>
                <w:lang w:val="fr-FR"/>
              </w:rPr>
              <w:t>Category : EDITORIAL </w:t>
            </w:r>
            <w:r w:rsidRPr="00A41FA2">
              <w:rPr>
                <w:lang w:val="fr-FR"/>
              </w:rPr>
              <w:br/>
            </w:r>
            <w:r w:rsidRPr="00A41FA2">
              <w:rPr>
                <w:b/>
                <w:lang w:val="fr-FR"/>
              </w:rPr>
              <w:t>(471) IPPC Regional Workshop Africa (23 Sep 2023 3:30 PM)</w:t>
            </w:r>
            <w:r w:rsidRPr="00A41FA2">
              <w:rPr>
                <w:lang w:val="fr-FR"/>
              </w:rPr>
              <w:br/>
              <w:t>c'est le fruit qui est frais et non la plante; quand on dit''fruit de Mangifera indica'', cela veut dire fruit de cette plante, pour cette raison, l'adjectif frais doit se placer à côté du mot fruit qu'il qualifie.</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068BDB" w14:textId="77777777" w:rsidR="00C7607B" w:rsidRPr="0049311F" w:rsidRDefault="00C7607B" w:rsidP="00F10CC4">
            <w:pPr>
              <w:pStyle w:val="PleaseReviewReport"/>
              <w:rPr>
                <w:b/>
                <w:color w:val="FF0000"/>
              </w:rPr>
            </w:pPr>
            <w:r w:rsidRPr="0049311F">
              <w:rPr>
                <w:b/>
                <w:color w:val="FF0000"/>
              </w:rPr>
              <w:t>TPG agrees</w:t>
            </w:r>
            <w:r>
              <w:rPr>
                <w:b/>
                <w:color w:val="FF0000"/>
              </w:rPr>
              <w:t xml:space="preserve"> that in French the adjective “</w:t>
            </w:r>
            <w:r w:rsidRPr="00B33976">
              <w:rPr>
                <w:b/>
                <w:i/>
                <w:color w:val="FF0000"/>
              </w:rPr>
              <w:t>frais</w:t>
            </w:r>
            <w:r>
              <w:rPr>
                <w:b/>
                <w:color w:val="FF0000"/>
              </w:rPr>
              <w:t>” should be placed closed to the noun “</w:t>
            </w:r>
            <w:r w:rsidRPr="00B33976">
              <w:rPr>
                <w:b/>
                <w:i/>
                <w:color w:val="FF0000"/>
              </w:rPr>
              <w:t>fruits</w:t>
            </w:r>
            <w:r>
              <w:rPr>
                <w:b/>
                <w:color w:val="FF0000"/>
              </w:rPr>
              <w:t>” and not at the end of the sentence. However, rather than writing “</w:t>
            </w:r>
            <w:r w:rsidRPr="00B33976">
              <w:rPr>
                <w:b/>
                <w:i/>
                <w:color w:val="FF0000"/>
              </w:rPr>
              <w:t>fruits (mangues) frais de</w:t>
            </w:r>
            <w:r>
              <w:rPr>
                <w:b/>
                <w:color w:val="FF0000"/>
              </w:rPr>
              <w:t xml:space="preserve"> </w:t>
            </w:r>
            <w:r w:rsidRPr="00B33976">
              <w:rPr>
                <w:b/>
                <w:color w:val="FF0000"/>
              </w:rPr>
              <w:t>Mangifera indica</w:t>
            </w:r>
            <w:r>
              <w:rPr>
                <w:b/>
                <w:color w:val="FF0000"/>
              </w:rPr>
              <w:t>” as suggested by the IPPC Regional Workshop for Africa, the TPG suggests writing “</w:t>
            </w:r>
            <w:r w:rsidRPr="00B33976">
              <w:rPr>
                <w:b/>
                <w:i/>
                <w:color w:val="FF0000"/>
              </w:rPr>
              <w:t xml:space="preserve">fruits frais de </w:t>
            </w:r>
            <w:r w:rsidRPr="00B33976">
              <w:rPr>
                <w:b/>
                <w:color w:val="FF0000"/>
              </w:rPr>
              <w:t>Mangifera indica</w:t>
            </w:r>
            <w:r w:rsidRPr="00B33976">
              <w:rPr>
                <w:b/>
                <w:i/>
                <w:color w:val="FF0000"/>
              </w:rPr>
              <w:t xml:space="preserve"> (mangues fraîches)</w:t>
            </w:r>
            <w:r>
              <w:rPr>
                <w:b/>
                <w:color w:val="FF0000"/>
              </w:rPr>
              <w:t xml:space="preserve">” for better clarity. </w:t>
            </w:r>
          </w:p>
          <w:p w14:paraId="02303531" w14:textId="77777777" w:rsidR="00C7607B" w:rsidRDefault="00C7607B" w:rsidP="00F10CC4">
            <w:pPr>
              <w:pStyle w:val="PleaseReviewReport"/>
              <w:rPr>
                <w:b/>
                <w:color w:val="1F4E79" w:themeColor="accent1" w:themeShade="80"/>
              </w:rPr>
            </w:pPr>
          </w:p>
          <w:p w14:paraId="0E754A1B"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sidRPr="00AF28CA">
              <w:rPr>
                <w:b/>
                <w:color w:val="1F4E79" w:themeColor="accent1" w:themeShade="80"/>
              </w:rPr>
              <w:t xml:space="preserve">It is the fruit that is fresh and not the plant. When </w:t>
            </w:r>
            <w:r w:rsidRPr="00AF28CA">
              <w:rPr>
                <w:b/>
                <w:color w:val="1F4E79" w:themeColor="accent1" w:themeShade="80"/>
              </w:rPr>
              <w:lastRenderedPageBreak/>
              <w:t>we say "</w:t>
            </w:r>
            <w:r w:rsidRPr="00A40515">
              <w:rPr>
                <w:b/>
                <w:i/>
                <w:color w:val="1F4E79" w:themeColor="accent1" w:themeShade="80"/>
              </w:rPr>
              <w:t>Mangifera indica</w:t>
            </w:r>
            <w:r w:rsidRPr="00AF28CA">
              <w:rPr>
                <w:b/>
                <w:color w:val="1F4E79" w:themeColor="accent1" w:themeShade="80"/>
              </w:rPr>
              <w:t xml:space="preserve"> fruit", we mean the fruit of this plant, which is why </w:t>
            </w:r>
            <w:r>
              <w:rPr>
                <w:b/>
                <w:color w:val="1F4E79" w:themeColor="accent1" w:themeShade="80"/>
              </w:rPr>
              <w:t xml:space="preserve">in French </w:t>
            </w:r>
            <w:r w:rsidRPr="00AF28CA">
              <w:rPr>
                <w:b/>
                <w:color w:val="1F4E79" w:themeColor="accent1" w:themeShade="80"/>
              </w:rPr>
              <w:t>the adjective "</w:t>
            </w:r>
            <w:r w:rsidRPr="00A9657A">
              <w:rPr>
                <w:b/>
                <w:i/>
                <w:color w:val="1F4E79" w:themeColor="accent1" w:themeShade="80"/>
              </w:rPr>
              <w:t>frais</w:t>
            </w:r>
            <w:r w:rsidRPr="00AF28CA">
              <w:rPr>
                <w:b/>
                <w:color w:val="1F4E79" w:themeColor="accent1" w:themeShade="80"/>
              </w:rPr>
              <w:t xml:space="preserve">" should be placed next to the </w:t>
            </w:r>
            <w:r>
              <w:rPr>
                <w:b/>
                <w:color w:val="1F4E79" w:themeColor="accent1" w:themeShade="80"/>
              </w:rPr>
              <w:t>word "</w:t>
            </w:r>
            <w:r w:rsidRPr="00B33976">
              <w:rPr>
                <w:b/>
                <w:i/>
                <w:color w:val="1F4E79" w:themeColor="accent1" w:themeShade="80"/>
              </w:rPr>
              <w:t>fruits</w:t>
            </w:r>
            <w:r>
              <w:rPr>
                <w:b/>
                <w:color w:val="1F4E79" w:themeColor="accent1" w:themeShade="80"/>
              </w:rPr>
              <w:t>" which it qualifies.</w:t>
            </w:r>
          </w:p>
          <w:p w14:paraId="44A8B538" w14:textId="77777777" w:rsidR="00C7607B" w:rsidRPr="00D9447F" w:rsidRDefault="00C7607B" w:rsidP="00F10CC4">
            <w:pPr>
              <w:pStyle w:val="PleaseReviewReport"/>
            </w:pPr>
          </w:p>
        </w:tc>
      </w:tr>
      <w:tr w:rsidR="00C7607B" w:rsidRPr="0059102C" w14:paraId="484F7554" w14:textId="77777777" w:rsidTr="00416A3F">
        <w:tc>
          <w:tcPr>
            <w:tcW w:w="166" w:type="pct"/>
          </w:tcPr>
          <w:p w14:paraId="18619368" w14:textId="77777777" w:rsidR="00C7607B" w:rsidRDefault="00C7607B" w:rsidP="00F10CC4">
            <w:pPr>
              <w:pStyle w:val="PleaseReviewReport"/>
              <w:jc w:val="center"/>
            </w:pPr>
            <w:r>
              <w:lastRenderedPageBreak/>
              <w:t>7</w:t>
            </w:r>
          </w:p>
        </w:tc>
        <w:tc>
          <w:tcPr>
            <w:tcW w:w="287" w:type="pct"/>
          </w:tcPr>
          <w:p w14:paraId="7260BC65" w14:textId="77777777" w:rsidR="00C7607B" w:rsidRDefault="00C7607B" w:rsidP="00F10CC4">
            <w:pPr>
              <w:pStyle w:val="PleaseReviewReport"/>
              <w:jc w:val="center"/>
            </w:pPr>
            <w:r>
              <w:t>32</w:t>
            </w:r>
          </w:p>
        </w:tc>
        <w:tc>
          <w:tcPr>
            <w:tcW w:w="2213" w:type="pct"/>
          </w:tcPr>
          <w:p w14:paraId="042850B4" w14:textId="77777777" w:rsidR="00C7607B" w:rsidRPr="00A41FA2" w:rsidRDefault="00C7607B" w:rsidP="00F10CC4">
            <w:pPr>
              <w:pStyle w:val="PleaseReviewReport"/>
              <w:rPr>
                <w:lang w:val="fr-FR"/>
              </w:rPr>
            </w:pPr>
            <w:r w:rsidRPr="00A41FA2">
              <w:rPr>
                <w:rFonts w:ascii="Times New Roman" w:hAnsi="Times New Roman" w:cs="Times New Roman"/>
                <w:sz w:val="22"/>
                <w:szCs w:val="22"/>
                <w:lang w:val="fr-FR"/>
              </w:rPr>
              <w:t xml:space="preserve">La présente norme relative à une marchandise fournit aux organisations nationales pour la protection des végétaux (ONPV) des orientations concernant les options de mesures phytosanitaires envisageables pour les déplacements internationaux de </w:t>
            </w:r>
            <w:r w:rsidRPr="00A41FA2">
              <w:rPr>
                <w:rFonts w:ascii="Times New Roman" w:hAnsi="Times New Roman" w:cs="Times New Roman"/>
                <w:strike/>
                <w:color w:val="800000"/>
                <w:sz w:val="22"/>
                <w:szCs w:val="22"/>
                <w:lang w:val="fr-FR"/>
              </w:rPr>
              <w:t xml:space="preserve">fruits </w:t>
            </w:r>
            <w:r w:rsidRPr="00A41FA2">
              <w:rPr>
                <w:rFonts w:ascii="Times New Roman" w:hAnsi="Times New Roman" w:cs="Times New Roman"/>
                <w:color w:val="800000"/>
                <w:sz w:val="22"/>
                <w:szCs w:val="22"/>
                <w:u w:val="single"/>
                <w:lang w:val="fr-FR"/>
              </w:rPr>
              <w:t xml:space="preserve">fruits(appelés mangues) frais </w:t>
            </w:r>
            <w:r w:rsidRPr="00A41FA2">
              <w:rPr>
                <w:rFonts w:ascii="Times New Roman" w:hAnsi="Times New Roman" w:cs="Times New Roman"/>
                <w:sz w:val="22"/>
                <w:szCs w:val="22"/>
                <w:lang w:val="fr-FR"/>
              </w:rPr>
              <w:t xml:space="preserve">de </w:t>
            </w:r>
            <w:r w:rsidRPr="00A41FA2">
              <w:rPr>
                <w:rFonts w:ascii="Times New Roman" w:hAnsi="Times New Roman" w:cs="Times New Roman"/>
                <w:i/>
                <w:sz w:val="22"/>
                <w:szCs w:val="22"/>
                <w:lang w:val="fr-FR"/>
              </w:rPr>
              <w:t>Mangifera indica</w:t>
            </w:r>
            <w:r w:rsidRPr="00A41FA2">
              <w:rPr>
                <w:rFonts w:ascii="Times New Roman" w:hAnsi="Times New Roman" w:cs="Times New Roman"/>
                <w:strike/>
                <w:color w:val="800000"/>
                <w:sz w:val="22"/>
                <w:szCs w:val="22"/>
                <w:lang w:val="fr-FR"/>
              </w:rPr>
              <w:t xml:space="preserve"> (mangues) frais. </w:t>
            </w:r>
            <w:r w:rsidRPr="00A41FA2">
              <w:rPr>
                <w:rFonts w:ascii="Times New Roman" w:hAnsi="Times New Roman" w:cs="Times New Roman"/>
                <w:color w:val="800000"/>
                <w:sz w:val="22"/>
                <w:szCs w:val="22"/>
                <w:u w:val="single"/>
                <w:lang w:val="fr-FR"/>
              </w:rPr>
              <w:t xml:space="preserve"> </w:t>
            </w:r>
          </w:p>
          <w:p w14:paraId="19ACACFC" w14:textId="77777777" w:rsidR="00C7607B" w:rsidRDefault="00C7607B" w:rsidP="00F10CC4">
            <w:pPr>
              <w:pStyle w:val="Normal1354"/>
            </w:pPr>
          </w:p>
        </w:tc>
        <w:tc>
          <w:tcPr>
            <w:tcW w:w="118" w:type="pct"/>
          </w:tcPr>
          <w:p w14:paraId="1074FDBE" w14:textId="77777777" w:rsidR="00C7607B" w:rsidRDefault="00C7607B" w:rsidP="00F10CC4">
            <w:pPr>
              <w:pStyle w:val="PleaseReviewReport"/>
              <w:jc w:val="center"/>
            </w:pPr>
            <w:r>
              <w:t>P</w:t>
            </w:r>
          </w:p>
        </w:tc>
        <w:tc>
          <w:tcPr>
            <w:tcW w:w="1108" w:type="pct"/>
          </w:tcPr>
          <w:p w14:paraId="73370C5B" w14:textId="77777777" w:rsidR="00C7607B" w:rsidRPr="00A41FA2" w:rsidRDefault="00C7607B" w:rsidP="00F10CC4">
            <w:pPr>
              <w:pStyle w:val="PleaseReviewReport"/>
              <w:rPr>
                <w:lang w:val="fr-FR"/>
              </w:rPr>
            </w:pPr>
            <w:r w:rsidRPr="00A41FA2">
              <w:rPr>
                <w:i/>
                <w:lang w:val="fr-FR"/>
              </w:rPr>
              <w:t>Category : EDITORIAL </w:t>
            </w:r>
            <w:r w:rsidRPr="00A41FA2">
              <w:rPr>
                <w:lang w:val="fr-FR"/>
              </w:rPr>
              <w:br/>
            </w:r>
            <w:r w:rsidRPr="00A41FA2">
              <w:rPr>
                <w:b/>
                <w:lang w:val="fr-FR"/>
              </w:rPr>
              <w:t>(171) Congo (24 Aug 2023 3:14 PM)</w:t>
            </w:r>
            <w:r w:rsidRPr="00A41FA2">
              <w:rPr>
                <w:lang w:val="fr-FR"/>
              </w:rPr>
              <w:br/>
            </w:r>
            <w:r w:rsidRPr="00F81BDE">
              <w:rPr>
                <w:lang w:val="fr-FR"/>
              </w:rPr>
              <w:t>c'est le fruit qui est frais et non la plante; quand on dit''fruit de Managifera indica'', cela veut dire fruit de cette plante, pour cette raison, l'adjectif frais doit se placer à côté du mot fruit qu'il qualifie.</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1F0F4" w14:textId="77777777" w:rsidR="00C7607B" w:rsidRDefault="00C7607B" w:rsidP="00F10CC4">
            <w:pPr>
              <w:pStyle w:val="PleaseReviewReport"/>
              <w:rPr>
                <w:b/>
                <w:color w:val="FF0000"/>
              </w:rPr>
            </w:pPr>
            <w:r w:rsidRPr="00F81BDE">
              <w:rPr>
                <w:b/>
                <w:color w:val="FF0000"/>
              </w:rPr>
              <w:t>TPG agrees that in French the adjective “</w:t>
            </w:r>
            <w:r w:rsidRPr="00F81BDE">
              <w:rPr>
                <w:b/>
                <w:i/>
                <w:color w:val="FF0000"/>
              </w:rPr>
              <w:t>frais</w:t>
            </w:r>
            <w:r w:rsidRPr="00F81BDE">
              <w:rPr>
                <w:b/>
                <w:color w:val="FF0000"/>
              </w:rPr>
              <w:t>” should be placed closed to the noun “</w:t>
            </w:r>
            <w:r w:rsidRPr="00F81BDE">
              <w:rPr>
                <w:b/>
                <w:i/>
                <w:color w:val="FF0000"/>
              </w:rPr>
              <w:t>fruits</w:t>
            </w:r>
            <w:r w:rsidRPr="00F81BDE">
              <w:rPr>
                <w:b/>
                <w:color w:val="FF0000"/>
              </w:rPr>
              <w:t>” and not at the end of the sentence. However, rather than writing “</w:t>
            </w:r>
            <w:r w:rsidRPr="00F81BDE">
              <w:rPr>
                <w:b/>
                <w:i/>
                <w:color w:val="FF0000"/>
              </w:rPr>
              <w:t>fruits (appelés mangues) frais de</w:t>
            </w:r>
            <w:r w:rsidRPr="00F81BDE">
              <w:rPr>
                <w:b/>
                <w:color w:val="FF0000"/>
              </w:rPr>
              <w:t xml:space="preserve"> Mangifera indica” as proposed by Congo, the TPG suggests writing “</w:t>
            </w:r>
            <w:r w:rsidRPr="00F81BDE">
              <w:rPr>
                <w:b/>
                <w:i/>
                <w:color w:val="FF0000"/>
              </w:rPr>
              <w:t xml:space="preserve">fruits frais de </w:t>
            </w:r>
            <w:r w:rsidRPr="00F81BDE">
              <w:rPr>
                <w:b/>
                <w:color w:val="FF0000"/>
              </w:rPr>
              <w:t>Mangifera indica</w:t>
            </w:r>
            <w:r w:rsidRPr="00F81BDE">
              <w:rPr>
                <w:b/>
                <w:i/>
                <w:color w:val="FF0000"/>
              </w:rPr>
              <w:t xml:space="preserve"> (mangues fraîches)</w:t>
            </w:r>
            <w:r w:rsidRPr="00F81BDE">
              <w:rPr>
                <w:b/>
                <w:color w:val="FF0000"/>
              </w:rPr>
              <w:t>” for better clarity. See #6.</w:t>
            </w:r>
          </w:p>
          <w:p w14:paraId="73E577B6" w14:textId="77777777" w:rsidR="00C7607B" w:rsidRPr="00FF4C81" w:rsidRDefault="00C7607B" w:rsidP="00F10CC4">
            <w:pPr>
              <w:pStyle w:val="PleaseReviewReport"/>
              <w:rPr>
                <w:b/>
                <w:color w:val="FF0000"/>
              </w:rPr>
            </w:pPr>
            <w:r>
              <w:rPr>
                <w:b/>
                <w:color w:val="FF0000"/>
              </w:rPr>
              <w:t>In addition, the TPG does not think it is necessary to add “called” before “mango”: “(</w:t>
            </w:r>
            <w:r w:rsidRPr="00E24BC5">
              <w:rPr>
                <w:b/>
                <w:color w:val="FF0000"/>
                <w:u w:val="single"/>
              </w:rPr>
              <w:t>called</w:t>
            </w:r>
            <w:r>
              <w:rPr>
                <w:b/>
                <w:color w:val="FF0000"/>
              </w:rPr>
              <w:t xml:space="preserve"> mango)”. </w:t>
            </w:r>
          </w:p>
          <w:p w14:paraId="452E6E5D" w14:textId="77777777" w:rsidR="00C7607B" w:rsidRDefault="00C7607B" w:rsidP="00F10CC4">
            <w:pPr>
              <w:pStyle w:val="PleaseReviewReport"/>
              <w:rPr>
                <w:b/>
                <w:color w:val="1F4E79" w:themeColor="accent1" w:themeShade="80"/>
              </w:rPr>
            </w:pPr>
          </w:p>
          <w:p w14:paraId="214CB955" w14:textId="77777777" w:rsidR="00C7607B" w:rsidRDefault="00C7607B" w:rsidP="00F10CC4">
            <w:pPr>
              <w:pStyle w:val="PleaseReviewReport"/>
              <w:rPr>
                <w:b/>
                <w:color w:val="1F4E79" w:themeColor="accent1" w:themeShade="80"/>
              </w:rPr>
            </w:pPr>
            <w:r w:rsidRPr="00105D9C">
              <w:rPr>
                <w:b/>
                <w:color w:val="1F4E79" w:themeColor="accent1" w:themeShade="80"/>
              </w:rPr>
              <w:t xml:space="preserve">Comment: </w:t>
            </w:r>
            <w:r w:rsidRPr="00F81BDE">
              <w:rPr>
                <w:b/>
                <w:color w:val="1F4E79" w:themeColor="accent1" w:themeShade="80"/>
              </w:rPr>
              <w:t>It is the fruit that is fresh and not the plant. When we say "</w:t>
            </w:r>
            <w:r w:rsidRPr="00F81BDE">
              <w:rPr>
                <w:b/>
                <w:i/>
                <w:color w:val="1F4E79" w:themeColor="accent1" w:themeShade="80"/>
              </w:rPr>
              <w:t>Mangifera indica</w:t>
            </w:r>
            <w:r w:rsidRPr="00F81BDE">
              <w:rPr>
                <w:b/>
                <w:color w:val="1F4E79" w:themeColor="accent1" w:themeShade="80"/>
              </w:rPr>
              <w:t xml:space="preserve"> fruit", we mean the fruit of this plant, which is why in French the adjective "</w:t>
            </w:r>
            <w:r w:rsidRPr="00F81BDE">
              <w:rPr>
                <w:b/>
                <w:i/>
                <w:color w:val="1F4E79" w:themeColor="accent1" w:themeShade="80"/>
              </w:rPr>
              <w:t>frais</w:t>
            </w:r>
            <w:r w:rsidRPr="00F81BDE">
              <w:rPr>
                <w:b/>
                <w:color w:val="1F4E79" w:themeColor="accent1" w:themeShade="80"/>
              </w:rPr>
              <w:t>" should be placed next to the word "</w:t>
            </w:r>
            <w:r w:rsidRPr="00F81BDE">
              <w:rPr>
                <w:b/>
                <w:i/>
                <w:color w:val="1F4E79" w:themeColor="accent1" w:themeShade="80"/>
              </w:rPr>
              <w:t>fruits</w:t>
            </w:r>
            <w:r w:rsidRPr="00F81BDE">
              <w:rPr>
                <w:b/>
                <w:color w:val="1F4E79" w:themeColor="accent1" w:themeShade="80"/>
              </w:rPr>
              <w:t>" which it qualifies.</w:t>
            </w:r>
            <w:r>
              <w:rPr>
                <w:b/>
                <w:color w:val="1F4E79" w:themeColor="accent1" w:themeShade="80"/>
              </w:rPr>
              <w:t xml:space="preserve"> </w:t>
            </w:r>
          </w:p>
          <w:p w14:paraId="176EB9AA" w14:textId="77777777" w:rsidR="00C7607B" w:rsidRDefault="00C7607B" w:rsidP="00F10CC4">
            <w:pPr>
              <w:pStyle w:val="PleaseReviewReport"/>
              <w:rPr>
                <w:b/>
                <w:color w:val="1F4E79" w:themeColor="accent1" w:themeShade="80"/>
              </w:rPr>
            </w:pPr>
            <w:r>
              <w:rPr>
                <w:b/>
                <w:color w:val="1F4E79" w:themeColor="accent1" w:themeShade="80"/>
              </w:rPr>
              <w:t>In addition, Congo would like to add “called” before “mango”: “(</w:t>
            </w:r>
            <w:r w:rsidRPr="00F4176D">
              <w:rPr>
                <w:b/>
                <w:color w:val="1F4E79" w:themeColor="accent1" w:themeShade="80"/>
                <w:u w:val="single"/>
              </w:rPr>
              <w:t>called</w:t>
            </w:r>
            <w:r>
              <w:rPr>
                <w:b/>
                <w:color w:val="1F4E79" w:themeColor="accent1" w:themeShade="80"/>
              </w:rPr>
              <w:t xml:space="preserve"> mango)”.</w:t>
            </w:r>
          </w:p>
          <w:p w14:paraId="0DD562B0" w14:textId="77777777" w:rsidR="00C7607B" w:rsidRDefault="00C7607B" w:rsidP="00F10CC4">
            <w:pPr>
              <w:pStyle w:val="PleaseReviewReport"/>
              <w:rPr>
                <w:b/>
                <w:color w:val="1F4E79" w:themeColor="accent1" w:themeShade="80"/>
              </w:rPr>
            </w:pPr>
          </w:p>
          <w:p w14:paraId="4E37A8B1" w14:textId="77777777" w:rsidR="00C7607B" w:rsidRPr="0059102C" w:rsidRDefault="00C7607B" w:rsidP="00F10CC4">
            <w:pPr>
              <w:pStyle w:val="PleaseReviewReport"/>
            </w:pPr>
          </w:p>
        </w:tc>
      </w:tr>
      <w:tr w:rsidR="00C7607B" w14:paraId="69BC5EAE" w14:textId="77777777" w:rsidTr="00416A3F">
        <w:tc>
          <w:tcPr>
            <w:tcW w:w="166" w:type="pct"/>
          </w:tcPr>
          <w:p w14:paraId="2B54E7FD" w14:textId="77777777" w:rsidR="00C7607B" w:rsidRDefault="00C7607B" w:rsidP="00F10CC4">
            <w:pPr>
              <w:pStyle w:val="PleaseReviewReport"/>
              <w:jc w:val="center"/>
            </w:pPr>
            <w:r>
              <w:t>8</w:t>
            </w:r>
          </w:p>
        </w:tc>
        <w:tc>
          <w:tcPr>
            <w:tcW w:w="287" w:type="pct"/>
          </w:tcPr>
          <w:p w14:paraId="7354B1E5" w14:textId="77777777" w:rsidR="00C7607B" w:rsidRDefault="00C7607B" w:rsidP="00F10CC4">
            <w:pPr>
              <w:pStyle w:val="PleaseReviewReport"/>
              <w:jc w:val="center"/>
            </w:pPr>
            <w:r>
              <w:t>33</w:t>
            </w:r>
          </w:p>
        </w:tc>
        <w:tc>
          <w:tcPr>
            <w:tcW w:w="2213" w:type="pct"/>
          </w:tcPr>
          <w:p w14:paraId="133987FE" w14:textId="77777777" w:rsidR="00C7607B" w:rsidRDefault="00C7607B" w:rsidP="00F10CC4">
            <w:pPr>
              <w:pStyle w:val="IPPParagraphnumbering1354"/>
              <w:tabs>
                <w:tab w:val="clear" w:pos="0"/>
              </w:tabs>
              <w:ind w:firstLine="0"/>
            </w:pPr>
            <w:r>
              <w:t xml:space="preserve">La présente norme s’applique au fruit de tous les cultivars et variétés de </w:t>
            </w:r>
            <w:r>
              <w:rPr>
                <w:i/>
              </w:rPr>
              <w:t>M. </w:t>
            </w:r>
            <w:proofErr w:type="spellStart"/>
            <w:r>
              <w:rPr>
                <w:i/>
              </w:rPr>
              <w:t>indica</w:t>
            </w:r>
            <w:proofErr w:type="spellEnd"/>
            <w:r>
              <w:t xml:space="preserve">. Elle s’applique au fruit entier frais de </w:t>
            </w:r>
            <w:r>
              <w:rPr>
                <w:i/>
              </w:rPr>
              <w:t>M. </w:t>
            </w:r>
            <w:proofErr w:type="spellStart"/>
            <w:r>
              <w:rPr>
                <w:i/>
              </w:rPr>
              <w:t>indica</w:t>
            </w:r>
            <w:proofErr w:type="spellEnd"/>
            <w:r>
              <w:t xml:space="preserve">, avec éventuellement une petite partie du pétiole, mais sans tige ni feuilles. La norme s’applique aux mangues produites à des fins commerciales et destinées à la consommation ou à la transformation; elle ne </w:t>
            </w:r>
            <w:r>
              <w:lastRenderedPageBreak/>
              <w:t xml:space="preserve">s’applique pas aux mangues transformées (par exemple coupées en tranches, séchées, surgelées ou en boîte de conserve). </w:t>
            </w:r>
          </w:p>
        </w:tc>
        <w:tc>
          <w:tcPr>
            <w:tcW w:w="118" w:type="pct"/>
          </w:tcPr>
          <w:p w14:paraId="2122E109" w14:textId="77777777" w:rsidR="00C7607B" w:rsidRDefault="00C7607B" w:rsidP="00F10CC4">
            <w:pPr>
              <w:pStyle w:val="PleaseReviewReport"/>
              <w:jc w:val="center"/>
            </w:pPr>
            <w:r>
              <w:lastRenderedPageBreak/>
              <w:t>C</w:t>
            </w:r>
          </w:p>
        </w:tc>
        <w:tc>
          <w:tcPr>
            <w:tcW w:w="1108" w:type="pct"/>
          </w:tcPr>
          <w:p w14:paraId="521FCDDE" w14:textId="77777777" w:rsidR="00C7607B" w:rsidRDefault="00C7607B" w:rsidP="00F10CC4">
            <w:pPr>
              <w:pStyle w:val="PleaseReviewReport"/>
            </w:pPr>
            <w:r>
              <w:rPr>
                <w:i/>
              </w:rPr>
              <w:t>Category : EDITORIAL </w:t>
            </w:r>
            <w:r>
              <w:br/>
            </w:r>
            <w:r>
              <w:rPr>
                <w:b/>
              </w:rPr>
              <w:t>(220) Senegal (4 Sep 2023 8:17 PM)</w:t>
            </w:r>
            <w:r>
              <w:br/>
              <w:t>fraîches</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298EF3" w14:textId="77777777" w:rsidR="00C7607B" w:rsidRDefault="00C7607B" w:rsidP="00F10CC4">
            <w:pPr>
              <w:pStyle w:val="PleaseReviewReport"/>
            </w:pPr>
            <w:r w:rsidRPr="00D25D08">
              <w:rPr>
                <w:b/>
                <w:color w:val="FF0000"/>
              </w:rPr>
              <w:t>Not for TPG</w:t>
            </w:r>
            <w:r>
              <w:rPr>
                <w:b/>
                <w:color w:val="FF0000"/>
              </w:rPr>
              <w:t>. However, the TPG notes that the “fresh”</w:t>
            </w:r>
            <w:r w:rsidRPr="0091229E">
              <w:rPr>
                <w:b/>
                <w:color w:val="FF0000"/>
              </w:rPr>
              <w:t xml:space="preserve"> nature of the fruit is taken into account in the second sentence, along with the fact that the fruit is </w:t>
            </w:r>
            <w:r>
              <w:rPr>
                <w:b/>
                <w:color w:val="FF0000"/>
              </w:rPr>
              <w:t>“</w:t>
            </w:r>
            <w:r w:rsidRPr="0091229E">
              <w:rPr>
                <w:b/>
                <w:color w:val="FF0000"/>
              </w:rPr>
              <w:t>whole</w:t>
            </w:r>
            <w:r>
              <w:rPr>
                <w:b/>
                <w:color w:val="FF0000"/>
              </w:rPr>
              <w:t>”</w:t>
            </w:r>
            <w:r w:rsidRPr="0091229E">
              <w:rPr>
                <w:b/>
                <w:color w:val="FF0000"/>
              </w:rPr>
              <w:t xml:space="preserve">, and that it may </w:t>
            </w:r>
            <w:r>
              <w:rPr>
                <w:b/>
                <w:color w:val="FF0000"/>
              </w:rPr>
              <w:t xml:space="preserve">therefore </w:t>
            </w:r>
            <w:r w:rsidRPr="0091229E">
              <w:rPr>
                <w:b/>
                <w:color w:val="FF0000"/>
              </w:rPr>
              <w:t xml:space="preserve">seem redundant to </w:t>
            </w:r>
            <w:r w:rsidRPr="0091229E">
              <w:rPr>
                <w:b/>
                <w:color w:val="FF0000"/>
              </w:rPr>
              <w:lastRenderedPageBreak/>
              <w:t xml:space="preserve">repeat </w:t>
            </w:r>
            <w:r>
              <w:rPr>
                <w:b/>
                <w:color w:val="FF0000"/>
              </w:rPr>
              <w:t>that the frui</w:t>
            </w:r>
            <w:r w:rsidRPr="0091229E">
              <w:rPr>
                <w:b/>
                <w:color w:val="FF0000"/>
              </w:rPr>
              <w:t>t</w:t>
            </w:r>
            <w:r>
              <w:rPr>
                <w:b/>
                <w:color w:val="FF0000"/>
              </w:rPr>
              <w:t xml:space="preserve"> is “fresh”</w:t>
            </w:r>
            <w:r w:rsidRPr="0091229E">
              <w:rPr>
                <w:b/>
                <w:color w:val="FF0000"/>
              </w:rPr>
              <w:t xml:space="preserve"> in the </w:t>
            </w:r>
            <w:r>
              <w:rPr>
                <w:b/>
                <w:color w:val="FF0000"/>
              </w:rPr>
              <w:t>following</w:t>
            </w:r>
            <w:r w:rsidRPr="0091229E">
              <w:rPr>
                <w:b/>
                <w:color w:val="FF0000"/>
              </w:rPr>
              <w:t xml:space="preserve"> sentence.</w:t>
            </w:r>
            <w:r>
              <w:t xml:space="preserve"> </w:t>
            </w:r>
          </w:p>
          <w:p w14:paraId="3A5DB6D3" w14:textId="77777777" w:rsidR="00C7607B" w:rsidRDefault="00C7607B" w:rsidP="00F10CC4">
            <w:pPr>
              <w:pStyle w:val="PleaseReviewReport"/>
            </w:pPr>
          </w:p>
          <w:p w14:paraId="383B9F7C"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Pr>
                <w:b/>
                <w:color w:val="1F4E79" w:themeColor="accent1" w:themeShade="80"/>
              </w:rPr>
              <w:t>It seems that in the first part of the last sentence, Senegal suggests to add “</w:t>
            </w:r>
            <w:r w:rsidRPr="0091229E">
              <w:rPr>
                <w:b/>
                <w:i/>
                <w:color w:val="1F4E79" w:themeColor="accent1" w:themeShade="80"/>
              </w:rPr>
              <w:t>fraîches</w:t>
            </w:r>
            <w:r>
              <w:rPr>
                <w:b/>
                <w:color w:val="1F4E79" w:themeColor="accent1" w:themeShade="80"/>
              </w:rPr>
              <w:t>” after “</w:t>
            </w:r>
            <w:r w:rsidRPr="0091229E">
              <w:rPr>
                <w:b/>
                <w:i/>
                <w:color w:val="1F4E79" w:themeColor="accent1" w:themeShade="80"/>
              </w:rPr>
              <w:t>mangues</w:t>
            </w:r>
            <w:r>
              <w:rPr>
                <w:b/>
                <w:color w:val="1F4E79" w:themeColor="accent1" w:themeShade="80"/>
              </w:rPr>
              <w:t xml:space="preserve">” in French, i.e. to add “fresh” before “fruit” in English: “The standard applies to </w:t>
            </w:r>
            <w:r w:rsidRPr="00685DF5">
              <w:rPr>
                <w:b/>
                <w:color w:val="1F4E79" w:themeColor="accent1" w:themeShade="80"/>
                <w:u w:val="single"/>
              </w:rPr>
              <w:t>fresh</w:t>
            </w:r>
            <w:r>
              <w:rPr>
                <w:b/>
                <w:color w:val="1F4E79" w:themeColor="accent1" w:themeShade="80"/>
              </w:rPr>
              <w:t xml:space="preserve"> fruit that has been produced…”.</w:t>
            </w:r>
          </w:p>
          <w:p w14:paraId="626221ED" w14:textId="77777777" w:rsidR="00C7607B" w:rsidRPr="009E0401" w:rsidRDefault="00C7607B" w:rsidP="00F10CC4">
            <w:pPr>
              <w:pStyle w:val="PleaseReviewReport"/>
            </w:pPr>
          </w:p>
        </w:tc>
      </w:tr>
      <w:tr w:rsidR="00C7607B" w:rsidRPr="00685DF5" w14:paraId="01E236AA" w14:textId="77777777" w:rsidTr="00416A3F">
        <w:tc>
          <w:tcPr>
            <w:tcW w:w="166" w:type="pct"/>
          </w:tcPr>
          <w:p w14:paraId="7A893464" w14:textId="77777777" w:rsidR="00C7607B" w:rsidRDefault="00C7607B" w:rsidP="00F10CC4">
            <w:pPr>
              <w:pStyle w:val="PleaseReviewReport"/>
              <w:jc w:val="center"/>
            </w:pPr>
            <w:r>
              <w:lastRenderedPageBreak/>
              <w:t>9</w:t>
            </w:r>
          </w:p>
        </w:tc>
        <w:tc>
          <w:tcPr>
            <w:tcW w:w="287" w:type="pct"/>
          </w:tcPr>
          <w:p w14:paraId="7CABD1D7" w14:textId="77777777" w:rsidR="00C7607B" w:rsidRDefault="00C7607B" w:rsidP="00F10CC4">
            <w:pPr>
              <w:pStyle w:val="PleaseReviewReport"/>
              <w:jc w:val="center"/>
            </w:pPr>
            <w:r>
              <w:t>33</w:t>
            </w:r>
          </w:p>
        </w:tc>
        <w:tc>
          <w:tcPr>
            <w:tcW w:w="2213" w:type="pct"/>
          </w:tcPr>
          <w:p w14:paraId="669E2C80" w14:textId="77777777" w:rsidR="00C7607B" w:rsidRDefault="00C7607B" w:rsidP="00F10CC4">
            <w:pPr>
              <w:pStyle w:val="IPPParagraphnumbering1354"/>
              <w:tabs>
                <w:tab w:val="clear" w:pos="0"/>
              </w:tabs>
              <w:ind w:firstLine="0"/>
            </w:pPr>
            <w:r>
              <w:t xml:space="preserve">La présente norme s’applique au fruit de tous les cultivars et variétés de </w:t>
            </w:r>
            <w:r>
              <w:rPr>
                <w:i/>
              </w:rPr>
              <w:t>M. </w:t>
            </w:r>
            <w:proofErr w:type="spellStart"/>
            <w:r>
              <w:rPr>
                <w:i/>
              </w:rPr>
              <w:t>indica</w:t>
            </w:r>
            <w:proofErr w:type="spellEnd"/>
            <w:r>
              <w:t xml:space="preserve">. Elle s’applique au fruit entier frais de </w:t>
            </w:r>
            <w:r>
              <w:rPr>
                <w:i/>
              </w:rPr>
              <w:t>M. </w:t>
            </w:r>
            <w:proofErr w:type="spellStart"/>
            <w:r>
              <w:rPr>
                <w:i/>
              </w:rPr>
              <w:t>indica</w:t>
            </w:r>
            <w:proofErr w:type="spellEnd"/>
            <w:r>
              <w:t xml:space="preserve">, avec éventuellement une petite partie du pétiole, mais sans tige ni feuilles. La norme s’applique aux mangues produites à des fins commerciales et destinées à la consommation ou à la transformation; elle ne s’applique pas aux mangues transformées (par exemple coupées en tranches, séchées, surgelées ou en boîte de conserve). </w:t>
            </w:r>
          </w:p>
        </w:tc>
        <w:tc>
          <w:tcPr>
            <w:tcW w:w="118" w:type="pct"/>
          </w:tcPr>
          <w:p w14:paraId="5D1E0D07" w14:textId="77777777" w:rsidR="00C7607B" w:rsidRDefault="00C7607B" w:rsidP="00F10CC4">
            <w:pPr>
              <w:pStyle w:val="PleaseReviewReport"/>
              <w:jc w:val="center"/>
            </w:pPr>
            <w:r>
              <w:t>C</w:t>
            </w:r>
          </w:p>
        </w:tc>
        <w:tc>
          <w:tcPr>
            <w:tcW w:w="1108" w:type="pct"/>
          </w:tcPr>
          <w:p w14:paraId="64E6C046" w14:textId="77777777" w:rsidR="00C7607B" w:rsidRPr="00A41FA2" w:rsidRDefault="00C7607B" w:rsidP="00F10CC4">
            <w:pPr>
              <w:pStyle w:val="PleaseReviewReport"/>
              <w:rPr>
                <w:lang w:val="fr-FR"/>
              </w:rPr>
            </w:pPr>
            <w:r w:rsidRPr="00A41FA2">
              <w:rPr>
                <w:i/>
                <w:lang w:val="fr-FR"/>
              </w:rPr>
              <w:t>Category : TECHNICAL </w:t>
            </w:r>
            <w:r w:rsidRPr="00A41FA2">
              <w:rPr>
                <w:lang w:val="fr-FR"/>
              </w:rPr>
              <w:br/>
            </w:r>
            <w:r w:rsidRPr="00A41FA2">
              <w:rPr>
                <w:b/>
                <w:lang w:val="fr-FR"/>
              </w:rPr>
              <w:t>(219) Senegal (4 Sep 2023 8:16 PM)</w:t>
            </w:r>
            <w:r w:rsidRPr="00A41FA2">
              <w:rPr>
                <w:lang w:val="fr-FR"/>
              </w:rPr>
              <w:br/>
              <w:t>la taille normée du pédoncule</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B2B81" w14:textId="77777777" w:rsidR="00C7607B" w:rsidRDefault="00C7607B" w:rsidP="00F10CC4">
            <w:pPr>
              <w:pStyle w:val="PleaseReviewReport"/>
            </w:pPr>
            <w:r w:rsidRPr="00D25D08">
              <w:rPr>
                <w:b/>
                <w:color w:val="FF0000"/>
              </w:rPr>
              <w:t>Not for TPG</w:t>
            </w:r>
          </w:p>
          <w:p w14:paraId="4170A0D2" w14:textId="77777777" w:rsidR="00C7607B" w:rsidRDefault="00C7607B" w:rsidP="00F10CC4">
            <w:pPr>
              <w:pStyle w:val="PleaseReviewReport"/>
            </w:pPr>
          </w:p>
          <w:p w14:paraId="18D67188"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Pr>
                <w:b/>
                <w:color w:val="1F4E79" w:themeColor="accent1" w:themeShade="80"/>
              </w:rPr>
              <w:t>Senegal mentions “the standard size of the stalk”.</w:t>
            </w:r>
          </w:p>
          <w:p w14:paraId="75CE2EB1" w14:textId="77777777" w:rsidR="00C7607B" w:rsidRPr="00685DF5" w:rsidRDefault="00C7607B" w:rsidP="00F10CC4">
            <w:pPr>
              <w:pStyle w:val="PleaseReviewReport"/>
            </w:pPr>
          </w:p>
        </w:tc>
      </w:tr>
      <w:tr w:rsidR="00C7607B" w:rsidRPr="00E51B56" w14:paraId="71C27B57" w14:textId="77777777" w:rsidTr="00416A3F">
        <w:tc>
          <w:tcPr>
            <w:tcW w:w="166" w:type="pct"/>
          </w:tcPr>
          <w:p w14:paraId="5E57BCB2" w14:textId="77777777" w:rsidR="00C7607B" w:rsidRDefault="00C7607B" w:rsidP="00F10CC4">
            <w:pPr>
              <w:pStyle w:val="PleaseReviewReport"/>
              <w:jc w:val="center"/>
            </w:pPr>
            <w:r>
              <w:t>10</w:t>
            </w:r>
          </w:p>
        </w:tc>
        <w:tc>
          <w:tcPr>
            <w:tcW w:w="287" w:type="pct"/>
          </w:tcPr>
          <w:p w14:paraId="66EEE78F" w14:textId="77777777" w:rsidR="00C7607B" w:rsidRDefault="00C7607B" w:rsidP="00F10CC4">
            <w:pPr>
              <w:pStyle w:val="PleaseReviewReport"/>
              <w:jc w:val="center"/>
            </w:pPr>
            <w:r>
              <w:t>34</w:t>
            </w:r>
          </w:p>
        </w:tc>
        <w:tc>
          <w:tcPr>
            <w:tcW w:w="2213" w:type="pct"/>
          </w:tcPr>
          <w:p w14:paraId="76364332" w14:textId="77777777" w:rsidR="00C7607B" w:rsidRPr="00A41FA2" w:rsidRDefault="00C7607B" w:rsidP="00F10CC4">
            <w:pPr>
              <w:pStyle w:val="PleaseReviewReport"/>
              <w:rPr>
                <w:lang w:val="fr-FR"/>
              </w:rPr>
            </w:pPr>
            <w:r w:rsidRPr="00A41FA2">
              <w:rPr>
                <w:rFonts w:ascii="Times New Roman" w:hAnsi="Times New Roman" w:cs="Times New Roman"/>
                <w:b/>
                <w:bCs/>
                <w:sz w:val="24"/>
                <w:szCs w:val="24"/>
                <w:lang w:val="fr-FR"/>
              </w:rPr>
              <w:t>3.</w:t>
            </w:r>
            <w:r w:rsidRPr="00A41FA2">
              <w:rPr>
                <w:lang w:val="fr-FR"/>
              </w:rPr>
              <w:tab/>
            </w:r>
            <w:r w:rsidRPr="00A41FA2">
              <w:rPr>
                <w:rFonts w:ascii="Times New Roman" w:hAnsi="Times New Roman" w:cs="Times New Roman"/>
                <w:b/>
                <w:bCs/>
                <w:sz w:val="24"/>
                <w:szCs w:val="24"/>
                <w:lang w:val="fr-FR"/>
              </w:rPr>
              <w:t xml:space="preserve">Organismes nuisibles associés au fruit </w:t>
            </w:r>
            <w:r w:rsidRPr="00A41FA2">
              <w:rPr>
                <w:rFonts w:ascii="Times New Roman" w:hAnsi="Times New Roman" w:cs="Times New Roman"/>
                <w:b/>
                <w:bCs/>
                <w:color w:val="0000FF"/>
                <w:sz w:val="24"/>
                <w:szCs w:val="24"/>
                <w:u w:val="single"/>
                <w:lang w:val="fr-FR"/>
              </w:rPr>
              <w:t xml:space="preserve">frais </w:t>
            </w:r>
            <w:r w:rsidRPr="00A41FA2">
              <w:rPr>
                <w:rFonts w:ascii="Times New Roman" w:hAnsi="Times New Roman" w:cs="Times New Roman"/>
                <w:b/>
                <w:bCs/>
                <w:sz w:val="24"/>
                <w:szCs w:val="24"/>
                <w:lang w:val="fr-FR"/>
              </w:rPr>
              <w:t xml:space="preserve">de </w:t>
            </w:r>
            <w:r w:rsidRPr="00A41FA2">
              <w:rPr>
                <w:rFonts w:ascii="Times New Roman" w:hAnsi="Times New Roman" w:cs="Times New Roman"/>
                <w:b/>
                <w:bCs/>
                <w:i/>
                <w:sz w:val="24"/>
                <w:szCs w:val="24"/>
                <w:lang w:val="fr-FR"/>
              </w:rPr>
              <w:t>Mangifera indica</w:t>
            </w:r>
            <w:r w:rsidRPr="00A41FA2">
              <w:rPr>
                <w:rFonts w:ascii="Times New Roman" w:hAnsi="Times New Roman" w:cs="Times New Roman"/>
                <w:b/>
                <w:bCs/>
                <w:strike/>
                <w:color w:val="0000FF"/>
                <w:sz w:val="24"/>
                <w:szCs w:val="24"/>
                <w:lang w:val="fr-FR"/>
              </w:rPr>
              <w:t xml:space="preserve"> frais</w:t>
            </w:r>
            <w:r w:rsidRPr="00A41FA2">
              <w:rPr>
                <w:rFonts w:ascii="Times New Roman" w:hAnsi="Times New Roman" w:cs="Times New Roman"/>
                <w:b/>
                <w:bCs/>
                <w:color w:val="0000FF"/>
                <w:sz w:val="24"/>
                <w:szCs w:val="24"/>
                <w:u w:val="single"/>
                <w:lang w:val="fr-FR"/>
              </w:rPr>
              <w:t xml:space="preserve"> </w:t>
            </w:r>
          </w:p>
          <w:p w14:paraId="1ABCC4BC" w14:textId="77777777" w:rsidR="00C7607B" w:rsidRDefault="00C7607B" w:rsidP="00F10CC4">
            <w:pPr>
              <w:pStyle w:val="Normal1354"/>
            </w:pPr>
          </w:p>
        </w:tc>
        <w:tc>
          <w:tcPr>
            <w:tcW w:w="118" w:type="pct"/>
          </w:tcPr>
          <w:p w14:paraId="56D4259B" w14:textId="77777777" w:rsidR="00C7607B" w:rsidRDefault="00C7607B" w:rsidP="00F10CC4">
            <w:pPr>
              <w:pStyle w:val="PleaseReviewReport"/>
              <w:jc w:val="center"/>
            </w:pPr>
            <w:r>
              <w:t>P</w:t>
            </w:r>
          </w:p>
        </w:tc>
        <w:tc>
          <w:tcPr>
            <w:tcW w:w="1108" w:type="pct"/>
          </w:tcPr>
          <w:p w14:paraId="23B385D3" w14:textId="77777777" w:rsidR="00C7607B" w:rsidRPr="00A41FA2" w:rsidRDefault="00C7607B" w:rsidP="00F10CC4">
            <w:pPr>
              <w:pStyle w:val="PleaseReviewReport"/>
              <w:rPr>
                <w:lang w:val="fr-FR"/>
              </w:rPr>
            </w:pPr>
            <w:r w:rsidRPr="00A41FA2">
              <w:rPr>
                <w:i/>
                <w:lang w:val="fr-FR"/>
              </w:rPr>
              <w:t>Category : EDITORIAL </w:t>
            </w:r>
            <w:r w:rsidRPr="00A41FA2">
              <w:rPr>
                <w:lang w:val="fr-FR"/>
              </w:rPr>
              <w:br/>
            </w:r>
            <w:r w:rsidRPr="00A41FA2">
              <w:rPr>
                <w:b/>
                <w:lang w:val="fr-FR"/>
              </w:rPr>
              <w:t>(472) IPPC Regional Workshop Africa (23 Sep 2023 3:30 PM)</w:t>
            </w:r>
            <w:r w:rsidRPr="00A41FA2">
              <w:rPr>
                <w:lang w:val="fr-FR"/>
              </w:rPr>
              <w:br/>
              <w:t>c'est le fruit qui est frais et non la plante; quand on dit''fruit de Mangifera indica'', cela veut dire fruit de cette plante, pour cette raison, l'adjectif frais doit se placer à côté du mot fruit qu'il qualifie.</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1B350" w14:textId="77777777" w:rsidR="00C7607B" w:rsidRPr="0049311F" w:rsidRDefault="00C7607B" w:rsidP="00F10CC4">
            <w:pPr>
              <w:pStyle w:val="PleaseReviewReport"/>
              <w:rPr>
                <w:b/>
                <w:color w:val="FF0000"/>
              </w:rPr>
            </w:pPr>
            <w:r w:rsidRPr="0049311F">
              <w:rPr>
                <w:b/>
                <w:color w:val="FF0000"/>
              </w:rPr>
              <w:t>TPG agrees</w:t>
            </w:r>
            <w:r>
              <w:rPr>
                <w:b/>
                <w:color w:val="FF0000"/>
              </w:rPr>
              <w:t xml:space="preserve"> that, for better clarity, in French the adjective “</w:t>
            </w:r>
            <w:r w:rsidRPr="00B33976">
              <w:rPr>
                <w:b/>
                <w:i/>
                <w:color w:val="FF0000"/>
              </w:rPr>
              <w:t>frais</w:t>
            </w:r>
            <w:r>
              <w:rPr>
                <w:b/>
                <w:color w:val="FF0000"/>
              </w:rPr>
              <w:t>” should be placed just after the noun “</w:t>
            </w:r>
            <w:r w:rsidRPr="00B33976">
              <w:rPr>
                <w:b/>
                <w:i/>
                <w:color w:val="FF0000"/>
              </w:rPr>
              <w:t>fruit</w:t>
            </w:r>
            <w:r>
              <w:rPr>
                <w:b/>
                <w:color w:val="FF0000"/>
              </w:rPr>
              <w:t>” and not after “</w:t>
            </w:r>
            <w:r w:rsidRPr="00BD56DE">
              <w:rPr>
                <w:b/>
                <w:i/>
                <w:color w:val="FF0000"/>
              </w:rPr>
              <w:t>Mangifera indica</w:t>
            </w:r>
            <w:r>
              <w:rPr>
                <w:b/>
                <w:color w:val="FF0000"/>
              </w:rPr>
              <w:t>”.</w:t>
            </w:r>
          </w:p>
          <w:p w14:paraId="5CE8DEB9" w14:textId="77777777" w:rsidR="00C7607B" w:rsidRDefault="00C7607B" w:rsidP="00F10CC4">
            <w:pPr>
              <w:pStyle w:val="PleaseReviewReport"/>
              <w:rPr>
                <w:b/>
                <w:color w:val="1F4E79" w:themeColor="accent1" w:themeShade="80"/>
              </w:rPr>
            </w:pPr>
          </w:p>
          <w:p w14:paraId="6CB5572A"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sidRPr="00AF28CA">
              <w:rPr>
                <w:b/>
                <w:color w:val="1F4E79" w:themeColor="accent1" w:themeShade="80"/>
              </w:rPr>
              <w:t>It is the fruit that is fresh and not the plant. When we say "</w:t>
            </w:r>
            <w:r w:rsidRPr="00A40515">
              <w:rPr>
                <w:b/>
                <w:i/>
                <w:color w:val="1F4E79" w:themeColor="accent1" w:themeShade="80"/>
              </w:rPr>
              <w:t>Mangifera indica</w:t>
            </w:r>
            <w:r w:rsidRPr="00AF28CA">
              <w:rPr>
                <w:b/>
                <w:color w:val="1F4E79" w:themeColor="accent1" w:themeShade="80"/>
              </w:rPr>
              <w:t xml:space="preserve"> fruit", we mean the fruit of this plant, which is why </w:t>
            </w:r>
            <w:r>
              <w:rPr>
                <w:b/>
                <w:color w:val="1F4E79" w:themeColor="accent1" w:themeShade="80"/>
              </w:rPr>
              <w:t xml:space="preserve">in French </w:t>
            </w:r>
            <w:r w:rsidRPr="00AF28CA">
              <w:rPr>
                <w:b/>
                <w:color w:val="1F4E79" w:themeColor="accent1" w:themeShade="80"/>
              </w:rPr>
              <w:t>the adjective "</w:t>
            </w:r>
            <w:r w:rsidRPr="00B33976">
              <w:rPr>
                <w:b/>
                <w:i/>
                <w:color w:val="1F4E79" w:themeColor="accent1" w:themeShade="80"/>
              </w:rPr>
              <w:t>frais</w:t>
            </w:r>
            <w:r w:rsidRPr="00AF28CA">
              <w:rPr>
                <w:b/>
                <w:color w:val="1F4E79" w:themeColor="accent1" w:themeShade="80"/>
              </w:rPr>
              <w:t xml:space="preserve">" should be placed next to the </w:t>
            </w:r>
            <w:r>
              <w:rPr>
                <w:b/>
                <w:color w:val="1F4E79" w:themeColor="accent1" w:themeShade="80"/>
              </w:rPr>
              <w:t>word "</w:t>
            </w:r>
            <w:r w:rsidRPr="00B33976">
              <w:rPr>
                <w:b/>
                <w:i/>
                <w:color w:val="1F4E79" w:themeColor="accent1" w:themeShade="80"/>
              </w:rPr>
              <w:t>fruit</w:t>
            </w:r>
            <w:r>
              <w:rPr>
                <w:b/>
                <w:color w:val="1F4E79" w:themeColor="accent1" w:themeShade="80"/>
              </w:rPr>
              <w:t>" which it qualifies</w:t>
            </w:r>
            <w:r w:rsidRPr="00752AA8">
              <w:rPr>
                <w:b/>
                <w:color w:val="1F4E79" w:themeColor="accent1" w:themeShade="80"/>
              </w:rPr>
              <w:t>.</w:t>
            </w:r>
          </w:p>
          <w:p w14:paraId="03DDDF0C" w14:textId="77777777" w:rsidR="00C7607B" w:rsidRPr="00E51B56" w:rsidRDefault="00C7607B" w:rsidP="00F10CC4">
            <w:pPr>
              <w:pStyle w:val="PleaseReviewReport"/>
            </w:pPr>
          </w:p>
        </w:tc>
      </w:tr>
      <w:tr w:rsidR="00C7607B" w:rsidRPr="00443224" w14:paraId="1C717931" w14:textId="77777777" w:rsidTr="00416A3F">
        <w:tc>
          <w:tcPr>
            <w:tcW w:w="166" w:type="pct"/>
          </w:tcPr>
          <w:p w14:paraId="0C3C2D18" w14:textId="77777777" w:rsidR="00C7607B" w:rsidRDefault="00C7607B" w:rsidP="00F10CC4">
            <w:pPr>
              <w:pStyle w:val="PleaseReviewReport"/>
              <w:jc w:val="center"/>
            </w:pPr>
            <w:r>
              <w:t>12</w:t>
            </w:r>
          </w:p>
        </w:tc>
        <w:tc>
          <w:tcPr>
            <w:tcW w:w="287" w:type="pct"/>
          </w:tcPr>
          <w:p w14:paraId="7B9AB96C" w14:textId="77777777" w:rsidR="00C7607B" w:rsidRDefault="00C7607B" w:rsidP="00F10CC4">
            <w:pPr>
              <w:pStyle w:val="PleaseReviewReport"/>
              <w:jc w:val="center"/>
            </w:pPr>
            <w:r>
              <w:t>37</w:t>
            </w:r>
          </w:p>
        </w:tc>
        <w:tc>
          <w:tcPr>
            <w:tcW w:w="2213" w:type="pct"/>
          </w:tcPr>
          <w:p w14:paraId="79C85DEA" w14:textId="77777777" w:rsidR="00C7607B" w:rsidRPr="00A41FA2" w:rsidRDefault="00C7607B" w:rsidP="00F10CC4">
            <w:pPr>
              <w:pStyle w:val="PleaseReviewReport"/>
              <w:rPr>
                <w:lang w:val="fr-FR"/>
              </w:rPr>
            </w:pPr>
            <w:r w:rsidRPr="00A41FA2">
              <w:rPr>
                <w:rFonts w:ascii="Arial" w:hAnsi="Arial" w:cs="Arial"/>
                <w:b/>
                <w:bCs/>
                <w:sz w:val="18"/>
                <w:szCs w:val="18"/>
                <w:lang w:val="fr-FR"/>
              </w:rPr>
              <w:t>Tableau 1.</w:t>
            </w:r>
            <w:r w:rsidRPr="00A41FA2">
              <w:rPr>
                <w:rFonts w:ascii="Arial" w:hAnsi="Arial" w:cs="Arial"/>
                <w:sz w:val="18"/>
                <w:szCs w:val="18"/>
                <w:lang w:val="fr-FR"/>
              </w:rPr>
              <w:t xml:space="preserve"> Organismes nuisibles associés au fruit </w:t>
            </w:r>
            <w:r w:rsidRPr="00A41FA2">
              <w:rPr>
                <w:rFonts w:ascii="Arial" w:hAnsi="Arial" w:cs="Arial"/>
                <w:color w:val="800000"/>
                <w:sz w:val="18"/>
                <w:szCs w:val="18"/>
                <w:u w:val="single"/>
                <w:lang w:val="fr-FR"/>
              </w:rPr>
              <w:t xml:space="preserve">frais </w:t>
            </w:r>
            <w:r w:rsidRPr="00A41FA2">
              <w:rPr>
                <w:rFonts w:ascii="Arial" w:hAnsi="Arial" w:cs="Arial"/>
                <w:sz w:val="18"/>
                <w:szCs w:val="18"/>
                <w:lang w:val="fr-FR"/>
              </w:rPr>
              <w:t xml:space="preserve">de </w:t>
            </w:r>
            <w:r w:rsidRPr="00A41FA2">
              <w:rPr>
                <w:rFonts w:ascii="Arial" w:hAnsi="Arial" w:cs="Arial"/>
                <w:i/>
                <w:sz w:val="18"/>
                <w:szCs w:val="18"/>
                <w:lang w:val="fr-FR"/>
              </w:rPr>
              <w:t>Mangifera indica</w:t>
            </w:r>
            <w:r w:rsidRPr="00A41FA2">
              <w:rPr>
                <w:rFonts w:ascii="Arial" w:hAnsi="Arial" w:cs="Arial"/>
                <w:sz w:val="18"/>
                <w:szCs w:val="18"/>
                <w:lang w:val="fr-FR"/>
              </w:rPr>
              <w:t xml:space="preserve"> frais</w:t>
            </w:r>
          </w:p>
        </w:tc>
        <w:tc>
          <w:tcPr>
            <w:tcW w:w="118" w:type="pct"/>
          </w:tcPr>
          <w:p w14:paraId="16C7D99D" w14:textId="77777777" w:rsidR="00C7607B" w:rsidRDefault="00C7607B" w:rsidP="00F10CC4">
            <w:pPr>
              <w:pStyle w:val="PleaseReviewReport"/>
              <w:jc w:val="center"/>
            </w:pPr>
            <w:r>
              <w:t>P</w:t>
            </w:r>
          </w:p>
        </w:tc>
        <w:tc>
          <w:tcPr>
            <w:tcW w:w="1108" w:type="pct"/>
          </w:tcPr>
          <w:p w14:paraId="0BF41C67" w14:textId="77777777" w:rsidR="00C7607B" w:rsidRPr="00A41FA2" w:rsidRDefault="00C7607B" w:rsidP="00F10CC4">
            <w:pPr>
              <w:pStyle w:val="PleaseReviewReport"/>
              <w:rPr>
                <w:lang w:val="fr-FR"/>
              </w:rPr>
            </w:pPr>
            <w:r w:rsidRPr="00A41FA2">
              <w:rPr>
                <w:i/>
                <w:lang w:val="fr-FR"/>
              </w:rPr>
              <w:t>Category : EDITORIAL </w:t>
            </w:r>
            <w:r w:rsidRPr="00A41FA2">
              <w:rPr>
                <w:lang w:val="fr-FR"/>
              </w:rPr>
              <w:br/>
            </w:r>
            <w:r w:rsidRPr="00A41FA2">
              <w:rPr>
                <w:b/>
                <w:lang w:val="fr-FR"/>
              </w:rPr>
              <w:t>(173) Congo (24 Aug 2023 3:31 PM)</w:t>
            </w:r>
            <w:r w:rsidRPr="00A41FA2">
              <w:rPr>
                <w:lang w:val="fr-FR"/>
              </w:rPr>
              <w:br/>
              <w:t xml:space="preserve">c'est le fruit qui est frais et non la plante; quand on dit''fruit de Managifera indica'', cela veut dire fruit de cette plante, pour cette </w:t>
            </w:r>
            <w:r w:rsidRPr="00A41FA2">
              <w:rPr>
                <w:lang w:val="fr-FR"/>
              </w:rPr>
              <w:lastRenderedPageBreak/>
              <w:t>raison, l'adjectif frais doit se placer à côté du mot fruit qu'il qualifie.</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25005" w14:textId="77777777" w:rsidR="00C7607B" w:rsidRPr="0049311F" w:rsidRDefault="00C7607B" w:rsidP="00F10CC4">
            <w:pPr>
              <w:pStyle w:val="PleaseReviewReport"/>
              <w:rPr>
                <w:b/>
                <w:color w:val="FF0000"/>
              </w:rPr>
            </w:pPr>
            <w:r w:rsidRPr="0049311F">
              <w:rPr>
                <w:b/>
                <w:color w:val="FF0000"/>
              </w:rPr>
              <w:lastRenderedPageBreak/>
              <w:t>TPG agrees</w:t>
            </w:r>
            <w:r>
              <w:rPr>
                <w:b/>
                <w:color w:val="FF0000"/>
              </w:rPr>
              <w:t xml:space="preserve"> that, for better clarity, in French the adjective “</w:t>
            </w:r>
            <w:r w:rsidRPr="00B33976">
              <w:rPr>
                <w:b/>
                <w:i/>
                <w:color w:val="FF0000"/>
              </w:rPr>
              <w:t>frais</w:t>
            </w:r>
            <w:r>
              <w:rPr>
                <w:b/>
                <w:color w:val="FF0000"/>
              </w:rPr>
              <w:t>” should be placed just after the noun “</w:t>
            </w:r>
            <w:r w:rsidRPr="00B33976">
              <w:rPr>
                <w:b/>
                <w:i/>
                <w:color w:val="FF0000"/>
              </w:rPr>
              <w:t>fruit</w:t>
            </w:r>
            <w:r>
              <w:rPr>
                <w:b/>
                <w:color w:val="FF0000"/>
              </w:rPr>
              <w:t>” and not after “</w:t>
            </w:r>
            <w:r w:rsidRPr="00BD56DE">
              <w:rPr>
                <w:b/>
                <w:i/>
                <w:color w:val="FF0000"/>
              </w:rPr>
              <w:t>Mangifera indica</w:t>
            </w:r>
            <w:r>
              <w:rPr>
                <w:b/>
                <w:color w:val="FF0000"/>
              </w:rPr>
              <w:t>”.</w:t>
            </w:r>
          </w:p>
          <w:p w14:paraId="20F496ED" w14:textId="77777777" w:rsidR="00C7607B" w:rsidRDefault="00C7607B" w:rsidP="00F10CC4">
            <w:pPr>
              <w:pStyle w:val="PleaseReviewReport"/>
              <w:rPr>
                <w:b/>
                <w:color w:val="1F4E79" w:themeColor="accent1" w:themeShade="80"/>
              </w:rPr>
            </w:pPr>
          </w:p>
          <w:p w14:paraId="624EC408"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sidRPr="00AF28CA">
              <w:rPr>
                <w:b/>
                <w:color w:val="1F4E79" w:themeColor="accent1" w:themeShade="80"/>
              </w:rPr>
              <w:t xml:space="preserve">It is the fruit that is fresh and not the plant. When </w:t>
            </w:r>
            <w:r w:rsidRPr="00AF28CA">
              <w:rPr>
                <w:b/>
                <w:color w:val="1F4E79" w:themeColor="accent1" w:themeShade="80"/>
              </w:rPr>
              <w:lastRenderedPageBreak/>
              <w:t>we say "</w:t>
            </w:r>
            <w:r w:rsidRPr="00A40515">
              <w:rPr>
                <w:b/>
                <w:i/>
                <w:color w:val="1F4E79" w:themeColor="accent1" w:themeShade="80"/>
              </w:rPr>
              <w:t>Mangifera indica</w:t>
            </w:r>
            <w:r w:rsidRPr="00AF28CA">
              <w:rPr>
                <w:b/>
                <w:color w:val="1F4E79" w:themeColor="accent1" w:themeShade="80"/>
              </w:rPr>
              <w:t xml:space="preserve"> fruit", we mean the fruit of this plant, which is why </w:t>
            </w:r>
            <w:r>
              <w:rPr>
                <w:b/>
                <w:color w:val="1F4E79" w:themeColor="accent1" w:themeShade="80"/>
              </w:rPr>
              <w:t xml:space="preserve">in French </w:t>
            </w:r>
            <w:r w:rsidRPr="00AF28CA">
              <w:rPr>
                <w:b/>
                <w:color w:val="1F4E79" w:themeColor="accent1" w:themeShade="80"/>
              </w:rPr>
              <w:t>the adjective "</w:t>
            </w:r>
            <w:r w:rsidRPr="00B33976">
              <w:rPr>
                <w:b/>
                <w:i/>
                <w:color w:val="1F4E79" w:themeColor="accent1" w:themeShade="80"/>
              </w:rPr>
              <w:t>frais</w:t>
            </w:r>
            <w:r w:rsidRPr="00AF28CA">
              <w:rPr>
                <w:b/>
                <w:color w:val="1F4E79" w:themeColor="accent1" w:themeShade="80"/>
              </w:rPr>
              <w:t xml:space="preserve">" should be placed next to the </w:t>
            </w:r>
            <w:r>
              <w:rPr>
                <w:b/>
                <w:color w:val="1F4E79" w:themeColor="accent1" w:themeShade="80"/>
              </w:rPr>
              <w:t>word "</w:t>
            </w:r>
            <w:r w:rsidRPr="00B33976">
              <w:rPr>
                <w:b/>
                <w:i/>
                <w:color w:val="1F4E79" w:themeColor="accent1" w:themeShade="80"/>
              </w:rPr>
              <w:t>fruit</w:t>
            </w:r>
            <w:r>
              <w:rPr>
                <w:b/>
                <w:color w:val="1F4E79" w:themeColor="accent1" w:themeShade="80"/>
              </w:rPr>
              <w:t>" which it qualifies</w:t>
            </w:r>
            <w:r w:rsidRPr="00752AA8">
              <w:rPr>
                <w:b/>
                <w:color w:val="1F4E79" w:themeColor="accent1" w:themeShade="80"/>
              </w:rPr>
              <w:t>.</w:t>
            </w:r>
          </w:p>
          <w:p w14:paraId="02C3611E" w14:textId="77777777" w:rsidR="00C7607B" w:rsidRPr="00443224" w:rsidRDefault="00C7607B" w:rsidP="00F10CC4">
            <w:pPr>
              <w:pStyle w:val="PleaseReviewReport"/>
            </w:pPr>
          </w:p>
        </w:tc>
      </w:tr>
      <w:tr w:rsidR="00C7607B" w:rsidRPr="00443224" w14:paraId="7987DB2A" w14:textId="77777777" w:rsidTr="00416A3F">
        <w:tc>
          <w:tcPr>
            <w:tcW w:w="166" w:type="pct"/>
          </w:tcPr>
          <w:p w14:paraId="4843169B" w14:textId="77777777" w:rsidR="00C7607B" w:rsidRDefault="00C7607B" w:rsidP="00F10CC4">
            <w:pPr>
              <w:pStyle w:val="PleaseReviewReport"/>
              <w:jc w:val="center"/>
            </w:pPr>
            <w:r>
              <w:lastRenderedPageBreak/>
              <w:t>13</w:t>
            </w:r>
          </w:p>
        </w:tc>
        <w:tc>
          <w:tcPr>
            <w:tcW w:w="287" w:type="pct"/>
          </w:tcPr>
          <w:p w14:paraId="50C725EE" w14:textId="77777777" w:rsidR="00C7607B" w:rsidRDefault="00C7607B" w:rsidP="00F10CC4">
            <w:pPr>
              <w:pStyle w:val="PleaseReviewReport"/>
              <w:jc w:val="center"/>
            </w:pPr>
            <w:r>
              <w:t>221</w:t>
            </w:r>
          </w:p>
          <w:p w14:paraId="0306EB57" w14:textId="77777777" w:rsidR="00C7607B" w:rsidRPr="0095076C" w:rsidRDefault="00C7607B" w:rsidP="00F10CC4">
            <w:pPr>
              <w:pStyle w:val="PleaseReviewReport"/>
              <w:jc w:val="center"/>
              <w:rPr>
                <w:color w:val="FF0000"/>
              </w:rPr>
            </w:pPr>
            <w:r w:rsidRPr="0095076C">
              <w:rPr>
                <w:color w:val="FF0000"/>
              </w:rPr>
              <w:t>222</w:t>
            </w:r>
            <w:r>
              <w:rPr>
                <w:color w:val="FF0000"/>
              </w:rPr>
              <w:t xml:space="preserve"> </w:t>
            </w:r>
            <w:r w:rsidRPr="0095076C">
              <w:rPr>
                <w:color w:val="FF0000"/>
              </w:rPr>
              <w:t>EN</w:t>
            </w:r>
            <w:r>
              <w:rPr>
                <w:color w:val="FF0000"/>
              </w:rPr>
              <w:t xml:space="preserve"> version</w:t>
            </w:r>
          </w:p>
        </w:tc>
        <w:tc>
          <w:tcPr>
            <w:tcW w:w="2213" w:type="pct"/>
          </w:tcPr>
          <w:p w14:paraId="3B7F0DD8" w14:textId="77777777" w:rsidR="00C7607B" w:rsidRPr="00A41FA2" w:rsidRDefault="00C7607B" w:rsidP="00F10CC4">
            <w:pPr>
              <w:pStyle w:val="PleaseReviewReport"/>
              <w:rPr>
                <w:lang w:val="fr-FR"/>
              </w:rPr>
            </w:pPr>
            <w:r w:rsidRPr="00A41FA2">
              <w:rPr>
                <w:rFonts w:ascii="Times New Roman" w:hAnsi="Times New Roman" w:cs="Times New Roman"/>
                <w:sz w:val="22"/>
                <w:szCs w:val="22"/>
                <w:lang w:val="fr-FR"/>
              </w:rPr>
              <w:t xml:space="preserve">Le tableau 2 présente des options de mesures phytosanitaires pouvant s’appliquer à tous les organismes nuisibles associés aux déplacements internationaux de fruits </w:t>
            </w:r>
            <w:r w:rsidRPr="00A41FA2">
              <w:rPr>
                <w:rFonts w:ascii="Times New Roman" w:hAnsi="Times New Roman" w:cs="Times New Roman"/>
                <w:color w:val="0000FF"/>
                <w:sz w:val="22"/>
                <w:szCs w:val="22"/>
                <w:u w:val="single"/>
                <w:lang w:val="fr-FR"/>
              </w:rPr>
              <w:t xml:space="preserve">frais </w:t>
            </w:r>
            <w:r w:rsidRPr="00A41FA2">
              <w:rPr>
                <w:rFonts w:ascii="Times New Roman" w:hAnsi="Times New Roman" w:cs="Times New Roman"/>
                <w:sz w:val="22"/>
                <w:szCs w:val="22"/>
                <w:lang w:val="fr-FR"/>
              </w:rPr>
              <w:t xml:space="preserve">de </w:t>
            </w:r>
            <w:r w:rsidRPr="00A41FA2">
              <w:rPr>
                <w:rFonts w:ascii="Times New Roman" w:hAnsi="Times New Roman" w:cs="Times New Roman"/>
                <w:i/>
                <w:sz w:val="22"/>
                <w:szCs w:val="22"/>
                <w:lang w:val="fr-FR"/>
              </w:rPr>
              <w:t>M. indica</w:t>
            </w:r>
            <w:r w:rsidRPr="00A41FA2">
              <w:rPr>
                <w:rFonts w:ascii="Times New Roman" w:hAnsi="Times New Roman" w:cs="Times New Roman"/>
                <w:sz w:val="22"/>
                <w:szCs w:val="22"/>
                <w:lang w:val="fr-FR"/>
              </w:rPr>
              <w:t xml:space="preserve"> </w:t>
            </w:r>
            <w:r w:rsidRPr="00A41FA2">
              <w:rPr>
                <w:rFonts w:ascii="Times New Roman" w:hAnsi="Times New Roman" w:cs="Times New Roman"/>
                <w:strike/>
                <w:color w:val="0000FF"/>
                <w:sz w:val="22"/>
                <w:szCs w:val="22"/>
                <w:lang w:val="fr-FR"/>
              </w:rPr>
              <w:t>frais</w:t>
            </w:r>
            <w:r w:rsidRPr="00A41FA2">
              <w:rPr>
                <w:rFonts w:ascii="Times New Roman" w:hAnsi="Times New Roman" w:cs="Times New Roman"/>
                <w:sz w:val="22"/>
                <w:szCs w:val="22"/>
                <w:lang w:val="fr-FR"/>
              </w:rPr>
              <w:t>.</w:t>
            </w:r>
          </w:p>
        </w:tc>
        <w:tc>
          <w:tcPr>
            <w:tcW w:w="118" w:type="pct"/>
          </w:tcPr>
          <w:p w14:paraId="1442FBE1" w14:textId="77777777" w:rsidR="00C7607B" w:rsidRDefault="00C7607B" w:rsidP="00F10CC4">
            <w:pPr>
              <w:pStyle w:val="PleaseReviewReport"/>
              <w:jc w:val="center"/>
            </w:pPr>
            <w:r>
              <w:t>P</w:t>
            </w:r>
          </w:p>
        </w:tc>
        <w:tc>
          <w:tcPr>
            <w:tcW w:w="1108" w:type="pct"/>
          </w:tcPr>
          <w:p w14:paraId="68C59A23" w14:textId="77777777" w:rsidR="00C7607B" w:rsidRPr="00A41FA2" w:rsidRDefault="00C7607B" w:rsidP="00F10CC4">
            <w:pPr>
              <w:pStyle w:val="PleaseReviewReport"/>
              <w:rPr>
                <w:lang w:val="fr-FR"/>
              </w:rPr>
            </w:pPr>
            <w:r w:rsidRPr="00A41FA2">
              <w:rPr>
                <w:i/>
                <w:lang w:val="fr-FR"/>
              </w:rPr>
              <w:t>Category : EDITORIAL </w:t>
            </w:r>
            <w:r w:rsidRPr="00A41FA2">
              <w:rPr>
                <w:lang w:val="fr-FR"/>
              </w:rPr>
              <w:br/>
            </w:r>
            <w:r w:rsidRPr="00A41FA2">
              <w:rPr>
                <w:b/>
                <w:lang w:val="fr-FR"/>
              </w:rPr>
              <w:t>(473) IPPC Regional Workshop Africa (23 Sep 2023 3:30 PM)</w:t>
            </w:r>
            <w:r w:rsidRPr="00A41FA2">
              <w:rPr>
                <w:lang w:val="fr-FR"/>
              </w:rPr>
              <w:br/>
              <w:t>c'est le fruit qui est frais et non la plante; quand on dit''fruit de Mangifera indica'', cela veut dire fruit de cette plante, pour cette raison, l'adjectif frais doit se placer à côté du mot fruit qu'il qualifie.</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B721C7" w14:textId="77777777" w:rsidR="00C7607B" w:rsidRPr="0049311F" w:rsidRDefault="00C7607B" w:rsidP="00F10CC4">
            <w:pPr>
              <w:pStyle w:val="PleaseReviewReport"/>
              <w:rPr>
                <w:b/>
                <w:color w:val="FF0000"/>
              </w:rPr>
            </w:pPr>
            <w:r w:rsidRPr="0049311F">
              <w:rPr>
                <w:b/>
                <w:color w:val="FF0000"/>
              </w:rPr>
              <w:t>TPG agrees</w:t>
            </w:r>
            <w:r>
              <w:rPr>
                <w:b/>
                <w:color w:val="FF0000"/>
              </w:rPr>
              <w:t xml:space="preserve"> that, for better clarity, in French the adjective “</w:t>
            </w:r>
            <w:r w:rsidRPr="00B33976">
              <w:rPr>
                <w:b/>
                <w:i/>
                <w:color w:val="FF0000"/>
              </w:rPr>
              <w:t>frais</w:t>
            </w:r>
            <w:r>
              <w:rPr>
                <w:b/>
                <w:color w:val="FF0000"/>
              </w:rPr>
              <w:t>” should be placed just after the noun “</w:t>
            </w:r>
            <w:r w:rsidRPr="00B33976">
              <w:rPr>
                <w:b/>
                <w:i/>
                <w:color w:val="FF0000"/>
              </w:rPr>
              <w:t>fruits</w:t>
            </w:r>
            <w:r>
              <w:rPr>
                <w:b/>
                <w:color w:val="FF0000"/>
              </w:rPr>
              <w:t>” and not after “</w:t>
            </w:r>
            <w:r w:rsidRPr="00C152D0">
              <w:rPr>
                <w:b/>
                <w:i/>
                <w:color w:val="FF0000"/>
              </w:rPr>
              <w:t>M. indica</w:t>
            </w:r>
            <w:r>
              <w:rPr>
                <w:b/>
                <w:color w:val="FF0000"/>
              </w:rPr>
              <w:t>”.</w:t>
            </w:r>
          </w:p>
          <w:p w14:paraId="2F97D32B" w14:textId="77777777" w:rsidR="00C7607B" w:rsidRDefault="00C7607B" w:rsidP="00F10CC4">
            <w:pPr>
              <w:pStyle w:val="PleaseReviewReport"/>
              <w:rPr>
                <w:b/>
                <w:color w:val="1F4E79" w:themeColor="accent1" w:themeShade="80"/>
              </w:rPr>
            </w:pPr>
          </w:p>
          <w:p w14:paraId="6E8CE678"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sidRPr="00AF28CA">
              <w:rPr>
                <w:b/>
                <w:color w:val="1F4E79" w:themeColor="accent1" w:themeShade="80"/>
              </w:rPr>
              <w:t>It is the fruit that is fresh and not the plant. When we say "</w:t>
            </w:r>
            <w:r w:rsidRPr="00A40515">
              <w:rPr>
                <w:b/>
                <w:i/>
                <w:color w:val="1F4E79" w:themeColor="accent1" w:themeShade="80"/>
              </w:rPr>
              <w:t>Mangifera indica</w:t>
            </w:r>
            <w:r w:rsidRPr="00AF28CA">
              <w:rPr>
                <w:b/>
                <w:color w:val="1F4E79" w:themeColor="accent1" w:themeShade="80"/>
              </w:rPr>
              <w:t xml:space="preserve"> fruit", we mean the fruit of this plant, which is why </w:t>
            </w:r>
            <w:r>
              <w:rPr>
                <w:b/>
                <w:color w:val="1F4E79" w:themeColor="accent1" w:themeShade="80"/>
              </w:rPr>
              <w:t xml:space="preserve">in French </w:t>
            </w:r>
            <w:r w:rsidRPr="00AF28CA">
              <w:rPr>
                <w:b/>
                <w:color w:val="1F4E79" w:themeColor="accent1" w:themeShade="80"/>
              </w:rPr>
              <w:t>the adjective "</w:t>
            </w:r>
            <w:r w:rsidRPr="00B33976">
              <w:rPr>
                <w:b/>
                <w:i/>
                <w:color w:val="1F4E79" w:themeColor="accent1" w:themeShade="80"/>
              </w:rPr>
              <w:t>frais</w:t>
            </w:r>
            <w:r w:rsidRPr="00AF28CA">
              <w:rPr>
                <w:b/>
                <w:color w:val="1F4E79" w:themeColor="accent1" w:themeShade="80"/>
              </w:rPr>
              <w:t xml:space="preserve">" should be placed next to the </w:t>
            </w:r>
            <w:r>
              <w:rPr>
                <w:b/>
                <w:color w:val="1F4E79" w:themeColor="accent1" w:themeShade="80"/>
              </w:rPr>
              <w:t>word "</w:t>
            </w:r>
            <w:r w:rsidRPr="00B33976">
              <w:rPr>
                <w:b/>
                <w:i/>
                <w:color w:val="1F4E79" w:themeColor="accent1" w:themeShade="80"/>
              </w:rPr>
              <w:t>fruits</w:t>
            </w:r>
            <w:r>
              <w:rPr>
                <w:b/>
                <w:color w:val="1F4E79" w:themeColor="accent1" w:themeShade="80"/>
              </w:rPr>
              <w:t>" which it qualifies</w:t>
            </w:r>
            <w:r w:rsidRPr="00752AA8">
              <w:rPr>
                <w:b/>
                <w:color w:val="1F4E79" w:themeColor="accent1" w:themeShade="80"/>
              </w:rPr>
              <w:t>.</w:t>
            </w:r>
          </w:p>
          <w:p w14:paraId="2E727F3C" w14:textId="77777777" w:rsidR="00C7607B" w:rsidRPr="00443224" w:rsidRDefault="00C7607B" w:rsidP="00F10CC4">
            <w:pPr>
              <w:pStyle w:val="PleaseReviewReport"/>
            </w:pPr>
          </w:p>
        </w:tc>
      </w:tr>
      <w:tr w:rsidR="00C7607B" w:rsidRPr="0073141E" w14:paraId="24C2F644" w14:textId="77777777" w:rsidTr="00416A3F">
        <w:tc>
          <w:tcPr>
            <w:tcW w:w="166" w:type="pct"/>
          </w:tcPr>
          <w:p w14:paraId="0C7A70CD" w14:textId="77777777" w:rsidR="00C7607B" w:rsidRDefault="00C7607B" w:rsidP="00F10CC4">
            <w:pPr>
              <w:pStyle w:val="PleaseReviewReport"/>
              <w:jc w:val="center"/>
            </w:pPr>
            <w:r>
              <w:t>15</w:t>
            </w:r>
          </w:p>
        </w:tc>
        <w:tc>
          <w:tcPr>
            <w:tcW w:w="287" w:type="pct"/>
          </w:tcPr>
          <w:p w14:paraId="50461A00" w14:textId="77777777" w:rsidR="00C7607B" w:rsidRDefault="00C7607B" w:rsidP="00F10CC4">
            <w:pPr>
              <w:pStyle w:val="PleaseReviewReport"/>
              <w:jc w:val="center"/>
            </w:pPr>
            <w:r>
              <w:t>225</w:t>
            </w:r>
          </w:p>
          <w:p w14:paraId="2C604E50" w14:textId="77777777" w:rsidR="00C7607B" w:rsidRDefault="00C7607B" w:rsidP="00F10CC4">
            <w:pPr>
              <w:pStyle w:val="PleaseReviewReport"/>
              <w:jc w:val="center"/>
            </w:pPr>
            <w:r w:rsidRPr="0095076C">
              <w:rPr>
                <w:color w:val="FF0000"/>
              </w:rPr>
              <w:t>22</w:t>
            </w:r>
            <w:r>
              <w:rPr>
                <w:color w:val="FF0000"/>
              </w:rPr>
              <w:t xml:space="preserve">6 </w:t>
            </w:r>
            <w:r w:rsidRPr="0095076C">
              <w:rPr>
                <w:color w:val="FF0000"/>
              </w:rPr>
              <w:t>EN</w:t>
            </w:r>
            <w:r>
              <w:rPr>
                <w:color w:val="FF0000"/>
              </w:rPr>
              <w:t xml:space="preserve"> version</w:t>
            </w:r>
          </w:p>
        </w:tc>
        <w:tc>
          <w:tcPr>
            <w:tcW w:w="2213" w:type="pct"/>
          </w:tcPr>
          <w:p w14:paraId="05A92483" w14:textId="77777777" w:rsidR="00C7607B" w:rsidRDefault="00C7607B" w:rsidP="00F10CC4">
            <w:pPr>
              <w:pStyle w:val="IPPParagraphnumberingclose1354"/>
              <w:tabs>
                <w:tab w:val="clear" w:pos="0"/>
              </w:tabs>
              <w:ind w:firstLine="0"/>
            </w:pPr>
            <w:r>
              <w:t>Les mesures intégrées peuvent aussi comprendre des pratiques agricoles et des procédures de production d’ordre général. Par exemple elles peuvent consister dans:</w:t>
            </w:r>
          </w:p>
        </w:tc>
        <w:tc>
          <w:tcPr>
            <w:tcW w:w="118" w:type="pct"/>
          </w:tcPr>
          <w:p w14:paraId="44EA7A13" w14:textId="77777777" w:rsidR="00C7607B" w:rsidRDefault="00C7607B" w:rsidP="00F10CC4">
            <w:pPr>
              <w:pStyle w:val="PleaseReviewReport"/>
              <w:jc w:val="center"/>
            </w:pPr>
            <w:r>
              <w:t>C</w:t>
            </w:r>
          </w:p>
        </w:tc>
        <w:tc>
          <w:tcPr>
            <w:tcW w:w="1108" w:type="pct"/>
          </w:tcPr>
          <w:p w14:paraId="725A057D" w14:textId="77777777" w:rsidR="00C7607B" w:rsidRPr="00A41FA2" w:rsidRDefault="00C7607B" w:rsidP="00F10CC4">
            <w:pPr>
              <w:pStyle w:val="PleaseReviewReport"/>
              <w:rPr>
                <w:lang w:val="fr-FR"/>
              </w:rPr>
            </w:pPr>
            <w:r w:rsidRPr="00A41FA2">
              <w:rPr>
                <w:i/>
                <w:lang w:val="fr-FR"/>
              </w:rPr>
              <w:t>Category : EDITORIAL </w:t>
            </w:r>
            <w:r w:rsidRPr="00A41FA2">
              <w:rPr>
                <w:lang w:val="fr-FR"/>
              </w:rPr>
              <w:br/>
            </w:r>
            <w:r w:rsidRPr="00A41FA2">
              <w:rPr>
                <w:b/>
                <w:lang w:val="fr-FR"/>
              </w:rPr>
              <w:t>(569) Chad (28 Sep 2023 2:47 PM)</w:t>
            </w:r>
            <w:r w:rsidRPr="00A41FA2">
              <w:rPr>
                <w:lang w:val="fr-FR"/>
              </w:rPr>
              <w:br/>
              <w:t>Par exemple elles peuvent être:</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917D68" w14:textId="77777777" w:rsidR="00C7607B" w:rsidRPr="00BE69DB" w:rsidRDefault="00C7607B" w:rsidP="00F10CC4">
            <w:pPr>
              <w:pStyle w:val="PleaseReviewReport"/>
              <w:rPr>
                <w:b/>
                <w:color w:val="FF0000"/>
                <w:lang w:val="en-GB"/>
              </w:rPr>
            </w:pPr>
            <w:r w:rsidRPr="00BE69DB">
              <w:rPr>
                <w:b/>
                <w:color w:val="FF0000"/>
                <w:lang w:val="en-GB"/>
              </w:rPr>
              <w:t>TPG agrees that</w:t>
            </w:r>
            <w:r>
              <w:rPr>
                <w:b/>
                <w:color w:val="FF0000"/>
                <w:lang w:val="en-GB"/>
              </w:rPr>
              <w:t xml:space="preserve"> </w:t>
            </w:r>
            <w:r w:rsidRPr="00BE69DB">
              <w:rPr>
                <w:b/>
                <w:color w:val="FF0000"/>
                <w:lang w:val="en-GB"/>
              </w:rPr>
              <w:t>“</w:t>
            </w:r>
            <w:r w:rsidRPr="00B33976">
              <w:rPr>
                <w:b/>
                <w:i/>
                <w:color w:val="FF0000"/>
                <w:lang w:val="en-GB"/>
              </w:rPr>
              <w:t>consister</w:t>
            </w:r>
            <w:r w:rsidRPr="00BE69DB">
              <w:rPr>
                <w:b/>
                <w:color w:val="FF0000"/>
                <w:lang w:val="en-GB"/>
              </w:rPr>
              <w:t xml:space="preserve"> </w:t>
            </w:r>
            <w:r w:rsidRPr="00B33976">
              <w:rPr>
                <w:b/>
                <w:i/>
                <w:color w:val="FF0000"/>
                <w:lang w:val="en-GB"/>
              </w:rPr>
              <w:t>dans</w:t>
            </w:r>
            <w:r w:rsidRPr="00BE69DB">
              <w:rPr>
                <w:b/>
                <w:color w:val="FF0000"/>
                <w:lang w:val="en-GB"/>
              </w:rPr>
              <w:t>” is not correct in French and</w:t>
            </w:r>
            <w:r>
              <w:rPr>
                <w:b/>
                <w:color w:val="FF0000"/>
                <w:lang w:val="en-GB"/>
              </w:rPr>
              <w:t xml:space="preserve"> that</w:t>
            </w:r>
            <w:r w:rsidRPr="00BE69DB">
              <w:rPr>
                <w:b/>
                <w:color w:val="FF0000"/>
                <w:lang w:val="en-GB"/>
              </w:rPr>
              <w:t xml:space="preserve"> therefore </w:t>
            </w:r>
            <w:r>
              <w:rPr>
                <w:b/>
                <w:color w:val="FF0000"/>
                <w:lang w:val="en-GB"/>
              </w:rPr>
              <w:t xml:space="preserve">the translation of “Example of these include the following:” </w:t>
            </w:r>
            <w:r w:rsidRPr="00BE69DB">
              <w:rPr>
                <w:b/>
                <w:color w:val="FF0000"/>
                <w:lang w:val="en-GB"/>
              </w:rPr>
              <w:t>should be replaced with another translation such as “</w:t>
            </w:r>
            <w:r w:rsidRPr="00B33976">
              <w:rPr>
                <w:b/>
                <w:i/>
                <w:color w:val="FF0000"/>
                <w:lang w:val="en-GB"/>
              </w:rPr>
              <w:t>Par exemple elles peuvent être</w:t>
            </w:r>
            <w:r>
              <w:rPr>
                <w:b/>
                <w:i/>
                <w:color w:val="FF0000"/>
                <w:lang w:val="en-GB"/>
              </w:rPr>
              <w:t>:</w:t>
            </w:r>
            <w:r w:rsidRPr="00BE69DB">
              <w:rPr>
                <w:b/>
                <w:color w:val="FF0000"/>
                <w:lang w:val="en-GB"/>
              </w:rPr>
              <w:t>” as suggested by Chad</w:t>
            </w:r>
            <w:r>
              <w:rPr>
                <w:b/>
                <w:color w:val="FF0000"/>
                <w:lang w:val="en-GB"/>
              </w:rPr>
              <w:t>,</w:t>
            </w:r>
            <w:r w:rsidRPr="00BE69DB">
              <w:rPr>
                <w:b/>
                <w:color w:val="FF0000"/>
                <w:lang w:val="en-GB"/>
              </w:rPr>
              <w:t xml:space="preserve"> or as suggested by TPG</w:t>
            </w:r>
            <w:r>
              <w:rPr>
                <w:b/>
                <w:color w:val="FF0000"/>
                <w:lang w:val="en-GB"/>
              </w:rPr>
              <w:t xml:space="preserve"> “</w:t>
            </w:r>
            <w:r w:rsidRPr="00B33976">
              <w:rPr>
                <w:b/>
                <w:i/>
                <w:color w:val="FF0000"/>
                <w:lang w:val="en-GB"/>
              </w:rPr>
              <w:t>On peut citer par exemple</w:t>
            </w:r>
            <w:r>
              <w:rPr>
                <w:b/>
                <w:i/>
                <w:color w:val="FF0000"/>
                <w:lang w:val="en-GB"/>
              </w:rPr>
              <w:t>:</w:t>
            </w:r>
            <w:r>
              <w:rPr>
                <w:b/>
                <w:color w:val="FF0000"/>
                <w:lang w:val="en-GB"/>
              </w:rPr>
              <w:t>” or</w:t>
            </w:r>
            <w:r w:rsidRPr="00BE69DB">
              <w:rPr>
                <w:b/>
                <w:color w:val="FF0000"/>
                <w:lang w:val="en-GB"/>
              </w:rPr>
              <w:t xml:space="preserve"> “</w:t>
            </w:r>
            <w:r w:rsidRPr="00B33976">
              <w:rPr>
                <w:b/>
                <w:i/>
                <w:color w:val="FF0000"/>
                <w:lang w:val="en-GB"/>
              </w:rPr>
              <w:t>Parmi celles-ci, on peut citer les exemples suivants</w:t>
            </w:r>
            <w:r>
              <w:rPr>
                <w:b/>
                <w:i/>
                <w:color w:val="FF0000"/>
                <w:lang w:val="en-GB"/>
              </w:rPr>
              <w:t>:</w:t>
            </w:r>
            <w:r w:rsidRPr="00BE69DB">
              <w:rPr>
                <w:b/>
                <w:color w:val="FF0000"/>
                <w:lang w:val="en-GB"/>
              </w:rPr>
              <w:t>”</w:t>
            </w:r>
            <w:r>
              <w:rPr>
                <w:b/>
                <w:color w:val="FF0000"/>
                <w:lang w:val="en-GB"/>
              </w:rPr>
              <w:t>.</w:t>
            </w:r>
          </w:p>
          <w:p w14:paraId="2284AEF6" w14:textId="77777777" w:rsidR="00C7607B" w:rsidRPr="00BE69DB" w:rsidRDefault="00C7607B" w:rsidP="00F10CC4">
            <w:pPr>
              <w:pStyle w:val="PleaseReviewReport"/>
              <w:rPr>
                <w:b/>
                <w:color w:val="1F4E79" w:themeColor="accent1" w:themeShade="80"/>
                <w:lang w:val="en-GB"/>
              </w:rPr>
            </w:pPr>
          </w:p>
          <w:p w14:paraId="5738E557"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Pr>
                <w:b/>
                <w:color w:val="1F4E79" w:themeColor="accent1" w:themeShade="80"/>
              </w:rPr>
              <w:t>Chad suggests translating the last sentence “Examples of these include the following:” not as “</w:t>
            </w:r>
            <w:r w:rsidRPr="00B33976">
              <w:rPr>
                <w:b/>
                <w:i/>
                <w:color w:val="1F4E79" w:themeColor="accent1" w:themeShade="80"/>
              </w:rPr>
              <w:t>Par exemple elles peuvent consister dans</w:t>
            </w:r>
            <w:r>
              <w:rPr>
                <w:b/>
                <w:i/>
                <w:color w:val="1F4E79" w:themeColor="accent1" w:themeShade="80"/>
              </w:rPr>
              <w:t>:</w:t>
            </w:r>
            <w:r>
              <w:rPr>
                <w:b/>
                <w:color w:val="1F4E79" w:themeColor="accent1" w:themeShade="80"/>
              </w:rPr>
              <w:t>” but as “</w:t>
            </w:r>
            <w:r w:rsidRPr="00B33976">
              <w:rPr>
                <w:b/>
                <w:i/>
                <w:color w:val="1F4E79" w:themeColor="accent1" w:themeShade="80"/>
              </w:rPr>
              <w:t>Par exemple elles peuvent être</w:t>
            </w:r>
            <w:r>
              <w:rPr>
                <w:b/>
                <w:i/>
                <w:color w:val="1F4E79" w:themeColor="accent1" w:themeShade="80"/>
              </w:rPr>
              <w:t>:</w:t>
            </w:r>
            <w:r>
              <w:rPr>
                <w:b/>
                <w:color w:val="1F4E79" w:themeColor="accent1" w:themeShade="80"/>
              </w:rPr>
              <w:t>”</w:t>
            </w:r>
            <w:r w:rsidRPr="00752AA8">
              <w:rPr>
                <w:b/>
                <w:color w:val="1F4E79" w:themeColor="accent1" w:themeShade="80"/>
              </w:rPr>
              <w:t>.</w:t>
            </w:r>
          </w:p>
          <w:p w14:paraId="3CC32082" w14:textId="77777777" w:rsidR="00C7607B" w:rsidRPr="0073141E" w:rsidRDefault="00C7607B" w:rsidP="00F10CC4">
            <w:pPr>
              <w:pStyle w:val="PleaseReviewReport"/>
            </w:pPr>
          </w:p>
        </w:tc>
      </w:tr>
      <w:tr w:rsidR="00C7607B" w:rsidRPr="00124132" w14:paraId="18D35E41" w14:textId="77777777" w:rsidTr="00416A3F">
        <w:tc>
          <w:tcPr>
            <w:tcW w:w="166" w:type="pct"/>
          </w:tcPr>
          <w:p w14:paraId="666E5CC7" w14:textId="77777777" w:rsidR="00C7607B" w:rsidRDefault="00C7607B" w:rsidP="00F10CC4">
            <w:pPr>
              <w:pStyle w:val="PleaseReviewReport"/>
              <w:jc w:val="center"/>
            </w:pPr>
            <w:r>
              <w:lastRenderedPageBreak/>
              <w:t>16</w:t>
            </w:r>
          </w:p>
        </w:tc>
        <w:tc>
          <w:tcPr>
            <w:tcW w:w="287" w:type="pct"/>
          </w:tcPr>
          <w:p w14:paraId="32EA2279" w14:textId="77777777" w:rsidR="00C7607B" w:rsidRDefault="00C7607B" w:rsidP="00F10CC4">
            <w:pPr>
              <w:pStyle w:val="PleaseReviewReport"/>
              <w:jc w:val="center"/>
            </w:pPr>
            <w:r>
              <w:t>226</w:t>
            </w:r>
          </w:p>
          <w:p w14:paraId="5B39502D" w14:textId="77777777" w:rsidR="00C7607B" w:rsidRDefault="00C7607B" w:rsidP="00F10CC4">
            <w:pPr>
              <w:pStyle w:val="PleaseReviewReport"/>
              <w:jc w:val="center"/>
            </w:pPr>
            <w:r w:rsidRPr="0095076C">
              <w:rPr>
                <w:color w:val="FF0000"/>
              </w:rPr>
              <w:t>22</w:t>
            </w:r>
            <w:r>
              <w:rPr>
                <w:color w:val="FF0000"/>
              </w:rPr>
              <w:t xml:space="preserve">7 </w:t>
            </w:r>
            <w:r w:rsidRPr="0095076C">
              <w:rPr>
                <w:color w:val="FF0000"/>
              </w:rPr>
              <w:t>EN</w:t>
            </w:r>
            <w:r>
              <w:rPr>
                <w:color w:val="FF0000"/>
              </w:rPr>
              <w:t xml:space="preserve"> version</w:t>
            </w:r>
          </w:p>
        </w:tc>
        <w:tc>
          <w:tcPr>
            <w:tcW w:w="2213" w:type="pct"/>
          </w:tcPr>
          <w:p w14:paraId="40C5AE7B" w14:textId="77777777" w:rsidR="00C7607B" w:rsidRDefault="00C7607B" w:rsidP="00F10CC4">
            <w:pPr>
              <w:pStyle w:val="IPPBullet11354"/>
              <w:rPr>
                <w:rFonts w:eastAsiaTheme="minorHAnsi"/>
              </w:rPr>
            </w:pPr>
            <w:r>
              <w:t>des pratiques et procédures de production, telles que les suivantes:</w:t>
            </w:r>
          </w:p>
        </w:tc>
        <w:tc>
          <w:tcPr>
            <w:tcW w:w="118" w:type="pct"/>
          </w:tcPr>
          <w:p w14:paraId="7AC3803E" w14:textId="77777777" w:rsidR="00C7607B" w:rsidRDefault="00C7607B" w:rsidP="00F10CC4">
            <w:pPr>
              <w:pStyle w:val="PleaseReviewReport"/>
              <w:jc w:val="center"/>
            </w:pPr>
            <w:r>
              <w:t>C</w:t>
            </w:r>
          </w:p>
        </w:tc>
        <w:tc>
          <w:tcPr>
            <w:tcW w:w="1108" w:type="pct"/>
          </w:tcPr>
          <w:p w14:paraId="391BC961" w14:textId="77777777" w:rsidR="00C7607B" w:rsidRPr="00A41FA2" w:rsidRDefault="00C7607B" w:rsidP="00F10CC4">
            <w:pPr>
              <w:pStyle w:val="PleaseReviewReport"/>
              <w:rPr>
                <w:lang w:val="fr-FR"/>
              </w:rPr>
            </w:pPr>
            <w:r w:rsidRPr="00A41FA2">
              <w:rPr>
                <w:i/>
                <w:lang w:val="fr-FR"/>
              </w:rPr>
              <w:t>Category : EDITORIAL </w:t>
            </w:r>
            <w:r w:rsidRPr="00A41FA2">
              <w:rPr>
                <w:lang w:val="fr-FR"/>
              </w:rPr>
              <w:br/>
            </w:r>
            <w:r w:rsidRPr="00A41FA2">
              <w:rPr>
                <w:b/>
                <w:lang w:val="fr-FR"/>
              </w:rPr>
              <w:t>(570) Chad (28 Sep 2023 2:49 PM)</w:t>
            </w:r>
            <w:r w:rsidRPr="00A41FA2">
              <w:rPr>
                <w:lang w:val="fr-FR"/>
              </w:rPr>
              <w:br/>
              <w:t>- des pratiques et procédures de production suivantes:</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0955A4" w14:textId="77777777" w:rsidR="00C7607B" w:rsidRPr="00BE69DB" w:rsidRDefault="00C7607B" w:rsidP="00F10CC4">
            <w:pPr>
              <w:pStyle w:val="PleaseReviewReport"/>
              <w:rPr>
                <w:b/>
                <w:color w:val="FF0000"/>
                <w:lang w:val="en-GB"/>
              </w:rPr>
            </w:pPr>
            <w:r w:rsidRPr="00BE69DB">
              <w:rPr>
                <w:b/>
                <w:color w:val="FF0000"/>
                <w:lang w:val="en-GB"/>
              </w:rPr>
              <w:t xml:space="preserve">TPG </w:t>
            </w:r>
            <w:r>
              <w:rPr>
                <w:b/>
                <w:color w:val="FF0000"/>
                <w:lang w:val="en-GB"/>
              </w:rPr>
              <w:t>disagrees with translating “such as” into French simply as “</w:t>
            </w:r>
            <w:r w:rsidRPr="00B33976">
              <w:rPr>
                <w:b/>
                <w:i/>
                <w:color w:val="FF0000"/>
                <w:lang w:val="en-GB"/>
              </w:rPr>
              <w:t>suivantes</w:t>
            </w:r>
            <w:r>
              <w:rPr>
                <w:b/>
                <w:color w:val="FF0000"/>
                <w:lang w:val="en-GB"/>
              </w:rPr>
              <w:t xml:space="preserve">” rather than </w:t>
            </w:r>
            <w:r w:rsidRPr="00B33976">
              <w:rPr>
                <w:b/>
                <w:i/>
                <w:color w:val="FF0000"/>
                <w:lang w:val="en-GB"/>
              </w:rPr>
              <w:t>“telles que les suivantes</w:t>
            </w:r>
            <w:r>
              <w:rPr>
                <w:b/>
                <w:color w:val="FF0000"/>
                <w:lang w:val="en-GB"/>
              </w:rPr>
              <w:t>”, because only examples are given and not all possible production practices and procedures.</w:t>
            </w:r>
          </w:p>
          <w:p w14:paraId="532778C0" w14:textId="77777777" w:rsidR="00C7607B" w:rsidRPr="00BE69DB" w:rsidRDefault="00C7607B" w:rsidP="00F10CC4">
            <w:pPr>
              <w:pStyle w:val="PleaseReviewReport"/>
              <w:rPr>
                <w:b/>
                <w:color w:val="1F4E79" w:themeColor="accent1" w:themeShade="80"/>
                <w:lang w:val="en-GB"/>
              </w:rPr>
            </w:pPr>
          </w:p>
          <w:p w14:paraId="2C50477A"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Pr>
                <w:b/>
                <w:color w:val="1F4E79" w:themeColor="accent1" w:themeShade="80"/>
              </w:rPr>
              <w:t>Chad suggests translating “such as” in French not as “</w:t>
            </w:r>
            <w:r w:rsidRPr="00F10E37">
              <w:rPr>
                <w:b/>
                <w:i/>
                <w:color w:val="1F4E79" w:themeColor="accent1" w:themeShade="80"/>
              </w:rPr>
              <w:t>telles que les suivantes</w:t>
            </w:r>
            <w:r>
              <w:rPr>
                <w:b/>
                <w:color w:val="1F4E79" w:themeColor="accent1" w:themeShade="80"/>
              </w:rPr>
              <w:t>” but simply as “</w:t>
            </w:r>
            <w:r w:rsidRPr="00F10E37">
              <w:rPr>
                <w:b/>
                <w:i/>
                <w:color w:val="1F4E79" w:themeColor="accent1" w:themeShade="80"/>
              </w:rPr>
              <w:t>suivantes</w:t>
            </w:r>
            <w:r>
              <w:rPr>
                <w:b/>
                <w:color w:val="1F4E79" w:themeColor="accent1" w:themeShade="80"/>
              </w:rPr>
              <w:t>”, i.e. replacing “such as” with “following” in the English sentence “production practices and procedures, such as”.</w:t>
            </w:r>
          </w:p>
          <w:p w14:paraId="1ED2D21D" w14:textId="77777777" w:rsidR="00C7607B" w:rsidRPr="00124132" w:rsidRDefault="00C7607B" w:rsidP="00F10CC4">
            <w:pPr>
              <w:pStyle w:val="PleaseReviewReport"/>
            </w:pPr>
          </w:p>
        </w:tc>
      </w:tr>
      <w:tr w:rsidR="00C7607B" w:rsidRPr="00D976E0" w14:paraId="5ABF4E67" w14:textId="77777777" w:rsidTr="00416A3F">
        <w:tc>
          <w:tcPr>
            <w:tcW w:w="166" w:type="pct"/>
          </w:tcPr>
          <w:p w14:paraId="7FD3B488" w14:textId="77777777" w:rsidR="00C7607B" w:rsidRDefault="00C7607B" w:rsidP="00F10CC4">
            <w:pPr>
              <w:pStyle w:val="PleaseReviewReport"/>
              <w:jc w:val="center"/>
            </w:pPr>
            <w:r>
              <w:t>17</w:t>
            </w:r>
          </w:p>
        </w:tc>
        <w:tc>
          <w:tcPr>
            <w:tcW w:w="287" w:type="pct"/>
          </w:tcPr>
          <w:p w14:paraId="77C1CC33" w14:textId="77777777" w:rsidR="00C7607B" w:rsidRDefault="00C7607B" w:rsidP="00F10CC4">
            <w:pPr>
              <w:pStyle w:val="PleaseReviewReport"/>
              <w:jc w:val="center"/>
            </w:pPr>
            <w:r>
              <w:t>227</w:t>
            </w:r>
          </w:p>
          <w:p w14:paraId="60C3B809" w14:textId="77777777" w:rsidR="00C7607B" w:rsidRDefault="00C7607B" w:rsidP="00F10CC4">
            <w:pPr>
              <w:pStyle w:val="PleaseReviewReport"/>
              <w:jc w:val="center"/>
            </w:pPr>
            <w:r w:rsidRPr="0095076C">
              <w:rPr>
                <w:color w:val="FF0000"/>
              </w:rPr>
              <w:t>22</w:t>
            </w:r>
            <w:r>
              <w:rPr>
                <w:color w:val="FF0000"/>
              </w:rPr>
              <w:t xml:space="preserve">8 </w:t>
            </w:r>
            <w:r w:rsidRPr="0095076C">
              <w:rPr>
                <w:color w:val="FF0000"/>
              </w:rPr>
              <w:t>EN</w:t>
            </w:r>
            <w:r>
              <w:rPr>
                <w:color w:val="FF0000"/>
              </w:rPr>
              <w:t xml:space="preserve"> version</w:t>
            </w:r>
          </w:p>
        </w:tc>
        <w:tc>
          <w:tcPr>
            <w:tcW w:w="2213" w:type="pct"/>
          </w:tcPr>
          <w:p w14:paraId="4F7826AE" w14:textId="77777777" w:rsidR="00C7607B" w:rsidRPr="00A41FA2" w:rsidRDefault="00C7607B" w:rsidP="00F10CC4">
            <w:pPr>
              <w:pStyle w:val="PleaseReviewReport"/>
              <w:rPr>
                <w:lang w:val="fr-FR"/>
              </w:rPr>
            </w:pPr>
            <w:r w:rsidRPr="00A41FA2">
              <w:rPr>
                <w:rFonts w:ascii="Times New Roman" w:hAnsi="Times New Roman" w:cs="Times New Roman"/>
                <w:sz w:val="22"/>
                <w:szCs w:val="22"/>
                <w:lang w:val="fr-FR"/>
              </w:rPr>
              <w:t xml:space="preserve">pratiques </w:t>
            </w:r>
            <w:r w:rsidRPr="00A41FA2">
              <w:rPr>
                <w:rFonts w:ascii="Times New Roman" w:hAnsi="Times New Roman" w:cs="Times New Roman"/>
                <w:strike/>
                <w:color w:val="0000FF"/>
                <w:sz w:val="22"/>
                <w:szCs w:val="22"/>
                <w:lang w:val="fr-FR"/>
              </w:rPr>
              <w:t xml:space="preserve">d’hygiène </w:t>
            </w:r>
            <w:r w:rsidRPr="00A41FA2">
              <w:rPr>
                <w:rFonts w:ascii="Times New Roman" w:hAnsi="Times New Roman" w:cs="Times New Roman"/>
                <w:color w:val="0000FF"/>
                <w:sz w:val="22"/>
                <w:szCs w:val="22"/>
                <w:u w:val="single"/>
                <w:lang w:val="fr-FR"/>
              </w:rPr>
              <w:t xml:space="preserve">prophylactiques </w:t>
            </w:r>
            <w:r w:rsidRPr="00A41FA2">
              <w:rPr>
                <w:rFonts w:ascii="Times New Roman" w:hAnsi="Times New Roman" w:cs="Times New Roman"/>
                <w:sz w:val="22"/>
                <w:szCs w:val="22"/>
                <w:lang w:val="fr-FR"/>
              </w:rPr>
              <w:t>dans les vergers;</w:t>
            </w:r>
          </w:p>
        </w:tc>
        <w:tc>
          <w:tcPr>
            <w:tcW w:w="118" w:type="pct"/>
          </w:tcPr>
          <w:p w14:paraId="4F70D340" w14:textId="77777777" w:rsidR="00C7607B" w:rsidRDefault="00C7607B" w:rsidP="00F10CC4">
            <w:pPr>
              <w:pStyle w:val="PleaseReviewReport"/>
              <w:jc w:val="center"/>
            </w:pPr>
            <w:r>
              <w:t>P</w:t>
            </w:r>
          </w:p>
        </w:tc>
        <w:tc>
          <w:tcPr>
            <w:tcW w:w="1108" w:type="pct"/>
          </w:tcPr>
          <w:p w14:paraId="366529A0" w14:textId="77777777" w:rsidR="00C7607B" w:rsidRPr="00A41FA2" w:rsidRDefault="00C7607B" w:rsidP="00F10CC4">
            <w:pPr>
              <w:pStyle w:val="PleaseReviewReport"/>
              <w:rPr>
                <w:lang w:val="fr-FR"/>
              </w:rPr>
            </w:pPr>
            <w:r w:rsidRPr="00A41FA2">
              <w:rPr>
                <w:i/>
                <w:lang w:val="fr-FR"/>
              </w:rPr>
              <w:t>Category : TECHNICAL </w:t>
            </w:r>
            <w:r w:rsidRPr="00A41FA2">
              <w:rPr>
                <w:lang w:val="fr-FR"/>
              </w:rPr>
              <w:br/>
            </w:r>
            <w:r w:rsidRPr="00A41FA2">
              <w:rPr>
                <w:b/>
                <w:lang w:val="fr-FR"/>
              </w:rPr>
              <w:t>(474) IPPC Regional Workshop Africa (23 Sep 2023 3:30 PM)</w:t>
            </w:r>
            <w:r w:rsidRPr="00A41FA2">
              <w:rPr>
                <w:lang w:val="fr-FR"/>
              </w:rPr>
              <w:br/>
              <w:t>le mot prophylaxie est plus courant et mieux placé dans la conduite des vergers que le mot hygiène qui dit à peu près la même chose, mais plus utilisé dans le volet humain et animal</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014438" w14:textId="23A4F4B3" w:rsidR="00F12D42" w:rsidRDefault="00F12D42" w:rsidP="00F10CC4">
            <w:pPr>
              <w:pStyle w:val="PleaseReviewReport"/>
              <w:rPr>
                <w:b/>
                <w:color w:val="FF0000"/>
                <w:lang w:val="en-GB"/>
              </w:rPr>
            </w:pPr>
          </w:p>
          <w:p w14:paraId="3A54BA2D" w14:textId="77777777" w:rsidR="00F12D42" w:rsidRDefault="00F12D42" w:rsidP="00F10CC4">
            <w:pPr>
              <w:pStyle w:val="PleaseReviewReport"/>
              <w:rPr>
                <w:b/>
                <w:color w:val="FF0000"/>
                <w:lang w:val="en-GB"/>
              </w:rPr>
            </w:pPr>
          </w:p>
          <w:p w14:paraId="61FA9DC3" w14:textId="50752D39" w:rsidR="00C7607B" w:rsidRPr="00BE69DB" w:rsidRDefault="00F12D42" w:rsidP="00F10CC4">
            <w:pPr>
              <w:pStyle w:val="PleaseReviewReport"/>
              <w:rPr>
                <w:b/>
                <w:color w:val="FF0000"/>
                <w:lang w:val="en-GB"/>
              </w:rPr>
            </w:pPr>
            <w:r>
              <w:rPr>
                <w:b/>
                <w:color w:val="FF0000"/>
                <w:lang w:val="en-GB"/>
              </w:rPr>
              <w:t>Not for TPG</w:t>
            </w:r>
          </w:p>
          <w:p w14:paraId="66833C58" w14:textId="77777777" w:rsidR="00C7607B" w:rsidRPr="00BE69DB" w:rsidRDefault="00C7607B" w:rsidP="00F10CC4">
            <w:pPr>
              <w:pStyle w:val="PleaseReviewReport"/>
              <w:rPr>
                <w:b/>
                <w:color w:val="1F4E79" w:themeColor="accent1" w:themeShade="80"/>
                <w:lang w:val="en-GB"/>
              </w:rPr>
            </w:pPr>
          </w:p>
          <w:p w14:paraId="53AEFB7F"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Pr>
                <w:b/>
                <w:color w:val="1F4E79" w:themeColor="accent1" w:themeShade="80"/>
              </w:rPr>
              <w:t>The IPPC Regional Worshop for Africa considers that t</w:t>
            </w:r>
            <w:r w:rsidRPr="00D976E0">
              <w:rPr>
                <w:b/>
                <w:color w:val="1F4E79" w:themeColor="accent1" w:themeShade="80"/>
              </w:rPr>
              <w:t xml:space="preserve">he word </w:t>
            </w:r>
            <w:r>
              <w:rPr>
                <w:b/>
                <w:color w:val="1F4E79" w:themeColor="accent1" w:themeShade="80"/>
              </w:rPr>
              <w:t>“</w:t>
            </w:r>
            <w:r w:rsidRPr="00D976E0">
              <w:rPr>
                <w:b/>
                <w:color w:val="1F4E79" w:themeColor="accent1" w:themeShade="80"/>
              </w:rPr>
              <w:t>prophylaxis</w:t>
            </w:r>
            <w:r>
              <w:rPr>
                <w:b/>
                <w:color w:val="1F4E79" w:themeColor="accent1" w:themeShade="80"/>
              </w:rPr>
              <w:t>”</w:t>
            </w:r>
            <w:r w:rsidRPr="00D976E0">
              <w:rPr>
                <w:b/>
                <w:color w:val="1F4E79" w:themeColor="accent1" w:themeShade="80"/>
              </w:rPr>
              <w:t xml:space="preserve"> is more common and better placed in orchard management than the word </w:t>
            </w:r>
            <w:r>
              <w:rPr>
                <w:b/>
                <w:color w:val="1F4E79" w:themeColor="accent1" w:themeShade="80"/>
              </w:rPr>
              <w:t>“</w:t>
            </w:r>
            <w:r w:rsidRPr="00D976E0">
              <w:rPr>
                <w:b/>
                <w:color w:val="1F4E79" w:themeColor="accent1" w:themeShade="80"/>
              </w:rPr>
              <w:t>hygiene</w:t>
            </w:r>
            <w:r>
              <w:rPr>
                <w:b/>
                <w:color w:val="1F4E79" w:themeColor="accent1" w:themeShade="80"/>
              </w:rPr>
              <w:t>”</w:t>
            </w:r>
            <w:r w:rsidRPr="00D976E0">
              <w:rPr>
                <w:b/>
                <w:color w:val="1F4E79" w:themeColor="accent1" w:themeShade="80"/>
              </w:rPr>
              <w:t>, which says more or less the same thing, but is used more in the human and animal spheres</w:t>
            </w:r>
            <w:r>
              <w:rPr>
                <w:b/>
                <w:color w:val="1F4E79" w:themeColor="accent1" w:themeShade="80"/>
              </w:rPr>
              <w:t>.</w:t>
            </w:r>
          </w:p>
          <w:p w14:paraId="7AF316D1" w14:textId="77777777" w:rsidR="00C7607B" w:rsidRPr="00D976E0" w:rsidRDefault="00C7607B" w:rsidP="00F10CC4">
            <w:pPr>
              <w:pStyle w:val="PleaseReviewReport"/>
            </w:pPr>
          </w:p>
        </w:tc>
      </w:tr>
      <w:tr w:rsidR="00C7607B" w:rsidRPr="009835C0" w14:paraId="78ED98F2" w14:textId="77777777" w:rsidTr="00416A3F">
        <w:tc>
          <w:tcPr>
            <w:tcW w:w="166" w:type="pct"/>
          </w:tcPr>
          <w:p w14:paraId="35B12E50" w14:textId="77777777" w:rsidR="00C7607B" w:rsidRDefault="00C7607B" w:rsidP="00F10CC4">
            <w:pPr>
              <w:pStyle w:val="PleaseReviewReport"/>
              <w:jc w:val="center"/>
            </w:pPr>
            <w:r>
              <w:t>19</w:t>
            </w:r>
          </w:p>
        </w:tc>
        <w:tc>
          <w:tcPr>
            <w:tcW w:w="287" w:type="pct"/>
          </w:tcPr>
          <w:p w14:paraId="694A95D1" w14:textId="77777777" w:rsidR="00C7607B" w:rsidRDefault="00C7607B" w:rsidP="00F10CC4">
            <w:pPr>
              <w:pStyle w:val="PleaseReviewReport"/>
              <w:jc w:val="center"/>
            </w:pPr>
            <w:r>
              <w:t>228</w:t>
            </w:r>
          </w:p>
          <w:p w14:paraId="6D625C33" w14:textId="77777777" w:rsidR="00C7607B" w:rsidRDefault="00C7607B" w:rsidP="00F10CC4">
            <w:pPr>
              <w:pStyle w:val="PleaseReviewReport"/>
              <w:jc w:val="center"/>
            </w:pPr>
            <w:r w:rsidRPr="00F628F2">
              <w:rPr>
                <w:color w:val="FF0000"/>
              </w:rPr>
              <w:t>229 EN version</w:t>
            </w:r>
          </w:p>
        </w:tc>
        <w:tc>
          <w:tcPr>
            <w:tcW w:w="2213" w:type="pct"/>
          </w:tcPr>
          <w:p w14:paraId="7177F23B" w14:textId="77777777" w:rsidR="00C7607B" w:rsidRDefault="00C7607B" w:rsidP="00F10CC4">
            <w:pPr>
              <w:pStyle w:val="IPPBullet21354"/>
            </w:pPr>
            <w:r>
              <w:t>suivi des organismes nuisibles;</w:t>
            </w:r>
          </w:p>
        </w:tc>
        <w:tc>
          <w:tcPr>
            <w:tcW w:w="118" w:type="pct"/>
          </w:tcPr>
          <w:p w14:paraId="2194BC3E" w14:textId="77777777" w:rsidR="00C7607B" w:rsidRDefault="00C7607B" w:rsidP="00F10CC4">
            <w:pPr>
              <w:pStyle w:val="PleaseReviewReport"/>
              <w:jc w:val="center"/>
            </w:pPr>
            <w:r>
              <w:t>C</w:t>
            </w:r>
          </w:p>
        </w:tc>
        <w:tc>
          <w:tcPr>
            <w:tcW w:w="1108" w:type="pct"/>
          </w:tcPr>
          <w:p w14:paraId="62066545" w14:textId="77777777" w:rsidR="00C7607B" w:rsidRPr="00A41FA2" w:rsidRDefault="00C7607B" w:rsidP="00F10CC4">
            <w:pPr>
              <w:pStyle w:val="PleaseReviewReport"/>
              <w:rPr>
                <w:lang w:val="fr-FR"/>
              </w:rPr>
            </w:pPr>
            <w:r w:rsidRPr="00A41FA2">
              <w:rPr>
                <w:i/>
                <w:lang w:val="fr-FR"/>
              </w:rPr>
              <w:t>Category : SUBSTANTIVE </w:t>
            </w:r>
            <w:r w:rsidRPr="00A41FA2">
              <w:rPr>
                <w:lang w:val="fr-FR"/>
              </w:rPr>
              <w:br/>
            </w:r>
            <w:r w:rsidRPr="00A41FA2">
              <w:rPr>
                <w:b/>
                <w:lang w:val="fr-FR"/>
              </w:rPr>
              <w:t>(211) Madagascar (4 Sep 2023 3:42 PM)</w:t>
            </w:r>
            <w:r w:rsidRPr="00A41FA2">
              <w:rPr>
                <w:lang w:val="fr-FR"/>
              </w:rPr>
              <w:br/>
              <w:t>Surveillance des organismes nuisibles</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26FAC4" w14:textId="0263A283" w:rsidR="00BA3656" w:rsidRDefault="00BA3656" w:rsidP="00F10CC4">
            <w:pPr>
              <w:pStyle w:val="PleaseReviewReport"/>
              <w:rPr>
                <w:b/>
                <w:color w:val="FF0000"/>
                <w:lang w:val="en-GB"/>
              </w:rPr>
            </w:pPr>
          </w:p>
          <w:p w14:paraId="0F95D52F" w14:textId="77777777" w:rsidR="00BA3656" w:rsidRDefault="00BA3656" w:rsidP="00F10CC4">
            <w:pPr>
              <w:pStyle w:val="PleaseReviewReport"/>
              <w:rPr>
                <w:b/>
                <w:color w:val="FF0000"/>
                <w:lang w:val="en-GB"/>
              </w:rPr>
            </w:pPr>
          </w:p>
          <w:p w14:paraId="2A680499" w14:textId="01A41A69" w:rsidR="00C7607B" w:rsidRPr="00BE69DB" w:rsidRDefault="00BA3656" w:rsidP="00F10CC4">
            <w:pPr>
              <w:pStyle w:val="PleaseReviewReport"/>
              <w:rPr>
                <w:b/>
                <w:color w:val="FF0000"/>
                <w:lang w:val="en-GB"/>
              </w:rPr>
            </w:pPr>
            <w:r>
              <w:rPr>
                <w:b/>
                <w:color w:val="FF0000"/>
                <w:lang w:val="en-GB"/>
              </w:rPr>
              <w:t>Not for TPG</w:t>
            </w:r>
          </w:p>
          <w:p w14:paraId="73853713" w14:textId="77777777" w:rsidR="00C7607B" w:rsidRPr="00BE69DB" w:rsidRDefault="00C7607B" w:rsidP="00F10CC4">
            <w:pPr>
              <w:pStyle w:val="PleaseReviewReport"/>
              <w:rPr>
                <w:b/>
                <w:color w:val="1F4E79" w:themeColor="accent1" w:themeShade="80"/>
                <w:lang w:val="en-GB"/>
              </w:rPr>
            </w:pPr>
          </w:p>
          <w:p w14:paraId="589EB768"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Pr>
                <w:b/>
                <w:color w:val="1F4E79" w:themeColor="accent1" w:themeShade="80"/>
              </w:rPr>
              <w:t>Madagascar suggests to replace “monitoring for pests” with “surveillance of pests”.</w:t>
            </w:r>
          </w:p>
          <w:p w14:paraId="5BEEF303" w14:textId="77777777" w:rsidR="00C7607B" w:rsidRPr="009835C0" w:rsidRDefault="00C7607B" w:rsidP="00F10CC4">
            <w:pPr>
              <w:pStyle w:val="PleaseReviewReport"/>
            </w:pPr>
          </w:p>
        </w:tc>
      </w:tr>
      <w:tr w:rsidR="00C7607B" w:rsidRPr="003B5C86" w14:paraId="63E1D37B" w14:textId="77777777" w:rsidTr="00416A3F">
        <w:tc>
          <w:tcPr>
            <w:tcW w:w="166" w:type="pct"/>
          </w:tcPr>
          <w:p w14:paraId="4E117A78" w14:textId="77777777" w:rsidR="00C7607B" w:rsidRDefault="00C7607B" w:rsidP="00F10CC4">
            <w:pPr>
              <w:pStyle w:val="PleaseReviewReport"/>
              <w:jc w:val="center"/>
            </w:pPr>
            <w:r>
              <w:t>20</w:t>
            </w:r>
          </w:p>
        </w:tc>
        <w:tc>
          <w:tcPr>
            <w:tcW w:w="287" w:type="pct"/>
          </w:tcPr>
          <w:p w14:paraId="0F941F7E" w14:textId="77777777" w:rsidR="00C7607B" w:rsidRDefault="00C7607B" w:rsidP="00F10CC4">
            <w:pPr>
              <w:pStyle w:val="PleaseReviewReport"/>
              <w:jc w:val="center"/>
            </w:pPr>
            <w:r>
              <w:t>229</w:t>
            </w:r>
          </w:p>
          <w:p w14:paraId="4088ECB4" w14:textId="77777777" w:rsidR="00C7607B" w:rsidRDefault="00C7607B" w:rsidP="00F10CC4">
            <w:pPr>
              <w:pStyle w:val="PleaseReviewReport"/>
              <w:jc w:val="center"/>
            </w:pPr>
            <w:r w:rsidRPr="00F628F2">
              <w:rPr>
                <w:color w:val="FF0000"/>
              </w:rPr>
              <w:t>230 EN version</w:t>
            </w:r>
          </w:p>
        </w:tc>
        <w:tc>
          <w:tcPr>
            <w:tcW w:w="2213" w:type="pct"/>
          </w:tcPr>
          <w:p w14:paraId="5FED9D9D" w14:textId="77777777" w:rsidR="00C7607B" w:rsidRDefault="00C7607B" w:rsidP="00F10CC4">
            <w:pPr>
              <w:pStyle w:val="IPPBullet21354"/>
            </w:pPr>
            <w:r>
              <w:t>gestion des organismes nuisibles;</w:t>
            </w:r>
          </w:p>
        </w:tc>
        <w:tc>
          <w:tcPr>
            <w:tcW w:w="118" w:type="pct"/>
          </w:tcPr>
          <w:p w14:paraId="39C48347" w14:textId="77777777" w:rsidR="00C7607B" w:rsidRDefault="00C7607B" w:rsidP="00F10CC4">
            <w:pPr>
              <w:pStyle w:val="PleaseReviewReport"/>
              <w:jc w:val="center"/>
            </w:pPr>
            <w:r>
              <w:t>C</w:t>
            </w:r>
          </w:p>
        </w:tc>
        <w:tc>
          <w:tcPr>
            <w:tcW w:w="1108" w:type="pct"/>
          </w:tcPr>
          <w:p w14:paraId="42ECFC35" w14:textId="77777777" w:rsidR="00C7607B" w:rsidRPr="00A41FA2" w:rsidRDefault="00C7607B" w:rsidP="00F10CC4">
            <w:pPr>
              <w:pStyle w:val="PleaseReviewReport"/>
              <w:rPr>
                <w:lang w:val="fr-FR"/>
              </w:rPr>
            </w:pPr>
            <w:r w:rsidRPr="00A41FA2">
              <w:rPr>
                <w:i/>
                <w:lang w:val="fr-FR"/>
              </w:rPr>
              <w:t>Category : TECHNICAL </w:t>
            </w:r>
            <w:r w:rsidRPr="00A41FA2">
              <w:rPr>
                <w:lang w:val="fr-FR"/>
              </w:rPr>
              <w:br/>
            </w:r>
            <w:r w:rsidRPr="00A41FA2">
              <w:rPr>
                <w:b/>
                <w:lang w:val="fr-FR"/>
              </w:rPr>
              <w:t>(214) Madagascar (4 Sep 2023 3:48 PM)</w:t>
            </w:r>
            <w:r w:rsidRPr="00A41FA2">
              <w:rPr>
                <w:lang w:val="fr-FR"/>
              </w:rPr>
              <w:br/>
              <w:t xml:space="preserve">Gestion des organismes nuisibles: </w:t>
            </w:r>
            <w:r w:rsidRPr="00A41FA2">
              <w:rPr>
                <w:lang w:val="fr-FR"/>
              </w:rPr>
              <w:lastRenderedPageBreak/>
              <w:t>mise en place des pièges, élimination des sources succeptibles d'être facteurs de pillulation des organismes nuisibles</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9446B0" w14:textId="77777777" w:rsidR="00C7607B" w:rsidRDefault="00C7607B" w:rsidP="00F10CC4">
            <w:pPr>
              <w:pStyle w:val="PleaseReviewReport"/>
            </w:pPr>
            <w:r w:rsidRPr="00D25D08">
              <w:rPr>
                <w:b/>
                <w:color w:val="FF0000"/>
              </w:rPr>
              <w:lastRenderedPageBreak/>
              <w:t>Not for TPG</w:t>
            </w:r>
          </w:p>
          <w:p w14:paraId="0B6881B7" w14:textId="77777777" w:rsidR="00C7607B" w:rsidRDefault="00C7607B" w:rsidP="00F10CC4">
            <w:pPr>
              <w:pStyle w:val="PleaseReviewReport"/>
            </w:pPr>
          </w:p>
          <w:p w14:paraId="434510AA"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Pr>
                <w:b/>
                <w:color w:val="1F4E79" w:themeColor="accent1" w:themeShade="80"/>
              </w:rPr>
              <w:t xml:space="preserve">Pest management: setting traps, eliminating </w:t>
            </w:r>
            <w:r>
              <w:rPr>
                <w:b/>
                <w:color w:val="1F4E79" w:themeColor="accent1" w:themeShade="80"/>
              </w:rPr>
              <w:lastRenderedPageBreak/>
              <w:t>potential sources of pest proliferation.</w:t>
            </w:r>
          </w:p>
          <w:p w14:paraId="4B9D12AA" w14:textId="77777777" w:rsidR="00C7607B" w:rsidRPr="003B5C86" w:rsidRDefault="00C7607B" w:rsidP="00F10CC4">
            <w:pPr>
              <w:pStyle w:val="PleaseReviewReport"/>
            </w:pPr>
          </w:p>
        </w:tc>
      </w:tr>
      <w:tr w:rsidR="00C7607B" w14:paraId="10118628" w14:textId="77777777" w:rsidTr="00416A3F">
        <w:tc>
          <w:tcPr>
            <w:tcW w:w="166" w:type="pct"/>
          </w:tcPr>
          <w:p w14:paraId="697AF9B6" w14:textId="77777777" w:rsidR="00C7607B" w:rsidRDefault="00C7607B" w:rsidP="00F10CC4">
            <w:pPr>
              <w:pStyle w:val="PleaseReviewReport"/>
              <w:jc w:val="center"/>
            </w:pPr>
            <w:r>
              <w:lastRenderedPageBreak/>
              <w:t>21</w:t>
            </w:r>
          </w:p>
        </w:tc>
        <w:tc>
          <w:tcPr>
            <w:tcW w:w="287" w:type="pct"/>
          </w:tcPr>
          <w:p w14:paraId="2DCAA7C4" w14:textId="77777777" w:rsidR="00C7607B" w:rsidRDefault="00C7607B" w:rsidP="00F10CC4">
            <w:pPr>
              <w:pStyle w:val="PleaseReviewReport"/>
              <w:jc w:val="center"/>
            </w:pPr>
            <w:r>
              <w:t>230</w:t>
            </w:r>
          </w:p>
          <w:p w14:paraId="5292CC37" w14:textId="77777777" w:rsidR="00C7607B" w:rsidRDefault="00C7607B" w:rsidP="00F10CC4">
            <w:pPr>
              <w:pStyle w:val="PleaseReviewReport"/>
              <w:jc w:val="center"/>
            </w:pPr>
            <w:r w:rsidRPr="00F628F2">
              <w:rPr>
                <w:color w:val="FF0000"/>
              </w:rPr>
              <w:t>231 EN version</w:t>
            </w:r>
          </w:p>
        </w:tc>
        <w:tc>
          <w:tcPr>
            <w:tcW w:w="2213" w:type="pct"/>
          </w:tcPr>
          <w:p w14:paraId="64B134CB" w14:textId="77777777" w:rsidR="00C7607B" w:rsidRDefault="00C7607B" w:rsidP="00F10CC4">
            <w:pPr>
              <w:pStyle w:val="IPPBullet11354"/>
              <w:rPr>
                <w:rFonts w:eastAsiaTheme="minorHAnsi"/>
              </w:rPr>
            </w:pPr>
            <w:r>
              <w:t>des pratiques et procédures de manipulation, de calibrage et d’emballage, telles que les suivantes:</w:t>
            </w:r>
          </w:p>
        </w:tc>
        <w:tc>
          <w:tcPr>
            <w:tcW w:w="118" w:type="pct"/>
          </w:tcPr>
          <w:p w14:paraId="7D432F47" w14:textId="77777777" w:rsidR="00C7607B" w:rsidRDefault="00C7607B" w:rsidP="00F10CC4">
            <w:pPr>
              <w:pStyle w:val="PleaseReviewReport"/>
              <w:jc w:val="center"/>
            </w:pPr>
            <w:r>
              <w:t>C</w:t>
            </w:r>
          </w:p>
        </w:tc>
        <w:tc>
          <w:tcPr>
            <w:tcW w:w="1108" w:type="pct"/>
          </w:tcPr>
          <w:p w14:paraId="1579A757" w14:textId="77777777" w:rsidR="00C7607B" w:rsidRPr="00A41FA2" w:rsidRDefault="00C7607B" w:rsidP="00F10CC4">
            <w:pPr>
              <w:pStyle w:val="PleaseReviewReport"/>
              <w:rPr>
                <w:lang w:val="fr-FR"/>
              </w:rPr>
            </w:pPr>
            <w:r w:rsidRPr="00A41FA2">
              <w:rPr>
                <w:i/>
                <w:lang w:val="fr-FR"/>
              </w:rPr>
              <w:t>Category : EDITORIAL </w:t>
            </w:r>
            <w:r w:rsidRPr="00A41FA2">
              <w:rPr>
                <w:lang w:val="fr-FR"/>
              </w:rPr>
              <w:br/>
            </w:r>
            <w:r w:rsidRPr="00A41FA2">
              <w:rPr>
                <w:b/>
                <w:lang w:val="fr-FR"/>
              </w:rPr>
              <w:t>(571) Chad (28 Sep 2023 2:51 PM)</w:t>
            </w:r>
            <w:r w:rsidRPr="00A41FA2">
              <w:rPr>
                <w:lang w:val="fr-FR"/>
              </w:rPr>
              <w:br/>
              <w:t>-des pratiques et procédures de manipulation, de calibrage et d'emballage suivantes:</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15617C" w14:textId="77777777" w:rsidR="00C7607B" w:rsidRPr="00BE69DB" w:rsidRDefault="00C7607B" w:rsidP="00F10CC4">
            <w:pPr>
              <w:pStyle w:val="PleaseReviewReport"/>
              <w:rPr>
                <w:b/>
                <w:color w:val="FF0000"/>
                <w:lang w:val="en-GB"/>
              </w:rPr>
            </w:pPr>
            <w:r w:rsidRPr="00BE69DB">
              <w:rPr>
                <w:b/>
                <w:color w:val="FF0000"/>
                <w:lang w:val="en-GB"/>
              </w:rPr>
              <w:t xml:space="preserve">TPG </w:t>
            </w:r>
            <w:r>
              <w:rPr>
                <w:b/>
                <w:color w:val="FF0000"/>
                <w:lang w:val="en-GB"/>
              </w:rPr>
              <w:t>disagrees with translating “such as” into French simply as “</w:t>
            </w:r>
            <w:r w:rsidRPr="00B33976">
              <w:rPr>
                <w:b/>
                <w:i/>
                <w:color w:val="FF0000"/>
                <w:lang w:val="en-GB"/>
              </w:rPr>
              <w:t>suivantes</w:t>
            </w:r>
            <w:r>
              <w:rPr>
                <w:b/>
                <w:color w:val="FF0000"/>
                <w:lang w:val="en-GB"/>
              </w:rPr>
              <w:t xml:space="preserve">” rather than </w:t>
            </w:r>
            <w:r>
              <w:rPr>
                <w:b/>
                <w:i/>
                <w:color w:val="FF0000"/>
                <w:lang w:val="en-GB"/>
              </w:rPr>
              <w:t>“</w:t>
            </w:r>
            <w:r w:rsidRPr="00B33976">
              <w:rPr>
                <w:b/>
                <w:i/>
                <w:color w:val="FF0000"/>
                <w:lang w:val="en-GB"/>
              </w:rPr>
              <w:t>telles que les suivantes</w:t>
            </w:r>
            <w:r>
              <w:rPr>
                <w:b/>
                <w:color w:val="FF0000"/>
                <w:lang w:val="en-GB"/>
              </w:rPr>
              <w:t>”, because only examples are given and not all possible handling, grading and packing practices and procedures.</w:t>
            </w:r>
          </w:p>
          <w:p w14:paraId="0A49CAAF" w14:textId="77777777" w:rsidR="00C7607B" w:rsidRPr="00BE69DB" w:rsidRDefault="00C7607B" w:rsidP="00F10CC4">
            <w:pPr>
              <w:pStyle w:val="PleaseReviewReport"/>
              <w:rPr>
                <w:b/>
                <w:color w:val="1F4E79" w:themeColor="accent1" w:themeShade="80"/>
                <w:lang w:val="en-GB"/>
              </w:rPr>
            </w:pPr>
          </w:p>
          <w:p w14:paraId="4BF16022"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Pr>
                <w:b/>
                <w:color w:val="1F4E79" w:themeColor="accent1" w:themeShade="80"/>
              </w:rPr>
              <w:t>Chad suggests translating “such as” in French not as “</w:t>
            </w:r>
            <w:r w:rsidRPr="00F10E37">
              <w:rPr>
                <w:b/>
                <w:i/>
                <w:color w:val="1F4E79" w:themeColor="accent1" w:themeShade="80"/>
              </w:rPr>
              <w:t>telles que les suivantes</w:t>
            </w:r>
            <w:r>
              <w:rPr>
                <w:b/>
                <w:color w:val="1F4E79" w:themeColor="accent1" w:themeShade="80"/>
              </w:rPr>
              <w:t>” but simply as “</w:t>
            </w:r>
            <w:r w:rsidRPr="00F10E37">
              <w:rPr>
                <w:b/>
                <w:i/>
                <w:color w:val="1F4E79" w:themeColor="accent1" w:themeShade="80"/>
              </w:rPr>
              <w:t>suivantes</w:t>
            </w:r>
            <w:r>
              <w:rPr>
                <w:b/>
                <w:color w:val="1F4E79" w:themeColor="accent1" w:themeShade="80"/>
              </w:rPr>
              <w:t>”, i.e. replacing “such as” with “following” in the English sentence “handling, grading and packing practices and procedures, such as”.</w:t>
            </w:r>
          </w:p>
          <w:p w14:paraId="0601D9E9" w14:textId="77777777" w:rsidR="00C7607B" w:rsidRPr="009E0401" w:rsidRDefault="00C7607B" w:rsidP="00F10CC4">
            <w:pPr>
              <w:pStyle w:val="PleaseReviewReport"/>
            </w:pPr>
          </w:p>
        </w:tc>
      </w:tr>
      <w:tr w:rsidR="00C7607B" w:rsidRPr="004A4AA9" w14:paraId="4A00198B" w14:textId="77777777" w:rsidTr="00416A3F">
        <w:tc>
          <w:tcPr>
            <w:tcW w:w="166" w:type="pct"/>
          </w:tcPr>
          <w:p w14:paraId="0B545D17" w14:textId="77777777" w:rsidR="00C7607B" w:rsidRDefault="00C7607B" w:rsidP="00F10CC4">
            <w:pPr>
              <w:pStyle w:val="PleaseReviewReport"/>
              <w:jc w:val="center"/>
            </w:pPr>
            <w:r>
              <w:t>22</w:t>
            </w:r>
          </w:p>
        </w:tc>
        <w:tc>
          <w:tcPr>
            <w:tcW w:w="287" w:type="pct"/>
          </w:tcPr>
          <w:p w14:paraId="3E83E371" w14:textId="77777777" w:rsidR="00C7607B" w:rsidRDefault="00C7607B" w:rsidP="00F10CC4">
            <w:pPr>
              <w:pStyle w:val="PleaseReviewReport"/>
              <w:jc w:val="center"/>
            </w:pPr>
            <w:r>
              <w:t>230</w:t>
            </w:r>
          </w:p>
          <w:p w14:paraId="64B946B5" w14:textId="77777777" w:rsidR="00C7607B" w:rsidRDefault="00C7607B" w:rsidP="00F10CC4">
            <w:pPr>
              <w:pStyle w:val="PleaseReviewReport"/>
              <w:jc w:val="center"/>
            </w:pPr>
            <w:r w:rsidRPr="00F628F2">
              <w:rPr>
                <w:color w:val="FF0000"/>
              </w:rPr>
              <w:t>231 EN version</w:t>
            </w:r>
          </w:p>
        </w:tc>
        <w:tc>
          <w:tcPr>
            <w:tcW w:w="2213" w:type="pct"/>
          </w:tcPr>
          <w:p w14:paraId="32DA73BC" w14:textId="77777777" w:rsidR="00C7607B" w:rsidRDefault="00C7607B" w:rsidP="00F10CC4">
            <w:pPr>
              <w:pStyle w:val="IPPBullet11354"/>
              <w:rPr>
                <w:rFonts w:eastAsiaTheme="minorHAnsi"/>
              </w:rPr>
            </w:pPr>
            <w:r>
              <w:t>des pratiques et procédures de manipulation, de calibrage et d’emballage, telles que les suivantes:</w:t>
            </w:r>
          </w:p>
        </w:tc>
        <w:tc>
          <w:tcPr>
            <w:tcW w:w="118" w:type="pct"/>
          </w:tcPr>
          <w:p w14:paraId="0196AEF2" w14:textId="77777777" w:rsidR="00C7607B" w:rsidRDefault="00C7607B" w:rsidP="00F10CC4">
            <w:pPr>
              <w:pStyle w:val="PleaseReviewReport"/>
              <w:jc w:val="center"/>
            </w:pPr>
            <w:r>
              <w:t>C</w:t>
            </w:r>
          </w:p>
        </w:tc>
        <w:tc>
          <w:tcPr>
            <w:tcW w:w="1108" w:type="pct"/>
          </w:tcPr>
          <w:p w14:paraId="0CC21D82" w14:textId="77777777" w:rsidR="00C7607B" w:rsidRPr="00A41FA2" w:rsidRDefault="00C7607B" w:rsidP="00F10CC4">
            <w:pPr>
              <w:pStyle w:val="PleaseReviewReport"/>
              <w:rPr>
                <w:lang w:val="fr-FR"/>
              </w:rPr>
            </w:pPr>
            <w:r w:rsidRPr="00A41FA2">
              <w:rPr>
                <w:i/>
                <w:lang w:val="fr-FR"/>
              </w:rPr>
              <w:t>Category : TECHNICAL </w:t>
            </w:r>
            <w:r w:rsidRPr="00A41FA2">
              <w:rPr>
                <w:lang w:val="fr-FR"/>
              </w:rPr>
              <w:br/>
            </w:r>
            <w:r w:rsidRPr="00A41FA2">
              <w:rPr>
                <w:b/>
                <w:lang w:val="fr-FR"/>
              </w:rPr>
              <w:t>(221) Senegal (5 Sep 2023 10:37 AM)</w:t>
            </w:r>
            <w:r w:rsidRPr="00A41FA2">
              <w:rPr>
                <w:lang w:val="fr-FR"/>
              </w:rPr>
              <w:br/>
              <w:t>Des pratiques et procédures de conditionnement ou post récolte</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F2C26C" w14:textId="77777777" w:rsidR="00C7607B" w:rsidRPr="00BE69DB" w:rsidRDefault="00C7607B" w:rsidP="00F10CC4">
            <w:pPr>
              <w:pStyle w:val="PleaseReviewReport"/>
              <w:rPr>
                <w:b/>
                <w:color w:val="FF0000"/>
                <w:lang w:val="en-GB"/>
              </w:rPr>
            </w:pPr>
            <w:r>
              <w:rPr>
                <w:b/>
                <w:color w:val="FF0000"/>
                <w:lang w:val="en-GB"/>
              </w:rPr>
              <w:t xml:space="preserve">Not </w:t>
            </w:r>
            <w:r w:rsidRPr="00BE69DB">
              <w:rPr>
                <w:b/>
                <w:color w:val="FF0000"/>
                <w:lang w:val="en-GB"/>
              </w:rPr>
              <w:t>TPG</w:t>
            </w:r>
            <w:r>
              <w:rPr>
                <w:b/>
                <w:color w:val="FF0000"/>
                <w:lang w:val="en-GB"/>
              </w:rPr>
              <w:t xml:space="preserve">. However, the TPG notes that the wording suggested by Senegal is less precise that the current wording (but precisions are given in the following paragraphs 232 to 235). In addition, the suggestion made by Senegal should rather be “packing </w:t>
            </w:r>
            <w:r w:rsidRPr="00491D39">
              <w:rPr>
                <w:b/>
                <w:color w:val="FF0000"/>
                <w:u w:val="single"/>
                <w:lang w:val="en-GB"/>
              </w:rPr>
              <w:t>and o</w:t>
            </w:r>
            <w:r w:rsidRPr="008E273D">
              <w:rPr>
                <w:b/>
                <w:color w:val="FF0000"/>
                <w:u w:val="single"/>
                <w:lang w:val="en-GB"/>
              </w:rPr>
              <w:t>ther</w:t>
            </w:r>
            <w:r>
              <w:rPr>
                <w:b/>
                <w:color w:val="FF0000"/>
                <w:lang w:val="en-GB"/>
              </w:rPr>
              <w:t xml:space="preserve"> post-harvest practices and procedures” or rather simply “post-harvest practices and procedures”, to be opposed to paragraph 227 which is “production practices and procedures” (for which the precisions are given in paragraphs 228 to 230).</w:t>
            </w:r>
          </w:p>
          <w:p w14:paraId="35195F12" w14:textId="77777777" w:rsidR="00C7607B" w:rsidRPr="00BE69DB" w:rsidRDefault="00C7607B" w:rsidP="00F10CC4">
            <w:pPr>
              <w:pStyle w:val="PleaseReviewReport"/>
              <w:rPr>
                <w:b/>
                <w:color w:val="1F4E79" w:themeColor="accent1" w:themeShade="80"/>
                <w:lang w:val="en-GB"/>
              </w:rPr>
            </w:pPr>
          </w:p>
          <w:p w14:paraId="29610FB8"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Pr>
                <w:b/>
                <w:color w:val="1F4E79" w:themeColor="accent1" w:themeShade="80"/>
              </w:rPr>
              <w:t xml:space="preserve">Senegal suggests replacing “handling, grading </w:t>
            </w:r>
            <w:r>
              <w:rPr>
                <w:b/>
                <w:color w:val="1F4E79" w:themeColor="accent1" w:themeShade="80"/>
              </w:rPr>
              <w:lastRenderedPageBreak/>
              <w:t>and packing practices and procedures” with “packing or post-harvest practices and procedures”.</w:t>
            </w:r>
          </w:p>
          <w:p w14:paraId="0BA4BD55" w14:textId="77777777" w:rsidR="00C7607B" w:rsidRPr="004A4AA9" w:rsidRDefault="00C7607B" w:rsidP="00F10CC4">
            <w:pPr>
              <w:pStyle w:val="PleaseReviewReport"/>
            </w:pPr>
          </w:p>
        </w:tc>
      </w:tr>
      <w:tr w:rsidR="00C7607B" w:rsidRPr="00453FA6" w14:paraId="50544D5E" w14:textId="77777777" w:rsidTr="00416A3F">
        <w:tc>
          <w:tcPr>
            <w:tcW w:w="166" w:type="pct"/>
          </w:tcPr>
          <w:p w14:paraId="00E0B969" w14:textId="77777777" w:rsidR="00C7607B" w:rsidRDefault="00C7607B" w:rsidP="00F10CC4">
            <w:pPr>
              <w:pStyle w:val="PleaseReviewReport"/>
              <w:jc w:val="center"/>
            </w:pPr>
            <w:r>
              <w:lastRenderedPageBreak/>
              <w:t>23</w:t>
            </w:r>
          </w:p>
        </w:tc>
        <w:tc>
          <w:tcPr>
            <w:tcW w:w="287" w:type="pct"/>
          </w:tcPr>
          <w:p w14:paraId="4835AD16" w14:textId="77777777" w:rsidR="00C7607B" w:rsidRDefault="00C7607B" w:rsidP="00F10CC4">
            <w:pPr>
              <w:pStyle w:val="PleaseReviewReport"/>
              <w:jc w:val="center"/>
            </w:pPr>
            <w:r>
              <w:t>231</w:t>
            </w:r>
          </w:p>
          <w:p w14:paraId="4E3E0AD2" w14:textId="77777777" w:rsidR="00C7607B" w:rsidRDefault="00C7607B" w:rsidP="00F10CC4">
            <w:pPr>
              <w:pStyle w:val="PleaseReviewReport"/>
              <w:jc w:val="center"/>
            </w:pPr>
            <w:r w:rsidRPr="00F628F2">
              <w:rPr>
                <w:color w:val="FF0000"/>
              </w:rPr>
              <w:t>232 EN version</w:t>
            </w:r>
          </w:p>
        </w:tc>
        <w:tc>
          <w:tcPr>
            <w:tcW w:w="2213" w:type="pct"/>
          </w:tcPr>
          <w:p w14:paraId="3D31F9D3" w14:textId="77777777" w:rsidR="00C7607B" w:rsidRPr="00A41FA2" w:rsidRDefault="00C7607B" w:rsidP="00F10CC4">
            <w:pPr>
              <w:pStyle w:val="PleaseReviewReport"/>
              <w:rPr>
                <w:lang w:val="fr-FR"/>
              </w:rPr>
            </w:pPr>
            <w:r w:rsidRPr="00A41FA2">
              <w:rPr>
                <w:rFonts w:ascii="Times New Roman" w:hAnsi="Times New Roman" w:cs="Times New Roman"/>
                <w:sz w:val="22"/>
                <w:szCs w:val="22"/>
                <w:lang w:val="fr-FR"/>
              </w:rPr>
              <w:t>gestion des organismes nuisibles dans l’installation d’emballage;</w:t>
            </w:r>
          </w:p>
          <w:p w14:paraId="4149DDD5" w14:textId="77777777" w:rsidR="00C7607B" w:rsidRDefault="00C7607B" w:rsidP="00F10CC4">
            <w:pPr>
              <w:pStyle w:val="Normal1354"/>
            </w:pPr>
            <w:r>
              <w:rPr>
                <w:color w:val="0000FF"/>
                <w:szCs w:val="22"/>
                <w:u w:val="single"/>
              </w:rPr>
              <w:t xml:space="preserve">-maintien de la propreté de l'installation d'emballage et traitement, le cas échéant </w:t>
            </w:r>
          </w:p>
          <w:p w14:paraId="49D00779" w14:textId="77777777" w:rsidR="00C7607B" w:rsidRDefault="00C7607B" w:rsidP="00F10CC4">
            <w:pPr>
              <w:pStyle w:val="Normal1354"/>
            </w:pPr>
          </w:p>
        </w:tc>
        <w:tc>
          <w:tcPr>
            <w:tcW w:w="118" w:type="pct"/>
          </w:tcPr>
          <w:p w14:paraId="4CBB97A8" w14:textId="77777777" w:rsidR="00C7607B" w:rsidRDefault="00C7607B" w:rsidP="00F10CC4">
            <w:pPr>
              <w:pStyle w:val="PleaseReviewReport"/>
              <w:jc w:val="center"/>
            </w:pPr>
            <w:r>
              <w:t>P</w:t>
            </w:r>
          </w:p>
        </w:tc>
        <w:tc>
          <w:tcPr>
            <w:tcW w:w="1108" w:type="pct"/>
          </w:tcPr>
          <w:p w14:paraId="53B5D4AF" w14:textId="77777777" w:rsidR="00C7607B" w:rsidRPr="00A41FA2" w:rsidRDefault="00C7607B" w:rsidP="00F10CC4">
            <w:pPr>
              <w:pStyle w:val="PleaseReviewReport"/>
              <w:rPr>
                <w:lang w:val="fr-FR"/>
              </w:rPr>
            </w:pPr>
            <w:r w:rsidRPr="00A41FA2">
              <w:rPr>
                <w:i/>
                <w:lang w:val="fr-FR"/>
              </w:rPr>
              <w:t>Category : TECHNICAL </w:t>
            </w:r>
            <w:r w:rsidRPr="00A41FA2">
              <w:rPr>
                <w:lang w:val="fr-FR"/>
              </w:rPr>
              <w:br/>
            </w:r>
            <w:r w:rsidRPr="00A41FA2">
              <w:rPr>
                <w:b/>
                <w:lang w:val="fr-FR"/>
              </w:rPr>
              <w:t>(475) IPPC Regional Workshop Africa (23 Sep 2023 3:30 PM)</w:t>
            </w:r>
            <w:r w:rsidRPr="00A41FA2">
              <w:rPr>
                <w:lang w:val="fr-FR"/>
              </w:rPr>
              <w:br/>
              <w:t>une installation d'emballage mal entretenu peut constituer une filière pour les ON</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AD1073" w14:textId="77777777" w:rsidR="00C7607B" w:rsidRPr="00BE69DB" w:rsidRDefault="00C7607B" w:rsidP="00F10CC4">
            <w:pPr>
              <w:pStyle w:val="PleaseReviewReport"/>
              <w:rPr>
                <w:b/>
                <w:color w:val="FF0000"/>
                <w:lang w:val="en-GB"/>
              </w:rPr>
            </w:pPr>
            <w:r>
              <w:rPr>
                <w:b/>
                <w:color w:val="FF0000"/>
                <w:lang w:val="en-GB"/>
              </w:rPr>
              <w:t xml:space="preserve">Not </w:t>
            </w:r>
            <w:r w:rsidRPr="00BE69DB">
              <w:rPr>
                <w:b/>
                <w:color w:val="FF0000"/>
                <w:lang w:val="en-GB"/>
              </w:rPr>
              <w:t>TPG</w:t>
            </w:r>
            <w:r>
              <w:rPr>
                <w:b/>
                <w:color w:val="FF0000"/>
                <w:lang w:val="en-GB"/>
              </w:rPr>
              <w:t xml:space="preserve">. </w:t>
            </w:r>
          </w:p>
          <w:p w14:paraId="675CBB34" w14:textId="77777777" w:rsidR="00C7607B" w:rsidRPr="00BE69DB" w:rsidRDefault="00C7607B" w:rsidP="00F10CC4">
            <w:pPr>
              <w:pStyle w:val="PleaseReviewReport"/>
              <w:rPr>
                <w:b/>
                <w:color w:val="1F4E79" w:themeColor="accent1" w:themeShade="80"/>
                <w:lang w:val="en-GB"/>
              </w:rPr>
            </w:pPr>
          </w:p>
          <w:p w14:paraId="6B86B945"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Pr>
                <w:b/>
                <w:color w:val="1F4E79" w:themeColor="accent1" w:themeShade="80"/>
              </w:rPr>
              <w:t>The IPPC Regional Worshop for Africa suggests to add a new indent “</w:t>
            </w:r>
            <w:r w:rsidRPr="008F3A6D">
              <w:rPr>
                <w:b/>
                <w:color w:val="1F4E79" w:themeColor="accent1" w:themeShade="80"/>
              </w:rPr>
              <w:t xml:space="preserve">maintaining the cleanliness of the packing </w:t>
            </w:r>
            <w:r>
              <w:rPr>
                <w:b/>
                <w:color w:val="1F4E79" w:themeColor="accent1" w:themeShade="80"/>
              </w:rPr>
              <w:t>house and treatment</w:t>
            </w:r>
            <w:r w:rsidRPr="008F3A6D">
              <w:rPr>
                <w:b/>
                <w:color w:val="1F4E79" w:themeColor="accent1" w:themeShade="80"/>
              </w:rPr>
              <w:t>, where applicable</w:t>
            </w:r>
            <w:r>
              <w:rPr>
                <w:b/>
                <w:color w:val="1F4E79" w:themeColor="accent1" w:themeShade="80"/>
              </w:rPr>
              <w:t>”</w:t>
            </w:r>
            <w:r w:rsidRPr="008F3A6D">
              <w:rPr>
                <w:b/>
                <w:color w:val="1F4E79" w:themeColor="accent1" w:themeShade="80"/>
              </w:rPr>
              <w:t xml:space="preserve"> </w:t>
            </w:r>
            <w:r>
              <w:rPr>
                <w:b/>
                <w:color w:val="1F4E79" w:themeColor="accent1" w:themeShade="80"/>
              </w:rPr>
              <w:t>because a poorly maintained packing house can be a pathway for pests.</w:t>
            </w:r>
          </w:p>
          <w:p w14:paraId="2A7E74D1" w14:textId="77777777" w:rsidR="00C7607B" w:rsidRPr="00453FA6" w:rsidRDefault="00C7607B" w:rsidP="00F10CC4">
            <w:pPr>
              <w:pStyle w:val="PleaseReviewReport"/>
            </w:pPr>
          </w:p>
        </w:tc>
      </w:tr>
      <w:tr w:rsidR="00C7607B" w:rsidRPr="008F3A6D" w14:paraId="0B2F9388" w14:textId="77777777" w:rsidTr="00416A3F">
        <w:tc>
          <w:tcPr>
            <w:tcW w:w="166" w:type="pct"/>
          </w:tcPr>
          <w:p w14:paraId="4D28E803" w14:textId="77777777" w:rsidR="00C7607B" w:rsidRDefault="00C7607B" w:rsidP="00F10CC4">
            <w:pPr>
              <w:pStyle w:val="PleaseReviewReport"/>
              <w:jc w:val="center"/>
            </w:pPr>
            <w:r>
              <w:t>24</w:t>
            </w:r>
          </w:p>
        </w:tc>
        <w:tc>
          <w:tcPr>
            <w:tcW w:w="287" w:type="pct"/>
          </w:tcPr>
          <w:p w14:paraId="3559A544" w14:textId="77777777" w:rsidR="00C7607B" w:rsidRDefault="00C7607B" w:rsidP="00F10CC4">
            <w:pPr>
              <w:pStyle w:val="PleaseReviewReport"/>
              <w:jc w:val="center"/>
            </w:pPr>
            <w:r>
              <w:t>231</w:t>
            </w:r>
          </w:p>
          <w:p w14:paraId="4B25E3F0" w14:textId="77777777" w:rsidR="00C7607B" w:rsidRDefault="00C7607B" w:rsidP="00F10CC4">
            <w:pPr>
              <w:pStyle w:val="PleaseReviewReport"/>
              <w:jc w:val="center"/>
            </w:pPr>
            <w:r w:rsidRPr="00F628F2">
              <w:rPr>
                <w:color w:val="FF0000"/>
              </w:rPr>
              <w:t>232 EN version</w:t>
            </w:r>
          </w:p>
        </w:tc>
        <w:tc>
          <w:tcPr>
            <w:tcW w:w="2213" w:type="pct"/>
          </w:tcPr>
          <w:p w14:paraId="07A65DE9" w14:textId="77777777" w:rsidR="00C7607B" w:rsidRDefault="00C7607B" w:rsidP="00F10CC4">
            <w:pPr>
              <w:pStyle w:val="IPPBullet21354"/>
            </w:pPr>
            <w:r>
              <w:t>gestion des organismes nuisibles dans l’installation d’emballage;</w:t>
            </w:r>
          </w:p>
        </w:tc>
        <w:tc>
          <w:tcPr>
            <w:tcW w:w="118" w:type="pct"/>
          </w:tcPr>
          <w:p w14:paraId="146D6074" w14:textId="77777777" w:rsidR="00C7607B" w:rsidRDefault="00C7607B" w:rsidP="00F10CC4">
            <w:pPr>
              <w:pStyle w:val="PleaseReviewReport"/>
              <w:jc w:val="center"/>
            </w:pPr>
            <w:r>
              <w:t>C</w:t>
            </w:r>
          </w:p>
        </w:tc>
        <w:tc>
          <w:tcPr>
            <w:tcW w:w="1108" w:type="pct"/>
          </w:tcPr>
          <w:p w14:paraId="431A0D72" w14:textId="77777777" w:rsidR="00C7607B" w:rsidRPr="00A41FA2" w:rsidRDefault="00C7607B" w:rsidP="00F10CC4">
            <w:pPr>
              <w:pStyle w:val="PleaseReviewReport"/>
              <w:rPr>
                <w:lang w:val="fr-FR"/>
              </w:rPr>
            </w:pPr>
            <w:r w:rsidRPr="00A41FA2">
              <w:rPr>
                <w:i/>
                <w:lang w:val="fr-FR"/>
              </w:rPr>
              <w:t>Category : EDITORIAL </w:t>
            </w:r>
            <w:r w:rsidRPr="00A41FA2">
              <w:rPr>
                <w:lang w:val="fr-FR"/>
              </w:rPr>
              <w:br/>
            </w:r>
            <w:r w:rsidRPr="00A41FA2">
              <w:rPr>
                <w:b/>
                <w:lang w:val="fr-FR"/>
              </w:rPr>
              <w:t>(222) Senegal (5 Sep 2023 10:52 AM)</w:t>
            </w:r>
            <w:r w:rsidRPr="00A41FA2">
              <w:rPr>
                <w:lang w:val="fr-FR"/>
              </w:rPr>
              <w:br/>
              <w:t>dans les centres de condtionnement</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296F2" w14:textId="77777777" w:rsidR="00C7607B" w:rsidRPr="0049311F" w:rsidRDefault="00C7607B" w:rsidP="00F10CC4">
            <w:pPr>
              <w:pStyle w:val="PleaseReviewReport"/>
              <w:rPr>
                <w:b/>
                <w:color w:val="FF0000"/>
              </w:rPr>
            </w:pPr>
            <w:r w:rsidRPr="0049311F">
              <w:rPr>
                <w:b/>
                <w:color w:val="FF0000"/>
              </w:rPr>
              <w:t>TPG agrees</w:t>
            </w:r>
            <w:r>
              <w:rPr>
                <w:b/>
                <w:color w:val="FF0000"/>
              </w:rPr>
              <w:t xml:space="preserve"> to translate “in the packing house” with “</w:t>
            </w:r>
            <w:r w:rsidRPr="00977224">
              <w:rPr>
                <w:b/>
                <w:i/>
                <w:color w:val="FF0000"/>
              </w:rPr>
              <w:t>dans les centres de conditionnement</w:t>
            </w:r>
            <w:r>
              <w:rPr>
                <w:b/>
                <w:color w:val="FF0000"/>
              </w:rPr>
              <w:t>” rather than with “</w:t>
            </w:r>
            <w:r w:rsidRPr="00E038CE">
              <w:rPr>
                <w:b/>
                <w:i/>
                <w:color w:val="FF0000"/>
              </w:rPr>
              <w:t>dans l’installation d’emballage</w:t>
            </w:r>
            <w:r>
              <w:rPr>
                <w:b/>
                <w:color w:val="FF0000"/>
              </w:rPr>
              <w:t>”, because the French word “</w:t>
            </w:r>
            <w:r w:rsidRPr="00977224">
              <w:rPr>
                <w:b/>
                <w:i/>
                <w:color w:val="FF0000"/>
              </w:rPr>
              <w:t>conditionnement</w:t>
            </w:r>
            <w:r>
              <w:rPr>
                <w:b/>
                <w:color w:val="FF0000"/>
              </w:rPr>
              <w:t>” is broader than the glossary term “</w:t>
            </w:r>
            <w:r w:rsidRPr="00977224">
              <w:rPr>
                <w:b/>
                <w:i/>
                <w:color w:val="FF0000"/>
              </w:rPr>
              <w:t>emballage</w:t>
            </w:r>
            <w:r>
              <w:rPr>
                <w:b/>
                <w:color w:val="FF0000"/>
              </w:rPr>
              <w:t>” (“packaging” in English), as it includes not only packing but also grading, for example, and because the plural form seems more appropriate here than the singular form.</w:t>
            </w:r>
          </w:p>
          <w:p w14:paraId="01E5952A" w14:textId="77777777" w:rsidR="00C7607B" w:rsidRDefault="00C7607B" w:rsidP="00F10CC4">
            <w:pPr>
              <w:pStyle w:val="PleaseReviewReport"/>
              <w:rPr>
                <w:b/>
                <w:color w:val="1F4E79" w:themeColor="accent1" w:themeShade="80"/>
              </w:rPr>
            </w:pPr>
          </w:p>
          <w:p w14:paraId="5F98182A"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Pr>
                <w:b/>
                <w:color w:val="1F4E79" w:themeColor="accent1" w:themeShade="80"/>
              </w:rPr>
              <w:t>Senegal suggests to translate “in the packing house”</w:t>
            </w:r>
            <w:r w:rsidRPr="00AF28CA">
              <w:rPr>
                <w:b/>
                <w:color w:val="1F4E79" w:themeColor="accent1" w:themeShade="80"/>
              </w:rPr>
              <w:t xml:space="preserve"> </w:t>
            </w:r>
            <w:r>
              <w:rPr>
                <w:b/>
                <w:color w:val="1F4E79" w:themeColor="accent1" w:themeShade="80"/>
              </w:rPr>
              <w:t>with “</w:t>
            </w:r>
            <w:r w:rsidRPr="001E5B3A">
              <w:rPr>
                <w:b/>
                <w:i/>
                <w:color w:val="1F4E79" w:themeColor="accent1" w:themeShade="80"/>
              </w:rPr>
              <w:t>dans les centres de conditionnement</w:t>
            </w:r>
            <w:r>
              <w:rPr>
                <w:b/>
                <w:color w:val="1F4E79" w:themeColor="accent1" w:themeShade="80"/>
              </w:rPr>
              <w:t xml:space="preserve">” rather than with </w:t>
            </w:r>
            <w:r w:rsidRPr="00AF28CA">
              <w:rPr>
                <w:b/>
                <w:color w:val="1F4E79" w:themeColor="accent1" w:themeShade="80"/>
              </w:rPr>
              <w:t>"</w:t>
            </w:r>
            <w:r w:rsidRPr="001E5B3A">
              <w:rPr>
                <w:b/>
                <w:i/>
                <w:color w:val="1F4E79" w:themeColor="accent1" w:themeShade="80"/>
              </w:rPr>
              <w:t>dans l’installation d’emballage</w:t>
            </w:r>
            <w:r w:rsidRPr="00AF28CA">
              <w:rPr>
                <w:b/>
                <w:color w:val="1F4E79" w:themeColor="accent1" w:themeShade="80"/>
              </w:rPr>
              <w:t>"</w:t>
            </w:r>
            <w:r w:rsidRPr="00752AA8">
              <w:rPr>
                <w:b/>
                <w:color w:val="1F4E79" w:themeColor="accent1" w:themeShade="80"/>
              </w:rPr>
              <w:t>.</w:t>
            </w:r>
          </w:p>
          <w:p w14:paraId="68E3EE08" w14:textId="77777777" w:rsidR="00C7607B" w:rsidRPr="008F3A6D" w:rsidRDefault="00C7607B" w:rsidP="00F10CC4">
            <w:pPr>
              <w:pStyle w:val="PleaseReviewReport"/>
            </w:pPr>
          </w:p>
        </w:tc>
      </w:tr>
      <w:tr w:rsidR="00C7607B" w:rsidRPr="00FF4E75" w14:paraId="5D9F92F7" w14:textId="77777777" w:rsidTr="00416A3F">
        <w:tc>
          <w:tcPr>
            <w:tcW w:w="166" w:type="pct"/>
          </w:tcPr>
          <w:p w14:paraId="3B3B8E17" w14:textId="77777777" w:rsidR="00C7607B" w:rsidRDefault="00C7607B" w:rsidP="00F10CC4">
            <w:pPr>
              <w:pStyle w:val="PleaseReviewReport"/>
              <w:jc w:val="center"/>
            </w:pPr>
            <w:r>
              <w:t>25</w:t>
            </w:r>
          </w:p>
        </w:tc>
        <w:tc>
          <w:tcPr>
            <w:tcW w:w="287" w:type="pct"/>
          </w:tcPr>
          <w:p w14:paraId="76C6DF58" w14:textId="77777777" w:rsidR="00C7607B" w:rsidRDefault="00C7607B" w:rsidP="00F10CC4">
            <w:pPr>
              <w:pStyle w:val="PleaseReviewReport"/>
              <w:jc w:val="center"/>
            </w:pPr>
            <w:r>
              <w:t>231</w:t>
            </w:r>
          </w:p>
          <w:p w14:paraId="46732EC0" w14:textId="77777777" w:rsidR="00C7607B" w:rsidRDefault="00C7607B" w:rsidP="00F10CC4">
            <w:pPr>
              <w:pStyle w:val="PleaseReviewReport"/>
              <w:jc w:val="center"/>
            </w:pPr>
            <w:r w:rsidRPr="00F628F2">
              <w:rPr>
                <w:color w:val="FF0000"/>
              </w:rPr>
              <w:t>232 EN version</w:t>
            </w:r>
          </w:p>
        </w:tc>
        <w:tc>
          <w:tcPr>
            <w:tcW w:w="2213" w:type="pct"/>
          </w:tcPr>
          <w:p w14:paraId="4BD55849" w14:textId="77777777" w:rsidR="00C7607B" w:rsidRDefault="00C7607B" w:rsidP="00F10CC4">
            <w:pPr>
              <w:pStyle w:val="IPPBullet21354"/>
            </w:pPr>
            <w:r>
              <w:t>gestion des organismes nuisibles dans l’installation d’emballage;</w:t>
            </w:r>
          </w:p>
        </w:tc>
        <w:tc>
          <w:tcPr>
            <w:tcW w:w="118" w:type="pct"/>
          </w:tcPr>
          <w:p w14:paraId="52A8CEDF" w14:textId="77777777" w:rsidR="00C7607B" w:rsidRDefault="00C7607B" w:rsidP="00F10CC4">
            <w:pPr>
              <w:pStyle w:val="PleaseReviewReport"/>
              <w:jc w:val="center"/>
            </w:pPr>
            <w:r>
              <w:t>C</w:t>
            </w:r>
          </w:p>
        </w:tc>
        <w:tc>
          <w:tcPr>
            <w:tcW w:w="1108" w:type="pct"/>
          </w:tcPr>
          <w:p w14:paraId="31151F7F" w14:textId="77777777" w:rsidR="00C7607B" w:rsidRPr="00A41FA2" w:rsidRDefault="00C7607B" w:rsidP="00F10CC4">
            <w:pPr>
              <w:pStyle w:val="PleaseReviewReport"/>
              <w:rPr>
                <w:lang w:val="fr-FR"/>
              </w:rPr>
            </w:pPr>
            <w:r w:rsidRPr="00A41FA2">
              <w:rPr>
                <w:i/>
                <w:lang w:val="fr-FR"/>
              </w:rPr>
              <w:t>Category : SUBSTANTIVE </w:t>
            </w:r>
            <w:r w:rsidRPr="00A41FA2">
              <w:rPr>
                <w:lang w:val="fr-FR"/>
              </w:rPr>
              <w:br/>
            </w:r>
            <w:r w:rsidRPr="00A41FA2">
              <w:rPr>
                <w:b/>
                <w:lang w:val="fr-FR"/>
              </w:rPr>
              <w:t>(212) Madagascar (4 Sep 2023 3:46 PM)</w:t>
            </w:r>
            <w:r w:rsidRPr="00A41FA2">
              <w:rPr>
                <w:lang w:val="fr-FR"/>
              </w:rPr>
              <w:br/>
              <w:t>Gestion des organismes nuisibles dans le circuite de préparation des lots.</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6626DA" w14:textId="77777777" w:rsidR="00C7607B" w:rsidRDefault="00C7607B" w:rsidP="00F10CC4">
            <w:pPr>
              <w:pStyle w:val="PleaseReviewReport"/>
              <w:rPr>
                <w:b/>
                <w:color w:val="FF0000"/>
                <w:lang w:val="en-GB"/>
              </w:rPr>
            </w:pPr>
            <w:r>
              <w:rPr>
                <w:b/>
                <w:color w:val="FF0000"/>
                <w:lang w:val="en-GB"/>
              </w:rPr>
              <w:t xml:space="preserve">Not </w:t>
            </w:r>
            <w:r w:rsidRPr="00BE69DB">
              <w:rPr>
                <w:b/>
                <w:color w:val="FF0000"/>
                <w:lang w:val="en-GB"/>
              </w:rPr>
              <w:t>TPG</w:t>
            </w:r>
            <w:r>
              <w:rPr>
                <w:b/>
                <w:color w:val="FF0000"/>
                <w:lang w:val="en-GB"/>
              </w:rPr>
              <w:t xml:space="preserve"> if the comment also applies to the English text.</w:t>
            </w:r>
          </w:p>
          <w:p w14:paraId="73ED3942" w14:textId="77777777" w:rsidR="00C7607B" w:rsidRDefault="00C7607B" w:rsidP="00F10CC4">
            <w:pPr>
              <w:pStyle w:val="PleaseReviewReport"/>
              <w:rPr>
                <w:b/>
                <w:color w:val="FF0000"/>
                <w:lang w:val="en-GB"/>
              </w:rPr>
            </w:pPr>
          </w:p>
          <w:p w14:paraId="6EBA7E6D" w14:textId="77777777" w:rsidR="00C7607B" w:rsidRPr="00BE69DB" w:rsidRDefault="00C7607B" w:rsidP="00F10CC4">
            <w:pPr>
              <w:pStyle w:val="PleaseReviewReport"/>
              <w:rPr>
                <w:b/>
                <w:color w:val="FF0000"/>
                <w:lang w:val="en-GB"/>
              </w:rPr>
            </w:pPr>
            <w:r>
              <w:rPr>
                <w:b/>
                <w:color w:val="FF0000"/>
                <w:lang w:val="en-GB"/>
              </w:rPr>
              <w:t xml:space="preserve">If the comment applies only to the French text, the TPG prefers the translation </w:t>
            </w:r>
            <w:r>
              <w:rPr>
                <w:b/>
                <w:color w:val="FF0000"/>
                <w:lang w:val="en-GB"/>
              </w:rPr>
              <w:lastRenderedPageBreak/>
              <w:t xml:space="preserve">suggested by Senegal in the previous comment #24. </w:t>
            </w:r>
          </w:p>
          <w:p w14:paraId="039119B5" w14:textId="77777777" w:rsidR="00C7607B" w:rsidRPr="00FF4E75" w:rsidRDefault="00C7607B" w:rsidP="00F10CC4">
            <w:pPr>
              <w:pStyle w:val="PleaseReviewReport"/>
              <w:rPr>
                <w:b/>
                <w:color w:val="1F4E79" w:themeColor="accent1" w:themeShade="80"/>
                <w:lang w:val="en-GB"/>
              </w:rPr>
            </w:pPr>
          </w:p>
          <w:p w14:paraId="7093DCD7"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Pr>
                <w:b/>
                <w:color w:val="1F4E79" w:themeColor="accent1" w:themeShade="80"/>
              </w:rPr>
              <w:t>Madagascar suggests to write “pest management in the lot preparation circuit”</w:t>
            </w:r>
            <w:r w:rsidRPr="00AF28CA">
              <w:rPr>
                <w:b/>
                <w:color w:val="1F4E79" w:themeColor="accent1" w:themeShade="80"/>
              </w:rPr>
              <w:t xml:space="preserve"> </w:t>
            </w:r>
            <w:r>
              <w:rPr>
                <w:b/>
                <w:color w:val="1F4E79" w:themeColor="accent1" w:themeShade="80"/>
              </w:rPr>
              <w:t>rather than “pest management in the packing house”.</w:t>
            </w:r>
          </w:p>
          <w:p w14:paraId="738C04C3" w14:textId="77777777" w:rsidR="00C7607B" w:rsidRPr="00FF4E75" w:rsidRDefault="00C7607B" w:rsidP="00F10CC4">
            <w:pPr>
              <w:pStyle w:val="PleaseReviewReport"/>
            </w:pPr>
          </w:p>
        </w:tc>
      </w:tr>
      <w:tr w:rsidR="00C7607B" w:rsidRPr="00FF74ED" w14:paraId="280D57A1" w14:textId="77777777" w:rsidTr="00416A3F">
        <w:tc>
          <w:tcPr>
            <w:tcW w:w="166" w:type="pct"/>
          </w:tcPr>
          <w:p w14:paraId="4557996A" w14:textId="77777777" w:rsidR="00C7607B" w:rsidRDefault="00C7607B" w:rsidP="00F10CC4">
            <w:pPr>
              <w:pStyle w:val="PleaseReviewReport"/>
              <w:jc w:val="center"/>
            </w:pPr>
            <w:r>
              <w:lastRenderedPageBreak/>
              <w:t>27</w:t>
            </w:r>
          </w:p>
        </w:tc>
        <w:tc>
          <w:tcPr>
            <w:tcW w:w="287" w:type="pct"/>
          </w:tcPr>
          <w:p w14:paraId="4CA563A1" w14:textId="77777777" w:rsidR="00C7607B" w:rsidRDefault="00C7607B" w:rsidP="00F10CC4">
            <w:pPr>
              <w:pStyle w:val="PleaseReviewReport"/>
              <w:jc w:val="center"/>
            </w:pPr>
            <w:r>
              <w:t>233</w:t>
            </w:r>
          </w:p>
          <w:p w14:paraId="7FEBF572" w14:textId="77777777" w:rsidR="00C7607B" w:rsidRDefault="00C7607B" w:rsidP="00F10CC4">
            <w:pPr>
              <w:pStyle w:val="PleaseReviewReport"/>
              <w:jc w:val="center"/>
            </w:pPr>
            <w:r w:rsidRPr="00F628F2">
              <w:rPr>
                <w:color w:val="FF0000"/>
              </w:rPr>
              <w:t>23</w:t>
            </w:r>
            <w:r>
              <w:rPr>
                <w:color w:val="FF0000"/>
              </w:rPr>
              <w:t>4</w:t>
            </w:r>
            <w:r w:rsidRPr="00F628F2">
              <w:rPr>
                <w:color w:val="FF0000"/>
              </w:rPr>
              <w:t xml:space="preserve"> EN version</w:t>
            </w:r>
          </w:p>
        </w:tc>
        <w:tc>
          <w:tcPr>
            <w:tcW w:w="2213" w:type="pct"/>
          </w:tcPr>
          <w:p w14:paraId="1A340E14" w14:textId="77777777" w:rsidR="00C7607B" w:rsidRPr="00A41FA2" w:rsidRDefault="00C7607B" w:rsidP="00F10CC4">
            <w:pPr>
              <w:pStyle w:val="PleaseReviewReport"/>
              <w:rPr>
                <w:lang w:val="fr-FR"/>
              </w:rPr>
            </w:pPr>
            <w:r w:rsidRPr="00A41FA2">
              <w:rPr>
                <w:rFonts w:ascii="Times New Roman" w:hAnsi="Times New Roman" w:cs="Times New Roman"/>
                <w:sz w:val="22"/>
                <w:szCs w:val="22"/>
                <w:lang w:val="fr-FR"/>
              </w:rPr>
              <w:t xml:space="preserve">stockage et transport des fruits dans des conditions </w:t>
            </w:r>
            <w:r w:rsidRPr="00A41FA2">
              <w:rPr>
                <w:rFonts w:ascii="Times New Roman" w:hAnsi="Times New Roman" w:cs="Times New Roman"/>
                <w:strike/>
                <w:color w:val="0000FF"/>
                <w:sz w:val="22"/>
                <w:szCs w:val="22"/>
                <w:lang w:val="fr-FR"/>
              </w:rPr>
              <w:t xml:space="preserve">sûres </w:t>
            </w:r>
            <w:r w:rsidRPr="00A41FA2">
              <w:rPr>
                <w:rFonts w:ascii="Times New Roman" w:hAnsi="Times New Roman" w:cs="Times New Roman"/>
                <w:color w:val="0000FF"/>
                <w:sz w:val="22"/>
                <w:szCs w:val="22"/>
                <w:u w:val="single"/>
                <w:lang w:val="fr-FR"/>
              </w:rPr>
              <w:t xml:space="preserve">de sécurité phytosanitaire, </w:t>
            </w:r>
            <w:r w:rsidRPr="00A41FA2">
              <w:rPr>
                <w:rFonts w:ascii="Times New Roman" w:hAnsi="Times New Roman" w:cs="Times New Roman"/>
                <w:sz w:val="22"/>
                <w:szCs w:val="22"/>
                <w:lang w:val="fr-FR"/>
              </w:rPr>
              <w:t>afin de prévenir les contaminatio</w:t>
            </w:r>
            <w:r>
              <w:rPr>
                <w:rFonts w:ascii="Times New Roman" w:hAnsi="Times New Roman" w:cs="Times New Roman"/>
                <w:sz w:val="22"/>
                <w:szCs w:val="22"/>
                <w:lang w:val="fr-FR"/>
              </w:rPr>
              <w:t>ns et les infestations (par exem</w:t>
            </w:r>
            <w:r w:rsidRPr="00A41FA2">
              <w:rPr>
                <w:rFonts w:ascii="Times New Roman" w:hAnsi="Times New Roman" w:cs="Times New Roman"/>
                <w:sz w:val="22"/>
                <w:szCs w:val="22"/>
                <w:lang w:val="fr-FR"/>
              </w:rPr>
              <w:t>ple utilisation d’emballages de protection contre les insectes);</w:t>
            </w:r>
          </w:p>
        </w:tc>
        <w:tc>
          <w:tcPr>
            <w:tcW w:w="118" w:type="pct"/>
          </w:tcPr>
          <w:p w14:paraId="5A0CCBE3" w14:textId="77777777" w:rsidR="00C7607B" w:rsidRDefault="00C7607B" w:rsidP="00F10CC4">
            <w:pPr>
              <w:pStyle w:val="PleaseReviewReport"/>
              <w:jc w:val="center"/>
            </w:pPr>
            <w:r>
              <w:t>P</w:t>
            </w:r>
          </w:p>
        </w:tc>
        <w:tc>
          <w:tcPr>
            <w:tcW w:w="1108" w:type="pct"/>
          </w:tcPr>
          <w:p w14:paraId="37F6AD44" w14:textId="77777777" w:rsidR="00C7607B" w:rsidRPr="00A41FA2" w:rsidRDefault="00C7607B" w:rsidP="00F10CC4">
            <w:pPr>
              <w:pStyle w:val="PleaseReviewReport"/>
              <w:rPr>
                <w:lang w:val="fr-FR"/>
              </w:rPr>
            </w:pPr>
            <w:r w:rsidRPr="00A41FA2">
              <w:rPr>
                <w:i/>
                <w:lang w:val="fr-FR"/>
              </w:rPr>
              <w:t>Category : TECHNICAL </w:t>
            </w:r>
            <w:r w:rsidRPr="00A41FA2">
              <w:rPr>
                <w:lang w:val="fr-FR"/>
              </w:rPr>
              <w:br/>
            </w:r>
            <w:r w:rsidRPr="00A41FA2">
              <w:rPr>
                <w:b/>
                <w:lang w:val="fr-FR"/>
              </w:rPr>
              <w:t>(476) IPPC Regional Workshop Africa (23 Sep 2023 3:30 PM)</w:t>
            </w:r>
            <w:r w:rsidRPr="00A41FA2">
              <w:rPr>
                <w:lang w:val="fr-FR"/>
              </w:rPr>
              <w:br/>
              <w:t>le mot sécurité phytosanitaire est plus approprié(terme du glossaire (NIMP 5),le mot sûr parait vague</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8CF6BE" w14:textId="77777777" w:rsidR="005A44D6" w:rsidRDefault="005A44D6" w:rsidP="00F10CC4">
            <w:pPr>
              <w:pStyle w:val="PleaseReviewReport"/>
              <w:rPr>
                <w:b/>
                <w:color w:val="FF0000"/>
                <w:lang w:val="en-GB"/>
              </w:rPr>
            </w:pPr>
            <w:r>
              <w:rPr>
                <w:b/>
                <w:color w:val="FF0000"/>
                <w:lang w:val="en-GB"/>
              </w:rPr>
              <w:t xml:space="preserve">TPG disagrees. </w:t>
            </w:r>
          </w:p>
          <w:p w14:paraId="0D61CF77" w14:textId="66FCF697" w:rsidR="00C7607B" w:rsidRDefault="00C7607B" w:rsidP="00F10CC4">
            <w:pPr>
              <w:pStyle w:val="PleaseReviewReport"/>
              <w:rPr>
                <w:b/>
                <w:color w:val="FF0000"/>
                <w:lang w:val="en-GB"/>
              </w:rPr>
            </w:pPr>
            <w:r w:rsidRPr="00D379B5">
              <w:rPr>
                <w:b/>
                <w:color w:val="FF0000"/>
                <w:lang w:val="en-GB"/>
              </w:rPr>
              <w:t xml:space="preserve">If the comment also applies to the English version, the TPG disagrees to replace “in a secure manner” with “in conditions of phytosanitary security” because the glossary term “phytosanitary security (of a consignment)” is the </w:t>
            </w:r>
            <w:r w:rsidRPr="00D379B5">
              <w:rPr>
                <w:b/>
                <w:color w:val="FF0000"/>
                <w:u w:val="single"/>
                <w:lang w:val="en-GB"/>
              </w:rPr>
              <w:t>condition of a consignment</w:t>
            </w:r>
            <w:r w:rsidRPr="00D379B5">
              <w:rPr>
                <w:b/>
                <w:color w:val="FF0000"/>
                <w:lang w:val="en-GB"/>
              </w:rPr>
              <w:t xml:space="preserve"> when its integrity has been maintained and its infestation and contamination by regulated pests prevented through the application of phytosanitary measures”, whereas what we are talking about here are the </w:t>
            </w:r>
            <w:r w:rsidRPr="00D379B5">
              <w:rPr>
                <w:b/>
                <w:color w:val="FF0000"/>
                <w:u w:val="single"/>
                <w:lang w:val="en-GB"/>
              </w:rPr>
              <w:t>conditions under which the fruit</w:t>
            </w:r>
            <w:r w:rsidRPr="00D379B5">
              <w:rPr>
                <w:b/>
                <w:color w:val="FF0000"/>
                <w:lang w:val="en-GB"/>
              </w:rPr>
              <w:t xml:space="preserve"> is stored and transported to prevent contamination and infestation, at a stage </w:t>
            </w:r>
            <w:r w:rsidRPr="00D379B5">
              <w:rPr>
                <w:b/>
                <w:color w:val="FF0000"/>
                <w:u w:val="single"/>
                <w:lang w:val="en-GB"/>
              </w:rPr>
              <w:t>prior to consignment</w:t>
            </w:r>
            <w:r w:rsidRPr="00D379B5">
              <w:rPr>
                <w:b/>
                <w:color w:val="FF0000"/>
                <w:lang w:val="en-GB"/>
              </w:rPr>
              <w:t>. The glossary term “integrity” (and therefore the glossary term “phytosanitary security”) only has meaning for a consignment because it is linked to its phytosanitary certificate.</w:t>
            </w:r>
            <w:r>
              <w:rPr>
                <w:b/>
                <w:color w:val="FF0000"/>
                <w:lang w:val="en-GB"/>
              </w:rPr>
              <w:t xml:space="preserve"> </w:t>
            </w:r>
          </w:p>
          <w:p w14:paraId="7C60BFD3" w14:textId="77777777" w:rsidR="00C7607B" w:rsidRDefault="00C7607B" w:rsidP="00F10CC4">
            <w:pPr>
              <w:pStyle w:val="PleaseReviewReport"/>
              <w:rPr>
                <w:b/>
                <w:color w:val="FF0000"/>
                <w:lang w:val="en-GB"/>
              </w:rPr>
            </w:pPr>
          </w:p>
          <w:p w14:paraId="26ABF951" w14:textId="77777777" w:rsidR="00C7607B" w:rsidRPr="00404198" w:rsidRDefault="00C7607B" w:rsidP="00F10CC4">
            <w:pPr>
              <w:pStyle w:val="PleaseReviewReport"/>
              <w:rPr>
                <w:b/>
                <w:color w:val="FF0000"/>
                <w:lang w:val="en-GB"/>
              </w:rPr>
            </w:pPr>
            <w:r>
              <w:rPr>
                <w:b/>
                <w:color w:val="FF0000"/>
                <w:lang w:val="en-GB"/>
              </w:rPr>
              <w:t>If the comment applies only to the French version, t</w:t>
            </w:r>
            <w:r w:rsidRPr="00404198">
              <w:rPr>
                <w:b/>
                <w:color w:val="FF0000"/>
                <w:lang w:val="en-GB"/>
              </w:rPr>
              <w:t xml:space="preserve">he </w:t>
            </w:r>
            <w:r>
              <w:rPr>
                <w:b/>
                <w:color w:val="FF0000"/>
                <w:lang w:val="en-GB"/>
              </w:rPr>
              <w:t xml:space="preserve">TPG considers that the </w:t>
            </w:r>
            <w:r w:rsidRPr="00404198">
              <w:rPr>
                <w:b/>
                <w:color w:val="FF0000"/>
                <w:lang w:val="en-GB"/>
              </w:rPr>
              <w:t>translation of “in a secure manner” with “</w:t>
            </w:r>
            <w:r w:rsidRPr="00404198">
              <w:rPr>
                <w:b/>
                <w:i/>
                <w:color w:val="FF0000"/>
                <w:lang w:val="en-GB"/>
              </w:rPr>
              <w:t>dans des conditions sûres</w:t>
            </w:r>
            <w:r w:rsidRPr="00404198">
              <w:rPr>
                <w:b/>
                <w:color w:val="FF0000"/>
                <w:lang w:val="en-GB"/>
              </w:rPr>
              <w:t xml:space="preserve">” </w:t>
            </w:r>
            <w:r>
              <w:rPr>
                <w:b/>
                <w:color w:val="FF0000"/>
                <w:lang w:val="en-GB"/>
              </w:rPr>
              <w:t>i</w:t>
            </w:r>
            <w:r w:rsidRPr="00404198">
              <w:rPr>
                <w:b/>
                <w:color w:val="FF0000"/>
                <w:lang w:val="en-GB"/>
              </w:rPr>
              <w:t xml:space="preserve">s appropriate, but </w:t>
            </w:r>
            <w:r>
              <w:rPr>
                <w:b/>
                <w:color w:val="FF0000"/>
                <w:lang w:val="en-GB"/>
              </w:rPr>
              <w:t>that the wording</w:t>
            </w:r>
            <w:r w:rsidRPr="00404198">
              <w:rPr>
                <w:b/>
                <w:color w:val="FF0000"/>
                <w:lang w:val="en-GB"/>
              </w:rPr>
              <w:t xml:space="preserve"> “</w:t>
            </w:r>
            <w:r w:rsidRPr="00FE13EE">
              <w:rPr>
                <w:b/>
                <w:i/>
                <w:color w:val="FF0000"/>
                <w:lang w:val="en-GB"/>
              </w:rPr>
              <w:t xml:space="preserve">dans des conditions </w:t>
            </w:r>
            <w:r w:rsidRPr="00FE13EE">
              <w:rPr>
                <w:b/>
                <w:i/>
                <w:color w:val="FF0000"/>
                <w:lang w:val="en-GB"/>
              </w:rPr>
              <w:lastRenderedPageBreak/>
              <w:t>sécurisées</w:t>
            </w:r>
            <w:r>
              <w:rPr>
                <w:b/>
                <w:color w:val="FF0000"/>
                <w:lang w:val="en-GB"/>
              </w:rPr>
              <w:t>” would perhaps satisfy more the IPPC Regional Workshop for Africa as it is closer to the glossary term “</w:t>
            </w:r>
            <w:r>
              <w:rPr>
                <w:b/>
                <w:i/>
                <w:color w:val="FF0000"/>
                <w:lang w:val="en-GB"/>
              </w:rPr>
              <w:t>sécurit</w:t>
            </w:r>
            <w:r w:rsidRPr="00FE13EE">
              <w:rPr>
                <w:b/>
                <w:i/>
                <w:color w:val="FF0000"/>
                <w:lang w:val="en-GB"/>
              </w:rPr>
              <w:t>é phytosan</w:t>
            </w:r>
            <w:r>
              <w:rPr>
                <w:b/>
                <w:i/>
                <w:color w:val="FF0000"/>
                <w:lang w:val="en-GB"/>
              </w:rPr>
              <w:t>itaire</w:t>
            </w:r>
            <w:r>
              <w:rPr>
                <w:b/>
                <w:color w:val="FF0000"/>
                <w:lang w:val="en-GB"/>
              </w:rPr>
              <w:t>”. See also #28.</w:t>
            </w:r>
          </w:p>
          <w:p w14:paraId="2E884F0D" w14:textId="77777777" w:rsidR="00C7607B" w:rsidRPr="00404198" w:rsidRDefault="00C7607B" w:rsidP="00F10CC4">
            <w:pPr>
              <w:pStyle w:val="PleaseReviewReport"/>
              <w:rPr>
                <w:b/>
                <w:color w:val="1F4E79" w:themeColor="accent1" w:themeShade="80"/>
                <w:lang w:val="en-GB"/>
              </w:rPr>
            </w:pPr>
          </w:p>
          <w:p w14:paraId="3E4D6929" w14:textId="77777777" w:rsidR="00C7607B" w:rsidRPr="00FF74ED" w:rsidRDefault="00C7607B" w:rsidP="00F10CC4">
            <w:pPr>
              <w:pStyle w:val="PleaseReviewReport"/>
              <w:rPr>
                <w:b/>
                <w:color w:val="1F4E79" w:themeColor="accent1" w:themeShade="80"/>
                <w:lang w:val="en-GB"/>
              </w:rPr>
            </w:pPr>
            <w:r>
              <w:rPr>
                <w:b/>
                <w:color w:val="1F4E79" w:themeColor="accent1" w:themeShade="80"/>
                <w:lang w:val="en-GB"/>
              </w:rPr>
              <w:t>Comment: The IPPC Regional Worshop for Africa considers that the glossary term “</w:t>
            </w:r>
            <w:r w:rsidRPr="00FF74ED">
              <w:rPr>
                <w:b/>
                <w:color w:val="1F4E79" w:themeColor="accent1" w:themeShade="80"/>
                <w:lang w:val="en-GB"/>
              </w:rPr>
              <w:t>phytosanitary security</w:t>
            </w:r>
            <w:r>
              <w:rPr>
                <w:b/>
                <w:color w:val="1F4E79" w:themeColor="accent1" w:themeShade="80"/>
                <w:lang w:val="en-GB"/>
              </w:rPr>
              <w:t>”</w:t>
            </w:r>
            <w:r w:rsidRPr="00FF74ED">
              <w:rPr>
                <w:b/>
                <w:color w:val="1F4E79" w:themeColor="accent1" w:themeShade="80"/>
                <w:lang w:val="en-GB"/>
              </w:rPr>
              <w:t xml:space="preserve"> is more appropriate than the word </w:t>
            </w:r>
            <w:r>
              <w:rPr>
                <w:b/>
                <w:color w:val="1F4E79" w:themeColor="accent1" w:themeShade="80"/>
                <w:lang w:val="en-GB"/>
              </w:rPr>
              <w:t>“secure” which seems vague</w:t>
            </w:r>
            <w:r w:rsidRPr="00FF74ED">
              <w:rPr>
                <w:b/>
                <w:color w:val="1F4E79" w:themeColor="accent1" w:themeShade="80"/>
                <w:lang w:val="en-GB"/>
              </w:rPr>
              <w:t>.</w:t>
            </w:r>
          </w:p>
          <w:p w14:paraId="3AC80FA7" w14:textId="77777777" w:rsidR="00C7607B" w:rsidRPr="00FF74ED" w:rsidRDefault="00C7607B" w:rsidP="00F10CC4">
            <w:pPr>
              <w:pStyle w:val="PleaseReviewReport"/>
              <w:rPr>
                <w:lang w:val="en-GB"/>
              </w:rPr>
            </w:pPr>
          </w:p>
        </w:tc>
      </w:tr>
      <w:tr w:rsidR="00C7607B" w14:paraId="780D5062" w14:textId="77777777" w:rsidTr="00416A3F">
        <w:tc>
          <w:tcPr>
            <w:tcW w:w="166" w:type="pct"/>
          </w:tcPr>
          <w:p w14:paraId="22E78CCA" w14:textId="77777777" w:rsidR="00C7607B" w:rsidRDefault="00C7607B" w:rsidP="00F10CC4">
            <w:pPr>
              <w:pStyle w:val="PleaseReviewReport"/>
              <w:jc w:val="center"/>
            </w:pPr>
            <w:r>
              <w:lastRenderedPageBreak/>
              <w:t>28</w:t>
            </w:r>
          </w:p>
        </w:tc>
        <w:tc>
          <w:tcPr>
            <w:tcW w:w="287" w:type="pct"/>
          </w:tcPr>
          <w:p w14:paraId="2810D7EF" w14:textId="77777777" w:rsidR="00C7607B" w:rsidRDefault="00C7607B" w:rsidP="00F10CC4">
            <w:pPr>
              <w:pStyle w:val="PleaseReviewReport"/>
              <w:jc w:val="center"/>
            </w:pPr>
            <w:r>
              <w:t>233</w:t>
            </w:r>
          </w:p>
          <w:p w14:paraId="2938A84B" w14:textId="77777777" w:rsidR="00C7607B" w:rsidRDefault="00C7607B" w:rsidP="00F10CC4">
            <w:pPr>
              <w:pStyle w:val="PleaseReviewReport"/>
              <w:jc w:val="center"/>
            </w:pPr>
            <w:r w:rsidRPr="00F628F2">
              <w:rPr>
                <w:color w:val="FF0000"/>
              </w:rPr>
              <w:t>23</w:t>
            </w:r>
            <w:r>
              <w:rPr>
                <w:color w:val="FF0000"/>
              </w:rPr>
              <w:t>4</w:t>
            </w:r>
            <w:r w:rsidRPr="00F628F2">
              <w:rPr>
                <w:color w:val="FF0000"/>
              </w:rPr>
              <w:t xml:space="preserve"> EN version</w:t>
            </w:r>
          </w:p>
        </w:tc>
        <w:tc>
          <w:tcPr>
            <w:tcW w:w="2213" w:type="pct"/>
          </w:tcPr>
          <w:p w14:paraId="7D9D0F1F" w14:textId="77777777" w:rsidR="00C7607B" w:rsidRPr="00A41FA2" w:rsidRDefault="00C7607B" w:rsidP="00F10CC4">
            <w:pPr>
              <w:pStyle w:val="PleaseReviewReport"/>
              <w:rPr>
                <w:lang w:val="fr-FR"/>
              </w:rPr>
            </w:pPr>
            <w:r w:rsidRPr="00A41FA2">
              <w:rPr>
                <w:rFonts w:ascii="Times New Roman" w:hAnsi="Times New Roman" w:cs="Times New Roman"/>
                <w:sz w:val="22"/>
                <w:szCs w:val="22"/>
                <w:lang w:val="fr-FR"/>
              </w:rPr>
              <w:t xml:space="preserve">stockage et transport des fruits dans </w:t>
            </w:r>
            <w:r w:rsidRPr="00A41FA2">
              <w:rPr>
                <w:rFonts w:ascii="Times New Roman" w:hAnsi="Times New Roman" w:cs="Times New Roman"/>
                <w:strike/>
                <w:color w:val="800000"/>
                <w:sz w:val="22"/>
                <w:szCs w:val="22"/>
                <w:lang w:val="fr-FR"/>
              </w:rPr>
              <w:t xml:space="preserve">des </w:t>
            </w:r>
            <w:r w:rsidRPr="00A41FA2">
              <w:rPr>
                <w:rFonts w:ascii="Times New Roman" w:hAnsi="Times New Roman" w:cs="Times New Roman"/>
                <w:color w:val="800000"/>
                <w:sz w:val="22"/>
                <w:szCs w:val="22"/>
                <w:u w:val="single"/>
                <w:lang w:val="fr-FR"/>
              </w:rPr>
              <w:t xml:space="preserve">les </w:t>
            </w:r>
            <w:r w:rsidRPr="00A41FA2">
              <w:rPr>
                <w:rFonts w:ascii="Times New Roman" w:hAnsi="Times New Roman" w:cs="Times New Roman"/>
                <w:sz w:val="22"/>
                <w:szCs w:val="22"/>
                <w:lang w:val="fr-FR"/>
              </w:rPr>
              <w:t xml:space="preserve">conditions </w:t>
            </w:r>
            <w:r w:rsidRPr="00A41FA2">
              <w:rPr>
                <w:rFonts w:ascii="Times New Roman" w:hAnsi="Times New Roman" w:cs="Times New Roman"/>
                <w:strike/>
                <w:color w:val="800000"/>
                <w:sz w:val="22"/>
                <w:szCs w:val="22"/>
                <w:lang w:val="fr-FR"/>
              </w:rPr>
              <w:t xml:space="preserve">sûres </w:t>
            </w:r>
            <w:r w:rsidRPr="00A41FA2">
              <w:rPr>
                <w:rFonts w:ascii="Times New Roman" w:hAnsi="Times New Roman" w:cs="Times New Roman"/>
                <w:color w:val="800000"/>
                <w:sz w:val="22"/>
                <w:szCs w:val="22"/>
                <w:u w:val="single"/>
                <w:lang w:val="fr-FR"/>
              </w:rPr>
              <w:t xml:space="preserve">de sécurité, </w:t>
            </w:r>
            <w:r w:rsidRPr="00A41FA2">
              <w:rPr>
                <w:rFonts w:ascii="Times New Roman" w:hAnsi="Times New Roman" w:cs="Times New Roman"/>
                <w:sz w:val="22"/>
                <w:szCs w:val="22"/>
                <w:lang w:val="fr-FR"/>
              </w:rPr>
              <w:t>afin de prévenir les contaminations et les infestations (par exemple utilisation d’emballages de protection contre les insectes);</w:t>
            </w:r>
          </w:p>
        </w:tc>
        <w:tc>
          <w:tcPr>
            <w:tcW w:w="118" w:type="pct"/>
          </w:tcPr>
          <w:p w14:paraId="0D5A1C37" w14:textId="77777777" w:rsidR="00C7607B" w:rsidRDefault="00C7607B" w:rsidP="00F10CC4">
            <w:pPr>
              <w:pStyle w:val="PleaseReviewReport"/>
              <w:jc w:val="center"/>
            </w:pPr>
            <w:r>
              <w:t>P</w:t>
            </w:r>
          </w:p>
        </w:tc>
        <w:tc>
          <w:tcPr>
            <w:tcW w:w="1108" w:type="pct"/>
          </w:tcPr>
          <w:p w14:paraId="54F91883" w14:textId="77777777" w:rsidR="00C7607B" w:rsidRDefault="00C7607B" w:rsidP="00F10CC4">
            <w:pPr>
              <w:pStyle w:val="PleaseReviewReport"/>
            </w:pPr>
            <w:r>
              <w:rPr>
                <w:i/>
              </w:rPr>
              <w:t>Category : EDITORIAL </w:t>
            </w:r>
            <w:r>
              <w:br/>
            </w:r>
            <w:r>
              <w:rPr>
                <w:b/>
              </w:rPr>
              <w:t>(203) Congo (28 Aug 2023 3:42 PM)</w:t>
            </w:r>
            <w:r>
              <w:br/>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2E2BB5" w14:textId="77777777" w:rsidR="00C7607B" w:rsidRDefault="00C7607B" w:rsidP="00F10CC4">
            <w:pPr>
              <w:pStyle w:val="PleaseReviewReport"/>
              <w:rPr>
                <w:b/>
                <w:color w:val="FF0000"/>
                <w:lang w:val="en-GB"/>
              </w:rPr>
            </w:pPr>
            <w:r w:rsidRPr="00BE69DB">
              <w:rPr>
                <w:b/>
                <w:color w:val="FF0000"/>
                <w:lang w:val="en-GB"/>
              </w:rPr>
              <w:t xml:space="preserve">TPG </w:t>
            </w:r>
            <w:r>
              <w:rPr>
                <w:b/>
                <w:color w:val="FF0000"/>
                <w:lang w:val="en-GB"/>
              </w:rPr>
              <w:t>agrees that using a derivate of the the word “security” in the translation of</w:t>
            </w:r>
            <w:r w:rsidRPr="00D2299C">
              <w:rPr>
                <w:b/>
                <w:color w:val="FF0000"/>
                <w:lang w:val="en-GB"/>
              </w:rPr>
              <w:t xml:space="preserve"> “in a secure manner” </w:t>
            </w:r>
            <w:r>
              <w:rPr>
                <w:b/>
                <w:color w:val="FF0000"/>
                <w:lang w:val="en-GB"/>
              </w:rPr>
              <w:t>would allow a closer link with the glossary term “phytosanitary security (of a consignment)”. Therefore, the TPG suggests either keeping the translation of “in a secure manner” by “</w:t>
            </w:r>
            <w:r w:rsidRPr="00EE11B9">
              <w:rPr>
                <w:b/>
                <w:i/>
                <w:color w:val="FF0000"/>
                <w:lang w:val="en-GB"/>
              </w:rPr>
              <w:t>dans des conditions sûres</w:t>
            </w:r>
            <w:r>
              <w:rPr>
                <w:b/>
                <w:color w:val="FF0000"/>
                <w:lang w:val="en-GB"/>
              </w:rPr>
              <w:t>” which is correct, or replacing it not by “</w:t>
            </w:r>
            <w:r w:rsidRPr="00EE11B9">
              <w:rPr>
                <w:b/>
                <w:i/>
                <w:color w:val="FF0000"/>
                <w:lang w:val="en-GB"/>
              </w:rPr>
              <w:t>dans les conditions de sécurité</w:t>
            </w:r>
            <w:r>
              <w:rPr>
                <w:b/>
                <w:color w:val="FF0000"/>
                <w:lang w:val="en-GB"/>
              </w:rPr>
              <w:t>” as suggested by Congo but by “</w:t>
            </w:r>
            <w:r w:rsidRPr="00EE11B9">
              <w:rPr>
                <w:b/>
                <w:i/>
                <w:color w:val="FF0000"/>
                <w:lang w:val="en-GB"/>
              </w:rPr>
              <w:t>dans des conditions sécurisées</w:t>
            </w:r>
            <w:r>
              <w:rPr>
                <w:b/>
                <w:color w:val="FF0000"/>
                <w:lang w:val="en-GB"/>
              </w:rPr>
              <w:t xml:space="preserve">” as suggested by TPG. See also #27. </w:t>
            </w:r>
          </w:p>
          <w:p w14:paraId="4D4FC1F4" w14:textId="77777777" w:rsidR="00C7607B" w:rsidRPr="00404198" w:rsidRDefault="00C7607B" w:rsidP="00F10CC4">
            <w:pPr>
              <w:pStyle w:val="PleaseReviewReport"/>
              <w:rPr>
                <w:b/>
                <w:color w:val="1F4E79" w:themeColor="accent1" w:themeShade="80"/>
                <w:lang w:val="en-GB"/>
              </w:rPr>
            </w:pPr>
          </w:p>
          <w:p w14:paraId="07D08995" w14:textId="77777777" w:rsidR="00C7607B" w:rsidRPr="00FF74ED" w:rsidRDefault="00C7607B" w:rsidP="00F10CC4">
            <w:pPr>
              <w:pStyle w:val="PleaseReviewReport"/>
              <w:rPr>
                <w:b/>
                <w:color w:val="1F4E79" w:themeColor="accent1" w:themeShade="80"/>
                <w:lang w:val="en-GB"/>
              </w:rPr>
            </w:pPr>
            <w:r w:rsidRPr="00FF74ED">
              <w:rPr>
                <w:b/>
                <w:color w:val="1F4E79" w:themeColor="accent1" w:themeShade="80"/>
                <w:lang w:val="en-GB"/>
              </w:rPr>
              <w:t xml:space="preserve">Comment: </w:t>
            </w:r>
            <w:r>
              <w:rPr>
                <w:b/>
                <w:color w:val="1F4E79" w:themeColor="accent1" w:themeShade="80"/>
                <w:lang w:val="en-GB"/>
              </w:rPr>
              <w:t>Congo suggests translating “in a secure manner” by “</w:t>
            </w:r>
            <w:r w:rsidRPr="00D2299C">
              <w:rPr>
                <w:b/>
                <w:i/>
                <w:color w:val="1F4E79" w:themeColor="accent1" w:themeShade="80"/>
                <w:lang w:val="en-GB"/>
              </w:rPr>
              <w:t>dans les conditions de sécurité</w:t>
            </w:r>
            <w:r>
              <w:rPr>
                <w:b/>
                <w:color w:val="1F4E79" w:themeColor="accent1" w:themeShade="80"/>
                <w:lang w:val="en-GB"/>
              </w:rPr>
              <w:t>” rather than with “</w:t>
            </w:r>
            <w:r w:rsidRPr="00D2299C">
              <w:rPr>
                <w:b/>
                <w:i/>
                <w:color w:val="1F4E79" w:themeColor="accent1" w:themeShade="80"/>
                <w:lang w:val="en-GB"/>
              </w:rPr>
              <w:t>dans des conditions sûres</w:t>
            </w:r>
            <w:r>
              <w:rPr>
                <w:b/>
                <w:color w:val="1F4E79" w:themeColor="accent1" w:themeShade="80"/>
                <w:lang w:val="en-GB"/>
              </w:rPr>
              <w:t>”</w:t>
            </w:r>
            <w:r w:rsidRPr="00FF74ED">
              <w:rPr>
                <w:b/>
                <w:color w:val="1F4E79" w:themeColor="accent1" w:themeShade="80"/>
                <w:lang w:val="en-GB"/>
              </w:rPr>
              <w:t>.</w:t>
            </w:r>
          </w:p>
          <w:p w14:paraId="663AC7BB" w14:textId="77777777" w:rsidR="00C7607B" w:rsidRPr="009E0401" w:rsidRDefault="00C7607B" w:rsidP="00F10CC4">
            <w:pPr>
              <w:pStyle w:val="PleaseReviewReport"/>
            </w:pPr>
          </w:p>
        </w:tc>
      </w:tr>
      <w:tr w:rsidR="00C7607B" w14:paraId="29B0C3A3" w14:textId="77777777" w:rsidTr="00416A3F">
        <w:tc>
          <w:tcPr>
            <w:tcW w:w="166" w:type="pct"/>
          </w:tcPr>
          <w:p w14:paraId="31D1BEAE" w14:textId="77777777" w:rsidR="00C7607B" w:rsidRDefault="00C7607B" w:rsidP="00F10CC4">
            <w:pPr>
              <w:pStyle w:val="PleaseReviewReport"/>
              <w:jc w:val="center"/>
            </w:pPr>
            <w:r>
              <w:t>29</w:t>
            </w:r>
          </w:p>
        </w:tc>
        <w:tc>
          <w:tcPr>
            <w:tcW w:w="287" w:type="pct"/>
          </w:tcPr>
          <w:p w14:paraId="568CF572" w14:textId="77777777" w:rsidR="00C7607B" w:rsidRDefault="00C7607B" w:rsidP="00F10CC4">
            <w:pPr>
              <w:pStyle w:val="PleaseReviewReport"/>
              <w:jc w:val="center"/>
            </w:pPr>
            <w:r>
              <w:t>235</w:t>
            </w:r>
          </w:p>
          <w:p w14:paraId="78B10741" w14:textId="77777777" w:rsidR="00C7607B" w:rsidRDefault="00C7607B" w:rsidP="00F10CC4">
            <w:pPr>
              <w:pStyle w:val="PleaseReviewReport"/>
              <w:jc w:val="center"/>
            </w:pPr>
            <w:r w:rsidRPr="00F628F2">
              <w:rPr>
                <w:color w:val="FF0000"/>
              </w:rPr>
              <w:t>23</w:t>
            </w:r>
            <w:r>
              <w:rPr>
                <w:color w:val="FF0000"/>
              </w:rPr>
              <w:t>6</w:t>
            </w:r>
            <w:r w:rsidRPr="00F628F2">
              <w:rPr>
                <w:color w:val="FF0000"/>
              </w:rPr>
              <w:t xml:space="preserve"> EN version</w:t>
            </w:r>
          </w:p>
        </w:tc>
        <w:tc>
          <w:tcPr>
            <w:tcW w:w="2213" w:type="pct"/>
          </w:tcPr>
          <w:p w14:paraId="3A703795" w14:textId="77777777" w:rsidR="00C7607B" w:rsidRPr="00A41FA2" w:rsidRDefault="00C7607B" w:rsidP="00F10CC4">
            <w:pPr>
              <w:pStyle w:val="PleaseReviewReport"/>
              <w:rPr>
                <w:lang w:val="fr-FR"/>
              </w:rPr>
            </w:pPr>
            <w:r w:rsidRPr="00A41FA2">
              <w:rPr>
                <w:rFonts w:ascii="Times New Roman" w:hAnsi="Times New Roman" w:cs="Times New Roman"/>
                <w:sz w:val="22"/>
                <w:szCs w:val="22"/>
                <w:lang w:val="fr-FR"/>
              </w:rPr>
              <w:t xml:space="preserve">gestion </w:t>
            </w:r>
            <w:r w:rsidRPr="00A41FA2">
              <w:rPr>
                <w:rFonts w:ascii="Times New Roman" w:hAnsi="Times New Roman" w:cs="Times New Roman"/>
                <w:strike/>
                <w:color w:val="0000FF"/>
                <w:sz w:val="22"/>
                <w:szCs w:val="22"/>
                <w:lang w:val="fr-FR"/>
              </w:rPr>
              <w:t xml:space="preserve">sûre </w:t>
            </w:r>
            <w:r w:rsidRPr="00A41FA2">
              <w:rPr>
                <w:rFonts w:ascii="Times New Roman" w:hAnsi="Times New Roman" w:cs="Times New Roman"/>
                <w:color w:val="0000FF"/>
                <w:sz w:val="22"/>
                <w:szCs w:val="22"/>
                <w:u w:val="single"/>
                <w:lang w:val="fr-FR"/>
              </w:rPr>
              <w:t xml:space="preserve">sécurisée </w:t>
            </w:r>
            <w:r w:rsidRPr="00A41FA2">
              <w:rPr>
                <w:rFonts w:ascii="Times New Roman" w:hAnsi="Times New Roman" w:cs="Times New Roman"/>
                <w:sz w:val="22"/>
                <w:szCs w:val="22"/>
                <w:lang w:val="fr-FR"/>
              </w:rPr>
              <w:t>des installations de traitement ayant pour objet de prévenir les contaminations et les infestations.</w:t>
            </w:r>
          </w:p>
        </w:tc>
        <w:tc>
          <w:tcPr>
            <w:tcW w:w="118" w:type="pct"/>
          </w:tcPr>
          <w:p w14:paraId="7E11296A" w14:textId="77777777" w:rsidR="00C7607B" w:rsidRDefault="00C7607B" w:rsidP="00F10CC4">
            <w:pPr>
              <w:pStyle w:val="PleaseReviewReport"/>
              <w:jc w:val="center"/>
            </w:pPr>
            <w:r>
              <w:t>P</w:t>
            </w:r>
          </w:p>
        </w:tc>
        <w:tc>
          <w:tcPr>
            <w:tcW w:w="1108" w:type="pct"/>
          </w:tcPr>
          <w:p w14:paraId="736EC2FD" w14:textId="77777777" w:rsidR="00C7607B" w:rsidRDefault="00C7607B" w:rsidP="00F10CC4">
            <w:pPr>
              <w:pStyle w:val="PleaseReviewReport"/>
            </w:pPr>
            <w:r>
              <w:rPr>
                <w:i/>
              </w:rPr>
              <w:t>Category : EDITORIAL </w:t>
            </w:r>
            <w:r>
              <w:br/>
            </w:r>
            <w:r>
              <w:rPr>
                <w:b/>
              </w:rPr>
              <w:t>(477) IPPC Regional Workshop Africa (23 Sep 2023 3:30 PM)</w:t>
            </w:r>
            <w:r>
              <w:br/>
              <w:t>le mot" sûre" parait vague</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3B4AEF" w14:textId="77777777" w:rsidR="00C7607B" w:rsidRDefault="00C7607B" w:rsidP="00F10CC4">
            <w:pPr>
              <w:pStyle w:val="PleaseReviewReport"/>
              <w:rPr>
                <w:b/>
                <w:color w:val="FF0000"/>
                <w:lang w:val="en-GB"/>
              </w:rPr>
            </w:pPr>
            <w:r w:rsidRPr="00BE69DB">
              <w:rPr>
                <w:b/>
                <w:color w:val="FF0000"/>
                <w:lang w:val="en-GB"/>
              </w:rPr>
              <w:t xml:space="preserve">TPG </w:t>
            </w:r>
            <w:r>
              <w:rPr>
                <w:b/>
                <w:color w:val="FF0000"/>
                <w:lang w:val="en-GB"/>
              </w:rPr>
              <w:t>agrees that using a derivate of the the word “security” in the translation of</w:t>
            </w:r>
            <w:r w:rsidRPr="00D2299C">
              <w:rPr>
                <w:b/>
                <w:color w:val="FF0000"/>
                <w:lang w:val="en-GB"/>
              </w:rPr>
              <w:t xml:space="preserve"> “in a secure manner” </w:t>
            </w:r>
            <w:r>
              <w:rPr>
                <w:b/>
                <w:color w:val="FF0000"/>
                <w:lang w:val="en-GB"/>
              </w:rPr>
              <w:t xml:space="preserve">would </w:t>
            </w:r>
            <w:r>
              <w:rPr>
                <w:b/>
                <w:color w:val="FF0000"/>
                <w:lang w:val="en-GB"/>
              </w:rPr>
              <w:lastRenderedPageBreak/>
              <w:t>allow a closer link with the glossary term “phytosanitary security (of a consignment)”. Therefore, the TPG suggests either keeping the translation of “secure management” by “</w:t>
            </w:r>
            <w:r>
              <w:rPr>
                <w:b/>
                <w:i/>
                <w:color w:val="FF0000"/>
                <w:lang w:val="en-GB"/>
              </w:rPr>
              <w:t>gestion</w:t>
            </w:r>
            <w:r w:rsidRPr="00EE11B9">
              <w:rPr>
                <w:b/>
                <w:i/>
                <w:color w:val="FF0000"/>
                <w:lang w:val="en-GB"/>
              </w:rPr>
              <w:t xml:space="preserve"> s</w:t>
            </w:r>
            <w:r>
              <w:rPr>
                <w:b/>
                <w:i/>
                <w:color w:val="FF0000"/>
                <w:lang w:val="en-GB"/>
              </w:rPr>
              <w:t>ûre</w:t>
            </w:r>
            <w:r>
              <w:rPr>
                <w:b/>
                <w:color w:val="FF0000"/>
                <w:lang w:val="en-GB"/>
              </w:rPr>
              <w:t>” which is correct, or replacing it by “</w:t>
            </w:r>
            <w:r>
              <w:rPr>
                <w:b/>
                <w:i/>
                <w:color w:val="FF0000"/>
                <w:lang w:val="en-GB"/>
              </w:rPr>
              <w:t>gestion sécuris</w:t>
            </w:r>
            <w:r w:rsidRPr="00EE11B9">
              <w:rPr>
                <w:b/>
                <w:i/>
                <w:color w:val="FF0000"/>
                <w:lang w:val="en-GB"/>
              </w:rPr>
              <w:t>é</w:t>
            </w:r>
            <w:r>
              <w:rPr>
                <w:b/>
                <w:i/>
                <w:color w:val="FF0000"/>
                <w:lang w:val="en-GB"/>
              </w:rPr>
              <w:t>e</w:t>
            </w:r>
            <w:r>
              <w:rPr>
                <w:b/>
                <w:color w:val="FF0000"/>
                <w:lang w:val="en-GB"/>
              </w:rPr>
              <w:t xml:space="preserve">” as suggested by the IPPC Regional Workshop for Africa. </w:t>
            </w:r>
          </w:p>
          <w:p w14:paraId="2CB6A9BD" w14:textId="77777777" w:rsidR="00C7607B" w:rsidRPr="00404198" w:rsidRDefault="00C7607B" w:rsidP="00F10CC4">
            <w:pPr>
              <w:pStyle w:val="PleaseReviewReport"/>
              <w:rPr>
                <w:b/>
                <w:color w:val="1F4E79" w:themeColor="accent1" w:themeShade="80"/>
                <w:lang w:val="en-GB"/>
              </w:rPr>
            </w:pPr>
          </w:p>
          <w:p w14:paraId="769A7553" w14:textId="77777777" w:rsidR="00C7607B" w:rsidRPr="00FF74ED" w:rsidRDefault="00C7607B" w:rsidP="00F10CC4">
            <w:pPr>
              <w:pStyle w:val="PleaseReviewReport"/>
              <w:rPr>
                <w:b/>
                <w:color w:val="1F4E79" w:themeColor="accent1" w:themeShade="80"/>
                <w:lang w:val="en-GB"/>
              </w:rPr>
            </w:pPr>
            <w:r w:rsidRPr="00FF74ED">
              <w:rPr>
                <w:b/>
                <w:color w:val="1F4E79" w:themeColor="accent1" w:themeShade="80"/>
                <w:lang w:val="en-GB"/>
              </w:rPr>
              <w:t xml:space="preserve">Comment: </w:t>
            </w:r>
            <w:r>
              <w:rPr>
                <w:b/>
                <w:color w:val="1F4E79" w:themeColor="accent1" w:themeShade="80"/>
                <w:lang w:val="en-GB"/>
              </w:rPr>
              <w:t>The IPPC Regional Workshop for Africa suggests translating “secure management” in French with “</w:t>
            </w:r>
            <w:r>
              <w:rPr>
                <w:b/>
                <w:i/>
                <w:color w:val="1F4E79" w:themeColor="accent1" w:themeShade="80"/>
                <w:lang w:val="en-GB"/>
              </w:rPr>
              <w:t>gestion sécurisé</w:t>
            </w:r>
            <w:r w:rsidRPr="00D2299C">
              <w:rPr>
                <w:b/>
                <w:i/>
                <w:color w:val="1F4E79" w:themeColor="accent1" w:themeShade="80"/>
                <w:lang w:val="en-GB"/>
              </w:rPr>
              <w:t>é</w:t>
            </w:r>
            <w:r>
              <w:rPr>
                <w:b/>
                <w:color w:val="1F4E79" w:themeColor="accent1" w:themeShade="80"/>
                <w:lang w:val="en-GB"/>
              </w:rPr>
              <w:t>” rather than with “</w:t>
            </w:r>
            <w:r>
              <w:rPr>
                <w:b/>
                <w:i/>
                <w:color w:val="1F4E79" w:themeColor="accent1" w:themeShade="80"/>
                <w:lang w:val="en-GB"/>
              </w:rPr>
              <w:t>gestion sûre</w:t>
            </w:r>
            <w:r>
              <w:rPr>
                <w:b/>
                <w:color w:val="1F4E79" w:themeColor="accent1" w:themeShade="80"/>
                <w:lang w:val="en-GB"/>
              </w:rPr>
              <w:t>” because it considers the word “</w:t>
            </w:r>
            <w:r w:rsidRPr="00A73E48">
              <w:rPr>
                <w:b/>
                <w:i/>
                <w:color w:val="1F4E79" w:themeColor="accent1" w:themeShade="80"/>
                <w:lang w:val="en-GB"/>
              </w:rPr>
              <w:t>sûre</w:t>
            </w:r>
            <w:r>
              <w:rPr>
                <w:b/>
                <w:color w:val="1F4E79" w:themeColor="accent1" w:themeShade="80"/>
                <w:lang w:val="en-GB"/>
              </w:rPr>
              <w:t>” (“safe” in English) to be vague</w:t>
            </w:r>
            <w:r w:rsidRPr="00FF74ED">
              <w:rPr>
                <w:b/>
                <w:color w:val="1F4E79" w:themeColor="accent1" w:themeShade="80"/>
                <w:lang w:val="en-GB"/>
              </w:rPr>
              <w:t>.</w:t>
            </w:r>
          </w:p>
          <w:p w14:paraId="1E93DDCD" w14:textId="77777777" w:rsidR="00C7607B" w:rsidRPr="009C739A" w:rsidRDefault="00C7607B" w:rsidP="00F10CC4">
            <w:pPr>
              <w:pStyle w:val="PleaseReviewReport"/>
              <w:rPr>
                <w:lang w:val="en-GB"/>
              </w:rPr>
            </w:pPr>
          </w:p>
        </w:tc>
      </w:tr>
      <w:tr w:rsidR="00C7607B" w:rsidRPr="00C36495" w14:paraId="7053A1CB" w14:textId="77777777" w:rsidTr="00416A3F">
        <w:tc>
          <w:tcPr>
            <w:tcW w:w="166" w:type="pct"/>
          </w:tcPr>
          <w:p w14:paraId="7BE544A9" w14:textId="77777777" w:rsidR="00C7607B" w:rsidRDefault="00C7607B" w:rsidP="00F10CC4">
            <w:pPr>
              <w:pStyle w:val="PleaseReviewReport"/>
              <w:jc w:val="center"/>
            </w:pPr>
            <w:r>
              <w:lastRenderedPageBreak/>
              <w:t>31</w:t>
            </w:r>
          </w:p>
        </w:tc>
        <w:tc>
          <w:tcPr>
            <w:tcW w:w="287" w:type="pct"/>
          </w:tcPr>
          <w:p w14:paraId="2587FDA2" w14:textId="77777777" w:rsidR="00C7607B" w:rsidRDefault="00C7607B" w:rsidP="00F10CC4">
            <w:pPr>
              <w:pStyle w:val="PleaseReviewReport"/>
              <w:jc w:val="center"/>
            </w:pPr>
            <w:r>
              <w:t>237</w:t>
            </w:r>
          </w:p>
          <w:p w14:paraId="6D19FB9A" w14:textId="77777777" w:rsidR="00C7607B" w:rsidRDefault="00C7607B" w:rsidP="00F10CC4">
            <w:pPr>
              <w:pStyle w:val="PleaseReviewReport"/>
              <w:jc w:val="center"/>
            </w:pPr>
            <w:r w:rsidRPr="00F628F2">
              <w:rPr>
                <w:color w:val="FF0000"/>
              </w:rPr>
              <w:t>23</w:t>
            </w:r>
            <w:r>
              <w:rPr>
                <w:color w:val="FF0000"/>
              </w:rPr>
              <w:t>8</w:t>
            </w:r>
            <w:r w:rsidRPr="00F628F2">
              <w:rPr>
                <w:color w:val="FF0000"/>
              </w:rPr>
              <w:t xml:space="preserve"> EN version</w:t>
            </w:r>
          </w:p>
        </w:tc>
        <w:tc>
          <w:tcPr>
            <w:tcW w:w="2213" w:type="pct"/>
          </w:tcPr>
          <w:p w14:paraId="18D6354A" w14:textId="77777777" w:rsidR="00C7607B" w:rsidRPr="00A41FA2" w:rsidRDefault="00C7607B" w:rsidP="00F10CC4">
            <w:pPr>
              <w:pStyle w:val="PleaseReviewReport"/>
              <w:rPr>
                <w:lang w:val="fr-FR"/>
              </w:rPr>
            </w:pPr>
            <w:r w:rsidRPr="00A41FA2">
              <w:rPr>
                <w:rFonts w:ascii="Arial" w:hAnsi="Arial" w:cs="Arial"/>
                <w:b/>
                <w:bCs/>
                <w:sz w:val="18"/>
                <w:szCs w:val="18"/>
                <w:lang w:val="fr-FR"/>
              </w:rPr>
              <w:t>Tableau 2.</w:t>
            </w:r>
            <w:r w:rsidRPr="00A41FA2">
              <w:rPr>
                <w:rFonts w:ascii="Arial" w:hAnsi="Arial" w:cs="Arial"/>
                <w:sz w:val="18"/>
                <w:szCs w:val="18"/>
                <w:lang w:val="fr-FR"/>
              </w:rPr>
              <w:t xml:space="preserve"> Options de mesures phytosanitaires applicables à tous les organismes nuisibles associés aux fruits </w:t>
            </w:r>
            <w:r w:rsidRPr="00A41FA2">
              <w:rPr>
                <w:rFonts w:ascii="Arial" w:hAnsi="Arial" w:cs="Arial"/>
                <w:color w:val="0000FF"/>
                <w:sz w:val="18"/>
                <w:szCs w:val="18"/>
                <w:u w:val="single"/>
                <w:lang w:val="fr-FR"/>
              </w:rPr>
              <w:t xml:space="preserve">frais </w:t>
            </w:r>
            <w:r w:rsidRPr="00A41FA2">
              <w:rPr>
                <w:rFonts w:ascii="Arial" w:hAnsi="Arial" w:cs="Arial"/>
                <w:sz w:val="18"/>
                <w:szCs w:val="18"/>
                <w:lang w:val="fr-FR"/>
              </w:rPr>
              <w:t xml:space="preserve">de </w:t>
            </w:r>
            <w:r w:rsidRPr="00A41FA2">
              <w:rPr>
                <w:rFonts w:ascii="Arial" w:hAnsi="Arial" w:cs="Arial"/>
                <w:i/>
                <w:sz w:val="18"/>
                <w:szCs w:val="18"/>
                <w:lang w:val="fr-FR"/>
              </w:rPr>
              <w:t>M. indica</w:t>
            </w:r>
            <w:r w:rsidRPr="00A41FA2">
              <w:rPr>
                <w:rFonts w:ascii="Arial" w:hAnsi="Arial" w:cs="Arial"/>
                <w:strike/>
                <w:color w:val="0000FF"/>
                <w:sz w:val="18"/>
                <w:szCs w:val="18"/>
                <w:lang w:val="fr-FR"/>
              </w:rPr>
              <w:t xml:space="preserve"> frais</w:t>
            </w:r>
            <w:r w:rsidRPr="00A41FA2">
              <w:rPr>
                <w:rFonts w:ascii="Arial" w:hAnsi="Arial" w:cs="Arial"/>
                <w:sz w:val="18"/>
                <w:szCs w:val="18"/>
                <w:lang w:val="fr-FR"/>
              </w:rPr>
              <w:t>.</w:t>
            </w:r>
            <w:r w:rsidRPr="00A41FA2">
              <w:rPr>
                <w:rFonts w:ascii="Arial" w:hAnsi="Arial" w:cs="Arial"/>
                <w:i/>
                <w:sz w:val="18"/>
                <w:szCs w:val="18"/>
                <w:lang w:val="fr-FR"/>
              </w:rPr>
              <w:t xml:space="preserve"> </w:t>
            </w:r>
          </w:p>
        </w:tc>
        <w:tc>
          <w:tcPr>
            <w:tcW w:w="118" w:type="pct"/>
          </w:tcPr>
          <w:p w14:paraId="6CC7128D" w14:textId="77777777" w:rsidR="00C7607B" w:rsidRDefault="00C7607B" w:rsidP="00F10CC4">
            <w:pPr>
              <w:pStyle w:val="PleaseReviewReport"/>
              <w:jc w:val="center"/>
            </w:pPr>
            <w:r>
              <w:t>P</w:t>
            </w:r>
          </w:p>
        </w:tc>
        <w:tc>
          <w:tcPr>
            <w:tcW w:w="1108" w:type="pct"/>
          </w:tcPr>
          <w:p w14:paraId="2C1F8DAE" w14:textId="77777777" w:rsidR="00C7607B" w:rsidRPr="00A41FA2" w:rsidRDefault="00C7607B" w:rsidP="00F10CC4">
            <w:pPr>
              <w:pStyle w:val="PleaseReviewReport"/>
              <w:rPr>
                <w:lang w:val="fr-FR"/>
              </w:rPr>
            </w:pPr>
            <w:r w:rsidRPr="00A41FA2">
              <w:rPr>
                <w:i/>
                <w:lang w:val="fr-FR"/>
              </w:rPr>
              <w:t>Category : EDITORIAL </w:t>
            </w:r>
            <w:r w:rsidRPr="00A41FA2">
              <w:rPr>
                <w:lang w:val="fr-FR"/>
              </w:rPr>
              <w:br/>
            </w:r>
            <w:r w:rsidRPr="00A41FA2">
              <w:rPr>
                <w:b/>
                <w:lang w:val="fr-FR"/>
              </w:rPr>
              <w:t>(478) IPPC Regional Workshop Africa (23 Sep 2023 3:30 PM)</w:t>
            </w:r>
            <w:r w:rsidRPr="00A41FA2">
              <w:rPr>
                <w:lang w:val="fr-FR"/>
              </w:rPr>
              <w:br/>
              <w:t>c'est le fruit qui est frais et non la plante; quand on dit''fruit de Managifera indica'', cela veut dire fruit de cette plante, pour cette raison, l'adjectif frais doit se placer à côté du mot fruit qu'il qualifie.</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8B19C3" w14:textId="77777777" w:rsidR="00C7607B" w:rsidRPr="0049311F" w:rsidRDefault="00C7607B" w:rsidP="00F10CC4">
            <w:pPr>
              <w:pStyle w:val="PleaseReviewReport"/>
              <w:rPr>
                <w:b/>
                <w:color w:val="FF0000"/>
              </w:rPr>
            </w:pPr>
            <w:r w:rsidRPr="0049311F">
              <w:rPr>
                <w:b/>
                <w:color w:val="FF0000"/>
              </w:rPr>
              <w:t>TPG agrees</w:t>
            </w:r>
            <w:r>
              <w:rPr>
                <w:b/>
                <w:color w:val="FF0000"/>
              </w:rPr>
              <w:t xml:space="preserve"> that, for better clarity, in French the adjective “</w:t>
            </w:r>
            <w:r w:rsidRPr="00B33976">
              <w:rPr>
                <w:b/>
                <w:i/>
                <w:color w:val="FF0000"/>
              </w:rPr>
              <w:t>frais</w:t>
            </w:r>
            <w:r>
              <w:rPr>
                <w:b/>
                <w:color w:val="FF0000"/>
              </w:rPr>
              <w:t>” should be placed just after the noun “</w:t>
            </w:r>
            <w:r w:rsidRPr="00B33976">
              <w:rPr>
                <w:b/>
                <w:i/>
                <w:color w:val="FF0000"/>
              </w:rPr>
              <w:t>fruit</w:t>
            </w:r>
            <w:r>
              <w:rPr>
                <w:b/>
                <w:i/>
                <w:color w:val="FF0000"/>
              </w:rPr>
              <w:t>s</w:t>
            </w:r>
            <w:r>
              <w:rPr>
                <w:b/>
                <w:color w:val="FF0000"/>
              </w:rPr>
              <w:t>” and not after “</w:t>
            </w:r>
            <w:r w:rsidRPr="00B7514E">
              <w:rPr>
                <w:b/>
                <w:i/>
                <w:color w:val="FF0000"/>
              </w:rPr>
              <w:t>M. indica</w:t>
            </w:r>
            <w:r>
              <w:rPr>
                <w:b/>
                <w:color w:val="FF0000"/>
              </w:rPr>
              <w:t>”.</w:t>
            </w:r>
          </w:p>
          <w:p w14:paraId="6068279A" w14:textId="77777777" w:rsidR="00C7607B" w:rsidRDefault="00C7607B" w:rsidP="00F10CC4">
            <w:pPr>
              <w:pStyle w:val="PleaseReviewReport"/>
              <w:rPr>
                <w:b/>
                <w:color w:val="1F4E79" w:themeColor="accent1" w:themeShade="80"/>
              </w:rPr>
            </w:pPr>
          </w:p>
          <w:p w14:paraId="16C43004"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sidRPr="00AF28CA">
              <w:rPr>
                <w:b/>
                <w:color w:val="1F4E79" w:themeColor="accent1" w:themeShade="80"/>
              </w:rPr>
              <w:t>It is the fruit that is fresh and not the plant. When we say "</w:t>
            </w:r>
            <w:r w:rsidRPr="00A40515">
              <w:rPr>
                <w:b/>
                <w:i/>
                <w:color w:val="1F4E79" w:themeColor="accent1" w:themeShade="80"/>
              </w:rPr>
              <w:t>Mangifera indica</w:t>
            </w:r>
            <w:r w:rsidRPr="00AF28CA">
              <w:rPr>
                <w:b/>
                <w:color w:val="1F4E79" w:themeColor="accent1" w:themeShade="80"/>
              </w:rPr>
              <w:t xml:space="preserve"> fruit", we mean the fruit of this plant, which is why </w:t>
            </w:r>
            <w:r>
              <w:rPr>
                <w:b/>
                <w:color w:val="1F4E79" w:themeColor="accent1" w:themeShade="80"/>
              </w:rPr>
              <w:t xml:space="preserve">in French </w:t>
            </w:r>
            <w:r w:rsidRPr="00AF28CA">
              <w:rPr>
                <w:b/>
                <w:color w:val="1F4E79" w:themeColor="accent1" w:themeShade="80"/>
              </w:rPr>
              <w:t>the adjective "</w:t>
            </w:r>
            <w:r w:rsidRPr="00B33976">
              <w:rPr>
                <w:b/>
                <w:i/>
                <w:color w:val="1F4E79" w:themeColor="accent1" w:themeShade="80"/>
              </w:rPr>
              <w:t>frais</w:t>
            </w:r>
            <w:r w:rsidRPr="00AF28CA">
              <w:rPr>
                <w:b/>
                <w:color w:val="1F4E79" w:themeColor="accent1" w:themeShade="80"/>
              </w:rPr>
              <w:t xml:space="preserve">" should be placed next to the </w:t>
            </w:r>
            <w:r>
              <w:rPr>
                <w:b/>
                <w:color w:val="1F4E79" w:themeColor="accent1" w:themeShade="80"/>
              </w:rPr>
              <w:t>word "</w:t>
            </w:r>
            <w:r w:rsidRPr="00B33976">
              <w:rPr>
                <w:b/>
                <w:i/>
                <w:color w:val="1F4E79" w:themeColor="accent1" w:themeShade="80"/>
              </w:rPr>
              <w:t>fruit</w:t>
            </w:r>
            <w:r>
              <w:rPr>
                <w:b/>
                <w:color w:val="1F4E79" w:themeColor="accent1" w:themeShade="80"/>
              </w:rPr>
              <w:t>" which it qualifies</w:t>
            </w:r>
            <w:r w:rsidRPr="00752AA8">
              <w:rPr>
                <w:b/>
                <w:color w:val="1F4E79" w:themeColor="accent1" w:themeShade="80"/>
              </w:rPr>
              <w:t>.</w:t>
            </w:r>
          </w:p>
          <w:p w14:paraId="7F72C099" w14:textId="77777777" w:rsidR="00C7607B" w:rsidRPr="00C36495" w:rsidRDefault="00C7607B" w:rsidP="00F10CC4">
            <w:pPr>
              <w:pStyle w:val="PleaseReviewReport"/>
            </w:pPr>
          </w:p>
        </w:tc>
      </w:tr>
      <w:tr w:rsidR="00C7607B" w:rsidRPr="00A73E48" w14:paraId="29C47787" w14:textId="77777777" w:rsidTr="00416A3F">
        <w:tc>
          <w:tcPr>
            <w:tcW w:w="166" w:type="pct"/>
          </w:tcPr>
          <w:p w14:paraId="5706ABA8" w14:textId="77777777" w:rsidR="00C7607B" w:rsidRDefault="00C7607B" w:rsidP="00F10CC4">
            <w:pPr>
              <w:pStyle w:val="PleaseReviewReport"/>
              <w:jc w:val="center"/>
            </w:pPr>
            <w:r>
              <w:t>33</w:t>
            </w:r>
          </w:p>
        </w:tc>
        <w:tc>
          <w:tcPr>
            <w:tcW w:w="287" w:type="pct"/>
          </w:tcPr>
          <w:p w14:paraId="35F431C9" w14:textId="77777777" w:rsidR="00C7607B" w:rsidRDefault="00C7607B" w:rsidP="00F10CC4">
            <w:pPr>
              <w:pStyle w:val="PleaseReviewReport"/>
              <w:jc w:val="center"/>
            </w:pPr>
            <w:r>
              <w:t>596</w:t>
            </w:r>
          </w:p>
        </w:tc>
        <w:tc>
          <w:tcPr>
            <w:tcW w:w="2213" w:type="pct"/>
          </w:tcPr>
          <w:p w14:paraId="7426B91E" w14:textId="77777777" w:rsidR="00C7607B" w:rsidRPr="00231401" w:rsidRDefault="00C7607B" w:rsidP="00F10CC4">
            <w:pPr>
              <w:pStyle w:val="PleaseReviewReport"/>
              <w:rPr>
                <w:lang w:val="es-ES"/>
              </w:rPr>
            </w:pPr>
            <w:r w:rsidRPr="00231401">
              <w:rPr>
                <w:rFonts w:ascii="Arial" w:hAnsi="Arial" w:cs="Arial"/>
                <w:i/>
                <w:sz w:val="18"/>
                <w:szCs w:val="18"/>
                <w:highlight w:val="cyan"/>
                <w:lang w:val="es-ES"/>
              </w:rPr>
              <w:t>Mesures avant la récolte</w:t>
            </w:r>
            <w:r w:rsidRPr="00231401">
              <w:rPr>
                <w:rFonts w:ascii="Arial" w:hAnsi="Arial" w:cs="Arial"/>
                <w:b/>
                <w:bCs/>
                <w:sz w:val="18"/>
                <w:szCs w:val="18"/>
                <w:highlight w:val="cyan"/>
                <w:lang w:val="es-ES"/>
              </w:rPr>
              <w:t xml:space="preserve"> </w:t>
            </w:r>
            <w:r w:rsidRPr="00231401">
              <w:rPr>
                <w:rFonts w:ascii="Arial" w:hAnsi="Arial" w:cs="Arial"/>
                <w:sz w:val="18"/>
                <w:szCs w:val="18"/>
                <w:highlight w:val="cyan"/>
                <w:lang w:val="es-ES"/>
              </w:rPr>
              <w:t>(par exemple gestion ciblée d’un champ au moyen de mesures de lutte contre un organisme nuisible) </w:t>
            </w:r>
          </w:p>
        </w:tc>
        <w:tc>
          <w:tcPr>
            <w:tcW w:w="118" w:type="pct"/>
          </w:tcPr>
          <w:p w14:paraId="0C98B095" w14:textId="77777777" w:rsidR="00C7607B" w:rsidRDefault="00C7607B" w:rsidP="00F10CC4">
            <w:pPr>
              <w:pStyle w:val="PleaseReviewReport"/>
              <w:jc w:val="center"/>
            </w:pPr>
            <w:r>
              <w:t>C</w:t>
            </w:r>
          </w:p>
        </w:tc>
        <w:tc>
          <w:tcPr>
            <w:tcW w:w="1108" w:type="pct"/>
          </w:tcPr>
          <w:p w14:paraId="58BB0132" w14:textId="77777777" w:rsidR="00C7607B" w:rsidRPr="00A41FA2" w:rsidRDefault="00C7607B" w:rsidP="00F10CC4">
            <w:pPr>
              <w:pStyle w:val="PleaseReviewReport"/>
              <w:rPr>
                <w:lang w:val="fr-FR"/>
              </w:rPr>
            </w:pPr>
            <w:r w:rsidRPr="00A41FA2">
              <w:rPr>
                <w:i/>
                <w:lang w:val="fr-FR"/>
              </w:rPr>
              <w:t>Category : TECHNICAL </w:t>
            </w:r>
            <w:r w:rsidRPr="00A41FA2">
              <w:rPr>
                <w:lang w:val="fr-FR"/>
              </w:rPr>
              <w:br/>
            </w:r>
            <w:r w:rsidRPr="00A41FA2">
              <w:rPr>
                <w:b/>
                <w:lang w:val="fr-FR"/>
              </w:rPr>
              <w:t>(215) Madagascar (4 Sep 2023 3:50 PM)</w:t>
            </w:r>
            <w:r w:rsidRPr="00A41FA2">
              <w:rPr>
                <w:lang w:val="fr-FR"/>
              </w:rPr>
              <w:br/>
              <w:t xml:space="preserve">Mesures avant la récolte (par exemple gestion ciblée d’un champ au moyen de mesures de lutte contre un organisme nuisible, élimination des autres plantes </w:t>
            </w:r>
            <w:r w:rsidRPr="00A41FA2">
              <w:rPr>
                <w:lang w:val="fr-FR"/>
              </w:rPr>
              <w:lastRenderedPageBreak/>
              <w:t>hôtes qui poussent aux alentours du verger)</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29B66E" w14:textId="77777777" w:rsidR="00C7607B" w:rsidRDefault="00C7607B" w:rsidP="00F10CC4">
            <w:pPr>
              <w:pStyle w:val="PleaseReviewReport"/>
            </w:pPr>
            <w:r w:rsidRPr="00D25D08">
              <w:rPr>
                <w:b/>
                <w:color w:val="FF0000"/>
              </w:rPr>
              <w:lastRenderedPageBreak/>
              <w:t>Not for TPG</w:t>
            </w:r>
          </w:p>
          <w:p w14:paraId="70485693" w14:textId="77777777" w:rsidR="00C7607B" w:rsidRDefault="00C7607B" w:rsidP="00F10CC4">
            <w:pPr>
              <w:pStyle w:val="PleaseReviewReport"/>
            </w:pPr>
          </w:p>
          <w:p w14:paraId="222E4395"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Pr>
                <w:b/>
                <w:color w:val="1F4E79" w:themeColor="accent1" w:themeShade="80"/>
              </w:rPr>
              <w:t>Madagascar suggests adding a second example within the brackets: “</w:t>
            </w:r>
            <w:r>
              <w:rPr>
                <w:b/>
                <w:i/>
                <w:color w:val="1F4E79" w:themeColor="accent1" w:themeShade="80"/>
              </w:rPr>
              <w:t xml:space="preserve">Pre-harvest control measures </w:t>
            </w:r>
            <w:r>
              <w:rPr>
                <w:b/>
                <w:color w:val="1F4E79" w:themeColor="accent1" w:themeShade="80"/>
              </w:rPr>
              <w:t>(e.g. targeted field management using pest control</w:t>
            </w:r>
            <w:r w:rsidRPr="00A73E48">
              <w:rPr>
                <w:b/>
                <w:color w:val="1F4E79" w:themeColor="accent1" w:themeShade="80"/>
                <w:u w:val="single"/>
              </w:rPr>
              <w:t xml:space="preserve">, </w:t>
            </w:r>
            <w:r>
              <w:rPr>
                <w:b/>
                <w:color w:val="1F4E79" w:themeColor="accent1" w:themeShade="80"/>
                <w:u w:val="single"/>
              </w:rPr>
              <w:t xml:space="preserve">elimination of other </w:t>
            </w:r>
            <w:r>
              <w:rPr>
                <w:b/>
                <w:color w:val="1F4E79" w:themeColor="accent1" w:themeShade="80"/>
                <w:u w:val="single"/>
              </w:rPr>
              <w:lastRenderedPageBreak/>
              <w:t>host plants growing in the vicinity of the orchard</w:t>
            </w:r>
            <w:r>
              <w:rPr>
                <w:b/>
                <w:color w:val="1F4E79" w:themeColor="accent1" w:themeShade="80"/>
              </w:rPr>
              <w:t>)”.</w:t>
            </w:r>
          </w:p>
          <w:p w14:paraId="63E38078" w14:textId="77777777" w:rsidR="00C7607B" w:rsidRPr="00A73E48" w:rsidRDefault="00C7607B" w:rsidP="00F10CC4">
            <w:pPr>
              <w:pStyle w:val="PleaseReviewReport"/>
            </w:pPr>
          </w:p>
        </w:tc>
      </w:tr>
      <w:tr w:rsidR="00C7607B" w:rsidRPr="002A3697" w14:paraId="1582A451" w14:textId="77777777" w:rsidTr="00416A3F">
        <w:tc>
          <w:tcPr>
            <w:tcW w:w="166" w:type="pct"/>
          </w:tcPr>
          <w:p w14:paraId="712A3A26" w14:textId="77777777" w:rsidR="00C7607B" w:rsidRDefault="00C7607B" w:rsidP="00F10CC4">
            <w:pPr>
              <w:pStyle w:val="PleaseReviewReport"/>
              <w:jc w:val="center"/>
            </w:pPr>
            <w:r>
              <w:lastRenderedPageBreak/>
              <w:t>34</w:t>
            </w:r>
          </w:p>
        </w:tc>
        <w:tc>
          <w:tcPr>
            <w:tcW w:w="287" w:type="pct"/>
          </w:tcPr>
          <w:p w14:paraId="7C05C846" w14:textId="77777777" w:rsidR="00C7607B" w:rsidRDefault="00C7607B" w:rsidP="00F10CC4">
            <w:pPr>
              <w:pStyle w:val="PleaseReviewReport"/>
              <w:jc w:val="center"/>
            </w:pPr>
            <w:r>
              <w:t>610</w:t>
            </w:r>
          </w:p>
        </w:tc>
        <w:tc>
          <w:tcPr>
            <w:tcW w:w="2213" w:type="pct"/>
          </w:tcPr>
          <w:p w14:paraId="04E12B08" w14:textId="77777777" w:rsidR="00C7607B" w:rsidRDefault="00C7607B" w:rsidP="00F10CC4">
            <w:pPr>
              <w:pStyle w:val="Normal1354"/>
              <w:jc w:val="left"/>
              <w:rPr>
                <w:rFonts w:eastAsia="Times"/>
                <w:szCs w:val="22"/>
              </w:rPr>
            </w:pPr>
          </w:p>
        </w:tc>
        <w:tc>
          <w:tcPr>
            <w:tcW w:w="118" w:type="pct"/>
          </w:tcPr>
          <w:p w14:paraId="4D3C8049" w14:textId="77777777" w:rsidR="00C7607B" w:rsidRDefault="00C7607B" w:rsidP="00F10CC4">
            <w:pPr>
              <w:pStyle w:val="PleaseReviewReport"/>
              <w:jc w:val="center"/>
            </w:pPr>
            <w:r>
              <w:t>C</w:t>
            </w:r>
          </w:p>
        </w:tc>
        <w:tc>
          <w:tcPr>
            <w:tcW w:w="1108" w:type="pct"/>
          </w:tcPr>
          <w:p w14:paraId="25125B12" w14:textId="77777777" w:rsidR="00C7607B" w:rsidRPr="00A41FA2" w:rsidRDefault="00C7607B" w:rsidP="00F10CC4">
            <w:pPr>
              <w:pStyle w:val="PleaseReviewReport"/>
              <w:rPr>
                <w:lang w:val="fr-FR"/>
              </w:rPr>
            </w:pPr>
            <w:r w:rsidRPr="00A41FA2">
              <w:rPr>
                <w:i/>
                <w:lang w:val="fr-FR"/>
              </w:rPr>
              <w:t>Category : TECHNICAL </w:t>
            </w:r>
            <w:r w:rsidRPr="00A41FA2">
              <w:rPr>
                <w:lang w:val="fr-FR"/>
              </w:rPr>
              <w:br/>
            </w:r>
            <w:r w:rsidRPr="00A41FA2">
              <w:rPr>
                <w:b/>
                <w:lang w:val="fr-FR"/>
              </w:rPr>
              <w:t>(556) Sao Tomé and Principe (28 Sep 2023 3:41 AM)</w:t>
            </w:r>
            <w:r w:rsidRPr="00A41FA2">
              <w:rPr>
                <w:lang w:val="fr-FR"/>
              </w:rPr>
              <w:br/>
              <w:t>Le problème c'est l'utilisation du bromure de méthyl comme mesure phytosanitaire étant donné qui c'est très toxique.</w:t>
            </w:r>
          </w:p>
        </w:tc>
        <w:tc>
          <w:tcPr>
            <w:tcW w:w="110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C8041" w14:textId="77777777" w:rsidR="00C7607B" w:rsidRDefault="00C7607B" w:rsidP="00F10CC4">
            <w:pPr>
              <w:pStyle w:val="PleaseReviewReport"/>
            </w:pPr>
            <w:r w:rsidRPr="00D25D08">
              <w:rPr>
                <w:b/>
                <w:color w:val="FF0000"/>
              </w:rPr>
              <w:t>Not for TPG</w:t>
            </w:r>
          </w:p>
          <w:p w14:paraId="481118BA" w14:textId="77777777" w:rsidR="00C7607B" w:rsidRDefault="00C7607B" w:rsidP="00F10CC4">
            <w:pPr>
              <w:pStyle w:val="PleaseReviewReport"/>
            </w:pPr>
          </w:p>
          <w:p w14:paraId="52EE6C9D" w14:textId="77777777" w:rsidR="00C7607B" w:rsidRDefault="00C7607B" w:rsidP="00F10CC4">
            <w:pPr>
              <w:pStyle w:val="PleaseReviewReport"/>
              <w:rPr>
                <w:b/>
                <w:color w:val="1F4E79" w:themeColor="accent1" w:themeShade="80"/>
              </w:rPr>
            </w:pPr>
            <w:r>
              <w:rPr>
                <w:b/>
                <w:color w:val="1F4E79" w:themeColor="accent1" w:themeShade="80"/>
              </w:rPr>
              <w:t>Comment</w:t>
            </w:r>
            <w:r w:rsidRPr="00752AA8">
              <w:rPr>
                <w:b/>
                <w:color w:val="1F4E79" w:themeColor="accent1" w:themeShade="80"/>
              </w:rPr>
              <w:t xml:space="preserve">: </w:t>
            </w:r>
            <w:r>
              <w:rPr>
                <w:b/>
                <w:color w:val="1F4E79" w:themeColor="accent1" w:themeShade="80"/>
              </w:rPr>
              <w:t>Sao Tomé and Principe considers</w:t>
            </w:r>
            <w:r w:rsidRPr="002A3697">
              <w:rPr>
                <w:b/>
                <w:color w:val="1F4E79" w:themeColor="accent1" w:themeShade="80"/>
              </w:rPr>
              <w:t xml:space="preserve"> that the problem is the use of methyl bromide as a phytosanitary measure, given that it is highly toxic.</w:t>
            </w:r>
          </w:p>
          <w:p w14:paraId="1FC9A318" w14:textId="77777777" w:rsidR="00C7607B" w:rsidRPr="002A3697" w:rsidRDefault="00C7607B" w:rsidP="00F10CC4">
            <w:pPr>
              <w:pStyle w:val="PleaseReviewReport"/>
            </w:pPr>
          </w:p>
        </w:tc>
      </w:tr>
    </w:tbl>
    <w:p w14:paraId="4FE66DAC" w14:textId="77777777" w:rsidR="00C7607B" w:rsidRPr="002A3697" w:rsidRDefault="00C7607B" w:rsidP="00C7607B">
      <w:pPr>
        <w:pStyle w:val="Normal1354"/>
        <w:rPr>
          <w:lang w:val="en-GB"/>
        </w:rPr>
      </w:pPr>
    </w:p>
    <w:p w14:paraId="560A4CCE" w14:textId="77777777" w:rsidR="00C7607B" w:rsidRPr="002A3697" w:rsidRDefault="00C7607B" w:rsidP="00C7607B">
      <w:pPr>
        <w:jc w:val="left"/>
        <w:rPr>
          <w:rFonts w:ascii="Verdana" w:eastAsia="Calibri" w:hAnsi="Verdana" w:cs="Verdana"/>
          <w:b/>
          <w:noProof/>
          <w:sz w:val="18"/>
          <w:szCs w:val="18"/>
        </w:rPr>
      </w:pPr>
    </w:p>
    <w:p w14:paraId="4B2CD648" w14:textId="77777777" w:rsidR="00A73E32" w:rsidRPr="00C7607B" w:rsidRDefault="00A73E32" w:rsidP="00A73E32"/>
    <w:p w14:paraId="122552DD" w14:textId="77777777" w:rsidR="00A73E32" w:rsidRPr="00D66D99" w:rsidRDefault="00A73E32" w:rsidP="00A73E32">
      <w:pPr>
        <w:jc w:val="left"/>
        <w:rPr>
          <w:lang w:val="en-US"/>
        </w:rPr>
      </w:pPr>
    </w:p>
    <w:p w14:paraId="402DB316" w14:textId="02D23F4C" w:rsidR="00032B31" w:rsidRDefault="00032B31" w:rsidP="00BA312E">
      <w:pPr>
        <w:pStyle w:val="Normal1352"/>
        <w:rPr>
          <w:lang w:val="en-US"/>
        </w:rPr>
      </w:pPr>
    </w:p>
    <w:p w14:paraId="72E889EC" w14:textId="77777777" w:rsidR="00F01828" w:rsidRPr="00F01828" w:rsidRDefault="00F01828" w:rsidP="00F01828">
      <w:pPr>
        <w:rPr>
          <w:lang w:val="en-US" w:eastAsia="en-US"/>
        </w:rPr>
      </w:pPr>
    </w:p>
    <w:p w14:paraId="440A3CCD" w14:textId="77777777" w:rsidR="00F01828" w:rsidRPr="00F01828" w:rsidRDefault="00F01828" w:rsidP="00F01828">
      <w:pPr>
        <w:rPr>
          <w:lang w:val="en-US" w:eastAsia="en-US"/>
        </w:rPr>
      </w:pPr>
    </w:p>
    <w:p w14:paraId="2DF12BA0" w14:textId="77777777" w:rsidR="00F01828" w:rsidRPr="00F01828" w:rsidRDefault="00F01828" w:rsidP="00F01828">
      <w:pPr>
        <w:rPr>
          <w:lang w:val="en-US" w:eastAsia="en-US"/>
        </w:rPr>
      </w:pPr>
    </w:p>
    <w:p w14:paraId="23011F46" w14:textId="77777777" w:rsidR="00F01828" w:rsidRPr="00F01828" w:rsidRDefault="00F01828" w:rsidP="00F01828">
      <w:pPr>
        <w:rPr>
          <w:lang w:val="en-US" w:eastAsia="en-US"/>
        </w:rPr>
      </w:pPr>
    </w:p>
    <w:p w14:paraId="5990C2A0" w14:textId="77777777" w:rsidR="00F01828" w:rsidRPr="00F01828" w:rsidRDefault="00F01828" w:rsidP="00F01828">
      <w:pPr>
        <w:rPr>
          <w:lang w:val="en-US" w:eastAsia="en-US"/>
        </w:rPr>
      </w:pPr>
    </w:p>
    <w:p w14:paraId="61E5EA73" w14:textId="77777777" w:rsidR="00F01828" w:rsidRPr="00F01828" w:rsidRDefault="00F01828" w:rsidP="00F01828">
      <w:pPr>
        <w:rPr>
          <w:lang w:val="en-US" w:eastAsia="en-US"/>
        </w:rPr>
      </w:pPr>
    </w:p>
    <w:p w14:paraId="1E2ED1CC" w14:textId="77777777" w:rsidR="00F01828" w:rsidRPr="00F01828" w:rsidRDefault="00F01828" w:rsidP="00F01828">
      <w:pPr>
        <w:rPr>
          <w:lang w:val="en-US" w:eastAsia="en-US"/>
        </w:rPr>
      </w:pPr>
    </w:p>
    <w:p w14:paraId="18CF2EAA" w14:textId="77777777" w:rsidR="00F01828" w:rsidRPr="00F01828" w:rsidRDefault="00F01828" w:rsidP="00F01828">
      <w:pPr>
        <w:rPr>
          <w:lang w:val="en-US" w:eastAsia="en-US"/>
        </w:rPr>
      </w:pPr>
    </w:p>
    <w:p w14:paraId="689E944A" w14:textId="77777777" w:rsidR="00F01828" w:rsidRPr="00F01828" w:rsidRDefault="00F01828" w:rsidP="00F01828">
      <w:pPr>
        <w:rPr>
          <w:lang w:val="en-US" w:eastAsia="en-US"/>
        </w:rPr>
      </w:pPr>
    </w:p>
    <w:p w14:paraId="26071A73" w14:textId="77777777" w:rsidR="00F01828" w:rsidRPr="00F01828" w:rsidRDefault="00F01828" w:rsidP="00F01828">
      <w:pPr>
        <w:rPr>
          <w:lang w:val="en-US" w:eastAsia="en-US"/>
        </w:rPr>
      </w:pPr>
    </w:p>
    <w:p w14:paraId="664CCB40" w14:textId="77777777" w:rsidR="00F01828" w:rsidRPr="00F01828" w:rsidRDefault="00F01828" w:rsidP="00F01828">
      <w:pPr>
        <w:rPr>
          <w:lang w:val="en-US" w:eastAsia="en-US"/>
        </w:rPr>
      </w:pPr>
    </w:p>
    <w:p w14:paraId="40EB2B3C" w14:textId="77777777" w:rsidR="00F01828" w:rsidRPr="00F01828" w:rsidRDefault="00F01828" w:rsidP="00F01828">
      <w:pPr>
        <w:rPr>
          <w:lang w:val="en-US" w:eastAsia="en-US"/>
        </w:rPr>
      </w:pPr>
    </w:p>
    <w:p w14:paraId="5A9071D6" w14:textId="77777777" w:rsidR="00F01828" w:rsidRDefault="00F01828" w:rsidP="00F01828">
      <w:pPr>
        <w:rPr>
          <w:rFonts w:cs="Times New Roman"/>
          <w:lang w:val="en-US" w:eastAsia="en-US"/>
        </w:rPr>
      </w:pPr>
    </w:p>
    <w:p w14:paraId="356B23F0" w14:textId="77777777" w:rsidR="00F01828" w:rsidRDefault="00F01828" w:rsidP="00F01828">
      <w:pPr>
        <w:rPr>
          <w:rFonts w:cs="Times New Roman"/>
          <w:lang w:val="en-US" w:eastAsia="en-US"/>
        </w:rPr>
      </w:pPr>
    </w:p>
    <w:p w14:paraId="5EF0E6CE" w14:textId="5AD348EC" w:rsidR="00F01828" w:rsidRPr="00F01828" w:rsidRDefault="00F01828" w:rsidP="00F01828">
      <w:pPr>
        <w:tabs>
          <w:tab w:val="left" w:pos="10393"/>
        </w:tabs>
        <w:rPr>
          <w:lang w:val="en-US" w:eastAsia="en-US"/>
        </w:rPr>
      </w:pPr>
      <w:r>
        <w:rPr>
          <w:lang w:val="en-US" w:eastAsia="en-US"/>
        </w:rPr>
        <w:tab/>
      </w:r>
    </w:p>
    <w:sectPr w:rsidR="00F01828" w:rsidRPr="00F01828" w:rsidSect="00C7607B">
      <w:headerReference w:type="first" r:id="rId16"/>
      <w:footerReference w:type="first" r:id="rId17"/>
      <w:pgSz w:w="16839" w:h="11907" w:orient="landscape" w:code="9"/>
      <w:pgMar w:top="1440" w:right="1440" w:bottom="1440" w:left="1440" w:header="850" w:footer="85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2EE5E" w14:textId="77777777" w:rsidR="00BE0641" w:rsidRDefault="00BE0641" w:rsidP="00A756E8">
      <w:r>
        <w:separator/>
      </w:r>
    </w:p>
  </w:endnote>
  <w:endnote w:type="continuationSeparator" w:id="0">
    <w:p w14:paraId="2F54FB87" w14:textId="77777777" w:rsidR="00BE0641" w:rsidRDefault="00BE0641" w:rsidP="00A756E8">
      <w:r>
        <w:continuationSeparator/>
      </w:r>
    </w:p>
  </w:endnote>
  <w:endnote w:type="continuationNotice" w:id="1">
    <w:p w14:paraId="12C9F3FE" w14:textId="77777777" w:rsidR="00DC74C7" w:rsidRDefault="00DC7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MS Gothic"/>
    <w:panose1 w:val="00000000000000000000"/>
    <w:charset w:val="00"/>
    <w:family w:val="roman"/>
    <w:notTrueType/>
    <w:pitch w:val="default"/>
    <w:sig w:usb0="00000001" w:usb1="08070000" w:usb2="00000010" w:usb3="00000000" w:csb0="00020000" w:csb1="00000000"/>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51D82" w14:textId="58A8129F" w:rsidR="00A756E8" w:rsidRPr="003D1BC9" w:rsidRDefault="00EA394F" w:rsidP="00EA394F">
    <w:pPr>
      <w:pStyle w:val="IPPFooterLandscape"/>
      <w:tabs>
        <w:tab w:val="clear" w:pos="1134"/>
      </w:tabs>
      <w:jc w:val="both"/>
    </w:pPr>
    <w:r w:rsidRPr="00340A5F">
      <w:t xml:space="preserve">Page </w:t>
    </w:r>
    <w:r>
      <w:fldChar w:fldCharType="begin"/>
    </w:r>
    <w:r>
      <w:instrText xml:space="preserve"> PAGE </w:instrText>
    </w:r>
    <w:r>
      <w:fldChar w:fldCharType="separate"/>
    </w:r>
    <w:r>
      <w:t>60</w:t>
    </w:r>
    <w:r>
      <w:fldChar w:fldCharType="end"/>
    </w:r>
    <w:r w:rsidRPr="00340A5F">
      <w:t xml:space="preserve"> of </w:t>
    </w:r>
    <w:r>
      <w:fldChar w:fldCharType="begin"/>
    </w:r>
    <w:r>
      <w:instrText xml:space="preserve"> NUMPAGES  </w:instrText>
    </w:r>
    <w:r>
      <w:fldChar w:fldCharType="separate"/>
    </w:r>
    <w:r>
      <w:t>67</w:t>
    </w:r>
    <w:r>
      <w:fldChar w:fldCharType="end"/>
    </w:r>
    <w:r>
      <w:tab/>
    </w:r>
    <w:r w:rsidRPr="00340A5F">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CAAD1" w14:textId="3FD8EA14" w:rsidR="00A756E8" w:rsidRPr="00307959" w:rsidRDefault="00307959" w:rsidP="00307959">
    <w:pPr>
      <w:pStyle w:val="IPPFooterLandscape"/>
      <w:tabs>
        <w:tab w:val="clear" w:pos="14034"/>
        <w:tab w:val="right" w:pos="13950"/>
      </w:tabs>
      <w:ind w:right="9"/>
      <w:jc w:val="both"/>
    </w:pPr>
    <w:r w:rsidRPr="00340A5F">
      <w:t>International Plant Protection Convention</w:t>
    </w:r>
    <w:r>
      <w:tab/>
    </w:r>
    <w:r w:rsidRPr="00340A5F">
      <w:t xml:space="preserve">Page </w:t>
    </w:r>
    <w:r w:rsidRPr="00340A5F">
      <w:fldChar w:fldCharType="begin"/>
    </w:r>
    <w:r w:rsidRPr="00340A5F">
      <w:instrText xml:space="preserve"> PAGE </w:instrText>
    </w:r>
    <w:r w:rsidRPr="00340A5F">
      <w:fldChar w:fldCharType="separate"/>
    </w:r>
    <w:r>
      <w:t>1</w:t>
    </w:r>
    <w:r w:rsidRPr="00340A5F">
      <w:fldChar w:fldCharType="end"/>
    </w:r>
    <w:r w:rsidRPr="00340A5F">
      <w:t xml:space="preserve"> of </w:t>
    </w:r>
    <w:r w:rsidRPr="00340A5F">
      <w:fldChar w:fldCharType="begin"/>
    </w:r>
    <w:r w:rsidRPr="00340A5F">
      <w:instrText xml:space="preserve"> NUMPAGES  </w:instrText>
    </w:r>
    <w:r w:rsidRPr="00340A5F">
      <w:fldChar w:fldCharType="separate"/>
    </w:r>
    <w:r>
      <w:t>5</w:t>
    </w:r>
    <w:r w:rsidRPr="00340A5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487C" w14:textId="29C18E11" w:rsidR="00A756E8" w:rsidRPr="00B52675" w:rsidRDefault="00B52675" w:rsidP="009E43D9">
    <w:pPr>
      <w:pStyle w:val="IPPFooterLandscape"/>
      <w:tabs>
        <w:tab w:val="clear" w:pos="14034"/>
        <w:tab w:val="right" w:pos="13950"/>
      </w:tabs>
      <w:ind w:right="9"/>
      <w:jc w:val="both"/>
    </w:pPr>
    <w:r w:rsidRPr="00340A5F">
      <w:t>International Plant Protection Convention</w:t>
    </w:r>
    <w:r>
      <w:tab/>
    </w:r>
    <w:r w:rsidRPr="00340A5F">
      <w:t xml:space="preserve">Page </w:t>
    </w:r>
    <w:r w:rsidRPr="00340A5F">
      <w:fldChar w:fldCharType="begin"/>
    </w:r>
    <w:r w:rsidRPr="00340A5F">
      <w:instrText xml:space="preserve"> PAGE </w:instrText>
    </w:r>
    <w:r w:rsidRPr="00340A5F">
      <w:fldChar w:fldCharType="separate"/>
    </w:r>
    <w:r>
      <w:t>1</w:t>
    </w:r>
    <w:r w:rsidRPr="00340A5F">
      <w:fldChar w:fldCharType="end"/>
    </w:r>
    <w:r w:rsidRPr="00340A5F">
      <w:t xml:space="preserve"> of </w:t>
    </w:r>
    <w:r w:rsidRPr="00340A5F">
      <w:fldChar w:fldCharType="begin"/>
    </w:r>
    <w:r w:rsidRPr="00340A5F">
      <w:instrText xml:space="preserve"> NUMPAGES  </w:instrText>
    </w:r>
    <w:r w:rsidRPr="00340A5F">
      <w:fldChar w:fldCharType="separate"/>
    </w:r>
    <w:r>
      <w:t>133</w:t>
    </w:r>
    <w:r w:rsidRPr="00340A5F">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428B" w14:textId="1CE6974F" w:rsidR="004F7A9A" w:rsidRPr="004F7A9A" w:rsidRDefault="004F7A9A" w:rsidP="004F7A9A">
    <w:pPr>
      <w:pStyle w:val="IPPFooterLandscape"/>
      <w:tabs>
        <w:tab w:val="clear" w:pos="14034"/>
        <w:tab w:val="right" w:pos="13950"/>
      </w:tabs>
      <w:ind w:right="9"/>
      <w:jc w:val="both"/>
    </w:pPr>
    <w:r w:rsidRPr="00340A5F">
      <w:t xml:space="preserve">Page </w:t>
    </w:r>
    <w:r w:rsidRPr="00340A5F">
      <w:fldChar w:fldCharType="begin"/>
    </w:r>
    <w:r w:rsidRPr="00340A5F">
      <w:instrText xml:space="preserve"> PAGE </w:instrText>
    </w:r>
    <w:r w:rsidRPr="00340A5F">
      <w:fldChar w:fldCharType="separate"/>
    </w:r>
    <w:r>
      <w:t>58</w:t>
    </w:r>
    <w:r w:rsidRPr="00340A5F">
      <w:fldChar w:fldCharType="end"/>
    </w:r>
    <w:r w:rsidRPr="00340A5F">
      <w:t xml:space="preserve"> of </w:t>
    </w:r>
    <w:r w:rsidRPr="00340A5F">
      <w:fldChar w:fldCharType="begin"/>
    </w:r>
    <w:r w:rsidRPr="00340A5F">
      <w:instrText xml:space="preserve"> NUMPAGES  </w:instrText>
    </w:r>
    <w:r w:rsidRPr="00340A5F">
      <w:fldChar w:fldCharType="separate"/>
    </w:r>
    <w:r>
      <w:t>71</w:t>
    </w:r>
    <w:r w:rsidRPr="00340A5F">
      <w:fldChar w:fldCharType="end"/>
    </w:r>
    <w:r>
      <w:tab/>
    </w:r>
    <w:r w:rsidRPr="00340A5F">
      <w:t>International Plant Protection Convention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88381" w14:textId="77777777" w:rsidR="00BE0641" w:rsidRDefault="00BE0641" w:rsidP="00A756E8">
      <w:r>
        <w:separator/>
      </w:r>
    </w:p>
  </w:footnote>
  <w:footnote w:type="continuationSeparator" w:id="0">
    <w:p w14:paraId="08A54C7E" w14:textId="77777777" w:rsidR="00BE0641" w:rsidRDefault="00BE0641" w:rsidP="00A756E8">
      <w:r>
        <w:continuationSeparator/>
      </w:r>
    </w:p>
  </w:footnote>
  <w:footnote w:type="continuationNotice" w:id="1">
    <w:p w14:paraId="659A7010" w14:textId="77777777" w:rsidR="00DC74C7" w:rsidRDefault="00DC74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122E4" w14:textId="1F3E05A2" w:rsidR="00A756E8" w:rsidRPr="00C000B6" w:rsidRDefault="0031766C" w:rsidP="00C000B6">
    <w:pPr>
      <w:pStyle w:val="IPPHeaderlandscape"/>
    </w:pPr>
    <w:r>
      <w:t>05</w:t>
    </w:r>
    <w:r w:rsidR="00983B13" w:rsidRPr="00C000B6">
      <w:t>_SC7_2024_May</w:t>
    </w:r>
    <w:r w:rsidR="00983B13" w:rsidRPr="00C000B6" w:rsidDel="00CB7A7A">
      <w:t xml:space="preserve"> </w:t>
    </w:r>
    <w:r w:rsidR="00983B13" w:rsidRPr="00C000B6">
      <w:t>(</w:t>
    </w:r>
    <w:r w:rsidR="00C000B6" w:rsidRPr="00C000B6">
      <w:t>4</w:t>
    </w:r>
    <w:r w:rsidR="00983B13" w:rsidRPr="00C000B6">
      <w:t>.</w:t>
    </w:r>
    <w:r w:rsidR="00C000B6" w:rsidRPr="00C000B6">
      <w:t>1</w:t>
    </w:r>
    <w:r w:rsidR="00983B13" w:rsidRPr="00C000B6">
      <w:t>)</w:t>
    </w:r>
    <w:r w:rsidR="009E43D9" w:rsidRPr="00C000B6">
      <w:tab/>
    </w:r>
    <w:r w:rsidR="00502079" w:rsidRPr="00C000B6">
      <w:t>TPG-related compiled comments for 2023 first consultation</w:t>
    </w:r>
    <w:r w:rsidR="00C000B6" w:rsidRPr="00C000B6">
      <w:t>: draft annex to ISPM 46 (2021-011) with TPG proposals to the Steward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107A9" w14:textId="693D1BC2" w:rsidR="0067459A" w:rsidRPr="00C32E3B" w:rsidRDefault="00EE0C49" w:rsidP="00887EF7">
    <w:pPr>
      <w:pStyle w:val="IPPHeaderlandscape"/>
      <w:tabs>
        <w:tab w:val="clear" w:pos="14034"/>
        <w:tab w:val="right" w:pos="13950"/>
      </w:tabs>
      <w:ind w:right="9"/>
    </w:pPr>
    <w:r w:rsidRPr="00C000B6">
      <w:t>TPG-related compiled comments for 2023 first consultation: draft annex to ISPM 46 (2021-011) with TPG proposals to the Steward</w:t>
    </w:r>
    <w:r w:rsidR="00B37A4B">
      <w:tab/>
    </w:r>
    <w:r w:rsidR="0031766C">
      <w:t>05</w:t>
    </w:r>
    <w:r w:rsidR="00983B13">
      <w:t>_SC7</w:t>
    </w:r>
    <w:r w:rsidR="00983B13" w:rsidRPr="00041205">
      <w:t>_20</w:t>
    </w:r>
    <w:r w:rsidR="00983B13">
      <w:t>24</w:t>
    </w:r>
    <w:r w:rsidR="00983B13" w:rsidRPr="00041205">
      <w:t>_</w:t>
    </w:r>
    <w:r w:rsidR="00983B13">
      <w:t>May</w:t>
    </w:r>
    <w:r w:rsidR="00983B13" w:rsidDel="00CB7A7A">
      <w:t xml:space="preserve"> </w:t>
    </w:r>
    <w:r w:rsidR="00983B13" w:rsidRPr="00A61DFD">
      <w:t>(</w:t>
    </w:r>
    <w:r w:rsidR="0031766C">
      <w:t>4</w:t>
    </w:r>
    <w:r w:rsidR="00983B13">
      <w:t>.</w:t>
    </w:r>
    <w:r w:rsidR="0031766C">
      <w:t>1</w:t>
    </w:r>
    <w:r w:rsidR="00983B13" w:rsidRPr="00A61DFD">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3B6B2" w14:textId="4427613C" w:rsidR="00A9426D" w:rsidRPr="0061767A" w:rsidRDefault="0021116A" w:rsidP="0061767A">
    <w:pPr>
      <w:pStyle w:val="IPPHeaderlandscape"/>
    </w:pPr>
    <w:r w:rsidRPr="0061767A">
      <w:drawing>
        <wp:anchor distT="0" distB="0" distL="114300" distR="114300" simplePos="0" relativeHeight="251658240" behindDoc="0" locked="0" layoutInCell="1" allowOverlap="1" wp14:anchorId="4391882A" wp14:editId="41218B13">
          <wp:simplePos x="0" y="0"/>
          <wp:positionH relativeFrom="page">
            <wp:posOffset>142367</wp:posOffset>
          </wp:positionH>
          <wp:positionV relativeFrom="paragraph">
            <wp:posOffset>-31446</wp:posOffset>
          </wp:positionV>
          <wp:extent cx="632460" cy="321310"/>
          <wp:effectExtent l="0" t="0" r="0" b="2540"/>
          <wp:wrapSquare wrapText="bothSides"/>
          <wp:docPr id="23" name="Picture 2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767A">
      <w:drawing>
        <wp:anchor distT="0" distB="0" distL="114300" distR="114300" simplePos="0" relativeHeight="251658241" behindDoc="0" locked="0" layoutInCell="1" allowOverlap="1" wp14:anchorId="3EE12D3F" wp14:editId="5F919F74">
          <wp:simplePos x="0" y="0"/>
          <wp:positionH relativeFrom="page">
            <wp:posOffset>-66675</wp:posOffset>
          </wp:positionH>
          <wp:positionV relativeFrom="page">
            <wp:posOffset>-47625</wp:posOffset>
          </wp:positionV>
          <wp:extent cx="10887710" cy="451485"/>
          <wp:effectExtent l="0" t="0" r="889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87710" cy="451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1767A">
      <w:t>International Plant Protection Convention</w:t>
    </w:r>
    <w:r w:rsidRPr="0061767A">
      <w:tab/>
    </w:r>
    <w:r w:rsidR="00BF7D3A">
      <w:t>05</w:t>
    </w:r>
    <w:r w:rsidR="00180770" w:rsidRPr="0061767A">
      <w:t>_SC7_2024_May</w:t>
    </w:r>
    <w:r w:rsidRPr="0061767A">
      <w:br/>
    </w:r>
    <w:r w:rsidRPr="0026189E">
      <w:rPr>
        <w:i/>
        <w:iCs/>
      </w:rPr>
      <w:t>TPG-related compiled comments for 2023 first consultation</w:t>
    </w:r>
    <w:r w:rsidR="00C000B6">
      <w:rPr>
        <w:i/>
        <w:iCs/>
      </w:rPr>
      <w:t>: d</w:t>
    </w:r>
    <w:r w:rsidRPr="0026189E">
      <w:rPr>
        <w:i/>
        <w:iCs/>
      </w:rPr>
      <w:t>raft annex to ISPM 46 (20</w:t>
    </w:r>
    <w:r w:rsidR="00C000B6">
      <w:rPr>
        <w:i/>
        <w:iCs/>
      </w:rPr>
      <w:t>2</w:t>
    </w:r>
    <w:r w:rsidRPr="0026189E">
      <w:rPr>
        <w:i/>
        <w:iCs/>
      </w:rPr>
      <w:t>1-011)</w:t>
    </w:r>
    <w:r w:rsidR="00C000B6">
      <w:rPr>
        <w:i/>
        <w:iCs/>
      </w:rPr>
      <w:t xml:space="preserve"> with TPG proposals to the Steward</w:t>
    </w:r>
    <w:r w:rsidRPr="0026189E">
      <w:rPr>
        <w:i/>
        <w:iCs/>
      </w:rPr>
      <w:tab/>
      <w:t xml:space="preserve">Agenda item </w:t>
    </w:r>
    <w:r w:rsidRPr="0026189E">
      <w:rPr>
        <w:i/>
        <w:iCs/>
      </w:rPr>
      <w:drawing>
        <wp:anchor distT="0" distB="0" distL="114300" distR="114300" simplePos="0" relativeHeight="251658242" behindDoc="0" locked="0" layoutInCell="1" allowOverlap="1" wp14:anchorId="709F0F9C" wp14:editId="2126D826">
          <wp:simplePos x="0" y="0"/>
          <wp:positionH relativeFrom="column">
            <wp:posOffset>-520700</wp:posOffset>
          </wp:positionH>
          <wp:positionV relativeFrom="paragraph">
            <wp:posOffset>-1121410</wp:posOffset>
          </wp:positionV>
          <wp:extent cx="10789920" cy="416560"/>
          <wp:effectExtent l="0" t="0" r="0" b="254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789920" cy="416560"/>
                  </a:xfrm>
                  <a:prstGeom prst="rect">
                    <a:avLst/>
                  </a:prstGeom>
                  <a:noFill/>
                  <a:ln>
                    <a:noFill/>
                  </a:ln>
                </pic:spPr>
              </pic:pic>
            </a:graphicData>
          </a:graphic>
          <wp14:sizeRelH relativeFrom="margin">
            <wp14:pctWidth>0</wp14:pctWidth>
          </wp14:sizeRelH>
          <wp14:sizeRelV relativeFrom="page">
            <wp14:pctHeight>0</wp14:pctHeight>
          </wp14:sizeRelV>
        </wp:anchor>
      </w:drawing>
    </w:r>
    <w:r w:rsidR="00C000B6">
      <w:rPr>
        <w:i/>
        <w:iCs/>
      </w:rPr>
      <w:t>4.1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1B6AF" w14:textId="6B7F9636" w:rsidR="00C7607B" w:rsidRPr="000A1EB4" w:rsidRDefault="00526982" w:rsidP="000A1EB4">
    <w:pPr>
      <w:pStyle w:val="IPPHeaderlandscape"/>
      <w:tabs>
        <w:tab w:val="clear" w:pos="14034"/>
        <w:tab w:val="right" w:pos="13950"/>
      </w:tabs>
      <w:ind w:right="9"/>
    </w:pPr>
    <w:r>
      <w:t>05</w:t>
    </w:r>
    <w:r w:rsidR="00374034">
      <w:t>_SC7</w:t>
    </w:r>
    <w:r w:rsidR="00374034" w:rsidRPr="00041205">
      <w:t>_20</w:t>
    </w:r>
    <w:r w:rsidR="00374034">
      <w:t>24</w:t>
    </w:r>
    <w:r w:rsidR="00374034" w:rsidRPr="00041205">
      <w:t>_</w:t>
    </w:r>
    <w:r w:rsidR="00374034">
      <w:t>May</w:t>
    </w:r>
    <w:r w:rsidR="00374034" w:rsidDel="00CB7A7A">
      <w:t xml:space="preserve"> </w:t>
    </w:r>
    <w:r w:rsidR="00374034" w:rsidRPr="00A61DFD">
      <w:t>(</w:t>
    </w:r>
    <w:r>
      <w:t>4.1</w:t>
    </w:r>
    <w:r w:rsidR="00374034" w:rsidRPr="00A61DFD">
      <w:t>)</w:t>
    </w:r>
    <w:r w:rsidR="000A1EB4" w:rsidRPr="009E43D9">
      <w:tab/>
      <w:t>TPG-related compiled comments for 2023 first consultation with steward’s response – Draft annex to ISPM 46 (2011-011)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A32F7A"/>
    <w:multiLevelType w:val="hybridMultilevel"/>
    <w:tmpl w:val="360E48FE"/>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5AA35C04"/>
    <w:multiLevelType w:val="hybridMultilevel"/>
    <w:tmpl w:val="829C33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41B36AC"/>
    <w:multiLevelType w:val="hybridMultilevel"/>
    <w:tmpl w:val="ED160128"/>
    <w:lvl w:ilvl="0" w:tplc="8F183224">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C62E19"/>
    <w:multiLevelType w:val="hybridMultilevel"/>
    <w:tmpl w:val="C6E84C8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7268654">
    <w:abstractNumId w:val="11"/>
  </w:num>
  <w:num w:numId="2" w16cid:durableId="1805855422">
    <w:abstractNumId w:val="2"/>
  </w:num>
  <w:num w:numId="3" w16cid:durableId="1811366879">
    <w:abstractNumId w:val="14"/>
  </w:num>
  <w:num w:numId="4" w16cid:durableId="15814798">
    <w:abstractNumId w:val="0"/>
  </w:num>
  <w:num w:numId="5" w16cid:durableId="2092003227">
    <w:abstractNumId w:val="8"/>
  </w:num>
  <w:num w:numId="6" w16cid:durableId="478351787">
    <w:abstractNumId w:val="6"/>
  </w:num>
  <w:num w:numId="7" w16cid:durableId="650446021">
    <w:abstractNumId w:val="15"/>
  </w:num>
  <w:num w:numId="8" w16cid:durableId="543831204">
    <w:abstractNumId w:val="13"/>
  </w:num>
  <w:num w:numId="9" w16cid:durableId="1042243661">
    <w:abstractNumId w:val="5"/>
  </w:num>
  <w:num w:numId="10" w16cid:durableId="102545035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82589907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16cid:durableId="83140645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9090727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1611745435">
    <w:abstractNumId w:val="1"/>
  </w:num>
  <w:num w:numId="15" w16cid:durableId="376469950">
    <w:abstractNumId w:val="4"/>
  </w:num>
  <w:num w:numId="16" w16cid:durableId="1370374362">
    <w:abstractNumId w:val="7"/>
  </w:num>
  <w:num w:numId="17" w16cid:durableId="18586983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178638567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1134131774">
    <w:abstractNumId w:val="9"/>
  </w:num>
  <w:num w:numId="20" w16cid:durableId="2005353994">
    <w:abstractNumId w:val="3"/>
  </w:num>
  <w:num w:numId="21" w16cid:durableId="1101797324">
    <w:abstractNumId w:val="12"/>
  </w:num>
  <w:num w:numId="22" w16cid:durableId="855422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linkStyles/>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B31"/>
    <w:rsid w:val="0000752D"/>
    <w:rsid w:val="0002498A"/>
    <w:rsid w:val="00031E85"/>
    <w:rsid w:val="00032B31"/>
    <w:rsid w:val="00033131"/>
    <w:rsid w:val="00033B76"/>
    <w:rsid w:val="0009272C"/>
    <w:rsid w:val="00093AA0"/>
    <w:rsid w:val="00096FEE"/>
    <w:rsid w:val="000A1EB4"/>
    <w:rsid w:val="000A423E"/>
    <w:rsid w:val="000A4B15"/>
    <w:rsid w:val="000A5B06"/>
    <w:rsid w:val="000A7E16"/>
    <w:rsid w:val="000B1A4B"/>
    <w:rsid w:val="000C420A"/>
    <w:rsid w:val="000C4584"/>
    <w:rsid w:val="000E4975"/>
    <w:rsid w:val="000F11A2"/>
    <w:rsid w:val="000F786A"/>
    <w:rsid w:val="00105D9C"/>
    <w:rsid w:val="001151C1"/>
    <w:rsid w:val="001154C1"/>
    <w:rsid w:val="001176A6"/>
    <w:rsid w:val="00117C0B"/>
    <w:rsid w:val="00127EEB"/>
    <w:rsid w:val="00133AF3"/>
    <w:rsid w:val="00133BAF"/>
    <w:rsid w:val="00133BFC"/>
    <w:rsid w:val="00135052"/>
    <w:rsid w:val="00140CE4"/>
    <w:rsid w:val="001421DA"/>
    <w:rsid w:val="0014687C"/>
    <w:rsid w:val="001613D2"/>
    <w:rsid w:val="00163E31"/>
    <w:rsid w:val="00172544"/>
    <w:rsid w:val="00180770"/>
    <w:rsid w:val="00183DAE"/>
    <w:rsid w:val="001843FA"/>
    <w:rsid w:val="00192D0A"/>
    <w:rsid w:val="001A4727"/>
    <w:rsid w:val="001A5D09"/>
    <w:rsid w:val="001B2B32"/>
    <w:rsid w:val="001E1784"/>
    <w:rsid w:val="001E1F33"/>
    <w:rsid w:val="001E3314"/>
    <w:rsid w:val="001E7BE9"/>
    <w:rsid w:val="00202846"/>
    <w:rsid w:val="00202FDA"/>
    <w:rsid w:val="0021116A"/>
    <w:rsid w:val="0023109D"/>
    <w:rsid w:val="002471E0"/>
    <w:rsid w:val="0026189E"/>
    <w:rsid w:val="002644AE"/>
    <w:rsid w:val="00266479"/>
    <w:rsid w:val="00272A72"/>
    <w:rsid w:val="002936C7"/>
    <w:rsid w:val="002943CD"/>
    <w:rsid w:val="002D5A25"/>
    <w:rsid w:val="002D683F"/>
    <w:rsid w:val="002F50D5"/>
    <w:rsid w:val="002F6DA9"/>
    <w:rsid w:val="002F6EBD"/>
    <w:rsid w:val="00307959"/>
    <w:rsid w:val="0031766C"/>
    <w:rsid w:val="00346E8A"/>
    <w:rsid w:val="003504D6"/>
    <w:rsid w:val="00360B9C"/>
    <w:rsid w:val="00365E13"/>
    <w:rsid w:val="00370F11"/>
    <w:rsid w:val="00374034"/>
    <w:rsid w:val="00374BED"/>
    <w:rsid w:val="003866D6"/>
    <w:rsid w:val="00387EA4"/>
    <w:rsid w:val="003A4943"/>
    <w:rsid w:val="003B7EA1"/>
    <w:rsid w:val="003C0DFE"/>
    <w:rsid w:val="003C1316"/>
    <w:rsid w:val="003D1BC9"/>
    <w:rsid w:val="003D2EB5"/>
    <w:rsid w:val="003D3D89"/>
    <w:rsid w:val="003F7AED"/>
    <w:rsid w:val="00411F72"/>
    <w:rsid w:val="00416A3F"/>
    <w:rsid w:val="00432A13"/>
    <w:rsid w:val="00434410"/>
    <w:rsid w:val="0044378F"/>
    <w:rsid w:val="004460DB"/>
    <w:rsid w:val="00470198"/>
    <w:rsid w:val="00471F7D"/>
    <w:rsid w:val="0047521E"/>
    <w:rsid w:val="004921D8"/>
    <w:rsid w:val="004A45AF"/>
    <w:rsid w:val="004C495F"/>
    <w:rsid w:val="004C506A"/>
    <w:rsid w:val="004C7628"/>
    <w:rsid w:val="004D2B58"/>
    <w:rsid w:val="004E5EDB"/>
    <w:rsid w:val="004E6550"/>
    <w:rsid w:val="004E7309"/>
    <w:rsid w:val="004F1F73"/>
    <w:rsid w:val="004F5AFE"/>
    <w:rsid w:val="004F63FA"/>
    <w:rsid w:val="004F7A9A"/>
    <w:rsid w:val="00501A10"/>
    <w:rsid w:val="00502079"/>
    <w:rsid w:val="00516C9C"/>
    <w:rsid w:val="00524583"/>
    <w:rsid w:val="00526982"/>
    <w:rsid w:val="005360E2"/>
    <w:rsid w:val="0053632C"/>
    <w:rsid w:val="00536DAC"/>
    <w:rsid w:val="00537440"/>
    <w:rsid w:val="00537F4B"/>
    <w:rsid w:val="00541193"/>
    <w:rsid w:val="005441F1"/>
    <w:rsid w:val="005551CA"/>
    <w:rsid w:val="005551CE"/>
    <w:rsid w:val="00557E84"/>
    <w:rsid w:val="00574900"/>
    <w:rsid w:val="00575051"/>
    <w:rsid w:val="005800BF"/>
    <w:rsid w:val="00596831"/>
    <w:rsid w:val="00596B9A"/>
    <w:rsid w:val="005A0E87"/>
    <w:rsid w:val="005A44D6"/>
    <w:rsid w:val="005B3712"/>
    <w:rsid w:val="005B7AE9"/>
    <w:rsid w:val="005C0DA8"/>
    <w:rsid w:val="005D755E"/>
    <w:rsid w:val="005E3645"/>
    <w:rsid w:val="005E6511"/>
    <w:rsid w:val="00604467"/>
    <w:rsid w:val="00613A1E"/>
    <w:rsid w:val="006175CB"/>
    <w:rsid w:val="0061767A"/>
    <w:rsid w:val="00620C41"/>
    <w:rsid w:val="006248CD"/>
    <w:rsid w:val="00626380"/>
    <w:rsid w:val="006300F5"/>
    <w:rsid w:val="006401E3"/>
    <w:rsid w:val="006403CC"/>
    <w:rsid w:val="0064042E"/>
    <w:rsid w:val="00641081"/>
    <w:rsid w:val="00643F9F"/>
    <w:rsid w:val="00652628"/>
    <w:rsid w:val="0067459A"/>
    <w:rsid w:val="0069042E"/>
    <w:rsid w:val="006B4565"/>
    <w:rsid w:val="006B47BB"/>
    <w:rsid w:val="006C407E"/>
    <w:rsid w:val="006C476E"/>
    <w:rsid w:val="006D5175"/>
    <w:rsid w:val="006E0FBC"/>
    <w:rsid w:val="006E37D2"/>
    <w:rsid w:val="006F5427"/>
    <w:rsid w:val="006F54BD"/>
    <w:rsid w:val="00706BD1"/>
    <w:rsid w:val="00732F4B"/>
    <w:rsid w:val="00735D1E"/>
    <w:rsid w:val="00740478"/>
    <w:rsid w:val="00742E2C"/>
    <w:rsid w:val="0074321C"/>
    <w:rsid w:val="007441A3"/>
    <w:rsid w:val="00746310"/>
    <w:rsid w:val="00750824"/>
    <w:rsid w:val="0075782A"/>
    <w:rsid w:val="00765F2C"/>
    <w:rsid w:val="007A3E56"/>
    <w:rsid w:val="007D4051"/>
    <w:rsid w:val="008015CA"/>
    <w:rsid w:val="00803AD9"/>
    <w:rsid w:val="00807DD7"/>
    <w:rsid w:val="00812E20"/>
    <w:rsid w:val="0081309B"/>
    <w:rsid w:val="00815876"/>
    <w:rsid w:val="0081608A"/>
    <w:rsid w:val="00836180"/>
    <w:rsid w:val="00842CE5"/>
    <w:rsid w:val="00854360"/>
    <w:rsid w:val="00867005"/>
    <w:rsid w:val="00881F9E"/>
    <w:rsid w:val="008853BA"/>
    <w:rsid w:val="00887EF7"/>
    <w:rsid w:val="00896FAD"/>
    <w:rsid w:val="008C0156"/>
    <w:rsid w:val="008C1121"/>
    <w:rsid w:val="008D221E"/>
    <w:rsid w:val="008D478D"/>
    <w:rsid w:val="008D581A"/>
    <w:rsid w:val="008E3247"/>
    <w:rsid w:val="008E43FC"/>
    <w:rsid w:val="00905711"/>
    <w:rsid w:val="009129C6"/>
    <w:rsid w:val="00912A7D"/>
    <w:rsid w:val="0092125A"/>
    <w:rsid w:val="0092420C"/>
    <w:rsid w:val="00925429"/>
    <w:rsid w:val="00930344"/>
    <w:rsid w:val="00930CA9"/>
    <w:rsid w:val="009404D8"/>
    <w:rsid w:val="00941628"/>
    <w:rsid w:val="00944743"/>
    <w:rsid w:val="00950492"/>
    <w:rsid w:val="00963948"/>
    <w:rsid w:val="00963D37"/>
    <w:rsid w:val="00973721"/>
    <w:rsid w:val="0098169D"/>
    <w:rsid w:val="009833F8"/>
    <w:rsid w:val="00983B13"/>
    <w:rsid w:val="009949F9"/>
    <w:rsid w:val="009971D1"/>
    <w:rsid w:val="009A6902"/>
    <w:rsid w:val="009B29EA"/>
    <w:rsid w:val="009C4E2D"/>
    <w:rsid w:val="009D54B5"/>
    <w:rsid w:val="009E2939"/>
    <w:rsid w:val="009E35EA"/>
    <w:rsid w:val="009E43D9"/>
    <w:rsid w:val="00A019A1"/>
    <w:rsid w:val="00A05A2C"/>
    <w:rsid w:val="00A137BB"/>
    <w:rsid w:val="00A1726D"/>
    <w:rsid w:val="00A21478"/>
    <w:rsid w:val="00A26CF0"/>
    <w:rsid w:val="00A4681B"/>
    <w:rsid w:val="00A56DF7"/>
    <w:rsid w:val="00A720F2"/>
    <w:rsid w:val="00A73E32"/>
    <w:rsid w:val="00A756E8"/>
    <w:rsid w:val="00A93854"/>
    <w:rsid w:val="00A9426D"/>
    <w:rsid w:val="00AC08A0"/>
    <w:rsid w:val="00AC36BC"/>
    <w:rsid w:val="00AC7E32"/>
    <w:rsid w:val="00AD5BA9"/>
    <w:rsid w:val="00AD74CA"/>
    <w:rsid w:val="00AE3D2A"/>
    <w:rsid w:val="00AF2175"/>
    <w:rsid w:val="00AF7151"/>
    <w:rsid w:val="00B12C56"/>
    <w:rsid w:val="00B16AA3"/>
    <w:rsid w:val="00B22723"/>
    <w:rsid w:val="00B24A75"/>
    <w:rsid w:val="00B37A4B"/>
    <w:rsid w:val="00B51E32"/>
    <w:rsid w:val="00B52675"/>
    <w:rsid w:val="00B54FA3"/>
    <w:rsid w:val="00B77E7A"/>
    <w:rsid w:val="00B831CB"/>
    <w:rsid w:val="00BA312E"/>
    <w:rsid w:val="00BA3656"/>
    <w:rsid w:val="00BA581E"/>
    <w:rsid w:val="00BB6AC3"/>
    <w:rsid w:val="00BD46DF"/>
    <w:rsid w:val="00BE0641"/>
    <w:rsid w:val="00BE1380"/>
    <w:rsid w:val="00BE338B"/>
    <w:rsid w:val="00BE64A9"/>
    <w:rsid w:val="00BE7BB1"/>
    <w:rsid w:val="00BF520C"/>
    <w:rsid w:val="00BF7D3A"/>
    <w:rsid w:val="00C000B6"/>
    <w:rsid w:val="00C02241"/>
    <w:rsid w:val="00C06982"/>
    <w:rsid w:val="00C27BDA"/>
    <w:rsid w:val="00C32E3B"/>
    <w:rsid w:val="00C34319"/>
    <w:rsid w:val="00C417FC"/>
    <w:rsid w:val="00C42EF2"/>
    <w:rsid w:val="00C518B0"/>
    <w:rsid w:val="00C5198B"/>
    <w:rsid w:val="00C611FA"/>
    <w:rsid w:val="00C754DC"/>
    <w:rsid w:val="00C7607B"/>
    <w:rsid w:val="00C76B9E"/>
    <w:rsid w:val="00C80A3C"/>
    <w:rsid w:val="00C86DAB"/>
    <w:rsid w:val="00C86EB3"/>
    <w:rsid w:val="00C906F0"/>
    <w:rsid w:val="00CA14BE"/>
    <w:rsid w:val="00CA783F"/>
    <w:rsid w:val="00CB085C"/>
    <w:rsid w:val="00CB0E14"/>
    <w:rsid w:val="00CC1BAF"/>
    <w:rsid w:val="00CD31CC"/>
    <w:rsid w:val="00D12E68"/>
    <w:rsid w:val="00D1656A"/>
    <w:rsid w:val="00D25981"/>
    <w:rsid w:val="00D379B5"/>
    <w:rsid w:val="00D43DE6"/>
    <w:rsid w:val="00D457C0"/>
    <w:rsid w:val="00D64BE2"/>
    <w:rsid w:val="00D65559"/>
    <w:rsid w:val="00D662D2"/>
    <w:rsid w:val="00D84CFE"/>
    <w:rsid w:val="00D96C7E"/>
    <w:rsid w:val="00DB34E5"/>
    <w:rsid w:val="00DC74C7"/>
    <w:rsid w:val="00DD29E5"/>
    <w:rsid w:val="00DD3472"/>
    <w:rsid w:val="00DD4DFA"/>
    <w:rsid w:val="00DD683B"/>
    <w:rsid w:val="00DE42ED"/>
    <w:rsid w:val="00E04019"/>
    <w:rsid w:val="00E0777E"/>
    <w:rsid w:val="00E07DC4"/>
    <w:rsid w:val="00E1229F"/>
    <w:rsid w:val="00E32E0B"/>
    <w:rsid w:val="00E37FD1"/>
    <w:rsid w:val="00E46E7C"/>
    <w:rsid w:val="00E50F49"/>
    <w:rsid w:val="00E536EF"/>
    <w:rsid w:val="00E558C1"/>
    <w:rsid w:val="00E6183C"/>
    <w:rsid w:val="00E725B2"/>
    <w:rsid w:val="00E73AB7"/>
    <w:rsid w:val="00E73BC6"/>
    <w:rsid w:val="00E77EDD"/>
    <w:rsid w:val="00E92A8A"/>
    <w:rsid w:val="00EA394F"/>
    <w:rsid w:val="00EB44C4"/>
    <w:rsid w:val="00EB5736"/>
    <w:rsid w:val="00ED58A1"/>
    <w:rsid w:val="00EE0C49"/>
    <w:rsid w:val="00EE1E6D"/>
    <w:rsid w:val="00EF2C4C"/>
    <w:rsid w:val="00F01828"/>
    <w:rsid w:val="00F112FC"/>
    <w:rsid w:val="00F119F5"/>
    <w:rsid w:val="00F11DE5"/>
    <w:rsid w:val="00F12AEF"/>
    <w:rsid w:val="00F12D42"/>
    <w:rsid w:val="00F13791"/>
    <w:rsid w:val="00F14995"/>
    <w:rsid w:val="00F17A27"/>
    <w:rsid w:val="00F2237C"/>
    <w:rsid w:val="00F26134"/>
    <w:rsid w:val="00F265A9"/>
    <w:rsid w:val="00F45CAA"/>
    <w:rsid w:val="00F47BB8"/>
    <w:rsid w:val="00F64457"/>
    <w:rsid w:val="00F81BDE"/>
    <w:rsid w:val="00F90F81"/>
    <w:rsid w:val="00FA3E35"/>
    <w:rsid w:val="00FA4AD4"/>
    <w:rsid w:val="00FA63E9"/>
    <w:rsid w:val="00FD0D5D"/>
    <w:rsid w:val="00FD2276"/>
    <w:rsid w:val="00FE1A85"/>
    <w:rsid w:val="00FE4020"/>
    <w:rsid w:val="00FF2B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D8FDC"/>
  <w15:docId w15:val="{9133DE3F-940D-447B-8A05-149599B0C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A25"/>
    <w:pPr>
      <w:jc w:val="both"/>
    </w:pPr>
    <w:rPr>
      <w:rFonts w:eastAsia="MS Mincho" w:cstheme="minorBidi"/>
      <w:sz w:val="22"/>
      <w:szCs w:val="24"/>
      <w:lang w:val="en-GB" w:eastAsia="zh-CN"/>
    </w:rPr>
  </w:style>
  <w:style w:type="paragraph" w:styleId="Heading1">
    <w:name w:val="heading 1"/>
    <w:aliases w:val="IPPC Headsection"/>
    <w:basedOn w:val="Normal"/>
    <w:next w:val="Normal"/>
    <w:link w:val="Heading1Char"/>
    <w:qFormat/>
    <w:rsid w:val="002D5A2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D5A2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D5A2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2D5A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5A25"/>
  </w:style>
  <w:style w:type="paragraph" w:styleId="Header">
    <w:name w:val="header"/>
    <w:basedOn w:val="Normal"/>
    <w:link w:val="HeaderChar"/>
    <w:rsid w:val="002D5A25"/>
    <w:pPr>
      <w:tabs>
        <w:tab w:val="center" w:pos="4680"/>
        <w:tab w:val="right" w:pos="9360"/>
      </w:tabs>
    </w:pPr>
  </w:style>
  <w:style w:type="character" w:customStyle="1" w:styleId="HeaderChar">
    <w:name w:val="Header Char"/>
    <w:basedOn w:val="DefaultParagraphFont"/>
    <w:link w:val="Header"/>
    <w:rsid w:val="002D5A25"/>
    <w:rPr>
      <w:rFonts w:eastAsia="MS Mincho" w:cstheme="minorBidi"/>
      <w:sz w:val="22"/>
      <w:szCs w:val="24"/>
      <w:lang w:val="en-GB" w:eastAsia="zh-CN"/>
    </w:rPr>
  </w:style>
  <w:style w:type="paragraph" w:styleId="Footer">
    <w:name w:val="footer"/>
    <w:basedOn w:val="Normal"/>
    <w:link w:val="FooterChar"/>
    <w:rsid w:val="002D5A25"/>
    <w:pPr>
      <w:tabs>
        <w:tab w:val="center" w:pos="4680"/>
        <w:tab w:val="right" w:pos="9360"/>
      </w:tabs>
    </w:pPr>
  </w:style>
  <w:style w:type="character" w:customStyle="1" w:styleId="FooterChar">
    <w:name w:val="Footer Char"/>
    <w:basedOn w:val="DefaultParagraphFont"/>
    <w:link w:val="Footer"/>
    <w:rsid w:val="002D5A25"/>
    <w:rPr>
      <w:rFonts w:eastAsia="MS Mincho" w:cstheme="minorBidi"/>
      <w:sz w:val="22"/>
      <w:szCs w:val="24"/>
      <w:lang w:val="en-GB" w:eastAsia="zh-CN"/>
    </w:rPr>
  </w:style>
  <w:style w:type="character" w:customStyle="1" w:styleId="Heading1Char">
    <w:name w:val="Heading 1 Char"/>
    <w:aliases w:val="IPPC Headsection Char1"/>
    <w:basedOn w:val="DefaultParagraphFont"/>
    <w:link w:val="Heading1"/>
    <w:rsid w:val="002D5A25"/>
    <w:rPr>
      <w:rFonts w:eastAsia="MS Mincho" w:cstheme="minorBidi"/>
      <w:b/>
      <w:bCs/>
      <w:sz w:val="22"/>
      <w:szCs w:val="24"/>
      <w:lang w:val="en-GB" w:eastAsia="zh-CN"/>
    </w:rPr>
  </w:style>
  <w:style w:type="paragraph" w:customStyle="1" w:styleId="IPPArialFootnote">
    <w:name w:val="IPP Arial Footnote"/>
    <w:basedOn w:val="IPPArialTable"/>
    <w:qFormat/>
    <w:rsid w:val="002D5A25"/>
    <w:pPr>
      <w:tabs>
        <w:tab w:val="left" w:pos="28"/>
      </w:tabs>
      <w:ind w:left="284" w:hanging="284"/>
    </w:pPr>
    <w:rPr>
      <w:sz w:val="16"/>
    </w:rPr>
  </w:style>
  <w:style w:type="paragraph" w:customStyle="1" w:styleId="IPPContentsHead">
    <w:name w:val="IPP ContentsHead"/>
    <w:basedOn w:val="IPPSubhead"/>
    <w:next w:val="IPPNormal"/>
    <w:qFormat/>
    <w:rsid w:val="002D5A25"/>
    <w:pPr>
      <w:spacing w:after="240"/>
    </w:pPr>
    <w:rPr>
      <w:sz w:val="24"/>
    </w:rPr>
  </w:style>
  <w:style w:type="paragraph" w:customStyle="1" w:styleId="IPPBullet2">
    <w:name w:val="IPP Bullet2"/>
    <w:basedOn w:val="IPPNormal"/>
    <w:next w:val="IPPBullet1"/>
    <w:qFormat/>
    <w:rsid w:val="002D5A25"/>
    <w:pPr>
      <w:numPr>
        <w:numId w:val="3"/>
      </w:numPr>
      <w:tabs>
        <w:tab w:val="left" w:pos="1134"/>
      </w:tabs>
      <w:spacing w:after="60"/>
    </w:pPr>
  </w:style>
  <w:style w:type="paragraph" w:customStyle="1" w:styleId="IPPQuote">
    <w:name w:val="IPP Quote"/>
    <w:basedOn w:val="IPPNormal"/>
    <w:qFormat/>
    <w:rsid w:val="002D5A25"/>
    <w:pPr>
      <w:ind w:left="851" w:right="851"/>
    </w:pPr>
    <w:rPr>
      <w:sz w:val="18"/>
    </w:rPr>
  </w:style>
  <w:style w:type="paragraph" w:customStyle="1" w:styleId="IPPNormal">
    <w:name w:val="IPP Normal"/>
    <w:basedOn w:val="Normal"/>
    <w:link w:val="IPPNormalChar"/>
    <w:qFormat/>
    <w:rsid w:val="002D5A25"/>
    <w:pPr>
      <w:spacing w:after="180"/>
    </w:pPr>
    <w:rPr>
      <w:rFonts w:eastAsia="Times"/>
    </w:rPr>
  </w:style>
  <w:style w:type="paragraph" w:customStyle="1" w:styleId="IPPIndentClose">
    <w:name w:val="IPP Indent Close"/>
    <w:basedOn w:val="IPPNormal"/>
    <w:qFormat/>
    <w:rsid w:val="002D5A25"/>
    <w:pPr>
      <w:tabs>
        <w:tab w:val="left" w:pos="2835"/>
      </w:tabs>
      <w:spacing w:after="60"/>
      <w:ind w:left="567"/>
    </w:pPr>
  </w:style>
  <w:style w:type="paragraph" w:customStyle="1" w:styleId="IPPIndent">
    <w:name w:val="IPP Indent"/>
    <w:basedOn w:val="IPPIndentClose"/>
    <w:qFormat/>
    <w:rsid w:val="002D5A25"/>
    <w:pPr>
      <w:spacing w:after="180"/>
    </w:pPr>
  </w:style>
  <w:style w:type="paragraph" w:customStyle="1" w:styleId="IPPFootnote">
    <w:name w:val="IPP Footnote"/>
    <w:basedOn w:val="IPPArialFootnote"/>
    <w:qFormat/>
    <w:rsid w:val="002D5A2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D5A25"/>
    <w:pPr>
      <w:keepNext/>
      <w:tabs>
        <w:tab w:val="left" w:pos="567"/>
      </w:tabs>
      <w:spacing w:before="120" w:after="120"/>
      <w:ind w:left="567" w:hanging="567"/>
    </w:pPr>
    <w:rPr>
      <w:b/>
      <w:i/>
    </w:rPr>
  </w:style>
  <w:style w:type="character" w:customStyle="1" w:styleId="IPPnormalitalics">
    <w:name w:val="IPP normal italics"/>
    <w:basedOn w:val="DefaultParagraphFont"/>
    <w:rsid w:val="002D5A25"/>
    <w:rPr>
      <w:rFonts w:ascii="Times New Roman" w:hAnsi="Times New Roman"/>
      <w:i/>
      <w:sz w:val="22"/>
      <w:lang w:val="en-US"/>
    </w:rPr>
  </w:style>
  <w:style w:type="character" w:customStyle="1" w:styleId="IPPNormalbold">
    <w:name w:val="IPP Normal bold"/>
    <w:basedOn w:val="PlainTextChar"/>
    <w:rsid w:val="002D5A25"/>
    <w:rPr>
      <w:rFonts w:ascii="Times New Roman" w:eastAsia="Times" w:hAnsi="Times New Roman" w:cstheme="minorBidi"/>
      <w:b/>
      <w:sz w:val="22"/>
      <w:szCs w:val="21"/>
      <w:lang w:val="en-AU" w:eastAsia="zh-CN"/>
    </w:rPr>
  </w:style>
  <w:style w:type="paragraph" w:customStyle="1" w:styleId="IPPHeadSection">
    <w:name w:val="IPP HeadSection"/>
    <w:basedOn w:val="Normal"/>
    <w:next w:val="Normal"/>
    <w:qFormat/>
    <w:rsid w:val="002D5A2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D5A2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D5A25"/>
    <w:pPr>
      <w:keepNext/>
      <w:ind w:left="567" w:hanging="567"/>
      <w:jc w:val="left"/>
    </w:pPr>
    <w:rPr>
      <w:b/>
      <w:bCs/>
      <w:iCs/>
      <w:szCs w:val="22"/>
    </w:rPr>
  </w:style>
  <w:style w:type="character" w:customStyle="1" w:styleId="IPPNormalunderlined">
    <w:name w:val="IPP Normal underlined"/>
    <w:basedOn w:val="DefaultParagraphFont"/>
    <w:rsid w:val="002D5A25"/>
    <w:rPr>
      <w:rFonts w:ascii="Times New Roman" w:hAnsi="Times New Roman"/>
      <w:sz w:val="22"/>
      <w:u w:val="single"/>
      <w:lang w:val="en-US"/>
    </w:rPr>
  </w:style>
  <w:style w:type="paragraph" w:customStyle="1" w:styleId="IPPBullet1">
    <w:name w:val="IPP Bullet1"/>
    <w:basedOn w:val="IPPBullet1Last"/>
    <w:qFormat/>
    <w:rsid w:val="002D5A25"/>
    <w:pPr>
      <w:numPr>
        <w:numId w:val="8"/>
      </w:numPr>
      <w:spacing w:after="60"/>
    </w:pPr>
    <w:rPr>
      <w:lang w:val="en-US"/>
    </w:rPr>
  </w:style>
  <w:style w:type="paragraph" w:customStyle="1" w:styleId="IPPBullet1Last">
    <w:name w:val="IPP Bullet1Last"/>
    <w:basedOn w:val="IPPNormal"/>
    <w:next w:val="IPPNormal"/>
    <w:autoRedefine/>
    <w:qFormat/>
    <w:rsid w:val="002D5A25"/>
    <w:pPr>
      <w:numPr>
        <w:numId w:val="5"/>
      </w:numPr>
    </w:pPr>
  </w:style>
  <w:style w:type="character" w:customStyle="1" w:styleId="IPPNormalstrikethrough">
    <w:name w:val="IPP Normal strikethrough"/>
    <w:rsid w:val="002D5A25"/>
    <w:rPr>
      <w:rFonts w:ascii="Times New Roman" w:hAnsi="Times New Roman"/>
      <w:strike/>
      <w:dstrike w:val="0"/>
      <w:sz w:val="22"/>
    </w:rPr>
  </w:style>
  <w:style w:type="paragraph" w:customStyle="1" w:styleId="IPPTitle16pt">
    <w:name w:val="IPP Title16pt"/>
    <w:basedOn w:val="Normal"/>
    <w:qFormat/>
    <w:rsid w:val="002D5A2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D5A25"/>
    <w:pPr>
      <w:spacing w:after="360"/>
      <w:jc w:val="center"/>
    </w:pPr>
    <w:rPr>
      <w:rFonts w:ascii="Arial" w:hAnsi="Arial" w:cs="Arial"/>
      <w:b/>
      <w:bCs/>
      <w:sz w:val="36"/>
      <w:szCs w:val="36"/>
    </w:rPr>
  </w:style>
  <w:style w:type="paragraph" w:customStyle="1" w:styleId="IPPHeader">
    <w:name w:val="IPP Header"/>
    <w:basedOn w:val="Normal"/>
    <w:qFormat/>
    <w:rsid w:val="002D5A2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D5A25"/>
    <w:pPr>
      <w:keepNext/>
      <w:tabs>
        <w:tab w:val="left" w:pos="567"/>
      </w:tabs>
      <w:spacing w:before="120"/>
      <w:jc w:val="left"/>
      <w:outlineLvl w:val="1"/>
    </w:pPr>
    <w:rPr>
      <w:b/>
      <w:sz w:val="24"/>
    </w:rPr>
  </w:style>
  <w:style w:type="numbering" w:customStyle="1" w:styleId="IPPParagraphnumberedlist">
    <w:name w:val="IPP Paragraph numbered list"/>
    <w:rsid w:val="002D5A25"/>
    <w:pPr>
      <w:numPr>
        <w:numId w:val="9"/>
      </w:numPr>
    </w:pPr>
  </w:style>
  <w:style w:type="paragraph" w:customStyle="1" w:styleId="IPPNormalCloseSpace">
    <w:name w:val="IPP NormalCloseSpace"/>
    <w:basedOn w:val="Normal"/>
    <w:qFormat/>
    <w:rsid w:val="002D5A25"/>
    <w:pPr>
      <w:keepNext/>
      <w:spacing w:after="60"/>
    </w:pPr>
  </w:style>
  <w:style w:type="paragraph" w:customStyle="1" w:styleId="IPPHeading2">
    <w:name w:val="IPP Heading2"/>
    <w:basedOn w:val="IPPNormal"/>
    <w:next w:val="IPPNormal"/>
    <w:qFormat/>
    <w:rsid w:val="002D5A2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D5A25"/>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2D5A25"/>
    <w:pPr>
      <w:spacing w:after="60"/>
      <w:ind w:left="567" w:hanging="567"/>
    </w:pPr>
  </w:style>
  <w:style w:type="paragraph" w:customStyle="1" w:styleId="IPPArial">
    <w:name w:val="IPP Arial"/>
    <w:basedOn w:val="IPPNormal"/>
    <w:qFormat/>
    <w:rsid w:val="002D5A25"/>
    <w:pPr>
      <w:spacing w:after="0"/>
    </w:pPr>
    <w:rPr>
      <w:rFonts w:ascii="Arial" w:hAnsi="Arial"/>
      <w:sz w:val="18"/>
    </w:rPr>
  </w:style>
  <w:style w:type="paragraph" w:customStyle="1" w:styleId="IPPArialTable">
    <w:name w:val="IPP Arial Table"/>
    <w:basedOn w:val="IPPArial"/>
    <w:qFormat/>
    <w:rsid w:val="002D5A25"/>
    <w:pPr>
      <w:spacing w:before="60" w:after="60"/>
      <w:jc w:val="left"/>
    </w:pPr>
  </w:style>
  <w:style w:type="paragraph" w:customStyle="1" w:styleId="IPPHeaderlandscape">
    <w:name w:val="IPP Header landscape"/>
    <w:basedOn w:val="IPPHeader"/>
    <w:qFormat/>
    <w:rsid w:val="002D5A25"/>
    <w:pPr>
      <w:pBdr>
        <w:bottom w:val="single" w:sz="4" w:space="1" w:color="auto"/>
      </w:pBdr>
      <w:tabs>
        <w:tab w:val="clear" w:pos="9072"/>
        <w:tab w:val="right" w:pos="14034"/>
      </w:tabs>
      <w:spacing w:after="0"/>
      <w:ind w:right="-32"/>
    </w:pPr>
    <w:rPr>
      <w:noProof/>
    </w:rPr>
  </w:style>
  <w:style w:type="character" w:styleId="PageNumber">
    <w:name w:val="page number"/>
    <w:rsid w:val="002D5A25"/>
    <w:rPr>
      <w:rFonts w:ascii="Arial" w:hAnsi="Arial"/>
      <w:b/>
      <w:sz w:val="18"/>
    </w:rPr>
  </w:style>
  <w:style w:type="character" w:customStyle="1" w:styleId="Heading2Char">
    <w:name w:val="Heading 2 Char"/>
    <w:basedOn w:val="DefaultParagraphFont"/>
    <w:link w:val="Heading2"/>
    <w:rsid w:val="002D5A25"/>
    <w:rPr>
      <w:rFonts w:ascii="Calibri" w:eastAsia="MS Mincho" w:hAnsi="Calibri" w:cstheme="minorBidi"/>
      <w:b/>
      <w:bCs/>
      <w:i/>
      <w:iCs/>
      <w:sz w:val="28"/>
      <w:szCs w:val="28"/>
      <w:lang w:val="en-GB" w:eastAsia="zh-CN"/>
    </w:rPr>
  </w:style>
  <w:style w:type="character" w:customStyle="1" w:styleId="Heading3Char">
    <w:name w:val="Heading 3 Char"/>
    <w:basedOn w:val="DefaultParagraphFont"/>
    <w:link w:val="Heading3"/>
    <w:rsid w:val="002D5A25"/>
    <w:rPr>
      <w:rFonts w:ascii="Calibri" w:eastAsia="MS Mincho" w:hAnsi="Calibri" w:cstheme="minorBidi"/>
      <w:b/>
      <w:bCs/>
      <w:sz w:val="26"/>
      <w:szCs w:val="26"/>
      <w:lang w:val="en-GB" w:eastAsia="zh-CN"/>
    </w:rPr>
  </w:style>
  <w:style w:type="paragraph" w:styleId="FootnoteText">
    <w:name w:val="footnote text"/>
    <w:basedOn w:val="Normal"/>
    <w:link w:val="FootnoteTextChar"/>
    <w:semiHidden/>
    <w:rsid w:val="002D5A25"/>
    <w:pPr>
      <w:spacing w:before="60"/>
    </w:pPr>
    <w:rPr>
      <w:sz w:val="20"/>
    </w:rPr>
  </w:style>
  <w:style w:type="character" w:customStyle="1" w:styleId="FootnoteTextChar">
    <w:name w:val="Footnote Text Char"/>
    <w:basedOn w:val="DefaultParagraphFont"/>
    <w:link w:val="FootnoteText"/>
    <w:semiHidden/>
    <w:rsid w:val="002D5A25"/>
    <w:rPr>
      <w:rFonts w:eastAsia="MS Mincho" w:cstheme="minorBidi"/>
      <w:szCs w:val="24"/>
      <w:lang w:val="en-GB" w:eastAsia="zh-CN"/>
    </w:rPr>
  </w:style>
  <w:style w:type="character" w:styleId="FootnoteReference">
    <w:name w:val="footnote reference"/>
    <w:basedOn w:val="DefaultParagraphFont"/>
    <w:semiHidden/>
    <w:rsid w:val="002D5A25"/>
    <w:rPr>
      <w:vertAlign w:val="superscript"/>
    </w:rPr>
  </w:style>
  <w:style w:type="paragraph" w:customStyle="1" w:styleId="Style">
    <w:name w:val="Style"/>
    <w:basedOn w:val="Footer"/>
    <w:autoRedefine/>
    <w:qFormat/>
    <w:rsid w:val="002D5A2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2D5A25"/>
    <w:pPr>
      <w:spacing w:after="200" w:line="276" w:lineRule="auto"/>
    </w:pPr>
    <w:rPr>
      <w:rFonts w:asciiTheme="minorHAnsi" w:eastAsiaTheme="minorHAnsi" w:hAnsiTheme="minorHAnsi" w:cstheme="minorBid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D5A25"/>
    <w:rPr>
      <w:rFonts w:ascii="Tahoma" w:hAnsi="Tahoma" w:cs="Tahoma"/>
      <w:sz w:val="16"/>
      <w:szCs w:val="16"/>
    </w:rPr>
  </w:style>
  <w:style w:type="character" w:customStyle="1" w:styleId="BalloonTextChar">
    <w:name w:val="Balloon Text Char"/>
    <w:basedOn w:val="DefaultParagraphFont"/>
    <w:link w:val="BalloonText"/>
    <w:rsid w:val="002D5A25"/>
    <w:rPr>
      <w:rFonts w:ascii="Tahoma" w:eastAsia="MS Mincho" w:hAnsi="Tahoma" w:cs="Tahoma"/>
      <w:sz w:val="16"/>
      <w:szCs w:val="16"/>
      <w:lang w:val="en-GB" w:eastAsia="zh-CN"/>
    </w:rPr>
  </w:style>
  <w:style w:type="paragraph" w:customStyle="1" w:styleId="IPPLetterList">
    <w:name w:val="IPP LetterList"/>
    <w:basedOn w:val="IPPBullet2"/>
    <w:qFormat/>
    <w:rsid w:val="002D5A25"/>
    <w:pPr>
      <w:numPr>
        <w:numId w:val="1"/>
      </w:numPr>
      <w:jc w:val="left"/>
    </w:pPr>
  </w:style>
  <w:style w:type="paragraph" w:customStyle="1" w:styleId="IPPLetterListIndent">
    <w:name w:val="IPP LetterList Indent"/>
    <w:basedOn w:val="IPPLetterList"/>
    <w:qFormat/>
    <w:rsid w:val="002D5A25"/>
    <w:pPr>
      <w:numPr>
        <w:numId w:val="2"/>
      </w:numPr>
    </w:pPr>
  </w:style>
  <w:style w:type="paragraph" w:customStyle="1" w:styleId="IPPFooterLandscape">
    <w:name w:val="IPP Footer Landscape"/>
    <w:basedOn w:val="IPPHeaderlandscape"/>
    <w:qFormat/>
    <w:rsid w:val="002D5A25"/>
    <w:pPr>
      <w:pBdr>
        <w:top w:val="single" w:sz="4" w:space="1" w:color="auto"/>
        <w:bottom w:val="none" w:sz="0" w:space="0" w:color="auto"/>
      </w:pBdr>
      <w:jc w:val="right"/>
    </w:pPr>
    <w:rPr>
      <w:b/>
    </w:rPr>
  </w:style>
  <w:style w:type="paragraph" w:customStyle="1" w:styleId="IPPSubheadSpace">
    <w:name w:val="IPP Subhead Space"/>
    <w:basedOn w:val="IPPSubhead"/>
    <w:qFormat/>
    <w:rsid w:val="002D5A25"/>
    <w:pPr>
      <w:tabs>
        <w:tab w:val="left" w:pos="567"/>
      </w:tabs>
      <w:spacing w:before="60" w:after="60"/>
    </w:pPr>
  </w:style>
  <w:style w:type="paragraph" w:customStyle="1" w:styleId="IPPSubheadSpaceAfter">
    <w:name w:val="IPP Subhead SpaceAfter"/>
    <w:basedOn w:val="IPPSubhead"/>
    <w:qFormat/>
    <w:rsid w:val="002D5A25"/>
    <w:pPr>
      <w:spacing w:after="60"/>
    </w:pPr>
  </w:style>
  <w:style w:type="paragraph" w:customStyle="1" w:styleId="IPPHdg1Num">
    <w:name w:val="IPP Hdg1Num"/>
    <w:basedOn w:val="IPPHeading1"/>
    <w:next w:val="IPPNormal"/>
    <w:qFormat/>
    <w:rsid w:val="002D5A25"/>
    <w:pPr>
      <w:numPr>
        <w:numId w:val="6"/>
      </w:numPr>
    </w:pPr>
  </w:style>
  <w:style w:type="paragraph" w:customStyle="1" w:styleId="IPPHdg2Num">
    <w:name w:val="IPP Hdg2Num"/>
    <w:basedOn w:val="IPPHeading2"/>
    <w:next w:val="IPPNormal"/>
    <w:qFormat/>
    <w:rsid w:val="002D5A25"/>
    <w:pPr>
      <w:numPr>
        <w:ilvl w:val="1"/>
        <w:numId w:val="7"/>
      </w:numPr>
    </w:pPr>
  </w:style>
  <w:style w:type="paragraph" w:customStyle="1" w:styleId="IPPNumberedList">
    <w:name w:val="IPP NumberedList"/>
    <w:basedOn w:val="IPPBullet1"/>
    <w:qFormat/>
    <w:rsid w:val="002D5A25"/>
    <w:pPr>
      <w:numPr>
        <w:numId w:val="4"/>
      </w:numPr>
    </w:pPr>
  </w:style>
  <w:style w:type="paragraph" w:customStyle="1" w:styleId="IPPParagraphnumbering">
    <w:name w:val="IPP Paragraph numbering"/>
    <w:basedOn w:val="IPPNormal"/>
    <w:qFormat/>
    <w:rsid w:val="002D5A25"/>
    <w:pPr>
      <w:numPr>
        <w:numId w:val="17"/>
      </w:numPr>
    </w:pPr>
    <w:rPr>
      <w:lang w:val="en-US"/>
    </w:rPr>
  </w:style>
  <w:style w:type="paragraph" w:styleId="TOC1">
    <w:name w:val="toc 1"/>
    <w:basedOn w:val="IPPNormalCloseSpace"/>
    <w:next w:val="Normal"/>
    <w:autoRedefine/>
    <w:uiPriority w:val="39"/>
    <w:rsid w:val="002D5A25"/>
    <w:pPr>
      <w:tabs>
        <w:tab w:val="right" w:leader="dot" w:pos="9072"/>
      </w:tabs>
      <w:spacing w:before="240"/>
      <w:ind w:left="567" w:hanging="567"/>
    </w:pPr>
  </w:style>
  <w:style w:type="paragraph" w:styleId="TOC2">
    <w:name w:val="toc 2"/>
    <w:basedOn w:val="TOC1"/>
    <w:next w:val="Normal"/>
    <w:autoRedefine/>
    <w:uiPriority w:val="39"/>
    <w:rsid w:val="002D5A25"/>
    <w:pPr>
      <w:keepNext w:val="0"/>
      <w:tabs>
        <w:tab w:val="left" w:pos="425"/>
      </w:tabs>
      <w:spacing w:before="120" w:after="0"/>
      <w:ind w:left="425" w:right="284" w:hanging="425"/>
    </w:pPr>
  </w:style>
  <w:style w:type="paragraph" w:styleId="TOC3">
    <w:name w:val="toc 3"/>
    <w:basedOn w:val="TOC2"/>
    <w:next w:val="Normal"/>
    <w:autoRedefine/>
    <w:uiPriority w:val="39"/>
    <w:rsid w:val="002D5A25"/>
    <w:pPr>
      <w:tabs>
        <w:tab w:val="left" w:pos="1276"/>
      </w:tabs>
      <w:spacing w:before="60"/>
      <w:ind w:left="1276" w:hanging="851"/>
    </w:pPr>
    <w:rPr>
      <w:rFonts w:eastAsia="Times"/>
    </w:rPr>
  </w:style>
  <w:style w:type="paragraph" w:styleId="TOC4">
    <w:name w:val="toc 4"/>
    <w:basedOn w:val="Normal"/>
    <w:next w:val="Normal"/>
    <w:autoRedefine/>
    <w:uiPriority w:val="39"/>
    <w:rsid w:val="002D5A25"/>
    <w:pPr>
      <w:spacing w:after="120"/>
      <w:ind w:left="660"/>
    </w:pPr>
    <w:rPr>
      <w:rFonts w:eastAsia="Times"/>
      <w:lang w:val="en-AU"/>
    </w:rPr>
  </w:style>
  <w:style w:type="paragraph" w:styleId="TOC5">
    <w:name w:val="toc 5"/>
    <w:basedOn w:val="Normal"/>
    <w:next w:val="Normal"/>
    <w:autoRedefine/>
    <w:uiPriority w:val="39"/>
    <w:rsid w:val="002D5A25"/>
    <w:pPr>
      <w:spacing w:after="120"/>
      <w:ind w:left="880"/>
    </w:pPr>
    <w:rPr>
      <w:rFonts w:eastAsia="Times"/>
      <w:lang w:val="en-AU"/>
    </w:rPr>
  </w:style>
  <w:style w:type="paragraph" w:styleId="TOC6">
    <w:name w:val="toc 6"/>
    <w:basedOn w:val="Normal"/>
    <w:next w:val="Normal"/>
    <w:autoRedefine/>
    <w:uiPriority w:val="39"/>
    <w:rsid w:val="002D5A25"/>
    <w:pPr>
      <w:spacing w:after="120"/>
      <w:ind w:left="1100"/>
    </w:pPr>
    <w:rPr>
      <w:rFonts w:eastAsia="Times"/>
      <w:lang w:val="en-AU"/>
    </w:rPr>
  </w:style>
  <w:style w:type="paragraph" w:styleId="TOC7">
    <w:name w:val="toc 7"/>
    <w:basedOn w:val="Normal"/>
    <w:next w:val="Normal"/>
    <w:autoRedefine/>
    <w:uiPriority w:val="39"/>
    <w:rsid w:val="002D5A25"/>
    <w:pPr>
      <w:spacing w:after="120"/>
      <w:ind w:left="1320"/>
    </w:pPr>
    <w:rPr>
      <w:rFonts w:eastAsia="Times"/>
      <w:lang w:val="en-AU"/>
    </w:rPr>
  </w:style>
  <w:style w:type="paragraph" w:styleId="TOC8">
    <w:name w:val="toc 8"/>
    <w:basedOn w:val="Normal"/>
    <w:next w:val="Normal"/>
    <w:autoRedefine/>
    <w:uiPriority w:val="39"/>
    <w:rsid w:val="002D5A25"/>
    <w:pPr>
      <w:spacing w:after="120"/>
      <w:ind w:left="1540"/>
    </w:pPr>
    <w:rPr>
      <w:rFonts w:eastAsia="Times"/>
      <w:lang w:val="en-AU"/>
    </w:rPr>
  </w:style>
  <w:style w:type="paragraph" w:styleId="TOC9">
    <w:name w:val="toc 9"/>
    <w:basedOn w:val="Normal"/>
    <w:next w:val="Normal"/>
    <w:autoRedefine/>
    <w:uiPriority w:val="39"/>
    <w:rsid w:val="002D5A25"/>
    <w:pPr>
      <w:spacing w:after="120"/>
      <w:ind w:left="1760"/>
    </w:pPr>
    <w:rPr>
      <w:rFonts w:eastAsia="Times"/>
      <w:lang w:val="en-AU"/>
    </w:rPr>
  </w:style>
  <w:style w:type="paragraph" w:customStyle="1" w:styleId="IPPParagraphnumberingclose">
    <w:name w:val="IPP Paragraph numbering close"/>
    <w:basedOn w:val="IPPParagraphnumbering"/>
    <w:qFormat/>
    <w:rsid w:val="002D5A25"/>
    <w:pPr>
      <w:keepNext/>
      <w:numPr>
        <w:numId w:val="0"/>
      </w:numPr>
      <w:spacing w:after="60"/>
    </w:pPr>
  </w:style>
  <w:style w:type="paragraph" w:styleId="PlainText">
    <w:name w:val="Plain Text"/>
    <w:basedOn w:val="Normal"/>
    <w:link w:val="PlainTextChar"/>
    <w:uiPriority w:val="99"/>
    <w:unhideWhenUsed/>
    <w:rsid w:val="002D5A2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D5A25"/>
    <w:rPr>
      <w:rFonts w:ascii="Courier" w:eastAsia="Times" w:hAnsi="Courier" w:cstheme="minorBidi"/>
      <w:sz w:val="21"/>
      <w:szCs w:val="21"/>
      <w:lang w:val="en-AU" w:eastAsia="zh-CN"/>
    </w:rPr>
  </w:style>
  <w:style w:type="paragraph" w:customStyle="1" w:styleId="IPPNumberedListLast">
    <w:name w:val="IPP NumberedListLast"/>
    <w:basedOn w:val="IPPNumberedList"/>
    <w:qFormat/>
    <w:rsid w:val="002D5A25"/>
    <w:pPr>
      <w:numPr>
        <w:numId w:val="0"/>
      </w:numPr>
      <w:spacing w:after="180"/>
    </w:pPr>
  </w:style>
  <w:style w:type="character" w:styleId="Strong">
    <w:name w:val="Strong"/>
    <w:basedOn w:val="DefaultParagraphFont"/>
    <w:qFormat/>
    <w:rsid w:val="002D5A25"/>
    <w:rPr>
      <w:b/>
      <w:bCs/>
    </w:rPr>
  </w:style>
  <w:style w:type="paragraph" w:styleId="ListParagraph">
    <w:name w:val="List Paragraph"/>
    <w:basedOn w:val="Normal"/>
    <w:uiPriority w:val="34"/>
    <w:qFormat/>
    <w:rsid w:val="002D5A25"/>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2D5A25"/>
    <w:pPr>
      <w:tabs>
        <w:tab w:val="num" w:pos="360"/>
      </w:tabs>
    </w:pPr>
    <w:rPr>
      <w:rFonts w:cs="Times New Roman"/>
      <w:lang w:val="en-US"/>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sid w:val="002D5A25"/>
    <w:rPr>
      <w:rFonts w:eastAsia="Times" w:cstheme="minorBidi"/>
      <w:sz w:val="22"/>
      <w:szCs w:val="24"/>
      <w:lang w:val="en-GB" w:eastAsia="zh-CN"/>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val="en-GB"/>
    </w:rPr>
  </w:style>
  <w:style w:type="character" w:styleId="Hyperlink">
    <w:name w:val="Hyperlink"/>
    <w:basedOn w:val="DefaultParagraphFont"/>
    <w:unhideWhenUsed/>
    <w:rPr>
      <w:color w:val="0000FF"/>
      <w:u w:val="none"/>
    </w:rPr>
  </w:style>
  <w:style w:type="character" w:styleId="FollowedHyperlink">
    <w:name w:val="FollowedHyperlink"/>
    <w:basedOn w:val="DefaultParagraphFont"/>
    <w:semiHidden/>
    <w:unhideWhenUsed/>
    <w:rPr>
      <w:color w:val="954F72" w:themeColor="followedHyperlink"/>
      <w:u w:val="none"/>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fontstyle01">
    <w:name w:val="fontstyle01"/>
    <w:basedOn w:val="DefaultParagraphFont"/>
    <w:rPr>
      <w:rFonts w:ascii="TimesNewRomanPSMT" w:eastAsia="TimesNewRomanPSMT" w:hint="eastAsia"/>
      <w:b w:val="0"/>
      <w:bCs w:val="0"/>
      <w:i w:val="0"/>
      <w:iCs w:val="0"/>
      <w:color w:val="000000"/>
      <w:sz w:val="22"/>
      <w:szCs w:val="22"/>
    </w:rPr>
  </w:style>
  <w:style w:type="character" w:customStyle="1" w:styleId="fontstyle21">
    <w:name w:val="fontstyle21"/>
    <w:basedOn w:val="DefaultParagraphFont"/>
    <w:rPr>
      <w:rFonts w:ascii="TimesNewRomanPS-ItalicMT" w:hAnsi="TimesNewRomanPS-ItalicMT" w:hint="default"/>
      <w:b w:val="0"/>
      <w:bCs w:val="0"/>
      <w:i/>
      <w:iCs/>
      <w:color w:val="000000"/>
      <w:sz w:val="22"/>
      <w:szCs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1352">
    <w:name w:val="Normal_1352"/>
    <w:qFormat/>
    <w:pPr>
      <w:jc w:val="both"/>
    </w:pPr>
    <w:rPr>
      <w:rFonts w:eastAsia="MS Mincho"/>
      <w:sz w:val="22"/>
      <w:szCs w:val="24"/>
      <w:lang w:val="en-GB"/>
    </w:rPr>
  </w:style>
  <w:style w:type="paragraph" w:customStyle="1" w:styleId="heading11352">
    <w:name w:val="heading 1_1352"/>
    <w:aliases w:val="IPPC Headsection"/>
    <w:basedOn w:val="Normal1352"/>
    <w:next w:val="Normal1352"/>
    <w:link w:val="Heading1Char1352"/>
    <w:qFormat/>
    <w:pPr>
      <w:keepNext/>
      <w:overflowPunct w:val="0"/>
      <w:autoSpaceDE w:val="0"/>
      <w:autoSpaceDN w:val="0"/>
      <w:adjustRightInd w:val="0"/>
      <w:textAlignment w:val="baseline"/>
      <w:outlineLvl w:val="0"/>
    </w:pPr>
    <w:rPr>
      <w:b/>
      <w:bCs/>
    </w:rPr>
  </w:style>
  <w:style w:type="paragraph" w:customStyle="1" w:styleId="heading21352">
    <w:name w:val="heading 2_1352"/>
    <w:basedOn w:val="Normal1352"/>
    <w:next w:val="Normal1352"/>
    <w:link w:val="Heading2Char1352"/>
    <w:qFormat/>
    <w:pPr>
      <w:keepNext/>
      <w:spacing w:before="240" w:after="60"/>
      <w:outlineLvl w:val="1"/>
    </w:pPr>
    <w:rPr>
      <w:rFonts w:ascii="Calibri" w:hAnsi="Calibri"/>
      <w:b/>
      <w:bCs/>
      <w:i/>
      <w:iCs/>
      <w:sz w:val="28"/>
      <w:szCs w:val="28"/>
    </w:rPr>
  </w:style>
  <w:style w:type="paragraph" w:customStyle="1" w:styleId="heading31352">
    <w:name w:val="heading 3_1352"/>
    <w:basedOn w:val="Normal1352"/>
    <w:next w:val="Normal1352"/>
    <w:link w:val="Heading3Char1352"/>
    <w:qFormat/>
    <w:pPr>
      <w:keepNext/>
      <w:spacing w:before="240" w:after="60"/>
      <w:outlineLvl w:val="2"/>
    </w:pPr>
    <w:rPr>
      <w:rFonts w:ascii="Calibri" w:hAnsi="Calibri"/>
      <w:b/>
      <w:bCs/>
      <w:sz w:val="26"/>
      <w:szCs w:val="26"/>
    </w:rPr>
  </w:style>
  <w:style w:type="character" w:customStyle="1" w:styleId="DefaultParagraphFont1352">
    <w:name w:val="Default Paragraph Font_1352"/>
    <w:uiPriority w:val="1"/>
    <w:semiHidden/>
    <w:unhideWhenUsed/>
  </w:style>
  <w:style w:type="table" w:customStyle="1" w:styleId="NormalTable1352">
    <w:name w:val="Normal Table_1352"/>
    <w:uiPriority w:val="99"/>
    <w:semiHidden/>
    <w:unhideWhenUsed/>
    <w:tblPr>
      <w:tblInd w:w="0" w:type="dxa"/>
      <w:tblCellMar>
        <w:top w:w="0" w:type="dxa"/>
        <w:left w:w="108" w:type="dxa"/>
        <w:bottom w:w="0" w:type="dxa"/>
        <w:right w:w="108" w:type="dxa"/>
      </w:tblCellMar>
    </w:tblPr>
  </w:style>
  <w:style w:type="numbering" w:customStyle="1" w:styleId="NoList1352">
    <w:name w:val="No List_1352"/>
    <w:uiPriority w:val="99"/>
    <w:semiHidden/>
    <w:unhideWhenUsed/>
  </w:style>
  <w:style w:type="paragraph" w:customStyle="1" w:styleId="header1352">
    <w:name w:val="header_1352"/>
    <w:basedOn w:val="Normal1352"/>
    <w:link w:val="HeaderChar1352"/>
    <w:pPr>
      <w:tabs>
        <w:tab w:val="center" w:pos="4680"/>
        <w:tab w:val="right" w:pos="9360"/>
      </w:tabs>
    </w:pPr>
  </w:style>
  <w:style w:type="character" w:customStyle="1" w:styleId="HeaderChar1352">
    <w:name w:val="Header Char_1352"/>
    <w:basedOn w:val="DefaultParagraphFont1352"/>
    <w:link w:val="header1352"/>
    <w:rPr>
      <w:rFonts w:eastAsia="MS Mincho"/>
      <w:sz w:val="22"/>
      <w:szCs w:val="24"/>
      <w:lang w:val="en-GB"/>
    </w:rPr>
  </w:style>
  <w:style w:type="paragraph" w:customStyle="1" w:styleId="footer1352">
    <w:name w:val="footer_1352"/>
    <w:basedOn w:val="Normal1352"/>
    <w:link w:val="FooterChar1352"/>
    <w:pPr>
      <w:tabs>
        <w:tab w:val="center" w:pos="4680"/>
        <w:tab w:val="right" w:pos="9360"/>
      </w:tabs>
    </w:pPr>
  </w:style>
  <w:style w:type="character" w:customStyle="1" w:styleId="FooterChar1352">
    <w:name w:val="Footer Char_1352"/>
    <w:basedOn w:val="DefaultParagraphFont1352"/>
    <w:link w:val="footer1352"/>
    <w:rPr>
      <w:rFonts w:eastAsia="MS Mincho"/>
      <w:sz w:val="22"/>
      <w:szCs w:val="24"/>
      <w:lang w:val="en-GB"/>
    </w:rPr>
  </w:style>
  <w:style w:type="character" w:customStyle="1" w:styleId="Heading1Char1352">
    <w:name w:val="Heading 1 Char_1352"/>
    <w:aliases w:val="IPPC Headsection Char"/>
    <w:basedOn w:val="DefaultParagraphFont1352"/>
    <w:link w:val="heading11352"/>
    <w:rPr>
      <w:rFonts w:eastAsia="MS Mincho"/>
      <w:b/>
      <w:bCs/>
      <w:sz w:val="22"/>
      <w:szCs w:val="24"/>
      <w:lang w:val="en-GB"/>
    </w:rPr>
  </w:style>
  <w:style w:type="paragraph" w:customStyle="1" w:styleId="IPPArialFootnote1352">
    <w:name w:val="IPP Arial Footnote_1352"/>
    <w:basedOn w:val="IPPArialTable1352"/>
    <w:qFormat/>
    <w:pPr>
      <w:tabs>
        <w:tab w:val="left" w:pos="28"/>
      </w:tabs>
      <w:ind w:left="284" w:hanging="284"/>
    </w:pPr>
    <w:rPr>
      <w:sz w:val="16"/>
    </w:rPr>
  </w:style>
  <w:style w:type="paragraph" w:customStyle="1" w:styleId="IPPContentsHead1352">
    <w:name w:val="IPP ContentsHead_1352"/>
    <w:basedOn w:val="IPPSubhead1352"/>
    <w:next w:val="IPPNormal1352"/>
    <w:qFormat/>
    <w:pPr>
      <w:spacing w:after="240"/>
    </w:pPr>
    <w:rPr>
      <w:sz w:val="24"/>
    </w:rPr>
  </w:style>
  <w:style w:type="paragraph" w:customStyle="1" w:styleId="IPPBullet21352">
    <w:name w:val="IPP Bullet2_1352"/>
    <w:basedOn w:val="IPPNormal1352"/>
    <w:next w:val="IPPBullet11352"/>
    <w:qFormat/>
    <w:pPr>
      <w:tabs>
        <w:tab w:val="left" w:pos="1134"/>
      </w:tabs>
      <w:spacing w:after="60"/>
      <w:ind w:left="1134" w:hanging="567"/>
    </w:pPr>
  </w:style>
  <w:style w:type="paragraph" w:customStyle="1" w:styleId="IPPQuote1352">
    <w:name w:val="IPP Quote_1352"/>
    <w:basedOn w:val="IPPNormal1352"/>
    <w:qFormat/>
    <w:pPr>
      <w:ind w:left="851" w:right="851"/>
    </w:pPr>
    <w:rPr>
      <w:sz w:val="18"/>
    </w:rPr>
  </w:style>
  <w:style w:type="paragraph" w:customStyle="1" w:styleId="IPPNormal1352">
    <w:name w:val="IPP Normal_1352"/>
    <w:basedOn w:val="Normal1352"/>
    <w:link w:val="IPPNormalChar1352"/>
    <w:qFormat/>
    <w:pPr>
      <w:spacing w:after="180"/>
    </w:pPr>
    <w:rPr>
      <w:rFonts w:eastAsia="Times"/>
    </w:rPr>
  </w:style>
  <w:style w:type="paragraph" w:customStyle="1" w:styleId="IPPIndentClose1352">
    <w:name w:val="IPP Indent Close_1352"/>
    <w:basedOn w:val="IPPNormal1352"/>
    <w:qFormat/>
    <w:pPr>
      <w:tabs>
        <w:tab w:val="left" w:pos="2835"/>
      </w:tabs>
      <w:spacing w:after="60"/>
      <w:ind w:left="567"/>
    </w:pPr>
  </w:style>
  <w:style w:type="paragraph" w:customStyle="1" w:styleId="IPPIndent1352">
    <w:name w:val="IPP Indent_1352"/>
    <w:basedOn w:val="IPPIndentClose1352"/>
    <w:qFormat/>
    <w:pPr>
      <w:spacing w:after="180"/>
    </w:pPr>
  </w:style>
  <w:style w:type="paragraph" w:customStyle="1" w:styleId="IPPFootnote1352">
    <w:name w:val="IPP Footnote_1352"/>
    <w:basedOn w:val="IPPArialFootnote1352"/>
    <w:qFormat/>
    <w:pPr>
      <w:tabs>
        <w:tab w:val="left" w:pos="0"/>
      </w:tabs>
      <w:spacing w:before="0"/>
      <w:ind w:left="0" w:firstLine="0"/>
      <w:jc w:val="both"/>
    </w:pPr>
    <w:rPr>
      <w:rFonts w:ascii="Times New Roman" w:eastAsia="Times New Roman" w:hAnsi="Times New Roman"/>
      <w:sz w:val="20"/>
    </w:rPr>
  </w:style>
  <w:style w:type="paragraph" w:customStyle="1" w:styleId="IPPHeading31352">
    <w:name w:val="IPP Heading3_1352"/>
    <w:basedOn w:val="IPPNormal1352"/>
    <w:qFormat/>
    <w:pPr>
      <w:keepNext/>
      <w:tabs>
        <w:tab w:val="left" w:pos="567"/>
      </w:tabs>
      <w:spacing w:before="120" w:after="120"/>
      <w:ind w:left="567" w:hanging="567"/>
    </w:pPr>
    <w:rPr>
      <w:b/>
      <w:i/>
    </w:rPr>
  </w:style>
  <w:style w:type="character" w:customStyle="1" w:styleId="IPPnormalitalics1352">
    <w:name w:val="IPP normal italics_1352"/>
    <w:basedOn w:val="DefaultParagraphFont1352"/>
    <w:rPr>
      <w:rFonts w:ascii="Times New Roman" w:hAnsi="Times New Roman"/>
      <w:i/>
      <w:sz w:val="22"/>
      <w:lang w:val="en-US"/>
    </w:rPr>
  </w:style>
  <w:style w:type="character" w:customStyle="1" w:styleId="IPPNormalbold1352">
    <w:name w:val="IPP Normal bold_1352"/>
    <w:basedOn w:val="PlainTextChar1352"/>
    <w:rPr>
      <w:rFonts w:ascii="Times New Roman" w:eastAsia="Times" w:hAnsi="Times New Roman"/>
      <w:b/>
      <w:sz w:val="22"/>
      <w:szCs w:val="21"/>
      <w:lang w:val="en-AU"/>
    </w:rPr>
  </w:style>
  <w:style w:type="paragraph" w:customStyle="1" w:styleId="IPPHeadSection1352">
    <w:name w:val="IPP HeadSection_1352"/>
    <w:basedOn w:val="Normal1352"/>
    <w:next w:val="Normal1352"/>
    <w:qFormat/>
    <w:pPr>
      <w:keepNext/>
      <w:tabs>
        <w:tab w:val="left" w:pos="851"/>
      </w:tabs>
      <w:spacing w:before="360" w:after="120"/>
      <w:ind w:left="851" w:hanging="851"/>
      <w:outlineLvl w:val="0"/>
    </w:pPr>
    <w:rPr>
      <w:rFonts w:eastAsia="Times"/>
      <w:b/>
      <w:bCs/>
      <w:caps/>
      <w:sz w:val="24"/>
      <w:szCs w:val="22"/>
    </w:rPr>
  </w:style>
  <w:style w:type="paragraph" w:customStyle="1" w:styleId="IPPHeading11352">
    <w:name w:val="IPP Heading1_1352"/>
    <w:basedOn w:val="IPPNormal1352"/>
    <w:next w:val="IPPNormal1352"/>
    <w:qFormat/>
    <w:pPr>
      <w:keepNext/>
      <w:tabs>
        <w:tab w:val="left" w:pos="567"/>
      </w:tabs>
      <w:spacing w:before="240" w:after="120"/>
      <w:ind w:left="567" w:hanging="567"/>
      <w:jc w:val="left"/>
      <w:outlineLvl w:val="1"/>
    </w:pPr>
    <w:rPr>
      <w:b/>
      <w:sz w:val="24"/>
      <w:szCs w:val="22"/>
    </w:rPr>
  </w:style>
  <w:style w:type="paragraph" w:customStyle="1" w:styleId="IPPSubhead1352">
    <w:name w:val="IPP Subhead_1352"/>
    <w:basedOn w:val="Normal1352"/>
    <w:qFormat/>
    <w:pPr>
      <w:keepNext/>
      <w:ind w:left="567" w:hanging="567"/>
      <w:jc w:val="left"/>
    </w:pPr>
    <w:rPr>
      <w:b/>
      <w:bCs/>
      <w:iCs/>
      <w:szCs w:val="22"/>
    </w:rPr>
  </w:style>
  <w:style w:type="character" w:customStyle="1" w:styleId="IPPNormalunderlined1352">
    <w:name w:val="IPP Normal underlined_1352"/>
    <w:basedOn w:val="DefaultParagraphFont1352"/>
    <w:rPr>
      <w:rFonts w:ascii="Times New Roman" w:hAnsi="Times New Roman"/>
      <w:sz w:val="22"/>
      <w:u w:val="single"/>
      <w:lang w:val="en-US"/>
    </w:rPr>
  </w:style>
  <w:style w:type="paragraph" w:customStyle="1" w:styleId="IPPBullet11352">
    <w:name w:val="IPP Bullet1_1352"/>
    <w:basedOn w:val="IPPBullet1Last1352"/>
    <w:qFormat/>
    <w:pPr>
      <w:tabs>
        <w:tab w:val="clear" w:pos="567"/>
      </w:tabs>
      <w:spacing w:after="60"/>
    </w:pPr>
    <w:rPr>
      <w:lang w:val="en-US"/>
    </w:rPr>
  </w:style>
  <w:style w:type="paragraph" w:customStyle="1" w:styleId="IPPBullet1Last1352">
    <w:name w:val="IPP Bullet1Last_1352"/>
    <w:basedOn w:val="IPPNormal1352"/>
    <w:next w:val="IPPNormal1352"/>
    <w:qFormat/>
    <w:pPr>
      <w:tabs>
        <w:tab w:val="num" w:pos="567"/>
      </w:tabs>
      <w:ind w:left="567" w:hanging="567"/>
    </w:pPr>
  </w:style>
  <w:style w:type="character" w:customStyle="1" w:styleId="IPPNormalstrikethrough1352">
    <w:name w:val="IPP Normal strikethrough_1352"/>
    <w:rPr>
      <w:rFonts w:ascii="Times New Roman" w:hAnsi="Times New Roman"/>
      <w:strike/>
      <w:dstrike w:val="0"/>
      <w:sz w:val="22"/>
    </w:rPr>
  </w:style>
  <w:style w:type="paragraph" w:customStyle="1" w:styleId="IPPTitle16pt1352">
    <w:name w:val="IPP Title16pt_1352"/>
    <w:basedOn w:val="Normal1352"/>
    <w:qFormat/>
    <w:pPr>
      <w:spacing w:after="720"/>
      <w:ind w:left="1701" w:right="1701"/>
      <w:jc w:val="center"/>
    </w:pPr>
    <w:rPr>
      <w:rFonts w:ascii="Arial" w:hAnsi="Arial" w:cs="Arial"/>
      <w:b/>
      <w:bCs/>
      <w:sz w:val="32"/>
      <w:szCs w:val="32"/>
    </w:rPr>
  </w:style>
  <w:style w:type="paragraph" w:customStyle="1" w:styleId="IPPTitle18pt1352">
    <w:name w:val="IPP Title18pt_1352"/>
    <w:basedOn w:val="Normal1352"/>
    <w:qFormat/>
    <w:pPr>
      <w:spacing w:after="360"/>
      <w:jc w:val="center"/>
    </w:pPr>
    <w:rPr>
      <w:rFonts w:ascii="Arial" w:hAnsi="Arial" w:cs="Arial"/>
      <w:b/>
      <w:bCs/>
      <w:sz w:val="36"/>
      <w:szCs w:val="36"/>
    </w:rPr>
  </w:style>
  <w:style w:type="paragraph" w:customStyle="1" w:styleId="IPPHeader1352">
    <w:name w:val="IPP Header_1352"/>
    <w:basedOn w:val="Normal1352"/>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1352">
    <w:name w:val="IPP AnnexHead_1352"/>
    <w:basedOn w:val="IPPNormal1352"/>
    <w:next w:val="IPPNormal1352"/>
    <w:qFormat/>
    <w:pPr>
      <w:keepNext/>
      <w:tabs>
        <w:tab w:val="left" w:pos="567"/>
      </w:tabs>
      <w:spacing w:before="120"/>
      <w:jc w:val="left"/>
      <w:outlineLvl w:val="1"/>
    </w:pPr>
    <w:rPr>
      <w:b/>
      <w:sz w:val="24"/>
    </w:rPr>
  </w:style>
  <w:style w:type="numbering" w:customStyle="1" w:styleId="IPPParagraphnumberedlist1352">
    <w:name w:val="IPP Paragraph numbered list_1352"/>
  </w:style>
  <w:style w:type="paragraph" w:customStyle="1" w:styleId="IPPNormalCloseSpace1352">
    <w:name w:val="IPP NormalCloseSpace_1352"/>
    <w:basedOn w:val="Normal1352"/>
    <w:qFormat/>
    <w:pPr>
      <w:keepNext/>
      <w:spacing w:after="60"/>
    </w:pPr>
  </w:style>
  <w:style w:type="paragraph" w:customStyle="1" w:styleId="IPPHeading21352">
    <w:name w:val="IPP Heading2_1352"/>
    <w:basedOn w:val="IPPNormal1352"/>
    <w:next w:val="IPPNormal1352"/>
    <w:qFormat/>
    <w:pPr>
      <w:keepNext/>
      <w:tabs>
        <w:tab w:val="left" w:pos="567"/>
      </w:tabs>
      <w:spacing w:before="120" w:after="120"/>
      <w:ind w:left="567" w:hanging="567"/>
      <w:jc w:val="left"/>
      <w:outlineLvl w:val="2"/>
    </w:pPr>
    <w:rPr>
      <w:b/>
      <w:sz w:val="24"/>
    </w:rPr>
  </w:style>
  <w:style w:type="paragraph" w:customStyle="1" w:styleId="IPPFooter1352">
    <w:name w:val="IPP Footer_1352"/>
    <w:basedOn w:val="IPPHeader1352"/>
    <w:next w:val="PlainText1352"/>
    <w:qFormat/>
    <w:pPr>
      <w:pBdr>
        <w:top w:val="single" w:sz="4" w:space="4" w:color="auto"/>
        <w:bottom w:val="none" w:sz="0" w:space="0" w:color="auto"/>
      </w:pBdr>
      <w:tabs>
        <w:tab w:val="clear" w:pos="1134"/>
      </w:tabs>
      <w:jc w:val="right"/>
    </w:pPr>
    <w:rPr>
      <w:b/>
    </w:rPr>
  </w:style>
  <w:style w:type="paragraph" w:customStyle="1" w:styleId="IPPReferences1352">
    <w:name w:val="IPP References_1352"/>
    <w:basedOn w:val="IPPNormal1352"/>
    <w:qFormat/>
    <w:pPr>
      <w:spacing w:after="60"/>
      <w:ind w:left="567" w:hanging="567"/>
    </w:pPr>
  </w:style>
  <w:style w:type="paragraph" w:customStyle="1" w:styleId="IPPArial1352">
    <w:name w:val="IPP Arial_1352"/>
    <w:basedOn w:val="IPPNormal1352"/>
    <w:qFormat/>
    <w:pPr>
      <w:spacing w:after="0"/>
    </w:pPr>
    <w:rPr>
      <w:rFonts w:ascii="Arial" w:hAnsi="Arial"/>
      <w:sz w:val="18"/>
    </w:rPr>
  </w:style>
  <w:style w:type="paragraph" w:customStyle="1" w:styleId="IPPArialTable1352">
    <w:name w:val="IPP Arial Table_1352"/>
    <w:basedOn w:val="IPPArial1352"/>
    <w:qFormat/>
    <w:pPr>
      <w:spacing w:before="60" w:after="60"/>
      <w:jc w:val="left"/>
    </w:pPr>
  </w:style>
  <w:style w:type="paragraph" w:customStyle="1" w:styleId="IPPHeaderlandscape1352">
    <w:name w:val="IPP Header landscape_1352"/>
    <w:basedOn w:val="IPPHeader1352"/>
    <w:qFormat/>
    <w:pPr>
      <w:pBdr>
        <w:bottom w:val="single" w:sz="4" w:space="1" w:color="auto"/>
      </w:pBdr>
      <w:tabs>
        <w:tab w:val="clear" w:pos="9072"/>
        <w:tab w:val="right" w:pos="14034"/>
      </w:tabs>
      <w:spacing w:after="0"/>
      <w:ind w:right="-32"/>
    </w:pPr>
  </w:style>
  <w:style w:type="character" w:customStyle="1" w:styleId="pagenumber1352">
    <w:name w:val="page number_1352"/>
    <w:rPr>
      <w:rFonts w:ascii="Arial" w:hAnsi="Arial"/>
      <w:b/>
      <w:sz w:val="18"/>
    </w:rPr>
  </w:style>
  <w:style w:type="character" w:customStyle="1" w:styleId="Heading2Char1352">
    <w:name w:val="Heading 2 Char_1352"/>
    <w:basedOn w:val="DefaultParagraphFont1352"/>
    <w:link w:val="heading21352"/>
    <w:rPr>
      <w:rFonts w:ascii="Calibri" w:eastAsia="MS Mincho" w:hAnsi="Calibri"/>
      <w:b/>
      <w:bCs/>
      <w:i/>
      <w:iCs/>
      <w:sz w:val="28"/>
      <w:szCs w:val="28"/>
      <w:lang w:val="en-GB"/>
    </w:rPr>
  </w:style>
  <w:style w:type="character" w:customStyle="1" w:styleId="Heading3Char1352">
    <w:name w:val="Heading 3 Char_1352"/>
    <w:basedOn w:val="DefaultParagraphFont1352"/>
    <w:link w:val="heading31352"/>
    <w:rPr>
      <w:rFonts w:ascii="Calibri" w:eastAsia="MS Mincho" w:hAnsi="Calibri"/>
      <w:b/>
      <w:bCs/>
      <w:sz w:val="26"/>
      <w:szCs w:val="26"/>
      <w:lang w:val="en-GB"/>
    </w:rPr>
  </w:style>
  <w:style w:type="paragraph" w:customStyle="1" w:styleId="footnotetext1352">
    <w:name w:val="footnote text_1352"/>
    <w:basedOn w:val="Normal1352"/>
    <w:link w:val="FootnoteTextChar1352"/>
    <w:semiHidden/>
    <w:pPr>
      <w:spacing w:before="60"/>
    </w:pPr>
    <w:rPr>
      <w:sz w:val="20"/>
    </w:rPr>
  </w:style>
  <w:style w:type="character" w:customStyle="1" w:styleId="FootnoteTextChar1352">
    <w:name w:val="Footnote Text Char_1352"/>
    <w:basedOn w:val="DefaultParagraphFont1352"/>
    <w:link w:val="footnotetext1352"/>
    <w:semiHidden/>
    <w:rPr>
      <w:rFonts w:eastAsia="MS Mincho"/>
      <w:szCs w:val="24"/>
      <w:lang w:val="en-GB"/>
    </w:rPr>
  </w:style>
  <w:style w:type="character" w:customStyle="1" w:styleId="footnotereference1352">
    <w:name w:val="footnote reference_1352"/>
    <w:basedOn w:val="DefaultParagraphFont1352"/>
    <w:semiHidden/>
    <w:rPr>
      <w:vertAlign w:val="superscript"/>
    </w:rPr>
  </w:style>
  <w:style w:type="paragraph" w:customStyle="1" w:styleId="Style1352">
    <w:name w:val="Style_1352"/>
    <w:basedOn w:val="footer1352"/>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customStyle="1" w:styleId="TableGrid1352">
    <w:name w:val="Table Grid_1352"/>
    <w:basedOn w:val="NormalTable1352"/>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352">
    <w:name w:val="Balloon Text_1352"/>
    <w:basedOn w:val="Normal1352"/>
    <w:link w:val="BalloonTextChar1352"/>
    <w:rPr>
      <w:rFonts w:ascii="Tahoma" w:hAnsi="Tahoma" w:cs="Tahoma"/>
      <w:sz w:val="16"/>
      <w:szCs w:val="16"/>
    </w:rPr>
  </w:style>
  <w:style w:type="character" w:customStyle="1" w:styleId="BalloonTextChar1352">
    <w:name w:val="Balloon Text Char_1352"/>
    <w:basedOn w:val="DefaultParagraphFont1352"/>
    <w:link w:val="BalloonText1352"/>
    <w:rPr>
      <w:rFonts w:ascii="Tahoma" w:eastAsia="MS Mincho" w:hAnsi="Tahoma" w:cs="Tahoma"/>
      <w:sz w:val="16"/>
      <w:szCs w:val="16"/>
      <w:lang w:val="en-GB"/>
    </w:rPr>
  </w:style>
  <w:style w:type="paragraph" w:customStyle="1" w:styleId="IPPLetterList1352">
    <w:name w:val="IPP LetterList_1352"/>
    <w:basedOn w:val="IPPBullet21352"/>
    <w:qFormat/>
    <w:pPr>
      <w:tabs>
        <w:tab w:val="num" w:pos="1134"/>
      </w:tabs>
      <w:jc w:val="left"/>
    </w:pPr>
  </w:style>
  <w:style w:type="paragraph" w:customStyle="1" w:styleId="IPPLetterListIndent1352">
    <w:name w:val="IPP LetterList Indent_1352"/>
    <w:basedOn w:val="IPPLetterList1352"/>
    <w:qFormat/>
    <w:pPr>
      <w:tabs>
        <w:tab w:val="clear" w:pos="1134"/>
        <w:tab w:val="num" w:pos="1701"/>
      </w:tabs>
      <w:ind w:left="1701"/>
    </w:pPr>
  </w:style>
  <w:style w:type="paragraph" w:customStyle="1" w:styleId="IPPFooterLandscape1352">
    <w:name w:val="IPP Footer Landscape_1352"/>
    <w:basedOn w:val="IPPHeaderlandscape1352"/>
    <w:qFormat/>
    <w:pPr>
      <w:pBdr>
        <w:top w:val="single" w:sz="4" w:space="1" w:color="auto"/>
        <w:bottom w:val="none" w:sz="0" w:space="0" w:color="auto"/>
      </w:pBdr>
      <w:jc w:val="right"/>
    </w:pPr>
    <w:rPr>
      <w:b/>
    </w:rPr>
  </w:style>
  <w:style w:type="paragraph" w:customStyle="1" w:styleId="IPPSubheadSpace1352">
    <w:name w:val="IPP Subhead Space_1352"/>
    <w:basedOn w:val="IPPSubhead1352"/>
    <w:qFormat/>
    <w:pPr>
      <w:tabs>
        <w:tab w:val="left" w:pos="567"/>
      </w:tabs>
      <w:spacing w:before="60" w:after="60"/>
    </w:pPr>
  </w:style>
  <w:style w:type="paragraph" w:customStyle="1" w:styleId="IPPSubheadSpaceAfter1352">
    <w:name w:val="IPP Subhead SpaceAfter_1352"/>
    <w:basedOn w:val="IPPSubhead1352"/>
    <w:qFormat/>
    <w:pPr>
      <w:spacing w:after="60"/>
    </w:pPr>
  </w:style>
  <w:style w:type="paragraph" w:customStyle="1" w:styleId="IPPHdg1Num1352">
    <w:name w:val="IPP Hdg1Num_1352"/>
    <w:basedOn w:val="IPPHeading11352"/>
    <w:next w:val="IPPNormal1352"/>
    <w:qFormat/>
    <w:pPr>
      <w:ind w:left="720" w:hanging="360"/>
    </w:pPr>
  </w:style>
  <w:style w:type="paragraph" w:customStyle="1" w:styleId="IPPHdg2Num1352">
    <w:name w:val="IPP Hdg2Num_1352"/>
    <w:basedOn w:val="IPPHeading21352"/>
    <w:next w:val="IPPNormal1352"/>
    <w:qFormat/>
    <w:pPr>
      <w:ind w:left="792" w:hanging="432"/>
    </w:pPr>
  </w:style>
  <w:style w:type="paragraph" w:customStyle="1" w:styleId="IPPNumberedList1352">
    <w:name w:val="IPP NumberedList_1352"/>
    <w:basedOn w:val="IPPBullet11352"/>
    <w:qFormat/>
    <w:pPr>
      <w:tabs>
        <w:tab w:val="num" w:pos="567"/>
      </w:tabs>
    </w:pPr>
  </w:style>
  <w:style w:type="paragraph" w:customStyle="1" w:styleId="IPPParagraphnumbering1352">
    <w:name w:val="IPP Paragraph numbering_1352"/>
    <w:basedOn w:val="IPPNormal1352"/>
    <w:qFormat/>
    <w:pPr>
      <w:tabs>
        <w:tab w:val="num" w:pos="0"/>
      </w:tabs>
      <w:ind w:hanging="482"/>
    </w:pPr>
    <w:rPr>
      <w:lang w:val="en-US"/>
    </w:rPr>
  </w:style>
  <w:style w:type="paragraph" w:customStyle="1" w:styleId="toc11352">
    <w:name w:val="toc 1_1352"/>
    <w:basedOn w:val="IPPNormalCloseSpace1352"/>
    <w:next w:val="Normal1352"/>
    <w:autoRedefine/>
    <w:uiPriority w:val="39"/>
    <w:pPr>
      <w:tabs>
        <w:tab w:val="right" w:leader="dot" w:pos="9072"/>
      </w:tabs>
      <w:spacing w:before="240"/>
      <w:ind w:left="567" w:hanging="567"/>
    </w:pPr>
  </w:style>
  <w:style w:type="paragraph" w:customStyle="1" w:styleId="toc21352">
    <w:name w:val="toc 2_1352"/>
    <w:basedOn w:val="toc11352"/>
    <w:next w:val="Normal1352"/>
    <w:autoRedefine/>
    <w:uiPriority w:val="39"/>
    <w:pPr>
      <w:keepNext w:val="0"/>
      <w:tabs>
        <w:tab w:val="left" w:pos="425"/>
      </w:tabs>
      <w:spacing w:before="120" w:after="0"/>
      <w:ind w:left="425" w:right="284" w:hanging="425"/>
    </w:pPr>
  </w:style>
  <w:style w:type="paragraph" w:customStyle="1" w:styleId="toc31352">
    <w:name w:val="toc 3_1352"/>
    <w:basedOn w:val="toc21352"/>
    <w:next w:val="Normal1352"/>
    <w:autoRedefine/>
    <w:uiPriority w:val="39"/>
    <w:pPr>
      <w:tabs>
        <w:tab w:val="left" w:pos="1276"/>
      </w:tabs>
      <w:spacing w:before="60"/>
      <w:ind w:left="1276" w:hanging="851"/>
    </w:pPr>
    <w:rPr>
      <w:rFonts w:eastAsia="Times"/>
    </w:rPr>
  </w:style>
  <w:style w:type="paragraph" w:customStyle="1" w:styleId="toc41352">
    <w:name w:val="toc 4_1352"/>
    <w:basedOn w:val="Normal1352"/>
    <w:next w:val="Normal1352"/>
    <w:autoRedefine/>
    <w:uiPriority w:val="39"/>
    <w:pPr>
      <w:spacing w:after="120"/>
      <w:ind w:left="660"/>
    </w:pPr>
    <w:rPr>
      <w:rFonts w:eastAsia="Times"/>
      <w:lang w:val="en-AU"/>
    </w:rPr>
  </w:style>
  <w:style w:type="paragraph" w:customStyle="1" w:styleId="toc51352">
    <w:name w:val="toc 5_1352"/>
    <w:basedOn w:val="Normal1352"/>
    <w:next w:val="Normal1352"/>
    <w:autoRedefine/>
    <w:uiPriority w:val="39"/>
    <w:pPr>
      <w:spacing w:after="120"/>
      <w:ind w:left="880"/>
    </w:pPr>
    <w:rPr>
      <w:rFonts w:eastAsia="Times"/>
      <w:lang w:val="en-AU"/>
    </w:rPr>
  </w:style>
  <w:style w:type="paragraph" w:customStyle="1" w:styleId="toc61352">
    <w:name w:val="toc 6_1352"/>
    <w:basedOn w:val="Normal1352"/>
    <w:next w:val="Normal1352"/>
    <w:autoRedefine/>
    <w:uiPriority w:val="39"/>
    <w:pPr>
      <w:spacing w:after="120"/>
      <w:ind w:left="1100"/>
    </w:pPr>
    <w:rPr>
      <w:rFonts w:eastAsia="Times"/>
      <w:lang w:val="en-AU"/>
    </w:rPr>
  </w:style>
  <w:style w:type="paragraph" w:customStyle="1" w:styleId="toc71352">
    <w:name w:val="toc 7_1352"/>
    <w:basedOn w:val="Normal1352"/>
    <w:next w:val="Normal1352"/>
    <w:autoRedefine/>
    <w:uiPriority w:val="39"/>
    <w:pPr>
      <w:spacing w:after="120"/>
      <w:ind w:left="1320"/>
    </w:pPr>
    <w:rPr>
      <w:rFonts w:eastAsia="Times"/>
      <w:lang w:val="en-AU"/>
    </w:rPr>
  </w:style>
  <w:style w:type="paragraph" w:customStyle="1" w:styleId="toc81352">
    <w:name w:val="toc 8_1352"/>
    <w:basedOn w:val="Normal1352"/>
    <w:next w:val="Normal1352"/>
    <w:autoRedefine/>
    <w:uiPriority w:val="39"/>
    <w:pPr>
      <w:spacing w:after="120"/>
      <w:ind w:left="1540"/>
    </w:pPr>
    <w:rPr>
      <w:rFonts w:eastAsia="Times"/>
      <w:lang w:val="en-AU"/>
    </w:rPr>
  </w:style>
  <w:style w:type="paragraph" w:customStyle="1" w:styleId="toc91352">
    <w:name w:val="toc 9_1352"/>
    <w:basedOn w:val="Normal1352"/>
    <w:next w:val="Normal1352"/>
    <w:autoRedefine/>
    <w:uiPriority w:val="39"/>
    <w:pPr>
      <w:spacing w:after="120"/>
      <w:ind w:left="1760"/>
    </w:pPr>
    <w:rPr>
      <w:rFonts w:eastAsia="Times"/>
      <w:lang w:val="en-AU"/>
    </w:rPr>
  </w:style>
  <w:style w:type="paragraph" w:customStyle="1" w:styleId="IPPParagraphnumberingclose1352">
    <w:name w:val="IPP Paragraph numbering close_1352"/>
    <w:basedOn w:val="IPPParagraphnumbering1352"/>
    <w:qFormat/>
    <w:pPr>
      <w:keepNext/>
      <w:spacing w:after="60"/>
    </w:pPr>
  </w:style>
  <w:style w:type="paragraph" w:customStyle="1" w:styleId="PlainText1352">
    <w:name w:val="Plain Text_1352"/>
    <w:basedOn w:val="Normal1352"/>
    <w:link w:val="PlainTextChar1352"/>
    <w:uiPriority w:val="99"/>
    <w:unhideWhenUsed/>
    <w:pPr>
      <w:jc w:val="left"/>
    </w:pPr>
    <w:rPr>
      <w:rFonts w:ascii="Courier" w:eastAsia="Times" w:hAnsi="Courier"/>
      <w:sz w:val="21"/>
      <w:szCs w:val="21"/>
      <w:lang w:val="en-AU"/>
    </w:rPr>
  </w:style>
  <w:style w:type="character" w:customStyle="1" w:styleId="PlainTextChar1352">
    <w:name w:val="Plain Text Char_1352"/>
    <w:basedOn w:val="DefaultParagraphFont1352"/>
    <w:link w:val="PlainText1352"/>
    <w:uiPriority w:val="99"/>
    <w:rPr>
      <w:rFonts w:ascii="Courier" w:eastAsia="Times" w:hAnsi="Courier"/>
      <w:sz w:val="21"/>
      <w:szCs w:val="21"/>
      <w:lang w:val="en-AU"/>
    </w:rPr>
  </w:style>
  <w:style w:type="paragraph" w:customStyle="1" w:styleId="IPPNumberedListLast1352">
    <w:name w:val="IPP NumberedListLast_1352"/>
    <w:basedOn w:val="IPPNumberedList1352"/>
    <w:qFormat/>
    <w:pPr>
      <w:spacing w:after="180"/>
    </w:pPr>
  </w:style>
  <w:style w:type="character" w:customStyle="1" w:styleId="Strong1352">
    <w:name w:val="Strong_1352"/>
    <w:basedOn w:val="DefaultParagraphFont1352"/>
    <w:qFormat/>
    <w:rPr>
      <w:b/>
      <w:bCs/>
    </w:rPr>
  </w:style>
  <w:style w:type="paragraph" w:customStyle="1" w:styleId="ListParagraph1352">
    <w:name w:val="List Paragraph_1352"/>
    <w:basedOn w:val="Normal1352"/>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1352">
    <w:name w:val="IPP Pargraph numbering_1352"/>
    <w:basedOn w:val="IPPNormal1352"/>
    <w:qFormat/>
    <w:pPr>
      <w:tabs>
        <w:tab w:val="num" w:pos="0"/>
      </w:tabs>
      <w:ind w:hanging="482"/>
    </w:pPr>
    <w:rPr>
      <w:lang w:val="en-US"/>
    </w:rPr>
  </w:style>
  <w:style w:type="character" w:customStyle="1" w:styleId="annotationreference1352">
    <w:name w:val="annotation reference_1352"/>
    <w:uiPriority w:val="99"/>
    <w:unhideWhenUsed/>
    <w:qFormat/>
    <w:rPr>
      <w:sz w:val="16"/>
      <w:szCs w:val="16"/>
    </w:rPr>
  </w:style>
  <w:style w:type="paragraph" w:customStyle="1" w:styleId="annotationtext1352">
    <w:name w:val="annotation text_1352"/>
    <w:basedOn w:val="Normal1352"/>
    <w:link w:val="CommentTextChar1352"/>
    <w:uiPriority w:val="99"/>
    <w:unhideWhenUsed/>
    <w:qFormat/>
    <w:rPr>
      <w:sz w:val="20"/>
      <w:szCs w:val="20"/>
      <w:lang w:val="x-none"/>
    </w:rPr>
  </w:style>
  <w:style w:type="character" w:customStyle="1" w:styleId="CommentTextChar1352">
    <w:name w:val="Comment Text Char_1352"/>
    <w:link w:val="annotationtext1352"/>
    <w:uiPriority w:val="99"/>
    <w:qFormat/>
    <w:rPr>
      <w:rFonts w:eastAsia="MS Mincho"/>
      <w:lang w:eastAsia="en-US"/>
    </w:rPr>
  </w:style>
  <w:style w:type="paragraph" w:customStyle="1" w:styleId="annotationsubject1352">
    <w:name w:val="annotation subject_1352"/>
    <w:basedOn w:val="annotationtext1352"/>
    <w:next w:val="annotationtext1352"/>
    <w:link w:val="CommentSubjectChar1352"/>
    <w:uiPriority w:val="99"/>
    <w:semiHidden/>
    <w:unhideWhenUsed/>
    <w:rPr>
      <w:b/>
      <w:bCs/>
    </w:rPr>
  </w:style>
  <w:style w:type="character" w:customStyle="1" w:styleId="CommentSubjectChar1352">
    <w:name w:val="Comment Subject Char_1352"/>
    <w:link w:val="annotationsubject1352"/>
    <w:uiPriority w:val="99"/>
    <w:semiHidden/>
    <w:rPr>
      <w:rFonts w:eastAsia="MS Mincho"/>
      <w:b/>
      <w:bCs/>
      <w:lang w:eastAsia="en-US"/>
    </w:rPr>
  </w:style>
  <w:style w:type="character" w:customStyle="1" w:styleId="IPPNormalChar1352">
    <w:name w:val="IPP Normal Char_1352"/>
    <w:link w:val="IPPNormal1352"/>
    <w:rPr>
      <w:rFonts w:eastAsia="Times"/>
      <w:sz w:val="22"/>
      <w:szCs w:val="24"/>
      <w:lang w:val="en-GB"/>
    </w:rPr>
  </w:style>
  <w:style w:type="paragraph" w:customStyle="1" w:styleId="NormalWeb1352">
    <w:name w:val="Normal (Web)_1352"/>
    <w:basedOn w:val="Normal1352"/>
    <w:uiPriority w:val="99"/>
    <w:unhideWhenUsed/>
    <w:pPr>
      <w:spacing w:before="100" w:beforeAutospacing="1" w:after="100" w:afterAutospacing="1"/>
      <w:jc w:val="left"/>
    </w:pPr>
    <w:rPr>
      <w:rFonts w:eastAsia="Times New Roman"/>
      <w:sz w:val="24"/>
      <w:lang w:val="en-US"/>
    </w:rPr>
  </w:style>
  <w:style w:type="paragraph" w:customStyle="1" w:styleId="Revision1352">
    <w:name w:val="Revision_1352"/>
    <w:hidden/>
    <w:uiPriority w:val="99"/>
    <w:semiHidden/>
    <w:rPr>
      <w:rFonts w:eastAsia="MS Mincho"/>
      <w:sz w:val="22"/>
      <w:szCs w:val="24"/>
      <w:lang w:val="en-GB"/>
    </w:rPr>
  </w:style>
  <w:style w:type="character" w:customStyle="1" w:styleId="Hyperlink1352">
    <w:name w:val="Hyperlink_1352"/>
    <w:basedOn w:val="DefaultParagraphFont1352"/>
    <w:unhideWhenUsed/>
    <w:rPr>
      <w:color w:val="0000FF"/>
      <w:u w:val="none"/>
    </w:rPr>
  </w:style>
  <w:style w:type="character" w:customStyle="1" w:styleId="FollowedHyperlink1352">
    <w:name w:val="FollowedHyperlink_1352"/>
    <w:basedOn w:val="DefaultParagraphFont1352"/>
    <w:semiHidden/>
    <w:unhideWhenUsed/>
    <w:rPr>
      <w:color w:val="954F72" w:themeColor="followedHyperlink"/>
      <w:u w:val="none"/>
    </w:rPr>
  </w:style>
  <w:style w:type="paragraph" w:customStyle="1" w:styleId="Default1352">
    <w:name w:val="Default_1352"/>
    <w:pPr>
      <w:autoSpaceDE w:val="0"/>
      <w:autoSpaceDN w:val="0"/>
      <w:adjustRightInd w:val="0"/>
    </w:pPr>
    <w:rPr>
      <w:rFonts w:ascii="Arial" w:hAnsi="Arial" w:cs="Arial"/>
      <w:color w:val="000000"/>
      <w:sz w:val="24"/>
      <w:szCs w:val="24"/>
    </w:rPr>
  </w:style>
  <w:style w:type="character" w:customStyle="1" w:styleId="UnresolvedMention11352">
    <w:name w:val="Unresolved Mention1_1352"/>
    <w:basedOn w:val="DefaultParagraphFont1352"/>
    <w:uiPriority w:val="99"/>
    <w:semiHidden/>
    <w:unhideWhenUsed/>
    <w:rPr>
      <w:color w:val="605E5C"/>
      <w:shd w:val="clear" w:color="auto" w:fill="E1DFDD"/>
    </w:rPr>
  </w:style>
  <w:style w:type="character" w:customStyle="1" w:styleId="fontstyle011352">
    <w:name w:val="fontstyle01_1352"/>
    <w:basedOn w:val="DefaultParagraphFont1352"/>
    <w:rPr>
      <w:rFonts w:ascii="TimesNewRomanPSMT" w:eastAsia="TimesNewRomanPSMT" w:hint="eastAsia"/>
      <w:b w:val="0"/>
      <w:bCs w:val="0"/>
      <w:i w:val="0"/>
      <w:iCs w:val="0"/>
      <w:color w:val="000000"/>
      <w:sz w:val="22"/>
      <w:szCs w:val="22"/>
    </w:rPr>
  </w:style>
  <w:style w:type="character" w:customStyle="1" w:styleId="fontstyle211352">
    <w:name w:val="fontstyle21_1352"/>
    <w:basedOn w:val="DefaultParagraphFont1352"/>
    <w:rPr>
      <w:rFonts w:ascii="TimesNewRomanPS-ItalicMT" w:hAnsi="TimesNewRomanPS-ItalicMT" w:hint="default"/>
      <w:b w:val="0"/>
      <w:bCs w:val="0"/>
      <w:i/>
      <w:iCs/>
      <w:color w:val="000000"/>
      <w:sz w:val="22"/>
      <w:szCs w:val="22"/>
    </w:rPr>
  </w:style>
  <w:style w:type="character" w:customStyle="1" w:styleId="UnresolvedMention21352">
    <w:name w:val="Unresolved Mention2_1352"/>
    <w:basedOn w:val="DefaultParagraphFont1352"/>
    <w:uiPriority w:val="99"/>
    <w:semiHidden/>
    <w:unhideWhenUsed/>
    <w:rPr>
      <w:color w:val="605E5C"/>
      <w:shd w:val="clear" w:color="auto" w:fill="E1DFDD"/>
    </w:rPr>
  </w:style>
  <w:style w:type="character" w:customStyle="1" w:styleId="UnresolvedMention31352">
    <w:name w:val="Unresolved Mention3_1352"/>
    <w:basedOn w:val="DefaultParagraphFont1352"/>
    <w:uiPriority w:val="99"/>
    <w:semiHidden/>
    <w:unhideWhenUsed/>
    <w:rPr>
      <w:color w:val="605E5C"/>
      <w:shd w:val="clear" w:color="auto" w:fill="E1DFDD"/>
    </w:rPr>
  </w:style>
  <w:style w:type="character" w:customStyle="1" w:styleId="UnresolvedMention1352">
    <w:name w:val="Unresolved Mention_1352"/>
    <w:basedOn w:val="DefaultParagraphFont1352"/>
    <w:uiPriority w:val="99"/>
    <w:semiHidden/>
    <w:unhideWhenUsed/>
    <w:rPr>
      <w:color w:val="605E5C"/>
      <w:shd w:val="clear" w:color="auto" w:fill="E1DFDD"/>
    </w:rPr>
  </w:style>
  <w:style w:type="paragraph" w:customStyle="1" w:styleId="Normal1353">
    <w:name w:val="Normal_1353"/>
    <w:qFormat/>
    <w:pPr>
      <w:jc w:val="both"/>
    </w:pPr>
    <w:rPr>
      <w:rFonts w:eastAsia="MS Mincho"/>
      <w:sz w:val="22"/>
      <w:szCs w:val="24"/>
      <w:lang w:val="es-ES"/>
    </w:rPr>
  </w:style>
  <w:style w:type="paragraph" w:customStyle="1" w:styleId="heading11353">
    <w:name w:val="heading 1_1353"/>
    <w:aliases w:val="IPPC Headsection"/>
    <w:basedOn w:val="Normal1353"/>
    <w:next w:val="Normal1353"/>
    <w:link w:val="Heading1Char1353"/>
    <w:qFormat/>
    <w:pPr>
      <w:keepNext/>
      <w:overflowPunct w:val="0"/>
      <w:autoSpaceDE w:val="0"/>
      <w:autoSpaceDN w:val="0"/>
      <w:adjustRightInd w:val="0"/>
      <w:textAlignment w:val="baseline"/>
      <w:outlineLvl w:val="0"/>
    </w:pPr>
    <w:rPr>
      <w:b/>
      <w:bCs/>
    </w:rPr>
  </w:style>
  <w:style w:type="paragraph" w:customStyle="1" w:styleId="heading21353">
    <w:name w:val="heading 2_1353"/>
    <w:basedOn w:val="Normal1353"/>
    <w:next w:val="Normal1353"/>
    <w:link w:val="Heading2Char1353"/>
    <w:qFormat/>
    <w:pPr>
      <w:keepNext/>
      <w:spacing w:before="240" w:after="60"/>
      <w:outlineLvl w:val="1"/>
    </w:pPr>
    <w:rPr>
      <w:rFonts w:ascii="Calibri" w:hAnsi="Calibri"/>
      <w:b/>
      <w:bCs/>
      <w:i/>
      <w:iCs/>
      <w:sz w:val="28"/>
      <w:szCs w:val="28"/>
    </w:rPr>
  </w:style>
  <w:style w:type="paragraph" w:customStyle="1" w:styleId="heading31353">
    <w:name w:val="heading 3_1353"/>
    <w:basedOn w:val="Normal1353"/>
    <w:next w:val="Normal1353"/>
    <w:link w:val="Heading3Char1353"/>
    <w:qFormat/>
    <w:pPr>
      <w:keepNext/>
      <w:spacing w:before="240" w:after="60"/>
      <w:outlineLvl w:val="2"/>
    </w:pPr>
    <w:rPr>
      <w:rFonts w:ascii="Calibri" w:hAnsi="Calibri"/>
      <w:b/>
      <w:bCs/>
      <w:sz w:val="26"/>
      <w:szCs w:val="26"/>
    </w:rPr>
  </w:style>
  <w:style w:type="character" w:customStyle="1" w:styleId="DefaultParagraphFont1353">
    <w:name w:val="Default Paragraph Font_1353"/>
    <w:uiPriority w:val="1"/>
    <w:semiHidden/>
    <w:unhideWhenUsed/>
  </w:style>
  <w:style w:type="table" w:customStyle="1" w:styleId="NormalTable1353">
    <w:name w:val="Normal Table_1353"/>
    <w:uiPriority w:val="99"/>
    <w:semiHidden/>
    <w:unhideWhenUsed/>
    <w:tblPr>
      <w:tblInd w:w="0" w:type="dxa"/>
      <w:tblCellMar>
        <w:top w:w="0" w:type="dxa"/>
        <w:left w:w="108" w:type="dxa"/>
        <w:bottom w:w="0" w:type="dxa"/>
        <w:right w:w="108" w:type="dxa"/>
      </w:tblCellMar>
    </w:tblPr>
  </w:style>
  <w:style w:type="numbering" w:customStyle="1" w:styleId="NoList1353">
    <w:name w:val="No List_1353"/>
    <w:uiPriority w:val="99"/>
    <w:semiHidden/>
    <w:unhideWhenUsed/>
  </w:style>
  <w:style w:type="paragraph" w:customStyle="1" w:styleId="header1353">
    <w:name w:val="header_1353"/>
    <w:basedOn w:val="Normal1353"/>
    <w:link w:val="HeaderChar1353"/>
    <w:pPr>
      <w:tabs>
        <w:tab w:val="center" w:pos="4680"/>
        <w:tab w:val="right" w:pos="9360"/>
      </w:tabs>
    </w:pPr>
  </w:style>
  <w:style w:type="character" w:customStyle="1" w:styleId="HeaderChar1353">
    <w:name w:val="Header Char_1353"/>
    <w:basedOn w:val="DefaultParagraphFont1353"/>
    <w:link w:val="header1353"/>
    <w:rPr>
      <w:rFonts w:eastAsia="MS Mincho"/>
      <w:sz w:val="22"/>
      <w:szCs w:val="24"/>
      <w:lang w:val="es-ES"/>
    </w:rPr>
  </w:style>
  <w:style w:type="paragraph" w:customStyle="1" w:styleId="footer1353">
    <w:name w:val="footer_1353"/>
    <w:basedOn w:val="Normal1353"/>
    <w:link w:val="FooterChar1353"/>
    <w:pPr>
      <w:tabs>
        <w:tab w:val="center" w:pos="4680"/>
        <w:tab w:val="right" w:pos="9360"/>
      </w:tabs>
    </w:pPr>
  </w:style>
  <w:style w:type="character" w:customStyle="1" w:styleId="FooterChar1353">
    <w:name w:val="Footer Char_1353"/>
    <w:basedOn w:val="DefaultParagraphFont1353"/>
    <w:link w:val="footer1353"/>
    <w:rPr>
      <w:rFonts w:eastAsia="MS Mincho"/>
      <w:sz w:val="22"/>
      <w:szCs w:val="24"/>
      <w:lang w:val="es-ES"/>
    </w:rPr>
  </w:style>
  <w:style w:type="character" w:customStyle="1" w:styleId="Heading1Char1353">
    <w:name w:val="Heading 1 Char_1353"/>
    <w:aliases w:val="IPPC Headsection Char"/>
    <w:basedOn w:val="DefaultParagraphFont1353"/>
    <w:link w:val="heading11353"/>
    <w:rPr>
      <w:rFonts w:eastAsia="MS Mincho"/>
      <w:b/>
      <w:bCs/>
      <w:sz w:val="22"/>
      <w:szCs w:val="24"/>
      <w:lang w:val="es-ES"/>
    </w:rPr>
  </w:style>
  <w:style w:type="paragraph" w:customStyle="1" w:styleId="IPPArialFootnote1353">
    <w:name w:val="IPP Arial Footnote_1353"/>
    <w:basedOn w:val="IPPArialTable1353"/>
    <w:qFormat/>
    <w:pPr>
      <w:tabs>
        <w:tab w:val="left" w:pos="28"/>
      </w:tabs>
      <w:ind w:left="284" w:hanging="284"/>
    </w:pPr>
    <w:rPr>
      <w:sz w:val="16"/>
    </w:rPr>
  </w:style>
  <w:style w:type="paragraph" w:customStyle="1" w:styleId="IPPContentsHead1353">
    <w:name w:val="IPP ContentsHead_1353"/>
    <w:basedOn w:val="IPPSubhead1353"/>
    <w:next w:val="IPPNormal1353"/>
    <w:qFormat/>
    <w:pPr>
      <w:spacing w:after="240"/>
    </w:pPr>
    <w:rPr>
      <w:sz w:val="24"/>
    </w:rPr>
  </w:style>
  <w:style w:type="paragraph" w:customStyle="1" w:styleId="IPPBullet21353">
    <w:name w:val="IPP Bullet2_1353"/>
    <w:basedOn w:val="IPPNormal1353"/>
    <w:next w:val="IPPBullet11353"/>
    <w:qFormat/>
    <w:pPr>
      <w:tabs>
        <w:tab w:val="left" w:pos="1134"/>
      </w:tabs>
      <w:spacing w:after="60"/>
      <w:ind w:left="1134" w:hanging="567"/>
    </w:pPr>
  </w:style>
  <w:style w:type="paragraph" w:customStyle="1" w:styleId="IPPQuote1353">
    <w:name w:val="IPP Quote_1353"/>
    <w:basedOn w:val="IPPNormal1353"/>
    <w:qFormat/>
    <w:pPr>
      <w:ind w:left="851" w:right="851"/>
    </w:pPr>
    <w:rPr>
      <w:sz w:val="18"/>
    </w:rPr>
  </w:style>
  <w:style w:type="paragraph" w:customStyle="1" w:styleId="IPPNormal1353">
    <w:name w:val="IPP Normal_1353"/>
    <w:basedOn w:val="Normal1353"/>
    <w:link w:val="IPPNormalChar1353"/>
    <w:qFormat/>
    <w:pPr>
      <w:spacing w:after="180"/>
    </w:pPr>
    <w:rPr>
      <w:rFonts w:eastAsia="Times"/>
    </w:rPr>
  </w:style>
  <w:style w:type="paragraph" w:customStyle="1" w:styleId="IPPIndentClose1353">
    <w:name w:val="IPP Indent Close_1353"/>
    <w:basedOn w:val="IPPNormal1353"/>
    <w:qFormat/>
    <w:pPr>
      <w:tabs>
        <w:tab w:val="left" w:pos="2835"/>
      </w:tabs>
      <w:spacing w:after="60"/>
      <w:ind w:left="567"/>
    </w:pPr>
  </w:style>
  <w:style w:type="paragraph" w:customStyle="1" w:styleId="IPPIndent1353">
    <w:name w:val="IPP Indent_1353"/>
    <w:basedOn w:val="IPPIndentClose1353"/>
    <w:qFormat/>
    <w:pPr>
      <w:spacing w:after="180"/>
    </w:pPr>
  </w:style>
  <w:style w:type="paragraph" w:customStyle="1" w:styleId="IPPFootnote1353">
    <w:name w:val="IPP Footnote_1353"/>
    <w:basedOn w:val="IPPArialFootnote1353"/>
    <w:qFormat/>
    <w:pPr>
      <w:tabs>
        <w:tab w:val="left" w:pos="0"/>
      </w:tabs>
      <w:spacing w:before="0"/>
      <w:ind w:left="0" w:firstLine="0"/>
      <w:jc w:val="both"/>
    </w:pPr>
    <w:rPr>
      <w:rFonts w:ascii="Times New Roman" w:eastAsia="Times New Roman" w:hAnsi="Times New Roman"/>
      <w:sz w:val="20"/>
    </w:rPr>
  </w:style>
  <w:style w:type="paragraph" w:customStyle="1" w:styleId="IPPHeading31353">
    <w:name w:val="IPP Heading3_1353"/>
    <w:basedOn w:val="IPPNormal1353"/>
    <w:qFormat/>
    <w:pPr>
      <w:keepNext/>
      <w:tabs>
        <w:tab w:val="left" w:pos="567"/>
      </w:tabs>
      <w:spacing w:before="120" w:after="120"/>
      <w:ind w:left="567" w:hanging="567"/>
    </w:pPr>
    <w:rPr>
      <w:b/>
      <w:i/>
    </w:rPr>
  </w:style>
  <w:style w:type="character" w:customStyle="1" w:styleId="IPPnormalitalics1353">
    <w:name w:val="IPP normal italics_1353"/>
    <w:basedOn w:val="DefaultParagraphFont1353"/>
    <w:rPr>
      <w:rFonts w:ascii="Times New Roman" w:hAnsi="Times New Roman"/>
      <w:i/>
      <w:sz w:val="22"/>
      <w:lang w:val="es-ES"/>
    </w:rPr>
  </w:style>
  <w:style w:type="character" w:customStyle="1" w:styleId="IPPNormalbold1353">
    <w:name w:val="IPP Normal bold_1353"/>
    <w:basedOn w:val="PlainTextChar1353"/>
    <w:rPr>
      <w:rFonts w:ascii="Times New Roman" w:eastAsia="Times" w:hAnsi="Times New Roman"/>
      <w:b/>
      <w:sz w:val="22"/>
      <w:szCs w:val="21"/>
      <w:lang w:val="es-ES"/>
    </w:rPr>
  </w:style>
  <w:style w:type="paragraph" w:customStyle="1" w:styleId="IPPHeadSection1353">
    <w:name w:val="IPP HeadSection_1353"/>
    <w:basedOn w:val="Normal1353"/>
    <w:next w:val="Normal1353"/>
    <w:qFormat/>
    <w:pPr>
      <w:keepNext/>
      <w:tabs>
        <w:tab w:val="left" w:pos="851"/>
      </w:tabs>
      <w:spacing w:before="360" w:after="120"/>
      <w:ind w:left="851" w:hanging="851"/>
      <w:outlineLvl w:val="0"/>
    </w:pPr>
    <w:rPr>
      <w:rFonts w:eastAsia="Times"/>
      <w:b/>
      <w:bCs/>
      <w:caps/>
      <w:sz w:val="24"/>
      <w:szCs w:val="22"/>
    </w:rPr>
  </w:style>
  <w:style w:type="paragraph" w:customStyle="1" w:styleId="IPPHeading11353">
    <w:name w:val="IPP Heading1_1353"/>
    <w:basedOn w:val="IPPNormal1353"/>
    <w:next w:val="IPPNormal1353"/>
    <w:qFormat/>
    <w:pPr>
      <w:keepNext/>
      <w:tabs>
        <w:tab w:val="left" w:pos="567"/>
      </w:tabs>
      <w:spacing w:before="240" w:after="120"/>
      <w:ind w:left="567" w:hanging="567"/>
      <w:jc w:val="left"/>
      <w:outlineLvl w:val="1"/>
    </w:pPr>
    <w:rPr>
      <w:b/>
      <w:sz w:val="24"/>
      <w:szCs w:val="22"/>
    </w:rPr>
  </w:style>
  <w:style w:type="paragraph" w:customStyle="1" w:styleId="IPPSubhead1353">
    <w:name w:val="IPP Subhead_1353"/>
    <w:basedOn w:val="Normal1353"/>
    <w:qFormat/>
    <w:pPr>
      <w:keepNext/>
      <w:ind w:left="567" w:hanging="567"/>
      <w:jc w:val="left"/>
    </w:pPr>
    <w:rPr>
      <w:b/>
      <w:bCs/>
      <w:iCs/>
      <w:szCs w:val="22"/>
    </w:rPr>
  </w:style>
  <w:style w:type="character" w:customStyle="1" w:styleId="IPPNormalunderlined1353">
    <w:name w:val="IPP Normal underlined_1353"/>
    <w:basedOn w:val="DefaultParagraphFont1353"/>
    <w:rPr>
      <w:rFonts w:ascii="Times New Roman" w:hAnsi="Times New Roman"/>
      <w:sz w:val="22"/>
      <w:u w:val="single"/>
      <w:lang w:val="es-ES"/>
    </w:rPr>
  </w:style>
  <w:style w:type="paragraph" w:customStyle="1" w:styleId="IPPBullet11353">
    <w:name w:val="IPP Bullet1_1353"/>
    <w:basedOn w:val="IPPBullet1Last1353"/>
    <w:qFormat/>
    <w:pPr>
      <w:tabs>
        <w:tab w:val="clear" w:pos="567"/>
      </w:tabs>
      <w:spacing w:after="60"/>
    </w:pPr>
  </w:style>
  <w:style w:type="paragraph" w:customStyle="1" w:styleId="IPPBullet1Last1353">
    <w:name w:val="IPP Bullet1Last_1353"/>
    <w:basedOn w:val="IPPNormal1353"/>
    <w:next w:val="IPPNormal1353"/>
    <w:qFormat/>
    <w:pPr>
      <w:tabs>
        <w:tab w:val="num" w:pos="567"/>
      </w:tabs>
      <w:ind w:left="567" w:hanging="567"/>
    </w:pPr>
  </w:style>
  <w:style w:type="character" w:customStyle="1" w:styleId="IPPNormalstrikethrough1353">
    <w:name w:val="IPP Normal strikethrough_1353"/>
    <w:rPr>
      <w:rFonts w:ascii="Times New Roman" w:hAnsi="Times New Roman"/>
      <w:strike/>
      <w:dstrike w:val="0"/>
      <w:sz w:val="22"/>
    </w:rPr>
  </w:style>
  <w:style w:type="paragraph" w:customStyle="1" w:styleId="IPPTitle16pt1353">
    <w:name w:val="IPP Title16pt_1353"/>
    <w:basedOn w:val="Normal1353"/>
    <w:qFormat/>
    <w:pPr>
      <w:spacing w:after="720"/>
      <w:ind w:left="1701" w:right="1701"/>
      <w:jc w:val="center"/>
    </w:pPr>
    <w:rPr>
      <w:rFonts w:ascii="Arial" w:hAnsi="Arial" w:cs="Arial"/>
      <w:b/>
      <w:bCs/>
      <w:sz w:val="32"/>
      <w:szCs w:val="32"/>
    </w:rPr>
  </w:style>
  <w:style w:type="paragraph" w:customStyle="1" w:styleId="IPPTitle18pt1353">
    <w:name w:val="IPP Title18pt_1353"/>
    <w:basedOn w:val="Normal1353"/>
    <w:qFormat/>
    <w:pPr>
      <w:spacing w:after="360"/>
      <w:jc w:val="center"/>
    </w:pPr>
    <w:rPr>
      <w:rFonts w:ascii="Arial" w:hAnsi="Arial" w:cs="Arial"/>
      <w:b/>
      <w:bCs/>
      <w:sz w:val="36"/>
      <w:szCs w:val="36"/>
    </w:rPr>
  </w:style>
  <w:style w:type="paragraph" w:customStyle="1" w:styleId="IPPHeader1353">
    <w:name w:val="IPP Header_1353"/>
    <w:basedOn w:val="Normal1353"/>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1353">
    <w:name w:val="IPP AnnexHead_1353"/>
    <w:basedOn w:val="IPPNormal1353"/>
    <w:next w:val="IPPNormal1353"/>
    <w:qFormat/>
    <w:pPr>
      <w:keepNext/>
      <w:tabs>
        <w:tab w:val="left" w:pos="567"/>
      </w:tabs>
      <w:spacing w:before="120"/>
      <w:jc w:val="left"/>
      <w:outlineLvl w:val="1"/>
    </w:pPr>
    <w:rPr>
      <w:b/>
      <w:sz w:val="24"/>
    </w:rPr>
  </w:style>
  <w:style w:type="numbering" w:customStyle="1" w:styleId="IPPParagraphnumberedlist1353">
    <w:name w:val="IPP Paragraph numbered list_1353"/>
  </w:style>
  <w:style w:type="paragraph" w:customStyle="1" w:styleId="IPPNormalCloseSpace1353">
    <w:name w:val="IPP NormalCloseSpace_1353"/>
    <w:basedOn w:val="Normal1353"/>
    <w:qFormat/>
    <w:pPr>
      <w:keepNext/>
      <w:spacing w:after="60"/>
    </w:pPr>
  </w:style>
  <w:style w:type="paragraph" w:customStyle="1" w:styleId="IPPHeading21353">
    <w:name w:val="IPP Heading2_1353"/>
    <w:basedOn w:val="IPPNormal1353"/>
    <w:next w:val="IPPNormal1353"/>
    <w:qFormat/>
    <w:pPr>
      <w:keepNext/>
      <w:tabs>
        <w:tab w:val="left" w:pos="567"/>
      </w:tabs>
      <w:spacing w:before="120" w:after="120"/>
      <w:ind w:left="567" w:hanging="567"/>
      <w:jc w:val="left"/>
      <w:outlineLvl w:val="2"/>
    </w:pPr>
    <w:rPr>
      <w:b/>
      <w:sz w:val="24"/>
    </w:rPr>
  </w:style>
  <w:style w:type="paragraph" w:customStyle="1" w:styleId="IPPFooter1353">
    <w:name w:val="IPP Footer_1353"/>
    <w:basedOn w:val="IPPHeader1353"/>
    <w:next w:val="PlainText1353"/>
    <w:qFormat/>
    <w:pPr>
      <w:pBdr>
        <w:top w:val="single" w:sz="4" w:space="4" w:color="auto"/>
        <w:bottom w:val="none" w:sz="0" w:space="0" w:color="auto"/>
      </w:pBdr>
      <w:tabs>
        <w:tab w:val="clear" w:pos="1134"/>
      </w:tabs>
      <w:jc w:val="right"/>
    </w:pPr>
    <w:rPr>
      <w:b/>
    </w:rPr>
  </w:style>
  <w:style w:type="paragraph" w:customStyle="1" w:styleId="IPPReferences1353">
    <w:name w:val="IPP References_1353"/>
    <w:basedOn w:val="IPPNormal1353"/>
    <w:qFormat/>
    <w:pPr>
      <w:spacing w:after="60"/>
      <w:ind w:left="567" w:hanging="567"/>
    </w:pPr>
  </w:style>
  <w:style w:type="paragraph" w:customStyle="1" w:styleId="IPPArial1353">
    <w:name w:val="IPP Arial_1353"/>
    <w:basedOn w:val="IPPNormal1353"/>
    <w:qFormat/>
    <w:pPr>
      <w:spacing w:after="0"/>
    </w:pPr>
    <w:rPr>
      <w:rFonts w:ascii="Arial" w:hAnsi="Arial"/>
      <w:sz w:val="18"/>
    </w:rPr>
  </w:style>
  <w:style w:type="paragraph" w:customStyle="1" w:styleId="IPPArialTable1353">
    <w:name w:val="IPP Arial Table_1353"/>
    <w:basedOn w:val="IPPArial1353"/>
    <w:qFormat/>
    <w:pPr>
      <w:spacing w:before="60" w:after="60"/>
      <w:jc w:val="left"/>
    </w:pPr>
  </w:style>
  <w:style w:type="paragraph" w:customStyle="1" w:styleId="IPPHeaderlandscape1353">
    <w:name w:val="IPP Header landscape_1353"/>
    <w:basedOn w:val="IPPHeader1353"/>
    <w:qFormat/>
    <w:pPr>
      <w:pBdr>
        <w:bottom w:val="single" w:sz="4" w:space="1" w:color="auto"/>
      </w:pBdr>
      <w:tabs>
        <w:tab w:val="clear" w:pos="9072"/>
        <w:tab w:val="right" w:pos="14034"/>
      </w:tabs>
      <w:spacing w:after="0"/>
      <w:ind w:right="-32"/>
    </w:pPr>
  </w:style>
  <w:style w:type="character" w:customStyle="1" w:styleId="pagenumber1353">
    <w:name w:val="page number_1353"/>
    <w:rPr>
      <w:rFonts w:ascii="Arial" w:hAnsi="Arial"/>
      <w:b/>
      <w:sz w:val="18"/>
    </w:rPr>
  </w:style>
  <w:style w:type="character" w:customStyle="1" w:styleId="Heading2Char1353">
    <w:name w:val="Heading 2 Char_1353"/>
    <w:basedOn w:val="DefaultParagraphFont1353"/>
    <w:link w:val="heading21353"/>
    <w:rPr>
      <w:rFonts w:ascii="Calibri" w:eastAsia="MS Mincho" w:hAnsi="Calibri"/>
      <w:b/>
      <w:bCs/>
      <w:i/>
      <w:iCs/>
      <w:sz w:val="28"/>
      <w:szCs w:val="28"/>
      <w:lang w:val="es-ES"/>
    </w:rPr>
  </w:style>
  <w:style w:type="character" w:customStyle="1" w:styleId="Heading3Char1353">
    <w:name w:val="Heading 3 Char_1353"/>
    <w:basedOn w:val="DefaultParagraphFont1353"/>
    <w:link w:val="heading31353"/>
    <w:rPr>
      <w:rFonts w:ascii="Calibri" w:eastAsia="MS Mincho" w:hAnsi="Calibri"/>
      <w:b/>
      <w:bCs/>
      <w:sz w:val="26"/>
      <w:szCs w:val="26"/>
      <w:lang w:val="es-ES"/>
    </w:rPr>
  </w:style>
  <w:style w:type="paragraph" w:customStyle="1" w:styleId="footnotetext1353">
    <w:name w:val="footnote text_1353"/>
    <w:basedOn w:val="Normal1353"/>
    <w:link w:val="FootnoteTextChar1353"/>
    <w:semiHidden/>
    <w:pPr>
      <w:spacing w:before="60"/>
    </w:pPr>
    <w:rPr>
      <w:sz w:val="20"/>
    </w:rPr>
  </w:style>
  <w:style w:type="character" w:customStyle="1" w:styleId="FootnoteTextChar1353">
    <w:name w:val="Footnote Text Char_1353"/>
    <w:basedOn w:val="DefaultParagraphFont1353"/>
    <w:link w:val="footnotetext1353"/>
    <w:semiHidden/>
    <w:rPr>
      <w:rFonts w:eastAsia="MS Mincho"/>
      <w:szCs w:val="24"/>
      <w:lang w:val="es-ES"/>
    </w:rPr>
  </w:style>
  <w:style w:type="character" w:customStyle="1" w:styleId="footnotereference1353">
    <w:name w:val="footnote reference_1353"/>
    <w:basedOn w:val="DefaultParagraphFont1353"/>
    <w:semiHidden/>
    <w:rPr>
      <w:vertAlign w:val="superscript"/>
    </w:rPr>
  </w:style>
  <w:style w:type="paragraph" w:customStyle="1" w:styleId="Style1353">
    <w:name w:val="Style_1353"/>
    <w:basedOn w:val="footer1353"/>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customStyle="1" w:styleId="TableGrid1353">
    <w:name w:val="Table Grid_1353"/>
    <w:basedOn w:val="NormalTable1353"/>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353">
    <w:name w:val="Balloon Text_1353"/>
    <w:basedOn w:val="Normal1353"/>
    <w:link w:val="BalloonTextChar1353"/>
    <w:rPr>
      <w:rFonts w:ascii="Tahoma" w:hAnsi="Tahoma" w:cs="Tahoma"/>
      <w:sz w:val="16"/>
      <w:szCs w:val="16"/>
    </w:rPr>
  </w:style>
  <w:style w:type="character" w:customStyle="1" w:styleId="BalloonTextChar1353">
    <w:name w:val="Balloon Text Char_1353"/>
    <w:basedOn w:val="DefaultParagraphFont1353"/>
    <w:link w:val="BalloonText1353"/>
    <w:rPr>
      <w:rFonts w:ascii="Tahoma" w:eastAsia="MS Mincho" w:hAnsi="Tahoma" w:cs="Tahoma"/>
      <w:sz w:val="16"/>
      <w:szCs w:val="16"/>
      <w:lang w:val="es-ES"/>
    </w:rPr>
  </w:style>
  <w:style w:type="paragraph" w:customStyle="1" w:styleId="IPPLetterList1353">
    <w:name w:val="IPP LetterList_1353"/>
    <w:basedOn w:val="IPPBullet21353"/>
    <w:qFormat/>
    <w:pPr>
      <w:tabs>
        <w:tab w:val="num" w:pos="1134"/>
      </w:tabs>
      <w:jc w:val="left"/>
    </w:pPr>
  </w:style>
  <w:style w:type="paragraph" w:customStyle="1" w:styleId="IPPLetterListIndent1353">
    <w:name w:val="IPP LetterList Indent_1353"/>
    <w:basedOn w:val="IPPLetterList1353"/>
    <w:qFormat/>
    <w:pPr>
      <w:tabs>
        <w:tab w:val="clear" w:pos="1134"/>
        <w:tab w:val="num" w:pos="1701"/>
      </w:tabs>
      <w:ind w:left="1701"/>
    </w:pPr>
  </w:style>
  <w:style w:type="paragraph" w:customStyle="1" w:styleId="IPPFooterLandscape1353">
    <w:name w:val="IPP Footer Landscape_1353"/>
    <w:basedOn w:val="IPPHeaderlandscape1353"/>
    <w:qFormat/>
    <w:pPr>
      <w:pBdr>
        <w:top w:val="single" w:sz="4" w:space="1" w:color="auto"/>
        <w:bottom w:val="none" w:sz="0" w:space="0" w:color="auto"/>
      </w:pBdr>
      <w:jc w:val="right"/>
    </w:pPr>
    <w:rPr>
      <w:b/>
    </w:rPr>
  </w:style>
  <w:style w:type="paragraph" w:customStyle="1" w:styleId="IPPSubheadSpace1353">
    <w:name w:val="IPP Subhead Space_1353"/>
    <w:basedOn w:val="IPPSubhead1353"/>
    <w:qFormat/>
    <w:pPr>
      <w:tabs>
        <w:tab w:val="left" w:pos="567"/>
      </w:tabs>
      <w:spacing w:before="60" w:after="60"/>
    </w:pPr>
  </w:style>
  <w:style w:type="paragraph" w:customStyle="1" w:styleId="IPPSubheadSpaceAfter1353">
    <w:name w:val="IPP Subhead SpaceAfter_1353"/>
    <w:basedOn w:val="IPPSubhead1353"/>
    <w:qFormat/>
    <w:pPr>
      <w:spacing w:after="60"/>
    </w:pPr>
  </w:style>
  <w:style w:type="paragraph" w:customStyle="1" w:styleId="IPPHdg1Num1353">
    <w:name w:val="IPP Hdg1Num_1353"/>
    <w:basedOn w:val="IPPHeading11353"/>
    <w:next w:val="IPPNormal1353"/>
    <w:qFormat/>
    <w:pPr>
      <w:ind w:left="720" w:hanging="360"/>
    </w:pPr>
  </w:style>
  <w:style w:type="paragraph" w:customStyle="1" w:styleId="IPPHdg2Num1353">
    <w:name w:val="IPP Hdg2Num_1353"/>
    <w:basedOn w:val="IPPHeading21353"/>
    <w:next w:val="IPPNormal1353"/>
    <w:qFormat/>
    <w:pPr>
      <w:ind w:left="792" w:hanging="432"/>
    </w:pPr>
  </w:style>
  <w:style w:type="paragraph" w:customStyle="1" w:styleId="IPPNumberedList1353">
    <w:name w:val="IPP NumberedList_1353"/>
    <w:basedOn w:val="IPPBullet11353"/>
    <w:qFormat/>
    <w:pPr>
      <w:tabs>
        <w:tab w:val="num" w:pos="567"/>
      </w:tabs>
    </w:pPr>
  </w:style>
  <w:style w:type="paragraph" w:customStyle="1" w:styleId="IPPParagraphnumbering1353">
    <w:name w:val="IPP Paragraph numbering_1353"/>
    <w:basedOn w:val="IPPNormal1353"/>
    <w:qFormat/>
    <w:pPr>
      <w:tabs>
        <w:tab w:val="num" w:pos="0"/>
      </w:tabs>
      <w:ind w:hanging="482"/>
    </w:pPr>
  </w:style>
  <w:style w:type="paragraph" w:customStyle="1" w:styleId="toc11353">
    <w:name w:val="toc 1_1353"/>
    <w:basedOn w:val="IPPNormalCloseSpace1353"/>
    <w:next w:val="Normal1353"/>
    <w:autoRedefine/>
    <w:uiPriority w:val="39"/>
    <w:pPr>
      <w:tabs>
        <w:tab w:val="right" w:leader="dot" w:pos="9072"/>
      </w:tabs>
      <w:spacing w:before="240"/>
      <w:ind w:left="567" w:hanging="567"/>
    </w:pPr>
  </w:style>
  <w:style w:type="paragraph" w:customStyle="1" w:styleId="toc21353">
    <w:name w:val="toc 2_1353"/>
    <w:basedOn w:val="toc11353"/>
    <w:next w:val="Normal1353"/>
    <w:autoRedefine/>
    <w:uiPriority w:val="39"/>
    <w:pPr>
      <w:keepNext w:val="0"/>
      <w:tabs>
        <w:tab w:val="left" w:pos="425"/>
      </w:tabs>
      <w:spacing w:before="120" w:after="0"/>
      <w:ind w:left="425" w:right="284" w:hanging="425"/>
    </w:pPr>
  </w:style>
  <w:style w:type="paragraph" w:customStyle="1" w:styleId="toc31353">
    <w:name w:val="toc 3_1353"/>
    <w:basedOn w:val="toc21353"/>
    <w:next w:val="Normal1353"/>
    <w:autoRedefine/>
    <w:uiPriority w:val="39"/>
    <w:pPr>
      <w:tabs>
        <w:tab w:val="left" w:pos="1276"/>
      </w:tabs>
      <w:spacing w:before="60"/>
      <w:ind w:left="1276" w:hanging="851"/>
    </w:pPr>
    <w:rPr>
      <w:rFonts w:eastAsia="Times"/>
    </w:rPr>
  </w:style>
  <w:style w:type="paragraph" w:customStyle="1" w:styleId="toc41353">
    <w:name w:val="toc 4_1353"/>
    <w:basedOn w:val="Normal1353"/>
    <w:next w:val="Normal1353"/>
    <w:autoRedefine/>
    <w:uiPriority w:val="39"/>
    <w:pPr>
      <w:spacing w:after="120"/>
      <w:ind w:left="660"/>
    </w:pPr>
    <w:rPr>
      <w:rFonts w:eastAsia="Times"/>
    </w:rPr>
  </w:style>
  <w:style w:type="paragraph" w:customStyle="1" w:styleId="toc51353">
    <w:name w:val="toc 5_1353"/>
    <w:basedOn w:val="Normal1353"/>
    <w:next w:val="Normal1353"/>
    <w:autoRedefine/>
    <w:uiPriority w:val="39"/>
    <w:pPr>
      <w:spacing w:after="120"/>
      <w:ind w:left="880"/>
    </w:pPr>
    <w:rPr>
      <w:rFonts w:eastAsia="Times"/>
    </w:rPr>
  </w:style>
  <w:style w:type="paragraph" w:customStyle="1" w:styleId="toc61353">
    <w:name w:val="toc 6_1353"/>
    <w:basedOn w:val="Normal1353"/>
    <w:next w:val="Normal1353"/>
    <w:autoRedefine/>
    <w:uiPriority w:val="39"/>
    <w:pPr>
      <w:spacing w:after="120"/>
      <w:ind w:left="1100"/>
    </w:pPr>
    <w:rPr>
      <w:rFonts w:eastAsia="Times"/>
    </w:rPr>
  </w:style>
  <w:style w:type="paragraph" w:customStyle="1" w:styleId="toc71353">
    <w:name w:val="toc 7_1353"/>
    <w:basedOn w:val="Normal1353"/>
    <w:next w:val="Normal1353"/>
    <w:autoRedefine/>
    <w:uiPriority w:val="39"/>
    <w:pPr>
      <w:spacing w:after="120"/>
      <w:ind w:left="1320"/>
    </w:pPr>
    <w:rPr>
      <w:rFonts w:eastAsia="Times"/>
    </w:rPr>
  </w:style>
  <w:style w:type="paragraph" w:customStyle="1" w:styleId="toc81353">
    <w:name w:val="toc 8_1353"/>
    <w:basedOn w:val="Normal1353"/>
    <w:next w:val="Normal1353"/>
    <w:autoRedefine/>
    <w:uiPriority w:val="39"/>
    <w:pPr>
      <w:spacing w:after="120"/>
      <w:ind w:left="1540"/>
    </w:pPr>
    <w:rPr>
      <w:rFonts w:eastAsia="Times"/>
    </w:rPr>
  </w:style>
  <w:style w:type="paragraph" w:customStyle="1" w:styleId="toc91353">
    <w:name w:val="toc 9_1353"/>
    <w:basedOn w:val="Normal1353"/>
    <w:next w:val="Normal1353"/>
    <w:autoRedefine/>
    <w:uiPriority w:val="39"/>
    <w:pPr>
      <w:spacing w:after="120"/>
      <w:ind w:left="1760"/>
    </w:pPr>
    <w:rPr>
      <w:rFonts w:eastAsia="Times"/>
    </w:rPr>
  </w:style>
  <w:style w:type="paragraph" w:customStyle="1" w:styleId="IPPParagraphnumberingclose1353">
    <w:name w:val="IPP Paragraph numbering close_1353"/>
    <w:basedOn w:val="IPPParagraphnumbering1353"/>
    <w:qFormat/>
    <w:pPr>
      <w:keepNext/>
      <w:spacing w:after="60"/>
    </w:pPr>
  </w:style>
  <w:style w:type="paragraph" w:customStyle="1" w:styleId="PlainText1353">
    <w:name w:val="Plain Text_1353"/>
    <w:basedOn w:val="Normal1353"/>
    <w:link w:val="PlainTextChar1353"/>
    <w:uiPriority w:val="99"/>
    <w:unhideWhenUsed/>
    <w:pPr>
      <w:jc w:val="left"/>
    </w:pPr>
    <w:rPr>
      <w:rFonts w:ascii="Courier" w:eastAsia="Times" w:hAnsi="Courier"/>
      <w:sz w:val="21"/>
      <w:szCs w:val="21"/>
    </w:rPr>
  </w:style>
  <w:style w:type="character" w:customStyle="1" w:styleId="PlainTextChar1353">
    <w:name w:val="Plain Text Char_1353"/>
    <w:basedOn w:val="DefaultParagraphFont1353"/>
    <w:link w:val="PlainText1353"/>
    <w:uiPriority w:val="99"/>
    <w:rPr>
      <w:rFonts w:ascii="Courier" w:eastAsia="Times" w:hAnsi="Courier"/>
      <w:sz w:val="21"/>
      <w:szCs w:val="21"/>
      <w:lang w:val="es-ES"/>
    </w:rPr>
  </w:style>
  <w:style w:type="paragraph" w:customStyle="1" w:styleId="IPPNumberedListLast1353">
    <w:name w:val="IPP NumberedListLast_1353"/>
    <w:basedOn w:val="IPPNumberedList1353"/>
    <w:qFormat/>
    <w:pPr>
      <w:spacing w:after="180"/>
    </w:pPr>
  </w:style>
  <w:style w:type="character" w:customStyle="1" w:styleId="Strong1353">
    <w:name w:val="Strong_1353"/>
    <w:basedOn w:val="DefaultParagraphFont1353"/>
    <w:qFormat/>
    <w:rPr>
      <w:b/>
      <w:bCs/>
    </w:rPr>
  </w:style>
  <w:style w:type="paragraph" w:customStyle="1" w:styleId="ListParagraph1353">
    <w:name w:val="List Paragraph_1353"/>
    <w:basedOn w:val="Normal1353"/>
    <w:uiPriority w:val="34"/>
    <w:qFormat/>
    <w:pPr>
      <w:spacing w:line="240" w:lineRule="atLeast"/>
      <w:ind w:leftChars="400" w:left="800"/>
    </w:pPr>
    <w:rPr>
      <w:rFonts w:ascii="Verdana" w:eastAsia="Times New Roman" w:hAnsi="Verdana"/>
      <w:sz w:val="20"/>
      <w:lang w:eastAsia="nl-NL"/>
    </w:rPr>
  </w:style>
  <w:style w:type="paragraph" w:customStyle="1" w:styleId="IPPPargraphnumbering1353">
    <w:name w:val="IPP Pargraph numbering_1353"/>
    <w:basedOn w:val="IPPNormal1353"/>
    <w:qFormat/>
    <w:pPr>
      <w:tabs>
        <w:tab w:val="num" w:pos="0"/>
      </w:tabs>
      <w:ind w:hanging="482"/>
    </w:pPr>
  </w:style>
  <w:style w:type="character" w:customStyle="1" w:styleId="annotationreference1353">
    <w:name w:val="annotation reference_1353"/>
    <w:basedOn w:val="DefaultParagraphFont1353"/>
    <w:uiPriority w:val="99"/>
    <w:semiHidden/>
    <w:unhideWhenUsed/>
    <w:rPr>
      <w:sz w:val="16"/>
      <w:szCs w:val="16"/>
    </w:rPr>
  </w:style>
  <w:style w:type="paragraph" w:customStyle="1" w:styleId="annotationtext1353">
    <w:name w:val="annotation text_1353"/>
    <w:basedOn w:val="Normal1353"/>
    <w:link w:val="CommentTextChar1353"/>
    <w:uiPriority w:val="99"/>
    <w:semiHidden/>
    <w:unhideWhenUsed/>
    <w:rPr>
      <w:sz w:val="20"/>
      <w:szCs w:val="20"/>
    </w:rPr>
  </w:style>
  <w:style w:type="character" w:customStyle="1" w:styleId="CommentTextChar1353">
    <w:name w:val="Comment Text Char_1353"/>
    <w:link w:val="annotationtext1353"/>
    <w:uiPriority w:val="99"/>
    <w:qFormat/>
    <w:rPr>
      <w:rFonts w:eastAsia="MS Mincho"/>
      <w:lang w:eastAsia="en-US"/>
    </w:rPr>
  </w:style>
  <w:style w:type="paragraph" w:customStyle="1" w:styleId="annotationsubject1353">
    <w:name w:val="annotation subject_1353"/>
    <w:basedOn w:val="annotationtext1353"/>
    <w:next w:val="annotationtext1353"/>
    <w:link w:val="CommentSubjectChar1353"/>
    <w:uiPriority w:val="99"/>
    <w:semiHidden/>
    <w:unhideWhenUsed/>
    <w:rPr>
      <w:b/>
      <w:bCs/>
    </w:rPr>
  </w:style>
  <w:style w:type="character" w:customStyle="1" w:styleId="CommentSubjectChar1353">
    <w:name w:val="Comment Subject Char_1353"/>
    <w:link w:val="annotationsubject1353"/>
    <w:uiPriority w:val="99"/>
    <w:semiHidden/>
    <w:rPr>
      <w:rFonts w:eastAsia="MS Mincho"/>
      <w:b/>
      <w:bCs/>
      <w:lang w:eastAsia="en-US"/>
    </w:rPr>
  </w:style>
  <w:style w:type="character" w:customStyle="1" w:styleId="IPPNormalChar1353">
    <w:name w:val="IPP Normal Char_1353"/>
    <w:link w:val="IPPNormal1353"/>
    <w:rPr>
      <w:rFonts w:eastAsia="Times"/>
      <w:sz w:val="22"/>
      <w:szCs w:val="24"/>
      <w:lang w:val="es-ES"/>
    </w:rPr>
  </w:style>
  <w:style w:type="paragraph" w:customStyle="1" w:styleId="NormalWeb1353">
    <w:name w:val="Normal (Web)_1353"/>
    <w:basedOn w:val="Normal1353"/>
    <w:uiPriority w:val="99"/>
    <w:unhideWhenUsed/>
    <w:pPr>
      <w:spacing w:before="100" w:beforeAutospacing="1" w:after="100" w:afterAutospacing="1"/>
      <w:jc w:val="left"/>
    </w:pPr>
    <w:rPr>
      <w:rFonts w:eastAsia="Times New Roman"/>
      <w:sz w:val="24"/>
    </w:rPr>
  </w:style>
  <w:style w:type="paragraph" w:customStyle="1" w:styleId="Revision1353">
    <w:name w:val="Revision_1353"/>
    <w:hidden/>
    <w:uiPriority w:val="99"/>
    <w:semiHidden/>
    <w:rPr>
      <w:rFonts w:eastAsia="MS Mincho"/>
      <w:sz w:val="22"/>
      <w:szCs w:val="24"/>
    </w:rPr>
  </w:style>
  <w:style w:type="character" w:customStyle="1" w:styleId="Hyperlink1353">
    <w:name w:val="Hyperlink_1353"/>
    <w:basedOn w:val="DefaultParagraphFont1353"/>
    <w:unhideWhenUsed/>
    <w:rPr>
      <w:color w:val="0000FF"/>
      <w:u w:val="none"/>
    </w:rPr>
  </w:style>
  <w:style w:type="character" w:customStyle="1" w:styleId="FollowedHyperlink1353">
    <w:name w:val="FollowedHyperlink_1353"/>
    <w:basedOn w:val="DefaultParagraphFont1353"/>
    <w:semiHidden/>
    <w:unhideWhenUsed/>
    <w:rPr>
      <w:color w:val="954F72" w:themeColor="followedHyperlink"/>
      <w:u w:val="none"/>
    </w:rPr>
  </w:style>
  <w:style w:type="paragraph" w:customStyle="1" w:styleId="Default1353">
    <w:name w:val="Default_1353"/>
    <w:pPr>
      <w:autoSpaceDE w:val="0"/>
      <w:autoSpaceDN w:val="0"/>
      <w:adjustRightInd w:val="0"/>
    </w:pPr>
    <w:rPr>
      <w:rFonts w:ascii="Arial" w:hAnsi="Arial" w:cs="Arial"/>
      <w:color w:val="000000"/>
      <w:sz w:val="24"/>
      <w:szCs w:val="24"/>
    </w:rPr>
  </w:style>
  <w:style w:type="character" w:customStyle="1" w:styleId="UnresolvedMention11353">
    <w:name w:val="Unresolved Mention1_1353"/>
    <w:basedOn w:val="DefaultParagraphFont1353"/>
    <w:uiPriority w:val="99"/>
    <w:semiHidden/>
    <w:unhideWhenUsed/>
    <w:rPr>
      <w:color w:val="605E5C"/>
      <w:shd w:val="clear" w:color="auto" w:fill="E1DFDD"/>
    </w:rPr>
  </w:style>
  <w:style w:type="character" w:customStyle="1" w:styleId="fontstyle011353">
    <w:name w:val="fontstyle01_1353"/>
    <w:basedOn w:val="DefaultParagraphFont1353"/>
    <w:rPr>
      <w:rFonts w:ascii="TimesNewRomanPSMT" w:eastAsia="TimesNewRomanPSMT" w:hint="eastAsia"/>
      <w:b w:val="0"/>
      <w:bCs w:val="0"/>
      <w:i w:val="0"/>
      <w:iCs w:val="0"/>
      <w:color w:val="000000"/>
      <w:sz w:val="22"/>
      <w:szCs w:val="22"/>
    </w:rPr>
  </w:style>
  <w:style w:type="character" w:customStyle="1" w:styleId="fontstyle211353">
    <w:name w:val="fontstyle21_1353"/>
    <w:basedOn w:val="DefaultParagraphFont1353"/>
    <w:rPr>
      <w:rFonts w:ascii="TimesNewRomanPS-ItalicMT" w:hAnsi="TimesNewRomanPS-ItalicMT" w:hint="default"/>
      <w:b w:val="0"/>
      <w:bCs w:val="0"/>
      <w:i/>
      <w:iCs/>
      <w:color w:val="000000"/>
      <w:sz w:val="22"/>
      <w:szCs w:val="22"/>
    </w:rPr>
  </w:style>
  <w:style w:type="character" w:customStyle="1" w:styleId="UnresolvedMention21353">
    <w:name w:val="Unresolved Mention2_1353"/>
    <w:basedOn w:val="DefaultParagraphFont1353"/>
    <w:uiPriority w:val="99"/>
    <w:semiHidden/>
    <w:unhideWhenUsed/>
    <w:rPr>
      <w:color w:val="605E5C"/>
      <w:shd w:val="clear" w:color="auto" w:fill="E1DFDD"/>
    </w:rPr>
  </w:style>
  <w:style w:type="character" w:customStyle="1" w:styleId="UnresolvedMention31353">
    <w:name w:val="Unresolved Mention3_1353"/>
    <w:basedOn w:val="DefaultParagraphFont1353"/>
    <w:uiPriority w:val="99"/>
    <w:semiHidden/>
    <w:unhideWhenUsed/>
    <w:rPr>
      <w:color w:val="605E5C"/>
      <w:shd w:val="clear" w:color="auto" w:fill="E1DFDD"/>
    </w:rPr>
  </w:style>
  <w:style w:type="character" w:customStyle="1" w:styleId="UnresolvedMention41353">
    <w:name w:val="Unresolved Mention4_1353"/>
    <w:basedOn w:val="DefaultParagraphFont1353"/>
    <w:uiPriority w:val="99"/>
    <w:semiHidden/>
    <w:unhideWhenUsed/>
    <w:rPr>
      <w:color w:val="605E5C"/>
      <w:shd w:val="clear" w:color="auto" w:fill="E1DFDD"/>
    </w:rPr>
  </w:style>
  <w:style w:type="paragraph" w:customStyle="1" w:styleId="Normal1354">
    <w:name w:val="Normal_1354"/>
    <w:qFormat/>
    <w:pPr>
      <w:jc w:val="both"/>
    </w:pPr>
    <w:rPr>
      <w:rFonts w:eastAsia="MS Mincho"/>
      <w:sz w:val="22"/>
      <w:szCs w:val="24"/>
      <w:lang w:val="fr-FR"/>
    </w:rPr>
  </w:style>
  <w:style w:type="paragraph" w:customStyle="1" w:styleId="heading11354">
    <w:name w:val="heading 1_1354"/>
    <w:aliases w:val="IPPC Headsection"/>
    <w:basedOn w:val="Normal1354"/>
    <w:next w:val="Normal1354"/>
    <w:link w:val="Heading1Char1354"/>
    <w:qFormat/>
    <w:pPr>
      <w:keepNext/>
      <w:overflowPunct w:val="0"/>
      <w:autoSpaceDE w:val="0"/>
      <w:autoSpaceDN w:val="0"/>
      <w:adjustRightInd w:val="0"/>
      <w:textAlignment w:val="baseline"/>
      <w:outlineLvl w:val="0"/>
    </w:pPr>
    <w:rPr>
      <w:b/>
      <w:bCs/>
    </w:rPr>
  </w:style>
  <w:style w:type="paragraph" w:customStyle="1" w:styleId="heading21354">
    <w:name w:val="heading 2_1354"/>
    <w:basedOn w:val="Normal1354"/>
    <w:next w:val="Normal1354"/>
    <w:link w:val="Heading2Char1354"/>
    <w:qFormat/>
    <w:pPr>
      <w:keepNext/>
      <w:spacing w:before="240" w:after="60"/>
      <w:outlineLvl w:val="1"/>
    </w:pPr>
    <w:rPr>
      <w:rFonts w:ascii="Calibri" w:hAnsi="Calibri"/>
      <w:b/>
      <w:bCs/>
      <w:i/>
      <w:iCs/>
      <w:sz w:val="28"/>
      <w:szCs w:val="28"/>
    </w:rPr>
  </w:style>
  <w:style w:type="paragraph" w:customStyle="1" w:styleId="heading31354">
    <w:name w:val="heading 3_1354"/>
    <w:basedOn w:val="Normal1354"/>
    <w:next w:val="Normal1354"/>
    <w:link w:val="Heading3Char1354"/>
    <w:qFormat/>
    <w:pPr>
      <w:keepNext/>
      <w:spacing w:before="240" w:after="60"/>
      <w:outlineLvl w:val="2"/>
    </w:pPr>
    <w:rPr>
      <w:rFonts w:ascii="Calibri" w:hAnsi="Calibri"/>
      <w:b/>
      <w:bCs/>
      <w:sz w:val="26"/>
      <w:szCs w:val="26"/>
    </w:rPr>
  </w:style>
  <w:style w:type="character" w:customStyle="1" w:styleId="DefaultParagraphFont1354">
    <w:name w:val="Default Paragraph Font_1354"/>
    <w:uiPriority w:val="1"/>
    <w:semiHidden/>
    <w:unhideWhenUsed/>
  </w:style>
  <w:style w:type="table" w:customStyle="1" w:styleId="NormalTable1354">
    <w:name w:val="Normal Table_1354"/>
    <w:uiPriority w:val="99"/>
    <w:semiHidden/>
    <w:unhideWhenUsed/>
    <w:tblPr>
      <w:tblInd w:w="0" w:type="dxa"/>
      <w:tblCellMar>
        <w:top w:w="0" w:type="dxa"/>
        <w:left w:w="108" w:type="dxa"/>
        <w:bottom w:w="0" w:type="dxa"/>
        <w:right w:w="108" w:type="dxa"/>
      </w:tblCellMar>
    </w:tblPr>
  </w:style>
  <w:style w:type="numbering" w:customStyle="1" w:styleId="NoList1354">
    <w:name w:val="No List_1354"/>
    <w:uiPriority w:val="99"/>
    <w:semiHidden/>
    <w:unhideWhenUsed/>
  </w:style>
  <w:style w:type="paragraph" w:customStyle="1" w:styleId="header1354">
    <w:name w:val="header_1354"/>
    <w:basedOn w:val="Normal1354"/>
    <w:link w:val="HeaderChar1354"/>
    <w:pPr>
      <w:tabs>
        <w:tab w:val="center" w:pos="4680"/>
        <w:tab w:val="right" w:pos="9360"/>
      </w:tabs>
    </w:pPr>
  </w:style>
  <w:style w:type="character" w:customStyle="1" w:styleId="HeaderChar1354">
    <w:name w:val="Header Char_1354"/>
    <w:basedOn w:val="DefaultParagraphFont1354"/>
    <w:link w:val="header1354"/>
    <w:rPr>
      <w:rFonts w:eastAsia="MS Mincho"/>
      <w:sz w:val="22"/>
      <w:szCs w:val="24"/>
      <w:lang w:val="fr-FR"/>
    </w:rPr>
  </w:style>
  <w:style w:type="paragraph" w:customStyle="1" w:styleId="footer1354">
    <w:name w:val="footer_1354"/>
    <w:basedOn w:val="Normal1354"/>
    <w:link w:val="FooterChar1354"/>
    <w:pPr>
      <w:tabs>
        <w:tab w:val="center" w:pos="4680"/>
        <w:tab w:val="right" w:pos="9360"/>
      </w:tabs>
    </w:pPr>
  </w:style>
  <w:style w:type="character" w:customStyle="1" w:styleId="FooterChar1354">
    <w:name w:val="Footer Char_1354"/>
    <w:basedOn w:val="DefaultParagraphFont1354"/>
    <w:link w:val="footer1354"/>
    <w:rPr>
      <w:rFonts w:eastAsia="MS Mincho"/>
      <w:sz w:val="22"/>
      <w:szCs w:val="24"/>
      <w:lang w:val="fr-FR"/>
    </w:rPr>
  </w:style>
  <w:style w:type="character" w:customStyle="1" w:styleId="Heading1Char1354">
    <w:name w:val="Heading 1 Char_1354"/>
    <w:aliases w:val="IPPC Headsection Char"/>
    <w:basedOn w:val="DefaultParagraphFont1354"/>
    <w:link w:val="heading11354"/>
    <w:rPr>
      <w:rFonts w:eastAsia="MS Mincho"/>
      <w:b/>
      <w:bCs/>
      <w:sz w:val="22"/>
      <w:szCs w:val="24"/>
      <w:lang w:val="fr-FR"/>
    </w:rPr>
  </w:style>
  <w:style w:type="paragraph" w:customStyle="1" w:styleId="IPPArialFootnote1354">
    <w:name w:val="IPP Arial Footnote_1354"/>
    <w:basedOn w:val="IPPArialTable1354"/>
    <w:qFormat/>
    <w:pPr>
      <w:tabs>
        <w:tab w:val="left" w:pos="28"/>
      </w:tabs>
      <w:ind w:left="284" w:hanging="284"/>
    </w:pPr>
    <w:rPr>
      <w:sz w:val="16"/>
    </w:rPr>
  </w:style>
  <w:style w:type="paragraph" w:customStyle="1" w:styleId="IPPContentsHead1354">
    <w:name w:val="IPP ContentsHead_1354"/>
    <w:basedOn w:val="IPPSubhead1354"/>
    <w:next w:val="IPPNormal1354"/>
    <w:qFormat/>
    <w:pPr>
      <w:spacing w:after="240"/>
    </w:pPr>
    <w:rPr>
      <w:sz w:val="24"/>
    </w:rPr>
  </w:style>
  <w:style w:type="paragraph" w:customStyle="1" w:styleId="IPPBullet21354">
    <w:name w:val="IPP Bullet2_1354"/>
    <w:basedOn w:val="IPPNormal1354"/>
    <w:next w:val="IPPBullet11354"/>
    <w:qFormat/>
    <w:pPr>
      <w:tabs>
        <w:tab w:val="left" w:pos="1134"/>
      </w:tabs>
      <w:spacing w:after="60"/>
      <w:ind w:left="1134" w:hanging="567"/>
    </w:pPr>
  </w:style>
  <w:style w:type="paragraph" w:customStyle="1" w:styleId="IPPQuote1354">
    <w:name w:val="IPP Quote_1354"/>
    <w:basedOn w:val="IPPNormal1354"/>
    <w:qFormat/>
    <w:pPr>
      <w:ind w:left="851" w:right="851"/>
    </w:pPr>
    <w:rPr>
      <w:sz w:val="18"/>
    </w:rPr>
  </w:style>
  <w:style w:type="paragraph" w:customStyle="1" w:styleId="IPPNormal1354">
    <w:name w:val="IPP Normal_1354"/>
    <w:basedOn w:val="Normal1354"/>
    <w:link w:val="IPPNormalChar1354"/>
    <w:qFormat/>
    <w:pPr>
      <w:spacing w:after="180"/>
    </w:pPr>
    <w:rPr>
      <w:rFonts w:eastAsia="Times"/>
    </w:rPr>
  </w:style>
  <w:style w:type="paragraph" w:customStyle="1" w:styleId="IPPIndentClose1354">
    <w:name w:val="IPP Indent Close_1354"/>
    <w:basedOn w:val="IPPNormal1354"/>
    <w:qFormat/>
    <w:pPr>
      <w:tabs>
        <w:tab w:val="left" w:pos="2835"/>
      </w:tabs>
      <w:spacing w:after="60"/>
      <w:ind w:left="567"/>
    </w:pPr>
  </w:style>
  <w:style w:type="paragraph" w:customStyle="1" w:styleId="IPPIndent1354">
    <w:name w:val="IPP Indent_1354"/>
    <w:basedOn w:val="IPPIndentClose1354"/>
    <w:qFormat/>
    <w:pPr>
      <w:spacing w:after="180"/>
    </w:pPr>
  </w:style>
  <w:style w:type="paragraph" w:customStyle="1" w:styleId="IPPFootnote1354">
    <w:name w:val="IPP Footnote_1354"/>
    <w:basedOn w:val="IPPArialFootnote1354"/>
    <w:qFormat/>
    <w:pPr>
      <w:tabs>
        <w:tab w:val="left" w:pos="0"/>
      </w:tabs>
      <w:spacing w:before="0"/>
      <w:ind w:left="0" w:firstLine="0"/>
      <w:jc w:val="both"/>
    </w:pPr>
    <w:rPr>
      <w:rFonts w:ascii="Times New Roman" w:eastAsia="Times New Roman" w:hAnsi="Times New Roman"/>
      <w:sz w:val="20"/>
    </w:rPr>
  </w:style>
  <w:style w:type="paragraph" w:customStyle="1" w:styleId="IPPHeading31354">
    <w:name w:val="IPP Heading3_1354"/>
    <w:basedOn w:val="IPPNormal1354"/>
    <w:qFormat/>
    <w:pPr>
      <w:keepNext/>
      <w:tabs>
        <w:tab w:val="left" w:pos="567"/>
      </w:tabs>
      <w:spacing w:before="120" w:after="120"/>
      <w:ind w:left="567" w:hanging="567"/>
    </w:pPr>
    <w:rPr>
      <w:b/>
      <w:i/>
    </w:rPr>
  </w:style>
  <w:style w:type="character" w:customStyle="1" w:styleId="IPPnormalitalics1354">
    <w:name w:val="IPP normal italics_1354"/>
    <w:basedOn w:val="DefaultParagraphFont1354"/>
    <w:rPr>
      <w:rFonts w:ascii="Times New Roman" w:hAnsi="Times New Roman"/>
      <w:i/>
      <w:sz w:val="22"/>
      <w:lang w:val="fr-FR"/>
    </w:rPr>
  </w:style>
  <w:style w:type="character" w:customStyle="1" w:styleId="IPPNormalbold1354">
    <w:name w:val="IPP Normal bold_1354"/>
    <w:basedOn w:val="PlainTextChar1354"/>
    <w:rPr>
      <w:rFonts w:ascii="Times New Roman" w:eastAsia="Times" w:hAnsi="Times New Roman"/>
      <w:b/>
      <w:sz w:val="22"/>
      <w:szCs w:val="21"/>
      <w:lang w:val="fr-FR"/>
    </w:rPr>
  </w:style>
  <w:style w:type="paragraph" w:customStyle="1" w:styleId="IPPHeadSection1354">
    <w:name w:val="IPP HeadSection_1354"/>
    <w:basedOn w:val="Normal1354"/>
    <w:next w:val="Normal1354"/>
    <w:qFormat/>
    <w:pPr>
      <w:keepNext/>
      <w:tabs>
        <w:tab w:val="left" w:pos="851"/>
      </w:tabs>
      <w:spacing w:before="360" w:after="120"/>
      <w:ind w:left="851" w:hanging="851"/>
      <w:outlineLvl w:val="0"/>
    </w:pPr>
    <w:rPr>
      <w:rFonts w:eastAsia="Times"/>
      <w:b/>
      <w:bCs/>
      <w:caps/>
      <w:sz w:val="24"/>
      <w:szCs w:val="22"/>
    </w:rPr>
  </w:style>
  <w:style w:type="paragraph" w:customStyle="1" w:styleId="IPPHeading11354">
    <w:name w:val="IPP Heading1_1354"/>
    <w:basedOn w:val="IPPNormal1354"/>
    <w:next w:val="IPPNormal1354"/>
    <w:qFormat/>
    <w:pPr>
      <w:keepNext/>
      <w:tabs>
        <w:tab w:val="left" w:pos="567"/>
      </w:tabs>
      <w:spacing w:before="240" w:after="120"/>
      <w:ind w:left="567" w:hanging="567"/>
      <w:jc w:val="left"/>
      <w:outlineLvl w:val="1"/>
    </w:pPr>
    <w:rPr>
      <w:b/>
      <w:sz w:val="24"/>
      <w:szCs w:val="22"/>
    </w:rPr>
  </w:style>
  <w:style w:type="paragraph" w:customStyle="1" w:styleId="IPPSubhead1354">
    <w:name w:val="IPP Subhead_1354"/>
    <w:basedOn w:val="Normal1354"/>
    <w:qFormat/>
    <w:pPr>
      <w:keepNext/>
      <w:ind w:left="567" w:hanging="567"/>
      <w:jc w:val="left"/>
    </w:pPr>
    <w:rPr>
      <w:b/>
      <w:bCs/>
      <w:iCs/>
      <w:szCs w:val="22"/>
    </w:rPr>
  </w:style>
  <w:style w:type="character" w:customStyle="1" w:styleId="IPPNormalunderlined1354">
    <w:name w:val="IPP Normal underlined_1354"/>
    <w:basedOn w:val="DefaultParagraphFont1354"/>
    <w:rPr>
      <w:rFonts w:ascii="Times New Roman" w:hAnsi="Times New Roman"/>
      <w:sz w:val="22"/>
      <w:u w:val="single"/>
      <w:lang w:val="fr-FR"/>
    </w:rPr>
  </w:style>
  <w:style w:type="paragraph" w:customStyle="1" w:styleId="IPPBullet11354">
    <w:name w:val="IPP Bullet1_1354"/>
    <w:basedOn w:val="IPPBullet1Last1354"/>
    <w:qFormat/>
    <w:pPr>
      <w:tabs>
        <w:tab w:val="clear" w:pos="567"/>
      </w:tabs>
      <w:spacing w:after="60"/>
    </w:pPr>
  </w:style>
  <w:style w:type="paragraph" w:customStyle="1" w:styleId="IPPBullet1Last1354">
    <w:name w:val="IPP Bullet1Last_1354"/>
    <w:basedOn w:val="IPPNormal1354"/>
    <w:next w:val="IPPNormal1354"/>
    <w:qFormat/>
    <w:pPr>
      <w:tabs>
        <w:tab w:val="num" w:pos="567"/>
      </w:tabs>
      <w:ind w:left="567" w:hanging="567"/>
    </w:pPr>
  </w:style>
  <w:style w:type="character" w:customStyle="1" w:styleId="IPPNormalstrikethrough1354">
    <w:name w:val="IPP Normal strikethrough_1354"/>
    <w:rPr>
      <w:rFonts w:ascii="Times New Roman" w:hAnsi="Times New Roman"/>
      <w:strike/>
      <w:dstrike w:val="0"/>
      <w:sz w:val="22"/>
    </w:rPr>
  </w:style>
  <w:style w:type="paragraph" w:customStyle="1" w:styleId="IPPTitle16pt1354">
    <w:name w:val="IPP Title16pt_1354"/>
    <w:basedOn w:val="Normal1354"/>
    <w:qFormat/>
    <w:pPr>
      <w:spacing w:after="720"/>
      <w:ind w:left="1701" w:right="1701"/>
      <w:jc w:val="center"/>
    </w:pPr>
    <w:rPr>
      <w:rFonts w:ascii="Arial" w:hAnsi="Arial" w:cs="Arial"/>
      <w:b/>
      <w:bCs/>
      <w:sz w:val="32"/>
      <w:szCs w:val="32"/>
    </w:rPr>
  </w:style>
  <w:style w:type="paragraph" w:customStyle="1" w:styleId="IPPTitle18pt1354">
    <w:name w:val="IPP Title18pt_1354"/>
    <w:basedOn w:val="Normal1354"/>
    <w:qFormat/>
    <w:pPr>
      <w:spacing w:after="360"/>
      <w:jc w:val="center"/>
    </w:pPr>
    <w:rPr>
      <w:rFonts w:ascii="Arial" w:hAnsi="Arial" w:cs="Arial"/>
      <w:b/>
      <w:bCs/>
      <w:sz w:val="36"/>
      <w:szCs w:val="36"/>
    </w:rPr>
  </w:style>
  <w:style w:type="paragraph" w:customStyle="1" w:styleId="IPPHeader1354">
    <w:name w:val="IPP Header_1354"/>
    <w:basedOn w:val="Normal1354"/>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1354">
    <w:name w:val="IPP AnnexHead_1354"/>
    <w:basedOn w:val="IPPNormal1354"/>
    <w:next w:val="IPPNormal1354"/>
    <w:qFormat/>
    <w:pPr>
      <w:keepNext/>
      <w:tabs>
        <w:tab w:val="left" w:pos="567"/>
      </w:tabs>
      <w:spacing w:before="120"/>
      <w:jc w:val="left"/>
      <w:outlineLvl w:val="1"/>
    </w:pPr>
    <w:rPr>
      <w:b/>
      <w:sz w:val="24"/>
    </w:rPr>
  </w:style>
  <w:style w:type="numbering" w:customStyle="1" w:styleId="IPPParagraphnumberedlist1354">
    <w:name w:val="IPP Paragraph numbered list_1354"/>
  </w:style>
  <w:style w:type="paragraph" w:customStyle="1" w:styleId="IPPNormalCloseSpace1354">
    <w:name w:val="IPP NormalCloseSpace_1354"/>
    <w:basedOn w:val="Normal1354"/>
    <w:qFormat/>
    <w:pPr>
      <w:keepNext/>
      <w:spacing w:after="60"/>
    </w:pPr>
  </w:style>
  <w:style w:type="paragraph" w:customStyle="1" w:styleId="IPPHeading21354">
    <w:name w:val="IPP Heading2_1354"/>
    <w:basedOn w:val="IPPNormal1354"/>
    <w:next w:val="IPPNormal1354"/>
    <w:qFormat/>
    <w:pPr>
      <w:keepNext/>
      <w:tabs>
        <w:tab w:val="left" w:pos="567"/>
      </w:tabs>
      <w:spacing w:before="120" w:after="120"/>
      <w:ind w:left="567" w:hanging="567"/>
      <w:jc w:val="left"/>
      <w:outlineLvl w:val="2"/>
    </w:pPr>
    <w:rPr>
      <w:b/>
      <w:sz w:val="24"/>
    </w:rPr>
  </w:style>
  <w:style w:type="paragraph" w:customStyle="1" w:styleId="IPPFooter1354">
    <w:name w:val="IPP Footer_1354"/>
    <w:basedOn w:val="IPPHeader1354"/>
    <w:next w:val="PlainText1354"/>
    <w:qFormat/>
    <w:pPr>
      <w:pBdr>
        <w:top w:val="single" w:sz="4" w:space="4" w:color="auto"/>
        <w:bottom w:val="none" w:sz="0" w:space="0" w:color="auto"/>
      </w:pBdr>
      <w:tabs>
        <w:tab w:val="clear" w:pos="1134"/>
      </w:tabs>
      <w:jc w:val="right"/>
    </w:pPr>
    <w:rPr>
      <w:b/>
    </w:rPr>
  </w:style>
  <w:style w:type="paragraph" w:customStyle="1" w:styleId="IPPReferences1354">
    <w:name w:val="IPP References_1354"/>
    <w:basedOn w:val="IPPNormal1354"/>
    <w:qFormat/>
    <w:pPr>
      <w:spacing w:after="60"/>
      <w:ind w:left="567" w:hanging="567"/>
    </w:pPr>
  </w:style>
  <w:style w:type="paragraph" w:customStyle="1" w:styleId="IPPArial1354">
    <w:name w:val="IPP Arial_1354"/>
    <w:basedOn w:val="IPPNormal1354"/>
    <w:qFormat/>
    <w:pPr>
      <w:spacing w:after="0"/>
    </w:pPr>
    <w:rPr>
      <w:rFonts w:ascii="Arial" w:hAnsi="Arial"/>
      <w:sz w:val="18"/>
    </w:rPr>
  </w:style>
  <w:style w:type="paragraph" w:customStyle="1" w:styleId="IPPArialTable1354">
    <w:name w:val="IPP Arial Table_1354"/>
    <w:basedOn w:val="IPPArial1354"/>
    <w:qFormat/>
    <w:pPr>
      <w:spacing w:before="60" w:after="60"/>
      <w:jc w:val="left"/>
    </w:pPr>
  </w:style>
  <w:style w:type="paragraph" w:customStyle="1" w:styleId="IPPHeaderlandscape1354">
    <w:name w:val="IPP Header landscape_1354"/>
    <w:basedOn w:val="IPPHeader1354"/>
    <w:qFormat/>
    <w:pPr>
      <w:pBdr>
        <w:bottom w:val="single" w:sz="4" w:space="1" w:color="auto"/>
      </w:pBdr>
      <w:tabs>
        <w:tab w:val="clear" w:pos="9072"/>
        <w:tab w:val="right" w:pos="14034"/>
      </w:tabs>
      <w:spacing w:after="0"/>
      <w:ind w:right="-32"/>
    </w:pPr>
  </w:style>
  <w:style w:type="character" w:customStyle="1" w:styleId="pagenumber1354">
    <w:name w:val="page number_1354"/>
    <w:rPr>
      <w:rFonts w:ascii="Arial" w:hAnsi="Arial"/>
      <w:b/>
      <w:sz w:val="18"/>
    </w:rPr>
  </w:style>
  <w:style w:type="character" w:customStyle="1" w:styleId="Heading2Char1354">
    <w:name w:val="Heading 2 Char_1354"/>
    <w:basedOn w:val="DefaultParagraphFont1354"/>
    <w:link w:val="heading21354"/>
    <w:rPr>
      <w:rFonts w:ascii="Calibri" w:eastAsia="MS Mincho" w:hAnsi="Calibri"/>
      <w:b/>
      <w:bCs/>
      <w:i/>
      <w:iCs/>
      <w:sz w:val="28"/>
      <w:szCs w:val="28"/>
      <w:lang w:val="fr-FR"/>
    </w:rPr>
  </w:style>
  <w:style w:type="character" w:customStyle="1" w:styleId="Heading3Char1354">
    <w:name w:val="Heading 3 Char_1354"/>
    <w:basedOn w:val="DefaultParagraphFont1354"/>
    <w:link w:val="heading31354"/>
    <w:rPr>
      <w:rFonts w:ascii="Calibri" w:eastAsia="MS Mincho" w:hAnsi="Calibri"/>
      <w:b/>
      <w:bCs/>
      <w:sz w:val="26"/>
      <w:szCs w:val="26"/>
      <w:lang w:val="fr-FR"/>
    </w:rPr>
  </w:style>
  <w:style w:type="paragraph" w:customStyle="1" w:styleId="footnotetext1354">
    <w:name w:val="footnote text_1354"/>
    <w:basedOn w:val="Normal1354"/>
    <w:link w:val="FootnoteTextChar1354"/>
    <w:semiHidden/>
    <w:pPr>
      <w:spacing w:before="60"/>
    </w:pPr>
    <w:rPr>
      <w:sz w:val="20"/>
    </w:rPr>
  </w:style>
  <w:style w:type="character" w:customStyle="1" w:styleId="FootnoteTextChar1354">
    <w:name w:val="Footnote Text Char_1354"/>
    <w:basedOn w:val="DefaultParagraphFont1354"/>
    <w:link w:val="footnotetext1354"/>
    <w:semiHidden/>
    <w:rPr>
      <w:rFonts w:eastAsia="MS Mincho"/>
      <w:szCs w:val="24"/>
      <w:lang w:val="fr-FR"/>
    </w:rPr>
  </w:style>
  <w:style w:type="character" w:customStyle="1" w:styleId="footnotereference1354">
    <w:name w:val="footnote reference_1354"/>
    <w:basedOn w:val="DefaultParagraphFont1354"/>
    <w:semiHidden/>
    <w:rPr>
      <w:vertAlign w:val="superscript"/>
    </w:rPr>
  </w:style>
  <w:style w:type="paragraph" w:customStyle="1" w:styleId="Style1354">
    <w:name w:val="Style_1354"/>
    <w:basedOn w:val="footer1354"/>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customStyle="1" w:styleId="TableGrid1354">
    <w:name w:val="Table Grid_1354"/>
    <w:basedOn w:val="NormalTable1354"/>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354">
    <w:name w:val="Balloon Text_1354"/>
    <w:basedOn w:val="Normal1354"/>
    <w:link w:val="BalloonTextChar1354"/>
    <w:rPr>
      <w:rFonts w:ascii="Tahoma" w:hAnsi="Tahoma" w:cs="Tahoma"/>
      <w:sz w:val="16"/>
      <w:szCs w:val="16"/>
    </w:rPr>
  </w:style>
  <w:style w:type="character" w:customStyle="1" w:styleId="BalloonTextChar1354">
    <w:name w:val="Balloon Text Char_1354"/>
    <w:basedOn w:val="DefaultParagraphFont1354"/>
    <w:link w:val="BalloonText1354"/>
    <w:rPr>
      <w:rFonts w:ascii="Tahoma" w:eastAsia="MS Mincho" w:hAnsi="Tahoma" w:cs="Tahoma"/>
      <w:sz w:val="16"/>
      <w:szCs w:val="16"/>
      <w:lang w:val="fr-FR"/>
    </w:rPr>
  </w:style>
  <w:style w:type="paragraph" w:customStyle="1" w:styleId="IPPLetterList1354">
    <w:name w:val="IPP LetterList_1354"/>
    <w:basedOn w:val="IPPBullet21354"/>
    <w:qFormat/>
    <w:pPr>
      <w:tabs>
        <w:tab w:val="num" w:pos="1134"/>
      </w:tabs>
      <w:jc w:val="left"/>
    </w:pPr>
  </w:style>
  <w:style w:type="paragraph" w:customStyle="1" w:styleId="IPPLetterListIndent1354">
    <w:name w:val="IPP LetterList Indent_1354"/>
    <w:basedOn w:val="IPPLetterList1354"/>
    <w:qFormat/>
    <w:pPr>
      <w:tabs>
        <w:tab w:val="clear" w:pos="1134"/>
        <w:tab w:val="num" w:pos="1701"/>
      </w:tabs>
      <w:ind w:left="1701"/>
    </w:pPr>
  </w:style>
  <w:style w:type="paragraph" w:customStyle="1" w:styleId="IPPFooterLandscape1354">
    <w:name w:val="IPP Footer Landscape_1354"/>
    <w:basedOn w:val="IPPHeaderlandscape1354"/>
    <w:qFormat/>
    <w:pPr>
      <w:pBdr>
        <w:top w:val="single" w:sz="4" w:space="1" w:color="auto"/>
        <w:bottom w:val="none" w:sz="0" w:space="0" w:color="auto"/>
      </w:pBdr>
      <w:jc w:val="right"/>
    </w:pPr>
    <w:rPr>
      <w:b/>
    </w:rPr>
  </w:style>
  <w:style w:type="paragraph" w:customStyle="1" w:styleId="IPPSubheadSpace1354">
    <w:name w:val="IPP Subhead Space_1354"/>
    <w:basedOn w:val="IPPSubhead1354"/>
    <w:qFormat/>
    <w:pPr>
      <w:tabs>
        <w:tab w:val="left" w:pos="567"/>
      </w:tabs>
      <w:spacing w:before="60" w:after="60"/>
    </w:pPr>
  </w:style>
  <w:style w:type="paragraph" w:customStyle="1" w:styleId="IPPSubheadSpaceAfter1354">
    <w:name w:val="IPP Subhead SpaceAfter_1354"/>
    <w:basedOn w:val="IPPSubhead1354"/>
    <w:qFormat/>
    <w:pPr>
      <w:spacing w:after="60"/>
    </w:pPr>
  </w:style>
  <w:style w:type="paragraph" w:customStyle="1" w:styleId="IPPHdg1Num1354">
    <w:name w:val="IPP Hdg1Num_1354"/>
    <w:basedOn w:val="IPPHeading11354"/>
    <w:next w:val="IPPNormal1354"/>
    <w:qFormat/>
    <w:pPr>
      <w:ind w:left="720" w:hanging="360"/>
    </w:pPr>
  </w:style>
  <w:style w:type="paragraph" w:customStyle="1" w:styleId="IPPHdg2Num1354">
    <w:name w:val="IPP Hdg2Num_1354"/>
    <w:basedOn w:val="IPPHeading21354"/>
    <w:next w:val="IPPNormal1354"/>
    <w:qFormat/>
    <w:pPr>
      <w:ind w:left="792" w:hanging="432"/>
    </w:pPr>
  </w:style>
  <w:style w:type="paragraph" w:customStyle="1" w:styleId="IPPNumberedList1354">
    <w:name w:val="IPP NumberedList_1354"/>
    <w:basedOn w:val="IPPBullet11354"/>
    <w:qFormat/>
    <w:pPr>
      <w:tabs>
        <w:tab w:val="num" w:pos="567"/>
      </w:tabs>
    </w:pPr>
  </w:style>
  <w:style w:type="paragraph" w:customStyle="1" w:styleId="IPPParagraphnumbering1354">
    <w:name w:val="IPP Paragraph numbering_1354"/>
    <w:basedOn w:val="IPPNormal1354"/>
    <w:qFormat/>
    <w:pPr>
      <w:tabs>
        <w:tab w:val="num" w:pos="0"/>
      </w:tabs>
      <w:ind w:hanging="482"/>
    </w:pPr>
  </w:style>
  <w:style w:type="paragraph" w:customStyle="1" w:styleId="toc11354">
    <w:name w:val="toc 1_1354"/>
    <w:basedOn w:val="IPPNormalCloseSpace1354"/>
    <w:next w:val="Normal1354"/>
    <w:autoRedefine/>
    <w:uiPriority w:val="39"/>
    <w:pPr>
      <w:tabs>
        <w:tab w:val="right" w:leader="dot" w:pos="9072"/>
      </w:tabs>
      <w:spacing w:before="240"/>
      <w:ind w:left="567" w:hanging="567"/>
    </w:pPr>
  </w:style>
  <w:style w:type="paragraph" w:customStyle="1" w:styleId="toc21354">
    <w:name w:val="toc 2_1354"/>
    <w:basedOn w:val="toc11354"/>
    <w:next w:val="Normal1354"/>
    <w:autoRedefine/>
    <w:uiPriority w:val="39"/>
    <w:pPr>
      <w:keepNext w:val="0"/>
      <w:tabs>
        <w:tab w:val="left" w:pos="425"/>
      </w:tabs>
      <w:spacing w:before="120" w:after="0"/>
      <w:ind w:left="425" w:right="284" w:hanging="425"/>
    </w:pPr>
  </w:style>
  <w:style w:type="paragraph" w:customStyle="1" w:styleId="toc31354">
    <w:name w:val="toc 3_1354"/>
    <w:basedOn w:val="toc21354"/>
    <w:next w:val="Normal1354"/>
    <w:autoRedefine/>
    <w:uiPriority w:val="39"/>
    <w:pPr>
      <w:tabs>
        <w:tab w:val="left" w:pos="1276"/>
      </w:tabs>
      <w:spacing w:before="60"/>
      <w:ind w:left="1276" w:hanging="851"/>
    </w:pPr>
    <w:rPr>
      <w:rFonts w:eastAsia="Times"/>
    </w:rPr>
  </w:style>
  <w:style w:type="paragraph" w:customStyle="1" w:styleId="toc41354">
    <w:name w:val="toc 4_1354"/>
    <w:basedOn w:val="Normal1354"/>
    <w:next w:val="Normal1354"/>
    <w:autoRedefine/>
    <w:uiPriority w:val="39"/>
    <w:pPr>
      <w:spacing w:after="120"/>
      <w:ind w:left="660"/>
    </w:pPr>
    <w:rPr>
      <w:rFonts w:eastAsia="Times"/>
    </w:rPr>
  </w:style>
  <w:style w:type="paragraph" w:customStyle="1" w:styleId="toc51354">
    <w:name w:val="toc 5_1354"/>
    <w:basedOn w:val="Normal1354"/>
    <w:next w:val="Normal1354"/>
    <w:autoRedefine/>
    <w:uiPriority w:val="39"/>
    <w:pPr>
      <w:spacing w:after="120"/>
      <w:ind w:left="880"/>
    </w:pPr>
    <w:rPr>
      <w:rFonts w:eastAsia="Times"/>
    </w:rPr>
  </w:style>
  <w:style w:type="paragraph" w:customStyle="1" w:styleId="toc61354">
    <w:name w:val="toc 6_1354"/>
    <w:basedOn w:val="Normal1354"/>
    <w:next w:val="Normal1354"/>
    <w:autoRedefine/>
    <w:uiPriority w:val="39"/>
    <w:pPr>
      <w:spacing w:after="120"/>
      <w:ind w:left="1100"/>
    </w:pPr>
    <w:rPr>
      <w:rFonts w:eastAsia="Times"/>
    </w:rPr>
  </w:style>
  <w:style w:type="paragraph" w:customStyle="1" w:styleId="toc71354">
    <w:name w:val="toc 7_1354"/>
    <w:basedOn w:val="Normal1354"/>
    <w:next w:val="Normal1354"/>
    <w:autoRedefine/>
    <w:uiPriority w:val="39"/>
    <w:pPr>
      <w:spacing w:after="120"/>
      <w:ind w:left="1320"/>
    </w:pPr>
    <w:rPr>
      <w:rFonts w:eastAsia="Times"/>
    </w:rPr>
  </w:style>
  <w:style w:type="paragraph" w:customStyle="1" w:styleId="toc81354">
    <w:name w:val="toc 8_1354"/>
    <w:basedOn w:val="Normal1354"/>
    <w:next w:val="Normal1354"/>
    <w:autoRedefine/>
    <w:uiPriority w:val="39"/>
    <w:pPr>
      <w:spacing w:after="120"/>
      <w:ind w:left="1540"/>
    </w:pPr>
    <w:rPr>
      <w:rFonts w:eastAsia="Times"/>
    </w:rPr>
  </w:style>
  <w:style w:type="paragraph" w:customStyle="1" w:styleId="toc91354">
    <w:name w:val="toc 9_1354"/>
    <w:basedOn w:val="Normal1354"/>
    <w:next w:val="Normal1354"/>
    <w:autoRedefine/>
    <w:uiPriority w:val="39"/>
    <w:pPr>
      <w:spacing w:after="120"/>
      <w:ind w:left="1760"/>
    </w:pPr>
    <w:rPr>
      <w:rFonts w:eastAsia="Times"/>
    </w:rPr>
  </w:style>
  <w:style w:type="paragraph" w:customStyle="1" w:styleId="IPPParagraphnumberingclose1354">
    <w:name w:val="IPP Paragraph numbering close_1354"/>
    <w:basedOn w:val="IPPParagraphnumbering1354"/>
    <w:qFormat/>
    <w:pPr>
      <w:keepNext/>
      <w:spacing w:after="60"/>
    </w:pPr>
  </w:style>
  <w:style w:type="paragraph" w:customStyle="1" w:styleId="PlainText1354">
    <w:name w:val="Plain Text_1354"/>
    <w:basedOn w:val="Normal1354"/>
    <w:link w:val="PlainTextChar1354"/>
    <w:uiPriority w:val="99"/>
    <w:unhideWhenUsed/>
    <w:pPr>
      <w:jc w:val="left"/>
    </w:pPr>
    <w:rPr>
      <w:rFonts w:ascii="Courier" w:eastAsia="Times" w:hAnsi="Courier"/>
      <w:sz w:val="21"/>
      <w:szCs w:val="21"/>
    </w:rPr>
  </w:style>
  <w:style w:type="character" w:customStyle="1" w:styleId="PlainTextChar1354">
    <w:name w:val="Plain Text Char_1354"/>
    <w:basedOn w:val="DefaultParagraphFont1354"/>
    <w:link w:val="PlainText1354"/>
    <w:uiPriority w:val="99"/>
    <w:rPr>
      <w:rFonts w:ascii="Courier" w:eastAsia="Times" w:hAnsi="Courier"/>
      <w:sz w:val="21"/>
      <w:szCs w:val="21"/>
      <w:lang w:val="fr-FR"/>
    </w:rPr>
  </w:style>
  <w:style w:type="paragraph" w:customStyle="1" w:styleId="IPPNumberedListLast1354">
    <w:name w:val="IPP NumberedListLast_1354"/>
    <w:basedOn w:val="IPPNumberedList1354"/>
    <w:qFormat/>
    <w:pPr>
      <w:spacing w:after="180"/>
    </w:pPr>
  </w:style>
  <w:style w:type="character" w:customStyle="1" w:styleId="Strong1354">
    <w:name w:val="Strong_1354"/>
    <w:basedOn w:val="DefaultParagraphFont1354"/>
    <w:qFormat/>
    <w:rPr>
      <w:b/>
      <w:bCs/>
    </w:rPr>
  </w:style>
  <w:style w:type="paragraph" w:customStyle="1" w:styleId="ListParagraph1354">
    <w:name w:val="List Paragraph_1354"/>
    <w:basedOn w:val="Normal1354"/>
    <w:uiPriority w:val="34"/>
    <w:qFormat/>
    <w:pPr>
      <w:spacing w:line="240" w:lineRule="atLeast"/>
      <w:ind w:leftChars="400" w:left="800"/>
    </w:pPr>
    <w:rPr>
      <w:rFonts w:ascii="Verdana" w:eastAsia="Times New Roman" w:hAnsi="Verdana"/>
      <w:sz w:val="20"/>
      <w:lang w:eastAsia="nl-NL"/>
    </w:rPr>
  </w:style>
  <w:style w:type="paragraph" w:customStyle="1" w:styleId="IPPPargraphnumbering1354">
    <w:name w:val="IPP Pargraph numbering_1354"/>
    <w:basedOn w:val="IPPNormal1354"/>
    <w:qFormat/>
    <w:pPr>
      <w:tabs>
        <w:tab w:val="num" w:pos="0"/>
      </w:tabs>
      <w:ind w:hanging="482"/>
    </w:pPr>
  </w:style>
  <w:style w:type="character" w:customStyle="1" w:styleId="annotationreference1354">
    <w:name w:val="annotation reference_1354"/>
    <w:uiPriority w:val="99"/>
    <w:unhideWhenUsed/>
    <w:qFormat/>
    <w:rPr>
      <w:sz w:val="16"/>
      <w:szCs w:val="16"/>
    </w:rPr>
  </w:style>
  <w:style w:type="paragraph" w:customStyle="1" w:styleId="annotationtext1354">
    <w:name w:val="annotation text_1354"/>
    <w:basedOn w:val="Normal1354"/>
    <w:link w:val="CommentTextChar1354"/>
    <w:uiPriority w:val="99"/>
    <w:unhideWhenUsed/>
    <w:qFormat/>
    <w:rPr>
      <w:sz w:val="20"/>
      <w:szCs w:val="20"/>
    </w:rPr>
  </w:style>
  <w:style w:type="character" w:customStyle="1" w:styleId="CommentTextChar1354">
    <w:name w:val="Comment Text Char_1354"/>
    <w:link w:val="annotationtext1354"/>
    <w:uiPriority w:val="99"/>
    <w:qFormat/>
    <w:rPr>
      <w:rFonts w:eastAsia="MS Mincho"/>
      <w:lang w:eastAsia="en-US"/>
    </w:rPr>
  </w:style>
  <w:style w:type="paragraph" w:customStyle="1" w:styleId="annotationsubject1354">
    <w:name w:val="annotation subject_1354"/>
    <w:basedOn w:val="annotationtext1354"/>
    <w:next w:val="annotationtext1354"/>
    <w:link w:val="CommentSubjectChar1354"/>
    <w:uiPriority w:val="99"/>
    <w:semiHidden/>
    <w:unhideWhenUsed/>
    <w:rPr>
      <w:b/>
      <w:bCs/>
    </w:rPr>
  </w:style>
  <w:style w:type="character" w:customStyle="1" w:styleId="CommentSubjectChar1354">
    <w:name w:val="Comment Subject Char_1354"/>
    <w:link w:val="annotationsubject1354"/>
    <w:uiPriority w:val="99"/>
    <w:semiHidden/>
    <w:rPr>
      <w:rFonts w:eastAsia="MS Mincho"/>
      <w:b/>
      <w:bCs/>
      <w:lang w:eastAsia="en-US"/>
    </w:rPr>
  </w:style>
  <w:style w:type="character" w:customStyle="1" w:styleId="IPPNormalChar1354">
    <w:name w:val="IPP Normal Char_1354"/>
    <w:link w:val="IPPNormal1354"/>
    <w:rPr>
      <w:rFonts w:eastAsia="Times"/>
      <w:sz w:val="22"/>
      <w:szCs w:val="24"/>
      <w:lang w:val="fr-FR"/>
    </w:rPr>
  </w:style>
  <w:style w:type="paragraph" w:customStyle="1" w:styleId="NormalWeb1354">
    <w:name w:val="Normal (Web)_1354"/>
    <w:basedOn w:val="Normal1354"/>
    <w:uiPriority w:val="99"/>
    <w:unhideWhenUsed/>
    <w:pPr>
      <w:spacing w:before="100" w:beforeAutospacing="1" w:after="100" w:afterAutospacing="1"/>
      <w:jc w:val="left"/>
    </w:pPr>
    <w:rPr>
      <w:rFonts w:eastAsia="Times New Roman"/>
      <w:sz w:val="24"/>
    </w:rPr>
  </w:style>
  <w:style w:type="paragraph" w:customStyle="1" w:styleId="Revision1354">
    <w:name w:val="Revision_1354"/>
    <w:hidden/>
    <w:uiPriority w:val="99"/>
    <w:semiHidden/>
    <w:rPr>
      <w:rFonts w:eastAsia="MS Mincho"/>
      <w:sz w:val="22"/>
      <w:szCs w:val="24"/>
    </w:rPr>
  </w:style>
  <w:style w:type="character" w:customStyle="1" w:styleId="Hyperlink1354">
    <w:name w:val="Hyperlink_1354"/>
    <w:basedOn w:val="DefaultParagraphFont1354"/>
    <w:unhideWhenUsed/>
    <w:rPr>
      <w:color w:val="0000FF"/>
      <w:u w:val="none"/>
    </w:rPr>
  </w:style>
  <w:style w:type="character" w:customStyle="1" w:styleId="FollowedHyperlink1354">
    <w:name w:val="FollowedHyperlink_1354"/>
    <w:basedOn w:val="DefaultParagraphFont1354"/>
    <w:semiHidden/>
    <w:unhideWhenUsed/>
    <w:rPr>
      <w:color w:val="954F72" w:themeColor="followedHyperlink"/>
      <w:u w:val="none"/>
    </w:rPr>
  </w:style>
  <w:style w:type="paragraph" w:customStyle="1" w:styleId="Default1354">
    <w:name w:val="Default_1354"/>
    <w:pPr>
      <w:autoSpaceDE w:val="0"/>
      <w:autoSpaceDN w:val="0"/>
      <w:adjustRightInd w:val="0"/>
    </w:pPr>
    <w:rPr>
      <w:rFonts w:ascii="Arial" w:hAnsi="Arial" w:cs="Arial"/>
      <w:color w:val="000000"/>
      <w:sz w:val="24"/>
      <w:szCs w:val="24"/>
    </w:rPr>
  </w:style>
  <w:style w:type="character" w:customStyle="1" w:styleId="UnresolvedMention11354">
    <w:name w:val="Unresolved Mention1_1354"/>
    <w:basedOn w:val="DefaultParagraphFont1354"/>
    <w:uiPriority w:val="99"/>
    <w:semiHidden/>
    <w:unhideWhenUsed/>
    <w:rPr>
      <w:color w:val="605E5C"/>
      <w:shd w:val="clear" w:color="auto" w:fill="E1DFDD"/>
    </w:rPr>
  </w:style>
  <w:style w:type="character" w:customStyle="1" w:styleId="fontstyle011354">
    <w:name w:val="fontstyle01_1354"/>
    <w:basedOn w:val="DefaultParagraphFont1354"/>
    <w:rPr>
      <w:rFonts w:ascii="TimesNewRomanPSMT" w:eastAsia="TimesNewRomanPSMT" w:hint="eastAsia"/>
      <w:b w:val="0"/>
      <w:bCs w:val="0"/>
      <w:i w:val="0"/>
      <w:iCs w:val="0"/>
      <w:color w:val="000000"/>
      <w:sz w:val="22"/>
      <w:szCs w:val="22"/>
    </w:rPr>
  </w:style>
  <w:style w:type="character" w:customStyle="1" w:styleId="fontstyle211354">
    <w:name w:val="fontstyle21_1354"/>
    <w:basedOn w:val="DefaultParagraphFont1354"/>
    <w:rPr>
      <w:rFonts w:ascii="TimesNewRomanPS-ItalicMT" w:hAnsi="TimesNewRomanPS-ItalicMT" w:hint="default"/>
      <w:b w:val="0"/>
      <w:bCs w:val="0"/>
      <w:i/>
      <w:iCs/>
      <w:color w:val="000000"/>
      <w:sz w:val="22"/>
      <w:szCs w:val="22"/>
    </w:rPr>
  </w:style>
  <w:style w:type="character" w:customStyle="1" w:styleId="UnresolvedMention21354">
    <w:name w:val="Unresolved Mention2_1354"/>
    <w:basedOn w:val="DefaultParagraphFont1354"/>
    <w:uiPriority w:val="99"/>
    <w:semiHidden/>
    <w:unhideWhenUsed/>
    <w:rPr>
      <w:color w:val="605E5C"/>
      <w:shd w:val="clear" w:color="auto" w:fill="E1DFDD"/>
    </w:rPr>
  </w:style>
  <w:style w:type="character" w:customStyle="1" w:styleId="UnresolvedMention31354">
    <w:name w:val="Unresolved Mention3_1354"/>
    <w:basedOn w:val="DefaultParagraphFont1354"/>
    <w:uiPriority w:val="99"/>
    <w:semiHidden/>
    <w:unhideWhenUsed/>
    <w:rPr>
      <w:color w:val="605E5C"/>
      <w:shd w:val="clear" w:color="auto" w:fill="E1DFDD"/>
    </w:rPr>
  </w:style>
  <w:style w:type="character" w:customStyle="1" w:styleId="Mentionnonrsolue11354">
    <w:name w:val="Mention non résolue1_1354"/>
    <w:basedOn w:val="DefaultParagraphFont1354"/>
    <w:uiPriority w:val="99"/>
    <w:semiHidden/>
    <w:unhideWhenUsed/>
    <w:rPr>
      <w:color w:val="605E5C"/>
      <w:shd w:val="clear" w:color="auto" w:fill="E1DFDD"/>
    </w:rPr>
  </w:style>
  <w:style w:type="character" w:customStyle="1" w:styleId="ui-provider">
    <w:name w:val="ui-provider"/>
    <w:basedOn w:val="DefaultParagraphFont"/>
    <w:rsid w:val="00434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998761">
      <w:bodyDiv w:val="1"/>
      <w:marLeft w:val="0"/>
      <w:marRight w:val="0"/>
      <w:marTop w:val="0"/>
      <w:marBottom w:val="0"/>
      <w:divBdr>
        <w:top w:val="none" w:sz="0" w:space="0" w:color="auto"/>
        <w:left w:val="none" w:sz="0" w:space="0" w:color="auto"/>
        <w:bottom w:val="none" w:sz="0" w:space="0" w:color="auto"/>
        <w:right w:val="none" w:sz="0" w:space="0" w:color="auto"/>
      </w:divBdr>
    </w:div>
    <w:div w:id="1230920242">
      <w:bodyDiv w:val="1"/>
      <w:marLeft w:val="0"/>
      <w:marRight w:val="0"/>
      <w:marTop w:val="0"/>
      <w:marBottom w:val="0"/>
      <w:divBdr>
        <w:top w:val="none" w:sz="0" w:space="0" w:color="auto"/>
        <w:left w:val="none" w:sz="0" w:space="0" w:color="auto"/>
        <w:bottom w:val="none" w:sz="0" w:space="0" w:color="auto"/>
        <w:right w:val="none" w:sz="0" w:space="0" w:color="auto"/>
      </w:divBdr>
    </w:div>
    <w:div w:id="1340156164">
      <w:bodyDiv w:val="1"/>
      <w:marLeft w:val="0"/>
      <w:marRight w:val="0"/>
      <w:marTop w:val="0"/>
      <w:marBottom w:val="0"/>
      <w:divBdr>
        <w:top w:val="none" w:sz="0" w:space="0" w:color="auto"/>
        <w:left w:val="none" w:sz="0" w:space="0" w:color="auto"/>
        <w:bottom w:val="none" w:sz="0" w:space="0" w:color="auto"/>
        <w:right w:val="none" w:sz="0" w:space="0" w:color="auto"/>
      </w:divBdr>
    </w:div>
    <w:div w:id="1385106451">
      <w:bodyDiv w:val="1"/>
      <w:marLeft w:val="0"/>
      <w:marRight w:val="0"/>
      <w:marTop w:val="0"/>
      <w:marBottom w:val="0"/>
      <w:divBdr>
        <w:top w:val="none" w:sz="0" w:space="0" w:color="auto"/>
        <w:left w:val="none" w:sz="0" w:space="0" w:color="auto"/>
        <w:bottom w:val="none" w:sz="0" w:space="0" w:color="auto"/>
        <w:right w:val="none" w:sz="0" w:space="0" w:color="auto"/>
      </w:divBdr>
    </w:div>
    <w:div w:id="1437947013">
      <w:bodyDiv w:val="1"/>
      <w:marLeft w:val="0"/>
      <w:marRight w:val="0"/>
      <w:marTop w:val="0"/>
      <w:marBottom w:val="0"/>
      <w:divBdr>
        <w:top w:val="none" w:sz="0" w:space="0" w:color="auto"/>
        <w:left w:val="none" w:sz="0" w:space="0" w:color="auto"/>
        <w:bottom w:val="none" w:sz="0" w:space="0" w:color="auto"/>
        <w:right w:val="none" w:sz="0" w:space="0" w:color="auto"/>
      </w:divBdr>
    </w:div>
    <w:div w:id="1676421246">
      <w:bodyDiv w:val="1"/>
      <w:marLeft w:val="0"/>
      <w:marRight w:val="0"/>
      <w:marTop w:val="0"/>
      <w:marBottom w:val="0"/>
      <w:divBdr>
        <w:top w:val="none" w:sz="0" w:space="0" w:color="auto"/>
        <w:left w:val="none" w:sz="0" w:space="0" w:color="auto"/>
        <w:bottom w:val="none" w:sz="0" w:space="0" w:color="auto"/>
        <w:right w:val="none" w:sz="0" w:space="0" w:color="auto"/>
      </w:divBdr>
    </w:div>
    <w:div w:id="200345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OneDrive%20-%20Food%20and%20Agriculture%20Organization\Desktop\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FBF679-287B-43AA-845C-31D018B4EA0D}">
  <ds:schemaRefs>
    <ds:schemaRef ds:uri="http://schemas.microsoft.com/office/2006/metadata/properties"/>
    <ds:schemaRef ds:uri="http://schemas.openxmlformats.org/package/2006/metadata/core-properties"/>
    <ds:schemaRef ds:uri="a05d7f75-f42e-4288-8809-604fd4d9691f"/>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ea6feb38-a85a-45e8-92e9-814486bbe375"/>
    <ds:schemaRef ds:uri="http://purl.org/dc/dcmitype/"/>
  </ds:schemaRefs>
</ds:datastoreItem>
</file>

<file path=customXml/itemProps2.xml><?xml version="1.0" encoding="utf-8"?>
<ds:datastoreItem xmlns:ds="http://schemas.openxmlformats.org/officeDocument/2006/customXml" ds:itemID="{841901B0-488F-46F5-BB56-7825FC606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18F73B-B0E9-4F20-B0F6-E3A7AB7CE1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IPPC_2015-06-04</Template>
  <TotalTime>329</TotalTime>
  <Pages>33</Pages>
  <Words>11630</Words>
  <Characters>66297</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77772</CharactersWithSpaces>
  <SharedDoc>false</SharedDoc>
  <HLinks>
    <vt:vector size="6" baseType="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Torella, Daniel (NSPD)</cp:lastModifiedBy>
  <cp:revision>275</cp:revision>
  <cp:lastPrinted>2023-10-18T22:51:00Z</cp:lastPrinted>
  <dcterms:created xsi:type="dcterms:W3CDTF">2023-10-24T23:03:00Z</dcterms:created>
  <dcterms:modified xsi:type="dcterms:W3CDTF">2024-03-06T10:42:00Z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