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56722" w14:textId="77777777" w:rsidR="00250EE1" w:rsidRDefault="00BD300B">
      <w:pPr>
        <w:pStyle w:val="PleaseReviewReportTitle"/>
        <w:jc w:val="center"/>
      </w:pPr>
      <w:r>
        <w:t>2023 FIRST CONSULTATION</w:t>
      </w:r>
      <w:r w:rsidR="00A33A0E">
        <w:t xml:space="preserve"> </w:t>
      </w:r>
      <w:r>
        <w:t>1 July – 30 September 2023</w:t>
      </w:r>
    </w:p>
    <w:p w14:paraId="6FE259E5" w14:textId="584D7392" w:rsidR="00250EE1" w:rsidRDefault="00BD300B" w:rsidP="007B443D">
      <w:pPr>
        <w:pStyle w:val="Heading1"/>
        <w:jc w:val="center"/>
        <w:rPr>
          <w:rFonts w:ascii="Verdana" w:hAnsi="Verdana"/>
          <w:sz w:val="18"/>
          <w:szCs w:val="18"/>
        </w:rPr>
      </w:pPr>
      <w:r w:rsidRPr="007B443D">
        <w:rPr>
          <w:rFonts w:ascii="Verdana" w:hAnsi="Verdana"/>
          <w:sz w:val="18"/>
          <w:szCs w:val="18"/>
        </w:rPr>
        <w:t>TPG-related Compiled comments in English: 2023 First Consultation: CPM_Recommendation_Sea_Containers – Sea Container Focus Group comments</w:t>
      </w:r>
    </w:p>
    <w:p w14:paraId="5B57CD54" w14:textId="77777777" w:rsidR="00EC65B1" w:rsidRDefault="00EC65B1" w:rsidP="00034C72">
      <w:pPr>
        <w:ind w:left="720" w:hanging="720"/>
        <w:jc w:val="center"/>
        <w:rPr>
          <w:b/>
        </w:rPr>
      </w:pPr>
    </w:p>
    <w:p w14:paraId="3BBADD1F" w14:textId="77777777" w:rsidR="00EC65B1" w:rsidRDefault="00EC65B1" w:rsidP="00EC65B1">
      <w:pPr>
        <w:pStyle w:val="PleaseReviewReportTitle"/>
      </w:pPr>
      <w:r>
        <w:t>Summary</w:t>
      </w:r>
    </w:p>
    <w:p w14:paraId="2FB48764" w14:textId="438220F4" w:rsidR="00EC65B1" w:rsidRPr="00EC65B1" w:rsidRDefault="00EC65B1" w:rsidP="00EC65B1">
      <w:pPr>
        <w:pStyle w:val="PleaseReviewKey"/>
      </w:pPr>
      <w:r>
        <w:rPr>
          <w:b/>
        </w:rPr>
        <w:t xml:space="preserve">T </w:t>
      </w:r>
      <w:r>
        <w:t>(Type) - B = Bullet, C = Comment, P = Proposed Change, R = Rating</w:t>
      </w:r>
      <w:r>
        <w:br/>
      </w:r>
      <w:r>
        <w:rPr>
          <w:b/>
        </w:rPr>
        <w:t xml:space="preserve">S </w:t>
      </w:r>
      <w:r>
        <w:t>(Status) - A = Accepted, C = Closed, O = Open, W = Withdrawn, M = Merged</w:t>
      </w:r>
    </w:p>
    <w:tbl>
      <w:tblPr>
        <w:tblStyle w:val="NormalTable1357"/>
        <w:tblW w:w="498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3224"/>
        <w:gridCol w:w="5614"/>
        <w:gridCol w:w="4675"/>
      </w:tblGrid>
      <w:tr w:rsidR="00A33A0E" w14:paraId="2CCCFEE2" w14:textId="77777777" w:rsidTr="6E1DEEFD">
        <w:trPr>
          <w:trHeight w:val="200"/>
        </w:trPr>
        <w:tc>
          <w:tcPr>
            <w:tcW w:w="222" w:type="pct"/>
            <w:vAlign w:val="center"/>
          </w:tcPr>
          <w:p w14:paraId="59442A87" w14:textId="77777777" w:rsidR="00A33A0E" w:rsidRDefault="00A33A0E">
            <w:pPr>
              <w:pStyle w:val="PleaseReviewReportHeader"/>
              <w:jc w:val="center"/>
            </w:pPr>
            <w:r>
              <w:t>Para</w:t>
            </w:r>
          </w:p>
        </w:tc>
        <w:tc>
          <w:tcPr>
            <w:tcW w:w="1140" w:type="pct"/>
            <w:vAlign w:val="center"/>
          </w:tcPr>
          <w:p w14:paraId="272068F1" w14:textId="77777777" w:rsidR="00A33A0E" w:rsidRDefault="00A33A0E">
            <w:pPr>
              <w:pStyle w:val="PleaseReviewReportHeader"/>
            </w:pPr>
            <w:r>
              <w:t>Text</w:t>
            </w:r>
          </w:p>
        </w:tc>
        <w:tc>
          <w:tcPr>
            <w:tcW w:w="1985" w:type="pct"/>
            <w:vAlign w:val="center"/>
          </w:tcPr>
          <w:p w14:paraId="2166AE9C" w14:textId="77777777" w:rsidR="00A33A0E" w:rsidRDefault="00A33A0E">
            <w:pPr>
              <w:pStyle w:val="PleaseReviewReportHeader"/>
            </w:pPr>
            <w:r>
              <w:t>Comment</w:t>
            </w:r>
          </w:p>
        </w:tc>
        <w:tc>
          <w:tcPr>
            <w:tcW w:w="1653" w:type="pct"/>
          </w:tcPr>
          <w:p w14:paraId="7B454DF7" w14:textId="77777777" w:rsidR="00A33A0E" w:rsidRDefault="00A33A0E">
            <w:pPr>
              <w:pStyle w:val="PleaseReviewReportHeader"/>
            </w:pPr>
            <w:r>
              <w:t>TPG proposals to the CPM Focus Group</w:t>
            </w:r>
          </w:p>
        </w:tc>
      </w:tr>
      <w:tr w:rsidR="00A33A0E" w14:paraId="369B9F30" w14:textId="77777777" w:rsidTr="6E1DEEFD">
        <w:tc>
          <w:tcPr>
            <w:tcW w:w="222" w:type="pct"/>
          </w:tcPr>
          <w:p w14:paraId="2C4D1C66" w14:textId="77777777" w:rsidR="00A33A0E" w:rsidRDefault="00A33A0E">
            <w:pPr>
              <w:pStyle w:val="PleaseReviewReport"/>
              <w:jc w:val="center"/>
            </w:pPr>
            <w:r>
              <w:t>G</w:t>
            </w:r>
          </w:p>
        </w:tc>
        <w:tc>
          <w:tcPr>
            <w:tcW w:w="1140" w:type="pct"/>
          </w:tcPr>
          <w:p w14:paraId="25474E5F" w14:textId="77777777" w:rsidR="00A33A0E" w:rsidRDefault="00A33A0E">
            <w:pPr>
              <w:pStyle w:val="PleaseReviewReport"/>
            </w:pPr>
            <w:r>
              <w:t>(General Comment)</w:t>
            </w:r>
          </w:p>
        </w:tc>
        <w:tc>
          <w:tcPr>
            <w:tcW w:w="1985" w:type="pct"/>
          </w:tcPr>
          <w:p w14:paraId="3B9659C5" w14:textId="77777777" w:rsidR="00A33A0E" w:rsidRDefault="00A33A0E">
            <w:pPr>
              <w:pStyle w:val="PleaseReviewReport"/>
              <w:rPr>
                <w:i/>
              </w:rPr>
            </w:pPr>
            <w:r>
              <w:rPr>
                <w:i/>
              </w:rPr>
              <w:t>Category : SUBSTANTIVE </w:t>
            </w:r>
            <w:r>
              <w:br/>
            </w:r>
            <w:r>
              <w:rPr>
                <w:b/>
              </w:rPr>
              <w:t>(244) Japan (21 Sep 2023 3:30 AM)</w:t>
            </w:r>
            <w:r>
              <w:br/>
              <w:t>- Japan supports the development of the CPM recommendation without a new ISPM, so that each IPPC contracting party can take action according to its own realties in order to reduce the pest risk posed by the international movement of sea containers while minimizing the negative impact on logistics. The CPM recommendation should also include a disclaimer that no obligation is created for contracting parties.</w:t>
            </w:r>
            <w:r>
              <w:br/>
              <w:t xml:space="preserve">- Japan proposes to add examples of possible impacts of pests that may enter and establish through sea containers so that the importance of this recommendation is clearly recognized by stakeholders. </w:t>
            </w:r>
            <w:r>
              <w:br/>
              <w:t>- It is suggested that the term ‘plant health risk’ be changed to ‘pest risk’. The definition of ‘pest’ is described in ISPM 5 and it is clearer in scope than ‘plant health’.</w:t>
            </w:r>
            <w:r>
              <w:br/>
              <w:t>- The term ‘IPPC community’ is unclear in its scope, so we suggest the term be changed to ‘IPPC contracting parties’ or ‘National Plant Protection Organizations (NPPOs)’ depending on the respective context.</w:t>
            </w:r>
          </w:p>
        </w:tc>
        <w:tc>
          <w:tcPr>
            <w:tcW w:w="1653" w:type="pct"/>
          </w:tcPr>
          <w:p w14:paraId="11FEAA71" w14:textId="43E5000C" w:rsidR="00A33A0E" w:rsidRDefault="00A33A0E">
            <w:pPr>
              <w:pStyle w:val="PleaseReviewReport"/>
              <w:rPr>
                <w:i/>
              </w:rPr>
            </w:pPr>
            <w:r>
              <w:rPr>
                <w:i/>
              </w:rPr>
              <w:t>NOT</w:t>
            </w:r>
            <w:r w:rsidR="00EF0B38">
              <w:rPr>
                <w:i/>
              </w:rPr>
              <w:t xml:space="preserve"> for </w:t>
            </w:r>
            <w:r>
              <w:rPr>
                <w:i/>
              </w:rPr>
              <w:t>TPG</w:t>
            </w:r>
          </w:p>
          <w:p w14:paraId="40FC7902" w14:textId="77777777" w:rsidR="00F67A0D" w:rsidRDefault="00F67A0D">
            <w:pPr>
              <w:pStyle w:val="PleaseReviewReport"/>
            </w:pPr>
            <w:r>
              <w:t>1 + 2: not for TPG</w:t>
            </w:r>
          </w:p>
          <w:p w14:paraId="46367EFC" w14:textId="77777777" w:rsidR="00F67A0D" w:rsidRDefault="00F67A0D">
            <w:pPr>
              <w:pStyle w:val="PleaseReviewReport"/>
            </w:pPr>
          </w:p>
          <w:p w14:paraId="75F140DB" w14:textId="77777777" w:rsidR="00F67A0D" w:rsidRDefault="00F67A0D" w:rsidP="00F67A0D">
            <w:pPr>
              <w:pStyle w:val="PleaseReviewReport"/>
              <w:tabs>
                <w:tab w:val="left" w:pos="420"/>
              </w:tabs>
            </w:pPr>
            <w:r>
              <w:t>3. TPG agrees</w:t>
            </w:r>
          </w:p>
          <w:p w14:paraId="603A296F" w14:textId="77777777" w:rsidR="00F67A0D" w:rsidRDefault="00F67A0D" w:rsidP="00F67A0D">
            <w:pPr>
              <w:pStyle w:val="PleaseReviewReport"/>
            </w:pPr>
            <w:r>
              <w:t>4. TPG agrees</w:t>
            </w:r>
          </w:p>
          <w:p w14:paraId="100667C1" w14:textId="77777777" w:rsidR="00F67A0D" w:rsidRDefault="00F67A0D" w:rsidP="00F67A0D">
            <w:pPr>
              <w:pStyle w:val="PleaseReviewReport"/>
            </w:pPr>
          </w:p>
          <w:p w14:paraId="7460BAE4" w14:textId="3C547689" w:rsidR="00927AF9" w:rsidRDefault="00F67A0D" w:rsidP="00135186">
            <w:pPr>
              <w:pStyle w:val="PleaseReviewReport"/>
            </w:pPr>
            <w:r>
              <w:rPr>
                <w:i/>
              </w:rPr>
              <w:t xml:space="preserve"> </w:t>
            </w:r>
          </w:p>
          <w:p w14:paraId="3DEEC127" w14:textId="0F544442" w:rsidR="00927AF9" w:rsidRDefault="00927AF9" w:rsidP="00927AF9">
            <w:pPr>
              <w:pStyle w:val="PleaseReviewReport"/>
              <w:tabs>
                <w:tab w:val="left" w:pos="420"/>
              </w:tabs>
            </w:pPr>
            <w:r>
              <w:t>.</w:t>
            </w:r>
          </w:p>
          <w:p w14:paraId="1B6CC3AE" w14:textId="062829F0" w:rsidR="00A33A0E" w:rsidRDefault="00A33A0E" w:rsidP="00F67A0D">
            <w:pPr>
              <w:pStyle w:val="PleaseReviewReport"/>
              <w:tabs>
                <w:tab w:val="left" w:pos="420"/>
              </w:tabs>
              <w:rPr>
                <w:i/>
              </w:rPr>
            </w:pPr>
          </w:p>
        </w:tc>
      </w:tr>
      <w:tr w:rsidR="00B9613C" w14:paraId="101413AF" w14:textId="77777777" w:rsidTr="6E1DEEFD">
        <w:tc>
          <w:tcPr>
            <w:tcW w:w="222" w:type="pct"/>
          </w:tcPr>
          <w:p w14:paraId="70167F3D" w14:textId="77777777" w:rsidR="00B9613C" w:rsidRDefault="00B9613C">
            <w:pPr>
              <w:pStyle w:val="PleaseReviewReport"/>
              <w:jc w:val="center"/>
            </w:pPr>
          </w:p>
        </w:tc>
        <w:tc>
          <w:tcPr>
            <w:tcW w:w="1140" w:type="pct"/>
          </w:tcPr>
          <w:p w14:paraId="2A1C2DF7" w14:textId="77777777" w:rsidR="00B9613C" w:rsidRDefault="00B9613C">
            <w:pPr>
              <w:pStyle w:val="PleaseReviewReport"/>
            </w:pPr>
          </w:p>
        </w:tc>
        <w:tc>
          <w:tcPr>
            <w:tcW w:w="1985" w:type="pct"/>
          </w:tcPr>
          <w:p w14:paraId="161C184D" w14:textId="628BC0C1" w:rsidR="00B9613C" w:rsidRDefault="00B9613C">
            <w:pPr>
              <w:pStyle w:val="PleaseReviewReport"/>
              <w:rPr>
                <w:i/>
              </w:rPr>
            </w:pPr>
            <w:r>
              <w:rPr>
                <w:i/>
              </w:rPr>
              <w:t>TPG addition: “should”</w:t>
            </w:r>
            <w:r w:rsidR="00E87365">
              <w:rPr>
                <w:i/>
              </w:rPr>
              <w:t xml:space="preserve"> and </w:t>
            </w:r>
            <w:r w:rsidR="009A03A0">
              <w:rPr>
                <w:i/>
              </w:rPr>
              <w:t>“</w:t>
            </w:r>
            <w:r w:rsidR="00E87365">
              <w:rPr>
                <w:i/>
              </w:rPr>
              <w:t>must</w:t>
            </w:r>
            <w:r w:rsidR="009A03A0">
              <w:rPr>
                <w:i/>
              </w:rPr>
              <w:t>”</w:t>
            </w:r>
            <w:r w:rsidR="00E87365">
              <w:rPr>
                <w:i/>
              </w:rPr>
              <w:t xml:space="preserve"> </w:t>
            </w:r>
            <w:r w:rsidR="00E6154F">
              <w:rPr>
                <w:i/>
              </w:rPr>
              <w:t>be replace</w:t>
            </w:r>
            <w:r w:rsidR="002E18C5">
              <w:rPr>
                <w:i/>
              </w:rPr>
              <w:t>d</w:t>
            </w:r>
            <w:r w:rsidR="00E6154F">
              <w:rPr>
                <w:i/>
              </w:rPr>
              <w:t xml:space="preserve"> </w:t>
            </w:r>
          </w:p>
        </w:tc>
        <w:tc>
          <w:tcPr>
            <w:tcW w:w="1653" w:type="pct"/>
          </w:tcPr>
          <w:p w14:paraId="4EDD04F5" w14:textId="77777777" w:rsidR="00B9613C" w:rsidRDefault="00B9613C">
            <w:pPr>
              <w:pStyle w:val="PleaseReviewReport"/>
              <w:rPr>
                <w:i/>
              </w:rPr>
            </w:pPr>
          </w:p>
        </w:tc>
      </w:tr>
      <w:tr w:rsidR="00A33A0E" w14:paraId="4C17A47D" w14:textId="77777777" w:rsidTr="6E1DEEFD">
        <w:tc>
          <w:tcPr>
            <w:tcW w:w="222" w:type="pct"/>
          </w:tcPr>
          <w:p w14:paraId="0B36B807" w14:textId="77777777" w:rsidR="00A33A0E" w:rsidRDefault="00A33A0E">
            <w:pPr>
              <w:pStyle w:val="PleaseReviewReport"/>
              <w:jc w:val="center"/>
            </w:pPr>
            <w:r>
              <w:t>1</w:t>
            </w:r>
          </w:p>
        </w:tc>
        <w:tc>
          <w:tcPr>
            <w:tcW w:w="1140" w:type="pct"/>
          </w:tcPr>
          <w:p w14:paraId="4D3E91E0" w14:textId="77777777" w:rsidR="00A33A0E" w:rsidRDefault="00A33A0E">
            <w:pPr>
              <w:pStyle w:val="heading11355"/>
            </w:pPr>
            <w:r>
              <w:t>Draft CPM Recommendation on minimizing pest risk associated with sea container pathway</w:t>
            </w:r>
          </w:p>
        </w:tc>
        <w:tc>
          <w:tcPr>
            <w:tcW w:w="1985" w:type="pct"/>
          </w:tcPr>
          <w:p w14:paraId="746F1417" w14:textId="77777777" w:rsidR="00A33A0E" w:rsidRDefault="00A33A0E">
            <w:pPr>
              <w:pStyle w:val="PleaseReviewReport"/>
            </w:pPr>
            <w:r>
              <w:rPr>
                <w:i/>
              </w:rPr>
              <w:t>Category : SUBSTANTIVE </w:t>
            </w:r>
            <w:r>
              <w:br/>
            </w:r>
            <w:r>
              <w:rPr>
                <w:b/>
              </w:rPr>
              <w:t>(266) Canada (21 Sep 2023 8:43 PM)</w:t>
            </w:r>
            <w:r>
              <w:br/>
              <w:t xml:space="preserve">General comment: The term sea container that appears throughout the recommendation is misleading and has resulted in misunderstanding being expressed by representatives of some land-locked countries.  We suggest the use of the term "intermodal freight containers moved internationally" or similar terms that is used widely recognized by industry on its first use and explain that all following references to shipping containers refer to this. Alternatively , the name "sea containers" could be </w:t>
            </w:r>
            <w:r>
              <w:lastRenderedPageBreak/>
              <w:t>used with an explanatory footnote on what is covered by this. The former approach however is preferred.</w:t>
            </w:r>
          </w:p>
        </w:tc>
        <w:tc>
          <w:tcPr>
            <w:tcW w:w="1653" w:type="pct"/>
          </w:tcPr>
          <w:p w14:paraId="6462AEC3" w14:textId="2FB157C5" w:rsidR="00A33A0E" w:rsidRDefault="00A33A0E">
            <w:pPr>
              <w:pStyle w:val="PleaseReviewReport"/>
              <w:rPr>
                <w:i/>
              </w:rPr>
            </w:pPr>
            <w:r>
              <w:rPr>
                <w:i/>
              </w:rPr>
              <w:lastRenderedPageBreak/>
              <w:t xml:space="preserve">Not </w:t>
            </w:r>
            <w:r w:rsidR="00EF29AB">
              <w:rPr>
                <w:i/>
              </w:rPr>
              <w:t xml:space="preserve">for </w:t>
            </w:r>
            <w:r>
              <w:rPr>
                <w:i/>
              </w:rPr>
              <w:t>TPG</w:t>
            </w:r>
          </w:p>
          <w:p w14:paraId="1FB3B446" w14:textId="684C70F2" w:rsidR="00A33A0E" w:rsidRDefault="004D337D" w:rsidP="004D337D">
            <w:pPr>
              <w:pStyle w:val="PleaseReviewReport"/>
              <w:rPr>
                <w:i/>
              </w:rPr>
            </w:pPr>
            <w:r>
              <w:t xml:space="preserve">However, whatever term is opted for should be used consistently and in full; in the current text ‘container’ is sometimes inconsistently used instead of ‘sea container’. </w:t>
            </w:r>
            <w:r w:rsidR="00A33A0E">
              <w:t xml:space="preserve"> </w:t>
            </w:r>
          </w:p>
        </w:tc>
      </w:tr>
      <w:tr w:rsidR="00A33A0E" w14:paraId="69BCC8A9" w14:textId="77777777" w:rsidTr="6E1DEEFD">
        <w:tc>
          <w:tcPr>
            <w:tcW w:w="222" w:type="pct"/>
          </w:tcPr>
          <w:p w14:paraId="420E3F0E" w14:textId="77777777" w:rsidR="00A33A0E" w:rsidRDefault="00A33A0E">
            <w:pPr>
              <w:pStyle w:val="PleaseReviewReport"/>
              <w:jc w:val="center"/>
            </w:pPr>
            <w:r>
              <w:t>18</w:t>
            </w:r>
          </w:p>
        </w:tc>
        <w:tc>
          <w:tcPr>
            <w:tcW w:w="1140" w:type="pct"/>
          </w:tcPr>
          <w:p w14:paraId="3795C84A" w14:textId="77777777" w:rsidR="00A33A0E" w:rsidRDefault="00A33A0E">
            <w:pPr>
              <w:pStyle w:val="PleaseReviewReport"/>
            </w:pPr>
            <w:r>
              <w:rPr>
                <w:rFonts w:ascii="Times New Roman" w:hAnsi="Times New Roman" w:cs="Times New Roman"/>
                <w:strike/>
                <w:color w:val="008000"/>
                <w:sz w:val="22"/>
                <w:szCs w:val="22"/>
              </w:rPr>
              <w:t xml:space="preserve">It is evident that the </w:t>
            </w:r>
            <w:r>
              <w:rPr>
                <w:rFonts w:ascii="Times New Roman" w:hAnsi="Times New Roman" w:cs="Times New Roman"/>
                <w:color w:val="008000"/>
                <w:sz w:val="22"/>
                <w:szCs w:val="22"/>
                <w:u w:val="single"/>
              </w:rPr>
              <w:t xml:space="preserve">The </w:t>
            </w:r>
            <w:r>
              <w:rPr>
                <w:rFonts w:ascii="Times New Roman" w:hAnsi="Times New Roman" w:cs="Times New Roman"/>
                <w:sz w:val="22"/>
                <w:szCs w:val="22"/>
              </w:rPr>
              <w:t xml:space="preserve">international movement of contaminated sea containers </w:t>
            </w:r>
            <w:r>
              <w:rPr>
                <w:rFonts w:ascii="Times New Roman" w:hAnsi="Times New Roman" w:cs="Times New Roman"/>
                <w:strike/>
                <w:color w:val="008000"/>
                <w:sz w:val="22"/>
                <w:szCs w:val="22"/>
              </w:rPr>
              <w:t xml:space="preserve">is a factor in </w:t>
            </w:r>
            <w:r>
              <w:rPr>
                <w:rFonts w:ascii="Times New Roman" w:hAnsi="Times New Roman" w:cs="Times New Roman"/>
                <w:color w:val="008000"/>
                <w:sz w:val="22"/>
                <w:szCs w:val="22"/>
                <w:u w:val="single"/>
              </w:rPr>
              <w:t xml:space="preserve">may contribute to </w:t>
            </w:r>
            <w:r>
              <w:rPr>
                <w:rFonts w:ascii="Times New Roman" w:hAnsi="Times New Roman" w:cs="Times New Roman"/>
                <w:sz w:val="22"/>
                <w:szCs w:val="22"/>
              </w:rPr>
              <w:t xml:space="preserve">the </w:t>
            </w:r>
            <w:r>
              <w:rPr>
                <w:rFonts w:ascii="Times New Roman" w:hAnsi="Times New Roman" w:cs="Times New Roman"/>
                <w:color w:val="008000"/>
                <w:sz w:val="22"/>
                <w:szCs w:val="22"/>
                <w:u w:val="single"/>
              </w:rPr>
              <w:t xml:space="preserve">introduction and </w:t>
            </w:r>
            <w:r>
              <w:rPr>
                <w:rFonts w:ascii="Times New Roman" w:hAnsi="Times New Roman" w:cs="Times New Roman"/>
                <w:sz w:val="22"/>
                <w:szCs w:val="22"/>
              </w:rPr>
              <w:t xml:space="preserve">spread of </w:t>
            </w:r>
            <w:r>
              <w:rPr>
                <w:rFonts w:ascii="Times New Roman" w:hAnsi="Times New Roman" w:cs="Times New Roman"/>
                <w:color w:val="008000"/>
                <w:sz w:val="22"/>
                <w:szCs w:val="22"/>
                <w:u w:val="single"/>
              </w:rPr>
              <w:t xml:space="preserve">plant </w:t>
            </w:r>
            <w:r>
              <w:rPr>
                <w:rFonts w:ascii="Times New Roman" w:hAnsi="Times New Roman" w:cs="Times New Roman"/>
                <w:sz w:val="22"/>
                <w:szCs w:val="22"/>
              </w:rPr>
              <w:t xml:space="preserve">pests. Therefore, </w:t>
            </w:r>
            <w:r>
              <w:rPr>
                <w:rFonts w:ascii="Times New Roman" w:hAnsi="Times New Roman" w:cs="Times New Roman"/>
                <w:color w:val="008000"/>
                <w:sz w:val="22"/>
                <w:szCs w:val="22"/>
                <w:u w:val="single"/>
              </w:rPr>
              <w:t xml:space="preserve">it is encouraged to avoid </w:t>
            </w:r>
            <w:r>
              <w:rPr>
                <w:rFonts w:ascii="Times New Roman" w:hAnsi="Times New Roman" w:cs="Times New Roman"/>
                <w:sz w:val="22"/>
                <w:szCs w:val="22"/>
              </w:rPr>
              <w:t xml:space="preserve">the contamination of </w:t>
            </w:r>
            <w:r>
              <w:rPr>
                <w:rFonts w:ascii="Times New Roman" w:hAnsi="Times New Roman" w:cs="Times New Roman"/>
                <w:strike/>
                <w:color w:val="008000"/>
                <w:sz w:val="22"/>
                <w:szCs w:val="22"/>
              </w:rPr>
              <w:t xml:space="preserve">all containers </w:t>
            </w:r>
            <w:r>
              <w:rPr>
                <w:rFonts w:ascii="Times New Roman" w:hAnsi="Times New Roman" w:cs="Times New Roman"/>
                <w:color w:val="008000"/>
                <w:sz w:val="22"/>
                <w:szCs w:val="22"/>
                <w:u w:val="single"/>
              </w:rPr>
              <w:t xml:space="preserve">sea containers, </w:t>
            </w:r>
            <w:r>
              <w:rPr>
                <w:rFonts w:ascii="Times New Roman" w:hAnsi="Times New Roman" w:cs="Times New Roman"/>
                <w:sz w:val="22"/>
                <w:szCs w:val="22"/>
              </w:rPr>
              <w:t xml:space="preserve">whether empty or </w:t>
            </w:r>
            <w:r>
              <w:rPr>
                <w:rFonts w:ascii="Times New Roman" w:hAnsi="Times New Roman" w:cs="Times New Roman"/>
                <w:strike/>
                <w:color w:val="008000"/>
                <w:sz w:val="22"/>
                <w:szCs w:val="22"/>
              </w:rPr>
              <w:t>packed should be avoided</w:t>
            </w:r>
            <w:r>
              <w:rPr>
                <w:rFonts w:ascii="Times New Roman" w:hAnsi="Times New Roman" w:cs="Times New Roman"/>
                <w:color w:val="008000"/>
                <w:sz w:val="22"/>
                <w:szCs w:val="22"/>
                <w:u w:val="single"/>
              </w:rPr>
              <w:t>packed</w:t>
            </w:r>
            <w:r>
              <w:rPr>
                <w:rFonts w:ascii="Times New Roman" w:hAnsi="Times New Roman" w:cs="Times New Roman"/>
                <w:sz w:val="22"/>
                <w:szCs w:val="22"/>
              </w:rPr>
              <w:t xml:space="preserve">. </w:t>
            </w:r>
          </w:p>
        </w:tc>
        <w:tc>
          <w:tcPr>
            <w:tcW w:w="1985" w:type="pct"/>
          </w:tcPr>
          <w:p w14:paraId="08318E4F" w14:textId="77777777" w:rsidR="00A33A0E" w:rsidRDefault="00A33A0E">
            <w:pPr>
              <w:pStyle w:val="PleaseReviewReport"/>
              <w:rPr>
                <w:i/>
              </w:rPr>
            </w:pPr>
            <w:r>
              <w:rPr>
                <w:i/>
              </w:rPr>
              <w:t>Category : SUBSTANTIVE </w:t>
            </w:r>
            <w:r>
              <w:br/>
            </w:r>
            <w:r>
              <w:rPr>
                <w:b/>
              </w:rPr>
              <w:t>(185) EPPO (20 Sep 2023 9:35 PM)</w:t>
            </w:r>
            <w:r>
              <w:br/>
              <w:t>1) The scope of IPPC and therefore the focus of this recommendation should be on pests of plants and plant products. It is suggested to use here the term "plant pest" for more clarity for stakeholders not belonging to the IPPC community.</w:t>
            </w:r>
            <w:r>
              <w:br/>
              <w:t>2) More appropriate wording for a CPM recommendation.</w:t>
            </w:r>
          </w:p>
        </w:tc>
        <w:tc>
          <w:tcPr>
            <w:tcW w:w="1653" w:type="pct"/>
          </w:tcPr>
          <w:p w14:paraId="0CD0FFBF" w14:textId="1A327BD3" w:rsidR="00823D40" w:rsidRDefault="00823D40" w:rsidP="00823D40">
            <w:pPr>
              <w:pStyle w:val="PleaseReviewReport"/>
            </w:pPr>
            <w:r>
              <w:t>1 TPG agrees with the use of ‘plant pest’</w:t>
            </w:r>
            <w:r w:rsidR="009C66CA">
              <w:t xml:space="preserve"> and addit</w:t>
            </w:r>
            <w:r w:rsidR="00C471F2">
              <w:t xml:space="preserve">ion of </w:t>
            </w:r>
            <w:r w:rsidR="009C66CA">
              <w:t>“</w:t>
            </w:r>
            <w:r w:rsidR="00C471F2">
              <w:t>introduction</w:t>
            </w:r>
            <w:r w:rsidR="009C66CA">
              <w:t>”</w:t>
            </w:r>
            <w:r>
              <w:t xml:space="preserve"> in this particular CPM Recommendation with the reason provided.</w:t>
            </w:r>
          </w:p>
          <w:p w14:paraId="48EFF929" w14:textId="2E0D6F85" w:rsidR="00823D40" w:rsidRDefault="00823D40" w:rsidP="00823D40">
            <w:pPr>
              <w:pStyle w:val="PleaseReviewReport"/>
            </w:pPr>
            <w:r>
              <w:t>2 Not for TPG</w:t>
            </w:r>
          </w:p>
          <w:p w14:paraId="1F1F21F7" w14:textId="77777777" w:rsidR="00A33A0E" w:rsidRDefault="00A33A0E" w:rsidP="00C556A4">
            <w:pPr>
              <w:pStyle w:val="PleaseReviewReport"/>
            </w:pPr>
          </w:p>
          <w:p w14:paraId="0866C5BE" w14:textId="77777777" w:rsidR="00A33A0E" w:rsidRDefault="00A33A0E">
            <w:pPr>
              <w:pStyle w:val="PleaseReviewReport"/>
              <w:rPr>
                <w:i/>
              </w:rPr>
            </w:pPr>
          </w:p>
        </w:tc>
      </w:tr>
      <w:tr w:rsidR="000A3DD6" w14:paraId="70B6E5D0" w14:textId="77777777" w:rsidTr="6E1DEEFD">
        <w:tc>
          <w:tcPr>
            <w:tcW w:w="222" w:type="pct"/>
          </w:tcPr>
          <w:p w14:paraId="084D2560" w14:textId="5ACC5B89" w:rsidR="000A3DD6" w:rsidRDefault="000A3DD6" w:rsidP="000A3DD6">
            <w:pPr>
              <w:pStyle w:val="PleaseReviewReport"/>
              <w:jc w:val="center"/>
            </w:pPr>
            <w:r>
              <w:t>24</w:t>
            </w:r>
          </w:p>
        </w:tc>
        <w:tc>
          <w:tcPr>
            <w:tcW w:w="1140" w:type="pct"/>
          </w:tcPr>
          <w:p w14:paraId="129F8375" w14:textId="6CE085BC" w:rsidR="000A3DD6" w:rsidRPr="000032F2" w:rsidRDefault="000A3DD6" w:rsidP="000A3DD6">
            <w:pPr>
              <w:pStyle w:val="PleaseReviewReport"/>
              <w:rPr>
                <w:rFonts w:ascii="Times New Roman" w:hAnsi="Times New Roman" w:cs="Times New Roman"/>
                <w:sz w:val="22"/>
                <w:szCs w:val="22"/>
              </w:rPr>
            </w:pPr>
            <w:r>
              <w:rPr>
                <w:rFonts w:ascii="Times New Roman" w:hAnsi="Times New Roman" w:cs="Times New Roman"/>
                <w:sz w:val="22"/>
                <w:szCs w:val="22"/>
              </w:rPr>
              <w:t xml:space="preserve">Encourage the </w:t>
            </w:r>
            <w:r>
              <w:rPr>
                <w:rFonts w:ascii="Times New Roman" w:hAnsi="Times New Roman" w:cs="Times New Roman"/>
                <w:strike/>
                <w:color w:val="4B0082"/>
                <w:sz w:val="22"/>
                <w:szCs w:val="22"/>
              </w:rPr>
              <w:t xml:space="preserve">wide spread </w:t>
            </w:r>
            <w:r>
              <w:rPr>
                <w:rFonts w:ascii="Times New Roman" w:hAnsi="Times New Roman" w:cs="Times New Roman"/>
                <w:color w:val="4B0082"/>
                <w:sz w:val="22"/>
                <w:szCs w:val="22"/>
                <w:u w:val="single"/>
              </w:rPr>
              <w:t xml:space="preserve">widespread </w:t>
            </w:r>
            <w:r>
              <w:rPr>
                <w:rFonts w:ascii="Times New Roman" w:hAnsi="Times New Roman" w:cs="Times New Roman"/>
                <w:sz w:val="22"/>
                <w:szCs w:val="22"/>
              </w:rPr>
              <w:t>use of containers with steel floors to replace those that have wooden floors which provide an environment conducive to certain types of contamination and makes it difficult to detect and remove them</w:t>
            </w:r>
          </w:p>
        </w:tc>
        <w:tc>
          <w:tcPr>
            <w:tcW w:w="1985" w:type="pct"/>
          </w:tcPr>
          <w:p w14:paraId="0C82E018" w14:textId="7B1DF656" w:rsidR="000A3DD6" w:rsidRPr="000032F2" w:rsidRDefault="000A3DD6" w:rsidP="000A3DD6">
            <w:pPr>
              <w:pStyle w:val="PleaseReviewReport"/>
              <w:rPr>
                <w:i/>
              </w:rPr>
            </w:pPr>
            <w:r>
              <w:rPr>
                <w:i/>
              </w:rPr>
              <w:t>Category : EDITORIAL </w:t>
            </w:r>
            <w:r>
              <w:br/>
            </w:r>
            <w:r>
              <w:rPr>
                <w:b/>
              </w:rPr>
              <w:t>(501) New Zealand (28 Sep 2023 11:54 PM)</w:t>
            </w:r>
            <w:r>
              <w:br/>
            </w:r>
          </w:p>
        </w:tc>
        <w:tc>
          <w:tcPr>
            <w:tcW w:w="1653" w:type="pct"/>
          </w:tcPr>
          <w:p w14:paraId="13DBC23A" w14:textId="6E29C86A" w:rsidR="000A3DD6" w:rsidDel="00E43803" w:rsidRDefault="00B37CA3" w:rsidP="000A3DD6">
            <w:pPr>
              <w:pStyle w:val="PleaseReviewReport"/>
            </w:pPr>
            <w:r>
              <w:rPr>
                <w:i/>
              </w:rPr>
              <w:t xml:space="preserve">TPG agrees </w:t>
            </w:r>
          </w:p>
        </w:tc>
      </w:tr>
      <w:tr w:rsidR="00D9012C" w14:paraId="061DC755" w14:textId="77777777" w:rsidTr="6E1DEEFD">
        <w:tc>
          <w:tcPr>
            <w:tcW w:w="222" w:type="pct"/>
          </w:tcPr>
          <w:p w14:paraId="397EC49B" w14:textId="300A59BF" w:rsidR="00D9012C" w:rsidRDefault="00D9012C" w:rsidP="00D9012C">
            <w:pPr>
              <w:pStyle w:val="PleaseReviewReport"/>
              <w:jc w:val="center"/>
            </w:pPr>
            <w:r>
              <w:t>27</w:t>
            </w:r>
          </w:p>
        </w:tc>
        <w:tc>
          <w:tcPr>
            <w:tcW w:w="1140" w:type="pct"/>
          </w:tcPr>
          <w:p w14:paraId="4F493783" w14:textId="4585562D" w:rsidR="00D9012C" w:rsidRDefault="00D9012C" w:rsidP="00D9012C">
            <w:pPr>
              <w:pStyle w:val="PleaseReviewReport"/>
              <w:rPr>
                <w:rFonts w:ascii="Times New Roman" w:hAnsi="Times New Roman" w:cs="Times New Roman"/>
                <w:b/>
                <w:bCs/>
                <w:sz w:val="24"/>
                <w:szCs w:val="24"/>
              </w:rPr>
            </w:pPr>
            <w:r>
              <w:rPr>
                <w:rFonts w:ascii="Times New Roman" w:hAnsi="Times New Roman" w:cs="Times New Roman"/>
                <w:b/>
                <w:bCs/>
                <w:sz w:val="24"/>
                <w:szCs w:val="24"/>
              </w:rPr>
              <w:t xml:space="preserve">BACKGROUND: </w:t>
            </w:r>
            <w:r>
              <w:rPr>
                <w:rFonts w:ascii="Times New Roman" w:hAnsi="Times New Roman" w:cs="Times New Roman"/>
                <w:b/>
                <w:bCs/>
                <w:color w:val="008000"/>
                <w:sz w:val="24"/>
                <w:szCs w:val="24"/>
                <w:u w:val="single"/>
              </w:rPr>
              <w:t xml:space="preserve">PEST </w:t>
            </w:r>
            <w:r>
              <w:rPr>
                <w:rFonts w:ascii="Times New Roman" w:hAnsi="Times New Roman" w:cs="Times New Roman"/>
                <w:b/>
                <w:bCs/>
                <w:sz w:val="24"/>
                <w:szCs w:val="24"/>
              </w:rPr>
              <w:t xml:space="preserve">RISKS AND IMPLICATIONS FOR THE INTERNATIONAL SEA CONTAINER PATHWAY  </w:t>
            </w:r>
          </w:p>
        </w:tc>
        <w:tc>
          <w:tcPr>
            <w:tcW w:w="1985" w:type="pct"/>
          </w:tcPr>
          <w:p w14:paraId="46E38830" w14:textId="1821B1C1" w:rsidR="00D9012C" w:rsidRDefault="005A0B54" w:rsidP="00D9012C">
            <w:pPr>
              <w:pStyle w:val="PleaseReviewReport"/>
              <w:rPr>
                <w:i/>
              </w:rPr>
            </w:pPr>
            <w:r>
              <w:rPr>
                <w:i/>
              </w:rPr>
              <w:t>Category : SUBSTANTIVE </w:t>
            </w:r>
            <w:r>
              <w:br/>
            </w:r>
            <w:r>
              <w:rPr>
                <w:b/>
              </w:rPr>
              <w:t>(193) EPPO (20 Sep 2023 9:35 PM)</w:t>
            </w:r>
            <w:r>
              <w:br/>
              <w:t>The scope of IPPC is pests so the focus of this recommendation should be the management of pest risks.</w:t>
            </w:r>
          </w:p>
        </w:tc>
        <w:tc>
          <w:tcPr>
            <w:tcW w:w="1653" w:type="pct"/>
          </w:tcPr>
          <w:p w14:paraId="21EC6CFC" w14:textId="20A5755C" w:rsidR="00D9012C" w:rsidDel="00012A36" w:rsidRDefault="00D9012C" w:rsidP="00D9012C">
            <w:pPr>
              <w:pStyle w:val="PleaseReviewReport"/>
              <w:rPr>
                <w:i/>
              </w:rPr>
            </w:pPr>
            <w:r>
              <w:rPr>
                <w:i/>
              </w:rPr>
              <w:t xml:space="preserve">TPG agrees </w:t>
            </w:r>
          </w:p>
        </w:tc>
      </w:tr>
      <w:tr w:rsidR="000A3DD6" w14:paraId="209D6FAB" w14:textId="77777777" w:rsidTr="6E1DEEFD">
        <w:tc>
          <w:tcPr>
            <w:tcW w:w="222" w:type="pct"/>
          </w:tcPr>
          <w:p w14:paraId="2F4783EE" w14:textId="77777777" w:rsidR="000A3DD6" w:rsidRDefault="000A3DD6" w:rsidP="000A3DD6">
            <w:pPr>
              <w:pStyle w:val="PleaseReviewReport"/>
              <w:jc w:val="center"/>
            </w:pPr>
            <w:r>
              <w:t>28</w:t>
            </w:r>
          </w:p>
        </w:tc>
        <w:tc>
          <w:tcPr>
            <w:tcW w:w="1140" w:type="pct"/>
          </w:tcPr>
          <w:p w14:paraId="659D0292" w14:textId="77777777" w:rsidR="000A3DD6" w:rsidRDefault="000A3DD6" w:rsidP="000A3DD6">
            <w:pPr>
              <w:pStyle w:val="PleaseReviewReport"/>
            </w:pPr>
            <w:r>
              <w:rPr>
                <w:rFonts w:ascii="Times New Roman" w:hAnsi="Times New Roman" w:cs="Times New Roman"/>
                <w:sz w:val="22"/>
                <w:szCs w:val="22"/>
              </w:rPr>
              <w:t xml:space="preserve">As this CPM Recommendation is expected to serve as interim guidance, and since the related work on developing longer-term guidance continues to evolve, it was felt important to include </w:t>
            </w:r>
            <w:r>
              <w:rPr>
                <w:rFonts w:ascii="Times New Roman" w:hAnsi="Times New Roman" w:cs="Times New Roman"/>
                <w:sz w:val="22"/>
                <w:szCs w:val="22"/>
              </w:rPr>
              <w:lastRenderedPageBreak/>
              <w:t xml:space="preserve">contextual information to accompany the key recommendations.  Therefore, this CPM Recommendation includes contextual information regarding the background to </w:t>
            </w:r>
            <w:r>
              <w:rPr>
                <w:rFonts w:ascii="Times New Roman" w:hAnsi="Times New Roman" w:cs="Times New Roman"/>
                <w:strike/>
                <w:color w:val="800080"/>
                <w:sz w:val="22"/>
                <w:szCs w:val="22"/>
              </w:rPr>
              <w:t xml:space="preserve">plant health </w:t>
            </w:r>
            <w:r>
              <w:rPr>
                <w:rFonts w:ascii="Times New Roman" w:hAnsi="Times New Roman" w:cs="Times New Roman"/>
                <w:color w:val="800080"/>
                <w:sz w:val="22"/>
                <w:szCs w:val="22"/>
                <w:u w:val="single"/>
              </w:rPr>
              <w:t xml:space="preserve">pest </w:t>
            </w:r>
            <w:r>
              <w:rPr>
                <w:rFonts w:ascii="Times New Roman" w:hAnsi="Times New Roman" w:cs="Times New Roman"/>
                <w:sz w:val="22"/>
                <w:szCs w:val="22"/>
              </w:rPr>
              <w:t>risks and the international sea container pathway, identification of shared responsibilities for stakeholders, a description of the types of risk presented by sea containers moving in international trade and related contamination of concern, the need for collaboration with the World Organization for Animal Health, and information on planned next steps for work on sea containers being conducted under the direction of the CPM.</w:t>
            </w:r>
          </w:p>
        </w:tc>
        <w:tc>
          <w:tcPr>
            <w:tcW w:w="1985" w:type="pct"/>
          </w:tcPr>
          <w:p w14:paraId="53789552" w14:textId="77777777" w:rsidR="000A3DD6" w:rsidRDefault="000A3DD6" w:rsidP="000A3DD6">
            <w:pPr>
              <w:pStyle w:val="PleaseReviewReport"/>
              <w:rPr>
                <w:i/>
              </w:rPr>
            </w:pPr>
            <w:r>
              <w:rPr>
                <w:i/>
              </w:rPr>
              <w:lastRenderedPageBreak/>
              <w:t>Category : TECHNICAL </w:t>
            </w:r>
            <w:r>
              <w:br/>
            </w:r>
            <w:r>
              <w:rPr>
                <w:b/>
              </w:rPr>
              <w:t>(106) COSAVE (11 Sep 2023 5:00 PM)</w:t>
            </w:r>
            <w:r>
              <w:br/>
              <w:t>For consistency</w:t>
            </w:r>
          </w:p>
        </w:tc>
        <w:tc>
          <w:tcPr>
            <w:tcW w:w="1653" w:type="pct"/>
          </w:tcPr>
          <w:p w14:paraId="175E883E" w14:textId="7CE092C7" w:rsidR="000A3DD6" w:rsidRDefault="000A3DD6" w:rsidP="000A3DD6">
            <w:pPr>
              <w:pStyle w:val="PleaseReviewReport"/>
              <w:rPr>
                <w:i/>
              </w:rPr>
            </w:pPr>
            <w:r>
              <w:rPr>
                <w:i/>
              </w:rPr>
              <w:t xml:space="preserve">TPG agrees  see also </w:t>
            </w:r>
            <w:r>
              <w:t>General  comment from Japan</w:t>
            </w:r>
          </w:p>
        </w:tc>
      </w:tr>
      <w:tr w:rsidR="000A3DD6" w14:paraId="7BED7615" w14:textId="77777777" w:rsidTr="6E1DEEFD">
        <w:tc>
          <w:tcPr>
            <w:tcW w:w="222" w:type="pct"/>
          </w:tcPr>
          <w:p w14:paraId="52D1AEFD" w14:textId="77777777" w:rsidR="000A3DD6" w:rsidRDefault="000A3DD6" w:rsidP="000A3DD6">
            <w:pPr>
              <w:pStyle w:val="PleaseReviewReport"/>
              <w:jc w:val="center"/>
            </w:pPr>
            <w:r>
              <w:t>33</w:t>
            </w:r>
          </w:p>
        </w:tc>
        <w:tc>
          <w:tcPr>
            <w:tcW w:w="1140" w:type="pct"/>
          </w:tcPr>
          <w:p w14:paraId="5132FEC5" w14:textId="77777777" w:rsidR="000A3DD6" w:rsidRDefault="000A3DD6" w:rsidP="000A3DD6">
            <w:pPr>
              <w:pStyle w:val="PleaseReviewReport"/>
              <w:rPr>
                <w:rFonts w:ascii="Times New Roman" w:hAnsi="Times New Roman" w:cs="Times New Roman"/>
                <w:sz w:val="22"/>
                <w:szCs w:val="22"/>
              </w:rPr>
            </w:pPr>
            <w:r>
              <w:rPr>
                <w:rFonts w:ascii="Times New Roman" w:hAnsi="Times New Roman" w:cs="Times New Roman"/>
                <w:color w:val="800080"/>
                <w:sz w:val="22"/>
                <w:szCs w:val="22"/>
                <w:u w:val="single"/>
              </w:rPr>
              <w:t xml:space="preserve">Pest risks presented by the sea container pathway currently represent a significant challenge for the International Plant Protection Convention (IPPC) community. At the same time, the performance of the global economy, and all national economies, depend on the efficient movement of containers to ensure the predictable and effective functioning of supply </w:t>
            </w:r>
            <w:r>
              <w:rPr>
                <w:rFonts w:ascii="Times New Roman" w:hAnsi="Times New Roman" w:cs="Times New Roman"/>
                <w:color w:val="800080"/>
                <w:sz w:val="22"/>
                <w:szCs w:val="22"/>
                <w:u w:val="single"/>
              </w:rPr>
              <w:lastRenderedPageBreak/>
              <w:t xml:space="preserve">chains.  In addition, the number and range of stakeholders involved is extremely diverse, and the pathway itself is mostly a non-plant pathway, thus involving other responsible authorities in addition to the NPPOs. In this context, the IPPC’s CPM is working to develop guidance to reduce the pest risks related to containers and their cargoes with associated decisions expected to be taken in 2023 and 2024. </w:t>
            </w:r>
            <w:r>
              <w:rPr>
                <w:rFonts w:ascii="Times New Roman" w:hAnsi="Times New Roman" w:cs="Times New Roman"/>
                <w:strike/>
                <w:color w:val="800080"/>
                <w:sz w:val="22"/>
                <w:szCs w:val="22"/>
              </w:rPr>
              <w:t xml:space="preserve">Plant health risks presented by the sea container pathway currently represent a significant challenge for the International Plant Protection Convention (IPPC) community. At the same time, the performance of the global economy, and all national economies, depend on the efficient movement of containers to ensure the predictable and effective functioning of supply chains.  In addition, the number and range of stakeholders involved is extremely diverse, and the pathway itself is mostly a non-plant pathway, thus involving other responsible </w:t>
            </w:r>
            <w:r>
              <w:rPr>
                <w:rFonts w:ascii="Times New Roman" w:hAnsi="Times New Roman" w:cs="Times New Roman"/>
                <w:strike/>
                <w:color w:val="800080"/>
                <w:sz w:val="22"/>
                <w:szCs w:val="22"/>
              </w:rPr>
              <w:lastRenderedPageBreak/>
              <w:t xml:space="preserve">authorities in addition to the NPPOs. In this context, the IPPC’s CPM is working to develop guidance to reduce the plant health risks related to containers and their cargoes with associated decisions expected to be taken in 2023 and 2024. </w:t>
            </w:r>
          </w:p>
        </w:tc>
        <w:tc>
          <w:tcPr>
            <w:tcW w:w="1985" w:type="pct"/>
          </w:tcPr>
          <w:p w14:paraId="2C64A3C2" w14:textId="77777777" w:rsidR="000A3DD6" w:rsidRDefault="000A3DD6" w:rsidP="000A3DD6">
            <w:pPr>
              <w:pStyle w:val="PleaseReviewReport"/>
              <w:rPr>
                <w:i/>
              </w:rPr>
            </w:pPr>
            <w:r>
              <w:rPr>
                <w:i/>
              </w:rPr>
              <w:lastRenderedPageBreak/>
              <w:t>Category : TECHNICAL </w:t>
            </w:r>
            <w:r>
              <w:br/>
            </w:r>
            <w:r>
              <w:rPr>
                <w:b/>
              </w:rPr>
              <w:t>(107) COSAVE (11 Sep 2023 5:02 PM)</w:t>
            </w:r>
            <w:r>
              <w:br/>
              <w:t>For consistency</w:t>
            </w:r>
          </w:p>
        </w:tc>
        <w:tc>
          <w:tcPr>
            <w:tcW w:w="1653" w:type="pct"/>
          </w:tcPr>
          <w:p w14:paraId="4ED16D34" w14:textId="01F74216" w:rsidR="000A3DD6" w:rsidRDefault="000A3DD6" w:rsidP="000A3DD6">
            <w:pPr>
              <w:pStyle w:val="PleaseReviewReport"/>
            </w:pPr>
            <w:r>
              <w:rPr>
                <w:i/>
              </w:rPr>
              <w:t xml:space="preserve">TPG agrees and see </w:t>
            </w:r>
            <w:r>
              <w:t xml:space="preserve"> TPG replied to general comment from  Japan, </w:t>
            </w:r>
          </w:p>
          <w:p w14:paraId="6C39AEA2" w14:textId="77777777" w:rsidR="000A3DD6" w:rsidRDefault="000A3DD6" w:rsidP="000A3DD6">
            <w:pPr>
              <w:pStyle w:val="PleaseReviewReport"/>
              <w:rPr>
                <w:i/>
              </w:rPr>
            </w:pPr>
          </w:p>
        </w:tc>
      </w:tr>
      <w:tr w:rsidR="00C71BFB" w14:paraId="05E89A12" w14:textId="77777777" w:rsidTr="6E1DEEFD">
        <w:tc>
          <w:tcPr>
            <w:tcW w:w="222" w:type="pct"/>
          </w:tcPr>
          <w:p w14:paraId="6105488E" w14:textId="3F1B0F33" w:rsidR="00C71BFB" w:rsidRDefault="00C71BFB" w:rsidP="00C71BFB">
            <w:pPr>
              <w:pStyle w:val="PleaseReviewReport"/>
              <w:jc w:val="center"/>
            </w:pPr>
            <w:r>
              <w:lastRenderedPageBreak/>
              <w:t>33</w:t>
            </w:r>
          </w:p>
        </w:tc>
        <w:tc>
          <w:tcPr>
            <w:tcW w:w="1140" w:type="pct"/>
          </w:tcPr>
          <w:p w14:paraId="22BD57F7" w14:textId="6BD3616F" w:rsidR="00C71BFB" w:rsidRDefault="00C71BFB" w:rsidP="00C71BFB">
            <w:pPr>
              <w:pStyle w:val="PleaseReviewReport"/>
              <w:rPr>
                <w:rFonts w:ascii="Times New Roman" w:hAnsi="Times New Roman" w:cs="Times New Roman"/>
                <w:color w:val="800080"/>
                <w:sz w:val="22"/>
                <w:szCs w:val="22"/>
                <w:u w:val="single"/>
              </w:rPr>
            </w:pPr>
            <w:r>
              <w:rPr>
                <w:rFonts w:ascii="Times New Roman" w:hAnsi="Times New Roman" w:cs="Times New Roman"/>
                <w:color w:val="800000"/>
                <w:sz w:val="22"/>
                <w:szCs w:val="22"/>
                <w:u w:val="single"/>
              </w:rPr>
              <w:t xml:space="preserve">Pest risks presented by the sea container pathway currently represent a significant challenge for the International Plant Protection Convention (IPPC) community. At the same time, the performance of the global economy, and all national economies, depend on the efficient movement of containers to ensure the predictable and effective functioning of supply chains.  In addition, the number and range of stakeholders involved is extremely diverse, and the pathway itself is mostly a non-plant pathway, thus involving other responsible authorities in addition to the NPPOs. In this context, the CPM is working to develop guidance to reduce the pest risks related to containers and their cargoes with associated decisions expected to </w:t>
            </w:r>
            <w:r>
              <w:rPr>
                <w:rFonts w:ascii="Times New Roman" w:hAnsi="Times New Roman" w:cs="Times New Roman"/>
                <w:color w:val="800000"/>
                <w:sz w:val="22"/>
                <w:szCs w:val="22"/>
                <w:u w:val="single"/>
              </w:rPr>
              <w:lastRenderedPageBreak/>
              <w:t xml:space="preserve">be taken in 2024. </w:t>
            </w:r>
            <w:r>
              <w:rPr>
                <w:rFonts w:ascii="Times New Roman" w:hAnsi="Times New Roman" w:cs="Times New Roman"/>
                <w:strike/>
                <w:color w:val="800000"/>
                <w:sz w:val="22"/>
                <w:szCs w:val="22"/>
              </w:rPr>
              <w:t xml:space="preserve">Plant health risks presented by the sea container pathway currently represent a significant challenge for the International Plant Protection Convention (IPPC) community. At the same time, the performance of the global economy, and all national economies, depend on the efficient movement of containers to ensure the predictable and effective functioning of supply chains.  In addition, the number and range of stakeholders involved is extremely diverse, and the pathway itself is mostly a non-plant pathway, thus involving other responsible authorities in addition to the NPPOs. In this context, the IPPC’s CPM is working to develop guidance to reduce the plant health risks related to containers and their cargoes with associated decisions expected to be taken in 2023 and 2024. </w:t>
            </w:r>
          </w:p>
        </w:tc>
        <w:tc>
          <w:tcPr>
            <w:tcW w:w="1985" w:type="pct"/>
          </w:tcPr>
          <w:p w14:paraId="54E4532E" w14:textId="48E541A2" w:rsidR="00C71BFB" w:rsidRDefault="00125780" w:rsidP="00C71BFB">
            <w:pPr>
              <w:pStyle w:val="PleaseReviewReport"/>
              <w:rPr>
                <w:i/>
              </w:rPr>
            </w:pPr>
            <w:r>
              <w:rPr>
                <w:i/>
              </w:rPr>
              <w:lastRenderedPageBreak/>
              <w:t>Category : TECHNICAL </w:t>
            </w:r>
            <w:r>
              <w:br/>
            </w:r>
            <w:r>
              <w:rPr>
                <w:b/>
              </w:rPr>
              <w:t>(74) Uruguay (4 Sep 2023 7:25 PM)</w:t>
            </w:r>
            <w:r>
              <w:br/>
              <w:t>1) For consistency, 2) Decisions will be taken during CPM 18 in 2024</w:t>
            </w:r>
          </w:p>
        </w:tc>
        <w:tc>
          <w:tcPr>
            <w:tcW w:w="1653" w:type="pct"/>
          </w:tcPr>
          <w:p w14:paraId="5657EB3E" w14:textId="1E72849A" w:rsidR="00C71BFB" w:rsidRDefault="00C71BFB" w:rsidP="00C71BFB">
            <w:pPr>
              <w:pStyle w:val="PleaseReviewReport"/>
              <w:rPr>
                <w:i/>
              </w:rPr>
            </w:pPr>
            <w:r>
              <w:rPr>
                <w:i/>
              </w:rPr>
              <w:t xml:space="preserve">TPG agrees </w:t>
            </w:r>
          </w:p>
        </w:tc>
      </w:tr>
      <w:tr w:rsidR="001C02D3" w14:paraId="17842E20" w14:textId="77777777" w:rsidTr="6E1DEEFD">
        <w:tc>
          <w:tcPr>
            <w:tcW w:w="222" w:type="pct"/>
          </w:tcPr>
          <w:p w14:paraId="6720D18B" w14:textId="0995C06F" w:rsidR="001C02D3" w:rsidRDefault="001C02D3" w:rsidP="001C02D3">
            <w:pPr>
              <w:pStyle w:val="PleaseReviewReport"/>
              <w:jc w:val="center"/>
            </w:pPr>
            <w:r>
              <w:t>34</w:t>
            </w:r>
          </w:p>
        </w:tc>
        <w:tc>
          <w:tcPr>
            <w:tcW w:w="1140" w:type="pct"/>
          </w:tcPr>
          <w:p w14:paraId="7113AAD8" w14:textId="188C386C" w:rsidR="001C02D3" w:rsidRDefault="001C02D3" w:rsidP="001C02D3">
            <w:pPr>
              <w:pStyle w:val="PleaseReviewReport"/>
              <w:rPr>
                <w:rFonts w:ascii="Times New Roman" w:hAnsi="Times New Roman" w:cs="Times New Roman"/>
                <w:color w:val="800080"/>
                <w:sz w:val="22"/>
                <w:szCs w:val="22"/>
                <w:u w:val="single"/>
              </w:rPr>
            </w:pPr>
            <w:r>
              <w:rPr>
                <w:rFonts w:ascii="Times New Roman" w:hAnsi="Times New Roman" w:cs="Times New Roman"/>
                <w:sz w:val="22"/>
                <w:szCs w:val="22"/>
              </w:rPr>
              <w:t xml:space="preserve">Container logistics operations are extremely </w:t>
            </w:r>
            <w:r>
              <w:rPr>
                <w:rFonts w:ascii="Times New Roman" w:hAnsi="Times New Roman" w:cs="Times New Roman"/>
                <w:strike/>
                <w:color w:val="008000"/>
                <w:sz w:val="22"/>
                <w:szCs w:val="22"/>
              </w:rPr>
              <w:t xml:space="preserve">complex, </w:t>
            </w:r>
            <w:r>
              <w:rPr>
                <w:rFonts w:ascii="Times New Roman" w:hAnsi="Times New Roman" w:cs="Times New Roman"/>
                <w:color w:val="008000"/>
                <w:sz w:val="22"/>
                <w:szCs w:val="22"/>
                <w:u w:val="single"/>
              </w:rPr>
              <w:t xml:space="preserve">complex and </w:t>
            </w:r>
            <w:r>
              <w:rPr>
                <w:rFonts w:ascii="Times New Roman" w:hAnsi="Times New Roman" w:cs="Times New Roman"/>
                <w:sz w:val="22"/>
                <w:szCs w:val="22"/>
              </w:rPr>
              <w:t xml:space="preserve">sensitive to impediments to </w:t>
            </w:r>
            <w:r>
              <w:rPr>
                <w:rFonts w:ascii="Times New Roman" w:hAnsi="Times New Roman" w:cs="Times New Roman"/>
                <w:strike/>
                <w:color w:val="008000"/>
                <w:sz w:val="22"/>
                <w:szCs w:val="22"/>
              </w:rPr>
              <w:t xml:space="preserve">movements, </w:t>
            </w:r>
            <w:r>
              <w:rPr>
                <w:rFonts w:ascii="Times New Roman" w:hAnsi="Times New Roman" w:cs="Times New Roman"/>
                <w:color w:val="008000"/>
                <w:sz w:val="22"/>
                <w:szCs w:val="22"/>
                <w:u w:val="single"/>
              </w:rPr>
              <w:t xml:space="preserve">movements </w:t>
            </w:r>
            <w:r>
              <w:rPr>
                <w:rFonts w:ascii="Times New Roman" w:hAnsi="Times New Roman" w:cs="Times New Roman"/>
                <w:sz w:val="22"/>
                <w:szCs w:val="22"/>
              </w:rPr>
              <w:t xml:space="preserve">and positioning of containers.  Even </w:t>
            </w:r>
            <w:r>
              <w:rPr>
                <w:rFonts w:ascii="Times New Roman" w:hAnsi="Times New Roman" w:cs="Times New Roman"/>
                <w:sz w:val="22"/>
                <w:szCs w:val="22"/>
              </w:rPr>
              <w:lastRenderedPageBreak/>
              <w:t xml:space="preserve">small delays in their movement can result in broader and potentially costly ramifications for international supply chains. The balance between the necessity for </w:t>
            </w:r>
            <w:r>
              <w:rPr>
                <w:rFonts w:ascii="Times New Roman" w:hAnsi="Times New Roman" w:cs="Times New Roman"/>
                <w:strike/>
                <w:color w:val="008000"/>
                <w:sz w:val="22"/>
                <w:szCs w:val="22"/>
              </w:rPr>
              <w:t xml:space="preserve">phytosanitary actions </w:t>
            </w:r>
            <w:r>
              <w:rPr>
                <w:rFonts w:ascii="Times New Roman" w:hAnsi="Times New Roman" w:cs="Times New Roman"/>
                <w:color w:val="008000"/>
                <w:sz w:val="22"/>
                <w:szCs w:val="22"/>
                <w:u w:val="single"/>
              </w:rPr>
              <w:t xml:space="preserve">measures </w:t>
            </w:r>
            <w:r>
              <w:rPr>
                <w:rFonts w:ascii="Times New Roman" w:hAnsi="Times New Roman" w:cs="Times New Roman"/>
                <w:sz w:val="22"/>
                <w:szCs w:val="22"/>
              </w:rPr>
              <w:t xml:space="preserve">and minimizing impact on supply chains </w:t>
            </w:r>
            <w:r>
              <w:rPr>
                <w:rFonts w:ascii="Times New Roman" w:hAnsi="Times New Roman" w:cs="Times New Roman"/>
                <w:strike/>
                <w:color w:val="008000"/>
                <w:sz w:val="22"/>
                <w:szCs w:val="22"/>
              </w:rPr>
              <w:t xml:space="preserve">must </w:t>
            </w:r>
            <w:r>
              <w:rPr>
                <w:rFonts w:ascii="Times New Roman" w:hAnsi="Times New Roman" w:cs="Times New Roman"/>
                <w:color w:val="008000"/>
                <w:sz w:val="22"/>
                <w:szCs w:val="22"/>
                <w:u w:val="single"/>
              </w:rPr>
              <w:t xml:space="preserve">has to </w:t>
            </w:r>
            <w:r>
              <w:rPr>
                <w:rFonts w:ascii="Times New Roman" w:hAnsi="Times New Roman" w:cs="Times New Roman"/>
                <w:sz w:val="22"/>
                <w:szCs w:val="22"/>
              </w:rPr>
              <w:t xml:space="preserve">be carefully respected when developing approaches to reduce pest risks associated with the sea container pathway. </w:t>
            </w:r>
          </w:p>
        </w:tc>
        <w:tc>
          <w:tcPr>
            <w:tcW w:w="1985" w:type="pct"/>
          </w:tcPr>
          <w:p w14:paraId="1A8E0925" w14:textId="5A260DD4" w:rsidR="001C02D3" w:rsidRDefault="00816A26" w:rsidP="001C02D3">
            <w:pPr>
              <w:pStyle w:val="PleaseReviewReport"/>
              <w:rPr>
                <w:i/>
              </w:rPr>
            </w:pPr>
            <w:r>
              <w:rPr>
                <w:i/>
              </w:rPr>
              <w:lastRenderedPageBreak/>
              <w:t>Category : TECHNICAL </w:t>
            </w:r>
            <w:r>
              <w:br/>
            </w:r>
            <w:r>
              <w:rPr>
                <w:b/>
              </w:rPr>
              <w:t>(197) EPPO (20 Sep 2023 9:35 PM)</w:t>
            </w:r>
            <w:r>
              <w:br/>
              <w:t>Editorial suggestions and more appropriate terms.</w:t>
            </w:r>
          </w:p>
        </w:tc>
        <w:tc>
          <w:tcPr>
            <w:tcW w:w="1653" w:type="pct"/>
          </w:tcPr>
          <w:p w14:paraId="5601A0D7" w14:textId="6B3AFA85" w:rsidR="001C02D3" w:rsidRDefault="001C02D3" w:rsidP="001C02D3">
            <w:pPr>
              <w:pStyle w:val="PleaseReviewReport"/>
              <w:rPr>
                <w:i/>
              </w:rPr>
            </w:pPr>
            <w:r>
              <w:rPr>
                <w:i/>
              </w:rPr>
              <w:t xml:space="preserve">TPG agrees </w:t>
            </w:r>
          </w:p>
        </w:tc>
      </w:tr>
      <w:tr w:rsidR="00CC19FC" w14:paraId="3ECBE324" w14:textId="77777777" w:rsidTr="6E1DEEFD">
        <w:tc>
          <w:tcPr>
            <w:tcW w:w="222" w:type="pct"/>
          </w:tcPr>
          <w:p w14:paraId="07CDDA26" w14:textId="79921C22" w:rsidR="00CC19FC" w:rsidRDefault="00CC19FC" w:rsidP="00CC19FC">
            <w:pPr>
              <w:pStyle w:val="PleaseReviewReport"/>
              <w:jc w:val="center"/>
            </w:pPr>
            <w:r>
              <w:t>35</w:t>
            </w:r>
          </w:p>
        </w:tc>
        <w:tc>
          <w:tcPr>
            <w:tcW w:w="1140" w:type="pct"/>
          </w:tcPr>
          <w:p w14:paraId="7F369E52" w14:textId="3C1DADB8" w:rsidR="00CC19FC" w:rsidRPr="000032F2" w:rsidRDefault="00CC19FC" w:rsidP="00CC19FC">
            <w:pPr>
              <w:pStyle w:val="PleaseReviewReport"/>
              <w:rPr>
                <w:rFonts w:ascii="Times New Roman" w:hAnsi="Times New Roman" w:cs="Times New Roman"/>
                <w:sz w:val="22"/>
                <w:szCs w:val="22"/>
              </w:rPr>
            </w:pPr>
            <w:r>
              <w:rPr>
                <w:rFonts w:ascii="Times New Roman" w:hAnsi="Times New Roman" w:cs="Times New Roman"/>
                <w:sz w:val="22"/>
                <w:szCs w:val="22"/>
              </w:rPr>
              <w:t xml:space="preserve">Given this situation, the IPPC community and stakeholders </w:t>
            </w:r>
            <w:r>
              <w:rPr>
                <w:rFonts w:ascii="Times New Roman" w:hAnsi="Times New Roman" w:cs="Times New Roman"/>
                <w:strike/>
                <w:color w:val="008000"/>
                <w:sz w:val="22"/>
                <w:szCs w:val="22"/>
              </w:rPr>
              <w:t xml:space="preserve">should </w:t>
            </w:r>
            <w:r>
              <w:rPr>
                <w:rFonts w:ascii="Times New Roman" w:hAnsi="Times New Roman" w:cs="Times New Roman"/>
                <w:color w:val="008000"/>
                <w:sz w:val="22"/>
                <w:szCs w:val="22"/>
                <w:u w:val="single"/>
              </w:rPr>
              <w:t xml:space="preserve">are encouraged to </w:t>
            </w:r>
            <w:r>
              <w:rPr>
                <w:rFonts w:ascii="Times New Roman" w:hAnsi="Times New Roman" w:cs="Times New Roman"/>
                <w:sz w:val="22"/>
                <w:szCs w:val="22"/>
              </w:rPr>
              <w:t xml:space="preserve">support implementation of </w:t>
            </w:r>
            <w:r>
              <w:rPr>
                <w:rFonts w:ascii="Times New Roman" w:hAnsi="Times New Roman" w:cs="Times New Roman"/>
                <w:strike/>
                <w:color w:val="008000"/>
                <w:sz w:val="22"/>
                <w:szCs w:val="22"/>
              </w:rPr>
              <w:t xml:space="preserve">aligned </w:t>
            </w:r>
            <w:r>
              <w:rPr>
                <w:rFonts w:ascii="Times New Roman" w:hAnsi="Times New Roman" w:cs="Times New Roman"/>
                <w:color w:val="008000"/>
                <w:sz w:val="22"/>
                <w:szCs w:val="22"/>
                <w:u w:val="single"/>
              </w:rPr>
              <w:t xml:space="preserve">harmonized </w:t>
            </w:r>
            <w:r>
              <w:rPr>
                <w:rFonts w:ascii="Times New Roman" w:hAnsi="Times New Roman" w:cs="Times New Roman"/>
                <w:sz w:val="22"/>
                <w:szCs w:val="22"/>
              </w:rPr>
              <w:t>science- and risk-based measures.</w:t>
            </w:r>
          </w:p>
        </w:tc>
        <w:tc>
          <w:tcPr>
            <w:tcW w:w="1985" w:type="pct"/>
          </w:tcPr>
          <w:p w14:paraId="6D64AAAB" w14:textId="443EA302" w:rsidR="00CC19FC" w:rsidRDefault="00CE6560" w:rsidP="00CC19FC">
            <w:pPr>
              <w:pStyle w:val="PleaseReviewReport"/>
            </w:pPr>
            <w:r>
              <w:rPr>
                <w:i/>
              </w:rPr>
              <w:t>Category : SUBSTANTIVE </w:t>
            </w:r>
            <w:r>
              <w:br/>
            </w:r>
            <w:r>
              <w:rPr>
                <w:b/>
              </w:rPr>
              <w:t>(198) EPPO (20 Sep 2023 9:35 PM)</w:t>
            </w:r>
            <w:r>
              <w:br/>
              <w:t>More appropriate wording for a CPM recommendation.</w:t>
            </w:r>
          </w:p>
        </w:tc>
        <w:tc>
          <w:tcPr>
            <w:tcW w:w="1653" w:type="pct"/>
          </w:tcPr>
          <w:p w14:paraId="49F45E21" w14:textId="5E1056FE" w:rsidR="00CC19FC" w:rsidDel="00D52078" w:rsidRDefault="00CC19FC" w:rsidP="00CC19FC">
            <w:pPr>
              <w:pStyle w:val="PleaseReviewReport"/>
            </w:pPr>
            <w:r>
              <w:t xml:space="preserve">TPG agrees </w:t>
            </w:r>
            <w:r w:rsidR="00CE6560">
              <w:br/>
            </w:r>
            <w:r w:rsidR="00CE6560">
              <w:br/>
            </w:r>
          </w:p>
        </w:tc>
      </w:tr>
      <w:tr w:rsidR="00CC19FC" w14:paraId="3EF0532B" w14:textId="77777777" w:rsidTr="6E1DEEFD">
        <w:tc>
          <w:tcPr>
            <w:tcW w:w="222" w:type="pct"/>
          </w:tcPr>
          <w:p w14:paraId="19560137" w14:textId="77777777" w:rsidR="00CC19FC" w:rsidRDefault="00CC19FC" w:rsidP="00CC19FC">
            <w:pPr>
              <w:pStyle w:val="PleaseReviewReport"/>
              <w:jc w:val="center"/>
            </w:pPr>
            <w:r>
              <w:t>36</w:t>
            </w:r>
          </w:p>
        </w:tc>
        <w:tc>
          <w:tcPr>
            <w:tcW w:w="1140" w:type="pct"/>
          </w:tcPr>
          <w:p w14:paraId="13795354" w14:textId="77777777" w:rsidR="00CC19FC" w:rsidRDefault="00CC19FC" w:rsidP="00CC19FC">
            <w:pPr>
              <w:pStyle w:val="PleaseReviewReport"/>
              <w:rPr>
                <w:rFonts w:ascii="Times New Roman" w:hAnsi="Times New Roman" w:cs="Times New Roman"/>
                <w:sz w:val="22"/>
                <w:szCs w:val="22"/>
              </w:rPr>
            </w:pPr>
            <w:r>
              <w:rPr>
                <w:rFonts w:ascii="Times New Roman" w:hAnsi="Times New Roman" w:cs="Times New Roman"/>
                <w:sz w:val="22"/>
                <w:szCs w:val="22"/>
              </w:rPr>
              <w:t xml:space="preserve">It should also be recognised that complete elimination of the </w:t>
            </w:r>
            <w:r>
              <w:rPr>
                <w:rFonts w:ascii="Times New Roman" w:hAnsi="Times New Roman" w:cs="Times New Roman"/>
                <w:color w:val="800080"/>
                <w:sz w:val="22"/>
                <w:szCs w:val="22"/>
                <w:u w:val="single"/>
              </w:rPr>
              <w:t xml:space="preserve">pest </w:t>
            </w:r>
            <w:r>
              <w:rPr>
                <w:rFonts w:ascii="Times New Roman" w:hAnsi="Times New Roman" w:cs="Times New Roman"/>
                <w:sz w:val="22"/>
                <w:szCs w:val="22"/>
              </w:rPr>
              <w:t xml:space="preserve">risks posed by the sea container pathway is not feasible; therefore, </w:t>
            </w:r>
            <w:r>
              <w:rPr>
                <w:rFonts w:ascii="Times New Roman" w:hAnsi="Times New Roman" w:cs="Times New Roman"/>
                <w:color w:val="800080"/>
                <w:sz w:val="22"/>
                <w:szCs w:val="22"/>
                <w:u w:val="single"/>
              </w:rPr>
              <w:t xml:space="preserve">pest </w:t>
            </w:r>
            <w:r>
              <w:rPr>
                <w:rFonts w:ascii="Times New Roman" w:hAnsi="Times New Roman" w:cs="Times New Roman"/>
                <w:sz w:val="22"/>
                <w:szCs w:val="22"/>
              </w:rPr>
              <w:t>risk reduction should be the objective of recommended activities and guidance.</w:t>
            </w:r>
          </w:p>
        </w:tc>
        <w:tc>
          <w:tcPr>
            <w:tcW w:w="1985" w:type="pct"/>
          </w:tcPr>
          <w:p w14:paraId="307E87C5" w14:textId="77777777" w:rsidR="00CC19FC" w:rsidRDefault="00CC19FC" w:rsidP="00CC19FC">
            <w:pPr>
              <w:pStyle w:val="PleaseReviewReport"/>
              <w:rPr>
                <w:i/>
              </w:rPr>
            </w:pPr>
            <w:r>
              <w:rPr>
                <w:i/>
              </w:rPr>
              <w:t>Category : TECHNICAL </w:t>
            </w:r>
            <w:r>
              <w:br/>
            </w:r>
            <w:r>
              <w:rPr>
                <w:b/>
              </w:rPr>
              <w:t>(109) COSAVE (11 Sep 2023 5:05 PM)</w:t>
            </w:r>
            <w:r>
              <w:br/>
              <w:t>For consistency</w:t>
            </w:r>
          </w:p>
        </w:tc>
        <w:tc>
          <w:tcPr>
            <w:tcW w:w="1653" w:type="pct"/>
          </w:tcPr>
          <w:p w14:paraId="11DA693F" w14:textId="590E2924" w:rsidR="00CC19FC" w:rsidRDefault="00CC19FC" w:rsidP="00CC19FC">
            <w:pPr>
              <w:pStyle w:val="PleaseReviewReport"/>
            </w:pPr>
          </w:p>
          <w:p w14:paraId="03045D26" w14:textId="0F4D2844" w:rsidR="00CC19FC" w:rsidRDefault="00CC19FC" w:rsidP="00CC19FC">
            <w:pPr>
              <w:pStyle w:val="PleaseReviewReport"/>
            </w:pPr>
            <w:r>
              <w:t>TPG agrees, and recommends the same change be made as appropriate</w:t>
            </w:r>
          </w:p>
          <w:p w14:paraId="633337CB" w14:textId="77777777" w:rsidR="00CC19FC" w:rsidRDefault="00CC19FC" w:rsidP="00CC19FC">
            <w:pPr>
              <w:pStyle w:val="PleaseReviewReport"/>
              <w:rPr>
                <w:i/>
              </w:rPr>
            </w:pPr>
          </w:p>
        </w:tc>
      </w:tr>
      <w:tr w:rsidR="00595F0B" w14:paraId="4AC67638" w14:textId="77777777" w:rsidTr="6E1DEEFD">
        <w:tc>
          <w:tcPr>
            <w:tcW w:w="222" w:type="pct"/>
          </w:tcPr>
          <w:p w14:paraId="12D20D58" w14:textId="77777777" w:rsidR="00595F0B" w:rsidRDefault="00595F0B" w:rsidP="00595F0B">
            <w:pPr>
              <w:pStyle w:val="PleaseReviewReport"/>
              <w:jc w:val="center"/>
            </w:pPr>
            <w:r>
              <w:t>39</w:t>
            </w:r>
          </w:p>
        </w:tc>
        <w:tc>
          <w:tcPr>
            <w:tcW w:w="1140" w:type="pct"/>
          </w:tcPr>
          <w:p w14:paraId="1F56AFEE" w14:textId="77777777" w:rsidR="00595F0B" w:rsidRDefault="00595F0B" w:rsidP="00595F0B">
            <w:pPr>
              <w:pStyle w:val="PleaseReviewReport"/>
            </w:pPr>
            <w:r>
              <w:rPr>
                <w:rFonts w:ascii="Times New Roman" w:hAnsi="Times New Roman" w:cs="Times New Roman"/>
                <w:sz w:val="22"/>
                <w:szCs w:val="22"/>
              </w:rPr>
              <w:t xml:space="preserve">The IPPC community, and other government and industry stakeholders, have a role to play in reducing the risks of pest contamination of sea containers and their cargoes. However, it is noted that the legal basis for </w:t>
            </w:r>
            <w:r>
              <w:rPr>
                <w:rFonts w:ascii="Times New Roman" w:hAnsi="Times New Roman" w:cs="Times New Roman"/>
                <w:sz w:val="22"/>
                <w:szCs w:val="22"/>
              </w:rPr>
              <w:lastRenderedPageBreak/>
              <w:t xml:space="preserve">managing </w:t>
            </w:r>
            <w:r>
              <w:rPr>
                <w:rFonts w:ascii="Times New Roman" w:hAnsi="Times New Roman" w:cs="Times New Roman"/>
                <w:strike/>
                <w:color w:val="800000"/>
                <w:sz w:val="22"/>
                <w:szCs w:val="22"/>
              </w:rPr>
              <w:t xml:space="preserve">plant health </w:t>
            </w:r>
            <w:r>
              <w:rPr>
                <w:rFonts w:ascii="Times New Roman" w:hAnsi="Times New Roman" w:cs="Times New Roman"/>
                <w:color w:val="800000"/>
                <w:sz w:val="22"/>
                <w:szCs w:val="22"/>
                <w:u w:val="single"/>
              </w:rPr>
              <w:t xml:space="preserve">pest </w:t>
            </w:r>
            <w:r>
              <w:rPr>
                <w:rFonts w:ascii="Times New Roman" w:hAnsi="Times New Roman" w:cs="Times New Roman"/>
                <w:sz w:val="22"/>
                <w:szCs w:val="22"/>
              </w:rPr>
              <w:t xml:space="preserve">risks through sea containers pathway will vary among different countries and NPPOs. </w:t>
            </w:r>
          </w:p>
        </w:tc>
        <w:tc>
          <w:tcPr>
            <w:tcW w:w="1985" w:type="pct"/>
          </w:tcPr>
          <w:p w14:paraId="5BA7F176" w14:textId="77777777" w:rsidR="00595F0B" w:rsidRDefault="00595F0B" w:rsidP="00595F0B">
            <w:pPr>
              <w:pStyle w:val="PleaseReviewReport"/>
              <w:rPr>
                <w:i/>
              </w:rPr>
            </w:pPr>
            <w:r>
              <w:rPr>
                <w:i/>
              </w:rPr>
              <w:lastRenderedPageBreak/>
              <w:t>Category : TECHNICAL </w:t>
            </w:r>
            <w:r>
              <w:br/>
            </w:r>
            <w:r>
              <w:rPr>
                <w:b/>
              </w:rPr>
              <w:t>(76) Uruguay (4 Sep 2023 7:29 PM)</w:t>
            </w:r>
            <w:r>
              <w:br/>
              <w:t>1) "management" should be translated as "manejo", 2) for consistency</w:t>
            </w:r>
          </w:p>
        </w:tc>
        <w:tc>
          <w:tcPr>
            <w:tcW w:w="1653" w:type="pct"/>
          </w:tcPr>
          <w:p w14:paraId="54E717F4" w14:textId="77777777" w:rsidR="00595F0B" w:rsidRDefault="00595F0B" w:rsidP="00595F0B">
            <w:pPr>
              <w:pStyle w:val="PleaseReviewReport"/>
              <w:rPr>
                <w:i/>
              </w:rPr>
            </w:pPr>
          </w:p>
          <w:p w14:paraId="408ECE8C" w14:textId="77777777" w:rsidR="00595F0B" w:rsidRDefault="00595F0B" w:rsidP="00595F0B">
            <w:pPr>
              <w:pStyle w:val="PleaseReviewReport"/>
              <w:rPr>
                <w:i/>
              </w:rPr>
            </w:pPr>
          </w:p>
          <w:p w14:paraId="4196A1B5" w14:textId="14A46D41" w:rsidR="00595F0B" w:rsidRDefault="00595F0B" w:rsidP="00595F0B">
            <w:pPr>
              <w:pStyle w:val="PleaseReviewReport"/>
              <w:rPr>
                <w:i/>
              </w:rPr>
            </w:pPr>
            <w:r>
              <w:rPr>
                <w:i/>
              </w:rPr>
              <w:t xml:space="preserve">TPG agrees </w:t>
            </w:r>
          </w:p>
        </w:tc>
      </w:tr>
      <w:tr w:rsidR="00FB6E04" w14:paraId="1E4C0299" w14:textId="77777777" w:rsidTr="6E1DEEFD">
        <w:tc>
          <w:tcPr>
            <w:tcW w:w="222" w:type="pct"/>
          </w:tcPr>
          <w:p w14:paraId="497E98D4" w14:textId="25665670" w:rsidR="00FB6E04" w:rsidRDefault="00FB6E04" w:rsidP="00FB6E04">
            <w:pPr>
              <w:pStyle w:val="PleaseReviewReport"/>
              <w:jc w:val="center"/>
            </w:pPr>
            <w:r>
              <w:t>40</w:t>
            </w:r>
          </w:p>
        </w:tc>
        <w:tc>
          <w:tcPr>
            <w:tcW w:w="1140" w:type="pct"/>
          </w:tcPr>
          <w:p w14:paraId="18B9C9D2" w14:textId="22FCD3D0" w:rsidR="00FB6E04" w:rsidRDefault="00FB6E04" w:rsidP="00FB6E04">
            <w:pPr>
              <w:pStyle w:val="PleaseReviewReport"/>
              <w:rPr>
                <w:rFonts w:ascii="Times New Roman" w:hAnsi="Times New Roman" w:cs="Times New Roman"/>
                <w:sz w:val="22"/>
                <w:szCs w:val="22"/>
              </w:rPr>
            </w:pPr>
            <w:r>
              <w:rPr>
                <w:rFonts w:ascii="Times New Roman" w:hAnsi="Times New Roman" w:cs="Times New Roman"/>
                <w:sz w:val="22"/>
                <w:szCs w:val="22"/>
              </w:rPr>
              <w:t xml:space="preserve">All parties involved in international container supply chains should employ practices to reduce the risk of pest contamination while the container is in their control. This recommendation provides a set of practices, that, when implemented, may reduce the </w:t>
            </w:r>
            <w:r>
              <w:rPr>
                <w:rFonts w:ascii="Times New Roman" w:hAnsi="Times New Roman" w:cs="Times New Roman"/>
                <w:strike/>
                <w:color w:val="800000"/>
                <w:sz w:val="22"/>
                <w:szCs w:val="22"/>
              </w:rPr>
              <w:t xml:space="preserve">presence of </w:t>
            </w:r>
            <w:r>
              <w:rPr>
                <w:rFonts w:ascii="Times New Roman" w:hAnsi="Times New Roman" w:cs="Times New Roman"/>
                <w:sz w:val="22"/>
                <w:szCs w:val="22"/>
              </w:rPr>
              <w:t xml:space="preserve">contamination in containers and their cargoes. Any such practices should be conducted in accordance with the parties’ roles and responsibilities in the supply chain and should take into consideration all relevant safety and operational constraints. </w:t>
            </w:r>
          </w:p>
        </w:tc>
        <w:tc>
          <w:tcPr>
            <w:tcW w:w="1985" w:type="pct"/>
          </w:tcPr>
          <w:p w14:paraId="2A8037BC" w14:textId="620ECED7" w:rsidR="00FB6E04" w:rsidRDefault="00327DFB" w:rsidP="00FB6E04">
            <w:pPr>
              <w:pStyle w:val="PleaseReviewReport"/>
              <w:rPr>
                <w:i/>
              </w:rPr>
            </w:pPr>
            <w:r>
              <w:rPr>
                <w:i/>
              </w:rPr>
              <w:t>Category : TECHNICAL </w:t>
            </w:r>
            <w:r>
              <w:br/>
            </w:r>
            <w:r>
              <w:rPr>
                <w:b/>
              </w:rPr>
              <w:t>(77) Uruguay (4 Sep 2023 7:30 PM)</w:t>
            </w:r>
            <w:r>
              <w:br/>
              <w:t>Deleted to avoid redundancy as per definition of contamination “Presence of a contaminating pest or unintended presence of …….”</w:t>
            </w:r>
          </w:p>
        </w:tc>
        <w:tc>
          <w:tcPr>
            <w:tcW w:w="1653" w:type="pct"/>
          </w:tcPr>
          <w:p w14:paraId="13E6F4DA" w14:textId="35123758" w:rsidR="00FB6E04" w:rsidRDefault="00FB6E04" w:rsidP="00FB6E04">
            <w:pPr>
              <w:pStyle w:val="PleaseReviewReport"/>
              <w:rPr>
                <w:i/>
              </w:rPr>
            </w:pPr>
            <w:r>
              <w:rPr>
                <w:i/>
              </w:rPr>
              <w:t xml:space="preserve">TPG agrees </w:t>
            </w:r>
          </w:p>
        </w:tc>
      </w:tr>
      <w:tr w:rsidR="00595F0B" w14:paraId="36AD7E85" w14:textId="77777777" w:rsidTr="6E1DEEFD">
        <w:tc>
          <w:tcPr>
            <w:tcW w:w="222" w:type="pct"/>
          </w:tcPr>
          <w:p w14:paraId="3AB2178A" w14:textId="77777777" w:rsidR="00595F0B" w:rsidRDefault="00595F0B" w:rsidP="00595F0B">
            <w:pPr>
              <w:pStyle w:val="PleaseReviewReport"/>
              <w:jc w:val="center"/>
            </w:pPr>
            <w:r>
              <w:t>43</w:t>
            </w:r>
          </w:p>
        </w:tc>
        <w:tc>
          <w:tcPr>
            <w:tcW w:w="1140" w:type="pct"/>
          </w:tcPr>
          <w:p w14:paraId="5D3DD0C3" w14:textId="77777777" w:rsidR="00595F0B" w:rsidRDefault="00595F0B" w:rsidP="00595F0B">
            <w:pPr>
              <w:pStyle w:val="PleaseReviewReport"/>
            </w:pPr>
            <w:r>
              <w:rPr>
                <w:rFonts w:ascii="Times New Roman" w:hAnsi="Times New Roman" w:cs="Times New Roman"/>
                <w:b/>
                <w:bCs/>
                <w:sz w:val="24"/>
                <w:szCs w:val="24"/>
              </w:rPr>
              <w:t xml:space="preserve">RISKS </w:t>
            </w:r>
            <w:r>
              <w:rPr>
                <w:rFonts w:ascii="Times New Roman" w:hAnsi="Times New Roman" w:cs="Times New Roman"/>
                <w:b/>
                <w:bCs/>
                <w:strike/>
                <w:color w:val="800080"/>
                <w:sz w:val="24"/>
                <w:szCs w:val="24"/>
              </w:rPr>
              <w:t xml:space="preserve">INFLUENCED BY </w:t>
            </w:r>
            <w:r>
              <w:rPr>
                <w:rFonts w:ascii="Times New Roman" w:hAnsi="Times New Roman" w:cs="Times New Roman"/>
                <w:b/>
                <w:bCs/>
                <w:color w:val="800080"/>
                <w:sz w:val="24"/>
                <w:szCs w:val="24"/>
                <w:u w:val="single"/>
              </w:rPr>
              <w:t xml:space="preserve">RELATED TO </w:t>
            </w:r>
            <w:r>
              <w:rPr>
                <w:rFonts w:ascii="Times New Roman" w:hAnsi="Times New Roman" w:cs="Times New Roman"/>
                <w:b/>
                <w:bCs/>
                <w:sz w:val="24"/>
                <w:szCs w:val="24"/>
              </w:rPr>
              <w:t>TYPE OF CARGO</w:t>
            </w:r>
          </w:p>
        </w:tc>
        <w:tc>
          <w:tcPr>
            <w:tcW w:w="1985" w:type="pct"/>
          </w:tcPr>
          <w:p w14:paraId="277EBB8F" w14:textId="77777777" w:rsidR="00595F0B" w:rsidRDefault="00595F0B" w:rsidP="00595F0B">
            <w:pPr>
              <w:pStyle w:val="PleaseReviewReport"/>
              <w:rPr>
                <w:i/>
              </w:rPr>
            </w:pPr>
            <w:r>
              <w:rPr>
                <w:i/>
              </w:rPr>
              <w:t>Category : TECHNICAL </w:t>
            </w:r>
            <w:r>
              <w:br/>
            </w:r>
            <w:r>
              <w:rPr>
                <w:b/>
              </w:rPr>
              <w:t>(116) COSAVE (11 Sep 2023 5:13 PM)</w:t>
            </w:r>
            <w:r>
              <w:br/>
              <w:t>For consistency with previous section</w:t>
            </w:r>
          </w:p>
        </w:tc>
        <w:tc>
          <w:tcPr>
            <w:tcW w:w="1653" w:type="pct"/>
          </w:tcPr>
          <w:p w14:paraId="2C7507CA" w14:textId="77777777" w:rsidR="00595F0B" w:rsidRDefault="00595F0B" w:rsidP="00595F0B">
            <w:pPr>
              <w:pStyle w:val="PleaseReviewReport"/>
              <w:rPr>
                <w:i/>
              </w:rPr>
            </w:pPr>
            <w:r>
              <w:t>TPG agrees</w:t>
            </w:r>
          </w:p>
          <w:p w14:paraId="11F31D08" w14:textId="77777777" w:rsidR="00595F0B" w:rsidRDefault="00595F0B" w:rsidP="00595F0B">
            <w:pPr>
              <w:pStyle w:val="PleaseReviewReport"/>
              <w:rPr>
                <w:i/>
              </w:rPr>
            </w:pPr>
          </w:p>
        </w:tc>
      </w:tr>
      <w:tr w:rsidR="00046C1E" w14:paraId="42F66142" w14:textId="77777777" w:rsidTr="6E1DEEFD">
        <w:tc>
          <w:tcPr>
            <w:tcW w:w="222" w:type="pct"/>
          </w:tcPr>
          <w:p w14:paraId="1C607112" w14:textId="4A7D20E1" w:rsidR="00046C1E" w:rsidRDefault="00046C1E" w:rsidP="00046C1E">
            <w:pPr>
              <w:pStyle w:val="PleaseReviewReport"/>
              <w:jc w:val="center"/>
            </w:pPr>
            <w:r>
              <w:t>44</w:t>
            </w:r>
          </w:p>
        </w:tc>
        <w:tc>
          <w:tcPr>
            <w:tcW w:w="1140" w:type="pct"/>
          </w:tcPr>
          <w:p w14:paraId="3ADE9303" w14:textId="3D6337CC" w:rsidR="00046C1E" w:rsidRPr="002834C5" w:rsidRDefault="00046C1E" w:rsidP="00046C1E">
            <w:pPr>
              <w:pStyle w:val="PleaseReviewReport"/>
              <w:rPr>
                <w:rFonts w:ascii="Times New Roman" w:hAnsi="Times New Roman" w:cs="Times New Roman"/>
                <w:sz w:val="22"/>
                <w:szCs w:val="22"/>
              </w:rPr>
            </w:pPr>
            <w:r>
              <w:rPr>
                <w:rFonts w:ascii="Times New Roman" w:hAnsi="Times New Roman" w:cs="Times New Roman"/>
                <w:sz w:val="22"/>
                <w:szCs w:val="22"/>
              </w:rPr>
              <w:t xml:space="preserve">The nature of the cargo transported in sea containers can contribute to the pest risks. In addition, the handling and storage of commodities prior to and during packing can result in contamination of </w:t>
            </w:r>
            <w:r>
              <w:rPr>
                <w:rFonts w:ascii="Times New Roman" w:hAnsi="Times New Roman" w:cs="Times New Roman"/>
                <w:color w:val="000080"/>
                <w:sz w:val="22"/>
                <w:szCs w:val="22"/>
                <w:u w:val="single"/>
              </w:rPr>
              <w:t xml:space="preserve">the cargoes and </w:t>
            </w:r>
            <w:r>
              <w:rPr>
                <w:rFonts w:ascii="Times New Roman" w:hAnsi="Times New Roman" w:cs="Times New Roman"/>
                <w:sz w:val="22"/>
                <w:szCs w:val="22"/>
              </w:rPr>
              <w:lastRenderedPageBreak/>
              <w:t xml:space="preserve">sea containers. Packing is the most likely stage for contamination of sea containers. Essentially, risks related to cargo should be considered up to and including the packing stage. This includes the time spent in the area where packing occurs. This is because all types of cargoes, irrespective of whether they are plant or non-plant products (e.g. car parts, pipes, tires,), or their method of handling and storage, may be a source of potential pest contamination (e.g. weed seeds, plant parts, soil, insects, standing water) of containers. </w:t>
            </w:r>
          </w:p>
        </w:tc>
        <w:tc>
          <w:tcPr>
            <w:tcW w:w="1985" w:type="pct"/>
          </w:tcPr>
          <w:p w14:paraId="07BA9AE8" w14:textId="04BD725F" w:rsidR="00046C1E" w:rsidRPr="002834C5" w:rsidRDefault="00046C1E" w:rsidP="00046C1E">
            <w:pPr>
              <w:pStyle w:val="PleaseReviewReport"/>
            </w:pPr>
            <w:r>
              <w:rPr>
                <w:i/>
              </w:rPr>
              <w:lastRenderedPageBreak/>
              <w:t>Category : TECHNICAL </w:t>
            </w:r>
            <w:r>
              <w:br/>
            </w:r>
            <w:r>
              <w:rPr>
                <w:b/>
              </w:rPr>
              <w:t>(525) Australia (29 Sep 2023 6:36 AM)</w:t>
            </w:r>
            <w:r>
              <w:br/>
              <w:t>This is referring to cargoes becoming contaminated and then contaminating the container. The additional text provides clarity on the source of contamination and the topic of the paragraph.</w:t>
            </w:r>
          </w:p>
        </w:tc>
        <w:tc>
          <w:tcPr>
            <w:tcW w:w="1653" w:type="pct"/>
          </w:tcPr>
          <w:p w14:paraId="6064FD15" w14:textId="01029A14" w:rsidR="00046C1E" w:rsidRDefault="00046C1E" w:rsidP="00046C1E">
            <w:pPr>
              <w:pStyle w:val="PleaseReviewReport"/>
            </w:pPr>
          </w:p>
          <w:p w14:paraId="1CD56E55" w14:textId="7B7AB37F" w:rsidR="00046C1E" w:rsidDel="00652300" w:rsidRDefault="007F5B1D" w:rsidP="00046C1E">
            <w:pPr>
              <w:pStyle w:val="PleaseReviewReport"/>
            </w:pPr>
            <w:r>
              <w:t xml:space="preserve">Not for TPG but </w:t>
            </w:r>
            <w:r w:rsidRPr="002834C5">
              <w:t>TPG</w:t>
            </w:r>
            <w:r>
              <w:t xml:space="preserve"> proposal: ‘Commodity’ is a Glossary term with a specific IPPC meaning probably not intended here, therefore better use ‘cargo’ for consistency</w:t>
            </w:r>
          </w:p>
        </w:tc>
      </w:tr>
      <w:tr w:rsidR="00046C1E" w14:paraId="5E553B64" w14:textId="77777777" w:rsidTr="6E1DEEFD">
        <w:tc>
          <w:tcPr>
            <w:tcW w:w="222" w:type="pct"/>
          </w:tcPr>
          <w:p w14:paraId="241540BE" w14:textId="77777777" w:rsidR="00046C1E" w:rsidRDefault="00046C1E" w:rsidP="00046C1E">
            <w:pPr>
              <w:pStyle w:val="PleaseReviewReport"/>
              <w:jc w:val="center"/>
            </w:pPr>
            <w:r>
              <w:t>47</w:t>
            </w:r>
          </w:p>
        </w:tc>
        <w:tc>
          <w:tcPr>
            <w:tcW w:w="1140" w:type="pct"/>
          </w:tcPr>
          <w:p w14:paraId="5E6184A0" w14:textId="138E1169" w:rsidR="00046C1E" w:rsidRPr="00BC564D" w:rsidRDefault="00046C1E" w:rsidP="00046C1E">
            <w:pPr>
              <w:pStyle w:val="PleaseReviewReport"/>
              <w:rPr>
                <w:rFonts w:ascii="Times New Roman" w:hAnsi="Times New Roman" w:cs="Times New Roman"/>
                <w:b/>
                <w:bCs/>
                <w:sz w:val="22"/>
                <w:szCs w:val="22"/>
              </w:rPr>
            </w:pPr>
            <w:r w:rsidRPr="00BC564D">
              <w:rPr>
                <w:rFonts w:ascii="Times New Roman" w:hAnsi="Times New Roman" w:cs="Times New Roman"/>
                <w:sz w:val="22"/>
                <w:szCs w:val="22"/>
              </w:rPr>
              <w:t xml:space="preserve">Contamination is </w:t>
            </w:r>
            <w:r w:rsidRPr="00BC564D">
              <w:rPr>
                <w:rFonts w:ascii="Times New Roman" w:hAnsi="Times New Roman" w:cs="Times New Roman"/>
                <w:strike/>
                <w:sz w:val="22"/>
                <w:szCs w:val="22"/>
              </w:rPr>
              <w:t>described</w:t>
            </w:r>
            <w:r w:rsidRPr="00BC564D">
              <w:rPr>
                <w:rFonts w:ascii="Times New Roman" w:hAnsi="Times New Roman" w:cs="Times New Roman"/>
                <w:sz w:val="22"/>
                <w:szCs w:val="22"/>
              </w:rPr>
              <w:t xml:space="preserve"> </w:t>
            </w:r>
            <w:r>
              <w:rPr>
                <w:rFonts w:ascii="Times New Roman" w:hAnsi="Times New Roman" w:cs="Times New Roman"/>
                <w:sz w:val="22"/>
                <w:szCs w:val="22"/>
                <w:u w:val="single"/>
              </w:rPr>
              <w:t>defined</w:t>
            </w:r>
            <w:r w:rsidRPr="00BC564D">
              <w:rPr>
                <w:rFonts w:ascii="Times New Roman" w:hAnsi="Times New Roman" w:cs="Times New Roman"/>
                <w:sz w:val="22"/>
                <w:szCs w:val="22"/>
              </w:rPr>
              <w:t xml:space="preserve"> in the International Standard for Phytosanitary Measures (ISPM) 5….</w:t>
            </w:r>
          </w:p>
        </w:tc>
        <w:tc>
          <w:tcPr>
            <w:tcW w:w="1985" w:type="pct"/>
          </w:tcPr>
          <w:p w14:paraId="5E29D287" w14:textId="452AB358" w:rsidR="00046C1E" w:rsidRPr="00BC564D" w:rsidRDefault="009B0AE9" w:rsidP="00046C1E">
            <w:pPr>
              <w:pStyle w:val="PleaseReviewReport"/>
            </w:pPr>
            <w:r>
              <w:rPr>
                <w:i/>
              </w:rPr>
              <w:t>Category : TECHNICAL </w:t>
            </w:r>
            <w:r>
              <w:br/>
            </w:r>
            <w:r>
              <w:rPr>
                <w:b/>
              </w:rPr>
              <w:t>(80) Uruguay (4 Sep 2023 7:39 PM)</w:t>
            </w:r>
            <w:r>
              <w:br/>
              <w:t>It is not necessary to include the history of development of the definition of the term.</w:t>
            </w:r>
          </w:p>
        </w:tc>
        <w:tc>
          <w:tcPr>
            <w:tcW w:w="1653" w:type="pct"/>
          </w:tcPr>
          <w:p w14:paraId="057E6E2C" w14:textId="2EFE6436" w:rsidR="00046C1E" w:rsidRDefault="00046C1E" w:rsidP="00046C1E">
            <w:pPr>
              <w:pStyle w:val="PleaseReviewReport"/>
              <w:rPr>
                <w:i/>
              </w:rPr>
            </w:pPr>
            <w:r>
              <w:rPr>
                <w:i/>
              </w:rPr>
              <w:t xml:space="preserve">TPG agrees </w:t>
            </w:r>
          </w:p>
        </w:tc>
      </w:tr>
      <w:tr w:rsidR="00327BF3" w14:paraId="1A814DC7" w14:textId="77777777" w:rsidTr="6E1DEEFD">
        <w:tc>
          <w:tcPr>
            <w:tcW w:w="222" w:type="pct"/>
          </w:tcPr>
          <w:p w14:paraId="076F9FB2" w14:textId="246E6223" w:rsidR="00327BF3" w:rsidRDefault="00327BF3" w:rsidP="00327BF3">
            <w:pPr>
              <w:pStyle w:val="PleaseReviewReport"/>
              <w:jc w:val="center"/>
            </w:pPr>
            <w:r>
              <w:t>57</w:t>
            </w:r>
          </w:p>
        </w:tc>
        <w:tc>
          <w:tcPr>
            <w:tcW w:w="1140" w:type="pct"/>
          </w:tcPr>
          <w:p w14:paraId="604E2FE0" w14:textId="39B79183" w:rsidR="00327BF3" w:rsidRPr="003351ED" w:rsidRDefault="00327BF3" w:rsidP="00327BF3">
            <w:pPr>
              <w:pStyle w:val="PleaseReviewReport"/>
              <w:rPr>
                <w:rFonts w:ascii="Times New Roman" w:hAnsi="Times New Roman" w:cs="Times New Roman"/>
                <w:sz w:val="22"/>
                <w:szCs w:val="22"/>
              </w:rPr>
            </w:pPr>
            <w:r>
              <w:rPr>
                <w:rFonts w:ascii="Times New Roman" w:hAnsi="Times New Roman" w:cs="Times New Roman"/>
                <w:sz w:val="22"/>
                <w:szCs w:val="22"/>
              </w:rPr>
              <w:t xml:space="preserve">As the IPPC definition of a pest covers </w:t>
            </w:r>
            <w:r>
              <w:rPr>
                <w:rFonts w:ascii="Times New Roman" w:hAnsi="Times New Roman" w:cs="Times New Roman"/>
                <w:strike/>
                <w:color w:val="008000"/>
                <w:sz w:val="22"/>
                <w:szCs w:val="22"/>
              </w:rPr>
              <w:t xml:space="preserve">“any </w:t>
            </w:r>
            <w:r>
              <w:rPr>
                <w:rFonts w:ascii="Times New Roman" w:hAnsi="Times New Roman" w:cs="Times New Roman"/>
                <w:color w:val="008000"/>
                <w:sz w:val="22"/>
                <w:szCs w:val="22"/>
                <w:u w:val="single"/>
              </w:rPr>
              <w:t xml:space="preserve">“Any </w:t>
            </w:r>
            <w:r>
              <w:rPr>
                <w:rFonts w:ascii="Times New Roman" w:hAnsi="Times New Roman" w:cs="Times New Roman"/>
                <w:sz w:val="22"/>
                <w:szCs w:val="22"/>
              </w:rPr>
              <w:t xml:space="preserve">species, strain or biotype of plant, animal or pathogenic agent injurious to plants or plant products”, the definition of contamination in the CTU code </w:t>
            </w:r>
            <w:r>
              <w:rPr>
                <w:rFonts w:ascii="Times New Roman" w:hAnsi="Times New Roman" w:cs="Times New Roman"/>
                <w:strike/>
                <w:color w:val="008000"/>
                <w:sz w:val="22"/>
                <w:szCs w:val="22"/>
              </w:rPr>
              <w:t xml:space="preserve">thus </w:t>
            </w:r>
            <w:r>
              <w:rPr>
                <w:rFonts w:ascii="Times New Roman" w:hAnsi="Times New Roman" w:cs="Times New Roman"/>
                <w:sz w:val="22"/>
                <w:szCs w:val="22"/>
              </w:rPr>
              <w:t xml:space="preserve">has a broader meaning while it is focused inside the container and misses the “in or on” component of the ISPM 5 definition that points to internal </w:t>
            </w:r>
            <w:r>
              <w:rPr>
                <w:rFonts w:ascii="Times New Roman" w:hAnsi="Times New Roman" w:cs="Times New Roman"/>
                <w:sz w:val="22"/>
                <w:szCs w:val="22"/>
              </w:rPr>
              <w:lastRenderedPageBreak/>
              <w:t>and external cleanliness. However, an approach aimed at cleanliness will provide an effective level of risk reduction towards all visible contamination, irrespective of its exact nature.</w:t>
            </w:r>
          </w:p>
        </w:tc>
        <w:tc>
          <w:tcPr>
            <w:tcW w:w="1985" w:type="pct"/>
          </w:tcPr>
          <w:p w14:paraId="328F97C4" w14:textId="22072F47" w:rsidR="00327BF3" w:rsidRDefault="00327BF3" w:rsidP="00327BF3">
            <w:pPr>
              <w:pStyle w:val="PleaseReviewReport"/>
            </w:pPr>
            <w:r>
              <w:rPr>
                <w:b/>
              </w:rPr>
              <w:lastRenderedPageBreak/>
              <w:t>(210) EPPO (20 Sep 2023 9:35 PM)</w:t>
            </w:r>
            <w:r>
              <w:br/>
              <w:t>Two editiorial suggestions.</w:t>
            </w:r>
          </w:p>
        </w:tc>
        <w:tc>
          <w:tcPr>
            <w:tcW w:w="1653" w:type="pct"/>
          </w:tcPr>
          <w:p w14:paraId="0B8AC6E6" w14:textId="521E86F7" w:rsidR="00327BF3" w:rsidRDefault="00327BF3" w:rsidP="00327BF3">
            <w:pPr>
              <w:pStyle w:val="PleaseReviewReport"/>
            </w:pPr>
          </w:p>
          <w:p w14:paraId="49BE098D" w14:textId="4BE03FAE" w:rsidR="00327BF3" w:rsidRPr="0086767A" w:rsidDel="00DC09E5" w:rsidRDefault="00B964B6" w:rsidP="6E1DEEFD">
            <w:pPr>
              <w:pStyle w:val="PleaseReviewReport"/>
              <w:rPr>
                <w:rFonts w:cs="Times New Roman"/>
              </w:rPr>
            </w:pPr>
            <w:r>
              <w:t xml:space="preserve">Not for TPG, but TPG suggestions is to amend the text to read …… </w:t>
            </w:r>
            <w:r w:rsidRPr="6E1DEEFD">
              <w:rPr>
                <w:rFonts w:cs="Times New Roman"/>
              </w:rPr>
              <w:t xml:space="preserve">component of the ISPM 5 definition </w:t>
            </w:r>
            <w:r w:rsidRPr="002F1D52">
              <w:rPr>
                <w:rFonts w:cs="Times New Roman"/>
                <w:u w:val="single"/>
              </w:rPr>
              <w:t>of contamination</w:t>
            </w:r>
            <w:r w:rsidRPr="6E1DEEFD">
              <w:rPr>
                <w:rFonts w:cs="Times New Roman"/>
              </w:rPr>
              <w:t xml:space="preserve"> that …..</w:t>
            </w:r>
          </w:p>
        </w:tc>
      </w:tr>
      <w:tr w:rsidR="00327BF3" w14:paraId="75590297" w14:textId="77777777" w:rsidTr="6E1DEEFD">
        <w:tc>
          <w:tcPr>
            <w:tcW w:w="222" w:type="pct"/>
          </w:tcPr>
          <w:p w14:paraId="307562C0" w14:textId="2D79D6DE" w:rsidR="00327BF3" w:rsidRDefault="00327BF3" w:rsidP="00327BF3">
            <w:pPr>
              <w:pStyle w:val="PleaseReviewReport"/>
              <w:jc w:val="center"/>
            </w:pPr>
            <w:r>
              <w:t>59</w:t>
            </w:r>
          </w:p>
        </w:tc>
        <w:tc>
          <w:tcPr>
            <w:tcW w:w="1140" w:type="pct"/>
          </w:tcPr>
          <w:p w14:paraId="225A334C" w14:textId="0A35787D" w:rsidR="00327BF3" w:rsidRPr="003351ED" w:rsidRDefault="00327BF3" w:rsidP="00327BF3">
            <w:pPr>
              <w:pStyle w:val="PleaseReviewReport"/>
              <w:rPr>
                <w:rFonts w:ascii="Times New Roman" w:hAnsi="Times New Roman" w:cs="Times New Roman"/>
                <w:sz w:val="22"/>
                <w:szCs w:val="22"/>
              </w:rPr>
            </w:pPr>
            <w:r>
              <w:rPr>
                <w:rFonts w:ascii="Times New Roman" w:hAnsi="Times New Roman" w:cs="Times New Roman"/>
                <w:sz w:val="22"/>
                <w:szCs w:val="22"/>
              </w:rPr>
              <w:t xml:space="preserve">The </w:t>
            </w:r>
            <w:r>
              <w:rPr>
                <w:rFonts w:ascii="Times New Roman" w:hAnsi="Times New Roman" w:cs="Times New Roman"/>
                <w:strike/>
                <w:color w:val="800000"/>
                <w:sz w:val="22"/>
                <w:szCs w:val="22"/>
              </w:rPr>
              <w:t xml:space="preserve">IPPC </w:t>
            </w:r>
            <w:r>
              <w:rPr>
                <w:rFonts w:ascii="Times New Roman" w:hAnsi="Times New Roman" w:cs="Times New Roman"/>
                <w:color w:val="800000"/>
                <w:sz w:val="22"/>
                <w:szCs w:val="22"/>
                <w:u w:val="single"/>
              </w:rPr>
              <w:t xml:space="preserve">CPM </w:t>
            </w:r>
            <w:r>
              <w:rPr>
                <w:rFonts w:ascii="Times New Roman" w:hAnsi="Times New Roman" w:cs="Times New Roman"/>
                <w:sz w:val="22"/>
                <w:szCs w:val="22"/>
              </w:rPr>
              <w:t xml:space="preserve">encourages all parties involved in the container supply chains to ensure that they exercise due diligence when executing their custodial responsibility to verify that containers are free of visible </w:t>
            </w:r>
            <w:r>
              <w:rPr>
                <w:rFonts w:ascii="Times New Roman" w:hAnsi="Times New Roman" w:cs="Times New Roman"/>
                <w:strike/>
                <w:color w:val="800000"/>
                <w:sz w:val="22"/>
                <w:szCs w:val="22"/>
              </w:rPr>
              <w:t xml:space="preserve">pest </w:t>
            </w:r>
            <w:r>
              <w:rPr>
                <w:rFonts w:ascii="Times New Roman" w:hAnsi="Times New Roman" w:cs="Times New Roman"/>
                <w:sz w:val="22"/>
                <w:szCs w:val="22"/>
              </w:rPr>
              <w:t xml:space="preserve">contamination before they are transferred into the custody of the next responsible party in the chain. </w:t>
            </w:r>
          </w:p>
        </w:tc>
        <w:tc>
          <w:tcPr>
            <w:tcW w:w="1985" w:type="pct"/>
          </w:tcPr>
          <w:p w14:paraId="796EB263" w14:textId="64AC10ED" w:rsidR="00327BF3" w:rsidRDefault="00327BF3" w:rsidP="00327BF3">
            <w:pPr>
              <w:pStyle w:val="PleaseReviewReport"/>
            </w:pPr>
            <w:r>
              <w:rPr>
                <w:i/>
              </w:rPr>
              <w:t>Category : TECHNICAL </w:t>
            </w:r>
            <w:r>
              <w:br/>
            </w:r>
            <w:r>
              <w:rPr>
                <w:b/>
              </w:rPr>
              <w:t>(81) Uruguay (4 Sep 2023 7:41 PM)</w:t>
            </w:r>
            <w:r>
              <w:br/>
              <w:t>This is a CPM Recommendation. 2) Contamination could be by pests or soil, here is mentioning contamination in general.</w:t>
            </w:r>
          </w:p>
        </w:tc>
        <w:tc>
          <w:tcPr>
            <w:tcW w:w="1653" w:type="pct"/>
          </w:tcPr>
          <w:p w14:paraId="74E7C150" w14:textId="77777777" w:rsidR="00327BF3" w:rsidRDefault="00327BF3" w:rsidP="00327BF3">
            <w:pPr>
              <w:pStyle w:val="PleaseReviewReport"/>
              <w:numPr>
                <w:ilvl w:val="0"/>
                <w:numId w:val="23"/>
              </w:numPr>
            </w:pPr>
            <w:r>
              <w:t>TPG agrees (IPPC to change to CPM)</w:t>
            </w:r>
          </w:p>
          <w:p w14:paraId="26BE809E" w14:textId="68DCAC4E" w:rsidR="00327BF3" w:rsidDel="00DC09E5" w:rsidRDefault="00327BF3" w:rsidP="00327BF3">
            <w:pPr>
              <w:pStyle w:val="PleaseReviewReport"/>
              <w:numPr>
                <w:ilvl w:val="0"/>
                <w:numId w:val="23"/>
              </w:numPr>
            </w:pPr>
            <w:r>
              <w:t>Not for TPG</w:t>
            </w:r>
          </w:p>
        </w:tc>
      </w:tr>
      <w:tr w:rsidR="00327BF3" w14:paraId="12248965" w14:textId="77777777" w:rsidTr="6E1DEEFD">
        <w:tc>
          <w:tcPr>
            <w:tcW w:w="222" w:type="pct"/>
          </w:tcPr>
          <w:p w14:paraId="38F3D0B2" w14:textId="77777777" w:rsidR="00327BF3" w:rsidRDefault="00327BF3" w:rsidP="00327BF3">
            <w:pPr>
              <w:pStyle w:val="PleaseReviewReport"/>
              <w:jc w:val="center"/>
            </w:pPr>
            <w:r>
              <w:t>68</w:t>
            </w:r>
          </w:p>
        </w:tc>
        <w:tc>
          <w:tcPr>
            <w:tcW w:w="1140" w:type="pct"/>
          </w:tcPr>
          <w:p w14:paraId="7C99FF1F" w14:textId="77777777" w:rsidR="00327BF3" w:rsidRDefault="00327BF3" w:rsidP="00327BF3">
            <w:pPr>
              <w:pStyle w:val="PleaseReviewReport"/>
            </w:pPr>
            <w:r>
              <w:rPr>
                <w:rFonts w:ascii="Times New Roman" w:hAnsi="Times New Roman" w:cs="Times New Roman"/>
                <w:sz w:val="22"/>
                <w:szCs w:val="22"/>
              </w:rPr>
              <w:t xml:space="preserve">More detailed information on areas where contamination may often be found as well as guidance on how to undertake sea container </w:t>
            </w:r>
            <w:r>
              <w:rPr>
                <w:rFonts w:ascii="Times New Roman" w:hAnsi="Times New Roman" w:cs="Times New Roman"/>
                <w:strike/>
                <w:color w:val="800080"/>
                <w:sz w:val="22"/>
                <w:szCs w:val="22"/>
              </w:rPr>
              <w:t xml:space="preserve">inspections </w:t>
            </w:r>
            <w:r>
              <w:rPr>
                <w:rFonts w:ascii="Times New Roman" w:hAnsi="Times New Roman" w:cs="Times New Roman"/>
                <w:color w:val="800080"/>
                <w:sz w:val="22"/>
                <w:szCs w:val="22"/>
                <w:u w:val="single"/>
              </w:rPr>
              <w:t xml:space="preserve">visual examinations </w:t>
            </w:r>
            <w:r>
              <w:rPr>
                <w:rFonts w:ascii="Times New Roman" w:hAnsi="Times New Roman" w:cs="Times New Roman"/>
                <w:sz w:val="22"/>
                <w:szCs w:val="22"/>
              </w:rPr>
              <w:t xml:space="preserve">in a safe manner, including of the underside and roof of the sea container, is provided in the aforementioned IPPC Sea Containers Surveys Guidelines for National Plant Protection Organizations (NPPOs). </w:t>
            </w:r>
          </w:p>
        </w:tc>
        <w:tc>
          <w:tcPr>
            <w:tcW w:w="1985" w:type="pct"/>
          </w:tcPr>
          <w:p w14:paraId="3ADD4CE3" w14:textId="77777777" w:rsidR="00327BF3" w:rsidRDefault="00327BF3" w:rsidP="00327BF3">
            <w:pPr>
              <w:pStyle w:val="PleaseReviewReport"/>
              <w:rPr>
                <w:i/>
              </w:rPr>
            </w:pPr>
            <w:r>
              <w:rPr>
                <w:i/>
              </w:rPr>
              <w:t>Category : TECHNICAL </w:t>
            </w:r>
            <w:r>
              <w:br/>
            </w:r>
            <w:r>
              <w:rPr>
                <w:b/>
              </w:rPr>
              <w:t>(123) COSAVE (11 Sep 2023 5:30 PM)</w:t>
            </w:r>
            <w:r>
              <w:br/>
              <w:t>For consistency with the title of the section</w:t>
            </w:r>
          </w:p>
        </w:tc>
        <w:tc>
          <w:tcPr>
            <w:tcW w:w="1653" w:type="pct"/>
          </w:tcPr>
          <w:p w14:paraId="56DB676C" w14:textId="77777777" w:rsidR="00327BF3" w:rsidRDefault="00327BF3" w:rsidP="00327BF3">
            <w:pPr>
              <w:pStyle w:val="PleaseReviewReport"/>
              <w:rPr>
                <w:i/>
              </w:rPr>
            </w:pPr>
            <w:r>
              <w:rPr>
                <w:i/>
              </w:rPr>
              <w:t>TPG agrees</w:t>
            </w:r>
          </w:p>
          <w:p w14:paraId="3A1B7499" w14:textId="77777777" w:rsidR="00327BF3" w:rsidRDefault="00327BF3" w:rsidP="00327BF3">
            <w:pPr>
              <w:pStyle w:val="PleaseReviewReport"/>
              <w:rPr>
                <w:i/>
              </w:rPr>
            </w:pPr>
          </w:p>
          <w:p w14:paraId="372E9C07" w14:textId="2ACF13B6" w:rsidR="00327BF3" w:rsidRDefault="00327BF3" w:rsidP="00327BF3">
            <w:pPr>
              <w:pStyle w:val="PleaseReviewReport"/>
              <w:rPr>
                <w:i/>
              </w:rPr>
            </w:pPr>
            <w:r>
              <w:t>and suggests that also ‘inspected’ in § 66 be changed to ‘visually examined’, and ‘visible inspection’ in § 56 be changed to ‘visual examination’</w:t>
            </w:r>
          </w:p>
        </w:tc>
      </w:tr>
      <w:tr w:rsidR="00327BF3" w14:paraId="0C65DC44" w14:textId="77777777" w:rsidTr="6E1DEEFD">
        <w:tc>
          <w:tcPr>
            <w:tcW w:w="222" w:type="pct"/>
          </w:tcPr>
          <w:p w14:paraId="1EB79ACB" w14:textId="77777777" w:rsidR="00327BF3" w:rsidRDefault="00327BF3" w:rsidP="00327BF3">
            <w:pPr>
              <w:pStyle w:val="PleaseReviewReport"/>
              <w:jc w:val="center"/>
            </w:pPr>
            <w:r>
              <w:t>68</w:t>
            </w:r>
          </w:p>
        </w:tc>
        <w:tc>
          <w:tcPr>
            <w:tcW w:w="1140" w:type="pct"/>
          </w:tcPr>
          <w:p w14:paraId="04BA32F2" w14:textId="77777777" w:rsidR="00327BF3" w:rsidRDefault="00327BF3" w:rsidP="00327BF3">
            <w:pPr>
              <w:pStyle w:val="PleaseReviewReport"/>
            </w:pPr>
            <w:r>
              <w:rPr>
                <w:rFonts w:ascii="Times New Roman" w:hAnsi="Times New Roman" w:cs="Times New Roman"/>
                <w:sz w:val="22"/>
                <w:szCs w:val="22"/>
              </w:rPr>
              <w:t xml:space="preserve">More detailed information on areas where contamination may </w:t>
            </w:r>
            <w:r>
              <w:rPr>
                <w:rFonts w:ascii="Times New Roman" w:hAnsi="Times New Roman" w:cs="Times New Roman"/>
                <w:sz w:val="22"/>
                <w:szCs w:val="22"/>
              </w:rPr>
              <w:lastRenderedPageBreak/>
              <w:t xml:space="preserve">often be found as well as guidance on how to undertake sea container inspections in a safe manner, including of the </w:t>
            </w:r>
            <w:r>
              <w:rPr>
                <w:rFonts w:ascii="Times New Roman" w:hAnsi="Times New Roman" w:cs="Times New Roman"/>
                <w:strike/>
                <w:color w:val="800080"/>
                <w:sz w:val="22"/>
                <w:szCs w:val="22"/>
              </w:rPr>
              <w:t xml:space="preserve">underside </w:t>
            </w:r>
            <w:r>
              <w:rPr>
                <w:rFonts w:ascii="Times New Roman" w:hAnsi="Times New Roman" w:cs="Times New Roman"/>
                <w:color w:val="800080"/>
                <w:sz w:val="22"/>
                <w:szCs w:val="22"/>
                <w:u w:val="single"/>
              </w:rPr>
              <w:t xml:space="preserve">undercarriage </w:t>
            </w:r>
            <w:r>
              <w:rPr>
                <w:rFonts w:ascii="Times New Roman" w:hAnsi="Times New Roman" w:cs="Times New Roman"/>
                <w:sz w:val="22"/>
                <w:szCs w:val="22"/>
              </w:rPr>
              <w:t xml:space="preserve">and roof of the sea container, is provided in the aforementioned IPPC Sea Containers Surveys Guidelines for National Plant Protection Organizations (NPPOs). </w:t>
            </w:r>
          </w:p>
        </w:tc>
        <w:tc>
          <w:tcPr>
            <w:tcW w:w="1985" w:type="pct"/>
          </w:tcPr>
          <w:p w14:paraId="76410F2E" w14:textId="77777777" w:rsidR="00327BF3" w:rsidRDefault="00327BF3" w:rsidP="00327BF3">
            <w:pPr>
              <w:pStyle w:val="PleaseReviewReport"/>
              <w:rPr>
                <w:i/>
              </w:rPr>
            </w:pPr>
            <w:r>
              <w:rPr>
                <w:i/>
              </w:rPr>
              <w:lastRenderedPageBreak/>
              <w:t>Category : EDITORIAL </w:t>
            </w:r>
            <w:r>
              <w:br/>
            </w:r>
            <w:r>
              <w:rPr>
                <w:b/>
              </w:rPr>
              <w:t>(385) Canada (26 Sep 2023 7:26 PM)</w:t>
            </w:r>
            <w:r>
              <w:br/>
              <w:t>This is  consistent with  other sections of document.</w:t>
            </w:r>
          </w:p>
        </w:tc>
        <w:tc>
          <w:tcPr>
            <w:tcW w:w="1653" w:type="pct"/>
          </w:tcPr>
          <w:p w14:paraId="4209C8B7" w14:textId="22870075" w:rsidR="00327BF3" w:rsidRDefault="00327BF3" w:rsidP="00327BF3">
            <w:pPr>
              <w:pStyle w:val="PleaseReviewReport"/>
              <w:rPr>
                <w:i/>
              </w:rPr>
            </w:pPr>
            <w:r>
              <w:rPr>
                <w:i/>
              </w:rPr>
              <w:t>TPG agrees for consistency</w:t>
            </w:r>
          </w:p>
        </w:tc>
      </w:tr>
      <w:tr w:rsidR="00327BF3" w14:paraId="1AE95817" w14:textId="77777777" w:rsidTr="6E1DEEFD">
        <w:tc>
          <w:tcPr>
            <w:tcW w:w="222" w:type="pct"/>
          </w:tcPr>
          <w:p w14:paraId="3ABFD0A1" w14:textId="77777777" w:rsidR="00327BF3" w:rsidRDefault="00327BF3" w:rsidP="00327BF3">
            <w:pPr>
              <w:pStyle w:val="PleaseReviewReport"/>
              <w:jc w:val="center"/>
            </w:pPr>
            <w:r>
              <w:t>76</w:t>
            </w:r>
          </w:p>
        </w:tc>
        <w:tc>
          <w:tcPr>
            <w:tcW w:w="1140" w:type="pct"/>
          </w:tcPr>
          <w:p w14:paraId="6BB3859B" w14:textId="77777777" w:rsidR="00327BF3" w:rsidRDefault="00327BF3" w:rsidP="00327BF3">
            <w:pPr>
              <w:pStyle w:val="PleaseReviewReport"/>
            </w:pPr>
            <w:r>
              <w:rPr>
                <w:rFonts w:ascii="Times New Roman" w:hAnsi="Times New Roman" w:cs="Times New Roman"/>
                <w:sz w:val="22"/>
                <w:szCs w:val="22"/>
              </w:rPr>
              <w:t xml:space="preserve">Consideration should be given to the </w:t>
            </w:r>
            <w:r>
              <w:rPr>
                <w:rFonts w:ascii="Times New Roman" w:hAnsi="Times New Roman" w:cs="Times New Roman"/>
                <w:strike/>
                <w:color w:val="800080"/>
                <w:sz w:val="22"/>
                <w:szCs w:val="22"/>
              </w:rPr>
              <w:t xml:space="preserve">safe and </w:t>
            </w:r>
            <w:r>
              <w:rPr>
                <w:rFonts w:ascii="Times New Roman" w:hAnsi="Times New Roman" w:cs="Times New Roman"/>
                <w:sz w:val="22"/>
                <w:szCs w:val="22"/>
              </w:rPr>
              <w:t xml:space="preserve">secure disposal of </w:t>
            </w:r>
            <w:r>
              <w:rPr>
                <w:rFonts w:ascii="Times New Roman" w:hAnsi="Times New Roman" w:cs="Times New Roman"/>
                <w:strike/>
                <w:color w:val="800080"/>
                <w:sz w:val="22"/>
                <w:szCs w:val="22"/>
              </w:rPr>
              <w:t xml:space="preserve">contaminant material </w:t>
            </w:r>
            <w:r>
              <w:rPr>
                <w:rFonts w:ascii="Times New Roman" w:hAnsi="Times New Roman" w:cs="Times New Roman"/>
                <w:color w:val="800080"/>
                <w:sz w:val="22"/>
                <w:szCs w:val="22"/>
                <w:u w:val="single"/>
              </w:rPr>
              <w:t xml:space="preserve">contaminants </w:t>
            </w:r>
            <w:r>
              <w:rPr>
                <w:rFonts w:ascii="Times New Roman" w:hAnsi="Times New Roman" w:cs="Times New Roman"/>
                <w:sz w:val="22"/>
                <w:szCs w:val="22"/>
              </w:rPr>
              <w:t xml:space="preserve">to prevent further distribution of the contaminants. For example when using leaf blowers and pressure washers care should be taken in order not to distribute any contaminants throughout the area or distribute environmental hazards in water supplies, etc. </w:t>
            </w:r>
          </w:p>
        </w:tc>
        <w:tc>
          <w:tcPr>
            <w:tcW w:w="1985" w:type="pct"/>
          </w:tcPr>
          <w:p w14:paraId="61197255" w14:textId="77777777" w:rsidR="00327BF3" w:rsidRDefault="00327BF3" w:rsidP="00327BF3">
            <w:pPr>
              <w:pStyle w:val="PleaseReviewReport"/>
              <w:rPr>
                <w:i/>
              </w:rPr>
            </w:pPr>
            <w:r>
              <w:rPr>
                <w:i/>
              </w:rPr>
              <w:t>Category : TECHNICAL </w:t>
            </w:r>
            <w:r>
              <w:br/>
            </w:r>
            <w:r>
              <w:rPr>
                <w:b/>
              </w:rPr>
              <w:t>(126) COSAVE (11 Sep 2023 5:42 PM)</w:t>
            </w:r>
            <w:r>
              <w:br/>
              <w:t>For consistency</w:t>
            </w:r>
          </w:p>
        </w:tc>
        <w:tc>
          <w:tcPr>
            <w:tcW w:w="1653" w:type="pct"/>
          </w:tcPr>
          <w:p w14:paraId="77628DDD" w14:textId="2CE85A48" w:rsidR="00327BF3" w:rsidRDefault="00327BF3" w:rsidP="00327BF3">
            <w:pPr>
              <w:pStyle w:val="PleaseReviewReport"/>
              <w:rPr>
                <w:i/>
              </w:rPr>
            </w:pPr>
            <w:r>
              <w:rPr>
                <w:i/>
              </w:rPr>
              <w:t xml:space="preserve">TPG agrees for </w:t>
            </w:r>
            <w:r w:rsidR="00B964B6">
              <w:rPr>
                <w:i/>
              </w:rPr>
              <w:t>simplification</w:t>
            </w:r>
          </w:p>
        </w:tc>
      </w:tr>
      <w:tr w:rsidR="00327BF3" w14:paraId="216AAE5A" w14:textId="77777777" w:rsidTr="6E1DEEFD">
        <w:tc>
          <w:tcPr>
            <w:tcW w:w="222" w:type="pct"/>
          </w:tcPr>
          <w:p w14:paraId="04E52720" w14:textId="77777777" w:rsidR="00327BF3" w:rsidRDefault="00327BF3" w:rsidP="00327BF3">
            <w:pPr>
              <w:pStyle w:val="PleaseReviewReport"/>
              <w:jc w:val="center"/>
            </w:pPr>
            <w:r>
              <w:t>79</w:t>
            </w:r>
          </w:p>
        </w:tc>
        <w:tc>
          <w:tcPr>
            <w:tcW w:w="1140" w:type="pct"/>
          </w:tcPr>
          <w:p w14:paraId="661AB603" w14:textId="77777777" w:rsidR="00327BF3" w:rsidRPr="00340CA9" w:rsidRDefault="00327BF3" w:rsidP="00327BF3">
            <w:pPr>
              <w:pStyle w:val="IPPParagraphnumberingclose"/>
            </w:pPr>
            <w:r>
              <w:t xml:space="preserve">Methods for the safe disposal of contamination should be sufficient to prevent </w:t>
            </w:r>
            <w:r>
              <w:rPr>
                <w:u w:val="single"/>
              </w:rPr>
              <w:t xml:space="preserve">the introduction </w:t>
            </w:r>
            <w:r w:rsidRPr="00340CA9">
              <w:rPr>
                <w:u w:val="single"/>
              </w:rPr>
              <w:t>and</w:t>
            </w:r>
            <w:r>
              <w:t xml:space="preserve"> </w:t>
            </w:r>
            <w:r w:rsidRPr="00340CA9">
              <w:t>spread</w:t>
            </w:r>
            <w:r>
              <w:t xml:space="preserve"> of pests and may include: </w:t>
            </w:r>
          </w:p>
        </w:tc>
        <w:tc>
          <w:tcPr>
            <w:tcW w:w="1985" w:type="pct"/>
          </w:tcPr>
          <w:p w14:paraId="29C5848E" w14:textId="41F77232" w:rsidR="00327BF3" w:rsidRPr="00340CA9" w:rsidRDefault="00327BF3" w:rsidP="00327BF3">
            <w:pPr>
              <w:pStyle w:val="PleaseReviewReport"/>
            </w:pPr>
            <w:r>
              <w:t xml:space="preserve">TPG addition: ‘Introduction’ seems as important to mention as ‘spread’, in consistency with the usual dual phrasing in all ISPMs   </w:t>
            </w:r>
          </w:p>
        </w:tc>
        <w:tc>
          <w:tcPr>
            <w:tcW w:w="1653" w:type="pct"/>
          </w:tcPr>
          <w:p w14:paraId="197B11E8" w14:textId="68DC504C" w:rsidR="00327BF3" w:rsidRDefault="00327BF3" w:rsidP="00327BF3">
            <w:pPr>
              <w:pStyle w:val="PleaseReviewReport"/>
              <w:rPr>
                <w:i/>
              </w:rPr>
            </w:pPr>
            <w:r>
              <w:t>TPG agrees</w:t>
            </w:r>
          </w:p>
        </w:tc>
      </w:tr>
      <w:tr w:rsidR="009924E7" w14:paraId="5CCBF580" w14:textId="77777777" w:rsidTr="6E1DEEFD">
        <w:tc>
          <w:tcPr>
            <w:tcW w:w="222" w:type="pct"/>
          </w:tcPr>
          <w:p w14:paraId="56AC02A0" w14:textId="31623539" w:rsidR="009924E7" w:rsidRDefault="009924E7" w:rsidP="009924E7">
            <w:pPr>
              <w:pStyle w:val="PleaseReviewReport"/>
              <w:jc w:val="center"/>
            </w:pPr>
            <w:r w:rsidDel="00330C53">
              <w:t>86</w:t>
            </w:r>
          </w:p>
        </w:tc>
        <w:tc>
          <w:tcPr>
            <w:tcW w:w="1140" w:type="pct"/>
          </w:tcPr>
          <w:p w14:paraId="1FED868C" w14:textId="120CC9D8" w:rsidR="009924E7" w:rsidRDefault="009924E7" w:rsidP="009924E7">
            <w:pPr>
              <w:pStyle w:val="PleaseReviewReport"/>
              <w:rPr>
                <w:rFonts w:ascii="Times New Roman" w:hAnsi="Times New Roman" w:cs="Times New Roman"/>
                <w:sz w:val="22"/>
                <w:szCs w:val="22"/>
              </w:rPr>
            </w:pPr>
            <w:r>
              <w:rPr>
                <w:rFonts w:ascii="Times New Roman" w:hAnsi="Times New Roman" w:cs="Times New Roman"/>
                <w:sz w:val="22"/>
                <w:szCs w:val="22"/>
              </w:rPr>
              <w:t xml:space="preserve">It is acknowledged that the introduction of modifications to the existing container design across the global container fleet may take significant time. </w:t>
            </w:r>
            <w:r>
              <w:rPr>
                <w:rFonts w:ascii="Times New Roman" w:hAnsi="Times New Roman" w:cs="Times New Roman"/>
                <w:sz w:val="22"/>
                <w:szCs w:val="22"/>
              </w:rPr>
              <w:lastRenderedPageBreak/>
              <w:t xml:space="preserve">However, evidence shows eliminating the use of wooden flooring in containers reduces the risk of contamination. The </w:t>
            </w:r>
            <w:r>
              <w:rPr>
                <w:rFonts w:ascii="Times New Roman" w:hAnsi="Times New Roman" w:cs="Times New Roman"/>
                <w:strike/>
                <w:color w:val="800000"/>
                <w:sz w:val="22"/>
                <w:szCs w:val="22"/>
              </w:rPr>
              <w:t xml:space="preserve">IPPC’s </w:t>
            </w:r>
            <w:r>
              <w:rPr>
                <w:rFonts w:ascii="Times New Roman" w:hAnsi="Times New Roman" w:cs="Times New Roman"/>
                <w:sz w:val="22"/>
                <w:szCs w:val="22"/>
              </w:rPr>
              <w:t xml:space="preserve">CPM therefore encourages the container industry in cooperation with container manufacturers to consider ways to facilitate the more widespread usage of steel floors, including introducing sea containers with metal floors as part of the normal container lifecycle and replacement timeframes/frequency. </w:t>
            </w:r>
          </w:p>
        </w:tc>
        <w:tc>
          <w:tcPr>
            <w:tcW w:w="1985" w:type="pct"/>
          </w:tcPr>
          <w:p w14:paraId="764F7B34" w14:textId="30293CE1" w:rsidR="009924E7" w:rsidRDefault="0017775D" w:rsidP="009924E7">
            <w:pPr>
              <w:pStyle w:val="PleaseReviewReport"/>
              <w:rPr>
                <w:i/>
              </w:rPr>
            </w:pPr>
            <w:r>
              <w:rPr>
                <w:i/>
              </w:rPr>
              <w:lastRenderedPageBreak/>
              <w:t>Category : TECHNICAL </w:t>
            </w:r>
            <w:r>
              <w:br/>
            </w:r>
            <w:r>
              <w:rPr>
                <w:b/>
              </w:rPr>
              <w:t>(88) Uruguay (4 Sep 2023 8:01 PM)</w:t>
            </w:r>
            <w:r>
              <w:br/>
              <w:t>For consistency</w:t>
            </w:r>
          </w:p>
        </w:tc>
        <w:tc>
          <w:tcPr>
            <w:tcW w:w="1653" w:type="pct"/>
          </w:tcPr>
          <w:p w14:paraId="62366BA1" w14:textId="76A900E3" w:rsidR="009924E7" w:rsidRDefault="009924E7" w:rsidP="009924E7">
            <w:pPr>
              <w:pStyle w:val="PleaseReviewReport"/>
              <w:rPr>
                <w:i/>
              </w:rPr>
            </w:pPr>
            <w:r>
              <w:rPr>
                <w:i/>
              </w:rPr>
              <w:t>TPG agrees</w:t>
            </w:r>
          </w:p>
        </w:tc>
      </w:tr>
      <w:tr w:rsidR="006652E8" w14:paraId="7B772654" w14:textId="77777777" w:rsidTr="6E1DEEFD">
        <w:tc>
          <w:tcPr>
            <w:tcW w:w="222" w:type="pct"/>
          </w:tcPr>
          <w:p w14:paraId="55D5CCCC" w14:textId="5A5B871F" w:rsidR="006652E8" w:rsidRDefault="006652E8" w:rsidP="006652E8">
            <w:pPr>
              <w:pStyle w:val="PleaseReviewReport"/>
              <w:jc w:val="center"/>
            </w:pPr>
            <w:r w:rsidDel="00720BF7">
              <w:t>88</w:t>
            </w:r>
          </w:p>
        </w:tc>
        <w:tc>
          <w:tcPr>
            <w:tcW w:w="1140" w:type="pct"/>
          </w:tcPr>
          <w:p w14:paraId="061E97D6" w14:textId="33BED6B2" w:rsidR="006652E8" w:rsidRDefault="006652E8" w:rsidP="006652E8">
            <w:pPr>
              <w:pStyle w:val="PleaseReviewReport"/>
              <w:rPr>
                <w:rFonts w:ascii="Times New Roman" w:hAnsi="Times New Roman" w:cs="Times New Roman"/>
                <w:sz w:val="22"/>
                <w:szCs w:val="22"/>
              </w:rPr>
            </w:pPr>
            <w:r>
              <w:rPr>
                <w:rFonts w:ascii="Times New Roman" w:hAnsi="Times New Roman" w:cs="Times New Roman"/>
                <w:sz w:val="22"/>
                <w:szCs w:val="22"/>
              </w:rPr>
              <w:t xml:space="preserve">Currently, existing container coatings cannot be easily modified in order for them to reduce pest contamination. More research in this area is also encouraged, as is consideration of replacing current bitumastic undercarriage coating to reduce the “stickiness” and thus adhesion of pests and </w:t>
            </w:r>
            <w:r>
              <w:rPr>
                <w:rFonts w:ascii="Times New Roman" w:hAnsi="Times New Roman" w:cs="Times New Roman"/>
                <w:color w:val="800000"/>
                <w:sz w:val="22"/>
                <w:szCs w:val="22"/>
                <w:u w:val="single"/>
              </w:rPr>
              <w:t xml:space="preserve">other </w:t>
            </w:r>
            <w:r>
              <w:rPr>
                <w:rFonts w:ascii="Times New Roman" w:hAnsi="Times New Roman" w:cs="Times New Roman"/>
                <w:sz w:val="22"/>
                <w:szCs w:val="22"/>
              </w:rPr>
              <w:t>contaminants.</w:t>
            </w:r>
          </w:p>
        </w:tc>
        <w:tc>
          <w:tcPr>
            <w:tcW w:w="1985" w:type="pct"/>
          </w:tcPr>
          <w:p w14:paraId="5EB3AB88" w14:textId="20F57001" w:rsidR="006652E8" w:rsidRDefault="008D692D" w:rsidP="006652E8">
            <w:pPr>
              <w:pStyle w:val="PleaseReviewReport"/>
              <w:rPr>
                <w:i/>
              </w:rPr>
            </w:pPr>
            <w:r>
              <w:rPr>
                <w:i/>
              </w:rPr>
              <w:t>Category : TECHNICAL </w:t>
            </w:r>
            <w:r>
              <w:br/>
            </w:r>
            <w:r>
              <w:rPr>
                <w:b/>
              </w:rPr>
              <w:t>(89) Uruguay (4 Sep 2023 8:02 PM)</w:t>
            </w:r>
            <w:r>
              <w:br/>
              <w:t>To clarify</w:t>
            </w:r>
          </w:p>
        </w:tc>
        <w:tc>
          <w:tcPr>
            <w:tcW w:w="1653" w:type="pct"/>
          </w:tcPr>
          <w:p w14:paraId="2DC8627D" w14:textId="1058C863" w:rsidR="006652E8" w:rsidRDefault="006652E8" w:rsidP="006652E8">
            <w:pPr>
              <w:pStyle w:val="PleaseReviewReport"/>
              <w:rPr>
                <w:i/>
              </w:rPr>
            </w:pPr>
            <w:r>
              <w:rPr>
                <w:i/>
              </w:rPr>
              <w:t>TPG agrees</w:t>
            </w:r>
          </w:p>
        </w:tc>
      </w:tr>
      <w:tr w:rsidR="006652E8" w14:paraId="52EA0F02" w14:textId="6E634367" w:rsidTr="6E1DEEFD">
        <w:tc>
          <w:tcPr>
            <w:tcW w:w="222" w:type="pct"/>
            <w:shd w:val="clear" w:color="auto" w:fill="auto"/>
          </w:tcPr>
          <w:p w14:paraId="2436189F" w14:textId="4C7E30D9" w:rsidR="006652E8" w:rsidRDefault="006652E8" w:rsidP="006652E8">
            <w:pPr>
              <w:pStyle w:val="PleaseReviewReport"/>
              <w:jc w:val="center"/>
            </w:pPr>
          </w:p>
        </w:tc>
        <w:tc>
          <w:tcPr>
            <w:tcW w:w="1140" w:type="pct"/>
            <w:shd w:val="clear" w:color="auto" w:fill="auto"/>
          </w:tcPr>
          <w:p w14:paraId="4A5B43F5" w14:textId="2024C322" w:rsidR="006652E8" w:rsidRDefault="006652E8" w:rsidP="006652E8">
            <w:pPr>
              <w:pStyle w:val="PleaseReviewReport"/>
            </w:pPr>
          </w:p>
        </w:tc>
        <w:tc>
          <w:tcPr>
            <w:tcW w:w="1985" w:type="pct"/>
            <w:shd w:val="clear" w:color="auto" w:fill="auto"/>
          </w:tcPr>
          <w:p w14:paraId="2A4AF0B0" w14:textId="78C4332F" w:rsidR="006652E8" w:rsidRDefault="006652E8" w:rsidP="006652E8">
            <w:pPr>
              <w:pStyle w:val="PleaseReviewReport"/>
              <w:rPr>
                <w:i/>
              </w:rPr>
            </w:pPr>
            <w:r>
              <w:rPr>
                <w:i/>
              </w:rPr>
              <w:t>Category : GENERAL COMMENT </w:t>
            </w:r>
            <w:r>
              <w:br/>
            </w:r>
            <w:r>
              <w:rPr>
                <w:b/>
              </w:rPr>
              <w:t>Muir Group (online feedback)</w:t>
            </w:r>
            <w:r>
              <w:br/>
              <w:t>Agree that all terms should be the same for all documents so as to minimise any chance of misinterpretation.</w:t>
            </w:r>
          </w:p>
        </w:tc>
        <w:tc>
          <w:tcPr>
            <w:tcW w:w="1653" w:type="pct"/>
            <w:shd w:val="clear" w:color="auto" w:fill="auto"/>
          </w:tcPr>
          <w:p w14:paraId="18004BE2" w14:textId="4BD3CEAB" w:rsidR="006652E8" w:rsidRDefault="006652E8" w:rsidP="006652E8">
            <w:pPr>
              <w:pStyle w:val="PleaseReviewReport"/>
              <w:rPr>
                <w:i/>
              </w:rPr>
            </w:pPr>
            <w:r>
              <w:rPr>
                <w:i/>
              </w:rPr>
              <w:t>TPG agrees</w:t>
            </w:r>
          </w:p>
          <w:p w14:paraId="5E6BDC90" w14:textId="4764EEF9" w:rsidR="006652E8" w:rsidRDefault="006652E8" w:rsidP="006652E8">
            <w:pPr>
              <w:pStyle w:val="PleaseReviewReport"/>
              <w:rPr>
                <w:i/>
              </w:rPr>
            </w:pPr>
            <w:r>
              <w:rPr>
                <w:i/>
              </w:rPr>
              <w:t>Terms used should be clear and consistent with use in other ISPMs or documents</w:t>
            </w:r>
          </w:p>
          <w:p w14:paraId="6AF97ABE" w14:textId="063095F6" w:rsidR="006652E8" w:rsidRDefault="006652E8" w:rsidP="006652E8">
            <w:pPr>
              <w:pStyle w:val="PleaseReviewReport"/>
              <w:rPr>
                <w:i/>
              </w:rPr>
            </w:pPr>
          </w:p>
          <w:p w14:paraId="7FE6C394" w14:textId="2FD49E22" w:rsidR="006652E8" w:rsidRDefault="007C1F86" w:rsidP="006652E8">
            <w:pPr>
              <w:pStyle w:val="PleaseReviewReport"/>
              <w:rPr>
                <w:i/>
              </w:rPr>
            </w:pPr>
            <w:r>
              <w:t>TPG</w:t>
            </w:r>
            <w:r w:rsidR="006652E8">
              <w:t xml:space="preserve"> queries the meaning of ‘all documents’ ? If including documents beyond the IPPC regime, consistency may not be feasible  </w:t>
            </w:r>
          </w:p>
        </w:tc>
      </w:tr>
      <w:tr w:rsidR="006652E8" w14:paraId="1009DFEA" w14:textId="25318D19" w:rsidTr="6E1DEEFD">
        <w:tc>
          <w:tcPr>
            <w:tcW w:w="222" w:type="pct"/>
            <w:shd w:val="clear" w:color="auto" w:fill="auto"/>
          </w:tcPr>
          <w:p w14:paraId="19515513" w14:textId="22E45745" w:rsidR="006652E8" w:rsidRDefault="006652E8" w:rsidP="006652E8">
            <w:pPr>
              <w:pStyle w:val="PleaseReviewReport"/>
              <w:jc w:val="center"/>
            </w:pPr>
          </w:p>
        </w:tc>
        <w:tc>
          <w:tcPr>
            <w:tcW w:w="1140" w:type="pct"/>
            <w:shd w:val="clear" w:color="auto" w:fill="auto"/>
          </w:tcPr>
          <w:p w14:paraId="6039711F" w14:textId="2CF4BF3E" w:rsidR="006652E8" w:rsidRDefault="006652E8" w:rsidP="006652E8">
            <w:pPr>
              <w:pStyle w:val="PleaseReviewReport"/>
            </w:pPr>
          </w:p>
          <w:p w14:paraId="16B5AD72" w14:textId="44598ACF" w:rsidR="006652E8" w:rsidRDefault="006652E8" w:rsidP="006652E8">
            <w:pPr>
              <w:rPr>
                <w:lang w:val="en-US" w:eastAsia="en-US"/>
              </w:rPr>
            </w:pPr>
          </w:p>
          <w:p w14:paraId="52CBB991" w14:textId="391984DD" w:rsidR="006652E8" w:rsidRPr="004F24F6" w:rsidRDefault="006652E8" w:rsidP="006652E8">
            <w:pPr>
              <w:tabs>
                <w:tab w:val="left" w:pos="2148"/>
              </w:tabs>
              <w:rPr>
                <w:lang w:val="en-US" w:eastAsia="en-US"/>
              </w:rPr>
            </w:pPr>
            <w:r>
              <w:rPr>
                <w:lang w:val="en-US" w:eastAsia="en-US"/>
              </w:rPr>
              <w:lastRenderedPageBreak/>
              <w:tab/>
            </w:r>
          </w:p>
        </w:tc>
        <w:tc>
          <w:tcPr>
            <w:tcW w:w="1985" w:type="pct"/>
            <w:shd w:val="clear" w:color="auto" w:fill="auto"/>
          </w:tcPr>
          <w:p w14:paraId="6C9AD0A1" w14:textId="2795A89D" w:rsidR="006652E8" w:rsidRDefault="006652E8" w:rsidP="006652E8">
            <w:pPr>
              <w:pStyle w:val="PleaseReviewReport"/>
              <w:rPr>
                <w:i/>
              </w:rPr>
            </w:pPr>
            <w:r>
              <w:rPr>
                <w:i/>
              </w:rPr>
              <w:lastRenderedPageBreak/>
              <w:t>Category : GENERAL COMMENT</w:t>
            </w:r>
            <w:r>
              <w:br/>
            </w:r>
            <w:r>
              <w:rPr>
                <w:b/>
              </w:rPr>
              <w:t>NPPO of Egypt (online feedback)</w:t>
            </w:r>
            <w:r>
              <w:br/>
              <w:t xml:space="preserve">All necessary inspections should be conducted, particularly for the </w:t>
            </w:r>
            <w:r>
              <w:lastRenderedPageBreak/>
              <w:t>hard-to-reach areas of the container, such as the holes in the corners, which are not easily accessible but can potentially harbor a significant amount of contamination. Consequently, the term "accessible" should be eliminated from the text. However, a major challenge arises when National Plant Protection Organizations (NPPOs) lack the necessary inspection facilities.</w:t>
            </w:r>
          </w:p>
        </w:tc>
        <w:tc>
          <w:tcPr>
            <w:tcW w:w="1653" w:type="pct"/>
            <w:shd w:val="clear" w:color="auto" w:fill="auto"/>
          </w:tcPr>
          <w:p w14:paraId="0A42B258" w14:textId="256B87F5" w:rsidR="006652E8" w:rsidRDefault="006652E8" w:rsidP="006652E8">
            <w:pPr>
              <w:pStyle w:val="PleaseReviewReport"/>
              <w:rPr>
                <w:i/>
              </w:rPr>
            </w:pPr>
            <w:r>
              <w:rPr>
                <w:i/>
              </w:rPr>
              <w:lastRenderedPageBreak/>
              <w:t>TPG notes that the usage of the term “accessible” in the text is not clear. It needs a clarification or a qualifier.</w:t>
            </w:r>
          </w:p>
          <w:p w14:paraId="3BC08534" w14:textId="53FCE6C5" w:rsidR="006652E8" w:rsidRDefault="006652E8" w:rsidP="006652E8">
            <w:pPr>
              <w:pStyle w:val="PleaseReviewReport"/>
              <w:rPr>
                <w:i/>
              </w:rPr>
            </w:pPr>
            <w:r>
              <w:rPr>
                <w:i/>
              </w:rPr>
              <w:lastRenderedPageBreak/>
              <w:t xml:space="preserve">It either means….where the container is accessible .. as understood by Netherlands </w:t>
            </w:r>
          </w:p>
          <w:p w14:paraId="63C2EE4F" w14:textId="06D98ADC" w:rsidR="006652E8" w:rsidRDefault="006652E8" w:rsidP="006652E8">
            <w:pPr>
              <w:pStyle w:val="PleaseReviewReport"/>
              <w:rPr>
                <w:i/>
              </w:rPr>
            </w:pPr>
            <w:r>
              <w:rPr>
                <w:i/>
              </w:rPr>
              <w:t>Or</w:t>
            </w:r>
          </w:p>
          <w:p w14:paraId="483D4569" w14:textId="340C707F" w:rsidR="006652E8" w:rsidRDefault="006652E8" w:rsidP="006652E8">
            <w:pPr>
              <w:pStyle w:val="PleaseReviewReport"/>
              <w:rPr>
                <w:i/>
              </w:rPr>
            </w:pPr>
            <w:r>
              <w:rPr>
                <w:i/>
              </w:rPr>
              <w:t>Where accessible in terms of Inspections .. how far the inspector can access the container…. as understood by NPPO of Egypt</w:t>
            </w:r>
          </w:p>
          <w:p w14:paraId="719C9885" w14:textId="5C44773A" w:rsidR="006652E8" w:rsidRDefault="006652E8" w:rsidP="006652E8">
            <w:pPr>
              <w:pStyle w:val="PleaseReviewReport"/>
              <w:rPr>
                <w:i/>
              </w:rPr>
            </w:pPr>
          </w:p>
          <w:p w14:paraId="1F941C2E" w14:textId="4D6912F8" w:rsidR="006652E8" w:rsidRDefault="006652E8" w:rsidP="006652E8">
            <w:pPr>
              <w:pStyle w:val="PleaseReviewReport"/>
              <w:rPr>
                <w:i/>
              </w:rPr>
            </w:pPr>
          </w:p>
        </w:tc>
      </w:tr>
      <w:tr w:rsidR="006652E8" w14:paraId="4DC03457" w14:textId="00E381AD" w:rsidTr="6E1DEEFD">
        <w:tc>
          <w:tcPr>
            <w:tcW w:w="222" w:type="pct"/>
            <w:shd w:val="clear" w:color="auto" w:fill="auto"/>
          </w:tcPr>
          <w:p w14:paraId="65DFC742" w14:textId="0F3ECD87" w:rsidR="006652E8" w:rsidRDefault="006652E8" w:rsidP="006652E8">
            <w:pPr>
              <w:pStyle w:val="PleaseReviewReport"/>
              <w:jc w:val="center"/>
            </w:pPr>
          </w:p>
        </w:tc>
        <w:tc>
          <w:tcPr>
            <w:tcW w:w="1140" w:type="pct"/>
            <w:shd w:val="clear" w:color="auto" w:fill="auto"/>
          </w:tcPr>
          <w:p w14:paraId="54EC121B" w14:textId="775F7886" w:rsidR="006652E8" w:rsidRDefault="006652E8" w:rsidP="006652E8">
            <w:pPr>
              <w:pStyle w:val="PleaseReviewReport"/>
            </w:pPr>
          </w:p>
        </w:tc>
        <w:tc>
          <w:tcPr>
            <w:tcW w:w="1985" w:type="pct"/>
            <w:shd w:val="clear" w:color="auto" w:fill="auto"/>
          </w:tcPr>
          <w:p w14:paraId="7F7F7B8F" w14:textId="46606ED0" w:rsidR="006652E8" w:rsidRDefault="006652E8" w:rsidP="006652E8">
            <w:pPr>
              <w:pStyle w:val="PleaseReviewReport"/>
            </w:pPr>
            <w:r>
              <w:rPr>
                <w:i/>
              </w:rPr>
              <w:t>Category : SUBSTANTIVE COMMENT</w:t>
            </w:r>
            <w:r>
              <w:br/>
            </w:r>
            <w:r>
              <w:rPr>
                <w:b/>
              </w:rPr>
              <w:t>Netherlands Food and consumer Product Safety Authority (NPPO NL) (online feedback)</w:t>
            </w:r>
            <w:r>
              <w:br/>
              <w:t>Heading: insert "pest" before "contamination"</w:t>
            </w:r>
          </w:p>
          <w:p w14:paraId="58B4106A" w14:textId="7C880E81" w:rsidR="006652E8" w:rsidRDefault="006652E8" w:rsidP="006652E8">
            <w:pPr>
              <w:pStyle w:val="PleaseReviewReport"/>
            </w:pPr>
          </w:p>
          <w:p w14:paraId="0EE688E7" w14:textId="6E3075F0" w:rsidR="006652E8" w:rsidRDefault="006652E8" w:rsidP="006652E8">
            <w:pPr>
              <w:pStyle w:val="PleaseReviewReport"/>
            </w:pPr>
            <w:r>
              <w:t>the first paragraph seems to suggest that any container that is accessible should be examined. In my opinion a risk based approach is more appropriate and the paragraph should be rewritten taking this into account, before describing how a container might be examined. The usage of the the word "should" should be avoided in a recommendation but terminology like "parties are ecouraged to..." might be more appropriate.</w:t>
            </w:r>
          </w:p>
          <w:p w14:paraId="3D1EC9F4" w14:textId="54296030" w:rsidR="006652E8" w:rsidRDefault="006652E8" w:rsidP="006652E8">
            <w:pPr>
              <w:pStyle w:val="PleaseReviewReport"/>
            </w:pPr>
          </w:p>
          <w:p w14:paraId="61366CC8" w14:textId="2C0A4CB5" w:rsidR="006652E8" w:rsidRDefault="006652E8" w:rsidP="006652E8">
            <w:pPr>
              <w:pStyle w:val="PleaseReviewReport"/>
            </w:pPr>
            <w:r>
              <w:t>First paragraph:</w:t>
            </w:r>
          </w:p>
          <w:p w14:paraId="7FF81802" w14:textId="47301827" w:rsidR="006652E8" w:rsidRDefault="006652E8" w:rsidP="006652E8">
            <w:pPr>
              <w:pStyle w:val="PleaseReviewReport"/>
            </w:pPr>
            <w:r>
              <w:t>1st (?) sentence: insert "pest" before "contamination"</w:t>
            </w:r>
          </w:p>
          <w:p w14:paraId="6BBDFF62" w14:textId="06769820" w:rsidR="006652E8" w:rsidRDefault="006652E8" w:rsidP="006652E8">
            <w:pPr>
              <w:pStyle w:val="PleaseReviewReport"/>
            </w:pPr>
            <w:r>
              <w:t>2nd sentence: replace "inspected" with  "visually examined"</w:t>
            </w:r>
          </w:p>
          <w:p w14:paraId="72FB39C6" w14:textId="0EB6BB73" w:rsidR="006652E8" w:rsidRDefault="006652E8" w:rsidP="006652E8">
            <w:pPr>
              <w:pStyle w:val="PleaseReviewReport"/>
            </w:pPr>
          </w:p>
          <w:p w14:paraId="2AE465C7" w14:textId="62D27FF2" w:rsidR="006652E8" w:rsidRDefault="006652E8" w:rsidP="006652E8">
            <w:pPr>
              <w:pStyle w:val="PleaseReviewReport"/>
              <w:rPr>
                <w:i/>
              </w:rPr>
            </w:pPr>
            <w:r>
              <w:t>2nd paragraph: replace "inspected" with  "visually examined"</w:t>
            </w:r>
          </w:p>
        </w:tc>
        <w:tc>
          <w:tcPr>
            <w:tcW w:w="1653" w:type="pct"/>
            <w:shd w:val="clear" w:color="auto" w:fill="auto"/>
          </w:tcPr>
          <w:p w14:paraId="17215F15" w14:textId="31E08B0D" w:rsidR="006652E8" w:rsidRDefault="006652E8" w:rsidP="006652E8">
            <w:pPr>
              <w:pStyle w:val="PleaseReviewReport"/>
            </w:pPr>
            <w:r>
              <w:rPr>
                <w:i/>
              </w:rPr>
              <w:t>TPG agrees on insertion of the term “pest” before “contamination”</w:t>
            </w:r>
            <w:r w:rsidR="008D7B65">
              <w:rPr>
                <w:i/>
              </w:rPr>
              <w:t xml:space="preserve"> </w:t>
            </w:r>
            <w:r>
              <w:rPr>
                <w:i/>
              </w:rPr>
              <w:t xml:space="preserve">on the heading and replacement of </w:t>
            </w:r>
            <w:r>
              <w:t>"inspected" with  "visually examined".</w:t>
            </w:r>
          </w:p>
          <w:p w14:paraId="76496FA8" w14:textId="4BA592BE" w:rsidR="006652E8" w:rsidRDefault="006652E8" w:rsidP="006652E8">
            <w:pPr>
              <w:pStyle w:val="PleaseReviewReport"/>
              <w:rPr>
                <w:i/>
              </w:rPr>
            </w:pPr>
          </w:p>
          <w:p w14:paraId="7A4D87B9" w14:textId="2C87EC0D" w:rsidR="006652E8" w:rsidRDefault="006652E8" w:rsidP="006652E8">
            <w:pPr>
              <w:pStyle w:val="PleaseReviewReport"/>
              <w:rPr>
                <w:i/>
              </w:rPr>
            </w:pPr>
            <w:r>
              <w:rPr>
                <w:i/>
              </w:rPr>
              <w:t>On “accessible’ …and usage of “should”…. Not TPG</w:t>
            </w:r>
          </w:p>
          <w:p w14:paraId="0B5CC29D" w14:textId="75777FF1" w:rsidR="006652E8" w:rsidRDefault="006652E8" w:rsidP="006652E8">
            <w:pPr>
              <w:pStyle w:val="PleaseReviewReport"/>
              <w:rPr>
                <w:i/>
              </w:rPr>
            </w:pPr>
          </w:p>
          <w:p w14:paraId="611DC29F" w14:textId="0481A4A9" w:rsidR="006652E8" w:rsidRDefault="006652E8" w:rsidP="006652E8">
            <w:pPr>
              <w:pStyle w:val="PleaseReviewReport"/>
              <w:rPr>
                <w:i/>
              </w:rPr>
            </w:pPr>
          </w:p>
        </w:tc>
      </w:tr>
      <w:tr w:rsidR="006652E8" w14:paraId="23B9099F" w14:textId="56E72883" w:rsidTr="6E1DEEFD">
        <w:tc>
          <w:tcPr>
            <w:tcW w:w="222" w:type="pct"/>
            <w:shd w:val="clear" w:color="auto" w:fill="auto"/>
          </w:tcPr>
          <w:p w14:paraId="61A4BAA1" w14:textId="5B02F0DF" w:rsidR="006652E8" w:rsidRDefault="006652E8" w:rsidP="006652E8">
            <w:pPr>
              <w:pStyle w:val="PleaseReviewReport"/>
              <w:jc w:val="center"/>
            </w:pPr>
          </w:p>
        </w:tc>
        <w:tc>
          <w:tcPr>
            <w:tcW w:w="1140" w:type="pct"/>
            <w:shd w:val="clear" w:color="auto" w:fill="auto"/>
          </w:tcPr>
          <w:p w14:paraId="0798A834" w14:textId="1ADF8975" w:rsidR="006652E8" w:rsidRDefault="006652E8" w:rsidP="006652E8">
            <w:pPr>
              <w:pStyle w:val="PleaseReviewReport"/>
            </w:pPr>
          </w:p>
        </w:tc>
        <w:tc>
          <w:tcPr>
            <w:tcW w:w="1985" w:type="pct"/>
            <w:shd w:val="clear" w:color="auto" w:fill="auto"/>
          </w:tcPr>
          <w:p w14:paraId="06799415" w14:textId="7F231303" w:rsidR="006652E8" w:rsidRDefault="006652E8" w:rsidP="006652E8">
            <w:pPr>
              <w:pStyle w:val="PleaseReviewReport"/>
              <w:rPr>
                <w:i/>
              </w:rPr>
            </w:pPr>
            <w:r>
              <w:rPr>
                <w:i/>
              </w:rPr>
              <w:t>Category : GENERAL COMMENT </w:t>
            </w:r>
            <w:r>
              <w:br/>
            </w:r>
            <w:r>
              <w:rPr>
                <w:b/>
              </w:rPr>
              <w:t>NPPO Egypt (online feedback)</w:t>
            </w:r>
            <w:r>
              <w:br/>
              <w:t>The definition of pest contamination can contain a wide range of items some of which are animal or human-related risks. This would require a collaboration with other organizations (e.g. OIE, WHO..etc) to re-evaluate the meaning other than sticking to ISPM 5 (IPPC). May be the a solution for this issue through the activation of the One Health global initiative.</w:t>
            </w:r>
          </w:p>
        </w:tc>
        <w:tc>
          <w:tcPr>
            <w:tcW w:w="1653" w:type="pct"/>
            <w:shd w:val="clear" w:color="auto" w:fill="auto"/>
          </w:tcPr>
          <w:p w14:paraId="01329E28" w14:textId="4F310883" w:rsidR="006652E8" w:rsidRDefault="006652E8" w:rsidP="006652E8">
            <w:pPr>
              <w:pStyle w:val="PleaseReviewReport"/>
              <w:rPr>
                <w:i/>
              </w:rPr>
            </w:pPr>
            <w:r>
              <w:rPr>
                <w:i/>
              </w:rPr>
              <w:t>Not TPG</w:t>
            </w:r>
          </w:p>
          <w:p w14:paraId="0DEA24AC" w14:textId="253DA5AF" w:rsidR="006652E8" w:rsidRDefault="006652E8" w:rsidP="006652E8">
            <w:pPr>
              <w:pStyle w:val="PleaseReviewReport"/>
              <w:rPr>
                <w:i/>
              </w:rPr>
            </w:pPr>
            <w:r>
              <w:rPr>
                <w:i/>
              </w:rPr>
              <w:t>However TPG agrees that it is a valid concern.</w:t>
            </w:r>
          </w:p>
          <w:p w14:paraId="6A8DA08B" w14:textId="4909E8EA" w:rsidR="006652E8" w:rsidRDefault="006652E8" w:rsidP="006652E8">
            <w:pPr>
              <w:pStyle w:val="PleaseReviewReport"/>
              <w:rPr>
                <w:i/>
              </w:rPr>
            </w:pPr>
          </w:p>
          <w:p w14:paraId="3AD80D46" w14:textId="45F9CE26" w:rsidR="006652E8" w:rsidRDefault="006652E8" w:rsidP="006652E8">
            <w:pPr>
              <w:pStyle w:val="PleaseReviewReport"/>
            </w:pPr>
            <w:r>
              <w:t xml:space="preserve"> “For this CPM Recommendation, the term ‘pest contamination’ is used with the meaning identical to that of ‘contamination’ in the IPPC Glossary”. </w:t>
            </w:r>
          </w:p>
          <w:p w14:paraId="0D821CEF" w14:textId="6DA7BA6B" w:rsidR="006652E8" w:rsidRDefault="006652E8" w:rsidP="006652E8">
            <w:pPr>
              <w:pStyle w:val="PleaseReviewReport"/>
            </w:pPr>
          </w:p>
          <w:p w14:paraId="074957C6" w14:textId="0906DB5B" w:rsidR="006652E8" w:rsidRDefault="006652E8" w:rsidP="006652E8">
            <w:pPr>
              <w:pStyle w:val="PleaseReviewReport"/>
              <w:rPr>
                <w:i/>
              </w:rPr>
            </w:pPr>
          </w:p>
        </w:tc>
      </w:tr>
    </w:tbl>
    <w:p w14:paraId="0CB2D632" w14:textId="77777777" w:rsidR="00250EE1" w:rsidRDefault="00250EE1"/>
    <w:sectPr w:rsidR="00250EE1" w:rsidSect="00AC2E83">
      <w:headerReference w:type="even" r:id="rId10"/>
      <w:headerReference w:type="default" r:id="rId11"/>
      <w:footerReference w:type="even" r:id="rId12"/>
      <w:footerReference w:type="default" r:id="rId13"/>
      <w:headerReference w:type="first" r:id="rId14"/>
      <w:footerReference w:type="first" r:id="rId15"/>
      <w:pgSz w:w="16839" w:h="11907" w:orient="landscape" w:code="9"/>
      <w:pgMar w:top="1440" w:right="1440" w:bottom="1440" w:left="1440" w:header="850" w:footer="85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327E5" w14:textId="77777777" w:rsidR="00AC2E83" w:rsidRDefault="00AC2E83">
      <w:r>
        <w:separator/>
      </w:r>
    </w:p>
  </w:endnote>
  <w:endnote w:type="continuationSeparator" w:id="0">
    <w:p w14:paraId="16029CB4" w14:textId="77777777" w:rsidR="00AC2E83" w:rsidRDefault="00AC2E83">
      <w:r>
        <w:continuationSeparator/>
      </w:r>
    </w:p>
  </w:endnote>
  <w:endnote w:type="continuationNotice" w:id="1">
    <w:p w14:paraId="794BE0CB" w14:textId="77777777" w:rsidR="00AC2E83" w:rsidRDefault="00AC2E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Akhbar MT">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B7FD6" w14:textId="77777777" w:rsidR="00250EE1" w:rsidRPr="005A161B" w:rsidRDefault="008F569E" w:rsidP="00BD300B">
    <w:pPr>
      <w:pStyle w:val="IPPFooterLandscape"/>
      <w:tabs>
        <w:tab w:val="clear" w:pos="1134"/>
        <w:tab w:val="clear" w:pos="14034"/>
        <w:tab w:val="right" w:pos="13950"/>
      </w:tabs>
      <w:jc w:val="both"/>
    </w:pPr>
    <w:r w:rsidRPr="00340A5F">
      <w:t xml:space="preserve">Page </w:t>
    </w:r>
    <w:r w:rsidR="00602831" w:rsidRPr="00340A5F">
      <w:fldChar w:fldCharType="begin"/>
    </w:r>
    <w:r w:rsidRPr="00340A5F">
      <w:instrText xml:space="preserve"> PAGE </w:instrText>
    </w:r>
    <w:r w:rsidR="00602831" w:rsidRPr="00340A5F">
      <w:fldChar w:fldCharType="separate"/>
    </w:r>
    <w:r w:rsidR="007B086F">
      <w:t>2</w:t>
    </w:r>
    <w:r w:rsidR="00602831" w:rsidRPr="00340A5F">
      <w:fldChar w:fldCharType="end"/>
    </w:r>
    <w:r w:rsidRPr="00340A5F">
      <w:t xml:space="preserve"> of </w:t>
    </w:r>
    <w:r w:rsidR="00602831" w:rsidRPr="00340A5F">
      <w:fldChar w:fldCharType="begin"/>
    </w:r>
    <w:r w:rsidRPr="00340A5F">
      <w:instrText xml:space="preserve"> NUMPAGES  </w:instrText>
    </w:r>
    <w:r w:rsidR="00602831" w:rsidRPr="00340A5F">
      <w:fldChar w:fldCharType="separate"/>
    </w:r>
    <w:r w:rsidR="007B086F">
      <w:t>12</w:t>
    </w:r>
    <w:r w:rsidR="00602831" w:rsidRPr="00340A5F">
      <w:fldChar w:fldCharType="end"/>
    </w:r>
    <w:r>
      <w:tab/>
    </w:r>
    <w:r w:rsidRPr="00340A5F">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770AD" w14:textId="77777777" w:rsidR="00250EE1" w:rsidRPr="008E3B58" w:rsidRDefault="008E3B58" w:rsidP="008E3B58">
    <w:pPr>
      <w:pStyle w:val="IPPFooterLandscape"/>
      <w:tabs>
        <w:tab w:val="clear" w:pos="14034"/>
        <w:tab w:val="right" w:pos="13950"/>
      </w:tabs>
      <w:jc w:val="both"/>
    </w:pPr>
    <w:r w:rsidRPr="00340A5F">
      <w:t>International Plant Protection Convention</w:t>
    </w:r>
    <w:r>
      <w:tab/>
    </w:r>
    <w:r w:rsidRPr="00340A5F">
      <w:t xml:space="preserve">Page </w:t>
    </w:r>
    <w:r w:rsidR="00602831" w:rsidRPr="00340A5F">
      <w:fldChar w:fldCharType="begin"/>
    </w:r>
    <w:r w:rsidRPr="00340A5F">
      <w:instrText xml:space="preserve"> PAGE </w:instrText>
    </w:r>
    <w:r w:rsidR="00602831" w:rsidRPr="00340A5F">
      <w:fldChar w:fldCharType="separate"/>
    </w:r>
    <w:r w:rsidR="007B086F">
      <w:t>3</w:t>
    </w:r>
    <w:r w:rsidR="00602831" w:rsidRPr="00340A5F">
      <w:fldChar w:fldCharType="end"/>
    </w:r>
    <w:r w:rsidRPr="00340A5F">
      <w:t xml:space="preserve"> of </w:t>
    </w:r>
    <w:r w:rsidR="00602831" w:rsidRPr="00340A5F">
      <w:fldChar w:fldCharType="begin"/>
    </w:r>
    <w:r w:rsidRPr="00340A5F">
      <w:instrText xml:space="preserve"> NUMPAGES  </w:instrText>
    </w:r>
    <w:r w:rsidR="00602831" w:rsidRPr="00340A5F">
      <w:fldChar w:fldCharType="separate"/>
    </w:r>
    <w:r w:rsidR="007B086F">
      <w:t>12</w:t>
    </w:r>
    <w:r w:rsidR="00602831" w:rsidRPr="00340A5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9C4CA" w14:textId="77777777" w:rsidR="00250EE1" w:rsidRPr="00661596" w:rsidRDefault="00C95BE9" w:rsidP="00661596">
    <w:pPr>
      <w:pStyle w:val="IPPFooterLandscape"/>
    </w:pPr>
    <w:r w:rsidRPr="00661596">
      <w:t>International Plant Protection Convention</w:t>
    </w:r>
    <w:r w:rsidR="00661596" w:rsidRPr="00661596">
      <w:tab/>
    </w:r>
    <w:r w:rsidRPr="00661596">
      <w:t xml:space="preserve">Page </w:t>
    </w:r>
    <w:r w:rsidR="00602831" w:rsidRPr="00661596">
      <w:fldChar w:fldCharType="begin"/>
    </w:r>
    <w:r w:rsidRPr="00661596">
      <w:instrText xml:space="preserve"> PAGE </w:instrText>
    </w:r>
    <w:r w:rsidR="00602831" w:rsidRPr="00661596">
      <w:fldChar w:fldCharType="separate"/>
    </w:r>
    <w:r w:rsidR="00DE1759">
      <w:t>1</w:t>
    </w:r>
    <w:r w:rsidR="00602831" w:rsidRPr="00661596">
      <w:fldChar w:fldCharType="end"/>
    </w:r>
    <w:r w:rsidRPr="00661596">
      <w:t xml:space="preserve"> of </w:t>
    </w:r>
    <w:r w:rsidR="00602831" w:rsidRPr="00661596">
      <w:fldChar w:fldCharType="begin"/>
    </w:r>
    <w:r w:rsidRPr="00661596">
      <w:instrText xml:space="preserve"> NUMPAGES  </w:instrText>
    </w:r>
    <w:r w:rsidR="00602831" w:rsidRPr="00661596">
      <w:fldChar w:fldCharType="separate"/>
    </w:r>
    <w:r w:rsidR="00DE1759">
      <w:t>1</w:t>
    </w:r>
    <w:r w:rsidR="00602831" w:rsidRPr="0066159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39FBA" w14:textId="77777777" w:rsidR="00AC2E83" w:rsidRDefault="00AC2E83">
      <w:r>
        <w:separator/>
      </w:r>
    </w:p>
  </w:footnote>
  <w:footnote w:type="continuationSeparator" w:id="0">
    <w:p w14:paraId="332DC860" w14:textId="77777777" w:rsidR="00AC2E83" w:rsidRDefault="00AC2E83">
      <w:r>
        <w:continuationSeparator/>
      </w:r>
    </w:p>
  </w:footnote>
  <w:footnote w:type="continuationNotice" w:id="1">
    <w:p w14:paraId="309AE8A8" w14:textId="77777777" w:rsidR="00AC2E83" w:rsidRDefault="00AC2E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EBC2D" w14:textId="77777777" w:rsidR="00250EE1" w:rsidRPr="00DC0440" w:rsidRDefault="007B443D" w:rsidP="00DC0440">
    <w:pPr>
      <w:pStyle w:val="IPPHeaderlandscape"/>
    </w:pPr>
    <w:r>
      <w:t>08</w:t>
    </w:r>
    <w:r w:rsidR="00DC0440" w:rsidRPr="00A61DFD">
      <w:t>_TPG_2023_Dec (</w:t>
    </w:r>
    <w:r>
      <w:t>5.4</w:t>
    </w:r>
    <w:r w:rsidR="00DC0440" w:rsidRPr="00A61DFD">
      <w:t>)</w:t>
    </w:r>
    <w:r w:rsidR="00DC0440" w:rsidRPr="00A61DFD">
      <w:tab/>
      <w:t xml:space="preserve">TPG-related compiled comments for 2023 first consultation with steward’s response – </w:t>
    </w:r>
    <w:r w:rsidR="00DC0440">
      <w:t>CPM Recommendation on Sea Containers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CA96" w14:textId="77777777" w:rsidR="00250EE1" w:rsidRPr="009059D9" w:rsidRDefault="009059D9" w:rsidP="009059D9">
    <w:pPr>
      <w:pStyle w:val="IPPHeaderlandscape"/>
    </w:pPr>
    <w:r w:rsidRPr="00A61DFD">
      <w:t xml:space="preserve">TPG-related compiled comments for 2023 first consultation with steward’s response – </w:t>
    </w:r>
    <w:r>
      <w:t>CPM Recommendation on Sea Containers</w:t>
    </w:r>
    <w:r>
      <w:tab/>
    </w:r>
    <w:r w:rsidR="007B443D">
      <w:t>08</w:t>
    </w:r>
    <w:r w:rsidR="007B443D" w:rsidRPr="00A61DFD">
      <w:t>_TPG_2023_Dec (</w:t>
    </w:r>
    <w:r w:rsidR="007B443D">
      <w:t>5.4</w:t>
    </w:r>
    <w:r w:rsidR="007B443D" w:rsidRPr="00A61DFD">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7DE06" w14:textId="77777777" w:rsidR="00395EEC" w:rsidRPr="00395EEC" w:rsidRDefault="00395EEC" w:rsidP="00395EEC">
    <w:pPr>
      <w:pBdr>
        <w:bottom w:val="single" w:sz="4" w:space="2" w:color="auto"/>
      </w:pBdr>
      <w:tabs>
        <w:tab w:val="right" w:pos="13950"/>
        <w:tab w:val="left" w:pos="14670"/>
      </w:tabs>
      <w:ind w:right="-32"/>
      <w:jc w:val="left"/>
      <w:rPr>
        <w:rFonts w:ascii="Arial" w:hAnsi="Arial"/>
        <w:i/>
        <w:iCs/>
        <w:sz w:val="18"/>
        <w:lang w:val="en-US"/>
      </w:rPr>
    </w:pPr>
    <w:r w:rsidRPr="00041205">
      <w:rPr>
        <w:rFonts w:ascii="Arial" w:eastAsia="Times New Roman" w:hAnsi="Arial"/>
        <w:noProof/>
        <w:sz w:val="18"/>
        <w:lang w:val="da-DK" w:eastAsia="da-DK"/>
      </w:rPr>
      <w:drawing>
        <wp:anchor distT="0" distB="0" distL="114300" distR="114300" simplePos="0" relativeHeight="251658240" behindDoc="0" locked="0" layoutInCell="1" allowOverlap="1" wp14:anchorId="3BAE1DA7" wp14:editId="21B45C79">
          <wp:simplePos x="0" y="0"/>
          <wp:positionH relativeFrom="page">
            <wp:posOffset>142367</wp:posOffset>
          </wp:positionH>
          <wp:positionV relativeFrom="paragraph">
            <wp:posOffset>-31446</wp:posOffset>
          </wp:positionV>
          <wp:extent cx="632460" cy="321310"/>
          <wp:effectExtent l="0" t="0" r="0" b="2540"/>
          <wp:wrapSquare wrapText="bothSides"/>
          <wp:docPr id="23" name="Picture 2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anchor>
      </w:drawing>
    </w:r>
    <w:r w:rsidRPr="00041205">
      <w:rPr>
        <w:rFonts w:ascii="Arial" w:hAnsi="Arial"/>
        <w:noProof/>
        <w:sz w:val="18"/>
        <w:lang w:val="da-DK" w:eastAsia="da-DK"/>
      </w:rPr>
      <w:drawing>
        <wp:anchor distT="0" distB="0" distL="114300" distR="114300" simplePos="0" relativeHeight="251658241" behindDoc="0" locked="0" layoutInCell="1" allowOverlap="1" wp14:anchorId="1F4C4867" wp14:editId="4C8264F8">
          <wp:simplePos x="0" y="0"/>
          <wp:positionH relativeFrom="page">
            <wp:posOffset>-66675</wp:posOffset>
          </wp:positionH>
          <wp:positionV relativeFrom="page">
            <wp:posOffset>-47625</wp:posOffset>
          </wp:positionV>
          <wp:extent cx="10887710" cy="451485"/>
          <wp:effectExtent l="0" t="0" r="889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87710" cy="451485"/>
                  </a:xfrm>
                  <a:prstGeom prst="rect">
                    <a:avLst/>
                  </a:prstGeom>
                  <a:noFill/>
                  <a:ln>
                    <a:noFill/>
                  </a:ln>
                </pic:spPr>
              </pic:pic>
            </a:graphicData>
          </a:graphic>
        </wp:anchor>
      </w:drawing>
    </w:r>
    <w:r w:rsidRPr="00041205">
      <w:rPr>
        <w:rFonts w:ascii="Arial" w:hAnsi="Arial"/>
        <w:sz w:val="18"/>
        <w:lang w:val="en-US"/>
      </w:rPr>
      <w:t>International Plant Protection Convention</w:t>
    </w:r>
    <w:r w:rsidRPr="00041205">
      <w:rPr>
        <w:rFonts w:ascii="Arial" w:hAnsi="Arial"/>
        <w:sz w:val="18"/>
        <w:lang w:val="en-US"/>
      </w:rPr>
      <w:tab/>
    </w:r>
    <w:r w:rsidR="007B443D">
      <w:rPr>
        <w:rFonts w:ascii="Arial" w:hAnsi="Arial"/>
        <w:sz w:val="18"/>
        <w:lang w:val="en-US"/>
      </w:rPr>
      <w:t>08</w:t>
    </w:r>
    <w:r>
      <w:rPr>
        <w:rFonts w:ascii="Arial" w:hAnsi="Arial"/>
        <w:sz w:val="18"/>
        <w:lang w:val="en-US"/>
      </w:rPr>
      <w:t>_TPG</w:t>
    </w:r>
    <w:r w:rsidRPr="00041205">
      <w:rPr>
        <w:rFonts w:ascii="Arial" w:hAnsi="Arial"/>
        <w:sz w:val="18"/>
      </w:rPr>
      <w:t>_20</w:t>
    </w:r>
    <w:r>
      <w:rPr>
        <w:rFonts w:ascii="Arial" w:hAnsi="Arial"/>
        <w:sz w:val="18"/>
      </w:rPr>
      <w:t>23</w:t>
    </w:r>
    <w:r w:rsidRPr="00041205">
      <w:rPr>
        <w:rFonts w:ascii="Arial" w:hAnsi="Arial"/>
        <w:sz w:val="18"/>
      </w:rPr>
      <w:t>_</w:t>
    </w:r>
    <w:r>
      <w:rPr>
        <w:rFonts w:ascii="Arial" w:hAnsi="Arial"/>
        <w:sz w:val="18"/>
      </w:rPr>
      <w:t>Dec</w:t>
    </w:r>
    <w:r w:rsidRPr="00041205">
      <w:rPr>
        <w:rFonts w:ascii="Arial" w:hAnsi="Arial"/>
        <w:sz w:val="18"/>
        <w:lang w:val="en-US"/>
      </w:rPr>
      <w:t xml:space="preserve"> </w:t>
    </w:r>
    <w:r w:rsidRPr="00041205">
      <w:rPr>
        <w:rFonts w:ascii="Arial" w:hAnsi="Arial"/>
        <w:sz w:val="18"/>
        <w:lang w:val="en-US"/>
      </w:rPr>
      <w:br/>
    </w:r>
    <w:r>
      <w:rPr>
        <w:rFonts w:ascii="Arial" w:hAnsi="Arial"/>
        <w:i/>
        <w:iCs/>
        <w:sz w:val="18"/>
        <w:lang w:val="en-US"/>
      </w:rPr>
      <w:t>TPG-related c</w:t>
    </w:r>
    <w:r w:rsidRPr="00041205">
      <w:rPr>
        <w:rFonts w:ascii="Arial" w:hAnsi="Arial"/>
        <w:i/>
        <w:iCs/>
        <w:sz w:val="18"/>
        <w:lang w:val="en-US"/>
      </w:rPr>
      <w:t>ompiled comments</w:t>
    </w:r>
    <w:r>
      <w:rPr>
        <w:rFonts w:ascii="Arial" w:hAnsi="Arial"/>
        <w:i/>
        <w:iCs/>
        <w:sz w:val="18"/>
        <w:lang w:val="en-US"/>
      </w:rPr>
      <w:t xml:space="preserve"> for 2023 first consultation with steward’s response – CPM Recommendation on Sea Containers</w:t>
    </w:r>
    <w:r w:rsidRPr="00041205">
      <w:rPr>
        <w:rFonts w:ascii="Arial" w:hAnsi="Arial"/>
        <w:i/>
        <w:iCs/>
        <w:sz w:val="18"/>
        <w:szCs w:val="18"/>
        <w:lang w:val="en-US"/>
      </w:rPr>
      <w:tab/>
    </w:r>
    <w:r w:rsidRPr="00041205">
      <w:rPr>
        <w:rFonts w:ascii="Arial" w:hAnsi="Arial"/>
        <w:i/>
        <w:iCs/>
        <w:sz w:val="18"/>
        <w:lang w:val="en-US"/>
      </w:rPr>
      <w:t>Agenda item</w:t>
    </w:r>
    <w:r w:rsidRPr="00041205">
      <w:rPr>
        <w:rFonts w:ascii="Arial" w:hAnsi="Arial"/>
        <w:noProof/>
        <w:sz w:val="18"/>
        <w:lang w:val="da-DK" w:eastAsia="da-DK"/>
      </w:rPr>
      <w:drawing>
        <wp:anchor distT="0" distB="0" distL="114300" distR="114300" simplePos="0" relativeHeight="251658242" behindDoc="0" locked="0" layoutInCell="1" allowOverlap="1" wp14:anchorId="416857DC" wp14:editId="5AFF5DA0">
          <wp:simplePos x="0" y="0"/>
          <wp:positionH relativeFrom="column">
            <wp:posOffset>-520700</wp:posOffset>
          </wp:positionH>
          <wp:positionV relativeFrom="paragraph">
            <wp:posOffset>-1121410</wp:posOffset>
          </wp:positionV>
          <wp:extent cx="10789920" cy="416560"/>
          <wp:effectExtent l="0" t="0" r="0" b="254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789920" cy="416560"/>
                  </a:xfrm>
                  <a:prstGeom prst="rect">
                    <a:avLst/>
                  </a:prstGeom>
                  <a:noFill/>
                  <a:ln>
                    <a:noFill/>
                  </a:ln>
                </pic:spPr>
              </pic:pic>
            </a:graphicData>
          </a:graphic>
        </wp:anchor>
      </w:drawing>
    </w:r>
    <w:r w:rsidR="007B443D">
      <w:rPr>
        <w:rFonts w:ascii="Arial" w:hAnsi="Arial"/>
        <w:i/>
        <w:iCs/>
        <w:sz w:val="18"/>
        <w:lang w:val="en-US"/>
      </w:rPr>
      <w:t>: 5.4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C992785"/>
    <w:multiLevelType w:val="multilevel"/>
    <w:tmpl w:val="2C992785"/>
    <w:lvl w:ilvl="0">
      <w:start w:val="1"/>
      <w:numFmt w:val="decimal"/>
      <w:pStyle w:val="SequentialList"/>
      <w:lvlText w:val="%1)"/>
      <w:lvlJc w:val="left"/>
      <w:pPr>
        <w:ind w:left="357" w:firstLine="0"/>
      </w:pPr>
      <w:rPr>
        <w:rFonts w:hint="default"/>
      </w:rPr>
    </w:lvl>
    <w:lvl w:ilvl="1">
      <w:start w:val="1"/>
      <w:numFmt w:val="lowerLetter"/>
      <w:lvlText w:val="%2)"/>
      <w:lvlJc w:val="left"/>
      <w:pPr>
        <w:ind w:left="720" w:firstLine="0"/>
      </w:pPr>
      <w:rPr>
        <w:rFonts w:hint="default"/>
      </w:rPr>
    </w:lvl>
    <w:lvl w:ilvl="2">
      <w:start w:val="1"/>
      <w:numFmt w:val="lowerRoman"/>
      <w:lvlText w:val="%3)"/>
      <w:lvlJc w:val="left"/>
      <w:pPr>
        <w:ind w:left="1077" w:firstLine="0"/>
      </w:pPr>
      <w:rPr>
        <w:rFonts w:hint="default"/>
      </w:rPr>
    </w:lvl>
    <w:lvl w:ilvl="3">
      <w:start w:val="1"/>
      <w:numFmt w:val="lowerLetter"/>
      <w:lvlText w:val="%4)"/>
      <w:lvlJc w:val="left"/>
      <w:pPr>
        <w:ind w:left="1440" w:firstLine="0"/>
      </w:pPr>
      <w:rPr>
        <w:rFonts w:hint="default"/>
      </w:rPr>
    </w:lvl>
    <w:lvl w:ilvl="4">
      <w:start w:val="1"/>
      <w:numFmt w:val="decimal"/>
      <w:lvlText w:val="%5)"/>
      <w:lvlJc w:val="left"/>
      <w:pPr>
        <w:ind w:left="1797" w:firstLine="0"/>
      </w:pPr>
      <w:rPr>
        <w:rFonts w:hint="default"/>
      </w:rPr>
    </w:lvl>
    <w:lvl w:ilvl="5">
      <w:start w:val="1"/>
      <w:numFmt w:val="lowerLetter"/>
      <w:lvlText w:val="%6)"/>
      <w:lvlJc w:val="left"/>
      <w:pPr>
        <w:ind w:left="2160" w:firstLine="0"/>
      </w:pPr>
      <w:rPr>
        <w:rFonts w:hint="default"/>
      </w:rPr>
    </w:lvl>
    <w:lvl w:ilvl="6">
      <w:start w:val="1"/>
      <w:numFmt w:val="lowerRoman"/>
      <w:lvlText w:val="%7)"/>
      <w:lvlJc w:val="left"/>
      <w:pPr>
        <w:ind w:left="2517" w:firstLine="0"/>
      </w:pPr>
      <w:rPr>
        <w:rFonts w:hint="default"/>
      </w:rPr>
    </w:lvl>
    <w:lvl w:ilvl="7">
      <w:start w:val="1"/>
      <w:numFmt w:val="lowerLetter"/>
      <w:lvlText w:val="%8)"/>
      <w:lvlJc w:val="left"/>
      <w:pPr>
        <w:tabs>
          <w:tab w:val="left" w:pos="3238"/>
        </w:tabs>
        <w:ind w:left="3238" w:firstLine="0"/>
      </w:pPr>
      <w:rPr>
        <w:rFonts w:hint="default"/>
      </w:rPr>
    </w:lvl>
    <w:lvl w:ilvl="8">
      <w:start w:val="1"/>
      <w:numFmt w:val="decimal"/>
      <w:lvlText w:val="%9)"/>
      <w:lvlJc w:val="left"/>
      <w:pPr>
        <w:ind w:left="3595" w:firstLine="0"/>
      </w:pPr>
      <w:rPr>
        <w:rFonts w:hint="default"/>
      </w:r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C176B42"/>
    <w:multiLevelType w:val="singleLevel"/>
    <w:tmpl w:val="4C176B42"/>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32D9A"/>
    <w:multiLevelType w:val="hybridMultilevel"/>
    <w:tmpl w:val="98C2E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95832644">
    <w:abstractNumId w:val="4"/>
  </w:num>
  <w:num w:numId="2" w16cid:durableId="2132819991">
    <w:abstractNumId w:val="12"/>
  </w:num>
  <w:num w:numId="3" w16cid:durableId="2070883856">
    <w:abstractNumId w:val="9"/>
  </w:num>
  <w:num w:numId="4" w16cid:durableId="1357000389">
    <w:abstractNumId w:val="13"/>
  </w:num>
  <w:num w:numId="5" w16cid:durableId="1377658445">
    <w:abstractNumId w:val="2"/>
  </w:num>
  <w:num w:numId="6" w16cid:durableId="1114060294">
    <w:abstractNumId w:val="6"/>
  </w:num>
  <w:num w:numId="7" w16cid:durableId="1880818556">
    <w:abstractNumId w:val="14"/>
  </w:num>
  <w:num w:numId="8" w16cid:durableId="1976980671">
    <w:abstractNumId w:val="0"/>
  </w:num>
  <w:num w:numId="9" w16cid:durableId="283730066">
    <w:abstractNumId w:val="8"/>
  </w:num>
  <w:num w:numId="10" w16cid:durableId="1936012229">
    <w:abstractNumId w:val="10"/>
  </w:num>
  <w:num w:numId="11" w16cid:durableId="1896695650">
    <w:abstractNumId w:val="1"/>
  </w:num>
  <w:num w:numId="12" w16cid:durableId="635138557">
    <w:abstractNumId w:val="5"/>
  </w:num>
  <w:num w:numId="13" w16cid:durableId="1511410760">
    <w:abstractNumId w:val="3"/>
  </w:num>
  <w:num w:numId="14" w16cid:durableId="1149166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54968338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132501609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19645360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15425911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80238338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622198964">
    <w:abstractNumId w:val="7"/>
  </w:num>
  <w:num w:numId="21" w16cid:durableId="54514469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54437169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2393397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trackRevisions/>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B7164"/>
    <w:rsid w:val="00000116"/>
    <w:rsid w:val="000032F2"/>
    <w:rsid w:val="0000424C"/>
    <w:rsid w:val="0000683A"/>
    <w:rsid w:val="00010041"/>
    <w:rsid w:val="00010485"/>
    <w:rsid w:val="000124AB"/>
    <w:rsid w:val="00012A36"/>
    <w:rsid w:val="00014111"/>
    <w:rsid w:val="000166D0"/>
    <w:rsid w:val="000204B9"/>
    <w:rsid w:val="0002192E"/>
    <w:rsid w:val="00021D5F"/>
    <w:rsid w:val="00025448"/>
    <w:rsid w:val="000277AB"/>
    <w:rsid w:val="00030B3A"/>
    <w:rsid w:val="00031137"/>
    <w:rsid w:val="00033780"/>
    <w:rsid w:val="0003390B"/>
    <w:rsid w:val="00034C72"/>
    <w:rsid w:val="00034E75"/>
    <w:rsid w:val="000361AC"/>
    <w:rsid w:val="00036CEA"/>
    <w:rsid w:val="000403E7"/>
    <w:rsid w:val="000451F0"/>
    <w:rsid w:val="00046C1E"/>
    <w:rsid w:val="00047EA1"/>
    <w:rsid w:val="00051C66"/>
    <w:rsid w:val="00053EBC"/>
    <w:rsid w:val="000570FB"/>
    <w:rsid w:val="00057BDE"/>
    <w:rsid w:val="0006005B"/>
    <w:rsid w:val="00061D11"/>
    <w:rsid w:val="00061EE8"/>
    <w:rsid w:val="000674AC"/>
    <w:rsid w:val="00067F15"/>
    <w:rsid w:val="00070F8D"/>
    <w:rsid w:val="0007209F"/>
    <w:rsid w:val="000728AB"/>
    <w:rsid w:val="00075CD9"/>
    <w:rsid w:val="00077090"/>
    <w:rsid w:val="0008279C"/>
    <w:rsid w:val="0009098C"/>
    <w:rsid w:val="000925BD"/>
    <w:rsid w:val="0009344B"/>
    <w:rsid w:val="000940F1"/>
    <w:rsid w:val="000A2D2C"/>
    <w:rsid w:val="000A3DD6"/>
    <w:rsid w:val="000A686E"/>
    <w:rsid w:val="000A70CD"/>
    <w:rsid w:val="000B04C0"/>
    <w:rsid w:val="000B05BE"/>
    <w:rsid w:val="000B3BC0"/>
    <w:rsid w:val="000B5BBB"/>
    <w:rsid w:val="000C41F5"/>
    <w:rsid w:val="000D16A8"/>
    <w:rsid w:val="000D16D6"/>
    <w:rsid w:val="000D43AA"/>
    <w:rsid w:val="000D61D2"/>
    <w:rsid w:val="000E522A"/>
    <w:rsid w:val="000E5524"/>
    <w:rsid w:val="000E773C"/>
    <w:rsid w:val="000F57C6"/>
    <w:rsid w:val="000F7939"/>
    <w:rsid w:val="0010043F"/>
    <w:rsid w:val="0010456E"/>
    <w:rsid w:val="00105D6D"/>
    <w:rsid w:val="00106536"/>
    <w:rsid w:val="001077BA"/>
    <w:rsid w:val="001166CF"/>
    <w:rsid w:val="001215E5"/>
    <w:rsid w:val="00123384"/>
    <w:rsid w:val="00125780"/>
    <w:rsid w:val="00125E5E"/>
    <w:rsid w:val="001275EE"/>
    <w:rsid w:val="00132094"/>
    <w:rsid w:val="00133015"/>
    <w:rsid w:val="00135186"/>
    <w:rsid w:val="00136F72"/>
    <w:rsid w:val="00140BE1"/>
    <w:rsid w:val="00143088"/>
    <w:rsid w:val="00143361"/>
    <w:rsid w:val="00146369"/>
    <w:rsid w:val="00152CE5"/>
    <w:rsid w:val="00155E38"/>
    <w:rsid w:val="00156A8D"/>
    <w:rsid w:val="00157C52"/>
    <w:rsid w:val="00160131"/>
    <w:rsid w:val="001627C9"/>
    <w:rsid w:val="00165258"/>
    <w:rsid w:val="001701A9"/>
    <w:rsid w:val="00170B92"/>
    <w:rsid w:val="001744F6"/>
    <w:rsid w:val="0017775D"/>
    <w:rsid w:val="00181A13"/>
    <w:rsid w:val="00183DDD"/>
    <w:rsid w:val="0018436D"/>
    <w:rsid w:val="00186CB2"/>
    <w:rsid w:val="001900B9"/>
    <w:rsid w:val="0019263D"/>
    <w:rsid w:val="00194BD0"/>
    <w:rsid w:val="001A19EE"/>
    <w:rsid w:val="001A4FD0"/>
    <w:rsid w:val="001A5864"/>
    <w:rsid w:val="001B0204"/>
    <w:rsid w:val="001B1D10"/>
    <w:rsid w:val="001B3B75"/>
    <w:rsid w:val="001B68E5"/>
    <w:rsid w:val="001C02D3"/>
    <w:rsid w:val="001C37A8"/>
    <w:rsid w:val="001C5A25"/>
    <w:rsid w:val="001D224E"/>
    <w:rsid w:val="001D3D3C"/>
    <w:rsid w:val="001D73E8"/>
    <w:rsid w:val="001D7DFD"/>
    <w:rsid w:val="001E1854"/>
    <w:rsid w:val="001E372F"/>
    <w:rsid w:val="001E3ABE"/>
    <w:rsid w:val="001E7F68"/>
    <w:rsid w:val="001F0B9E"/>
    <w:rsid w:val="001F1CDE"/>
    <w:rsid w:val="001F2A18"/>
    <w:rsid w:val="001F4F73"/>
    <w:rsid w:val="001F7399"/>
    <w:rsid w:val="00201CC1"/>
    <w:rsid w:val="00202AC6"/>
    <w:rsid w:val="00204DBD"/>
    <w:rsid w:val="00206BA9"/>
    <w:rsid w:val="00213295"/>
    <w:rsid w:val="00221F99"/>
    <w:rsid w:val="00223241"/>
    <w:rsid w:val="00223514"/>
    <w:rsid w:val="00231F57"/>
    <w:rsid w:val="0023286F"/>
    <w:rsid w:val="002332FF"/>
    <w:rsid w:val="00237BC9"/>
    <w:rsid w:val="002425B1"/>
    <w:rsid w:val="002469FC"/>
    <w:rsid w:val="00247641"/>
    <w:rsid w:val="00250EE1"/>
    <w:rsid w:val="00251449"/>
    <w:rsid w:val="00251DB7"/>
    <w:rsid w:val="00255155"/>
    <w:rsid w:val="0025628E"/>
    <w:rsid w:val="002562AE"/>
    <w:rsid w:val="002578EE"/>
    <w:rsid w:val="00260C8A"/>
    <w:rsid w:val="00262477"/>
    <w:rsid w:val="002675B7"/>
    <w:rsid w:val="002720A6"/>
    <w:rsid w:val="00272E74"/>
    <w:rsid w:val="002747C5"/>
    <w:rsid w:val="00280574"/>
    <w:rsid w:val="00282879"/>
    <w:rsid w:val="002834C5"/>
    <w:rsid w:val="00283B53"/>
    <w:rsid w:val="00290DA6"/>
    <w:rsid w:val="00291C15"/>
    <w:rsid w:val="002A0830"/>
    <w:rsid w:val="002A0B2B"/>
    <w:rsid w:val="002A2084"/>
    <w:rsid w:val="002B2765"/>
    <w:rsid w:val="002B543C"/>
    <w:rsid w:val="002B586F"/>
    <w:rsid w:val="002B6588"/>
    <w:rsid w:val="002B663F"/>
    <w:rsid w:val="002B7B6D"/>
    <w:rsid w:val="002C1106"/>
    <w:rsid w:val="002D1359"/>
    <w:rsid w:val="002D192E"/>
    <w:rsid w:val="002D2F03"/>
    <w:rsid w:val="002E04E5"/>
    <w:rsid w:val="002E11CE"/>
    <w:rsid w:val="002E18C5"/>
    <w:rsid w:val="002E4166"/>
    <w:rsid w:val="002E5F2A"/>
    <w:rsid w:val="002E78EF"/>
    <w:rsid w:val="002E7D57"/>
    <w:rsid w:val="002F0212"/>
    <w:rsid w:val="002F1D52"/>
    <w:rsid w:val="002F5793"/>
    <w:rsid w:val="002F6A0F"/>
    <w:rsid w:val="002F703A"/>
    <w:rsid w:val="002F72F2"/>
    <w:rsid w:val="00300C95"/>
    <w:rsid w:val="00300D14"/>
    <w:rsid w:val="003021C6"/>
    <w:rsid w:val="003028FD"/>
    <w:rsid w:val="00303F64"/>
    <w:rsid w:val="003066EF"/>
    <w:rsid w:val="00310F22"/>
    <w:rsid w:val="00311CC5"/>
    <w:rsid w:val="003134DA"/>
    <w:rsid w:val="00315DD7"/>
    <w:rsid w:val="003211DC"/>
    <w:rsid w:val="003257B0"/>
    <w:rsid w:val="00327429"/>
    <w:rsid w:val="00327BF3"/>
    <w:rsid w:val="00327DFB"/>
    <w:rsid w:val="00330AEE"/>
    <w:rsid w:val="00331897"/>
    <w:rsid w:val="00334A17"/>
    <w:rsid w:val="003351ED"/>
    <w:rsid w:val="003405C4"/>
    <w:rsid w:val="00340CA9"/>
    <w:rsid w:val="0034215C"/>
    <w:rsid w:val="00342A12"/>
    <w:rsid w:val="00347651"/>
    <w:rsid w:val="0035495E"/>
    <w:rsid w:val="00355735"/>
    <w:rsid w:val="00356339"/>
    <w:rsid w:val="003617EB"/>
    <w:rsid w:val="00361949"/>
    <w:rsid w:val="00364673"/>
    <w:rsid w:val="00365696"/>
    <w:rsid w:val="00366BDF"/>
    <w:rsid w:val="00367813"/>
    <w:rsid w:val="00381AB5"/>
    <w:rsid w:val="0039103B"/>
    <w:rsid w:val="00392BFF"/>
    <w:rsid w:val="003933B9"/>
    <w:rsid w:val="00393D3B"/>
    <w:rsid w:val="00395021"/>
    <w:rsid w:val="00395EEC"/>
    <w:rsid w:val="003A093E"/>
    <w:rsid w:val="003A1878"/>
    <w:rsid w:val="003A37E0"/>
    <w:rsid w:val="003A4657"/>
    <w:rsid w:val="003B3920"/>
    <w:rsid w:val="003B3CB9"/>
    <w:rsid w:val="003B7457"/>
    <w:rsid w:val="003B7F20"/>
    <w:rsid w:val="003C4BC0"/>
    <w:rsid w:val="003C6B19"/>
    <w:rsid w:val="003D10F9"/>
    <w:rsid w:val="003D1649"/>
    <w:rsid w:val="003D2AA1"/>
    <w:rsid w:val="003D300A"/>
    <w:rsid w:val="003E2189"/>
    <w:rsid w:val="003E3A86"/>
    <w:rsid w:val="003E4735"/>
    <w:rsid w:val="003F3C88"/>
    <w:rsid w:val="003F693F"/>
    <w:rsid w:val="004005ED"/>
    <w:rsid w:val="0040065F"/>
    <w:rsid w:val="00404BBA"/>
    <w:rsid w:val="004063E4"/>
    <w:rsid w:val="00406DF4"/>
    <w:rsid w:val="004125B8"/>
    <w:rsid w:val="00413409"/>
    <w:rsid w:val="00414637"/>
    <w:rsid w:val="00414756"/>
    <w:rsid w:val="00415A12"/>
    <w:rsid w:val="00417030"/>
    <w:rsid w:val="004218F6"/>
    <w:rsid w:val="0042329F"/>
    <w:rsid w:val="00424A0A"/>
    <w:rsid w:val="00426EF9"/>
    <w:rsid w:val="0043064F"/>
    <w:rsid w:val="00436A81"/>
    <w:rsid w:val="00437440"/>
    <w:rsid w:val="00445279"/>
    <w:rsid w:val="004455A6"/>
    <w:rsid w:val="004462DC"/>
    <w:rsid w:val="00450B9E"/>
    <w:rsid w:val="00450C84"/>
    <w:rsid w:val="0045245D"/>
    <w:rsid w:val="00453B49"/>
    <w:rsid w:val="004610DD"/>
    <w:rsid w:val="00462492"/>
    <w:rsid w:val="0046619C"/>
    <w:rsid w:val="00467A7D"/>
    <w:rsid w:val="00470B6D"/>
    <w:rsid w:val="0047621B"/>
    <w:rsid w:val="00485D64"/>
    <w:rsid w:val="00486471"/>
    <w:rsid w:val="004874F1"/>
    <w:rsid w:val="00491FFF"/>
    <w:rsid w:val="004941A8"/>
    <w:rsid w:val="00497168"/>
    <w:rsid w:val="00497E10"/>
    <w:rsid w:val="004A0429"/>
    <w:rsid w:val="004A0F98"/>
    <w:rsid w:val="004A3DF6"/>
    <w:rsid w:val="004A453B"/>
    <w:rsid w:val="004B0619"/>
    <w:rsid w:val="004B214C"/>
    <w:rsid w:val="004B3B8E"/>
    <w:rsid w:val="004C3277"/>
    <w:rsid w:val="004C7F8B"/>
    <w:rsid w:val="004D0F01"/>
    <w:rsid w:val="004D241A"/>
    <w:rsid w:val="004D2EC7"/>
    <w:rsid w:val="004D337D"/>
    <w:rsid w:val="004D5C5E"/>
    <w:rsid w:val="004D677C"/>
    <w:rsid w:val="004E1430"/>
    <w:rsid w:val="004E4441"/>
    <w:rsid w:val="004E552A"/>
    <w:rsid w:val="004F24F6"/>
    <w:rsid w:val="004F2E70"/>
    <w:rsid w:val="004F4B03"/>
    <w:rsid w:val="00502E5F"/>
    <w:rsid w:val="005037AA"/>
    <w:rsid w:val="00511033"/>
    <w:rsid w:val="005158BE"/>
    <w:rsid w:val="00516833"/>
    <w:rsid w:val="00520D56"/>
    <w:rsid w:val="00522C8E"/>
    <w:rsid w:val="00526E55"/>
    <w:rsid w:val="00541780"/>
    <w:rsid w:val="00544AC3"/>
    <w:rsid w:val="005473D3"/>
    <w:rsid w:val="00552CEE"/>
    <w:rsid w:val="005531D6"/>
    <w:rsid w:val="00553924"/>
    <w:rsid w:val="00560AF6"/>
    <w:rsid w:val="005616AB"/>
    <w:rsid w:val="00562EC2"/>
    <w:rsid w:val="00563A97"/>
    <w:rsid w:val="00565FA9"/>
    <w:rsid w:val="00572090"/>
    <w:rsid w:val="00577F9F"/>
    <w:rsid w:val="0058042B"/>
    <w:rsid w:val="005816EF"/>
    <w:rsid w:val="005879D9"/>
    <w:rsid w:val="00587FF4"/>
    <w:rsid w:val="00590575"/>
    <w:rsid w:val="00590F41"/>
    <w:rsid w:val="00591B14"/>
    <w:rsid w:val="00595642"/>
    <w:rsid w:val="00595F0B"/>
    <w:rsid w:val="00596F98"/>
    <w:rsid w:val="005A0B54"/>
    <w:rsid w:val="005A161B"/>
    <w:rsid w:val="005A1F55"/>
    <w:rsid w:val="005A6406"/>
    <w:rsid w:val="005B4F3B"/>
    <w:rsid w:val="005B643C"/>
    <w:rsid w:val="005C2B85"/>
    <w:rsid w:val="005C321A"/>
    <w:rsid w:val="005C3D64"/>
    <w:rsid w:val="005C4839"/>
    <w:rsid w:val="005C4A57"/>
    <w:rsid w:val="005C4BBA"/>
    <w:rsid w:val="005C4F76"/>
    <w:rsid w:val="005D2A4E"/>
    <w:rsid w:val="005E2125"/>
    <w:rsid w:val="005E2A32"/>
    <w:rsid w:val="005E5431"/>
    <w:rsid w:val="005E556C"/>
    <w:rsid w:val="005E571E"/>
    <w:rsid w:val="005E611B"/>
    <w:rsid w:val="005F1F3B"/>
    <w:rsid w:val="005F65FE"/>
    <w:rsid w:val="006000AE"/>
    <w:rsid w:val="00602831"/>
    <w:rsid w:val="00603615"/>
    <w:rsid w:val="00606626"/>
    <w:rsid w:val="00606C30"/>
    <w:rsid w:val="00612C2D"/>
    <w:rsid w:val="0061475A"/>
    <w:rsid w:val="0061704F"/>
    <w:rsid w:val="006177A0"/>
    <w:rsid w:val="00620A1D"/>
    <w:rsid w:val="00627A12"/>
    <w:rsid w:val="00630C02"/>
    <w:rsid w:val="00634E12"/>
    <w:rsid w:val="006368DB"/>
    <w:rsid w:val="00636DC9"/>
    <w:rsid w:val="006413B6"/>
    <w:rsid w:val="00645291"/>
    <w:rsid w:val="00646DEA"/>
    <w:rsid w:val="0065191E"/>
    <w:rsid w:val="00652300"/>
    <w:rsid w:val="0065258C"/>
    <w:rsid w:val="00654B46"/>
    <w:rsid w:val="00661596"/>
    <w:rsid w:val="00662AAC"/>
    <w:rsid w:val="006639E2"/>
    <w:rsid w:val="0066520A"/>
    <w:rsid w:val="006652E8"/>
    <w:rsid w:val="00666A1A"/>
    <w:rsid w:val="00670079"/>
    <w:rsid w:val="00671F62"/>
    <w:rsid w:val="00672254"/>
    <w:rsid w:val="00673259"/>
    <w:rsid w:val="0067657F"/>
    <w:rsid w:val="0067662D"/>
    <w:rsid w:val="0067744B"/>
    <w:rsid w:val="006868D9"/>
    <w:rsid w:val="00686C8D"/>
    <w:rsid w:val="006879EB"/>
    <w:rsid w:val="0069089C"/>
    <w:rsid w:val="00692CC1"/>
    <w:rsid w:val="0069409B"/>
    <w:rsid w:val="006964C6"/>
    <w:rsid w:val="00696613"/>
    <w:rsid w:val="006A3F8B"/>
    <w:rsid w:val="006A6A61"/>
    <w:rsid w:val="006A74B6"/>
    <w:rsid w:val="006A79CA"/>
    <w:rsid w:val="006B7FEA"/>
    <w:rsid w:val="006C0A92"/>
    <w:rsid w:val="006C34AF"/>
    <w:rsid w:val="006C4F7C"/>
    <w:rsid w:val="006C555B"/>
    <w:rsid w:val="006C754A"/>
    <w:rsid w:val="006D01E2"/>
    <w:rsid w:val="006D3EBA"/>
    <w:rsid w:val="006E0B61"/>
    <w:rsid w:val="006E4E87"/>
    <w:rsid w:val="006E6C2A"/>
    <w:rsid w:val="006F05A4"/>
    <w:rsid w:val="006F3537"/>
    <w:rsid w:val="006F6E93"/>
    <w:rsid w:val="0070106E"/>
    <w:rsid w:val="00701883"/>
    <w:rsid w:val="0070408E"/>
    <w:rsid w:val="00704EA4"/>
    <w:rsid w:val="00710ED2"/>
    <w:rsid w:val="0071337A"/>
    <w:rsid w:val="00713B8D"/>
    <w:rsid w:val="00714AA9"/>
    <w:rsid w:val="00714DA2"/>
    <w:rsid w:val="007151C2"/>
    <w:rsid w:val="0071540D"/>
    <w:rsid w:val="00715AB6"/>
    <w:rsid w:val="007164C3"/>
    <w:rsid w:val="00716FB8"/>
    <w:rsid w:val="00717A60"/>
    <w:rsid w:val="00721B11"/>
    <w:rsid w:val="00724C8B"/>
    <w:rsid w:val="00730E15"/>
    <w:rsid w:val="007328B2"/>
    <w:rsid w:val="00741B42"/>
    <w:rsid w:val="00745919"/>
    <w:rsid w:val="00751B21"/>
    <w:rsid w:val="00752193"/>
    <w:rsid w:val="00752D4E"/>
    <w:rsid w:val="00757425"/>
    <w:rsid w:val="007653A2"/>
    <w:rsid w:val="00765A0A"/>
    <w:rsid w:val="00770D51"/>
    <w:rsid w:val="00780040"/>
    <w:rsid w:val="00780E49"/>
    <w:rsid w:val="0078107E"/>
    <w:rsid w:val="00791636"/>
    <w:rsid w:val="0079165D"/>
    <w:rsid w:val="007A5BD8"/>
    <w:rsid w:val="007A5F90"/>
    <w:rsid w:val="007A62E5"/>
    <w:rsid w:val="007B086F"/>
    <w:rsid w:val="007B332B"/>
    <w:rsid w:val="007B3DFA"/>
    <w:rsid w:val="007B43D4"/>
    <w:rsid w:val="007B443D"/>
    <w:rsid w:val="007B4B82"/>
    <w:rsid w:val="007B4FFF"/>
    <w:rsid w:val="007B738A"/>
    <w:rsid w:val="007B7DFE"/>
    <w:rsid w:val="007C103C"/>
    <w:rsid w:val="007C1F86"/>
    <w:rsid w:val="007C398C"/>
    <w:rsid w:val="007C5552"/>
    <w:rsid w:val="007D0A58"/>
    <w:rsid w:val="007D128B"/>
    <w:rsid w:val="007D3D7C"/>
    <w:rsid w:val="007D650D"/>
    <w:rsid w:val="007D658A"/>
    <w:rsid w:val="007D7876"/>
    <w:rsid w:val="007E2D03"/>
    <w:rsid w:val="007E5EE2"/>
    <w:rsid w:val="007E7533"/>
    <w:rsid w:val="007F116B"/>
    <w:rsid w:val="007F4DFB"/>
    <w:rsid w:val="007F5B1D"/>
    <w:rsid w:val="007F5ED1"/>
    <w:rsid w:val="007F6EBB"/>
    <w:rsid w:val="00800379"/>
    <w:rsid w:val="008014C7"/>
    <w:rsid w:val="00805CE2"/>
    <w:rsid w:val="00812D2E"/>
    <w:rsid w:val="008131B8"/>
    <w:rsid w:val="00813C61"/>
    <w:rsid w:val="00814DC2"/>
    <w:rsid w:val="008167E1"/>
    <w:rsid w:val="00816A26"/>
    <w:rsid w:val="00823D40"/>
    <w:rsid w:val="00825A68"/>
    <w:rsid w:val="00826404"/>
    <w:rsid w:val="00832BC3"/>
    <w:rsid w:val="008337F3"/>
    <w:rsid w:val="0084353D"/>
    <w:rsid w:val="00847762"/>
    <w:rsid w:val="00850C1C"/>
    <w:rsid w:val="008513E7"/>
    <w:rsid w:val="008520C8"/>
    <w:rsid w:val="00852A7A"/>
    <w:rsid w:val="00852D67"/>
    <w:rsid w:val="008554E2"/>
    <w:rsid w:val="008556C7"/>
    <w:rsid w:val="00860B0A"/>
    <w:rsid w:val="00860EE3"/>
    <w:rsid w:val="0086597B"/>
    <w:rsid w:val="0086767A"/>
    <w:rsid w:val="00871A93"/>
    <w:rsid w:val="00873A9A"/>
    <w:rsid w:val="008749FA"/>
    <w:rsid w:val="00876DB3"/>
    <w:rsid w:val="00880361"/>
    <w:rsid w:val="008854D6"/>
    <w:rsid w:val="00887D7F"/>
    <w:rsid w:val="008928D2"/>
    <w:rsid w:val="00892A20"/>
    <w:rsid w:val="00896CDF"/>
    <w:rsid w:val="008A24BF"/>
    <w:rsid w:val="008B0188"/>
    <w:rsid w:val="008B0FB0"/>
    <w:rsid w:val="008B4462"/>
    <w:rsid w:val="008B4956"/>
    <w:rsid w:val="008B6C09"/>
    <w:rsid w:val="008D166F"/>
    <w:rsid w:val="008D692D"/>
    <w:rsid w:val="008D6EFD"/>
    <w:rsid w:val="008D7B65"/>
    <w:rsid w:val="008E3B58"/>
    <w:rsid w:val="008E6A2B"/>
    <w:rsid w:val="008E6D79"/>
    <w:rsid w:val="008E71E7"/>
    <w:rsid w:val="008F5045"/>
    <w:rsid w:val="008F569E"/>
    <w:rsid w:val="008F7C9E"/>
    <w:rsid w:val="00902288"/>
    <w:rsid w:val="0090322E"/>
    <w:rsid w:val="00904921"/>
    <w:rsid w:val="00905576"/>
    <w:rsid w:val="009059D9"/>
    <w:rsid w:val="009124C4"/>
    <w:rsid w:val="0091408D"/>
    <w:rsid w:val="009201BB"/>
    <w:rsid w:val="0092271B"/>
    <w:rsid w:val="00922B6E"/>
    <w:rsid w:val="00924ECC"/>
    <w:rsid w:val="00925F04"/>
    <w:rsid w:val="00927AF9"/>
    <w:rsid w:val="009332B7"/>
    <w:rsid w:val="00935C5C"/>
    <w:rsid w:val="00944828"/>
    <w:rsid w:val="00946DB5"/>
    <w:rsid w:val="00953090"/>
    <w:rsid w:val="0095361D"/>
    <w:rsid w:val="00954DEE"/>
    <w:rsid w:val="00956669"/>
    <w:rsid w:val="00957052"/>
    <w:rsid w:val="0096065E"/>
    <w:rsid w:val="00960F39"/>
    <w:rsid w:val="009629D3"/>
    <w:rsid w:val="00963A68"/>
    <w:rsid w:val="00974D98"/>
    <w:rsid w:val="00976D6E"/>
    <w:rsid w:val="00983ACF"/>
    <w:rsid w:val="009917C7"/>
    <w:rsid w:val="009924E7"/>
    <w:rsid w:val="00993E7D"/>
    <w:rsid w:val="009971B8"/>
    <w:rsid w:val="009A03A0"/>
    <w:rsid w:val="009A1875"/>
    <w:rsid w:val="009B0AE9"/>
    <w:rsid w:val="009B1457"/>
    <w:rsid w:val="009B34D9"/>
    <w:rsid w:val="009B5696"/>
    <w:rsid w:val="009B6FFD"/>
    <w:rsid w:val="009B705E"/>
    <w:rsid w:val="009B7164"/>
    <w:rsid w:val="009C277A"/>
    <w:rsid w:val="009C553D"/>
    <w:rsid w:val="009C66CA"/>
    <w:rsid w:val="009C7209"/>
    <w:rsid w:val="009D03FF"/>
    <w:rsid w:val="009D4CED"/>
    <w:rsid w:val="009D6921"/>
    <w:rsid w:val="009D7CAE"/>
    <w:rsid w:val="009E23C3"/>
    <w:rsid w:val="009E4FE9"/>
    <w:rsid w:val="009E6A7F"/>
    <w:rsid w:val="009F17EE"/>
    <w:rsid w:val="009F20BD"/>
    <w:rsid w:val="00A001C8"/>
    <w:rsid w:val="00A07A52"/>
    <w:rsid w:val="00A1547B"/>
    <w:rsid w:val="00A16AD8"/>
    <w:rsid w:val="00A16F41"/>
    <w:rsid w:val="00A23B98"/>
    <w:rsid w:val="00A25098"/>
    <w:rsid w:val="00A302B1"/>
    <w:rsid w:val="00A30380"/>
    <w:rsid w:val="00A32BD9"/>
    <w:rsid w:val="00A33A0E"/>
    <w:rsid w:val="00A4161B"/>
    <w:rsid w:val="00A42BAD"/>
    <w:rsid w:val="00A43526"/>
    <w:rsid w:val="00A45086"/>
    <w:rsid w:val="00A45698"/>
    <w:rsid w:val="00A467C1"/>
    <w:rsid w:val="00A46ED6"/>
    <w:rsid w:val="00A505DB"/>
    <w:rsid w:val="00A50D67"/>
    <w:rsid w:val="00A524DD"/>
    <w:rsid w:val="00A53014"/>
    <w:rsid w:val="00A54F88"/>
    <w:rsid w:val="00A57229"/>
    <w:rsid w:val="00A577A4"/>
    <w:rsid w:val="00A57D4E"/>
    <w:rsid w:val="00A60B20"/>
    <w:rsid w:val="00A64A4B"/>
    <w:rsid w:val="00A65948"/>
    <w:rsid w:val="00A712D9"/>
    <w:rsid w:val="00A73DC8"/>
    <w:rsid w:val="00A74B20"/>
    <w:rsid w:val="00A80BEB"/>
    <w:rsid w:val="00A81F76"/>
    <w:rsid w:val="00A82EBA"/>
    <w:rsid w:val="00A83929"/>
    <w:rsid w:val="00A8404E"/>
    <w:rsid w:val="00A84E25"/>
    <w:rsid w:val="00A87147"/>
    <w:rsid w:val="00A87188"/>
    <w:rsid w:val="00A90607"/>
    <w:rsid w:val="00A96D5E"/>
    <w:rsid w:val="00AA1343"/>
    <w:rsid w:val="00AA1C08"/>
    <w:rsid w:val="00AA52C9"/>
    <w:rsid w:val="00AA5C62"/>
    <w:rsid w:val="00AA7D35"/>
    <w:rsid w:val="00AB09B7"/>
    <w:rsid w:val="00AB0C70"/>
    <w:rsid w:val="00AB1F4C"/>
    <w:rsid w:val="00AB3160"/>
    <w:rsid w:val="00AB38D4"/>
    <w:rsid w:val="00AB52C9"/>
    <w:rsid w:val="00AC1822"/>
    <w:rsid w:val="00AC2AA7"/>
    <w:rsid w:val="00AC2E83"/>
    <w:rsid w:val="00AC3C63"/>
    <w:rsid w:val="00AC65E3"/>
    <w:rsid w:val="00AD413E"/>
    <w:rsid w:val="00AD51DC"/>
    <w:rsid w:val="00AD5DC6"/>
    <w:rsid w:val="00AD738E"/>
    <w:rsid w:val="00AE31D6"/>
    <w:rsid w:val="00AE7EC2"/>
    <w:rsid w:val="00AF087B"/>
    <w:rsid w:val="00AF2939"/>
    <w:rsid w:val="00AF5BB0"/>
    <w:rsid w:val="00AF73C2"/>
    <w:rsid w:val="00B014D5"/>
    <w:rsid w:val="00B017C0"/>
    <w:rsid w:val="00B01817"/>
    <w:rsid w:val="00B051D8"/>
    <w:rsid w:val="00B055E6"/>
    <w:rsid w:val="00B10A6A"/>
    <w:rsid w:val="00B1510C"/>
    <w:rsid w:val="00B165A0"/>
    <w:rsid w:val="00B17C4A"/>
    <w:rsid w:val="00B21094"/>
    <w:rsid w:val="00B22410"/>
    <w:rsid w:val="00B2779D"/>
    <w:rsid w:val="00B30972"/>
    <w:rsid w:val="00B3214B"/>
    <w:rsid w:val="00B35E68"/>
    <w:rsid w:val="00B37CA3"/>
    <w:rsid w:val="00B425D8"/>
    <w:rsid w:val="00B43431"/>
    <w:rsid w:val="00B46371"/>
    <w:rsid w:val="00B4695B"/>
    <w:rsid w:val="00B46FB7"/>
    <w:rsid w:val="00B47C09"/>
    <w:rsid w:val="00B50B5A"/>
    <w:rsid w:val="00B5170E"/>
    <w:rsid w:val="00B53A6F"/>
    <w:rsid w:val="00B57292"/>
    <w:rsid w:val="00B60107"/>
    <w:rsid w:val="00B654A6"/>
    <w:rsid w:val="00B73D4D"/>
    <w:rsid w:val="00B74FE2"/>
    <w:rsid w:val="00B75DD6"/>
    <w:rsid w:val="00B81A63"/>
    <w:rsid w:val="00B8496F"/>
    <w:rsid w:val="00B85D35"/>
    <w:rsid w:val="00B866BD"/>
    <w:rsid w:val="00B904A7"/>
    <w:rsid w:val="00B91B9D"/>
    <w:rsid w:val="00B91EBB"/>
    <w:rsid w:val="00B944E8"/>
    <w:rsid w:val="00B950D0"/>
    <w:rsid w:val="00B9613C"/>
    <w:rsid w:val="00B964B6"/>
    <w:rsid w:val="00BA2374"/>
    <w:rsid w:val="00BA4DA4"/>
    <w:rsid w:val="00BA54CE"/>
    <w:rsid w:val="00BB1C8F"/>
    <w:rsid w:val="00BB300B"/>
    <w:rsid w:val="00BB4001"/>
    <w:rsid w:val="00BB4662"/>
    <w:rsid w:val="00BB4A3D"/>
    <w:rsid w:val="00BC0218"/>
    <w:rsid w:val="00BC0F9C"/>
    <w:rsid w:val="00BC1BA2"/>
    <w:rsid w:val="00BC459F"/>
    <w:rsid w:val="00BC564D"/>
    <w:rsid w:val="00BC738C"/>
    <w:rsid w:val="00BD300B"/>
    <w:rsid w:val="00BE35A8"/>
    <w:rsid w:val="00BF089B"/>
    <w:rsid w:val="00BF1D06"/>
    <w:rsid w:val="00BF3FE1"/>
    <w:rsid w:val="00BF4D16"/>
    <w:rsid w:val="00BF7E0F"/>
    <w:rsid w:val="00C0199F"/>
    <w:rsid w:val="00C01B9C"/>
    <w:rsid w:val="00C0296D"/>
    <w:rsid w:val="00C04523"/>
    <w:rsid w:val="00C05650"/>
    <w:rsid w:val="00C06EE1"/>
    <w:rsid w:val="00C1269A"/>
    <w:rsid w:val="00C15454"/>
    <w:rsid w:val="00C234BB"/>
    <w:rsid w:val="00C274CA"/>
    <w:rsid w:val="00C322C2"/>
    <w:rsid w:val="00C33F97"/>
    <w:rsid w:val="00C4072B"/>
    <w:rsid w:val="00C471F2"/>
    <w:rsid w:val="00C51813"/>
    <w:rsid w:val="00C52AE9"/>
    <w:rsid w:val="00C5397D"/>
    <w:rsid w:val="00C54301"/>
    <w:rsid w:val="00C556A4"/>
    <w:rsid w:val="00C572F3"/>
    <w:rsid w:val="00C65343"/>
    <w:rsid w:val="00C70C2D"/>
    <w:rsid w:val="00C71BFB"/>
    <w:rsid w:val="00C75568"/>
    <w:rsid w:val="00C80B11"/>
    <w:rsid w:val="00C8677C"/>
    <w:rsid w:val="00C90335"/>
    <w:rsid w:val="00C9273A"/>
    <w:rsid w:val="00C95BE9"/>
    <w:rsid w:val="00C95DF5"/>
    <w:rsid w:val="00C97431"/>
    <w:rsid w:val="00CA1435"/>
    <w:rsid w:val="00CA39EE"/>
    <w:rsid w:val="00CB06B1"/>
    <w:rsid w:val="00CB13C2"/>
    <w:rsid w:val="00CB3E1A"/>
    <w:rsid w:val="00CB4DBC"/>
    <w:rsid w:val="00CB6644"/>
    <w:rsid w:val="00CB76D4"/>
    <w:rsid w:val="00CC19FC"/>
    <w:rsid w:val="00CC1DF6"/>
    <w:rsid w:val="00CC3A35"/>
    <w:rsid w:val="00CC4582"/>
    <w:rsid w:val="00CD0A20"/>
    <w:rsid w:val="00CD5F23"/>
    <w:rsid w:val="00CD612F"/>
    <w:rsid w:val="00CE02C2"/>
    <w:rsid w:val="00CE4C9F"/>
    <w:rsid w:val="00CE5663"/>
    <w:rsid w:val="00CE6560"/>
    <w:rsid w:val="00CF6E78"/>
    <w:rsid w:val="00D021D5"/>
    <w:rsid w:val="00D04B2C"/>
    <w:rsid w:val="00D13C7F"/>
    <w:rsid w:val="00D168E9"/>
    <w:rsid w:val="00D172A4"/>
    <w:rsid w:val="00D204EF"/>
    <w:rsid w:val="00D3046A"/>
    <w:rsid w:val="00D3248F"/>
    <w:rsid w:val="00D374C7"/>
    <w:rsid w:val="00D431B8"/>
    <w:rsid w:val="00D52078"/>
    <w:rsid w:val="00D55805"/>
    <w:rsid w:val="00D57930"/>
    <w:rsid w:val="00D57C44"/>
    <w:rsid w:val="00D61137"/>
    <w:rsid w:val="00D61E23"/>
    <w:rsid w:val="00D65A76"/>
    <w:rsid w:val="00D678B4"/>
    <w:rsid w:val="00D733AD"/>
    <w:rsid w:val="00D81B97"/>
    <w:rsid w:val="00D86275"/>
    <w:rsid w:val="00D87028"/>
    <w:rsid w:val="00D9012C"/>
    <w:rsid w:val="00D930B8"/>
    <w:rsid w:val="00D939CC"/>
    <w:rsid w:val="00D94773"/>
    <w:rsid w:val="00D955DC"/>
    <w:rsid w:val="00D96223"/>
    <w:rsid w:val="00D96532"/>
    <w:rsid w:val="00DA57AC"/>
    <w:rsid w:val="00DA76DA"/>
    <w:rsid w:val="00DB3609"/>
    <w:rsid w:val="00DC0440"/>
    <w:rsid w:val="00DC09E5"/>
    <w:rsid w:val="00DC1FCB"/>
    <w:rsid w:val="00DC5612"/>
    <w:rsid w:val="00DC6D23"/>
    <w:rsid w:val="00DD16D9"/>
    <w:rsid w:val="00DD1E4D"/>
    <w:rsid w:val="00DD3DCC"/>
    <w:rsid w:val="00DE1584"/>
    <w:rsid w:val="00DE1759"/>
    <w:rsid w:val="00DE215A"/>
    <w:rsid w:val="00DE34B4"/>
    <w:rsid w:val="00DE3939"/>
    <w:rsid w:val="00DE5D23"/>
    <w:rsid w:val="00DE6FFE"/>
    <w:rsid w:val="00DF35CF"/>
    <w:rsid w:val="00DF42EF"/>
    <w:rsid w:val="00DF431D"/>
    <w:rsid w:val="00DF640A"/>
    <w:rsid w:val="00E00F65"/>
    <w:rsid w:val="00E03674"/>
    <w:rsid w:val="00E11B05"/>
    <w:rsid w:val="00E1780B"/>
    <w:rsid w:val="00E22383"/>
    <w:rsid w:val="00E22617"/>
    <w:rsid w:val="00E22FCF"/>
    <w:rsid w:val="00E23BD5"/>
    <w:rsid w:val="00E23CF5"/>
    <w:rsid w:val="00E252B3"/>
    <w:rsid w:val="00E2548D"/>
    <w:rsid w:val="00E31E2D"/>
    <w:rsid w:val="00E33735"/>
    <w:rsid w:val="00E35031"/>
    <w:rsid w:val="00E36BE6"/>
    <w:rsid w:val="00E37072"/>
    <w:rsid w:val="00E37DAC"/>
    <w:rsid w:val="00E43803"/>
    <w:rsid w:val="00E44AA0"/>
    <w:rsid w:val="00E467D9"/>
    <w:rsid w:val="00E5163A"/>
    <w:rsid w:val="00E53C88"/>
    <w:rsid w:val="00E54B03"/>
    <w:rsid w:val="00E56BCB"/>
    <w:rsid w:val="00E605A4"/>
    <w:rsid w:val="00E6154F"/>
    <w:rsid w:val="00E655D3"/>
    <w:rsid w:val="00E65F1B"/>
    <w:rsid w:val="00E67C97"/>
    <w:rsid w:val="00E80891"/>
    <w:rsid w:val="00E819D8"/>
    <w:rsid w:val="00E820FB"/>
    <w:rsid w:val="00E85688"/>
    <w:rsid w:val="00E87365"/>
    <w:rsid w:val="00E9319A"/>
    <w:rsid w:val="00E93AE1"/>
    <w:rsid w:val="00E950A9"/>
    <w:rsid w:val="00EA4EFF"/>
    <w:rsid w:val="00EA5990"/>
    <w:rsid w:val="00EA69B7"/>
    <w:rsid w:val="00EB4BDA"/>
    <w:rsid w:val="00EB5D30"/>
    <w:rsid w:val="00EC1B28"/>
    <w:rsid w:val="00EC1BB2"/>
    <w:rsid w:val="00EC65B1"/>
    <w:rsid w:val="00ED12B2"/>
    <w:rsid w:val="00ED3C69"/>
    <w:rsid w:val="00ED6431"/>
    <w:rsid w:val="00ED7EED"/>
    <w:rsid w:val="00EE0E96"/>
    <w:rsid w:val="00EE2034"/>
    <w:rsid w:val="00EE253D"/>
    <w:rsid w:val="00EE5B20"/>
    <w:rsid w:val="00EE6DF4"/>
    <w:rsid w:val="00EF0B38"/>
    <w:rsid w:val="00EF29AB"/>
    <w:rsid w:val="00EF5EF5"/>
    <w:rsid w:val="00F01530"/>
    <w:rsid w:val="00F023CE"/>
    <w:rsid w:val="00F0785D"/>
    <w:rsid w:val="00F11D6D"/>
    <w:rsid w:val="00F12408"/>
    <w:rsid w:val="00F200D2"/>
    <w:rsid w:val="00F247AF"/>
    <w:rsid w:val="00F3247D"/>
    <w:rsid w:val="00F32811"/>
    <w:rsid w:val="00F37D71"/>
    <w:rsid w:val="00F4158C"/>
    <w:rsid w:val="00F41958"/>
    <w:rsid w:val="00F446A3"/>
    <w:rsid w:val="00F6136F"/>
    <w:rsid w:val="00F622AB"/>
    <w:rsid w:val="00F6489E"/>
    <w:rsid w:val="00F65A3F"/>
    <w:rsid w:val="00F65DCC"/>
    <w:rsid w:val="00F66368"/>
    <w:rsid w:val="00F67A0D"/>
    <w:rsid w:val="00F70741"/>
    <w:rsid w:val="00F74A42"/>
    <w:rsid w:val="00F752CF"/>
    <w:rsid w:val="00F759E2"/>
    <w:rsid w:val="00F83FEB"/>
    <w:rsid w:val="00F84E60"/>
    <w:rsid w:val="00F85132"/>
    <w:rsid w:val="00F85C86"/>
    <w:rsid w:val="00F92EED"/>
    <w:rsid w:val="00F93374"/>
    <w:rsid w:val="00F95108"/>
    <w:rsid w:val="00FA0889"/>
    <w:rsid w:val="00FA0B09"/>
    <w:rsid w:val="00FA0FE0"/>
    <w:rsid w:val="00FA2B94"/>
    <w:rsid w:val="00FA37AF"/>
    <w:rsid w:val="00FA44F7"/>
    <w:rsid w:val="00FA4F23"/>
    <w:rsid w:val="00FB3023"/>
    <w:rsid w:val="00FB4317"/>
    <w:rsid w:val="00FB48BD"/>
    <w:rsid w:val="00FB58E2"/>
    <w:rsid w:val="00FB628D"/>
    <w:rsid w:val="00FB6E04"/>
    <w:rsid w:val="00FC391C"/>
    <w:rsid w:val="00FC4A48"/>
    <w:rsid w:val="00FD1E75"/>
    <w:rsid w:val="00FD2081"/>
    <w:rsid w:val="00FD2726"/>
    <w:rsid w:val="00FD3916"/>
    <w:rsid w:val="00FD3983"/>
    <w:rsid w:val="00FD445C"/>
    <w:rsid w:val="00FD73BB"/>
    <w:rsid w:val="00FE27ED"/>
    <w:rsid w:val="00FE3B50"/>
    <w:rsid w:val="00FE5A06"/>
    <w:rsid w:val="00FE6C4E"/>
    <w:rsid w:val="00FF11FB"/>
    <w:rsid w:val="00FF5008"/>
    <w:rsid w:val="00FF7486"/>
    <w:rsid w:val="08D7C63B"/>
    <w:rsid w:val="17C85B54"/>
    <w:rsid w:val="21404409"/>
    <w:rsid w:val="235F27A6"/>
    <w:rsid w:val="29552CDF"/>
    <w:rsid w:val="378304DF"/>
    <w:rsid w:val="410212C3"/>
    <w:rsid w:val="50113369"/>
    <w:rsid w:val="6E1DEEFD"/>
    <w:rsid w:val="6EFA74F4"/>
    <w:rsid w:val="75AA1C88"/>
    <w:rsid w:val="76003CB1"/>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A5B11"/>
  <w15:docId w15:val="{FCC04D33-C89D-401A-B6AD-C8B6B8210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D52"/>
    <w:pPr>
      <w:jc w:val="both"/>
    </w:pPr>
    <w:rPr>
      <w:rFonts w:ascii="Times New Roman" w:eastAsia="MS Mincho" w:hAnsi="Times New Roman"/>
      <w:sz w:val="22"/>
      <w:szCs w:val="24"/>
      <w:lang w:val="en-GB" w:eastAsia="zh-CN"/>
    </w:rPr>
  </w:style>
  <w:style w:type="paragraph" w:styleId="Heading1">
    <w:name w:val="heading 1"/>
    <w:basedOn w:val="Normal"/>
    <w:next w:val="Normal"/>
    <w:link w:val="Heading1Char"/>
    <w:qFormat/>
    <w:rsid w:val="002F1D5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F1D5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F1D5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2F1D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1D52"/>
  </w:style>
  <w:style w:type="paragraph" w:styleId="BalloonText">
    <w:name w:val="Balloon Text"/>
    <w:basedOn w:val="Normal"/>
    <w:link w:val="BalloonTextChar"/>
    <w:rsid w:val="002F1D52"/>
    <w:rPr>
      <w:rFonts w:ascii="Tahoma" w:hAnsi="Tahoma" w:cs="Tahoma"/>
      <w:sz w:val="16"/>
      <w:szCs w:val="16"/>
    </w:rPr>
  </w:style>
  <w:style w:type="character" w:styleId="CommentReference">
    <w:name w:val="annotation reference"/>
    <w:basedOn w:val="DefaultParagraphFont"/>
    <w:uiPriority w:val="99"/>
    <w:semiHidden/>
    <w:unhideWhenUsed/>
    <w:qFormat/>
    <w:rsid w:val="00602831"/>
    <w:rPr>
      <w:sz w:val="16"/>
      <w:szCs w:val="16"/>
    </w:rPr>
  </w:style>
  <w:style w:type="paragraph" w:styleId="CommentText">
    <w:name w:val="annotation text"/>
    <w:basedOn w:val="Normal"/>
    <w:link w:val="CommentTextChar"/>
    <w:uiPriority w:val="99"/>
    <w:unhideWhenUsed/>
    <w:rsid w:val="00602831"/>
    <w:rPr>
      <w:sz w:val="20"/>
      <w:szCs w:val="20"/>
    </w:rPr>
  </w:style>
  <w:style w:type="paragraph" w:styleId="CommentSubject">
    <w:name w:val="annotation subject"/>
    <w:basedOn w:val="CommentText"/>
    <w:next w:val="CommentText"/>
    <w:link w:val="CommentSubjectChar"/>
    <w:uiPriority w:val="99"/>
    <w:semiHidden/>
    <w:unhideWhenUsed/>
    <w:qFormat/>
    <w:rsid w:val="00602831"/>
    <w:rPr>
      <w:b/>
      <w:bCs/>
    </w:rPr>
  </w:style>
  <w:style w:type="character" w:styleId="FollowedHyperlink">
    <w:name w:val="FollowedHyperlink"/>
    <w:basedOn w:val="DefaultParagraphFont"/>
    <w:semiHidden/>
    <w:unhideWhenUsed/>
    <w:qFormat/>
    <w:rsid w:val="00602831"/>
    <w:rPr>
      <w:color w:val="954F72" w:themeColor="followedHyperlink"/>
      <w:u w:val="none"/>
    </w:rPr>
  </w:style>
  <w:style w:type="paragraph" w:styleId="Footer">
    <w:name w:val="footer"/>
    <w:basedOn w:val="Normal"/>
    <w:link w:val="FooterChar"/>
    <w:rsid w:val="002F1D52"/>
    <w:pPr>
      <w:tabs>
        <w:tab w:val="center" w:pos="4680"/>
        <w:tab w:val="right" w:pos="9360"/>
      </w:tabs>
    </w:pPr>
  </w:style>
  <w:style w:type="character" w:styleId="FootnoteReference">
    <w:name w:val="footnote reference"/>
    <w:basedOn w:val="DefaultParagraphFont"/>
    <w:rsid w:val="002F1D52"/>
    <w:rPr>
      <w:vertAlign w:val="superscript"/>
    </w:rPr>
  </w:style>
  <w:style w:type="paragraph" w:styleId="FootnoteText">
    <w:name w:val="footnote text"/>
    <w:basedOn w:val="Normal"/>
    <w:link w:val="FootnoteTextChar"/>
    <w:rsid w:val="002F1D52"/>
    <w:pPr>
      <w:spacing w:before="60"/>
    </w:pPr>
    <w:rPr>
      <w:sz w:val="20"/>
    </w:rPr>
  </w:style>
  <w:style w:type="paragraph" w:styleId="Header">
    <w:name w:val="header"/>
    <w:basedOn w:val="Normal"/>
    <w:link w:val="HeaderChar"/>
    <w:rsid w:val="002F1D52"/>
    <w:pPr>
      <w:tabs>
        <w:tab w:val="center" w:pos="4680"/>
        <w:tab w:val="right" w:pos="9360"/>
      </w:tabs>
    </w:pPr>
  </w:style>
  <w:style w:type="character" w:styleId="Hyperlink">
    <w:name w:val="Hyperlink"/>
    <w:basedOn w:val="DefaultParagraphFont"/>
    <w:unhideWhenUsed/>
    <w:rsid w:val="00602831"/>
    <w:rPr>
      <w:color w:val="0000FF"/>
      <w:u w:val="none"/>
    </w:rPr>
  </w:style>
  <w:style w:type="character" w:styleId="PageNumber">
    <w:name w:val="page number"/>
    <w:rsid w:val="002F1D52"/>
    <w:rPr>
      <w:rFonts w:ascii="Arial" w:hAnsi="Arial"/>
      <w:b/>
      <w:sz w:val="18"/>
    </w:rPr>
  </w:style>
  <w:style w:type="paragraph" w:styleId="PlainText">
    <w:name w:val="Plain Text"/>
    <w:basedOn w:val="Normal"/>
    <w:link w:val="PlainTextChar"/>
    <w:uiPriority w:val="99"/>
    <w:unhideWhenUsed/>
    <w:rsid w:val="002F1D52"/>
    <w:pPr>
      <w:jc w:val="left"/>
    </w:pPr>
    <w:rPr>
      <w:rFonts w:ascii="Courier" w:eastAsia="Times" w:hAnsi="Courier"/>
      <w:sz w:val="21"/>
      <w:szCs w:val="21"/>
      <w:lang w:val="en-AU"/>
    </w:rPr>
  </w:style>
  <w:style w:type="character" w:styleId="Strong">
    <w:name w:val="Strong"/>
    <w:basedOn w:val="DefaultParagraphFont"/>
    <w:qFormat/>
    <w:rsid w:val="002F1D52"/>
    <w:rPr>
      <w:b/>
      <w:bCs/>
    </w:rPr>
  </w:style>
  <w:style w:type="table" w:styleId="TableGrid">
    <w:name w:val="Table Grid"/>
    <w:basedOn w:val="TableNormal"/>
    <w:rsid w:val="002F1D52"/>
    <w:pPr>
      <w:spacing w:after="200" w:line="276" w:lineRule="auto"/>
    </w:pPr>
    <w:rPr>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IPPNormalCloseSpace"/>
    <w:next w:val="Normal"/>
    <w:autoRedefine/>
    <w:uiPriority w:val="39"/>
    <w:rsid w:val="002F1D52"/>
    <w:pPr>
      <w:tabs>
        <w:tab w:val="right" w:leader="dot" w:pos="9072"/>
      </w:tabs>
      <w:spacing w:before="240"/>
      <w:ind w:left="567" w:hanging="567"/>
    </w:pPr>
  </w:style>
  <w:style w:type="paragraph" w:customStyle="1" w:styleId="IPPNormalCloseSpace">
    <w:name w:val="IPP NormalCloseSpace"/>
    <w:basedOn w:val="Normal"/>
    <w:qFormat/>
    <w:rsid w:val="002F1D52"/>
    <w:pPr>
      <w:keepNext/>
      <w:spacing w:after="60"/>
    </w:pPr>
  </w:style>
  <w:style w:type="paragraph" w:styleId="TOC2">
    <w:name w:val="toc 2"/>
    <w:basedOn w:val="TOC1"/>
    <w:next w:val="Normal"/>
    <w:autoRedefine/>
    <w:uiPriority w:val="39"/>
    <w:rsid w:val="002F1D52"/>
    <w:pPr>
      <w:keepNext w:val="0"/>
      <w:tabs>
        <w:tab w:val="left" w:pos="425"/>
      </w:tabs>
      <w:spacing w:before="120" w:after="0"/>
      <w:ind w:left="425" w:right="284" w:hanging="425"/>
    </w:pPr>
  </w:style>
  <w:style w:type="paragraph" w:styleId="TOC3">
    <w:name w:val="toc 3"/>
    <w:basedOn w:val="TOC2"/>
    <w:next w:val="Normal"/>
    <w:autoRedefine/>
    <w:uiPriority w:val="39"/>
    <w:rsid w:val="002F1D52"/>
    <w:pPr>
      <w:tabs>
        <w:tab w:val="left" w:pos="1276"/>
      </w:tabs>
      <w:spacing w:before="60"/>
      <w:ind w:left="1276" w:hanging="851"/>
    </w:pPr>
    <w:rPr>
      <w:rFonts w:eastAsia="Times"/>
    </w:rPr>
  </w:style>
  <w:style w:type="paragraph" w:styleId="TOC4">
    <w:name w:val="toc 4"/>
    <w:basedOn w:val="Normal"/>
    <w:next w:val="Normal"/>
    <w:autoRedefine/>
    <w:uiPriority w:val="39"/>
    <w:rsid w:val="002F1D52"/>
    <w:pPr>
      <w:spacing w:after="120"/>
      <w:ind w:left="660"/>
    </w:pPr>
    <w:rPr>
      <w:rFonts w:eastAsia="Times"/>
      <w:lang w:val="en-AU"/>
    </w:rPr>
  </w:style>
  <w:style w:type="paragraph" w:styleId="TOC5">
    <w:name w:val="toc 5"/>
    <w:basedOn w:val="Normal"/>
    <w:next w:val="Normal"/>
    <w:autoRedefine/>
    <w:uiPriority w:val="39"/>
    <w:rsid w:val="002F1D52"/>
    <w:pPr>
      <w:spacing w:after="120"/>
      <w:ind w:left="880"/>
    </w:pPr>
    <w:rPr>
      <w:rFonts w:eastAsia="Times"/>
      <w:lang w:val="en-AU"/>
    </w:rPr>
  </w:style>
  <w:style w:type="paragraph" w:styleId="TOC6">
    <w:name w:val="toc 6"/>
    <w:basedOn w:val="Normal"/>
    <w:next w:val="Normal"/>
    <w:autoRedefine/>
    <w:uiPriority w:val="39"/>
    <w:rsid w:val="002F1D52"/>
    <w:pPr>
      <w:spacing w:after="120"/>
      <w:ind w:left="1100"/>
    </w:pPr>
    <w:rPr>
      <w:rFonts w:eastAsia="Times"/>
      <w:lang w:val="en-AU"/>
    </w:rPr>
  </w:style>
  <w:style w:type="paragraph" w:styleId="TOC7">
    <w:name w:val="toc 7"/>
    <w:basedOn w:val="Normal"/>
    <w:next w:val="Normal"/>
    <w:autoRedefine/>
    <w:uiPriority w:val="39"/>
    <w:rsid w:val="002F1D52"/>
    <w:pPr>
      <w:spacing w:after="120"/>
      <w:ind w:left="1320"/>
    </w:pPr>
    <w:rPr>
      <w:rFonts w:eastAsia="Times"/>
      <w:lang w:val="en-AU"/>
    </w:rPr>
  </w:style>
  <w:style w:type="paragraph" w:styleId="TOC8">
    <w:name w:val="toc 8"/>
    <w:basedOn w:val="Normal"/>
    <w:next w:val="Normal"/>
    <w:autoRedefine/>
    <w:uiPriority w:val="39"/>
    <w:rsid w:val="002F1D52"/>
    <w:pPr>
      <w:spacing w:after="120"/>
      <w:ind w:left="1540"/>
    </w:pPr>
    <w:rPr>
      <w:rFonts w:eastAsia="Times"/>
      <w:lang w:val="en-AU"/>
    </w:rPr>
  </w:style>
  <w:style w:type="paragraph" w:styleId="TOC9">
    <w:name w:val="toc 9"/>
    <w:basedOn w:val="Normal"/>
    <w:next w:val="Normal"/>
    <w:autoRedefine/>
    <w:uiPriority w:val="39"/>
    <w:rsid w:val="002F1D52"/>
    <w:pPr>
      <w:spacing w:after="120"/>
      <w:ind w:left="1760"/>
    </w:pPr>
    <w:rPr>
      <w:rFonts w:eastAsia="Times"/>
      <w:lang w:val="en-AU"/>
    </w:rPr>
  </w:style>
  <w:style w:type="character" w:customStyle="1" w:styleId="FodnotetekstTegn">
    <w:name w:val="Fodnotetekst Tegn"/>
    <w:basedOn w:val="DefaultParagraphFont"/>
    <w:rsid w:val="007B443D"/>
    <w:rPr>
      <w:rFonts w:ascii="Times New Roman" w:eastAsia="MS Mincho" w:hAnsi="Times New Roman"/>
      <w:szCs w:val="24"/>
      <w:lang w:val="en-GB" w:eastAsia="zh-CN"/>
    </w:rPr>
  </w:style>
  <w:style w:type="paragraph" w:customStyle="1" w:styleId="SequentialList">
    <w:name w:val="Sequential List"/>
    <w:basedOn w:val="ListParagraph"/>
    <w:link w:val="SequentialListChar"/>
    <w:qFormat/>
    <w:rsid w:val="00602831"/>
    <w:pPr>
      <w:numPr>
        <w:numId w:val="1"/>
      </w:numPr>
      <w:spacing w:after="200" w:line="240" w:lineRule="auto"/>
    </w:pPr>
    <w:rPr>
      <w:rFonts w:ascii="Times New Roman" w:hAnsi="Times New Roman" w:cs="Akhbar MT"/>
      <w:szCs w:val="30"/>
    </w:rPr>
  </w:style>
  <w:style w:type="paragraph" w:styleId="ListParagraph">
    <w:name w:val="List Paragraph"/>
    <w:basedOn w:val="Normal"/>
    <w:uiPriority w:val="34"/>
    <w:qFormat/>
    <w:rsid w:val="002F1D52"/>
    <w:pPr>
      <w:spacing w:line="240" w:lineRule="atLeast"/>
      <w:ind w:leftChars="400" w:left="800"/>
    </w:pPr>
    <w:rPr>
      <w:rFonts w:ascii="Verdana" w:eastAsia="Times New Roman" w:hAnsi="Verdana"/>
      <w:sz w:val="20"/>
      <w:lang w:val="nl-NL" w:eastAsia="nl-NL"/>
    </w:rPr>
  </w:style>
  <w:style w:type="character" w:customStyle="1" w:styleId="SequentialListChar">
    <w:name w:val="Sequential List Char"/>
    <w:basedOn w:val="DefaultParagraphFont"/>
    <w:link w:val="SequentialList"/>
    <w:rsid w:val="00602831"/>
    <w:rPr>
      <w:rFonts w:ascii="Times New Roman" w:hAnsi="Times New Roman" w:cs="Akhbar MT"/>
      <w:szCs w:val="30"/>
      <w:lang w:val="en-GB"/>
    </w:rPr>
  </w:style>
  <w:style w:type="paragraph" w:customStyle="1" w:styleId="IPPFootnote">
    <w:name w:val="IPP Footnote"/>
    <w:basedOn w:val="IPPArialFootnote"/>
    <w:qFormat/>
    <w:rsid w:val="002F1D52"/>
    <w:pPr>
      <w:tabs>
        <w:tab w:val="left" w:pos="0"/>
      </w:tabs>
      <w:spacing w:before="0"/>
      <w:ind w:left="0" w:firstLine="0"/>
      <w:jc w:val="both"/>
    </w:pPr>
    <w:rPr>
      <w:rFonts w:ascii="Times New Roman" w:eastAsia="Times New Roman" w:hAnsi="Times New Roman"/>
      <w:sz w:val="20"/>
    </w:rPr>
  </w:style>
  <w:style w:type="paragraph" w:customStyle="1" w:styleId="IPPArialFootnote">
    <w:name w:val="IPP Arial Footnote"/>
    <w:basedOn w:val="IPPArialTable"/>
    <w:qFormat/>
    <w:rsid w:val="002F1D52"/>
    <w:pPr>
      <w:tabs>
        <w:tab w:val="left" w:pos="28"/>
      </w:tabs>
      <w:ind w:left="284" w:hanging="284"/>
    </w:pPr>
    <w:rPr>
      <w:sz w:val="16"/>
    </w:rPr>
  </w:style>
  <w:style w:type="paragraph" w:customStyle="1" w:styleId="IPPArialTable">
    <w:name w:val="IPP Arial Table"/>
    <w:basedOn w:val="IPPArial"/>
    <w:qFormat/>
    <w:rsid w:val="002F1D52"/>
    <w:pPr>
      <w:spacing w:before="60" w:after="60"/>
      <w:jc w:val="left"/>
    </w:pPr>
  </w:style>
  <w:style w:type="paragraph" w:customStyle="1" w:styleId="IPPArial">
    <w:name w:val="IPP Arial"/>
    <w:basedOn w:val="IPPNormal"/>
    <w:qFormat/>
    <w:rsid w:val="002F1D52"/>
    <w:pPr>
      <w:spacing w:after="0"/>
    </w:pPr>
    <w:rPr>
      <w:rFonts w:ascii="Arial" w:hAnsi="Arial"/>
      <w:sz w:val="18"/>
    </w:rPr>
  </w:style>
  <w:style w:type="paragraph" w:customStyle="1" w:styleId="IPPNormal">
    <w:name w:val="IPP Normal"/>
    <w:basedOn w:val="Normal"/>
    <w:link w:val="IPPNormalChar"/>
    <w:qFormat/>
    <w:rsid w:val="002F1D52"/>
    <w:pPr>
      <w:spacing w:after="180"/>
    </w:pPr>
    <w:rPr>
      <w:rFonts w:eastAsia="Times"/>
    </w:rPr>
  </w:style>
  <w:style w:type="paragraph" w:customStyle="1" w:styleId="IPPHeading1">
    <w:name w:val="IPP Heading1"/>
    <w:basedOn w:val="IPPNormal"/>
    <w:next w:val="IPPNormal"/>
    <w:qFormat/>
    <w:rsid w:val="002F1D52"/>
    <w:pPr>
      <w:keepNext/>
      <w:tabs>
        <w:tab w:val="left" w:pos="567"/>
      </w:tabs>
      <w:spacing w:before="240" w:after="120"/>
      <w:ind w:left="567" w:hanging="567"/>
      <w:jc w:val="left"/>
      <w:outlineLvl w:val="1"/>
    </w:pPr>
    <w:rPr>
      <w:b/>
      <w:sz w:val="24"/>
      <w:szCs w:val="22"/>
    </w:rPr>
  </w:style>
  <w:style w:type="character" w:customStyle="1" w:styleId="cf01">
    <w:name w:val="cf01"/>
    <w:basedOn w:val="DefaultParagraphFont"/>
    <w:qFormat/>
    <w:rsid w:val="00602831"/>
    <w:rPr>
      <w:rFonts w:ascii="Segoe UI" w:hAnsi="Segoe UI" w:cs="Segoe UI" w:hint="default"/>
      <w:sz w:val="18"/>
      <w:szCs w:val="18"/>
    </w:rPr>
  </w:style>
  <w:style w:type="paragraph" w:customStyle="1" w:styleId="IPPBullet1">
    <w:name w:val="IPP Bullet1"/>
    <w:basedOn w:val="IPPBullet1Last"/>
    <w:qFormat/>
    <w:rsid w:val="002F1D52"/>
    <w:pPr>
      <w:numPr>
        <w:numId w:val="2"/>
      </w:numPr>
      <w:spacing w:after="60"/>
    </w:pPr>
    <w:rPr>
      <w:lang w:val="en-US"/>
    </w:rPr>
  </w:style>
  <w:style w:type="paragraph" w:customStyle="1" w:styleId="IPPBullet1Last">
    <w:name w:val="IPP Bullet1Last"/>
    <w:basedOn w:val="IPPNormal"/>
    <w:next w:val="IPPNormal"/>
    <w:autoRedefine/>
    <w:qFormat/>
    <w:rsid w:val="002F1D52"/>
    <w:pPr>
      <w:numPr>
        <w:numId w:val="3"/>
      </w:numPr>
    </w:pPr>
  </w:style>
  <w:style w:type="paragraph" w:customStyle="1" w:styleId="IPPHeadSection">
    <w:name w:val="IPP HeadSection"/>
    <w:basedOn w:val="Normal"/>
    <w:next w:val="Normal"/>
    <w:qFormat/>
    <w:rsid w:val="002F1D52"/>
    <w:pPr>
      <w:keepNext/>
      <w:tabs>
        <w:tab w:val="left" w:pos="851"/>
      </w:tabs>
      <w:spacing w:before="360" w:after="120"/>
      <w:ind w:left="851" w:hanging="851"/>
      <w:outlineLvl w:val="0"/>
    </w:pPr>
    <w:rPr>
      <w:rFonts w:eastAsia="Times"/>
      <w:b/>
      <w:bCs/>
      <w:caps/>
      <w:sz w:val="24"/>
      <w:szCs w:val="22"/>
    </w:rPr>
  </w:style>
  <w:style w:type="paragraph" w:customStyle="1" w:styleId="IPPParagraphnumbering">
    <w:name w:val="IPP Paragraph numbering"/>
    <w:basedOn w:val="IPPNormal"/>
    <w:qFormat/>
    <w:rsid w:val="002F1D52"/>
    <w:pPr>
      <w:numPr>
        <w:numId w:val="21"/>
      </w:numPr>
    </w:pPr>
    <w:rPr>
      <w:lang w:val="en-US"/>
    </w:rPr>
  </w:style>
  <w:style w:type="character" w:customStyle="1" w:styleId="SidehovedTegn">
    <w:name w:val="Sidehoved Tegn"/>
    <w:basedOn w:val="DefaultParagraphFont"/>
    <w:rsid w:val="007B443D"/>
    <w:rPr>
      <w:rFonts w:ascii="Times New Roman" w:eastAsia="MS Mincho" w:hAnsi="Times New Roman"/>
      <w:sz w:val="22"/>
      <w:szCs w:val="24"/>
      <w:lang w:val="en-GB" w:eastAsia="zh-CN"/>
    </w:rPr>
  </w:style>
  <w:style w:type="character" w:customStyle="1" w:styleId="HeaderChar1">
    <w:name w:val="Header Char1"/>
    <w:basedOn w:val="DefaultParagraphFont"/>
    <w:uiPriority w:val="99"/>
    <w:semiHidden/>
    <w:qFormat/>
    <w:rsid w:val="00602831"/>
  </w:style>
  <w:style w:type="character" w:customStyle="1" w:styleId="SidefodTegn">
    <w:name w:val="Sidefod Tegn"/>
    <w:basedOn w:val="DefaultParagraphFont"/>
    <w:rsid w:val="007B443D"/>
    <w:rPr>
      <w:rFonts w:ascii="Times New Roman" w:eastAsia="MS Mincho" w:hAnsi="Times New Roman"/>
      <w:sz w:val="22"/>
      <w:szCs w:val="24"/>
      <w:lang w:val="en-GB" w:eastAsia="zh-CN"/>
    </w:rPr>
  </w:style>
  <w:style w:type="character" w:customStyle="1" w:styleId="FooterChar1">
    <w:name w:val="Footer Char1"/>
    <w:basedOn w:val="DefaultParagraphFont"/>
    <w:uiPriority w:val="99"/>
    <w:semiHidden/>
    <w:qFormat/>
    <w:rsid w:val="00602831"/>
  </w:style>
  <w:style w:type="character" w:customStyle="1" w:styleId="CommentTextChar">
    <w:name w:val="Comment Text Char"/>
    <w:basedOn w:val="DefaultParagraphFont"/>
    <w:link w:val="CommentText"/>
    <w:uiPriority w:val="99"/>
    <w:qFormat/>
    <w:rsid w:val="00602831"/>
    <w:rPr>
      <w:sz w:val="20"/>
      <w:szCs w:val="20"/>
    </w:rPr>
  </w:style>
  <w:style w:type="character" w:customStyle="1" w:styleId="MarkeringsbobletekstTegn">
    <w:name w:val="Markeringsbobletekst Tegn"/>
    <w:basedOn w:val="DefaultParagraphFont"/>
    <w:rsid w:val="007B443D"/>
    <w:rPr>
      <w:rFonts w:ascii="Tahoma" w:eastAsia="MS Mincho" w:hAnsi="Tahoma" w:cs="Tahoma"/>
      <w:sz w:val="16"/>
      <w:szCs w:val="16"/>
      <w:lang w:val="en-GB" w:eastAsia="zh-CN"/>
    </w:rPr>
  </w:style>
  <w:style w:type="character" w:customStyle="1" w:styleId="CommentSubjectChar">
    <w:name w:val="Comment Subject Char"/>
    <w:basedOn w:val="CommentTextChar"/>
    <w:link w:val="CommentSubject"/>
    <w:uiPriority w:val="99"/>
    <w:semiHidden/>
    <w:qFormat/>
    <w:rsid w:val="00602831"/>
    <w:rPr>
      <w:b/>
      <w:bCs/>
      <w:sz w:val="20"/>
      <w:szCs w:val="20"/>
    </w:rPr>
  </w:style>
  <w:style w:type="paragraph" w:customStyle="1" w:styleId="Revision1">
    <w:name w:val="Revision1"/>
    <w:hidden/>
    <w:uiPriority w:val="99"/>
    <w:semiHidden/>
    <w:qFormat/>
    <w:rsid w:val="00602831"/>
    <w:rPr>
      <w:sz w:val="22"/>
      <w:szCs w:val="22"/>
    </w:rPr>
  </w:style>
  <w:style w:type="character" w:customStyle="1" w:styleId="Overskrift1Tegn">
    <w:name w:val="Overskrift 1 Tegn"/>
    <w:basedOn w:val="DefaultParagraphFont"/>
    <w:rsid w:val="007B443D"/>
    <w:rPr>
      <w:rFonts w:ascii="Times New Roman" w:eastAsia="MS Mincho" w:hAnsi="Times New Roman"/>
      <w:b/>
      <w:bCs/>
      <w:sz w:val="22"/>
      <w:szCs w:val="24"/>
      <w:lang w:val="en-GB" w:eastAsia="zh-CN"/>
    </w:rPr>
  </w:style>
  <w:style w:type="character" w:customStyle="1" w:styleId="Overskrift2Tegn">
    <w:name w:val="Overskrift 2 Tegn"/>
    <w:basedOn w:val="DefaultParagraphFont"/>
    <w:rsid w:val="007B443D"/>
    <w:rPr>
      <w:rFonts w:ascii="Calibri" w:eastAsia="MS Mincho" w:hAnsi="Calibri"/>
      <w:b/>
      <w:bCs/>
      <w:i/>
      <w:iCs/>
      <w:sz w:val="28"/>
      <w:szCs w:val="28"/>
      <w:lang w:val="en-GB" w:eastAsia="zh-CN"/>
    </w:rPr>
  </w:style>
  <w:style w:type="character" w:customStyle="1" w:styleId="Overskrift3Tegn">
    <w:name w:val="Overskrift 3 Tegn"/>
    <w:basedOn w:val="DefaultParagraphFont"/>
    <w:rsid w:val="007B443D"/>
    <w:rPr>
      <w:rFonts w:ascii="Calibri" w:eastAsia="MS Mincho" w:hAnsi="Calibri"/>
      <w:b/>
      <w:bCs/>
      <w:sz w:val="26"/>
      <w:szCs w:val="26"/>
      <w:lang w:val="en-GB" w:eastAsia="zh-CN"/>
    </w:rPr>
  </w:style>
  <w:style w:type="paragraph" w:customStyle="1" w:styleId="Style">
    <w:name w:val="Style"/>
    <w:basedOn w:val="Footer"/>
    <w:autoRedefine/>
    <w:qFormat/>
    <w:rsid w:val="002F1D5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ContentsHead">
    <w:name w:val="IPP ContentsHead"/>
    <w:basedOn w:val="IPPSubhead"/>
    <w:next w:val="IPPNormal"/>
    <w:qFormat/>
    <w:rsid w:val="002F1D52"/>
    <w:pPr>
      <w:spacing w:after="240"/>
    </w:pPr>
    <w:rPr>
      <w:sz w:val="24"/>
    </w:rPr>
  </w:style>
  <w:style w:type="paragraph" w:customStyle="1" w:styleId="IPPSubhead">
    <w:name w:val="IPP Subhead"/>
    <w:basedOn w:val="Normal"/>
    <w:qFormat/>
    <w:rsid w:val="002F1D52"/>
    <w:pPr>
      <w:keepNext/>
      <w:ind w:left="567" w:hanging="567"/>
      <w:jc w:val="left"/>
    </w:pPr>
    <w:rPr>
      <w:b/>
      <w:bCs/>
      <w:iCs/>
      <w:szCs w:val="22"/>
    </w:rPr>
  </w:style>
  <w:style w:type="paragraph" w:customStyle="1" w:styleId="IPPBullet2">
    <w:name w:val="IPP Bullet2"/>
    <w:basedOn w:val="IPPNormal"/>
    <w:next w:val="IPPBullet1"/>
    <w:qFormat/>
    <w:rsid w:val="002F1D52"/>
    <w:pPr>
      <w:numPr>
        <w:numId w:val="4"/>
      </w:numPr>
      <w:tabs>
        <w:tab w:val="left" w:pos="1134"/>
      </w:tabs>
      <w:spacing w:after="60"/>
    </w:pPr>
  </w:style>
  <w:style w:type="paragraph" w:customStyle="1" w:styleId="IPPQuote">
    <w:name w:val="IPP Quote"/>
    <w:basedOn w:val="IPPNormal"/>
    <w:qFormat/>
    <w:rsid w:val="002F1D52"/>
    <w:pPr>
      <w:ind w:left="851" w:right="851"/>
    </w:pPr>
    <w:rPr>
      <w:sz w:val="18"/>
    </w:rPr>
  </w:style>
  <w:style w:type="paragraph" w:customStyle="1" w:styleId="IPPIndentClose">
    <w:name w:val="IPP Indent Close"/>
    <w:basedOn w:val="IPPNormal"/>
    <w:qFormat/>
    <w:rsid w:val="002F1D52"/>
    <w:pPr>
      <w:tabs>
        <w:tab w:val="left" w:pos="2835"/>
      </w:tabs>
      <w:spacing w:after="60"/>
      <w:ind w:left="567"/>
    </w:pPr>
  </w:style>
  <w:style w:type="paragraph" w:customStyle="1" w:styleId="IPPIndent">
    <w:name w:val="IPP Indent"/>
    <w:basedOn w:val="IPPIndentClose"/>
    <w:qFormat/>
    <w:rsid w:val="002F1D52"/>
    <w:pPr>
      <w:spacing w:after="180"/>
    </w:pPr>
  </w:style>
  <w:style w:type="paragraph" w:customStyle="1" w:styleId="IPPHeading3">
    <w:name w:val="IPP Heading3"/>
    <w:basedOn w:val="IPPNormal"/>
    <w:qFormat/>
    <w:rsid w:val="002F1D52"/>
    <w:pPr>
      <w:keepNext/>
      <w:tabs>
        <w:tab w:val="left" w:pos="567"/>
      </w:tabs>
      <w:spacing w:before="120" w:after="120"/>
      <w:ind w:left="567" w:hanging="567"/>
    </w:pPr>
    <w:rPr>
      <w:b/>
      <w:i/>
    </w:rPr>
  </w:style>
  <w:style w:type="character" w:customStyle="1" w:styleId="IPPnormalitalics">
    <w:name w:val="IPP normal italics"/>
    <w:basedOn w:val="DefaultParagraphFont"/>
    <w:rsid w:val="002F1D52"/>
    <w:rPr>
      <w:rFonts w:ascii="Times New Roman" w:hAnsi="Times New Roman"/>
      <w:i/>
      <w:sz w:val="22"/>
      <w:lang w:val="en-US"/>
    </w:rPr>
  </w:style>
  <w:style w:type="character" w:customStyle="1" w:styleId="IPPNormalbold">
    <w:name w:val="IPP Normal bold"/>
    <w:basedOn w:val="PlainTextChar"/>
    <w:rsid w:val="002F1D52"/>
    <w:rPr>
      <w:rFonts w:ascii="Times New Roman" w:eastAsia="Times" w:hAnsi="Times New Roman"/>
      <w:b/>
      <w:sz w:val="22"/>
      <w:szCs w:val="21"/>
      <w:lang w:val="en-AU" w:eastAsia="zh-CN"/>
    </w:rPr>
  </w:style>
  <w:style w:type="character" w:customStyle="1" w:styleId="AlmindeligtekstTegn">
    <w:name w:val="Almindelig tekst Tegn"/>
    <w:basedOn w:val="DefaultParagraphFont"/>
    <w:uiPriority w:val="99"/>
    <w:rsid w:val="007B443D"/>
    <w:rPr>
      <w:rFonts w:ascii="Courier" w:eastAsia="Times" w:hAnsi="Courier"/>
      <w:sz w:val="21"/>
      <w:szCs w:val="21"/>
      <w:lang w:val="en-AU" w:eastAsia="zh-CN"/>
    </w:rPr>
  </w:style>
  <w:style w:type="character" w:customStyle="1" w:styleId="IPPNormalunderlined">
    <w:name w:val="IPP Normal underlined"/>
    <w:basedOn w:val="DefaultParagraphFont"/>
    <w:rsid w:val="002F1D52"/>
    <w:rPr>
      <w:rFonts w:ascii="Times New Roman" w:hAnsi="Times New Roman"/>
      <w:sz w:val="22"/>
      <w:u w:val="single"/>
      <w:lang w:val="en-US"/>
    </w:rPr>
  </w:style>
  <w:style w:type="character" w:customStyle="1" w:styleId="IPPNormalstrikethrough">
    <w:name w:val="IPP Normal strikethrough"/>
    <w:rsid w:val="002F1D52"/>
    <w:rPr>
      <w:rFonts w:ascii="Times New Roman" w:hAnsi="Times New Roman"/>
      <w:strike/>
      <w:dstrike w:val="0"/>
      <w:sz w:val="22"/>
    </w:rPr>
  </w:style>
  <w:style w:type="paragraph" w:customStyle="1" w:styleId="IPPTitle16pt">
    <w:name w:val="IPP Title16pt"/>
    <w:basedOn w:val="Normal"/>
    <w:qFormat/>
    <w:rsid w:val="002F1D5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F1D52"/>
    <w:pPr>
      <w:spacing w:after="360"/>
      <w:jc w:val="center"/>
    </w:pPr>
    <w:rPr>
      <w:rFonts w:ascii="Arial" w:hAnsi="Arial" w:cs="Arial"/>
      <w:b/>
      <w:bCs/>
      <w:sz w:val="36"/>
      <w:szCs w:val="36"/>
    </w:rPr>
  </w:style>
  <w:style w:type="paragraph" w:customStyle="1" w:styleId="IPPHeader">
    <w:name w:val="IPP Header"/>
    <w:basedOn w:val="Normal"/>
    <w:qFormat/>
    <w:rsid w:val="002F1D52"/>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F1D52"/>
    <w:pPr>
      <w:keepNext/>
      <w:tabs>
        <w:tab w:val="left" w:pos="567"/>
      </w:tabs>
      <w:spacing w:before="120"/>
      <w:jc w:val="left"/>
      <w:outlineLvl w:val="1"/>
    </w:pPr>
    <w:rPr>
      <w:b/>
      <w:sz w:val="24"/>
    </w:rPr>
  </w:style>
  <w:style w:type="paragraph" w:customStyle="1" w:styleId="IPPHeading2">
    <w:name w:val="IPP Heading2"/>
    <w:basedOn w:val="IPPNormal"/>
    <w:next w:val="IPPNormal"/>
    <w:qFormat/>
    <w:rsid w:val="002F1D5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F1D52"/>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2F1D52"/>
    <w:pPr>
      <w:spacing w:after="60"/>
      <w:ind w:left="567" w:hanging="567"/>
    </w:pPr>
  </w:style>
  <w:style w:type="paragraph" w:customStyle="1" w:styleId="IPPHeaderlandscape">
    <w:name w:val="IPP Header landscape"/>
    <w:basedOn w:val="IPPHeader"/>
    <w:qFormat/>
    <w:rsid w:val="002F1D52"/>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2F1D52"/>
    <w:pPr>
      <w:numPr>
        <w:numId w:val="10"/>
      </w:numPr>
      <w:jc w:val="left"/>
    </w:pPr>
  </w:style>
  <w:style w:type="paragraph" w:customStyle="1" w:styleId="IPPLetterListIndent">
    <w:name w:val="IPP LetterList Indent"/>
    <w:basedOn w:val="IPPLetterList"/>
    <w:qFormat/>
    <w:rsid w:val="002F1D52"/>
    <w:pPr>
      <w:numPr>
        <w:numId w:val="5"/>
      </w:numPr>
    </w:pPr>
  </w:style>
  <w:style w:type="paragraph" w:customStyle="1" w:styleId="IPPFooterLandscape">
    <w:name w:val="IPP Footer Landscape"/>
    <w:basedOn w:val="IPPHeaderlandscape"/>
    <w:qFormat/>
    <w:rsid w:val="002F1D52"/>
    <w:pPr>
      <w:pBdr>
        <w:top w:val="single" w:sz="4" w:space="1" w:color="auto"/>
        <w:bottom w:val="none" w:sz="0" w:space="0" w:color="auto"/>
      </w:pBdr>
      <w:jc w:val="right"/>
    </w:pPr>
    <w:rPr>
      <w:b/>
    </w:rPr>
  </w:style>
  <w:style w:type="paragraph" w:customStyle="1" w:styleId="IPPSubheadSpace">
    <w:name w:val="IPP Subhead Space"/>
    <w:basedOn w:val="IPPSubhead"/>
    <w:qFormat/>
    <w:rsid w:val="002F1D52"/>
    <w:pPr>
      <w:tabs>
        <w:tab w:val="left" w:pos="567"/>
      </w:tabs>
      <w:spacing w:before="60" w:after="60"/>
    </w:pPr>
  </w:style>
  <w:style w:type="paragraph" w:customStyle="1" w:styleId="IPPSubheadSpaceAfter">
    <w:name w:val="IPP Subhead SpaceAfter"/>
    <w:basedOn w:val="IPPSubhead"/>
    <w:qFormat/>
    <w:rsid w:val="002F1D52"/>
    <w:pPr>
      <w:spacing w:after="60"/>
    </w:pPr>
  </w:style>
  <w:style w:type="paragraph" w:customStyle="1" w:styleId="IPPHdg1Num">
    <w:name w:val="IPP Hdg1Num"/>
    <w:basedOn w:val="IPPHeading1"/>
    <w:next w:val="IPPNormal"/>
    <w:qFormat/>
    <w:rsid w:val="002F1D52"/>
    <w:pPr>
      <w:numPr>
        <w:numId w:val="6"/>
      </w:numPr>
    </w:pPr>
  </w:style>
  <w:style w:type="paragraph" w:customStyle="1" w:styleId="IPPHdg2Num">
    <w:name w:val="IPP Hdg2Num"/>
    <w:basedOn w:val="IPPHeading2"/>
    <w:next w:val="IPPNormal"/>
    <w:qFormat/>
    <w:rsid w:val="002F1D52"/>
    <w:pPr>
      <w:numPr>
        <w:ilvl w:val="1"/>
        <w:numId w:val="7"/>
      </w:numPr>
    </w:pPr>
  </w:style>
  <w:style w:type="paragraph" w:customStyle="1" w:styleId="IPPNumberedList">
    <w:name w:val="IPP NumberedList"/>
    <w:basedOn w:val="IPPBullet1"/>
    <w:qFormat/>
    <w:rsid w:val="002F1D52"/>
    <w:pPr>
      <w:numPr>
        <w:numId w:val="8"/>
      </w:numPr>
    </w:pPr>
  </w:style>
  <w:style w:type="paragraph" w:customStyle="1" w:styleId="IPPParagraphnumberingclose">
    <w:name w:val="IPP Paragraph numbering close"/>
    <w:basedOn w:val="IPPParagraphnumbering"/>
    <w:qFormat/>
    <w:rsid w:val="002F1D52"/>
    <w:pPr>
      <w:keepNext/>
      <w:numPr>
        <w:numId w:val="0"/>
      </w:numPr>
      <w:spacing w:after="60"/>
    </w:pPr>
  </w:style>
  <w:style w:type="paragraph" w:customStyle="1" w:styleId="IPPNumberedListLast">
    <w:name w:val="IPP NumberedListLast"/>
    <w:basedOn w:val="IPPNumberedList"/>
    <w:qFormat/>
    <w:rsid w:val="002F1D52"/>
    <w:pPr>
      <w:numPr>
        <w:numId w:val="0"/>
      </w:numPr>
      <w:spacing w:after="180"/>
    </w:pPr>
  </w:style>
  <w:style w:type="paragraph" w:customStyle="1" w:styleId="PleaseReviewReportTitle">
    <w:name w:val="PleaseReview_ReportTitle"/>
    <w:qFormat/>
    <w:rsid w:val="00602831"/>
    <w:pPr>
      <w:spacing w:before="150" w:after="50" w:line="259" w:lineRule="auto"/>
    </w:pPr>
    <w:rPr>
      <w:rFonts w:ascii="Verdana" w:hAnsi="Verdana" w:cs="Verdana"/>
      <w:b/>
      <w:sz w:val="18"/>
      <w:szCs w:val="18"/>
    </w:rPr>
  </w:style>
  <w:style w:type="paragraph" w:customStyle="1" w:styleId="PleaseReviewReportHeader">
    <w:name w:val="PleaseReview_ReportHeader"/>
    <w:qFormat/>
    <w:rsid w:val="00602831"/>
    <w:pPr>
      <w:spacing w:before="40" w:after="40" w:line="259" w:lineRule="auto"/>
    </w:pPr>
    <w:rPr>
      <w:rFonts w:ascii="Verdana" w:hAnsi="Verdana" w:cs="Verdana"/>
      <w:b/>
      <w:sz w:val="16"/>
      <w:szCs w:val="16"/>
    </w:rPr>
  </w:style>
  <w:style w:type="paragraph" w:customStyle="1" w:styleId="PleaseReviewReport">
    <w:name w:val="PleaseReview_Report"/>
    <w:qFormat/>
    <w:rsid w:val="00602831"/>
    <w:pPr>
      <w:spacing w:before="5" w:after="5" w:line="259" w:lineRule="auto"/>
    </w:pPr>
    <w:rPr>
      <w:rFonts w:ascii="Verdana" w:hAnsi="Verdana" w:cs="Verdana"/>
      <w:sz w:val="16"/>
      <w:szCs w:val="16"/>
    </w:rPr>
  </w:style>
  <w:style w:type="paragraph" w:customStyle="1" w:styleId="PleaseReviewKey">
    <w:name w:val="PleaseReview_Key"/>
    <w:qFormat/>
    <w:rsid w:val="00602831"/>
    <w:pPr>
      <w:spacing w:before="100" w:after="40" w:line="259" w:lineRule="auto"/>
    </w:pPr>
    <w:rPr>
      <w:rFonts w:ascii="Verdana" w:hAnsi="Verdana" w:cs="Verdana"/>
      <w:sz w:val="14"/>
      <w:szCs w:val="14"/>
    </w:rPr>
  </w:style>
  <w:style w:type="paragraph" w:customStyle="1" w:styleId="Normal1355">
    <w:name w:val="Normal_1355"/>
    <w:qFormat/>
    <w:rsid w:val="00602831"/>
    <w:pPr>
      <w:jc w:val="both"/>
    </w:pPr>
    <w:rPr>
      <w:rFonts w:ascii="Times New Roman" w:eastAsia="MS Mincho" w:hAnsi="Times New Roman" w:cs="Times New Roman"/>
      <w:sz w:val="22"/>
      <w:szCs w:val="24"/>
      <w:lang w:val="en-GB"/>
    </w:rPr>
  </w:style>
  <w:style w:type="paragraph" w:customStyle="1" w:styleId="heading11355">
    <w:name w:val="heading 1_1355"/>
    <w:basedOn w:val="Normal1355"/>
    <w:next w:val="Normal1355"/>
    <w:link w:val="Heading1Char1355"/>
    <w:qFormat/>
    <w:rsid w:val="00602831"/>
    <w:pPr>
      <w:keepNext/>
      <w:overflowPunct w:val="0"/>
      <w:autoSpaceDE w:val="0"/>
      <w:autoSpaceDN w:val="0"/>
      <w:adjustRightInd w:val="0"/>
      <w:textAlignment w:val="baseline"/>
      <w:outlineLvl w:val="0"/>
    </w:pPr>
    <w:rPr>
      <w:b/>
      <w:bCs/>
    </w:rPr>
  </w:style>
  <w:style w:type="paragraph" w:customStyle="1" w:styleId="heading21355">
    <w:name w:val="heading 2_1355"/>
    <w:basedOn w:val="Normal1355"/>
    <w:next w:val="Normal1355"/>
    <w:link w:val="Heading2Char1355"/>
    <w:qFormat/>
    <w:rsid w:val="00602831"/>
    <w:pPr>
      <w:keepNext/>
      <w:spacing w:before="240" w:after="60"/>
      <w:outlineLvl w:val="1"/>
    </w:pPr>
    <w:rPr>
      <w:rFonts w:ascii="Calibri" w:hAnsi="Calibri"/>
      <w:b/>
      <w:bCs/>
      <w:i/>
      <w:iCs/>
      <w:sz w:val="28"/>
      <w:szCs w:val="28"/>
    </w:rPr>
  </w:style>
  <w:style w:type="paragraph" w:customStyle="1" w:styleId="heading31355">
    <w:name w:val="heading 3_1355"/>
    <w:basedOn w:val="Normal1355"/>
    <w:next w:val="Normal1355"/>
    <w:link w:val="Heading3Char1355"/>
    <w:qFormat/>
    <w:rsid w:val="00602831"/>
    <w:pPr>
      <w:keepNext/>
      <w:spacing w:before="240" w:after="60"/>
      <w:outlineLvl w:val="2"/>
    </w:pPr>
    <w:rPr>
      <w:rFonts w:ascii="Calibri" w:hAnsi="Calibri"/>
      <w:b/>
      <w:bCs/>
      <w:sz w:val="26"/>
      <w:szCs w:val="26"/>
    </w:rPr>
  </w:style>
  <w:style w:type="character" w:customStyle="1" w:styleId="DefaultParagraphFont1355">
    <w:name w:val="Default Paragraph Font_1355"/>
    <w:uiPriority w:val="1"/>
    <w:semiHidden/>
    <w:unhideWhenUsed/>
    <w:qFormat/>
    <w:rsid w:val="00602831"/>
  </w:style>
  <w:style w:type="table" w:customStyle="1" w:styleId="NormalTable1355">
    <w:name w:val="Normal Table_1355"/>
    <w:uiPriority w:val="99"/>
    <w:semiHidden/>
    <w:unhideWhenUsed/>
    <w:qFormat/>
    <w:rsid w:val="00602831"/>
    <w:tblPr>
      <w:tblCellMar>
        <w:top w:w="0" w:type="dxa"/>
        <w:left w:w="108" w:type="dxa"/>
        <w:bottom w:w="0" w:type="dxa"/>
        <w:right w:w="108" w:type="dxa"/>
      </w:tblCellMar>
    </w:tblPr>
  </w:style>
  <w:style w:type="paragraph" w:customStyle="1" w:styleId="footnotetext1355">
    <w:name w:val="footnote text_1355"/>
    <w:basedOn w:val="Normal1355"/>
    <w:link w:val="FootnoteTextChar1355"/>
    <w:qFormat/>
    <w:rsid w:val="00602831"/>
    <w:pPr>
      <w:spacing w:before="60"/>
    </w:pPr>
    <w:rPr>
      <w:sz w:val="20"/>
    </w:rPr>
  </w:style>
  <w:style w:type="character" w:customStyle="1" w:styleId="FootnoteTextChar1355">
    <w:name w:val="Footnote Text Char_1355"/>
    <w:basedOn w:val="DefaultParagraphFont1355"/>
    <w:link w:val="footnotetext1355"/>
    <w:qFormat/>
    <w:rsid w:val="00602831"/>
    <w:rPr>
      <w:rFonts w:ascii="Times New Roman" w:eastAsia="MS Mincho" w:hAnsi="Times New Roman" w:cs="Times New Roman"/>
      <w:sz w:val="20"/>
      <w:szCs w:val="24"/>
      <w:lang w:val="en-GB"/>
    </w:rPr>
  </w:style>
  <w:style w:type="character" w:customStyle="1" w:styleId="footnotereference1355">
    <w:name w:val="footnote reference_1355"/>
    <w:basedOn w:val="DefaultParagraphFont1355"/>
    <w:qFormat/>
    <w:rsid w:val="00602831"/>
    <w:rPr>
      <w:vertAlign w:val="superscript"/>
    </w:rPr>
  </w:style>
  <w:style w:type="paragraph" w:customStyle="1" w:styleId="SequentialList1355">
    <w:name w:val="Sequential List_1355"/>
    <w:basedOn w:val="ListParagraph1355"/>
    <w:link w:val="SequentialListChar1355"/>
    <w:qFormat/>
    <w:rsid w:val="00602831"/>
    <w:pPr>
      <w:spacing w:after="200" w:line="240" w:lineRule="auto"/>
      <w:ind w:left="357"/>
    </w:pPr>
    <w:rPr>
      <w:rFonts w:ascii="Times New Roman" w:hAnsi="Times New Roman" w:cs="Akhbar MT"/>
      <w:szCs w:val="30"/>
    </w:rPr>
  </w:style>
  <w:style w:type="paragraph" w:customStyle="1" w:styleId="ListParagraph1355">
    <w:name w:val="List Paragraph_1355"/>
    <w:basedOn w:val="Normal1355"/>
    <w:uiPriority w:val="34"/>
    <w:qFormat/>
    <w:rsid w:val="00602831"/>
    <w:pPr>
      <w:spacing w:line="240" w:lineRule="atLeast"/>
      <w:ind w:leftChars="400" w:left="800"/>
    </w:pPr>
    <w:rPr>
      <w:rFonts w:ascii="Verdana" w:eastAsia="Times New Roman" w:hAnsi="Verdana"/>
      <w:sz w:val="20"/>
      <w:lang w:val="nl-NL" w:eastAsia="nl-NL"/>
    </w:rPr>
  </w:style>
  <w:style w:type="character" w:customStyle="1" w:styleId="SequentialListChar1355">
    <w:name w:val="Sequential List Char_1355"/>
    <w:basedOn w:val="DefaultParagraphFont1355"/>
    <w:link w:val="SequentialList1355"/>
    <w:qFormat/>
    <w:rsid w:val="00602831"/>
    <w:rPr>
      <w:rFonts w:ascii="Times New Roman" w:eastAsia="Times New Roman" w:hAnsi="Times New Roman" w:cs="Akhbar MT"/>
      <w:sz w:val="20"/>
      <w:szCs w:val="30"/>
      <w:lang w:val="nl-NL" w:eastAsia="nl-NL"/>
    </w:rPr>
  </w:style>
  <w:style w:type="character" w:customStyle="1" w:styleId="Hyperlink1355">
    <w:name w:val="Hyperlink_1355"/>
    <w:basedOn w:val="DefaultParagraphFont1355"/>
    <w:unhideWhenUsed/>
    <w:qFormat/>
    <w:rsid w:val="00602831"/>
    <w:rPr>
      <w:color w:val="0000FF"/>
      <w:u w:val="none"/>
    </w:rPr>
  </w:style>
  <w:style w:type="paragraph" w:customStyle="1" w:styleId="IPPFootnote1355">
    <w:name w:val="IPP Footnote_1355"/>
    <w:basedOn w:val="IPPArialFootnote1355"/>
    <w:qFormat/>
    <w:rsid w:val="00602831"/>
    <w:pPr>
      <w:tabs>
        <w:tab w:val="left" w:pos="0"/>
      </w:tabs>
      <w:spacing w:before="0"/>
      <w:ind w:left="0" w:firstLine="0"/>
      <w:jc w:val="both"/>
    </w:pPr>
    <w:rPr>
      <w:rFonts w:ascii="Times New Roman" w:eastAsia="Times New Roman" w:hAnsi="Times New Roman"/>
      <w:sz w:val="20"/>
    </w:rPr>
  </w:style>
  <w:style w:type="paragraph" w:customStyle="1" w:styleId="IPPArialFootnote1355">
    <w:name w:val="IPP Arial Footnote_1355"/>
    <w:basedOn w:val="IPPArialTable1355"/>
    <w:qFormat/>
    <w:rsid w:val="00602831"/>
    <w:pPr>
      <w:tabs>
        <w:tab w:val="left" w:pos="28"/>
      </w:tabs>
      <w:ind w:left="284" w:hanging="284"/>
    </w:pPr>
    <w:rPr>
      <w:sz w:val="16"/>
    </w:rPr>
  </w:style>
  <w:style w:type="paragraph" w:customStyle="1" w:styleId="IPPArialTable1355">
    <w:name w:val="IPP Arial Table_1355"/>
    <w:basedOn w:val="IPPArial1355"/>
    <w:qFormat/>
    <w:rsid w:val="00602831"/>
    <w:pPr>
      <w:spacing w:before="60" w:after="60"/>
      <w:jc w:val="left"/>
    </w:pPr>
  </w:style>
  <w:style w:type="paragraph" w:customStyle="1" w:styleId="IPPArial1355">
    <w:name w:val="IPP Arial_1355"/>
    <w:basedOn w:val="IPPNormal1355"/>
    <w:qFormat/>
    <w:rsid w:val="00602831"/>
    <w:pPr>
      <w:spacing w:after="0"/>
    </w:pPr>
    <w:rPr>
      <w:rFonts w:ascii="Arial" w:hAnsi="Arial"/>
      <w:sz w:val="18"/>
    </w:rPr>
  </w:style>
  <w:style w:type="paragraph" w:customStyle="1" w:styleId="IPPNormal1355">
    <w:name w:val="IPP Normal_1355"/>
    <w:basedOn w:val="Normal1355"/>
    <w:qFormat/>
    <w:rsid w:val="00602831"/>
    <w:pPr>
      <w:spacing w:after="180"/>
    </w:pPr>
    <w:rPr>
      <w:rFonts w:eastAsia="Times"/>
    </w:rPr>
  </w:style>
  <w:style w:type="paragraph" w:customStyle="1" w:styleId="IPPHeading11355">
    <w:name w:val="IPP Heading1_1355"/>
    <w:basedOn w:val="IPPNormal1355"/>
    <w:next w:val="IPPNormal1355"/>
    <w:qFormat/>
    <w:rsid w:val="00602831"/>
    <w:pPr>
      <w:keepNext/>
      <w:tabs>
        <w:tab w:val="left" w:pos="567"/>
      </w:tabs>
      <w:spacing w:before="240" w:after="120"/>
      <w:ind w:left="567" w:hanging="567"/>
      <w:jc w:val="left"/>
      <w:outlineLvl w:val="1"/>
    </w:pPr>
    <w:rPr>
      <w:b/>
      <w:sz w:val="24"/>
      <w:szCs w:val="22"/>
    </w:rPr>
  </w:style>
  <w:style w:type="character" w:customStyle="1" w:styleId="cf011355">
    <w:name w:val="cf01_1355"/>
    <w:basedOn w:val="DefaultParagraphFont1355"/>
    <w:qFormat/>
    <w:rsid w:val="00602831"/>
    <w:rPr>
      <w:rFonts w:ascii="Segoe UI" w:hAnsi="Segoe UI" w:cs="Segoe UI" w:hint="default"/>
      <w:sz w:val="18"/>
      <w:szCs w:val="18"/>
    </w:rPr>
  </w:style>
  <w:style w:type="paragraph" w:customStyle="1" w:styleId="IPPBullet11355">
    <w:name w:val="IPP Bullet1_1355"/>
    <w:basedOn w:val="IPPBullet1Last1355"/>
    <w:qFormat/>
    <w:rsid w:val="00602831"/>
    <w:pPr>
      <w:spacing w:after="60"/>
    </w:pPr>
    <w:rPr>
      <w:lang w:val="en-US"/>
    </w:rPr>
  </w:style>
  <w:style w:type="paragraph" w:customStyle="1" w:styleId="IPPBullet1Last1355">
    <w:name w:val="IPP Bullet1Last_1355"/>
    <w:basedOn w:val="IPPNormal1355"/>
    <w:next w:val="IPPNormal1355"/>
    <w:qFormat/>
    <w:rsid w:val="00602831"/>
    <w:pPr>
      <w:tabs>
        <w:tab w:val="left" w:pos="567"/>
      </w:tabs>
      <w:ind w:left="567" w:hanging="567"/>
    </w:pPr>
  </w:style>
  <w:style w:type="paragraph" w:customStyle="1" w:styleId="IPPHeadSection1355">
    <w:name w:val="IPP HeadSection_1355"/>
    <w:basedOn w:val="Normal1355"/>
    <w:next w:val="Normal1355"/>
    <w:qFormat/>
    <w:rsid w:val="00602831"/>
    <w:pPr>
      <w:keepNext/>
      <w:tabs>
        <w:tab w:val="left" w:pos="851"/>
      </w:tabs>
      <w:spacing w:before="360" w:after="120"/>
      <w:ind w:left="851" w:hanging="851"/>
      <w:outlineLvl w:val="0"/>
    </w:pPr>
    <w:rPr>
      <w:rFonts w:eastAsia="Times"/>
      <w:b/>
      <w:bCs/>
      <w:caps/>
      <w:sz w:val="24"/>
      <w:szCs w:val="22"/>
    </w:rPr>
  </w:style>
  <w:style w:type="paragraph" w:customStyle="1" w:styleId="IPPParagraphnumbering1355">
    <w:name w:val="IPP Paragraph numbering_1355"/>
    <w:basedOn w:val="IPPNormal1355"/>
    <w:qFormat/>
    <w:rsid w:val="00602831"/>
    <w:pPr>
      <w:tabs>
        <w:tab w:val="left" w:pos="0"/>
      </w:tabs>
      <w:ind w:hanging="482"/>
    </w:pPr>
    <w:rPr>
      <w:lang w:val="en-US"/>
    </w:rPr>
  </w:style>
  <w:style w:type="character" w:customStyle="1" w:styleId="HeaderChar1355">
    <w:name w:val="Header Char_1355"/>
    <w:basedOn w:val="DefaultParagraphFont1355"/>
    <w:link w:val="header1355"/>
    <w:qFormat/>
    <w:rsid w:val="00602831"/>
    <w:rPr>
      <w:rFonts w:ascii="Times New Roman" w:eastAsia="MS Mincho" w:hAnsi="Times New Roman" w:cs="Times New Roman"/>
      <w:szCs w:val="24"/>
      <w:lang w:val="en-GB"/>
    </w:rPr>
  </w:style>
  <w:style w:type="paragraph" w:customStyle="1" w:styleId="header1355">
    <w:name w:val="header_1355"/>
    <w:basedOn w:val="Normal1355"/>
    <w:link w:val="HeaderChar1355"/>
    <w:qFormat/>
    <w:rsid w:val="00602831"/>
    <w:pPr>
      <w:tabs>
        <w:tab w:val="center" w:pos="4680"/>
        <w:tab w:val="right" w:pos="9360"/>
      </w:tabs>
    </w:pPr>
  </w:style>
  <w:style w:type="character" w:customStyle="1" w:styleId="HeaderChar11355">
    <w:name w:val="Header Char1_1355"/>
    <w:basedOn w:val="DefaultParagraphFont1355"/>
    <w:uiPriority w:val="99"/>
    <w:semiHidden/>
    <w:qFormat/>
    <w:rsid w:val="00602831"/>
  </w:style>
  <w:style w:type="character" w:customStyle="1" w:styleId="FooterChar1355">
    <w:name w:val="Footer Char_1355"/>
    <w:basedOn w:val="DefaultParagraphFont1355"/>
    <w:link w:val="footer1355"/>
    <w:qFormat/>
    <w:rsid w:val="00602831"/>
    <w:rPr>
      <w:rFonts w:ascii="Times New Roman" w:eastAsia="MS Mincho" w:hAnsi="Times New Roman" w:cs="Times New Roman"/>
      <w:szCs w:val="24"/>
      <w:lang w:val="en-GB"/>
    </w:rPr>
  </w:style>
  <w:style w:type="paragraph" w:customStyle="1" w:styleId="footer1355">
    <w:name w:val="footer_1355"/>
    <w:basedOn w:val="Normal1355"/>
    <w:link w:val="FooterChar1355"/>
    <w:qFormat/>
    <w:rsid w:val="00602831"/>
    <w:pPr>
      <w:tabs>
        <w:tab w:val="center" w:pos="4680"/>
        <w:tab w:val="right" w:pos="9360"/>
      </w:tabs>
    </w:pPr>
  </w:style>
  <w:style w:type="character" w:customStyle="1" w:styleId="FooterChar11355">
    <w:name w:val="Footer Char1_1355"/>
    <w:basedOn w:val="DefaultParagraphFont1355"/>
    <w:uiPriority w:val="99"/>
    <w:semiHidden/>
    <w:qFormat/>
    <w:rsid w:val="00602831"/>
  </w:style>
  <w:style w:type="character" w:customStyle="1" w:styleId="annotationreference1355">
    <w:name w:val="annotation reference_1355"/>
    <w:basedOn w:val="DefaultParagraphFont1355"/>
    <w:uiPriority w:val="99"/>
    <w:semiHidden/>
    <w:unhideWhenUsed/>
    <w:qFormat/>
    <w:rsid w:val="00602831"/>
    <w:rPr>
      <w:sz w:val="16"/>
      <w:szCs w:val="16"/>
    </w:rPr>
  </w:style>
  <w:style w:type="paragraph" w:customStyle="1" w:styleId="annotationtext1355">
    <w:name w:val="annotation text_1355"/>
    <w:basedOn w:val="Normal1355"/>
    <w:link w:val="CommentTextChar1355"/>
    <w:uiPriority w:val="99"/>
    <w:semiHidden/>
    <w:unhideWhenUsed/>
    <w:qFormat/>
    <w:rsid w:val="00602831"/>
    <w:rPr>
      <w:sz w:val="20"/>
      <w:szCs w:val="20"/>
    </w:rPr>
  </w:style>
  <w:style w:type="character" w:customStyle="1" w:styleId="CommentTextChar1355">
    <w:name w:val="Comment Text Char_1355"/>
    <w:basedOn w:val="DefaultParagraphFont1355"/>
    <w:link w:val="annotationtext1355"/>
    <w:uiPriority w:val="99"/>
    <w:semiHidden/>
    <w:qFormat/>
    <w:rsid w:val="00602831"/>
    <w:rPr>
      <w:sz w:val="20"/>
      <w:szCs w:val="20"/>
    </w:rPr>
  </w:style>
  <w:style w:type="paragraph" w:customStyle="1" w:styleId="BalloonText1355">
    <w:name w:val="Balloon Text_1355"/>
    <w:basedOn w:val="Normal1355"/>
    <w:link w:val="BalloonTextChar1355"/>
    <w:qFormat/>
    <w:rsid w:val="00602831"/>
    <w:rPr>
      <w:rFonts w:ascii="Tahoma" w:hAnsi="Tahoma" w:cs="Tahoma"/>
      <w:sz w:val="16"/>
      <w:szCs w:val="16"/>
    </w:rPr>
  </w:style>
  <w:style w:type="character" w:customStyle="1" w:styleId="BalloonTextChar1355">
    <w:name w:val="Balloon Text Char_1355"/>
    <w:basedOn w:val="DefaultParagraphFont1355"/>
    <w:link w:val="BalloonText1355"/>
    <w:qFormat/>
    <w:rsid w:val="00602831"/>
    <w:rPr>
      <w:rFonts w:ascii="Tahoma" w:eastAsia="MS Mincho" w:hAnsi="Tahoma" w:cs="Tahoma"/>
      <w:sz w:val="16"/>
      <w:szCs w:val="16"/>
      <w:lang w:val="en-GB"/>
    </w:rPr>
  </w:style>
  <w:style w:type="paragraph" w:customStyle="1" w:styleId="annotationsubject1355">
    <w:name w:val="annotation subject_1355"/>
    <w:basedOn w:val="annotationtext1355"/>
    <w:next w:val="annotationtext1355"/>
    <w:link w:val="CommentSubjectChar1355"/>
    <w:uiPriority w:val="99"/>
    <w:semiHidden/>
    <w:unhideWhenUsed/>
    <w:qFormat/>
    <w:rsid w:val="00602831"/>
    <w:rPr>
      <w:b/>
      <w:bCs/>
    </w:rPr>
  </w:style>
  <w:style w:type="character" w:customStyle="1" w:styleId="CommentSubjectChar1355">
    <w:name w:val="Comment Subject Char_1355"/>
    <w:basedOn w:val="CommentTextChar1355"/>
    <w:link w:val="annotationsubject1355"/>
    <w:uiPriority w:val="99"/>
    <w:semiHidden/>
    <w:qFormat/>
    <w:rsid w:val="00602831"/>
    <w:rPr>
      <w:b/>
      <w:bCs/>
      <w:sz w:val="20"/>
      <w:szCs w:val="20"/>
    </w:rPr>
  </w:style>
  <w:style w:type="paragraph" w:customStyle="1" w:styleId="Revision1355">
    <w:name w:val="Revision_1355"/>
    <w:hidden/>
    <w:uiPriority w:val="99"/>
    <w:semiHidden/>
    <w:qFormat/>
    <w:rsid w:val="00602831"/>
    <w:rPr>
      <w:sz w:val="22"/>
      <w:szCs w:val="22"/>
    </w:rPr>
  </w:style>
  <w:style w:type="character" w:customStyle="1" w:styleId="Heading1Char1355">
    <w:name w:val="Heading 1 Char_1355"/>
    <w:basedOn w:val="DefaultParagraphFont1355"/>
    <w:link w:val="heading11355"/>
    <w:qFormat/>
    <w:rsid w:val="00602831"/>
    <w:rPr>
      <w:rFonts w:ascii="Times New Roman" w:eastAsia="MS Mincho" w:hAnsi="Times New Roman" w:cs="Times New Roman"/>
      <w:b/>
      <w:bCs/>
      <w:szCs w:val="24"/>
      <w:lang w:val="en-GB"/>
    </w:rPr>
  </w:style>
  <w:style w:type="character" w:customStyle="1" w:styleId="Heading2Char1355">
    <w:name w:val="Heading 2 Char_1355"/>
    <w:basedOn w:val="DefaultParagraphFont1355"/>
    <w:link w:val="heading21355"/>
    <w:qFormat/>
    <w:rsid w:val="00602831"/>
    <w:rPr>
      <w:rFonts w:ascii="Calibri" w:eastAsia="MS Mincho" w:hAnsi="Calibri" w:cs="Times New Roman"/>
      <w:b/>
      <w:bCs/>
      <w:i/>
      <w:iCs/>
      <w:sz w:val="28"/>
      <w:szCs w:val="28"/>
      <w:lang w:val="en-GB"/>
    </w:rPr>
  </w:style>
  <w:style w:type="character" w:customStyle="1" w:styleId="Heading3Char1355">
    <w:name w:val="Heading 3 Char_1355"/>
    <w:basedOn w:val="DefaultParagraphFont1355"/>
    <w:link w:val="heading31355"/>
    <w:qFormat/>
    <w:rsid w:val="00602831"/>
    <w:rPr>
      <w:rFonts w:ascii="Calibri" w:eastAsia="MS Mincho" w:hAnsi="Calibri" w:cs="Times New Roman"/>
      <w:b/>
      <w:bCs/>
      <w:sz w:val="26"/>
      <w:szCs w:val="26"/>
      <w:lang w:val="en-GB"/>
    </w:rPr>
  </w:style>
  <w:style w:type="paragraph" w:customStyle="1" w:styleId="Style1355">
    <w:name w:val="Style_1355"/>
    <w:basedOn w:val="footer1355"/>
    <w:qFormat/>
    <w:rsid w:val="00602831"/>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character" w:customStyle="1" w:styleId="pagenumber1355">
    <w:name w:val="page number_1355"/>
    <w:qFormat/>
    <w:rsid w:val="00602831"/>
    <w:rPr>
      <w:rFonts w:ascii="Arial" w:hAnsi="Arial"/>
      <w:b/>
      <w:sz w:val="18"/>
    </w:rPr>
  </w:style>
  <w:style w:type="paragraph" w:customStyle="1" w:styleId="IPPContentsHead1355">
    <w:name w:val="IPP ContentsHead_1355"/>
    <w:basedOn w:val="IPPSubhead1355"/>
    <w:next w:val="IPPNormal1355"/>
    <w:qFormat/>
    <w:rsid w:val="00602831"/>
    <w:pPr>
      <w:spacing w:after="240"/>
    </w:pPr>
    <w:rPr>
      <w:sz w:val="24"/>
    </w:rPr>
  </w:style>
  <w:style w:type="paragraph" w:customStyle="1" w:styleId="IPPSubhead1355">
    <w:name w:val="IPP Subhead_1355"/>
    <w:basedOn w:val="Normal1355"/>
    <w:qFormat/>
    <w:rsid w:val="00602831"/>
    <w:pPr>
      <w:keepNext/>
      <w:ind w:left="567" w:hanging="567"/>
      <w:jc w:val="left"/>
    </w:pPr>
    <w:rPr>
      <w:b/>
      <w:bCs/>
      <w:iCs/>
      <w:szCs w:val="22"/>
    </w:rPr>
  </w:style>
  <w:style w:type="table" w:customStyle="1" w:styleId="TableGrid1355">
    <w:name w:val="Table Grid_1355"/>
    <w:basedOn w:val="NormalTable1355"/>
    <w:qFormat/>
    <w:rsid w:val="00602831"/>
    <w:rPr>
      <w:rFonts w:ascii="Cambria" w:eastAsia="MS Mincho" w:hAnsi="Cambria"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1355">
    <w:name w:val="IPP Bullet2_1355"/>
    <w:basedOn w:val="IPPNormal1355"/>
    <w:next w:val="IPPBullet11355"/>
    <w:qFormat/>
    <w:rsid w:val="00602831"/>
    <w:pPr>
      <w:tabs>
        <w:tab w:val="left" w:pos="1134"/>
      </w:tabs>
      <w:spacing w:after="60"/>
      <w:ind w:left="1134" w:hanging="567"/>
    </w:pPr>
  </w:style>
  <w:style w:type="paragraph" w:customStyle="1" w:styleId="IPPQuote1355">
    <w:name w:val="IPP Quote_1355"/>
    <w:basedOn w:val="IPPNormal1355"/>
    <w:qFormat/>
    <w:rsid w:val="00602831"/>
    <w:pPr>
      <w:ind w:left="851" w:right="851"/>
    </w:pPr>
    <w:rPr>
      <w:sz w:val="18"/>
    </w:rPr>
  </w:style>
  <w:style w:type="paragraph" w:customStyle="1" w:styleId="IPPIndentClose1355">
    <w:name w:val="IPP Indent Close_1355"/>
    <w:basedOn w:val="IPPNormal1355"/>
    <w:qFormat/>
    <w:rsid w:val="00602831"/>
    <w:pPr>
      <w:tabs>
        <w:tab w:val="left" w:pos="2835"/>
      </w:tabs>
      <w:spacing w:after="60"/>
      <w:ind w:left="567"/>
    </w:pPr>
  </w:style>
  <w:style w:type="paragraph" w:customStyle="1" w:styleId="IPPIndent1355">
    <w:name w:val="IPP Indent_1355"/>
    <w:basedOn w:val="IPPIndentClose1355"/>
    <w:qFormat/>
    <w:rsid w:val="00602831"/>
    <w:pPr>
      <w:spacing w:after="180"/>
    </w:pPr>
  </w:style>
  <w:style w:type="paragraph" w:customStyle="1" w:styleId="IPPHeading31355">
    <w:name w:val="IPP Heading3_1355"/>
    <w:basedOn w:val="IPPNormal1355"/>
    <w:qFormat/>
    <w:rsid w:val="00602831"/>
    <w:pPr>
      <w:keepNext/>
      <w:tabs>
        <w:tab w:val="left" w:pos="567"/>
      </w:tabs>
      <w:spacing w:before="120" w:after="120"/>
      <w:ind w:left="567" w:hanging="567"/>
    </w:pPr>
    <w:rPr>
      <w:b/>
      <w:i/>
    </w:rPr>
  </w:style>
  <w:style w:type="character" w:customStyle="1" w:styleId="IPPnormalitalics1355">
    <w:name w:val="IPP normal italics_1355"/>
    <w:basedOn w:val="DefaultParagraphFont1355"/>
    <w:qFormat/>
    <w:rsid w:val="00602831"/>
    <w:rPr>
      <w:rFonts w:ascii="Times New Roman" w:hAnsi="Times New Roman"/>
      <w:i/>
      <w:sz w:val="22"/>
      <w:lang w:val="en-US"/>
    </w:rPr>
  </w:style>
  <w:style w:type="character" w:customStyle="1" w:styleId="IPPNormalbold1355">
    <w:name w:val="IPP Normal bold_1355"/>
    <w:basedOn w:val="PlainTextChar1355"/>
    <w:qFormat/>
    <w:rsid w:val="00602831"/>
    <w:rPr>
      <w:rFonts w:ascii="Times New Roman" w:eastAsia="Times" w:hAnsi="Times New Roman" w:cs="Times New Roman"/>
      <w:b/>
      <w:sz w:val="22"/>
      <w:szCs w:val="21"/>
      <w:lang w:val="en-AU"/>
    </w:rPr>
  </w:style>
  <w:style w:type="character" w:customStyle="1" w:styleId="PlainTextChar1355">
    <w:name w:val="Plain Text Char_1355"/>
    <w:basedOn w:val="DefaultParagraphFont1355"/>
    <w:link w:val="PlainText1355"/>
    <w:uiPriority w:val="99"/>
    <w:qFormat/>
    <w:rsid w:val="00602831"/>
    <w:rPr>
      <w:rFonts w:ascii="Courier" w:eastAsia="Times" w:hAnsi="Courier" w:cs="Times New Roman"/>
      <w:sz w:val="21"/>
      <w:szCs w:val="21"/>
      <w:lang w:val="en-AU"/>
    </w:rPr>
  </w:style>
  <w:style w:type="paragraph" w:customStyle="1" w:styleId="PlainText1355">
    <w:name w:val="Plain Text_1355"/>
    <w:basedOn w:val="Normal1355"/>
    <w:link w:val="PlainTextChar1355"/>
    <w:uiPriority w:val="99"/>
    <w:unhideWhenUsed/>
    <w:qFormat/>
    <w:rsid w:val="00602831"/>
    <w:pPr>
      <w:jc w:val="left"/>
    </w:pPr>
    <w:rPr>
      <w:rFonts w:ascii="Courier" w:eastAsia="Times" w:hAnsi="Courier"/>
      <w:sz w:val="21"/>
      <w:szCs w:val="21"/>
      <w:lang w:val="en-AU"/>
    </w:rPr>
  </w:style>
  <w:style w:type="character" w:customStyle="1" w:styleId="IPPNormalunderlined1355">
    <w:name w:val="IPP Normal underlined_1355"/>
    <w:basedOn w:val="DefaultParagraphFont1355"/>
    <w:qFormat/>
    <w:rsid w:val="00602831"/>
    <w:rPr>
      <w:rFonts w:ascii="Times New Roman" w:hAnsi="Times New Roman"/>
      <w:sz w:val="22"/>
      <w:u w:val="single"/>
      <w:lang w:val="en-US"/>
    </w:rPr>
  </w:style>
  <w:style w:type="character" w:customStyle="1" w:styleId="IPPNormalstrikethrough1355">
    <w:name w:val="IPP Normal strikethrough_1355"/>
    <w:qFormat/>
    <w:rsid w:val="00602831"/>
    <w:rPr>
      <w:rFonts w:ascii="Times New Roman" w:hAnsi="Times New Roman"/>
      <w:strike/>
      <w:sz w:val="22"/>
    </w:rPr>
  </w:style>
  <w:style w:type="paragraph" w:customStyle="1" w:styleId="IPPTitle16pt1355">
    <w:name w:val="IPP Title16pt_1355"/>
    <w:basedOn w:val="Normal1355"/>
    <w:qFormat/>
    <w:rsid w:val="00602831"/>
    <w:pPr>
      <w:spacing w:after="720"/>
      <w:ind w:left="1701" w:right="1701"/>
      <w:jc w:val="center"/>
    </w:pPr>
    <w:rPr>
      <w:rFonts w:ascii="Arial" w:hAnsi="Arial" w:cs="Arial"/>
      <w:b/>
      <w:bCs/>
      <w:sz w:val="32"/>
      <w:szCs w:val="32"/>
    </w:rPr>
  </w:style>
  <w:style w:type="paragraph" w:customStyle="1" w:styleId="IPPTitle18pt1355">
    <w:name w:val="IPP Title18pt_1355"/>
    <w:basedOn w:val="Normal1355"/>
    <w:qFormat/>
    <w:rsid w:val="00602831"/>
    <w:pPr>
      <w:spacing w:after="360"/>
      <w:jc w:val="center"/>
    </w:pPr>
    <w:rPr>
      <w:rFonts w:ascii="Arial" w:hAnsi="Arial" w:cs="Arial"/>
      <w:b/>
      <w:bCs/>
      <w:sz w:val="36"/>
      <w:szCs w:val="36"/>
    </w:rPr>
  </w:style>
  <w:style w:type="paragraph" w:customStyle="1" w:styleId="IPPHeader1355">
    <w:name w:val="IPP Header_1355"/>
    <w:basedOn w:val="Normal1355"/>
    <w:qFormat/>
    <w:rsid w:val="00602831"/>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1355">
    <w:name w:val="IPP AnnexHead_1355"/>
    <w:basedOn w:val="IPPNormal1355"/>
    <w:next w:val="IPPNormal1355"/>
    <w:qFormat/>
    <w:rsid w:val="00602831"/>
    <w:pPr>
      <w:keepNext/>
      <w:tabs>
        <w:tab w:val="left" w:pos="567"/>
      </w:tabs>
      <w:spacing w:before="120"/>
      <w:jc w:val="left"/>
      <w:outlineLvl w:val="1"/>
    </w:pPr>
    <w:rPr>
      <w:b/>
      <w:sz w:val="24"/>
    </w:rPr>
  </w:style>
  <w:style w:type="paragraph" w:customStyle="1" w:styleId="IPPNormalCloseSpace1355">
    <w:name w:val="IPP NormalCloseSpace_1355"/>
    <w:basedOn w:val="Normal1355"/>
    <w:qFormat/>
    <w:rsid w:val="00602831"/>
    <w:pPr>
      <w:keepNext/>
      <w:spacing w:after="60"/>
    </w:pPr>
  </w:style>
  <w:style w:type="paragraph" w:customStyle="1" w:styleId="IPPHeading21355">
    <w:name w:val="IPP Heading2_1355"/>
    <w:basedOn w:val="IPPNormal1355"/>
    <w:next w:val="IPPNormal1355"/>
    <w:qFormat/>
    <w:rsid w:val="00602831"/>
    <w:pPr>
      <w:keepNext/>
      <w:tabs>
        <w:tab w:val="left" w:pos="567"/>
      </w:tabs>
      <w:spacing w:before="120" w:after="120"/>
      <w:ind w:left="567" w:hanging="567"/>
      <w:jc w:val="left"/>
      <w:outlineLvl w:val="2"/>
    </w:pPr>
    <w:rPr>
      <w:b/>
      <w:sz w:val="24"/>
    </w:rPr>
  </w:style>
  <w:style w:type="paragraph" w:customStyle="1" w:styleId="IPPFooter1355">
    <w:name w:val="IPP Footer_1355"/>
    <w:basedOn w:val="IPPHeader1355"/>
    <w:next w:val="PlainText1355"/>
    <w:qFormat/>
    <w:rsid w:val="00602831"/>
    <w:pPr>
      <w:pBdr>
        <w:top w:val="single" w:sz="4" w:space="4" w:color="auto"/>
        <w:bottom w:val="none" w:sz="0" w:space="0" w:color="auto"/>
      </w:pBdr>
      <w:tabs>
        <w:tab w:val="clear" w:pos="1134"/>
      </w:tabs>
      <w:jc w:val="right"/>
    </w:pPr>
    <w:rPr>
      <w:b/>
    </w:rPr>
  </w:style>
  <w:style w:type="paragraph" w:customStyle="1" w:styleId="toc11355">
    <w:name w:val="toc 1_1355"/>
    <w:basedOn w:val="IPPNormalCloseSpace1355"/>
    <w:next w:val="Normal1355"/>
    <w:uiPriority w:val="39"/>
    <w:qFormat/>
    <w:rsid w:val="00602831"/>
    <w:pPr>
      <w:tabs>
        <w:tab w:val="right" w:leader="dot" w:pos="9072"/>
      </w:tabs>
      <w:spacing w:before="240"/>
      <w:ind w:left="567" w:hanging="567"/>
    </w:pPr>
  </w:style>
  <w:style w:type="paragraph" w:customStyle="1" w:styleId="toc21355">
    <w:name w:val="toc 2_1355"/>
    <w:basedOn w:val="toc11355"/>
    <w:next w:val="Normal1355"/>
    <w:uiPriority w:val="39"/>
    <w:qFormat/>
    <w:rsid w:val="00602831"/>
    <w:pPr>
      <w:keepNext w:val="0"/>
      <w:tabs>
        <w:tab w:val="left" w:pos="425"/>
      </w:tabs>
      <w:spacing w:before="120" w:after="0"/>
      <w:ind w:left="425" w:right="284" w:hanging="425"/>
    </w:pPr>
  </w:style>
  <w:style w:type="paragraph" w:customStyle="1" w:styleId="toc31355">
    <w:name w:val="toc 3_1355"/>
    <w:basedOn w:val="toc21355"/>
    <w:next w:val="Normal1355"/>
    <w:uiPriority w:val="39"/>
    <w:qFormat/>
    <w:rsid w:val="00602831"/>
    <w:pPr>
      <w:tabs>
        <w:tab w:val="left" w:pos="1276"/>
      </w:tabs>
      <w:spacing w:before="60"/>
      <w:ind w:left="1276" w:hanging="851"/>
    </w:pPr>
    <w:rPr>
      <w:rFonts w:eastAsia="Times"/>
    </w:rPr>
  </w:style>
  <w:style w:type="paragraph" w:customStyle="1" w:styleId="toc41355">
    <w:name w:val="toc 4_1355"/>
    <w:basedOn w:val="Normal1355"/>
    <w:next w:val="Normal1355"/>
    <w:uiPriority w:val="39"/>
    <w:qFormat/>
    <w:rsid w:val="00602831"/>
    <w:pPr>
      <w:spacing w:after="120"/>
      <w:ind w:left="660"/>
    </w:pPr>
    <w:rPr>
      <w:rFonts w:eastAsia="Times"/>
      <w:lang w:val="en-AU"/>
    </w:rPr>
  </w:style>
  <w:style w:type="paragraph" w:customStyle="1" w:styleId="toc51355">
    <w:name w:val="toc 5_1355"/>
    <w:basedOn w:val="Normal1355"/>
    <w:next w:val="Normal1355"/>
    <w:uiPriority w:val="39"/>
    <w:qFormat/>
    <w:rsid w:val="00602831"/>
    <w:pPr>
      <w:spacing w:after="120"/>
      <w:ind w:left="880"/>
    </w:pPr>
    <w:rPr>
      <w:rFonts w:eastAsia="Times"/>
      <w:lang w:val="en-AU"/>
    </w:rPr>
  </w:style>
  <w:style w:type="paragraph" w:customStyle="1" w:styleId="toc61355">
    <w:name w:val="toc 6_1355"/>
    <w:basedOn w:val="Normal1355"/>
    <w:next w:val="Normal1355"/>
    <w:uiPriority w:val="39"/>
    <w:qFormat/>
    <w:rsid w:val="00602831"/>
    <w:pPr>
      <w:spacing w:after="120"/>
      <w:ind w:left="1100"/>
    </w:pPr>
    <w:rPr>
      <w:rFonts w:eastAsia="Times"/>
      <w:lang w:val="en-AU"/>
    </w:rPr>
  </w:style>
  <w:style w:type="paragraph" w:customStyle="1" w:styleId="toc71355">
    <w:name w:val="toc 7_1355"/>
    <w:basedOn w:val="Normal1355"/>
    <w:next w:val="Normal1355"/>
    <w:uiPriority w:val="39"/>
    <w:qFormat/>
    <w:rsid w:val="00602831"/>
    <w:pPr>
      <w:spacing w:after="120"/>
      <w:ind w:left="1320"/>
    </w:pPr>
    <w:rPr>
      <w:rFonts w:eastAsia="Times"/>
      <w:lang w:val="en-AU"/>
    </w:rPr>
  </w:style>
  <w:style w:type="paragraph" w:customStyle="1" w:styleId="toc81355">
    <w:name w:val="toc 8_1355"/>
    <w:basedOn w:val="Normal1355"/>
    <w:next w:val="Normal1355"/>
    <w:uiPriority w:val="39"/>
    <w:qFormat/>
    <w:rsid w:val="00602831"/>
    <w:pPr>
      <w:spacing w:after="120"/>
      <w:ind w:left="1540"/>
    </w:pPr>
    <w:rPr>
      <w:rFonts w:eastAsia="Times"/>
      <w:lang w:val="en-AU"/>
    </w:rPr>
  </w:style>
  <w:style w:type="paragraph" w:customStyle="1" w:styleId="toc91355">
    <w:name w:val="toc 9_1355"/>
    <w:basedOn w:val="Normal1355"/>
    <w:next w:val="Normal1355"/>
    <w:uiPriority w:val="39"/>
    <w:qFormat/>
    <w:rsid w:val="00602831"/>
    <w:pPr>
      <w:spacing w:after="120"/>
      <w:ind w:left="1760"/>
    </w:pPr>
    <w:rPr>
      <w:rFonts w:eastAsia="Times"/>
      <w:lang w:val="en-AU"/>
    </w:rPr>
  </w:style>
  <w:style w:type="paragraph" w:customStyle="1" w:styleId="IPPReferences1355">
    <w:name w:val="IPP References_1355"/>
    <w:basedOn w:val="IPPNormal1355"/>
    <w:qFormat/>
    <w:rsid w:val="00602831"/>
    <w:pPr>
      <w:spacing w:after="60"/>
      <w:ind w:left="567" w:hanging="567"/>
    </w:pPr>
  </w:style>
  <w:style w:type="paragraph" w:customStyle="1" w:styleId="IPPHeaderlandscape1355">
    <w:name w:val="IPP Header landscape_1355"/>
    <w:basedOn w:val="IPPHeader1355"/>
    <w:qFormat/>
    <w:rsid w:val="00602831"/>
    <w:pPr>
      <w:pBdr>
        <w:bottom w:val="single" w:sz="4" w:space="1" w:color="auto"/>
      </w:pBdr>
      <w:tabs>
        <w:tab w:val="clear" w:pos="9072"/>
        <w:tab w:val="right" w:pos="14034"/>
      </w:tabs>
      <w:spacing w:after="0"/>
      <w:ind w:right="-32"/>
    </w:pPr>
  </w:style>
  <w:style w:type="paragraph" w:customStyle="1" w:styleId="IPPLetterList1355">
    <w:name w:val="IPP LetterList_1355"/>
    <w:basedOn w:val="IPPBullet21355"/>
    <w:qFormat/>
    <w:rsid w:val="00602831"/>
    <w:pPr>
      <w:jc w:val="left"/>
    </w:pPr>
  </w:style>
  <w:style w:type="paragraph" w:customStyle="1" w:styleId="IPPLetterListIndent1355">
    <w:name w:val="IPP LetterList Indent_1355"/>
    <w:basedOn w:val="IPPLetterList1355"/>
    <w:qFormat/>
    <w:rsid w:val="00602831"/>
    <w:pPr>
      <w:tabs>
        <w:tab w:val="clear" w:pos="1134"/>
        <w:tab w:val="left" w:pos="1701"/>
      </w:tabs>
      <w:ind w:left="1701"/>
    </w:pPr>
  </w:style>
  <w:style w:type="paragraph" w:customStyle="1" w:styleId="IPPFooterLandscape1355">
    <w:name w:val="IPP Footer Landscape_1355"/>
    <w:basedOn w:val="IPPHeaderlandscape1355"/>
    <w:qFormat/>
    <w:rsid w:val="00602831"/>
    <w:pPr>
      <w:pBdr>
        <w:top w:val="single" w:sz="4" w:space="1" w:color="auto"/>
        <w:bottom w:val="none" w:sz="0" w:space="0" w:color="auto"/>
      </w:pBdr>
      <w:jc w:val="right"/>
    </w:pPr>
    <w:rPr>
      <w:b/>
    </w:rPr>
  </w:style>
  <w:style w:type="paragraph" w:customStyle="1" w:styleId="IPPSubheadSpace1355">
    <w:name w:val="IPP Subhead Space_1355"/>
    <w:basedOn w:val="IPPSubhead1355"/>
    <w:qFormat/>
    <w:rsid w:val="00602831"/>
    <w:pPr>
      <w:tabs>
        <w:tab w:val="left" w:pos="567"/>
      </w:tabs>
      <w:spacing w:before="60" w:after="60"/>
    </w:pPr>
  </w:style>
  <w:style w:type="paragraph" w:customStyle="1" w:styleId="IPPSubheadSpaceAfter1355">
    <w:name w:val="IPP Subhead SpaceAfter_1355"/>
    <w:basedOn w:val="IPPSubhead1355"/>
    <w:qFormat/>
    <w:rsid w:val="00602831"/>
    <w:pPr>
      <w:spacing w:after="60"/>
    </w:pPr>
  </w:style>
  <w:style w:type="paragraph" w:customStyle="1" w:styleId="IPPHdg1Num1355">
    <w:name w:val="IPP Hdg1Num_1355"/>
    <w:basedOn w:val="IPPHeading11355"/>
    <w:next w:val="IPPNormal1355"/>
    <w:qFormat/>
    <w:rsid w:val="00602831"/>
    <w:pPr>
      <w:ind w:left="720" w:hanging="360"/>
    </w:pPr>
  </w:style>
  <w:style w:type="paragraph" w:customStyle="1" w:styleId="IPPHdg2Num1355">
    <w:name w:val="IPP Hdg2Num_1355"/>
    <w:basedOn w:val="IPPHeading21355"/>
    <w:next w:val="IPPNormal1355"/>
    <w:qFormat/>
    <w:rsid w:val="00602831"/>
    <w:pPr>
      <w:ind w:left="792" w:hanging="432"/>
    </w:pPr>
  </w:style>
  <w:style w:type="paragraph" w:customStyle="1" w:styleId="IPPNumberedList1355">
    <w:name w:val="IPP NumberedList_1355"/>
    <w:basedOn w:val="IPPBullet11355"/>
    <w:qFormat/>
    <w:rsid w:val="00602831"/>
  </w:style>
  <w:style w:type="character" w:customStyle="1" w:styleId="Strong1355">
    <w:name w:val="Strong_1355"/>
    <w:basedOn w:val="DefaultParagraphFont1355"/>
    <w:qFormat/>
    <w:rsid w:val="00602831"/>
    <w:rPr>
      <w:b/>
      <w:bCs/>
    </w:rPr>
  </w:style>
  <w:style w:type="paragraph" w:customStyle="1" w:styleId="IPPParagraphnumberingclose1355">
    <w:name w:val="IPP Paragraph numbering close_1355"/>
    <w:basedOn w:val="IPPParagraphnumbering1355"/>
    <w:qFormat/>
    <w:rsid w:val="00602831"/>
    <w:pPr>
      <w:keepNext/>
      <w:spacing w:after="60"/>
    </w:pPr>
  </w:style>
  <w:style w:type="paragraph" w:customStyle="1" w:styleId="IPPNumberedListLast1355">
    <w:name w:val="IPP NumberedListLast_1355"/>
    <w:basedOn w:val="IPPNumberedList1355"/>
    <w:qFormat/>
    <w:rsid w:val="00602831"/>
    <w:pPr>
      <w:spacing w:after="180"/>
    </w:pPr>
  </w:style>
  <w:style w:type="character" w:customStyle="1" w:styleId="FollowedHyperlink1355">
    <w:name w:val="FollowedHyperlink_1355"/>
    <w:basedOn w:val="DefaultParagraphFont1355"/>
    <w:semiHidden/>
    <w:unhideWhenUsed/>
    <w:qFormat/>
    <w:rsid w:val="00602831"/>
    <w:rPr>
      <w:color w:val="954F72" w:themeColor="followedHyperlink"/>
      <w:u w:val="none"/>
    </w:rPr>
  </w:style>
  <w:style w:type="paragraph" w:customStyle="1" w:styleId="Normal1356">
    <w:name w:val="Normal_1356"/>
    <w:qFormat/>
    <w:rsid w:val="00602831"/>
    <w:pPr>
      <w:jc w:val="both"/>
    </w:pPr>
    <w:rPr>
      <w:rFonts w:ascii="Times New Roman" w:eastAsia="MS Mincho" w:hAnsi="Times New Roman" w:cs="Times New Roman"/>
      <w:sz w:val="22"/>
      <w:szCs w:val="24"/>
      <w:lang w:val="es-ES"/>
    </w:rPr>
  </w:style>
  <w:style w:type="paragraph" w:customStyle="1" w:styleId="heading11356">
    <w:name w:val="heading 1_1356"/>
    <w:basedOn w:val="Normal1356"/>
    <w:next w:val="Normal1356"/>
    <w:link w:val="Heading1Char1356"/>
    <w:qFormat/>
    <w:rsid w:val="00602831"/>
    <w:pPr>
      <w:keepNext/>
      <w:overflowPunct w:val="0"/>
      <w:autoSpaceDE w:val="0"/>
      <w:autoSpaceDN w:val="0"/>
      <w:adjustRightInd w:val="0"/>
      <w:textAlignment w:val="baseline"/>
      <w:outlineLvl w:val="0"/>
    </w:pPr>
    <w:rPr>
      <w:b/>
      <w:bCs/>
    </w:rPr>
  </w:style>
  <w:style w:type="paragraph" w:customStyle="1" w:styleId="heading21356">
    <w:name w:val="heading 2_1356"/>
    <w:basedOn w:val="Normal1356"/>
    <w:next w:val="Normal1356"/>
    <w:link w:val="Heading2Char1356"/>
    <w:qFormat/>
    <w:rsid w:val="00602831"/>
    <w:pPr>
      <w:keepNext/>
      <w:spacing w:before="240" w:after="60"/>
      <w:outlineLvl w:val="1"/>
    </w:pPr>
    <w:rPr>
      <w:rFonts w:ascii="Calibri" w:hAnsi="Calibri"/>
      <w:b/>
      <w:bCs/>
      <w:i/>
      <w:iCs/>
      <w:sz w:val="28"/>
      <w:szCs w:val="28"/>
    </w:rPr>
  </w:style>
  <w:style w:type="paragraph" w:customStyle="1" w:styleId="heading31356">
    <w:name w:val="heading 3_1356"/>
    <w:basedOn w:val="Normal1356"/>
    <w:next w:val="Normal1356"/>
    <w:link w:val="Heading3Char1356"/>
    <w:qFormat/>
    <w:rsid w:val="00602831"/>
    <w:pPr>
      <w:keepNext/>
      <w:spacing w:before="240" w:after="60"/>
      <w:outlineLvl w:val="2"/>
    </w:pPr>
    <w:rPr>
      <w:rFonts w:ascii="Calibri" w:hAnsi="Calibri"/>
      <w:b/>
      <w:bCs/>
      <w:sz w:val="26"/>
      <w:szCs w:val="26"/>
    </w:rPr>
  </w:style>
  <w:style w:type="character" w:customStyle="1" w:styleId="DefaultParagraphFont1356">
    <w:name w:val="Default Paragraph Font_1356"/>
    <w:uiPriority w:val="1"/>
    <w:semiHidden/>
    <w:unhideWhenUsed/>
    <w:qFormat/>
    <w:rsid w:val="00602831"/>
  </w:style>
  <w:style w:type="table" w:customStyle="1" w:styleId="NormalTable1356">
    <w:name w:val="Normal Table_1356"/>
    <w:uiPriority w:val="99"/>
    <w:semiHidden/>
    <w:unhideWhenUsed/>
    <w:qFormat/>
    <w:rsid w:val="00602831"/>
    <w:tblPr>
      <w:tblCellMar>
        <w:top w:w="0" w:type="dxa"/>
        <w:left w:w="108" w:type="dxa"/>
        <w:bottom w:w="0" w:type="dxa"/>
        <w:right w:w="108" w:type="dxa"/>
      </w:tblCellMar>
    </w:tblPr>
  </w:style>
  <w:style w:type="paragraph" w:customStyle="1" w:styleId="footnotetext1356">
    <w:name w:val="footnote text_1356"/>
    <w:basedOn w:val="Normal1356"/>
    <w:link w:val="FootnoteTextChar1356"/>
    <w:qFormat/>
    <w:rsid w:val="00602831"/>
    <w:pPr>
      <w:spacing w:before="60"/>
    </w:pPr>
    <w:rPr>
      <w:sz w:val="20"/>
    </w:rPr>
  </w:style>
  <w:style w:type="character" w:customStyle="1" w:styleId="FootnoteTextChar1356">
    <w:name w:val="Footnote Text Char_1356"/>
    <w:basedOn w:val="DefaultParagraphFont1356"/>
    <w:link w:val="footnotetext1356"/>
    <w:qFormat/>
    <w:rsid w:val="00602831"/>
    <w:rPr>
      <w:rFonts w:ascii="Times New Roman" w:eastAsia="MS Mincho" w:hAnsi="Times New Roman" w:cs="Times New Roman"/>
      <w:sz w:val="20"/>
      <w:szCs w:val="24"/>
      <w:lang w:val="es-ES"/>
    </w:rPr>
  </w:style>
  <w:style w:type="character" w:customStyle="1" w:styleId="footnotereference1356">
    <w:name w:val="footnote reference_1356"/>
    <w:basedOn w:val="DefaultParagraphFont1356"/>
    <w:qFormat/>
    <w:rsid w:val="00602831"/>
    <w:rPr>
      <w:vertAlign w:val="superscript"/>
    </w:rPr>
  </w:style>
  <w:style w:type="paragraph" w:customStyle="1" w:styleId="SequentialList1356">
    <w:name w:val="Sequential List_1356"/>
    <w:basedOn w:val="ListParagraph1356"/>
    <w:link w:val="SequentialListChar1356"/>
    <w:qFormat/>
    <w:rsid w:val="00602831"/>
    <w:pPr>
      <w:spacing w:after="200" w:line="240" w:lineRule="auto"/>
      <w:ind w:left="357"/>
    </w:pPr>
    <w:rPr>
      <w:rFonts w:ascii="Times New Roman" w:hAnsi="Times New Roman" w:cs="Akhbar MT"/>
      <w:szCs w:val="30"/>
    </w:rPr>
  </w:style>
  <w:style w:type="paragraph" w:customStyle="1" w:styleId="ListParagraph1356">
    <w:name w:val="List Paragraph_1356"/>
    <w:basedOn w:val="Normal1356"/>
    <w:uiPriority w:val="34"/>
    <w:qFormat/>
    <w:rsid w:val="00602831"/>
    <w:pPr>
      <w:spacing w:line="240" w:lineRule="atLeast"/>
      <w:ind w:leftChars="400" w:left="800"/>
    </w:pPr>
    <w:rPr>
      <w:rFonts w:ascii="Verdana" w:eastAsia="Times New Roman" w:hAnsi="Verdana"/>
      <w:sz w:val="20"/>
      <w:lang w:eastAsia="nl-NL"/>
    </w:rPr>
  </w:style>
  <w:style w:type="character" w:customStyle="1" w:styleId="SequentialListChar1356">
    <w:name w:val="Sequential List Char_1356"/>
    <w:basedOn w:val="DefaultParagraphFont1356"/>
    <w:link w:val="SequentialList1356"/>
    <w:qFormat/>
    <w:rsid w:val="00602831"/>
    <w:rPr>
      <w:rFonts w:ascii="Times New Roman" w:eastAsia="Times New Roman" w:hAnsi="Times New Roman" w:cs="Akhbar MT"/>
      <w:sz w:val="20"/>
      <w:szCs w:val="30"/>
      <w:lang w:val="es-ES" w:eastAsia="nl-NL"/>
    </w:rPr>
  </w:style>
  <w:style w:type="character" w:customStyle="1" w:styleId="Hyperlink1356">
    <w:name w:val="Hyperlink_1356"/>
    <w:basedOn w:val="DefaultParagraphFont1356"/>
    <w:unhideWhenUsed/>
    <w:qFormat/>
    <w:rsid w:val="00602831"/>
    <w:rPr>
      <w:color w:val="0000FF"/>
      <w:u w:val="none"/>
    </w:rPr>
  </w:style>
  <w:style w:type="paragraph" w:customStyle="1" w:styleId="IPPFootnote1356">
    <w:name w:val="IPP Footnote_1356"/>
    <w:basedOn w:val="IPPArialFootnote1356"/>
    <w:qFormat/>
    <w:rsid w:val="00602831"/>
    <w:pPr>
      <w:tabs>
        <w:tab w:val="left" w:pos="0"/>
      </w:tabs>
      <w:spacing w:before="0"/>
      <w:ind w:left="0" w:firstLine="0"/>
      <w:jc w:val="both"/>
    </w:pPr>
    <w:rPr>
      <w:rFonts w:ascii="Times New Roman" w:eastAsia="Times New Roman" w:hAnsi="Times New Roman"/>
      <w:sz w:val="20"/>
    </w:rPr>
  </w:style>
  <w:style w:type="paragraph" w:customStyle="1" w:styleId="IPPArialFootnote1356">
    <w:name w:val="IPP Arial Footnote_1356"/>
    <w:basedOn w:val="IPPArialTable1356"/>
    <w:qFormat/>
    <w:rsid w:val="00602831"/>
    <w:pPr>
      <w:tabs>
        <w:tab w:val="left" w:pos="28"/>
      </w:tabs>
      <w:ind w:left="284" w:hanging="284"/>
    </w:pPr>
    <w:rPr>
      <w:sz w:val="16"/>
    </w:rPr>
  </w:style>
  <w:style w:type="paragraph" w:customStyle="1" w:styleId="IPPArialTable1356">
    <w:name w:val="IPP Arial Table_1356"/>
    <w:basedOn w:val="IPPArial1356"/>
    <w:qFormat/>
    <w:rsid w:val="00602831"/>
    <w:pPr>
      <w:spacing w:before="60" w:after="60"/>
      <w:jc w:val="left"/>
    </w:pPr>
  </w:style>
  <w:style w:type="paragraph" w:customStyle="1" w:styleId="IPPArial1356">
    <w:name w:val="IPP Arial_1356"/>
    <w:basedOn w:val="IPPNormal1356"/>
    <w:qFormat/>
    <w:rsid w:val="00602831"/>
    <w:pPr>
      <w:spacing w:after="0"/>
    </w:pPr>
    <w:rPr>
      <w:rFonts w:ascii="Arial" w:hAnsi="Arial"/>
      <w:sz w:val="18"/>
    </w:rPr>
  </w:style>
  <w:style w:type="paragraph" w:customStyle="1" w:styleId="IPPNormal1356">
    <w:name w:val="IPP Normal_1356"/>
    <w:basedOn w:val="Normal1356"/>
    <w:qFormat/>
    <w:rsid w:val="00602831"/>
    <w:pPr>
      <w:spacing w:after="180"/>
    </w:pPr>
    <w:rPr>
      <w:rFonts w:eastAsia="Times"/>
    </w:rPr>
  </w:style>
  <w:style w:type="paragraph" w:customStyle="1" w:styleId="IPPHeading11356">
    <w:name w:val="IPP Heading1_1356"/>
    <w:basedOn w:val="IPPNormal1356"/>
    <w:next w:val="IPPNormal1356"/>
    <w:qFormat/>
    <w:rsid w:val="00602831"/>
    <w:pPr>
      <w:keepNext/>
      <w:tabs>
        <w:tab w:val="left" w:pos="567"/>
      </w:tabs>
      <w:spacing w:before="240" w:after="120"/>
      <w:ind w:left="567" w:hanging="567"/>
      <w:jc w:val="left"/>
      <w:outlineLvl w:val="1"/>
    </w:pPr>
    <w:rPr>
      <w:b/>
      <w:sz w:val="24"/>
      <w:szCs w:val="22"/>
    </w:rPr>
  </w:style>
  <w:style w:type="character" w:customStyle="1" w:styleId="cf011356">
    <w:name w:val="cf01_1356"/>
    <w:basedOn w:val="DefaultParagraphFont1356"/>
    <w:qFormat/>
    <w:rsid w:val="00602831"/>
    <w:rPr>
      <w:rFonts w:ascii="Segoe UI" w:hAnsi="Segoe UI" w:cs="Segoe UI" w:hint="default"/>
      <w:sz w:val="18"/>
      <w:szCs w:val="18"/>
    </w:rPr>
  </w:style>
  <w:style w:type="paragraph" w:customStyle="1" w:styleId="IPPBullet11356">
    <w:name w:val="IPP Bullet1_1356"/>
    <w:basedOn w:val="IPPBullet1Last1356"/>
    <w:qFormat/>
    <w:rsid w:val="00602831"/>
    <w:pPr>
      <w:spacing w:after="60"/>
    </w:pPr>
  </w:style>
  <w:style w:type="paragraph" w:customStyle="1" w:styleId="IPPBullet1Last1356">
    <w:name w:val="IPP Bullet1Last_1356"/>
    <w:basedOn w:val="IPPNormal1356"/>
    <w:next w:val="IPPNormal1356"/>
    <w:qFormat/>
    <w:rsid w:val="00602831"/>
    <w:pPr>
      <w:tabs>
        <w:tab w:val="left" w:pos="567"/>
      </w:tabs>
      <w:ind w:left="567" w:hanging="567"/>
    </w:pPr>
  </w:style>
  <w:style w:type="paragraph" w:customStyle="1" w:styleId="IPPHeadSection1356">
    <w:name w:val="IPP HeadSection_1356"/>
    <w:basedOn w:val="Normal1356"/>
    <w:next w:val="Normal1356"/>
    <w:qFormat/>
    <w:rsid w:val="00602831"/>
    <w:pPr>
      <w:keepNext/>
      <w:tabs>
        <w:tab w:val="left" w:pos="851"/>
      </w:tabs>
      <w:spacing w:before="360" w:after="120"/>
      <w:ind w:left="851" w:hanging="851"/>
      <w:outlineLvl w:val="0"/>
    </w:pPr>
    <w:rPr>
      <w:rFonts w:eastAsia="Times"/>
      <w:b/>
      <w:bCs/>
      <w:caps/>
      <w:sz w:val="24"/>
      <w:szCs w:val="22"/>
    </w:rPr>
  </w:style>
  <w:style w:type="paragraph" w:customStyle="1" w:styleId="IPPParagraphnumbering1356">
    <w:name w:val="IPP Paragraph numbering_1356"/>
    <w:basedOn w:val="IPPNormal1356"/>
    <w:qFormat/>
    <w:rsid w:val="00602831"/>
    <w:pPr>
      <w:tabs>
        <w:tab w:val="left" w:pos="0"/>
      </w:tabs>
      <w:ind w:hanging="482"/>
    </w:pPr>
  </w:style>
  <w:style w:type="character" w:customStyle="1" w:styleId="HeaderChar1356">
    <w:name w:val="Header Char_1356"/>
    <w:basedOn w:val="DefaultParagraphFont1356"/>
    <w:link w:val="header1356"/>
    <w:qFormat/>
    <w:rsid w:val="00602831"/>
    <w:rPr>
      <w:rFonts w:ascii="Times New Roman" w:eastAsia="MS Mincho" w:hAnsi="Times New Roman" w:cs="Times New Roman"/>
      <w:szCs w:val="24"/>
      <w:lang w:val="es-ES"/>
    </w:rPr>
  </w:style>
  <w:style w:type="paragraph" w:customStyle="1" w:styleId="header1356">
    <w:name w:val="header_1356"/>
    <w:basedOn w:val="Normal1356"/>
    <w:link w:val="HeaderChar1356"/>
    <w:qFormat/>
    <w:rsid w:val="00602831"/>
    <w:pPr>
      <w:tabs>
        <w:tab w:val="center" w:pos="4680"/>
        <w:tab w:val="right" w:pos="9360"/>
      </w:tabs>
    </w:pPr>
  </w:style>
  <w:style w:type="character" w:customStyle="1" w:styleId="HeaderChar11356">
    <w:name w:val="Header Char1_1356"/>
    <w:basedOn w:val="DefaultParagraphFont1356"/>
    <w:uiPriority w:val="99"/>
    <w:semiHidden/>
    <w:qFormat/>
    <w:rsid w:val="00602831"/>
  </w:style>
  <w:style w:type="character" w:customStyle="1" w:styleId="FooterChar1356">
    <w:name w:val="Footer Char_1356"/>
    <w:basedOn w:val="DefaultParagraphFont1356"/>
    <w:link w:val="footer1356"/>
    <w:qFormat/>
    <w:rsid w:val="00602831"/>
    <w:rPr>
      <w:rFonts w:ascii="Times New Roman" w:eastAsia="MS Mincho" w:hAnsi="Times New Roman" w:cs="Times New Roman"/>
      <w:szCs w:val="24"/>
      <w:lang w:val="es-ES"/>
    </w:rPr>
  </w:style>
  <w:style w:type="paragraph" w:customStyle="1" w:styleId="footer1356">
    <w:name w:val="footer_1356"/>
    <w:basedOn w:val="Normal1356"/>
    <w:link w:val="FooterChar1356"/>
    <w:qFormat/>
    <w:rsid w:val="00602831"/>
    <w:pPr>
      <w:tabs>
        <w:tab w:val="center" w:pos="4680"/>
        <w:tab w:val="right" w:pos="9360"/>
      </w:tabs>
    </w:pPr>
  </w:style>
  <w:style w:type="character" w:customStyle="1" w:styleId="FooterChar11356">
    <w:name w:val="Footer Char1_1356"/>
    <w:basedOn w:val="DefaultParagraphFont1356"/>
    <w:uiPriority w:val="99"/>
    <w:semiHidden/>
    <w:qFormat/>
    <w:rsid w:val="00602831"/>
  </w:style>
  <w:style w:type="character" w:customStyle="1" w:styleId="annotationreference1356">
    <w:name w:val="annotation reference_1356"/>
    <w:basedOn w:val="DefaultParagraphFont1356"/>
    <w:uiPriority w:val="99"/>
    <w:semiHidden/>
    <w:unhideWhenUsed/>
    <w:qFormat/>
    <w:rsid w:val="00602831"/>
    <w:rPr>
      <w:sz w:val="16"/>
      <w:szCs w:val="16"/>
    </w:rPr>
  </w:style>
  <w:style w:type="paragraph" w:customStyle="1" w:styleId="annotationtext1356">
    <w:name w:val="annotation text_1356"/>
    <w:basedOn w:val="Normal1356"/>
    <w:link w:val="CommentTextChar1356"/>
    <w:uiPriority w:val="99"/>
    <w:semiHidden/>
    <w:unhideWhenUsed/>
    <w:qFormat/>
    <w:rsid w:val="00602831"/>
    <w:rPr>
      <w:sz w:val="20"/>
      <w:szCs w:val="20"/>
    </w:rPr>
  </w:style>
  <w:style w:type="character" w:customStyle="1" w:styleId="CommentTextChar1356">
    <w:name w:val="Comment Text Char_1356"/>
    <w:basedOn w:val="DefaultParagraphFont1356"/>
    <w:link w:val="annotationtext1356"/>
    <w:uiPriority w:val="99"/>
    <w:semiHidden/>
    <w:qFormat/>
    <w:rsid w:val="00602831"/>
    <w:rPr>
      <w:sz w:val="20"/>
      <w:szCs w:val="20"/>
    </w:rPr>
  </w:style>
  <w:style w:type="paragraph" w:customStyle="1" w:styleId="BalloonText1356">
    <w:name w:val="Balloon Text_1356"/>
    <w:basedOn w:val="Normal1356"/>
    <w:link w:val="BalloonTextChar1356"/>
    <w:qFormat/>
    <w:rsid w:val="00602831"/>
    <w:rPr>
      <w:rFonts w:ascii="Tahoma" w:hAnsi="Tahoma" w:cs="Tahoma"/>
      <w:sz w:val="16"/>
      <w:szCs w:val="16"/>
    </w:rPr>
  </w:style>
  <w:style w:type="character" w:customStyle="1" w:styleId="BalloonTextChar1356">
    <w:name w:val="Balloon Text Char_1356"/>
    <w:basedOn w:val="DefaultParagraphFont1356"/>
    <w:link w:val="BalloonText1356"/>
    <w:qFormat/>
    <w:rsid w:val="00602831"/>
    <w:rPr>
      <w:rFonts w:ascii="Tahoma" w:eastAsia="MS Mincho" w:hAnsi="Tahoma" w:cs="Tahoma"/>
      <w:sz w:val="16"/>
      <w:szCs w:val="16"/>
      <w:lang w:val="es-ES"/>
    </w:rPr>
  </w:style>
  <w:style w:type="paragraph" w:customStyle="1" w:styleId="annotationsubject1356">
    <w:name w:val="annotation subject_1356"/>
    <w:basedOn w:val="annotationtext1356"/>
    <w:next w:val="annotationtext1356"/>
    <w:link w:val="CommentSubjectChar1356"/>
    <w:uiPriority w:val="99"/>
    <w:semiHidden/>
    <w:unhideWhenUsed/>
    <w:qFormat/>
    <w:rsid w:val="00602831"/>
    <w:rPr>
      <w:b/>
      <w:bCs/>
    </w:rPr>
  </w:style>
  <w:style w:type="character" w:customStyle="1" w:styleId="CommentSubjectChar1356">
    <w:name w:val="Comment Subject Char_1356"/>
    <w:basedOn w:val="CommentTextChar1356"/>
    <w:link w:val="annotationsubject1356"/>
    <w:uiPriority w:val="99"/>
    <w:semiHidden/>
    <w:qFormat/>
    <w:rsid w:val="00602831"/>
    <w:rPr>
      <w:b/>
      <w:bCs/>
      <w:sz w:val="20"/>
      <w:szCs w:val="20"/>
    </w:rPr>
  </w:style>
  <w:style w:type="paragraph" w:customStyle="1" w:styleId="Revision1356">
    <w:name w:val="Revision_1356"/>
    <w:hidden/>
    <w:uiPriority w:val="99"/>
    <w:semiHidden/>
    <w:qFormat/>
    <w:rsid w:val="00602831"/>
    <w:rPr>
      <w:sz w:val="22"/>
      <w:szCs w:val="22"/>
    </w:rPr>
  </w:style>
  <w:style w:type="character" w:customStyle="1" w:styleId="Heading1Char1356">
    <w:name w:val="Heading 1 Char_1356"/>
    <w:basedOn w:val="DefaultParagraphFont1356"/>
    <w:link w:val="heading11356"/>
    <w:qFormat/>
    <w:rsid w:val="00602831"/>
    <w:rPr>
      <w:rFonts w:ascii="Times New Roman" w:eastAsia="MS Mincho" w:hAnsi="Times New Roman" w:cs="Times New Roman"/>
      <w:b/>
      <w:bCs/>
      <w:szCs w:val="24"/>
      <w:lang w:val="es-ES"/>
    </w:rPr>
  </w:style>
  <w:style w:type="character" w:customStyle="1" w:styleId="Heading2Char1356">
    <w:name w:val="Heading 2 Char_1356"/>
    <w:basedOn w:val="DefaultParagraphFont1356"/>
    <w:link w:val="heading21356"/>
    <w:qFormat/>
    <w:rsid w:val="00602831"/>
    <w:rPr>
      <w:rFonts w:ascii="Calibri" w:eastAsia="MS Mincho" w:hAnsi="Calibri" w:cs="Times New Roman"/>
      <w:b/>
      <w:bCs/>
      <w:i/>
      <w:iCs/>
      <w:sz w:val="28"/>
      <w:szCs w:val="28"/>
      <w:lang w:val="es-ES"/>
    </w:rPr>
  </w:style>
  <w:style w:type="character" w:customStyle="1" w:styleId="Heading3Char1356">
    <w:name w:val="Heading 3 Char_1356"/>
    <w:basedOn w:val="DefaultParagraphFont1356"/>
    <w:link w:val="heading31356"/>
    <w:qFormat/>
    <w:rsid w:val="00602831"/>
    <w:rPr>
      <w:rFonts w:ascii="Calibri" w:eastAsia="MS Mincho" w:hAnsi="Calibri" w:cs="Times New Roman"/>
      <w:b/>
      <w:bCs/>
      <w:sz w:val="26"/>
      <w:szCs w:val="26"/>
      <w:lang w:val="es-ES"/>
    </w:rPr>
  </w:style>
  <w:style w:type="paragraph" w:customStyle="1" w:styleId="Style1356">
    <w:name w:val="Style_1356"/>
    <w:basedOn w:val="footer1356"/>
    <w:qFormat/>
    <w:rsid w:val="00602831"/>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character" w:customStyle="1" w:styleId="pagenumber1356">
    <w:name w:val="page number_1356"/>
    <w:qFormat/>
    <w:rsid w:val="00602831"/>
    <w:rPr>
      <w:rFonts w:ascii="Arial" w:hAnsi="Arial"/>
      <w:b/>
      <w:sz w:val="18"/>
    </w:rPr>
  </w:style>
  <w:style w:type="paragraph" w:customStyle="1" w:styleId="IPPContentsHead1356">
    <w:name w:val="IPP ContentsHead_1356"/>
    <w:basedOn w:val="IPPSubhead1356"/>
    <w:next w:val="IPPNormal1356"/>
    <w:qFormat/>
    <w:rsid w:val="00602831"/>
    <w:pPr>
      <w:spacing w:after="240"/>
    </w:pPr>
    <w:rPr>
      <w:sz w:val="24"/>
    </w:rPr>
  </w:style>
  <w:style w:type="paragraph" w:customStyle="1" w:styleId="IPPSubhead1356">
    <w:name w:val="IPP Subhead_1356"/>
    <w:basedOn w:val="Normal1356"/>
    <w:qFormat/>
    <w:rsid w:val="00602831"/>
    <w:pPr>
      <w:keepNext/>
      <w:ind w:left="567" w:hanging="567"/>
      <w:jc w:val="left"/>
    </w:pPr>
    <w:rPr>
      <w:b/>
      <w:bCs/>
      <w:iCs/>
      <w:szCs w:val="22"/>
    </w:rPr>
  </w:style>
  <w:style w:type="table" w:customStyle="1" w:styleId="TableGrid1356">
    <w:name w:val="Table Grid_1356"/>
    <w:basedOn w:val="NormalTable1356"/>
    <w:qFormat/>
    <w:rsid w:val="00602831"/>
    <w:rPr>
      <w:rFonts w:ascii="Cambria" w:eastAsia="MS Mincho" w:hAnsi="Cambria"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1356">
    <w:name w:val="IPP Bullet2_1356"/>
    <w:basedOn w:val="IPPNormal1356"/>
    <w:next w:val="IPPBullet11356"/>
    <w:qFormat/>
    <w:rsid w:val="00602831"/>
    <w:pPr>
      <w:tabs>
        <w:tab w:val="left" w:pos="1134"/>
      </w:tabs>
      <w:spacing w:after="60"/>
      <w:ind w:left="1134" w:hanging="567"/>
    </w:pPr>
  </w:style>
  <w:style w:type="paragraph" w:customStyle="1" w:styleId="IPPQuote1356">
    <w:name w:val="IPP Quote_1356"/>
    <w:basedOn w:val="IPPNormal1356"/>
    <w:qFormat/>
    <w:rsid w:val="00602831"/>
    <w:pPr>
      <w:ind w:left="851" w:right="851"/>
    </w:pPr>
    <w:rPr>
      <w:sz w:val="18"/>
    </w:rPr>
  </w:style>
  <w:style w:type="paragraph" w:customStyle="1" w:styleId="IPPIndentClose1356">
    <w:name w:val="IPP Indent Close_1356"/>
    <w:basedOn w:val="IPPNormal1356"/>
    <w:qFormat/>
    <w:rsid w:val="00602831"/>
    <w:pPr>
      <w:tabs>
        <w:tab w:val="left" w:pos="2835"/>
      </w:tabs>
      <w:spacing w:after="60"/>
      <w:ind w:left="567"/>
    </w:pPr>
  </w:style>
  <w:style w:type="paragraph" w:customStyle="1" w:styleId="IPPIndent1356">
    <w:name w:val="IPP Indent_1356"/>
    <w:basedOn w:val="IPPIndentClose1356"/>
    <w:qFormat/>
    <w:rsid w:val="00602831"/>
    <w:pPr>
      <w:spacing w:after="180"/>
    </w:pPr>
  </w:style>
  <w:style w:type="paragraph" w:customStyle="1" w:styleId="IPPHeading31356">
    <w:name w:val="IPP Heading3_1356"/>
    <w:basedOn w:val="IPPNormal1356"/>
    <w:qFormat/>
    <w:rsid w:val="00602831"/>
    <w:pPr>
      <w:keepNext/>
      <w:tabs>
        <w:tab w:val="left" w:pos="567"/>
      </w:tabs>
      <w:spacing w:before="120" w:after="120"/>
      <w:ind w:left="567" w:hanging="567"/>
    </w:pPr>
    <w:rPr>
      <w:b/>
      <w:i/>
    </w:rPr>
  </w:style>
  <w:style w:type="character" w:customStyle="1" w:styleId="IPPnormalitalics1356">
    <w:name w:val="IPP normal italics_1356"/>
    <w:basedOn w:val="DefaultParagraphFont1356"/>
    <w:qFormat/>
    <w:rsid w:val="00602831"/>
    <w:rPr>
      <w:rFonts w:ascii="Times New Roman" w:hAnsi="Times New Roman"/>
      <w:i/>
      <w:sz w:val="22"/>
      <w:lang w:val="es-ES"/>
    </w:rPr>
  </w:style>
  <w:style w:type="character" w:customStyle="1" w:styleId="IPPNormalbold1356">
    <w:name w:val="IPP Normal bold_1356"/>
    <w:basedOn w:val="PlainTextChar1356"/>
    <w:qFormat/>
    <w:rsid w:val="00602831"/>
    <w:rPr>
      <w:rFonts w:ascii="Times New Roman" w:eastAsia="Times" w:hAnsi="Times New Roman" w:cs="Times New Roman"/>
      <w:b/>
      <w:sz w:val="22"/>
      <w:szCs w:val="21"/>
      <w:lang w:val="es-ES"/>
    </w:rPr>
  </w:style>
  <w:style w:type="character" w:customStyle="1" w:styleId="PlainTextChar1356">
    <w:name w:val="Plain Text Char_1356"/>
    <w:basedOn w:val="DefaultParagraphFont1356"/>
    <w:link w:val="PlainText1356"/>
    <w:uiPriority w:val="99"/>
    <w:qFormat/>
    <w:rsid w:val="00602831"/>
    <w:rPr>
      <w:rFonts w:ascii="Courier" w:eastAsia="Times" w:hAnsi="Courier" w:cs="Times New Roman"/>
      <w:sz w:val="21"/>
      <w:szCs w:val="21"/>
      <w:lang w:val="es-ES"/>
    </w:rPr>
  </w:style>
  <w:style w:type="paragraph" w:customStyle="1" w:styleId="PlainText1356">
    <w:name w:val="Plain Text_1356"/>
    <w:basedOn w:val="Normal1356"/>
    <w:link w:val="PlainTextChar1356"/>
    <w:uiPriority w:val="99"/>
    <w:unhideWhenUsed/>
    <w:qFormat/>
    <w:rsid w:val="00602831"/>
    <w:pPr>
      <w:jc w:val="left"/>
    </w:pPr>
    <w:rPr>
      <w:rFonts w:ascii="Courier" w:eastAsia="Times" w:hAnsi="Courier"/>
      <w:sz w:val="21"/>
      <w:szCs w:val="21"/>
    </w:rPr>
  </w:style>
  <w:style w:type="character" w:customStyle="1" w:styleId="IPPNormalunderlined1356">
    <w:name w:val="IPP Normal underlined_1356"/>
    <w:basedOn w:val="DefaultParagraphFont1356"/>
    <w:qFormat/>
    <w:rsid w:val="00602831"/>
    <w:rPr>
      <w:rFonts w:ascii="Times New Roman" w:hAnsi="Times New Roman"/>
      <w:sz w:val="22"/>
      <w:u w:val="single"/>
      <w:lang w:val="es-ES"/>
    </w:rPr>
  </w:style>
  <w:style w:type="character" w:customStyle="1" w:styleId="IPPNormalstrikethrough1356">
    <w:name w:val="IPP Normal strikethrough_1356"/>
    <w:qFormat/>
    <w:rsid w:val="00602831"/>
    <w:rPr>
      <w:rFonts w:ascii="Times New Roman" w:hAnsi="Times New Roman"/>
      <w:strike/>
      <w:sz w:val="22"/>
    </w:rPr>
  </w:style>
  <w:style w:type="paragraph" w:customStyle="1" w:styleId="IPPTitle16pt1356">
    <w:name w:val="IPP Title16pt_1356"/>
    <w:basedOn w:val="Normal1356"/>
    <w:qFormat/>
    <w:rsid w:val="00602831"/>
    <w:pPr>
      <w:spacing w:after="720"/>
      <w:ind w:left="1701" w:right="1701"/>
      <w:jc w:val="center"/>
    </w:pPr>
    <w:rPr>
      <w:rFonts w:ascii="Arial" w:hAnsi="Arial" w:cs="Arial"/>
      <w:b/>
      <w:bCs/>
      <w:sz w:val="32"/>
      <w:szCs w:val="32"/>
    </w:rPr>
  </w:style>
  <w:style w:type="paragraph" w:customStyle="1" w:styleId="IPPTitle18pt1356">
    <w:name w:val="IPP Title18pt_1356"/>
    <w:basedOn w:val="Normal1356"/>
    <w:qFormat/>
    <w:rsid w:val="00602831"/>
    <w:pPr>
      <w:spacing w:after="360"/>
      <w:jc w:val="center"/>
    </w:pPr>
    <w:rPr>
      <w:rFonts w:ascii="Arial" w:hAnsi="Arial" w:cs="Arial"/>
      <w:b/>
      <w:bCs/>
      <w:sz w:val="36"/>
      <w:szCs w:val="36"/>
    </w:rPr>
  </w:style>
  <w:style w:type="paragraph" w:customStyle="1" w:styleId="IPPHeader1356">
    <w:name w:val="IPP Header_1356"/>
    <w:basedOn w:val="Normal1356"/>
    <w:qFormat/>
    <w:rsid w:val="00602831"/>
    <w:pPr>
      <w:pBdr>
        <w:bottom w:val="single" w:sz="4" w:space="4" w:color="auto"/>
      </w:pBdr>
      <w:tabs>
        <w:tab w:val="left" w:pos="1134"/>
        <w:tab w:val="right" w:pos="9072"/>
      </w:tabs>
      <w:spacing w:after="120"/>
      <w:jc w:val="left"/>
    </w:pPr>
    <w:rPr>
      <w:rFonts w:ascii="Arial" w:hAnsi="Arial"/>
      <w:sz w:val="18"/>
    </w:rPr>
  </w:style>
  <w:style w:type="paragraph" w:customStyle="1" w:styleId="IPPAnnexHead1356">
    <w:name w:val="IPP AnnexHead_1356"/>
    <w:basedOn w:val="IPPNormal1356"/>
    <w:next w:val="IPPNormal1356"/>
    <w:qFormat/>
    <w:rsid w:val="00602831"/>
    <w:pPr>
      <w:keepNext/>
      <w:tabs>
        <w:tab w:val="left" w:pos="567"/>
      </w:tabs>
      <w:spacing w:before="120"/>
      <w:jc w:val="left"/>
      <w:outlineLvl w:val="1"/>
    </w:pPr>
    <w:rPr>
      <w:b/>
      <w:sz w:val="24"/>
    </w:rPr>
  </w:style>
  <w:style w:type="paragraph" w:customStyle="1" w:styleId="IPPNormalCloseSpace1356">
    <w:name w:val="IPP NormalCloseSpace_1356"/>
    <w:basedOn w:val="Normal1356"/>
    <w:qFormat/>
    <w:rsid w:val="00602831"/>
    <w:pPr>
      <w:keepNext/>
      <w:spacing w:after="60"/>
    </w:pPr>
  </w:style>
  <w:style w:type="paragraph" w:customStyle="1" w:styleId="IPPHeading21356">
    <w:name w:val="IPP Heading2_1356"/>
    <w:basedOn w:val="IPPNormal1356"/>
    <w:next w:val="IPPNormal1356"/>
    <w:qFormat/>
    <w:rsid w:val="00602831"/>
    <w:pPr>
      <w:keepNext/>
      <w:tabs>
        <w:tab w:val="left" w:pos="567"/>
      </w:tabs>
      <w:spacing w:before="120" w:after="120"/>
      <w:ind w:left="567" w:hanging="567"/>
      <w:jc w:val="left"/>
      <w:outlineLvl w:val="2"/>
    </w:pPr>
    <w:rPr>
      <w:b/>
      <w:sz w:val="24"/>
    </w:rPr>
  </w:style>
  <w:style w:type="paragraph" w:customStyle="1" w:styleId="IPPFooter1356">
    <w:name w:val="IPP Footer_1356"/>
    <w:basedOn w:val="IPPHeader1356"/>
    <w:next w:val="PlainText1356"/>
    <w:qFormat/>
    <w:rsid w:val="00602831"/>
    <w:pPr>
      <w:pBdr>
        <w:top w:val="single" w:sz="4" w:space="4" w:color="auto"/>
        <w:bottom w:val="none" w:sz="0" w:space="0" w:color="auto"/>
      </w:pBdr>
      <w:tabs>
        <w:tab w:val="clear" w:pos="1134"/>
      </w:tabs>
      <w:jc w:val="right"/>
    </w:pPr>
    <w:rPr>
      <w:b/>
    </w:rPr>
  </w:style>
  <w:style w:type="paragraph" w:customStyle="1" w:styleId="toc11356">
    <w:name w:val="toc 1_1356"/>
    <w:basedOn w:val="IPPNormalCloseSpace1356"/>
    <w:next w:val="Normal1356"/>
    <w:uiPriority w:val="39"/>
    <w:qFormat/>
    <w:rsid w:val="00602831"/>
    <w:pPr>
      <w:tabs>
        <w:tab w:val="right" w:leader="dot" w:pos="9072"/>
      </w:tabs>
      <w:spacing w:before="240"/>
      <w:ind w:left="567" w:hanging="567"/>
    </w:pPr>
  </w:style>
  <w:style w:type="paragraph" w:customStyle="1" w:styleId="toc21356">
    <w:name w:val="toc 2_1356"/>
    <w:basedOn w:val="toc11356"/>
    <w:next w:val="Normal1356"/>
    <w:uiPriority w:val="39"/>
    <w:qFormat/>
    <w:rsid w:val="00602831"/>
    <w:pPr>
      <w:keepNext w:val="0"/>
      <w:tabs>
        <w:tab w:val="left" w:pos="425"/>
      </w:tabs>
      <w:spacing w:before="120" w:after="0"/>
      <w:ind w:left="425" w:right="284" w:hanging="425"/>
    </w:pPr>
  </w:style>
  <w:style w:type="paragraph" w:customStyle="1" w:styleId="toc31356">
    <w:name w:val="toc 3_1356"/>
    <w:basedOn w:val="toc21356"/>
    <w:next w:val="Normal1356"/>
    <w:uiPriority w:val="39"/>
    <w:qFormat/>
    <w:rsid w:val="00602831"/>
    <w:pPr>
      <w:tabs>
        <w:tab w:val="left" w:pos="1276"/>
      </w:tabs>
      <w:spacing w:before="60"/>
      <w:ind w:left="1276" w:hanging="851"/>
    </w:pPr>
    <w:rPr>
      <w:rFonts w:eastAsia="Times"/>
    </w:rPr>
  </w:style>
  <w:style w:type="paragraph" w:customStyle="1" w:styleId="toc41356">
    <w:name w:val="toc 4_1356"/>
    <w:basedOn w:val="Normal1356"/>
    <w:next w:val="Normal1356"/>
    <w:uiPriority w:val="39"/>
    <w:qFormat/>
    <w:rsid w:val="00602831"/>
    <w:pPr>
      <w:spacing w:after="120"/>
      <w:ind w:left="660"/>
    </w:pPr>
    <w:rPr>
      <w:rFonts w:eastAsia="Times"/>
    </w:rPr>
  </w:style>
  <w:style w:type="paragraph" w:customStyle="1" w:styleId="toc51356">
    <w:name w:val="toc 5_1356"/>
    <w:basedOn w:val="Normal1356"/>
    <w:next w:val="Normal1356"/>
    <w:uiPriority w:val="39"/>
    <w:qFormat/>
    <w:rsid w:val="00602831"/>
    <w:pPr>
      <w:spacing w:after="120"/>
      <w:ind w:left="880"/>
    </w:pPr>
    <w:rPr>
      <w:rFonts w:eastAsia="Times"/>
    </w:rPr>
  </w:style>
  <w:style w:type="paragraph" w:customStyle="1" w:styleId="toc61356">
    <w:name w:val="toc 6_1356"/>
    <w:basedOn w:val="Normal1356"/>
    <w:next w:val="Normal1356"/>
    <w:uiPriority w:val="39"/>
    <w:qFormat/>
    <w:rsid w:val="00602831"/>
    <w:pPr>
      <w:spacing w:after="120"/>
      <w:ind w:left="1100"/>
    </w:pPr>
    <w:rPr>
      <w:rFonts w:eastAsia="Times"/>
    </w:rPr>
  </w:style>
  <w:style w:type="paragraph" w:customStyle="1" w:styleId="toc71356">
    <w:name w:val="toc 7_1356"/>
    <w:basedOn w:val="Normal1356"/>
    <w:next w:val="Normal1356"/>
    <w:uiPriority w:val="39"/>
    <w:qFormat/>
    <w:rsid w:val="00602831"/>
    <w:pPr>
      <w:spacing w:after="120"/>
      <w:ind w:left="1320"/>
    </w:pPr>
    <w:rPr>
      <w:rFonts w:eastAsia="Times"/>
    </w:rPr>
  </w:style>
  <w:style w:type="paragraph" w:customStyle="1" w:styleId="toc81356">
    <w:name w:val="toc 8_1356"/>
    <w:basedOn w:val="Normal1356"/>
    <w:next w:val="Normal1356"/>
    <w:uiPriority w:val="39"/>
    <w:qFormat/>
    <w:rsid w:val="00602831"/>
    <w:pPr>
      <w:spacing w:after="120"/>
      <w:ind w:left="1540"/>
    </w:pPr>
    <w:rPr>
      <w:rFonts w:eastAsia="Times"/>
    </w:rPr>
  </w:style>
  <w:style w:type="paragraph" w:customStyle="1" w:styleId="toc91356">
    <w:name w:val="toc 9_1356"/>
    <w:basedOn w:val="Normal1356"/>
    <w:next w:val="Normal1356"/>
    <w:uiPriority w:val="39"/>
    <w:qFormat/>
    <w:rsid w:val="00602831"/>
    <w:pPr>
      <w:spacing w:after="120"/>
      <w:ind w:left="1760"/>
    </w:pPr>
    <w:rPr>
      <w:rFonts w:eastAsia="Times"/>
    </w:rPr>
  </w:style>
  <w:style w:type="paragraph" w:customStyle="1" w:styleId="IPPReferences1356">
    <w:name w:val="IPP References_1356"/>
    <w:basedOn w:val="IPPNormal1356"/>
    <w:qFormat/>
    <w:rsid w:val="00602831"/>
    <w:pPr>
      <w:spacing w:after="60"/>
      <w:ind w:left="567" w:hanging="567"/>
    </w:pPr>
  </w:style>
  <w:style w:type="paragraph" w:customStyle="1" w:styleId="IPPHeaderlandscape1356">
    <w:name w:val="IPP Header landscape_1356"/>
    <w:basedOn w:val="IPPHeader1356"/>
    <w:qFormat/>
    <w:rsid w:val="00602831"/>
    <w:pPr>
      <w:pBdr>
        <w:bottom w:val="single" w:sz="4" w:space="1" w:color="auto"/>
      </w:pBdr>
      <w:tabs>
        <w:tab w:val="clear" w:pos="9072"/>
        <w:tab w:val="right" w:pos="14034"/>
      </w:tabs>
      <w:spacing w:after="0"/>
      <w:ind w:right="-32"/>
    </w:pPr>
  </w:style>
  <w:style w:type="paragraph" w:customStyle="1" w:styleId="IPPLetterList1356">
    <w:name w:val="IPP LetterList_1356"/>
    <w:basedOn w:val="IPPBullet21356"/>
    <w:qFormat/>
    <w:rsid w:val="00602831"/>
    <w:pPr>
      <w:jc w:val="left"/>
    </w:pPr>
  </w:style>
  <w:style w:type="paragraph" w:customStyle="1" w:styleId="IPPLetterListIndent1356">
    <w:name w:val="IPP LetterList Indent_1356"/>
    <w:basedOn w:val="IPPLetterList1356"/>
    <w:qFormat/>
    <w:rsid w:val="00602831"/>
    <w:pPr>
      <w:tabs>
        <w:tab w:val="clear" w:pos="1134"/>
        <w:tab w:val="left" w:pos="1701"/>
      </w:tabs>
      <w:ind w:left="1701"/>
    </w:pPr>
  </w:style>
  <w:style w:type="paragraph" w:customStyle="1" w:styleId="IPPFooterLandscape1356">
    <w:name w:val="IPP Footer Landscape_1356"/>
    <w:basedOn w:val="IPPHeaderlandscape1356"/>
    <w:qFormat/>
    <w:rsid w:val="00602831"/>
    <w:pPr>
      <w:pBdr>
        <w:top w:val="single" w:sz="4" w:space="1" w:color="auto"/>
        <w:bottom w:val="none" w:sz="0" w:space="0" w:color="auto"/>
      </w:pBdr>
      <w:jc w:val="right"/>
    </w:pPr>
    <w:rPr>
      <w:b/>
    </w:rPr>
  </w:style>
  <w:style w:type="paragraph" w:customStyle="1" w:styleId="IPPSubheadSpace1356">
    <w:name w:val="IPP Subhead Space_1356"/>
    <w:basedOn w:val="IPPSubhead1356"/>
    <w:qFormat/>
    <w:rsid w:val="00602831"/>
    <w:pPr>
      <w:tabs>
        <w:tab w:val="left" w:pos="567"/>
      </w:tabs>
      <w:spacing w:before="60" w:after="60"/>
    </w:pPr>
  </w:style>
  <w:style w:type="paragraph" w:customStyle="1" w:styleId="IPPSubheadSpaceAfter1356">
    <w:name w:val="IPP Subhead SpaceAfter_1356"/>
    <w:basedOn w:val="IPPSubhead1356"/>
    <w:qFormat/>
    <w:rsid w:val="00602831"/>
    <w:pPr>
      <w:spacing w:after="60"/>
    </w:pPr>
  </w:style>
  <w:style w:type="paragraph" w:customStyle="1" w:styleId="IPPHdg1Num1356">
    <w:name w:val="IPP Hdg1Num_1356"/>
    <w:basedOn w:val="IPPHeading11356"/>
    <w:next w:val="IPPNormal1356"/>
    <w:qFormat/>
    <w:rsid w:val="00602831"/>
    <w:pPr>
      <w:ind w:left="720" w:hanging="360"/>
    </w:pPr>
  </w:style>
  <w:style w:type="paragraph" w:customStyle="1" w:styleId="IPPHdg2Num1356">
    <w:name w:val="IPP Hdg2Num_1356"/>
    <w:basedOn w:val="IPPHeading21356"/>
    <w:next w:val="IPPNormal1356"/>
    <w:qFormat/>
    <w:rsid w:val="00602831"/>
    <w:pPr>
      <w:ind w:left="792" w:hanging="432"/>
    </w:pPr>
  </w:style>
  <w:style w:type="paragraph" w:customStyle="1" w:styleId="IPPNumberedList1356">
    <w:name w:val="IPP NumberedList_1356"/>
    <w:basedOn w:val="IPPBullet11356"/>
    <w:qFormat/>
    <w:rsid w:val="00602831"/>
  </w:style>
  <w:style w:type="character" w:customStyle="1" w:styleId="Strong1356">
    <w:name w:val="Strong_1356"/>
    <w:basedOn w:val="DefaultParagraphFont1356"/>
    <w:qFormat/>
    <w:rsid w:val="00602831"/>
    <w:rPr>
      <w:b/>
      <w:bCs/>
    </w:rPr>
  </w:style>
  <w:style w:type="paragraph" w:customStyle="1" w:styleId="IPPParagraphnumberingclose1356">
    <w:name w:val="IPP Paragraph numbering close_1356"/>
    <w:basedOn w:val="IPPParagraphnumbering1356"/>
    <w:qFormat/>
    <w:rsid w:val="00602831"/>
    <w:pPr>
      <w:keepNext/>
      <w:spacing w:after="60"/>
    </w:pPr>
  </w:style>
  <w:style w:type="paragraph" w:customStyle="1" w:styleId="IPPNumberedListLast1356">
    <w:name w:val="IPP NumberedListLast_1356"/>
    <w:basedOn w:val="IPPNumberedList1356"/>
    <w:qFormat/>
    <w:rsid w:val="00602831"/>
    <w:pPr>
      <w:spacing w:after="180"/>
    </w:pPr>
  </w:style>
  <w:style w:type="character" w:customStyle="1" w:styleId="FollowedHyperlink1356">
    <w:name w:val="FollowedHyperlink_1356"/>
    <w:basedOn w:val="DefaultParagraphFont1356"/>
    <w:semiHidden/>
    <w:unhideWhenUsed/>
    <w:qFormat/>
    <w:rsid w:val="00602831"/>
    <w:rPr>
      <w:color w:val="954F72" w:themeColor="followedHyperlink"/>
      <w:u w:val="none"/>
    </w:rPr>
  </w:style>
  <w:style w:type="paragraph" w:customStyle="1" w:styleId="Normal1357">
    <w:name w:val="Normal_1357"/>
    <w:qFormat/>
    <w:rsid w:val="00602831"/>
    <w:pPr>
      <w:jc w:val="both"/>
    </w:pPr>
    <w:rPr>
      <w:rFonts w:ascii="Times New Roman" w:eastAsia="MS Mincho" w:hAnsi="Times New Roman" w:cs="Times New Roman"/>
      <w:sz w:val="22"/>
      <w:szCs w:val="24"/>
      <w:lang w:val="fr-FR"/>
    </w:rPr>
  </w:style>
  <w:style w:type="paragraph" w:customStyle="1" w:styleId="heading11357">
    <w:name w:val="heading 1_1357"/>
    <w:basedOn w:val="Normal1357"/>
    <w:next w:val="Normal1357"/>
    <w:link w:val="Heading1Char1357"/>
    <w:qFormat/>
    <w:rsid w:val="00602831"/>
    <w:pPr>
      <w:keepNext/>
      <w:overflowPunct w:val="0"/>
      <w:autoSpaceDE w:val="0"/>
      <w:autoSpaceDN w:val="0"/>
      <w:adjustRightInd w:val="0"/>
      <w:textAlignment w:val="baseline"/>
      <w:outlineLvl w:val="0"/>
    </w:pPr>
    <w:rPr>
      <w:b/>
      <w:bCs/>
    </w:rPr>
  </w:style>
  <w:style w:type="paragraph" w:customStyle="1" w:styleId="heading21357">
    <w:name w:val="heading 2_1357"/>
    <w:basedOn w:val="Normal1357"/>
    <w:next w:val="Normal1357"/>
    <w:link w:val="Heading2Char1357"/>
    <w:qFormat/>
    <w:rsid w:val="00602831"/>
    <w:pPr>
      <w:keepNext/>
      <w:spacing w:before="240" w:after="60"/>
      <w:outlineLvl w:val="1"/>
    </w:pPr>
    <w:rPr>
      <w:rFonts w:ascii="Calibri" w:hAnsi="Calibri"/>
      <w:b/>
      <w:bCs/>
      <w:i/>
      <w:iCs/>
      <w:sz w:val="28"/>
      <w:szCs w:val="28"/>
    </w:rPr>
  </w:style>
  <w:style w:type="paragraph" w:customStyle="1" w:styleId="heading31357">
    <w:name w:val="heading 3_1357"/>
    <w:basedOn w:val="Normal1357"/>
    <w:next w:val="Normal1357"/>
    <w:link w:val="Heading3Char1357"/>
    <w:qFormat/>
    <w:rsid w:val="00602831"/>
    <w:pPr>
      <w:keepNext/>
      <w:spacing w:before="240" w:after="60"/>
      <w:outlineLvl w:val="2"/>
    </w:pPr>
    <w:rPr>
      <w:rFonts w:ascii="Calibri" w:hAnsi="Calibri"/>
      <w:b/>
      <w:bCs/>
      <w:sz w:val="26"/>
      <w:szCs w:val="26"/>
    </w:rPr>
  </w:style>
  <w:style w:type="character" w:customStyle="1" w:styleId="DefaultParagraphFont1357">
    <w:name w:val="Default Paragraph Font_1357"/>
    <w:uiPriority w:val="1"/>
    <w:semiHidden/>
    <w:unhideWhenUsed/>
    <w:qFormat/>
    <w:rsid w:val="00602831"/>
  </w:style>
  <w:style w:type="table" w:customStyle="1" w:styleId="NormalTable1357">
    <w:name w:val="Normal Table_1357"/>
    <w:uiPriority w:val="99"/>
    <w:semiHidden/>
    <w:unhideWhenUsed/>
    <w:qFormat/>
    <w:rsid w:val="00602831"/>
    <w:tblPr>
      <w:tblCellMar>
        <w:top w:w="0" w:type="dxa"/>
        <w:left w:w="108" w:type="dxa"/>
        <w:bottom w:w="0" w:type="dxa"/>
        <w:right w:w="108" w:type="dxa"/>
      </w:tblCellMar>
    </w:tblPr>
  </w:style>
  <w:style w:type="paragraph" w:customStyle="1" w:styleId="footnotetext1357">
    <w:name w:val="footnote text_1357"/>
    <w:basedOn w:val="Normal1357"/>
    <w:link w:val="FootnoteTextChar1357"/>
    <w:qFormat/>
    <w:rsid w:val="00602831"/>
    <w:pPr>
      <w:spacing w:before="60"/>
    </w:pPr>
    <w:rPr>
      <w:sz w:val="20"/>
    </w:rPr>
  </w:style>
  <w:style w:type="character" w:customStyle="1" w:styleId="FootnoteTextChar1357">
    <w:name w:val="Footnote Text Char_1357"/>
    <w:basedOn w:val="DefaultParagraphFont1357"/>
    <w:link w:val="footnotetext1357"/>
    <w:qFormat/>
    <w:rsid w:val="00602831"/>
    <w:rPr>
      <w:rFonts w:ascii="Times New Roman" w:eastAsia="MS Mincho" w:hAnsi="Times New Roman" w:cs="Times New Roman"/>
      <w:sz w:val="20"/>
      <w:szCs w:val="24"/>
      <w:lang w:val="fr-FR"/>
    </w:rPr>
  </w:style>
  <w:style w:type="character" w:customStyle="1" w:styleId="footnotereference1357">
    <w:name w:val="footnote reference_1357"/>
    <w:basedOn w:val="DefaultParagraphFont1357"/>
    <w:qFormat/>
    <w:rsid w:val="00602831"/>
    <w:rPr>
      <w:vertAlign w:val="superscript"/>
    </w:rPr>
  </w:style>
  <w:style w:type="paragraph" w:customStyle="1" w:styleId="SequentialList1357">
    <w:name w:val="Sequential List_1357"/>
    <w:basedOn w:val="ListParagraph1357"/>
    <w:link w:val="SequentialListChar1357"/>
    <w:qFormat/>
    <w:rsid w:val="00602831"/>
    <w:pPr>
      <w:spacing w:after="200" w:line="240" w:lineRule="auto"/>
      <w:ind w:left="357"/>
    </w:pPr>
    <w:rPr>
      <w:rFonts w:ascii="Times New Roman" w:hAnsi="Times New Roman" w:cs="Akhbar MT"/>
      <w:szCs w:val="30"/>
    </w:rPr>
  </w:style>
  <w:style w:type="paragraph" w:customStyle="1" w:styleId="ListParagraph1357">
    <w:name w:val="List Paragraph_1357"/>
    <w:basedOn w:val="Normal1357"/>
    <w:uiPriority w:val="34"/>
    <w:qFormat/>
    <w:rsid w:val="00602831"/>
    <w:pPr>
      <w:spacing w:line="240" w:lineRule="atLeast"/>
      <w:ind w:leftChars="400" w:left="800"/>
    </w:pPr>
    <w:rPr>
      <w:rFonts w:ascii="Verdana" w:eastAsia="Times New Roman" w:hAnsi="Verdana"/>
      <w:sz w:val="20"/>
      <w:lang w:eastAsia="nl-NL"/>
    </w:rPr>
  </w:style>
  <w:style w:type="character" w:customStyle="1" w:styleId="SequentialListChar1357">
    <w:name w:val="Sequential List Char_1357"/>
    <w:basedOn w:val="DefaultParagraphFont1357"/>
    <w:link w:val="SequentialList1357"/>
    <w:qFormat/>
    <w:rsid w:val="00602831"/>
    <w:rPr>
      <w:rFonts w:ascii="Times New Roman" w:eastAsia="Times New Roman" w:hAnsi="Times New Roman" w:cs="Akhbar MT"/>
      <w:sz w:val="20"/>
      <w:szCs w:val="30"/>
      <w:lang w:val="fr-FR" w:eastAsia="nl-NL"/>
    </w:rPr>
  </w:style>
  <w:style w:type="character" w:customStyle="1" w:styleId="Hyperlink1357">
    <w:name w:val="Hyperlink_1357"/>
    <w:basedOn w:val="DefaultParagraphFont1357"/>
    <w:unhideWhenUsed/>
    <w:qFormat/>
    <w:rsid w:val="00602831"/>
    <w:rPr>
      <w:color w:val="0000FF"/>
      <w:u w:val="none"/>
    </w:rPr>
  </w:style>
  <w:style w:type="paragraph" w:customStyle="1" w:styleId="IPPFootnote1357">
    <w:name w:val="IPP Footnote_1357"/>
    <w:basedOn w:val="IPPArialFootnote1357"/>
    <w:qFormat/>
    <w:rsid w:val="00602831"/>
    <w:pPr>
      <w:tabs>
        <w:tab w:val="left" w:pos="0"/>
      </w:tabs>
      <w:spacing w:before="0"/>
      <w:ind w:left="0" w:firstLine="0"/>
      <w:jc w:val="both"/>
    </w:pPr>
    <w:rPr>
      <w:rFonts w:ascii="Times New Roman" w:eastAsia="Times New Roman" w:hAnsi="Times New Roman"/>
      <w:sz w:val="20"/>
    </w:rPr>
  </w:style>
  <w:style w:type="paragraph" w:customStyle="1" w:styleId="IPPArialFootnote1357">
    <w:name w:val="IPP Arial Footnote_1357"/>
    <w:basedOn w:val="IPPArialTable1357"/>
    <w:qFormat/>
    <w:rsid w:val="00602831"/>
    <w:pPr>
      <w:tabs>
        <w:tab w:val="left" w:pos="28"/>
      </w:tabs>
      <w:ind w:left="284" w:hanging="284"/>
    </w:pPr>
    <w:rPr>
      <w:sz w:val="16"/>
    </w:rPr>
  </w:style>
  <w:style w:type="paragraph" w:customStyle="1" w:styleId="IPPArialTable1357">
    <w:name w:val="IPP Arial Table_1357"/>
    <w:basedOn w:val="IPPArial1357"/>
    <w:qFormat/>
    <w:rsid w:val="00602831"/>
    <w:pPr>
      <w:spacing w:before="60" w:after="60"/>
      <w:jc w:val="left"/>
    </w:pPr>
  </w:style>
  <w:style w:type="paragraph" w:customStyle="1" w:styleId="IPPArial1357">
    <w:name w:val="IPP Arial_1357"/>
    <w:basedOn w:val="IPPNormal1357"/>
    <w:qFormat/>
    <w:rsid w:val="00602831"/>
    <w:pPr>
      <w:spacing w:after="0"/>
    </w:pPr>
    <w:rPr>
      <w:rFonts w:ascii="Arial" w:hAnsi="Arial"/>
      <w:sz w:val="18"/>
    </w:rPr>
  </w:style>
  <w:style w:type="paragraph" w:customStyle="1" w:styleId="IPPNormal1357">
    <w:name w:val="IPP Normal_1357"/>
    <w:basedOn w:val="Normal1357"/>
    <w:qFormat/>
    <w:rsid w:val="00602831"/>
    <w:pPr>
      <w:spacing w:after="180"/>
    </w:pPr>
    <w:rPr>
      <w:rFonts w:eastAsia="Times"/>
    </w:rPr>
  </w:style>
  <w:style w:type="paragraph" w:customStyle="1" w:styleId="IPPHeading11357">
    <w:name w:val="IPP Heading1_1357"/>
    <w:basedOn w:val="IPPNormal1357"/>
    <w:next w:val="IPPNormal1357"/>
    <w:qFormat/>
    <w:rsid w:val="00602831"/>
    <w:pPr>
      <w:keepNext/>
      <w:tabs>
        <w:tab w:val="left" w:pos="567"/>
      </w:tabs>
      <w:spacing w:before="240" w:after="120"/>
      <w:ind w:left="567" w:hanging="567"/>
      <w:jc w:val="left"/>
      <w:outlineLvl w:val="1"/>
    </w:pPr>
    <w:rPr>
      <w:b/>
      <w:sz w:val="24"/>
      <w:szCs w:val="22"/>
    </w:rPr>
  </w:style>
  <w:style w:type="character" w:customStyle="1" w:styleId="cf011357">
    <w:name w:val="cf01_1357"/>
    <w:basedOn w:val="DefaultParagraphFont1357"/>
    <w:qFormat/>
    <w:rsid w:val="00602831"/>
    <w:rPr>
      <w:rFonts w:ascii="Segoe UI" w:hAnsi="Segoe UI" w:cs="Segoe UI" w:hint="default"/>
      <w:sz w:val="18"/>
      <w:szCs w:val="18"/>
    </w:rPr>
  </w:style>
  <w:style w:type="paragraph" w:customStyle="1" w:styleId="IPPBullet11357">
    <w:name w:val="IPP Bullet1_1357"/>
    <w:basedOn w:val="IPPBullet1Last1357"/>
    <w:qFormat/>
    <w:rsid w:val="00602831"/>
    <w:pPr>
      <w:spacing w:after="60"/>
    </w:pPr>
  </w:style>
  <w:style w:type="paragraph" w:customStyle="1" w:styleId="IPPBullet1Last1357">
    <w:name w:val="IPP Bullet1Last_1357"/>
    <w:basedOn w:val="IPPNormal1357"/>
    <w:next w:val="IPPNormal1357"/>
    <w:qFormat/>
    <w:rsid w:val="00602831"/>
    <w:pPr>
      <w:tabs>
        <w:tab w:val="left" w:pos="567"/>
      </w:tabs>
      <w:ind w:left="567" w:hanging="567"/>
    </w:pPr>
  </w:style>
  <w:style w:type="paragraph" w:customStyle="1" w:styleId="IPPHeadSection1357">
    <w:name w:val="IPP HeadSection_1357"/>
    <w:basedOn w:val="Normal1357"/>
    <w:next w:val="Normal1357"/>
    <w:qFormat/>
    <w:rsid w:val="00602831"/>
    <w:pPr>
      <w:keepNext/>
      <w:tabs>
        <w:tab w:val="left" w:pos="851"/>
      </w:tabs>
      <w:spacing w:before="360" w:after="120"/>
      <w:ind w:left="851" w:hanging="851"/>
      <w:outlineLvl w:val="0"/>
    </w:pPr>
    <w:rPr>
      <w:rFonts w:eastAsia="Times"/>
      <w:b/>
      <w:bCs/>
      <w:caps/>
      <w:sz w:val="24"/>
      <w:szCs w:val="22"/>
    </w:rPr>
  </w:style>
  <w:style w:type="paragraph" w:customStyle="1" w:styleId="IPPParagraphnumbering1357">
    <w:name w:val="IPP Paragraph numbering_1357"/>
    <w:basedOn w:val="IPPNormal1357"/>
    <w:qFormat/>
    <w:rsid w:val="00602831"/>
    <w:pPr>
      <w:tabs>
        <w:tab w:val="left" w:pos="0"/>
      </w:tabs>
      <w:ind w:hanging="482"/>
    </w:pPr>
  </w:style>
  <w:style w:type="character" w:customStyle="1" w:styleId="HeaderChar1357">
    <w:name w:val="Header Char_1357"/>
    <w:basedOn w:val="DefaultParagraphFont1357"/>
    <w:link w:val="header1357"/>
    <w:qFormat/>
    <w:rsid w:val="00602831"/>
    <w:rPr>
      <w:rFonts w:ascii="Times New Roman" w:eastAsia="MS Mincho" w:hAnsi="Times New Roman" w:cs="Times New Roman"/>
      <w:szCs w:val="24"/>
      <w:lang w:val="fr-FR"/>
    </w:rPr>
  </w:style>
  <w:style w:type="paragraph" w:customStyle="1" w:styleId="header1357">
    <w:name w:val="header_1357"/>
    <w:basedOn w:val="Normal1357"/>
    <w:link w:val="HeaderChar1357"/>
    <w:qFormat/>
    <w:rsid w:val="00602831"/>
    <w:pPr>
      <w:tabs>
        <w:tab w:val="center" w:pos="4680"/>
        <w:tab w:val="right" w:pos="9360"/>
      </w:tabs>
    </w:pPr>
  </w:style>
  <w:style w:type="character" w:customStyle="1" w:styleId="HeaderChar11357">
    <w:name w:val="Header Char1_1357"/>
    <w:basedOn w:val="DefaultParagraphFont1357"/>
    <w:uiPriority w:val="99"/>
    <w:semiHidden/>
    <w:qFormat/>
    <w:rsid w:val="00602831"/>
  </w:style>
  <w:style w:type="character" w:customStyle="1" w:styleId="FooterChar1357">
    <w:name w:val="Footer Char_1357"/>
    <w:basedOn w:val="DefaultParagraphFont1357"/>
    <w:link w:val="footer1357"/>
    <w:qFormat/>
    <w:rsid w:val="00602831"/>
    <w:rPr>
      <w:rFonts w:ascii="Times New Roman" w:eastAsia="MS Mincho" w:hAnsi="Times New Roman" w:cs="Times New Roman"/>
      <w:szCs w:val="24"/>
      <w:lang w:val="fr-FR"/>
    </w:rPr>
  </w:style>
  <w:style w:type="paragraph" w:customStyle="1" w:styleId="footer1357">
    <w:name w:val="footer_1357"/>
    <w:basedOn w:val="Normal1357"/>
    <w:link w:val="FooterChar1357"/>
    <w:qFormat/>
    <w:rsid w:val="00602831"/>
    <w:pPr>
      <w:tabs>
        <w:tab w:val="center" w:pos="4680"/>
        <w:tab w:val="right" w:pos="9360"/>
      </w:tabs>
    </w:pPr>
  </w:style>
  <w:style w:type="character" w:customStyle="1" w:styleId="FooterChar11357">
    <w:name w:val="Footer Char1_1357"/>
    <w:basedOn w:val="DefaultParagraphFont1357"/>
    <w:uiPriority w:val="99"/>
    <w:semiHidden/>
    <w:qFormat/>
    <w:rsid w:val="00602831"/>
  </w:style>
  <w:style w:type="character" w:customStyle="1" w:styleId="annotationreference1357">
    <w:name w:val="annotation reference_1357"/>
    <w:basedOn w:val="DefaultParagraphFont1357"/>
    <w:uiPriority w:val="99"/>
    <w:semiHidden/>
    <w:unhideWhenUsed/>
    <w:qFormat/>
    <w:rsid w:val="00602831"/>
    <w:rPr>
      <w:sz w:val="16"/>
      <w:szCs w:val="16"/>
    </w:rPr>
  </w:style>
  <w:style w:type="paragraph" w:customStyle="1" w:styleId="annotationtext1357">
    <w:name w:val="annotation text_1357"/>
    <w:basedOn w:val="Normal1357"/>
    <w:link w:val="CommentTextChar1357"/>
    <w:uiPriority w:val="99"/>
    <w:semiHidden/>
    <w:unhideWhenUsed/>
    <w:qFormat/>
    <w:rsid w:val="00602831"/>
    <w:rPr>
      <w:sz w:val="20"/>
      <w:szCs w:val="20"/>
    </w:rPr>
  </w:style>
  <w:style w:type="character" w:customStyle="1" w:styleId="CommentTextChar1357">
    <w:name w:val="Comment Text Char_1357"/>
    <w:basedOn w:val="DefaultParagraphFont1357"/>
    <w:link w:val="annotationtext1357"/>
    <w:uiPriority w:val="99"/>
    <w:semiHidden/>
    <w:qFormat/>
    <w:rsid w:val="00602831"/>
    <w:rPr>
      <w:sz w:val="20"/>
      <w:szCs w:val="20"/>
    </w:rPr>
  </w:style>
  <w:style w:type="paragraph" w:customStyle="1" w:styleId="BalloonText1357">
    <w:name w:val="Balloon Text_1357"/>
    <w:basedOn w:val="Normal1357"/>
    <w:link w:val="BalloonTextChar1357"/>
    <w:qFormat/>
    <w:rsid w:val="00602831"/>
    <w:rPr>
      <w:rFonts w:ascii="Tahoma" w:hAnsi="Tahoma" w:cs="Tahoma"/>
      <w:sz w:val="16"/>
      <w:szCs w:val="16"/>
    </w:rPr>
  </w:style>
  <w:style w:type="character" w:customStyle="1" w:styleId="BalloonTextChar1357">
    <w:name w:val="Balloon Text Char_1357"/>
    <w:basedOn w:val="DefaultParagraphFont1357"/>
    <w:link w:val="BalloonText1357"/>
    <w:qFormat/>
    <w:rsid w:val="00602831"/>
    <w:rPr>
      <w:rFonts w:ascii="Tahoma" w:eastAsia="MS Mincho" w:hAnsi="Tahoma" w:cs="Tahoma"/>
      <w:sz w:val="16"/>
      <w:szCs w:val="16"/>
      <w:lang w:val="fr-FR"/>
    </w:rPr>
  </w:style>
  <w:style w:type="paragraph" w:customStyle="1" w:styleId="annotationsubject1357">
    <w:name w:val="annotation subject_1357"/>
    <w:basedOn w:val="annotationtext1357"/>
    <w:next w:val="annotationtext1357"/>
    <w:link w:val="CommentSubjectChar1357"/>
    <w:uiPriority w:val="99"/>
    <w:semiHidden/>
    <w:unhideWhenUsed/>
    <w:qFormat/>
    <w:rsid w:val="00602831"/>
    <w:rPr>
      <w:b/>
      <w:bCs/>
    </w:rPr>
  </w:style>
  <w:style w:type="character" w:customStyle="1" w:styleId="CommentSubjectChar1357">
    <w:name w:val="Comment Subject Char_1357"/>
    <w:basedOn w:val="CommentTextChar1357"/>
    <w:link w:val="annotationsubject1357"/>
    <w:uiPriority w:val="99"/>
    <w:semiHidden/>
    <w:qFormat/>
    <w:rsid w:val="00602831"/>
    <w:rPr>
      <w:b/>
      <w:bCs/>
      <w:sz w:val="20"/>
      <w:szCs w:val="20"/>
    </w:rPr>
  </w:style>
  <w:style w:type="paragraph" w:customStyle="1" w:styleId="Revision1357">
    <w:name w:val="Revision_1357"/>
    <w:hidden/>
    <w:uiPriority w:val="99"/>
    <w:semiHidden/>
    <w:qFormat/>
    <w:rsid w:val="00602831"/>
    <w:rPr>
      <w:sz w:val="22"/>
      <w:szCs w:val="22"/>
    </w:rPr>
  </w:style>
  <w:style w:type="character" w:customStyle="1" w:styleId="Heading1Char1357">
    <w:name w:val="Heading 1 Char_1357"/>
    <w:basedOn w:val="DefaultParagraphFont1357"/>
    <w:link w:val="heading11357"/>
    <w:qFormat/>
    <w:rsid w:val="00602831"/>
    <w:rPr>
      <w:rFonts w:ascii="Times New Roman" w:eastAsia="MS Mincho" w:hAnsi="Times New Roman" w:cs="Times New Roman"/>
      <w:b/>
      <w:bCs/>
      <w:szCs w:val="24"/>
      <w:lang w:val="fr-FR"/>
    </w:rPr>
  </w:style>
  <w:style w:type="character" w:customStyle="1" w:styleId="Heading2Char1357">
    <w:name w:val="Heading 2 Char_1357"/>
    <w:basedOn w:val="DefaultParagraphFont1357"/>
    <w:link w:val="heading21357"/>
    <w:qFormat/>
    <w:rsid w:val="00602831"/>
    <w:rPr>
      <w:rFonts w:ascii="Calibri" w:eastAsia="MS Mincho" w:hAnsi="Calibri" w:cs="Times New Roman"/>
      <w:b/>
      <w:bCs/>
      <w:i/>
      <w:iCs/>
      <w:sz w:val="28"/>
      <w:szCs w:val="28"/>
      <w:lang w:val="fr-FR"/>
    </w:rPr>
  </w:style>
  <w:style w:type="character" w:customStyle="1" w:styleId="Heading3Char1357">
    <w:name w:val="Heading 3 Char_1357"/>
    <w:basedOn w:val="DefaultParagraphFont1357"/>
    <w:link w:val="heading31357"/>
    <w:qFormat/>
    <w:rsid w:val="00602831"/>
    <w:rPr>
      <w:rFonts w:ascii="Calibri" w:eastAsia="MS Mincho" w:hAnsi="Calibri" w:cs="Times New Roman"/>
      <w:b/>
      <w:bCs/>
      <w:sz w:val="26"/>
      <w:szCs w:val="26"/>
      <w:lang w:val="fr-FR"/>
    </w:rPr>
  </w:style>
  <w:style w:type="paragraph" w:customStyle="1" w:styleId="Style1357">
    <w:name w:val="Style_1357"/>
    <w:basedOn w:val="footer1357"/>
    <w:qFormat/>
    <w:rsid w:val="00602831"/>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character" w:customStyle="1" w:styleId="pagenumber1357">
    <w:name w:val="page number_1357"/>
    <w:qFormat/>
    <w:rsid w:val="00602831"/>
    <w:rPr>
      <w:rFonts w:ascii="Arial" w:hAnsi="Arial"/>
      <w:b/>
      <w:sz w:val="18"/>
    </w:rPr>
  </w:style>
  <w:style w:type="paragraph" w:customStyle="1" w:styleId="IPPContentsHead1357">
    <w:name w:val="IPP ContentsHead_1357"/>
    <w:basedOn w:val="IPPSubhead1357"/>
    <w:next w:val="IPPNormal1357"/>
    <w:qFormat/>
    <w:rsid w:val="00602831"/>
    <w:pPr>
      <w:spacing w:after="240"/>
    </w:pPr>
    <w:rPr>
      <w:sz w:val="24"/>
    </w:rPr>
  </w:style>
  <w:style w:type="paragraph" w:customStyle="1" w:styleId="IPPSubhead1357">
    <w:name w:val="IPP Subhead_1357"/>
    <w:basedOn w:val="Normal1357"/>
    <w:qFormat/>
    <w:rsid w:val="00602831"/>
    <w:pPr>
      <w:keepNext/>
      <w:ind w:left="567" w:hanging="567"/>
      <w:jc w:val="left"/>
    </w:pPr>
    <w:rPr>
      <w:b/>
      <w:bCs/>
      <w:iCs/>
      <w:szCs w:val="22"/>
    </w:rPr>
  </w:style>
  <w:style w:type="table" w:customStyle="1" w:styleId="TableGrid1357">
    <w:name w:val="Table Grid_1357"/>
    <w:basedOn w:val="NormalTable1357"/>
    <w:qFormat/>
    <w:rsid w:val="00602831"/>
    <w:rPr>
      <w:rFonts w:ascii="Cambria" w:eastAsia="MS Mincho" w:hAnsi="Cambria"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1357">
    <w:name w:val="IPP Bullet2_1357"/>
    <w:basedOn w:val="IPPNormal1357"/>
    <w:next w:val="IPPBullet11357"/>
    <w:qFormat/>
    <w:rsid w:val="00602831"/>
    <w:pPr>
      <w:tabs>
        <w:tab w:val="left" w:pos="1134"/>
      </w:tabs>
      <w:spacing w:after="60"/>
      <w:ind w:left="1134" w:hanging="567"/>
    </w:pPr>
  </w:style>
  <w:style w:type="paragraph" w:customStyle="1" w:styleId="IPPQuote1357">
    <w:name w:val="IPP Quote_1357"/>
    <w:basedOn w:val="IPPNormal1357"/>
    <w:qFormat/>
    <w:rsid w:val="00602831"/>
    <w:pPr>
      <w:ind w:left="851" w:right="851"/>
    </w:pPr>
    <w:rPr>
      <w:sz w:val="18"/>
    </w:rPr>
  </w:style>
  <w:style w:type="paragraph" w:customStyle="1" w:styleId="IPPIndentClose1357">
    <w:name w:val="IPP Indent Close_1357"/>
    <w:basedOn w:val="IPPNormal1357"/>
    <w:qFormat/>
    <w:rsid w:val="00602831"/>
    <w:pPr>
      <w:tabs>
        <w:tab w:val="left" w:pos="2835"/>
      </w:tabs>
      <w:spacing w:after="60"/>
      <w:ind w:left="567"/>
    </w:pPr>
  </w:style>
  <w:style w:type="paragraph" w:customStyle="1" w:styleId="IPPIndent1357">
    <w:name w:val="IPP Indent_1357"/>
    <w:basedOn w:val="IPPIndentClose1357"/>
    <w:qFormat/>
    <w:rsid w:val="00602831"/>
    <w:pPr>
      <w:spacing w:after="180"/>
    </w:pPr>
  </w:style>
  <w:style w:type="paragraph" w:customStyle="1" w:styleId="IPPHeading31357">
    <w:name w:val="IPP Heading3_1357"/>
    <w:basedOn w:val="IPPNormal1357"/>
    <w:qFormat/>
    <w:rsid w:val="00602831"/>
    <w:pPr>
      <w:keepNext/>
      <w:tabs>
        <w:tab w:val="left" w:pos="567"/>
      </w:tabs>
      <w:spacing w:before="120" w:after="120"/>
      <w:ind w:left="567" w:hanging="567"/>
    </w:pPr>
    <w:rPr>
      <w:b/>
      <w:i/>
    </w:rPr>
  </w:style>
  <w:style w:type="character" w:customStyle="1" w:styleId="IPPnormalitalics1357">
    <w:name w:val="IPP normal italics_1357"/>
    <w:basedOn w:val="DefaultParagraphFont1357"/>
    <w:qFormat/>
    <w:rsid w:val="00602831"/>
    <w:rPr>
      <w:rFonts w:ascii="Times New Roman" w:hAnsi="Times New Roman"/>
      <w:i/>
      <w:sz w:val="22"/>
      <w:lang w:val="fr-FR"/>
    </w:rPr>
  </w:style>
  <w:style w:type="character" w:customStyle="1" w:styleId="IPPNormalbold1357">
    <w:name w:val="IPP Normal bold_1357"/>
    <w:basedOn w:val="PlainTextChar1357"/>
    <w:qFormat/>
    <w:rsid w:val="00602831"/>
    <w:rPr>
      <w:rFonts w:ascii="Times New Roman" w:eastAsia="Times" w:hAnsi="Times New Roman" w:cs="Times New Roman"/>
      <w:b/>
      <w:sz w:val="22"/>
      <w:szCs w:val="21"/>
      <w:lang w:val="fr-FR"/>
    </w:rPr>
  </w:style>
  <w:style w:type="character" w:customStyle="1" w:styleId="PlainTextChar1357">
    <w:name w:val="Plain Text Char_1357"/>
    <w:basedOn w:val="DefaultParagraphFont1357"/>
    <w:link w:val="PlainText1357"/>
    <w:uiPriority w:val="99"/>
    <w:qFormat/>
    <w:rsid w:val="00602831"/>
    <w:rPr>
      <w:rFonts w:ascii="Courier" w:eastAsia="Times" w:hAnsi="Courier" w:cs="Times New Roman"/>
      <w:sz w:val="21"/>
      <w:szCs w:val="21"/>
      <w:lang w:val="fr-FR"/>
    </w:rPr>
  </w:style>
  <w:style w:type="paragraph" w:customStyle="1" w:styleId="PlainText1357">
    <w:name w:val="Plain Text_1357"/>
    <w:basedOn w:val="Normal1357"/>
    <w:link w:val="PlainTextChar1357"/>
    <w:uiPriority w:val="99"/>
    <w:unhideWhenUsed/>
    <w:qFormat/>
    <w:rsid w:val="00602831"/>
    <w:pPr>
      <w:jc w:val="left"/>
    </w:pPr>
    <w:rPr>
      <w:rFonts w:ascii="Courier" w:eastAsia="Times" w:hAnsi="Courier"/>
      <w:sz w:val="21"/>
      <w:szCs w:val="21"/>
    </w:rPr>
  </w:style>
  <w:style w:type="character" w:customStyle="1" w:styleId="IPPNormalunderlined1357">
    <w:name w:val="IPP Normal underlined_1357"/>
    <w:basedOn w:val="DefaultParagraphFont1357"/>
    <w:qFormat/>
    <w:rsid w:val="00602831"/>
    <w:rPr>
      <w:rFonts w:ascii="Times New Roman" w:hAnsi="Times New Roman"/>
      <w:sz w:val="22"/>
      <w:u w:val="single"/>
      <w:lang w:val="fr-FR"/>
    </w:rPr>
  </w:style>
  <w:style w:type="character" w:customStyle="1" w:styleId="IPPNormalstrikethrough1357">
    <w:name w:val="IPP Normal strikethrough_1357"/>
    <w:qFormat/>
    <w:rsid w:val="00602831"/>
    <w:rPr>
      <w:rFonts w:ascii="Times New Roman" w:hAnsi="Times New Roman"/>
      <w:strike/>
      <w:sz w:val="22"/>
    </w:rPr>
  </w:style>
  <w:style w:type="paragraph" w:customStyle="1" w:styleId="IPPTitle16pt1357">
    <w:name w:val="IPP Title16pt_1357"/>
    <w:basedOn w:val="Normal1357"/>
    <w:qFormat/>
    <w:rsid w:val="00602831"/>
    <w:pPr>
      <w:spacing w:after="720"/>
      <w:ind w:left="1701" w:right="1701"/>
      <w:jc w:val="center"/>
    </w:pPr>
    <w:rPr>
      <w:rFonts w:ascii="Arial" w:hAnsi="Arial" w:cs="Arial"/>
      <w:b/>
      <w:bCs/>
      <w:sz w:val="32"/>
      <w:szCs w:val="32"/>
    </w:rPr>
  </w:style>
  <w:style w:type="paragraph" w:customStyle="1" w:styleId="IPPTitle18pt1357">
    <w:name w:val="IPP Title18pt_1357"/>
    <w:basedOn w:val="Normal1357"/>
    <w:qFormat/>
    <w:rsid w:val="00602831"/>
    <w:pPr>
      <w:spacing w:after="360"/>
      <w:jc w:val="center"/>
    </w:pPr>
    <w:rPr>
      <w:rFonts w:ascii="Arial" w:hAnsi="Arial" w:cs="Arial"/>
      <w:b/>
      <w:bCs/>
      <w:sz w:val="36"/>
      <w:szCs w:val="36"/>
    </w:rPr>
  </w:style>
  <w:style w:type="paragraph" w:customStyle="1" w:styleId="IPPHeader1357">
    <w:name w:val="IPP Header_1357"/>
    <w:basedOn w:val="Normal1357"/>
    <w:qFormat/>
    <w:rsid w:val="00602831"/>
    <w:pPr>
      <w:pBdr>
        <w:bottom w:val="single" w:sz="4" w:space="4" w:color="auto"/>
      </w:pBdr>
      <w:tabs>
        <w:tab w:val="left" w:pos="1134"/>
        <w:tab w:val="right" w:pos="9072"/>
      </w:tabs>
      <w:spacing w:after="120"/>
      <w:jc w:val="left"/>
    </w:pPr>
    <w:rPr>
      <w:rFonts w:ascii="Arial" w:hAnsi="Arial"/>
      <w:sz w:val="18"/>
    </w:rPr>
  </w:style>
  <w:style w:type="paragraph" w:customStyle="1" w:styleId="IPPAnnexHead1357">
    <w:name w:val="IPP AnnexHead_1357"/>
    <w:basedOn w:val="IPPNormal1357"/>
    <w:next w:val="IPPNormal1357"/>
    <w:qFormat/>
    <w:rsid w:val="00602831"/>
    <w:pPr>
      <w:keepNext/>
      <w:tabs>
        <w:tab w:val="left" w:pos="567"/>
      </w:tabs>
      <w:spacing w:before="120"/>
      <w:jc w:val="left"/>
      <w:outlineLvl w:val="1"/>
    </w:pPr>
    <w:rPr>
      <w:b/>
      <w:sz w:val="24"/>
    </w:rPr>
  </w:style>
  <w:style w:type="paragraph" w:customStyle="1" w:styleId="IPPNormalCloseSpace1357">
    <w:name w:val="IPP NormalCloseSpace_1357"/>
    <w:basedOn w:val="Normal1357"/>
    <w:qFormat/>
    <w:rsid w:val="00602831"/>
    <w:pPr>
      <w:keepNext/>
      <w:spacing w:after="60"/>
    </w:pPr>
  </w:style>
  <w:style w:type="paragraph" w:customStyle="1" w:styleId="IPPHeading21357">
    <w:name w:val="IPP Heading2_1357"/>
    <w:basedOn w:val="IPPNormal1357"/>
    <w:next w:val="IPPNormal1357"/>
    <w:qFormat/>
    <w:rsid w:val="00602831"/>
    <w:pPr>
      <w:keepNext/>
      <w:tabs>
        <w:tab w:val="left" w:pos="567"/>
      </w:tabs>
      <w:spacing w:before="120" w:after="120"/>
      <w:ind w:left="567" w:hanging="567"/>
      <w:jc w:val="left"/>
      <w:outlineLvl w:val="2"/>
    </w:pPr>
    <w:rPr>
      <w:b/>
      <w:sz w:val="24"/>
    </w:rPr>
  </w:style>
  <w:style w:type="paragraph" w:customStyle="1" w:styleId="IPPFooter1357">
    <w:name w:val="IPP Footer_1357"/>
    <w:basedOn w:val="IPPHeader1357"/>
    <w:next w:val="PlainText1357"/>
    <w:qFormat/>
    <w:rsid w:val="00602831"/>
    <w:pPr>
      <w:pBdr>
        <w:top w:val="single" w:sz="4" w:space="4" w:color="auto"/>
        <w:bottom w:val="none" w:sz="0" w:space="0" w:color="auto"/>
      </w:pBdr>
      <w:tabs>
        <w:tab w:val="clear" w:pos="1134"/>
      </w:tabs>
      <w:jc w:val="right"/>
    </w:pPr>
    <w:rPr>
      <w:b/>
    </w:rPr>
  </w:style>
  <w:style w:type="paragraph" w:customStyle="1" w:styleId="toc11357">
    <w:name w:val="toc 1_1357"/>
    <w:basedOn w:val="IPPNormalCloseSpace1357"/>
    <w:next w:val="Normal1357"/>
    <w:uiPriority w:val="39"/>
    <w:qFormat/>
    <w:rsid w:val="00602831"/>
    <w:pPr>
      <w:tabs>
        <w:tab w:val="right" w:leader="dot" w:pos="9072"/>
      </w:tabs>
      <w:spacing w:before="240"/>
      <w:ind w:left="567" w:hanging="567"/>
    </w:pPr>
  </w:style>
  <w:style w:type="paragraph" w:customStyle="1" w:styleId="toc21357">
    <w:name w:val="toc 2_1357"/>
    <w:basedOn w:val="toc11357"/>
    <w:next w:val="Normal1357"/>
    <w:uiPriority w:val="39"/>
    <w:qFormat/>
    <w:rsid w:val="00602831"/>
    <w:pPr>
      <w:keepNext w:val="0"/>
      <w:tabs>
        <w:tab w:val="left" w:pos="425"/>
      </w:tabs>
      <w:spacing w:before="120" w:after="0"/>
      <w:ind w:left="425" w:right="284" w:hanging="425"/>
    </w:pPr>
  </w:style>
  <w:style w:type="paragraph" w:customStyle="1" w:styleId="toc31357">
    <w:name w:val="toc 3_1357"/>
    <w:basedOn w:val="toc21357"/>
    <w:next w:val="Normal1357"/>
    <w:uiPriority w:val="39"/>
    <w:qFormat/>
    <w:rsid w:val="00602831"/>
    <w:pPr>
      <w:tabs>
        <w:tab w:val="left" w:pos="1276"/>
      </w:tabs>
      <w:spacing w:before="60"/>
      <w:ind w:left="1276" w:hanging="851"/>
    </w:pPr>
    <w:rPr>
      <w:rFonts w:eastAsia="Times"/>
    </w:rPr>
  </w:style>
  <w:style w:type="paragraph" w:customStyle="1" w:styleId="toc41357">
    <w:name w:val="toc 4_1357"/>
    <w:basedOn w:val="Normal1357"/>
    <w:next w:val="Normal1357"/>
    <w:uiPriority w:val="39"/>
    <w:qFormat/>
    <w:rsid w:val="00602831"/>
    <w:pPr>
      <w:spacing w:after="120"/>
      <w:ind w:left="660"/>
    </w:pPr>
    <w:rPr>
      <w:rFonts w:eastAsia="Times"/>
    </w:rPr>
  </w:style>
  <w:style w:type="paragraph" w:customStyle="1" w:styleId="toc51357">
    <w:name w:val="toc 5_1357"/>
    <w:basedOn w:val="Normal1357"/>
    <w:next w:val="Normal1357"/>
    <w:uiPriority w:val="39"/>
    <w:qFormat/>
    <w:rsid w:val="00602831"/>
    <w:pPr>
      <w:spacing w:after="120"/>
      <w:ind w:left="880"/>
    </w:pPr>
    <w:rPr>
      <w:rFonts w:eastAsia="Times"/>
    </w:rPr>
  </w:style>
  <w:style w:type="paragraph" w:customStyle="1" w:styleId="toc61357">
    <w:name w:val="toc 6_1357"/>
    <w:basedOn w:val="Normal1357"/>
    <w:next w:val="Normal1357"/>
    <w:uiPriority w:val="39"/>
    <w:qFormat/>
    <w:rsid w:val="00602831"/>
    <w:pPr>
      <w:spacing w:after="120"/>
      <w:ind w:left="1100"/>
    </w:pPr>
    <w:rPr>
      <w:rFonts w:eastAsia="Times"/>
    </w:rPr>
  </w:style>
  <w:style w:type="paragraph" w:customStyle="1" w:styleId="toc71357">
    <w:name w:val="toc 7_1357"/>
    <w:basedOn w:val="Normal1357"/>
    <w:next w:val="Normal1357"/>
    <w:uiPriority w:val="39"/>
    <w:qFormat/>
    <w:rsid w:val="00602831"/>
    <w:pPr>
      <w:spacing w:after="120"/>
      <w:ind w:left="1320"/>
    </w:pPr>
    <w:rPr>
      <w:rFonts w:eastAsia="Times"/>
    </w:rPr>
  </w:style>
  <w:style w:type="paragraph" w:customStyle="1" w:styleId="toc81357">
    <w:name w:val="toc 8_1357"/>
    <w:basedOn w:val="Normal1357"/>
    <w:next w:val="Normal1357"/>
    <w:uiPriority w:val="39"/>
    <w:qFormat/>
    <w:rsid w:val="00602831"/>
    <w:pPr>
      <w:spacing w:after="120"/>
      <w:ind w:left="1540"/>
    </w:pPr>
    <w:rPr>
      <w:rFonts w:eastAsia="Times"/>
    </w:rPr>
  </w:style>
  <w:style w:type="paragraph" w:customStyle="1" w:styleId="toc91357">
    <w:name w:val="toc 9_1357"/>
    <w:basedOn w:val="Normal1357"/>
    <w:next w:val="Normal1357"/>
    <w:uiPriority w:val="39"/>
    <w:qFormat/>
    <w:rsid w:val="00602831"/>
    <w:pPr>
      <w:spacing w:after="120"/>
      <w:ind w:left="1760"/>
    </w:pPr>
    <w:rPr>
      <w:rFonts w:eastAsia="Times"/>
    </w:rPr>
  </w:style>
  <w:style w:type="paragraph" w:customStyle="1" w:styleId="IPPReferences1357">
    <w:name w:val="IPP References_1357"/>
    <w:basedOn w:val="IPPNormal1357"/>
    <w:qFormat/>
    <w:rsid w:val="00602831"/>
    <w:pPr>
      <w:spacing w:after="60"/>
      <w:ind w:left="567" w:hanging="567"/>
    </w:pPr>
  </w:style>
  <w:style w:type="paragraph" w:customStyle="1" w:styleId="IPPHeaderlandscape1357">
    <w:name w:val="IPP Header landscape_1357"/>
    <w:basedOn w:val="IPPHeader1357"/>
    <w:qFormat/>
    <w:rsid w:val="00602831"/>
    <w:pPr>
      <w:pBdr>
        <w:bottom w:val="single" w:sz="4" w:space="1" w:color="auto"/>
      </w:pBdr>
      <w:tabs>
        <w:tab w:val="clear" w:pos="9072"/>
        <w:tab w:val="right" w:pos="14034"/>
      </w:tabs>
      <w:spacing w:after="0"/>
      <w:ind w:right="-32"/>
    </w:pPr>
  </w:style>
  <w:style w:type="paragraph" w:customStyle="1" w:styleId="IPPLetterList1357">
    <w:name w:val="IPP LetterList_1357"/>
    <w:basedOn w:val="IPPBullet21357"/>
    <w:qFormat/>
    <w:rsid w:val="00602831"/>
    <w:pPr>
      <w:jc w:val="left"/>
    </w:pPr>
  </w:style>
  <w:style w:type="paragraph" w:customStyle="1" w:styleId="IPPLetterListIndent1357">
    <w:name w:val="IPP LetterList Indent_1357"/>
    <w:basedOn w:val="IPPLetterList1357"/>
    <w:qFormat/>
    <w:rsid w:val="00602831"/>
    <w:pPr>
      <w:tabs>
        <w:tab w:val="clear" w:pos="1134"/>
        <w:tab w:val="left" w:pos="1701"/>
      </w:tabs>
      <w:ind w:left="1701"/>
    </w:pPr>
  </w:style>
  <w:style w:type="paragraph" w:customStyle="1" w:styleId="IPPFooterLandscape1357">
    <w:name w:val="IPP Footer Landscape_1357"/>
    <w:basedOn w:val="IPPHeaderlandscape1357"/>
    <w:qFormat/>
    <w:rsid w:val="00602831"/>
    <w:pPr>
      <w:pBdr>
        <w:top w:val="single" w:sz="4" w:space="1" w:color="auto"/>
        <w:bottom w:val="none" w:sz="0" w:space="0" w:color="auto"/>
      </w:pBdr>
      <w:jc w:val="right"/>
    </w:pPr>
    <w:rPr>
      <w:b/>
    </w:rPr>
  </w:style>
  <w:style w:type="paragraph" w:customStyle="1" w:styleId="IPPSubheadSpace1357">
    <w:name w:val="IPP Subhead Space_1357"/>
    <w:basedOn w:val="IPPSubhead1357"/>
    <w:qFormat/>
    <w:rsid w:val="00602831"/>
    <w:pPr>
      <w:tabs>
        <w:tab w:val="left" w:pos="567"/>
      </w:tabs>
      <w:spacing w:before="60" w:after="60"/>
    </w:pPr>
  </w:style>
  <w:style w:type="paragraph" w:customStyle="1" w:styleId="IPPSubheadSpaceAfter1357">
    <w:name w:val="IPP Subhead SpaceAfter_1357"/>
    <w:basedOn w:val="IPPSubhead1357"/>
    <w:qFormat/>
    <w:rsid w:val="00602831"/>
    <w:pPr>
      <w:spacing w:after="60"/>
    </w:pPr>
  </w:style>
  <w:style w:type="paragraph" w:customStyle="1" w:styleId="IPPHdg1Num1357">
    <w:name w:val="IPP Hdg1Num_1357"/>
    <w:basedOn w:val="IPPHeading11357"/>
    <w:next w:val="IPPNormal1357"/>
    <w:qFormat/>
    <w:rsid w:val="00602831"/>
    <w:pPr>
      <w:ind w:left="720" w:hanging="360"/>
    </w:pPr>
  </w:style>
  <w:style w:type="paragraph" w:customStyle="1" w:styleId="IPPHdg2Num1357">
    <w:name w:val="IPP Hdg2Num_1357"/>
    <w:basedOn w:val="IPPHeading21357"/>
    <w:next w:val="IPPNormal1357"/>
    <w:qFormat/>
    <w:rsid w:val="00602831"/>
    <w:pPr>
      <w:ind w:left="792" w:hanging="432"/>
    </w:pPr>
  </w:style>
  <w:style w:type="paragraph" w:customStyle="1" w:styleId="IPPNumberedList1357">
    <w:name w:val="IPP NumberedList_1357"/>
    <w:basedOn w:val="IPPBullet11357"/>
    <w:qFormat/>
    <w:rsid w:val="00602831"/>
  </w:style>
  <w:style w:type="character" w:customStyle="1" w:styleId="Strong1357">
    <w:name w:val="Strong_1357"/>
    <w:basedOn w:val="DefaultParagraphFont1357"/>
    <w:qFormat/>
    <w:rsid w:val="00602831"/>
    <w:rPr>
      <w:b/>
      <w:bCs/>
    </w:rPr>
  </w:style>
  <w:style w:type="paragraph" w:customStyle="1" w:styleId="IPPParagraphnumberingclose1357">
    <w:name w:val="IPP Paragraph numbering close_1357"/>
    <w:basedOn w:val="IPPParagraphnumbering1357"/>
    <w:qFormat/>
    <w:rsid w:val="00602831"/>
    <w:pPr>
      <w:keepNext/>
      <w:spacing w:after="60"/>
    </w:pPr>
  </w:style>
  <w:style w:type="paragraph" w:customStyle="1" w:styleId="IPPNumberedListLast1357">
    <w:name w:val="IPP NumberedListLast_1357"/>
    <w:basedOn w:val="IPPNumberedList1357"/>
    <w:qFormat/>
    <w:rsid w:val="00602831"/>
    <w:pPr>
      <w:spacing w:after="180"/>
    </w:pPr>
  </w:style>
  <w:style w:type="character" w:customStyle="1" w:styleId="FollowedHyperlink1357">
    <w:name w:val="FollowedHyperlink_1357"/>
    <w:basedOn w:val="DefaultParagraphFont1357"/>
    <w:semiHidden/>
    <w:unhideWhenUsed/>
    <w:qFormat/>
    <w:rsid w:val="00602831"/>
    <w:rPr>
      <w:color w:val="954F72" w:themeColor="followedHyperlink"/>
      <w:u w:val="none"/>
    </w:rPr>
  </w:style>
  <w:style w:type="numbering" w:customStyle="1" w:styleId="IPPParagraphnumberedlist">
    <w:name w:val="IPP Paragraph numbered list"/>
    <w:rsid w:val="002F1D52"/>
    <w:pPr>
      <w:numPr>
        <w:numId w:val="12"/>
      </w:numPr>
    </w:pPr>
  </w:style>
  <w:style w:type="paragraph" w:customStyle="1" w:styleId="IPPPargraphnumbering">
    <w:name w:val="IPP Pargraph numbering"/>
    <w:basedOn w:val="IPPNormal"/>
    <w:qFormat/>
    <w:rsid w:val="002F1D52"/>
    <w:pPr>
      <w:tabs>
        <w:tab w:val="num" w:pos="360"/>
      </w:tabs>
    </w:pPr>
    <w:rPr>
      <w:rFonts w:cs="Times New Roman"/>
      <w:lang w:val="en-US"/>
    </w:rPr>
  </w:style>
  <w:style w:type="character" w:customStyle="1" w:styleId="IPPNormalChar">
    <w:name w:val="IPP Normal Char"/>
    <w:link w:val="IPPNormal"/>
    <w:rsid w:val="002F1D52"/>
    <w:rPr>
      <w:rFonts w:ascii="Times New Roman" w:eastAsia="Times" w:hAnsi="Times New Roman"/>
      <w:sz w:val="22"/>
      <w:szCs w:val="24"/>
      <w:lang w:val="en-GB" w:eastAsia="zh-CN"/>
    </w:rPr>
  </w:style>
  <w:style w:type="character" w:customStyle="1" w:styleId="FooterChar">
    <w:name w:val="Footer Char"/>
    <w:basedOn w:val="DefaultParagraphFont"/>
    <w:link w:val="Footer"/>
    <w:rsid w:val="002F1D52"/>
    <w:rPr>
      <w:rFonts w:ascii="Times New Roman" w:eastAsia="MS Mincho" w:hAnsi="Times New Roman"/>
      <w:sz w:val="22"/>
      <w:szCs w:val="24"/>
      <w:lang w:val="en-GB" w:eastAsia="zh-CN"/>
    </w:rPr>
  </w:style>
  <w:style w:type="character" w:customStyle="1" w:styleId="BalloonTextChar">
    <w:name w:val="Balloon Text Char"/>
    <w:basedOn w:val="DefaultParagraphFont"/>
    <w:link w:val="BalloonText"/>
    <w:rsid w:val="002F1D52"/>
    <w:rPr>
      <w:rFonts w:ascii="Tahoma" w:eastAsia="MS Mincho" w:hAnsi="Tahoma" w:cs="Tahoma"/>
      <w:sz w:val="16"/>
      <w:szCs w:val="16"/>
      <w:lang w:val="en-GB" w:eastAsia="zh-CN"/>
    </w:rPr>
  </w:style>
  <w:style w:type="character" w:customStyle="1" w:styleId="Heading1Char">
    <w:name w:val="Heading 1 Char"/>
    <w:basedOn w:val="DefaultParagraphFont"/>
    <w:link w:val="Heading1"/>
    <w:rsid w:val="002F1D52"/>
    <w:rPr>
      <w:rFonts w:ascii="Times New Roman" w:eastAsia="MS Mincho" w:hAnsi="Times New Roman"/>
      <w:b/>
      <w:bCs/>
      <w:sz w:val="22"/>
      <w:szCs w:val="24"/>
      <w:lang w:val="en-GB" w:eastAsia="zh-CN"/>
    </w:rPr>
  </w:style>
  <w:style w:type="character" w:customStyle="1" w:styleId="Heading2Char">
    <w:name w:val="Heading 2 Char"/>
    <w:basedOn w:val="DefaultParagraphFont"/>
    <w:link w:val="Heading2"/>
    <w:rsid w:val="002F1D52"/>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2F1D52"/>
    <w:rPr>
      <w:rFonts w:ascii="Calibri" w:eastAsia="MS Mincho" w:hAnsi="Calibri"/>
      <w:b/>
      <w:bCs/>
      <w:sz w:val="26"/>
      <w:szCs w:val="26"/>
      <w:lang w:val="en-GB" w:eastAsia="zh-CN"/>
    </w:rPr>
  </w:style>
  <w:style w:type="character" w:customStyle="1" w:styleId="FootnoteTextChar">
    <w:name w:val="Footnote Text Char"/>
    <w:basedOn w:val="DefaultParagraphFont"/>
    <w:link w:val="FootnoteText"/>
    <w:rsid w:val="002F1D52"/>
    <w:rPr>
      <w:rFonts w:ascii="Times New Roman" w:eastAsia="MS Mincho" w:hAnsi="Times New Roman"/>
      <w:szCs w:val="24"/>
      <w:lang w:val="en-GB" w:eastAsia="zh-CN"/>
    </w:rPr>
  </w:style>
  <w:style w:type="character" w:customStyle="1" w:styleId="PlainTextChar">
    <w:name w:val="Plain Text Char"/>
    <w:basedOn w:val="DefaultParagraphFont"/>
    <w:link w:val="PlainText"/>
    <w:uiPriority w:val="99"/>
    <w:rsid w:val="002F1D52"/>
    <w:rPr>
      <w:rFonts w:ascii="Courier" w:eastAsia="Times" w:hAnsi="Courier"/>
      <w:sz w:val="21"/>
      <w:szCs w:val="21"/>
      <w:lang w:val="en-AU" w:eastAsia="zh-CN"/>
    </w:rPr>
  </w:style>
  <w:style w:type="character" w:customStyle="1" w:styleId="HeaderChar">
    <w:name w:val="Header Char"/>
    <w:basedOn w:val="DefaultParagraphFont"/>
    <w:link w:val="Header"/>
    <w:rsid w:val="002F1D52"/>
    <w:rPr>
      <w:rFonts w:ascii="Times New Roman" w:eastAsia="MS Mincho" w:hAnsi="Times New Roman"/>
      <w:sz w:val="22"/>
      <w:szCs w:val="24"/>
      <w:lang w:val="en-GB" w:eastAsia="zh-CN"/>
    </w:rPr>
  </w:style>
  <w:style w:type="paragraph" w:styleId="Revision">
    <w:name w:val="Revision"/>
    <w:hidden/>
    <w:uiPriority w:val="99"/>
    <w:unhideWhenUsed/>
    <w:rsid w:val="00927AF9"/>
    <w:rPr>
      <w:rFonts w:ascii="Times New Roman" w:eastAsia="MS Mincho" w:hAnsi="Times New Roman"/>
      <w:sz w:val="22"/>
      <w:szCs w:val="24"/>
      <w:lang w:val="en-GB" w:eastAsia="zh-CN"/>
    </w:rPr>
  </w:style>
  <w:style w:type="character" w:customStyle="1" w:styleId="ui-provider">
    <w:name w:val="ui-provider"/>
    <w:basedOn w:val="DefaultParagraphFont"/>
    <w:rsid w:val="00ED64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OneDrive%20-%20Food%20and%20Agriculture%20Organization\Desktop\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49AA25-21FB-4EF4-8BAE-902510B13464}">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2.xml><?xml version="1.0" encoding="utf-8"?>
<ds:datastoreItem xmlns:ds="http://schemas.openxmlformats.org/officeDocument/2006/customXml" ds:itemID="{B42C6B48-8B7C-41EB-A218-6F6436D4E9D3}">
  <ds:schemaRefs>
    <ds:schemaRef ds:uri="http://schemas.microsoft.com/sharepoint/v3/contenttype/forms"/>
  </ds:schemaRefs>
</ds:datastoreItem>
</file>

<file path=customXml/itemProps3.xml><?xml version="1.0" encoding="utf-8"?>
<ds:datastoreItem xmlns:ds="http://schemas.openxmlformats.org/officeDocument/2006/customXml" ds:itemID="{FF7C1C7D-7565-496D-AA29-D26023963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IPPC_2015-06-04</Template>
  <TotalTime>0</TotalTime>
  <Pages>13</Pages>
  <Words>2875</Words>
  <Characters>16390</Characters>
  <Application>Microsoft Office Word</Application>
  <DocSecurity>0</DocSecurity>
  <Lines>136</Lines>
  <Paragraphs>38</Paragraphs>
  <ScaleCrop>false</ScaleCrop>
  <Company>FAO of the UN</Company>
  <LinksUpToDate>false</LinksUpToDate>
  <CharactersWithSpaces>19227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Moreira, Adriana (NSP)</dc:creator>
  <cp:lastModifiedBy>Torella, Daniel (NSPD)</cp:lastModifiedBy>
  <cp:revision>175</cp:revision>
  <cp:lastPrinted>2023-10-02T23:41:00Z</cp:lastPrinted>
  <dcterms:created xsi:type="dcterms:W3CDTF">2023-11-23T12:49:00Z</dcterms:created>
  <dcterms:modified xsi:type="dcterms:W3CDTF">2024-04-30T07:48:00Z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KSOProductBuildVer">
    <vt:lpwstr>1033-12.2.0.13266</vt:lpwstr>
  </property>
  <property fmtid="{D5CDD505-2E9C-101B-9397-08002B2CF9AE}" pid="5" name="ICV">
    <vt:lpwstr>D8E68AD09129478E9BB7A0DF6FFD933E_13</vt:lpwstr>
  </property>
</Properties>
</file>