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51D72" w14:textId="77777777" w:rsidR="0041720A" w:rsidRDefault="00CD4464">
      <w:pPr>
        <w:pStyle w:val="IPPHeadSection"/>
        <w:jc w:val="center"/>
      </w:pPr>
      <w:r>
        <w:t>TREATMENT LEAD SUMMARY</w:t>
      </w:r>
    </w:p>
    <w:p w14:paraId="5F578FEE" w14:textId="55B2F5FB" w:rsidR="0041720A" w:rsidRDefault="00CD4464">
      <w:pPr>
        <w:pStyle w:val="IPPHeading1"/>
        <w:ind w:left="0" w:firstLine="0"/>
        <w:jc w:val="center"/>
        <w:rPr>
          <w:rFonts w:eastAsia="SimSun"/>
          <w:lang w:val="en-US" w:eastAsia="zh-CN"/>
        </w:rPr>
      </w:pPr>
      <w:bookmarkStart w:id="0" w:name="OLE_LINK1"/>
      <w:r>
        <w:rPr>
          <w:rFonts w:eastAsiaTheme="minorEastAsia" w:cs="Arial" w:hint="eastAsia"/>
          <w:szCs w:val="18"/>
          <w:lang w:eastAsia="zh-CN"/>
        </w:rPr>
        <w:t xml:space="preserve">Update of </w:t>
      </w:r>
      <w:r>
        <w:rPr>
          <w:rFonts w:eastAsiaTheme="minorEastAsia" w:hint="eastAsia"/>
          <w:lang w:val="en-US" w:eastAsia="zh-CN"/>
        </w:rPr>
        <w:t>s</w:t>
      </w:r>
      <w:proofErr w:type="spellStart"/>
      <w:r>
        <w:t>ulfuryl</w:t>
      </w:r>
      <w:proofErr w:type="spellEnd"/>
      <w:r>
        <w:t xml:space="preserve"> fluoride fumigation treatment for </w:t>
      </w:r>
      <w:proofErr w:type="spellStart"/>
      <w:r>
        <w:rPr>
          <w:i/>
        </w:rPr>
        <w:t>Chlorophorus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annularis</w:t>
      </w:r>
      <w:proofErr w:type="spellEnd"/>
      <w:r>
        <w:t xml:space="preserve"> on bamboo articles (2017-028)</w:t>
      </w:r>
    </w:p>
    <w:bookmarkEnd w:id="0"/>
    <w:p w14:paraId="3D397E6B" w14:textId="4D938FA0" w:rsidR="0041720A" w:rsidRDefault="00CD4464">
      <w:pPr>
        <w:pStyle w:val="IPPHeading1"/>
        <w:ind w:left="0" w:firstLine="0"/>
        <w:jc w:val="center"/>
        <w:rPr>
          <w:rStyle w:val="IPPnormalitalics"/>
          <w:rFonts w:eastAsiaTheme="minorEastAsia"/>
          <w:b w:val="0"/>
          <w:lang w:eastAsia="zh-CN"/>
        </w:rPr>
      </w:pPr>
      <w:r>
        <w:rPr>
          <w:rStyle w:val="IPPnormalitalics"/>
          <w:b w:val="0"/>
        </w:rPr>
        <w:t>(Prepared by</w:t>
      </w:r>
      <w:r w:rsidR="00F01F74">
        <w:rPr>
          <w:rStyle w:val="IPPnormalitalics"/>
          <w:rFonts w:eastAsiaTheme="minorEastAsia" w:hint="eastAsia"/>
          <w:b w:val="0"/>
          <w:lang w:eastAsia="zh-CN"/>
        </w:rPr>
        <w:t xml:space="preserve"> </w:t>
      </w:r>
      <w:r w:rsidR="00D35E01">
        <w:rPr>
          <w:rStyle w:val="IPPnormalitalics"/>
          <w:rFonts w:eastAsiaTheme="minorEastAsia"/>
          <w:b w:val="0"/>
          <w:lang w:eastAsia="zh-CN"/>
        </w:rPr>
        <w:t>Eduardo Willink</w:t>
      </w:r>
      <w:r>
        <w:rPr>
          <w:rStyle w:val="IPPnormalitalics"/>
          <w:b w:val="0"/>
        </w:rPr>
        <w:t>)</w:t>
      </w:r>
    </w:p>
    <w:p w14:paraId="61B3AA5B" w14:textId="77777777" w:rsidR="0041720A" w:rsidRDefault="00CD4464">
      <w:pPr>
        <w:pStyle w:val="IPPHeading1"/>
      </w:pPr>
      <w:r>
        <w:rPr>
          <w:rFonts w:eastAsiaTheme="minorEastAsia" w:hint="eastAsia"/>
          <w:lang w:eastAsia="zh-CN"/>
        </w:rPr>
        <w:t>Background</w:t>
      </w:r>
    </w:p>
    <w:p w14:paraId="449B5CF2" w14:textId="77777777" w:rsidR="0041720A" w:rsidRPr="00C853D8" w:rsidRDefault="00CD4464" w:rsidP="002E257E">
      <w:pPr>
        <w:pStyle w:val="IPPParagraphnumbering"/>
      </w:pPr>
      <w:r w:rsidRPr="00C853D8">
        <w:rPr>
          <w:rFonts w:hint="eastAsia"/>
        </w:rPr>
        <w:t>I</w:t>
      </w:r>
      <w:r w:rsidRPr="00C853D8">
        <w:t xml:space="preserve">n </w:t>
      </w:r>
      <w:r w:rsidRPr="00C853D8">
        <w:rPr>
          <w:rFonts w:hint="eastAsia"/>
        </w:rPr>
        <w:t>the 201</w:t>
      </w:r>
      <w:r w:rsidRPr="00C853D8">
        <w:rPr>
          <w:rFonts w:eastAsia="SimSun" w:hint="eastAsia"/>
          <w:lang w:eastAsia="zh-CN"/>
        </w:rPr>
        <w:t>7</w:t>
      </w:r>
      <w:r w:rsidRPr="00C853D8">
        <w:rPr>
          <w:rFonts w:hint="eastAsia"/>
        </w:rPr>
        <w:t xml:space="preserve"> </w:t>
      </w:r>
      <w:r w:rsidRPr="00C853D8">
        <w:t>TPPT meeting</w:t>
      </w:r>
      <w:r w:rsidRPr="00C853D8">
        <w:rPr>
          <w:rFonts w:hint="eastAsia"/>
        </w:rPr>
        <w:t>,</w:t>
      </w:r>
      <w:r w:rsidRPr="00C853D8">
        <w:t xml:space="preserve"> the submitter</w:t>
      </w:r>
      <w:r w:rsidRPr="00C853D8">
        <w:rPr>
          <w:rFonts w:hint="eastAsia"/>
        </w:rPr>
        <w:t xml:space="preserve"> is asked to provide information</w:t>
      </w:r>
      <w:r w:rsidRPr="00C853D8">
        <w:t>:</w:t>
      </w:r>
    </w:p>
    <w:p w14:paraId="17497B5F" w14:textId="77777777" w:rsidR="0041720A" w:rsidRPr="00C853D8" w:rsidRDefault="00CD4464">
      <w:pPr>
        <w:pStyle w:val="IPPNumberedList"/>
        <w:numPr>
          <w:ilvl w:val="0"/>
          <w:numId w:val="10"/>
        </w:numPr>
        <w:ind w:left="0" w:firstLine="0"/>
        <w:rPr>
          <w:szCs w:val="22"/>
        </w:rPr>
      </w:pPr>
      <w:r w:rsidRPr="00C853D8">
        <w:rPr>
          <w:i/>
          <w:szCs w:val="22"/>
        </w:rPr>
        <w:t xml:space="preserve">asked </w:t>
      </w:r>
      <w:r w:rsidRPr="00C853D8">
        <w:rPr>
          <w:szCs w:val="22"/>
        </w:rPr>
        <w:t>for further information from the submitter:</w:t>
      </w:r>
    </w:p>
    <w:p w14:paraId="790E9B9D" w14:textId="3058CEE6" w:rsidR="0041720A" w:rsidRPr="000E6384" w:rsidRDefault="00B1270D">
      <w:pPr>
        <w:pStyle w:val="IPPBullet1"/>
        <w:rPr>
          <w:lang w:val="en-GB"/>
        </w:rPr>
      </w:pPr>
      <w:r w:rsidRPr="000E6384">
        <w:rPr>
          <w:lang w:val="en-GB"/>
        </w:rPr>
        <w:t>to c</w:t>
      </w:r>
      <w:r w:rsidR="00CD4464" w:rsidRPr="000E6384">
        <w:rPr>
          <w:lang w:val="en-GB"/>
        </w:rPr>
        <w:t>larify if eggs found on the harvested bamboo can develop to adult, as it is known that fumigants are difficult to penetrate eggs.</w:t>
      </w:r>
    </w:p>
    <w:p w14:paraId="4074C767" w14:textId="1AD492EA" w:rsidR="0041720A" w:rsidRPr="000E6384" w:rsidRDefault="00B1270D">
      <w:pPr>
        <w:pStyle w:val="IPPBullet1"/>
        <w:rPr>
          <w:lang w:val="en-GB"/>
        </w:rPr>
      </w:pPr>
      <w:r w:rsidRPr="000E6384">
        <w:rPr>
          <w:lang w:val="en-GB"/>
        </w:rPr>
        <w:t>t</w:t>
      </w:r>
      <w:r w:rsidR="00CD4464" w:rsidRPr="000E6384">
        <w:rPr>
          <w:lang w:val="en-GB"/>
        </w:rPr>
        <w:t xml:space="preserve">o further support, that the demonstrated efficacy will indeed manage the phytosanitary risk and to justify the number of treated pests. </w:t>
      </w:r>
    </w:p>
    <w:p w14:paraId="5B128D83" w14:textId="65FC0DAD" w:rsidR="0041720A" w:rsidRPr="000E6384" w:rsidRDefault="00CD4464">
      <w:pPr>
        <w:pStyle w:val="IPPBullet1"/>
        <w:rPr>
          <w:lang w:val="en-GB"/>
        </w:rPr>
      </w:pPr>
      <w:r w:rsidRPr="000E6384">
        <w:rPr>
          <w:lang w:val="en-GB"/>
        </w:rPr>
        <w:t>on the moisture content of the treated bamboo measured, and what is the acceptable maximum moisture content</w:t>
      </w:r>
      <w:r w:rsidR="00B1270D" w:rsidRPr="000E6384">
        <w:rPr>
          <w:lang w:val="en-GB"/>
        </w:rPr>
        <w:t>.</w:t>
      </w:r>
    </w:p>
    <w:p w14:paraId="71CBC549" w14:textId="77777777" w:rsidR="0041720A" w:rsidRDefault="00CD4464">
      <w:pPr>
        <w:pStyle w:val="IPPNumberedList"/>
        <w:numPr>
          <w:ilvl w:val="0"/>
          <w:numId w:val="10"/>
        </w:numPr>
        <w:ind w:left="0" w:firstLine="0"/>
        <w:rPr>
          <w:lang w:val="en-GB"/>
        </w:rPr>
      </w:pPr>
      <w:r>
        <w:rPr>
          <w:i/>
        </w:rPr>
        <w:t>recommend</w:t>
      </w:r>
      <w:r>
        <w:t xml:space="preserve"> the “Sulfuryl fluoride fumigation treatment for </w:t>
      </w:r>
      <w:proofErr w:type="spellStart"/>
      <w:r>
        <w:rPr>
          <w:i/>
        </w:rPr>
        <w:t>Chlorophorus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annularis</w:t>
      </w:r>
      <w:proofErr w:type="spellEnd"/>
      <w:r>
        <w:t xml:space="preserve"> on bamboo articles (2017-028)” to the SC for inclusion into the TPPT work programme with priority 2, and </w:t>
      </w:r>
      <w:proofErr w:type="spellStart"/>
      <w:r>
        <w:t>Mr</w:t>
      </w:r>
      <w:proofErr w:type="spellEnd"/>
      <w:r>
        <w:t xml:space="preserve"> Eduardo WILLINK as the Treatment Lead, so the TPPT can assess better the information from the submitter.</w:t>
      </w:r>
    </w:p>
    <w:p w14:paraId="315C7489" w14:textId="35705D3A" w:rsidR="0041720A" w:rsidRPr="000E6384" w:rsidRDefault="00CD4464" w:rsidP="00760282">
      <w:pPr>
        <w:pStyle w:val="IPPParagraphnumbering"/>
        <w:rPr>
          <w:sz w:val="20"/>
          <w:lang w:val="en-GB"/>
        </w:rPr>
      </w:pPr>
      <w:r w:rsidRPr="000E6384">
        <w:rPr>
          <w:rFonts w:hint="eastAsia"/>
        </w:rPr>
        <w:t>T</w:t>
      </w:r>
      <w:r w:rsidRPr="000E6384">
        <w:t>he submitter</w:t>
      </w:r>
      <w:r w:rsidRPr="000E6384">
        <w:rPr>
          <w:rFonts w:hint="eastAsia"/>
        </w:rPr>
        <w:t xml:space="preserve"> </w:t>
      </w:r>
      <w:r w:rsidR="00C853D8" w:rsidRPr="000E6384">
        <w:t>then</w:t>
      </w:r>
      <w:r w:rsidRPr="000E6384">
        <w:rPr>
          <w:rFonts w:hint="eastAsia"/>
        </w:rPr>
        <w:t xml:space="preserve"> provided the further information</w:t>
      </w:r>
      <w:r w:rsidRPr="000E6384">
        <w:t xml:space="preserve"> </w:t>
      </w:r>
      <w:r w:rsidRPr="000E6384">
        <w:rPr>
          <w:rFonts w:hint="eastAsia"/>
        </w:rPr>
        <w:t xml:space="preserve">in </w:t>
      </w:r>
      <w:r w:rsidRPr="000E6384">
        <w:rPr>
          <w:rFonts w:eastAsia="SimSun" w:hint="eastAsia"/>
          <w:lang w:eastAsia="zh-CN"/>
        </w:rPr>
        <w:t>June 2018.</w:t>
      </w:r>
      <w:r w:rsidRPr="000E6384">
        <w:rPr>
          <w:rFonts w:hint="eastAsia"/>
        </w:rPr>
        <w:t xml:space="preserve"> </w:t>
      </w:r>
    </w:p>
    <w:p w14:paraId="42EF7EB7" w14:textId="77777777" w:rsidR="0041720A" w:rsidRPr="000E6384" w:rsidRDefault="00CD4464" w:rsidP="00760282">
      <w:pPr>
        <w:pStyle w:val="IPPParagraphnumbering"/>
      </w:pPr>
      <w:r w:rsidRPr="000E6384">
        <w:rPr>
          <w:rFonts w:hint="eastAsia"/>
        </w:rPr>
        <w:t>I</w:t>
      </w:r>
      <w:r w:rsidRPr="000E6384">
        <w:t xml:space="preserve">n </w:t>
      </w:r>
      <w:r w:rsidRPr="000E6384">
        <w:rPr>
          <w:rFonts w:hint="eastAsia"/>
        </w:rPr>
        <w:t>the 201</w:t>
      </w:r>
      <w:r w:rsidRPr="000E6384">
        <w:rPr>
          <w:rFonts w:eastAsia="SimSun" w:hint="eastAsia"/>
          <w:lang w:eastAsia="zh-CN"/>
        </w:rPr>
        <w:t>8</w:t>
      </w:r>
      <w:r w:rsidRPr="000E6384">
        <w:rPr>
          <w:rFonts w:hint="eastAsia"/>
        </w:rPr>
        <w:t xml:space="preserve"> </w:t>
      </w:r>
      <w:r w:rsidRPr="000E6384">
        <w:t>TPPT meeting</w:t>
      </w:r>
      <w:r w:rsidRPr="000E6384">
        <w:rPr>
          <w:rFonts w:hint="eastAsia"/>
        </w:rPr>
        <w:t>,</w:t>
      </w:r>
      <w:r w:rsidRPr="000E6384">
        <w:t xml:space="preserve"> the submitter</w:t>
      </w:r>
      <w:r w:rsidRPr="000E6384">
        <w:rPr>
          <w:rFonts w:hint="eastAsia"/>
        </w:rPr>
        <w:t xml:space="preserve"> is asked to provide information</w:t>
      </w:r>
      <w:r w:rsidRPr="000E6384">
        <w:t>:</w:t>
      </w:r>
    </w:p>
    <w:p w14:paraId="78DD0F3D" w14:textId="77777777" w:rsidR="0041720A" w:rsidRDefault="00CD4464">
      <w:pPr>
        <w:pStyle w:val="IPPNumberedList"/>
        <w:numPr>
          <w:ilvl w:val="0"/>
          <w:numId w:val="10"/>
        </w:numPr>
        <w:ind w:left="0" w:firstLine="0"/>
        <w:rPr>
          <w:lang w:val="en-GB"/>
        </w:rPr>
      </w:pPr>
      <w:r>
        <w:rPr>
          <w:i/>
          <w:lang w:val="en-GB"/>
        </w:rPr>
        <w:t xml:space="preserve">asked </w:t>
      </w:r>
      <w:r>
        <w:rPr>
          <w:lang w:val="en-GB"/>
        </w:rPr>
        <w:t xml:space="preserve">the submitter to provide additional information on: </w:t>
      </w:r>
    </w:p>
    <w:p w14:paraId="539E926B" w14:textId="0807A523" w:rsidR="0041720A" w:rsidRDefault="00CD4464" w:rsidP="000E6384">
      <w:pPr>
        <w:pStyle w:val="IPPBullet1"/>
      </w:pPr>
      <w:r>
        <w:t>the most tolerant life stage – whether eggs are indeed the most tolerant life stage</w:t>
      </w:r>
      <w:r w:rsidR="000E6384">
        <w:t>; and</w:t>
      </w:r>
    </w:p>
    <w:p w14:paraId="0563E512" w14:textId="77777777" w:rsidR="0041720A" w:rsidRDefault="00CD4464" w:rsidP="0061026D">
      <w:pPr>
        <w:pStyle w:val="IPPBullet1"/>
        <w:spacing w:after="120"/>
        <w:rPr>
          <w:rFonts w:ascii="Calibri" w:eastAsia="Times New Roman" w:hAnsi="Calibri"/>
          <w:color w:val="000000"/>
          <w:szCs w:val="22"/>
        </w:rPr>
      </w:pPr>
      <w:r>
        <w:t xml:space="preserve">the containment period before fumigation to allow all eggs to hatch. </w:t>
      </w:r>
    </w:p>
    <w:p w14:paraId="6457A0FA" w14:textId="54F7AE3D" w:rsidR="0041720A" w:rsidRPr="0061026D" w:rsidRDefault="00CD4464" w:rsidP="00760282">
      <w:pPr>
        <w:pStyle w:val="IPPParagraphnumbering"/>
      </w:pPr>
      <w:r w:rsidRPr="0061026D">
        <w:rPr>
          <w:rFonts w:hint="eastAsia"/>
        </w:rPr>
        <w:t>T</w:t>
      </w:r>
      <w:r w:rsidRPr="0061026D">
        <w:t>he submitter</w:t>
      </w:r>
      <w:r w:rsidRPr="0061026D">
        <w:rPr>
          <w:rFonts w:hint="eastAsia"/>
        </w:rPr>
        <w:t xml:space="preserve"> </w:t>
      </w:r>
      <w:r w:rsidR="0061026D">
        <w:t>then</w:t>
      </w:r>
      <w:r w:rsidRPr="0061026D">
        <w:rPr>
          <w:rFonts w:hint="eastAsia"/>
        </w:rPr>
        <w:t xml:space="preserve"> provided the further information</w:t>
      </w:r>
      <w:r w:rsidRPr="0061026D">
        <w:t xml:space="preserve"> </w:t>
      </w:r>
      <w:r w:rsidRPr="0061026D">
        <w:rPr>
          <w:rFonts w:hint="eastAsia"/>
        </w:rPr>
        <w:t xml:space="preserve">in </w:t>
      </w:r>
      <w:r w:rsidRPr="0061026D">
        <w:rPr>
          <w:rFonts w:eastAsia="SimSun" w:hint="eastAsia"/>
          <w:lang w:eastAsia="zh-CN"/>
        </w:rPr>
        <w:t>July 2019.</w:t>
      </w:r>
      <w:r w:rsidRPr="0061026D">
        <w:rPr>
          <w:rFonts w:hint="eastAsia"/>
        </w:rPr>
        <w:t xml:space="preserve"> </w:t>
      </w:r>
    </w:p>
    <w:p w14:paraId="53FAA0C3" w14:textId="34185204" w:rsidR="00D35E01" w:rsidRPr="0061026D" w:rsidRDefault="00CD4464" w:rsidP="00760282">
      <w:pPr>
        <w:pStyle w:val="IPPParagraphnumbering"/>
      </w:pPr>
      <w:r w:rsidRPr="0061026D">
        <w:rPr>
          <w:rFonts w:cstheme="minorHAnsi" w:hint="eastAsia"/>
        </w:rPr>
        <w:t>TPPT discussed the further information from submitter in 20</w:t>
      </w:r>
      <w:r w:rsidRPr="0061026D">
        <w:rPr>
          <w:rFonts w:eastAsia="SimSun" w:cstheme="minorHAnsi" w:hint="eastAsia"/>
          <w:lang w:eastAsia="zh-CN"/>
        </w:rPr>
        <w:t>19</w:t>
      </w:r>
      <w:r w:rsidRPr="0061026D">
        <w:rPr>
          <w:rFonts w:cstheme="minorHAnsi" w:hint="eastAsia"/>
        </w:rPr>
        <w:t>.</w:t>
      </w:r>
      <w:r w:rsidRPr="0061026D">
        <w:rPr>
          <w:rFonts w:cstheme="minorHAnsi"/>
        </w:rPr>
        <w:t xml:space="preserve"> The TPPT asked</w:t>
      </w:r>
      <w:r w:rsidRPr="0061026D">
        <w:rPr>
          <w:rFonts w:eastAsia="SimSun" w:cstheme="minorHAnsi" w:hint="eastAsia"/>
          <w:lang w:eastAsia="zh-CN"/>
        </w:rPr>
        <w:t xml:space="preserve"> </w:t>
      </w:r>
      <w:r w:rsidRPr="0061026D">
        <w:t xml:space="preserve">the submitter to </w:t>
      </w:r>
      <w:r w:rsidR="00D35E01" w:rsidRPr="0061026D">
        <w:t>provide further information on egg tolerance at the lower end of the temperature ranges proposed in the schedule and determine the most tolerant stage.</w:t>
      </w:r>
    </w:p>
    <w:p w14:paraId="4CA77C1F" w14:textId="0BDA7FEA" w:rsidR="00D35E01" w:rsidRPr="00760282" w:rsidRDefault="00D35E01" w:rsidP="00760282">
      <w:pPr>
        <w:pStyle w:val="IPPParagraphnumbering"/>
        <w:rPr>
          <w:rFonts w:cstheme="minorHAnsi"/>
        </w:rPr>
      </w:pPr>
      <w:r w:rsidRPr="00760282">
        <w:rPr>
          <w:rFonts w:cstheme="minorHAnsi"/>
        </w:rPr>
        <w:t>The submitter provided new information in May 2024:</w:t>
      </w:r>
    </w:p>
    <w:p w14:paraId="53A91679" w14:textId="606D491C" w:rsidR="0041720A" w:rsidRPr="0061026D" w:rsidRDefault="00CD4464" w:rsidP="00760282">
      <w:pPr>
        <w:pStyle w:val="IPPParagraphnumbering"/>
        <w:rPr>
          <w:b/>
          <w:lang w:eastAsia="zh-CN"/>
        </w:rPr>
      </w:pPr>
      <w:r w:rsidRPr="0061026D">
        <w:rPr>
          <w:rFonts w:hint="eastAsia"/>
          <w:lang w:eastAsia="zh-CN"/>
        </w:rPr>
        <w:t>Update of s</w:t>
      </w:r>
      <w:r w:rsidRPr="0061026D">
        <w:rPr>
          <w:lang w:eastAsia="zh-CN"/>
        </w:rPr>
        <w:t xml:space="preserve">ulfuryl fluoride fumigation treatment for </w:t>
      </w:r>
      <w:proofErr w:type="spellStart"/>
      <w:r w:rsidRPr="0061026D">
        <w:rPr>
          <w:i/>
          <w:iCs/>
          <w:lang w:eastAsia="zh-CN"/>
        </w:rPr>
        <w:t>Chlorophorus</w:t>
      </w:r>
      <w:proofErr w:type="spellEnd"/>
      <w:r w:rsidRPr="0061026D">
        <w:rPr>
          <w:i/>
          <w:iCs/>
          <w:lang w:eastAsia="zh-CN"/>
        </w:rPr>
        <w:t xml:space="preserve"> </w:t>
      </w:r>
      <w:proofErr w:type="spellStart"/>
      <w:r w:rsidRPr="0061026D">
        <w:rPr>
          <w:i/>
          <w:iCs/>
          <w:lang w:eastAsia="zh-CN"/>
        </w:rPr>
        <w:t>annularis</w:t>
      </w:r>
      <w:proofErr w:type="spellEnd"/>
      <w:r w:rsidRPr="0061026D">
        <w:rPr>
          <w:rFonts w:hint="eastAsia"/>
          <w:lang w:eastAsia="zh-CN"/>
        </w:rPr>
        <w:t xml:space="preserve"> egg</w:t>
      </w:r>
      <w:r w:rsidR="00D35E01" w:rsidRPr="0061026D">
        <w:rPr>
          <w:lang w:eastAsia="zh-CN"/>
        </w:rPr>
        <w:t>s</w:t>
      </w:r>
      <w:r w:rsidR="0061026D">
        <w:rPr>
          <w:lang w:eastAsia="zh-CN"/>
        </w:rPr>
        <w:t>:</w:t>
      </w:r>
    </w:p>
    <w:p w14:paraId="18CFF9A6" w14:textId="2367AB04" w:rsidR="00247CED" w:rsidRPr="00C853D8" w:rsidRDefault="00CD4464" w:rsidP="00760282">
      <w:pPr>
        <w:pStyle w:val="IPPParagraphnumbering"/>
        <w:numPr>
          <w:ilvl w:val="0"/>
          <w:numId w:val="0"/>
        </w:numPr>
        <w:tabs>
          <w:tab w:val="clear" w:pos="0"/>
          <w:tab w:val="left" w:pos="420"/>
        </w:tabs>
        <w:ind w:left="420"/>
        <w:rPr>
          <w:rFonts w:eastAsiaTheme="minorEastAsia"/>
          <w:lang w:eastAsia="zh-CN"/>
        </w:rPr>
      </w:pPr>
      <w:r w:rsidRPr="00C853D8">
        <w:rPr>
          <w:rFonts w:eastAsiaTheme="minorEastAsia"/>
          <w:lang w:eastAsia="zh-CN"/>
        </w:rPr>
        <w:t>In 2023, a new</w:t>
      </w:r>
      <w:r w:rsidRPr="00C853D8">
        <w:t xml:space="preserve"> </w:t>
      </w:r>
      <w:r w:rsidRPr="00C853D8">
        <w:rPr>
          <w:rFonts w:eastAsia="SimSun"/>
          <w:lang w:eastAsia="zh-CN"/>
        </w:rPr>
        <w:t xml:space="preserve">Nation </w:t>
      </w:r>
      <w:r w:rsidRPr="00C853D8">
        <w:t>Research Project (</w:t>
      </w:r>
      <w:r w:rsidRPr="00C853D8">
        <w:rPr>
          <w:rFonts w:eastAsia="SimSun"/>
          <w:lang w:eastAsia="zh-CN"/>
        </w:rPr>
        <w:t>N</w:t>
      </w:r>
      <w:r w:rsidRPr="00C853D8">
        <w:t>RP</w:t>
      </w:r>
      <w:r w:rsidRPr="00C853D8">
        <w:rPr>
          <w:rFonts w:eastAsia="SimSun"/>
          <w:lang w:eastAsia="zh-CN"/>
        </w:rPr>
        <w:t>)</w:t>
      </w:r>
      <w:r w:rsidRPr="00C853D8">
        <w:t xml:space="preserve"> 2023YFE0207400</w:t>
      </w:r>
      <w:r w:rsidRPr="00C853D8">
        <w:rPr>
          <w:rFonts w:eastAsia="SimSun"/>
          <w:lang w:eastAsia="zh-CN"/>
        </w:rPr>
        <w:t xml:space="preserve"> of </w:t>
      </w:r>
      <w:r w:rsidRPr="00C853D8">
        <w:rPr>
          <w:rFonts w:eastAsiaTheme="minorEastAsia"/>
          <w:lang w:eastAsia="zh-CN"/>
        </w:rPr>
        <w:t>s</w:t>
      </w:r>
      <w:r w:rsidRPr="00C853D8">
        <w:t xml:space="preserve">ulfuryl fluoride fumigation treatment for </w:t>
      </w:r>
      <w:proofErr w:type="spellStart"/>
      <w:r w:rsidRPr="00C853D8">
        <w:rPr>
          <w:i/>
        </w:rPr>
        <w:t>Chlorophorus</w:t>
      </w:r>
      <w:proofErr w:type="spellEnd"/>
      <w:r w:rsidRPr="00C853D8">
        <w:rPr>
          <w:i/>
        </w:rPr>
        <w:t xml:space="preserve"> </w:t>
      </w:r>
      <w:proofErr w:type="spellStart"/>
      <w:r w:rsidRPr="00C853D8">
        <w:rPr>
          <w:i/>
        </w:rPr>
        <w:t>annularis</w:t>
      </w:r>
      <w:proofErr w:type="spellEnd"/>
      <w:r w:rsidRPr="00C853D8">
        <w:t xml:space="preserve"> on bamboo </w:t>
      </w:r>
      <w:r w:rsidRPr="00C853D8">
        <w:rPr>
          <w:rFonts w:eastAsia="SimSun"/>
          <w:lang w:eastAsia="zh-CN"/>
        </w:rPr>
        <w:t xml:space="preserve">was </w:t>
      </w:r>
      <w:r w:rsidRPr="00C853D8">
        <w:t>funded by the national science and technology project</w:t>
      </w:r>
      <w:r w:rsidRPr="00C853D8">
        <w:rPr>
          <w:rFonts w:eastAsiaTheme="minorEastAsia"/>
          <w:lang w:eastAsia="zh-CN"/>
        </w:rPr>
        <w:t>.</w:t>
      </w:r>
      <w:r w:rsidR="00247CED" w:rsidRPr="00C853D8">
        <w:rPr>
          <w:rFonts w:eastAsiaTheme="minorEastAsia"/>
          <w:lang w:eastAsia="zh-CN"/>
        </w:rPr>
        <w:t xml:space="preserve"> The research team began to look for a large number of insect-infected </w:t>
      </w:r>
      <w:proofErr w:type="gramStart"/>
      <w:r w:rsidR="00247CED" w:rsidRPr="00C853D8">
        <w:rPr>
          <w:rFonts w:eastAsiaTheme="minorEastAsia"/>
          <w:lang w:eastAsia="zh-CN"/>
        </w:rPr>
        <w:t>bamboo,</w:t>
      </w:r>
      <w:r w:rsidR="00C853D8">
        <w:rPr>
          <w:rFonts w:eastAsiaTheme="minorEastAsia"/>
          <w:lang w:eastAsia="zh-CN"/>
        </w:rPr>
        <w:t xml:space="preserve"> </w:t>
      </w:r>
      <w:r w:rsidR="00247CED" w:rsidRPr="00C853D8">
        <w:rPr>
          <w:rFonts w:eastAsiaTheme="minorEastAsia"/>
          <w:lang w:eastAsia="zh-CN"/>
        </w:rPr>
        <w:t>and</w:t>
      </w:r>
      <w:proofErr w:type="gramEnd"/>
      <w:r w:rsidR="00247CED" w:rsidRPr="00C853D8">
        <w:rPr>
          <w:rFonts w:eastAsiaTheme="minorEastAsia"/>
          <w:lang w:eastAsia="zh-CN"/>
        </w:rPr>
        <w:t xml:space="preserve"> collected bamboo poles to the laboratory. After splitting the bamboo, few larvae were found. Adults of </w:t>
      </w:r>
      <w:proofErr w:type="spellStart"/>
      <w:r w:rsidR="00247CED" w:rsidRPr="00C853D8">
        <w:rPr>
          <w:i/>
        </w:rPr>
        <w:t>Chlorophorus</w:t>
      </w:r>
      <w:proofErr w:type="spellEnd"/>
      <w:r w:rsidR="00247CED" w:rsidRPr="00C853D8">
        <w:rPr>
          <w:i/>
        </w:rPr>
        <w:t xml:space="preserve"> </w:t>
      </w:r>
      <w:proofErr w:type="spellStart"/>
      <w:r w:rsidR="00247CED" w:rsidRPr="00C853D8">
        <w:rPr>
          <w:i/>
        </w:rPr>
        <w:t>annularis</w:t>
      </w:r>
      <w:proofErr w:type="spellEnd"/>
      <w:r w:rsidR="00247CED" w:rsidRPr="00C853D8">
        <w:rPr>
          <w:rFonts w:eastAsia="SimSun"/>
          <w:i/>
          <w:lang w:eastAsia="zh-CN"/>
        </w:rPr>
        <w:t xml:space="preserve"> </w:t>
      </w:r>
      <w:r w:rsidR="00247CED" w:rsidRPr="00C853D8">
        <w:rPr>
          <w:rFonts w:eastAsia="SimSun"/>
          <w:iCs/>
          <w:lang w:eastAsia="zh-CN"/>
        </w:rPr>
        <w:t xml:space="preserve">have been collected from bamboo poles and are reared in lab to collect eggs for </w:t>
      </w:r>
      <w:r w:rsidR="00247CED" w:rsidRPr="00C853D8">
        <w:rPr>
          <w:rFonts w:eastAsiaTheme="minorEastAsia"/>
          <w:lang w:eastAsia="zh-CN"/>
        </w:rPr>
        <w:t>fumigation test. Selecting 21</w:t>
      </w:r>
      <w:r w:rsidR="00247CED" w:rsidRPr="00C853D8">
        <w:rPr>
          <w:rFonts w:eastAsia="SimSun"/>
          <w:lang w:eastAsia="zh-CN"/>
        </w:rPr>
        <w:t>℃</w:t>
      </w:r>
      <w:r w:rsidR="00247CED" w:rsidRPr="00C853D8">
        <w:rPr>
          <w:rFonts w:eastAsiaTheme="minorEastAsia"/>
          <w:lang w:eastAsia="zh-CN"/>
        </w:rPr>
        <w:t>, 96 g/m</w:t>
      </w:r>
      <w:r w:rsidR="00247CED" w:rsidRPr="00C853D8">
        <w:rPr>
          <w:rFonts w:eastAsiaTheme="minorEastAsia"/>
          <w:vertAlign w:val="superscript"/>
          <w:lang w:eastAsia="zh-CN"/>
        </w:rPr>
        <w:t xml:space="preserve">3 </w:t>
      </w:r>
      <w:r w:rsidR="00247CED" w:rsidRPr="00C853D8">
        <w:rPr>
          <w:rFonts w:eastAsiaTheme="minorEastAsia"/>
          <w:lang w:eastAsia="zh-CN"/>
        </w:rPr>
        <w:t>and 26.5</w:t>
      </w:r>
      <w:r w:rsidR="00247CED" w:rsidRPr="00C853D8">
        <w:rPr>
          <w:rFonts w:eastAsia="SimSun"/>
          <w:lang w:eastAsia="zh-CN"/>
        </w:rPr>
        <w:t>℃</w:t>
      </w:r>
      <w:r w:rsidR="00247CED" w:rsidRPr="00C853D8">
        <w:rPr>
          <w:rFonts w:eastAsiaTheme="minorEastAsia"/>
          <w:lang w:eastAsia="zh-CN"/>
        </w:rPr>
        <w:t>, 80 g/m</w:t>
      </w:r>
      <w:r w:rsidR="00247CED" w:rsidRPr="00C853D8">
        <w:rPr>
          <w:rFonts w:eastAsiaTheme="minorEastAsia"/>
          <w:vertAlign w:val="superscript"/>
          <w:lang w:eastAsia="zh-CN"/>
        </w:rPr>
        <w:t>3</w:t>
      </w:r>
      <w:r w:rsidR="00247CED" w:rsidRPr="00C853D8">
        <w:rPr>
          <w:rFonts w:eastAsiaTheme="minorEastAsia"/>
          <w:lang w:eastAsia="zh-CN"/>
        </w:rPr>
        <w:t xml:space="preserve"> for eggs fumigation can obtain </w:t>
      </w:r>
      <w:r w:rsidR="00247CED" w:rsidRPr="00C853D8">
        <w:t>further information on egg tolerance at the lower end of the temperature ranges</w:t>
      </w:r>
      <w:r w:rsidR="00247CED" w:rsidRPr="00C853D8">
        <w:rPr>
          <w:rFonts w:eastAsiaTheme="minorEastAsia"/>
          <w:lang w:eastAsia="zh-CN"/>
        </w:rPr>
        <w:t>.</w:t>
      </w:r>
    </w:p>
    <w:p w14:paraId="41E18361" w14:textId="77777777" w:rsidR="0041720A" w:rsidRDefault="00CD4464" w:rsidP="00F511D9">
      <w:pPr>
        <w:pStyle w:val="IPPNumberedList"/>
        <w:numPr>
          <w:ilvl w:val="255"/>
          <w:numId w:val="0"/>
        </w:numPr>
        <w:tabs>
          <w:tab w:val="clear" w:pos="567"/>
        </w:tabs>
        <w:jc w:val="center"/>
        <w:rPr>
          <w:rFonts w:eastAsia="SimSun"/>
          <w:i/>
          <w:lang w:eastAsia="zh-CN"/>
        </w:rPr>
      </w:pPr>
      <w:r>
        <w:rPr>
          <w:rFonts w:eastAsia="SimSun" w:hint="eastAsia"/>
          <w:i/>
          <w:noProof/>
          <w:lang w:eastAsia="zh-CN"/>
        </w:rPr>
        <w:lastRenderedPageBreak/>
        <w:drawing>
          <wp:inline distT="0" distB="0" distL="114300" distR="114300" wp14:anchorId="41F708C4" wp14:editId="3D182217">
            <wp:extent cx="2798761" cy="2098963"/>
            <wp:effectExtent l="0" t="0" r="1905" b="0"/>
            <wp:docPr id="3" name="图片 3" descr="透明箱饲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透明箱饲养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01640" cy="2101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79EAF2" w14:textId="77777777" w:rsidR="0041720A" w:rsidRDefault="00CD4464" w:rsidP="00F511D9">
      <w:pPr>
        <w:pStyle w:val="IPPNumberedList"/>
        <w:numPr>
          <w:ilvl w:val="255"/>
          <w:numId w:val="0"/>
        </w:numPr>
        <w:tabs>
          <w:tab w:val="clear" w:pos="567"/>
        </w:tabs>
        <w:jc w:val="center"/>
        <w:rPr>
          <w:rFonts w:eastAsia="SimSun"/>
          <w:i/>
          <w:lang w:eastAsia="zh-CN"/>
        </w:rPr>
      </w:pPr>
      <w:r>
        <w:rPr>
          <w:rFonts w:eastAsia="SimSun" w:hint="eastAsia"/>
          <w:iCs/>
          <w:lang w:eastAsia="zh-CN"/>
        </w:rPr>
        <w:t xml:space="preserve">Pic.1 Bamboo poles for rearing </w:t>
      </w:r>
      <w:proofErr w:type="spellStart"/>
      <w:r>
        <w:rPr>
          <w:rFonts w:eastAsia="SimSun" w:hint="eastAsia"/>
          <w:i/>
          <w:lang w:eastAsia="zh-CN"/>
        </w:rPr>
        <w:t>Chlorophorus</w:t>
      </w:r>
      <w:proofErr w:type="spellEnd"/>
      <w:r>
        <w:rPr>
          <w:rFonts w:eastAsia="SimSun" w:hint="eastAsia"/>
          <w:i/>
          <w:lang w:eastAsia="zh-CN"/>
        </w:rPr>
        <w:t xml:space="preserve"> </w:t>
      </w:r>
      <w:proofErr w:type="spellStart"/>
      <w:r>
        <w:rPr>
          <w:rFonts w:eastAsia="SimSun" w:hint="eastAsia"/>
          <w:i/>
          <w:lang w:eastAsia="zh-CN"/>
        </w:rPr>
        <w:t>annularis</w:t>
      </w:r>
      <w:proofErr w:type="spellEnd"/>
    </w:p>
    <w:p w14:paraId="0ADDB339" w14:textId="77777777" w:rsidR="00E32C61" w:rsidRDefault="00E32C61" w:rsidP="00F511D9">
      <w:pPr>
        <w:pStyle w:val="IPPNumberedList"/>
        <w:numPr>
          <w:ilvl w:val="255"/>
          <w:numId w:val="0"/>
        </w:numPr>
        <w:tabs>
          <w:tab w:val="clear" w:pos="567"/>
        </w:tabs>
        <w:jc w:val="center"/>
        <w:rPr>
          <w:rFonts w:eastAsia="SimSun"/>
          <w:iCs/>
          <w:lang w:eastAsia="zh-CN"/>
        </w:rPr>
      </w:pPr>
    </w:p>
    <w:p w14:paraId="2733751C" w14:textId="77777777" w:rsidR="0041720A" w:rsidRDefault="00CD4464" w:rsidP="00F511D9">
      <w:pPr>
        <w:pStyle w:val="IPPNumberedList"/>
        <w:numPr>
          <w:ilvl w:val="255"/>
          <w:numId w:val="0"/>
        </w:numPr>
        <w:tabs>
          <w:tab w:val="clear" w:pos="567"/>
        </w:tabs>
        <w:jc w:val="center"/>
        <w:rPr>
          <w:rFonts w:eastAsia="SimSun"/>
          <w:i/>
          <w:lang w:eastAsia="zh-CN"/>
        </w:rPr>
      </w:pPr>
      <w:r>
        <w:rPr>
          <w:rFonts w:eastAsia="SimSun" w:hint="eastAsia"/>
          <w:i/>
          <w:noProof/>
          <w:lang w:eastAsia="zh-CN"/>
        </w:rPr>
        <w:drawing>
          <wp:inline distT="0" distB="0" distL="114300" distR="114300" wp14:anchorId="61E0B2DB" wp14:editId="043A67FC">
            <wp:extent cx="3106882" cy="2330161"/>
            <wp:effectExtent l="0" t="0" r="0" b="0"/>
            <wp:docPr id="5" name="图片 5" descr="成虫饲养盒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成虫饲养盒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03880" cy="2327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20745B" w14:textId="77777777" w:rsidR="0041720A" w:rsidRDefault="00F511D9" w:rsidP="00F511D9">
      <w:pPr>
        <w:pStyle w:val="IPPNumberedList"/>
        <w:numPr>
          <w:ilvl w:val="255"/>
          <w:numId w:val="0"/>
        </w:numPr>
        <w:tabs>
          <w:tab w:val="clear" w:pos="567"/>
        </w:tabs>
        <w:jc w:val="center"/>
        <w:rPr>
          <w:rFonts w:eastAsia="SimSun"/>
          <w:i/>
          <w:lang w:eastAsia="zh-CN"/>
        </w:rPr>
      </w:pPr>
      <w:r>
        <w:rPr>
          <w:rFonts w:eastAsia="SimSun" w:hint="eastAsia"/>
          <w:iCs/>
          <w:lang w:eastAsia="zh-CN"/>
        </w:rPr>
        <w:t>Pic.2</w:t>
      </w:r>
      <w:r w:rsidR="00CD4464">
        <w:rPr>
          <w:rFonts w:eastAsia="SimSun" w:hint="eastAsia"/>
          <w:iCs/>
          <w:lang w:eastAsia="zh-CN"/>
        </w:rPr>
        <w:t xml:space="preserve"> Rearing Adults </w:t>
      </w:r>
      <w:proofErr w:type="gramStart"/>
      <w:r w:rsidR="00CD4464">
        <w:rPr>
          <w:rFonts w:eastAsia="SimSun" w:hint="eastAsia"/>
          <w:iCs/>
          <w:lang w:eastAsia="zh-CN"/>
        </w:rPr>
        <w:t xml:space="preserve">of  </w:t>
      </w:r>
      <w:proofErr w:type="spellStart"/>
      <w:r w:rsidR="00CD4464">
        <w:rPr>
          <w:rFonts w:eastAsia="SimSun" w:hint="eastAsia"/>
          <w:i/>
          <w:lang w:eastAsia="zh-CN"/>
        </w:rPr>
        <w:t>Chlorophorus</w:t>
      </w:r>
      <w:proofErr w:type="spellEnd"/>
      <w:proofErr w:type="gramEnd"/>
      <w:r w:rsidR="00CD4464">
        <w:rPr>
          <w:rFonts w:eastAsia="SimSun" w:hint="eastAsia"/>
          <w:i/>
          <w:lang w:eastAsia="zh-CN"/>
        </w:rPr>
        <w:t xml:space="preserve"> </w:t>
      </w:r>
      <w:proofErr w:type="spellStart"/>
      <w:r w:rsidR="00CD4464">
        <w:rPr>
          <w:rFonts w:eastAsia="SimSun" w:hint="eastAsia"/>
          <w:i/>
          <w:lang w:eastAsia="zh-CN"/>
        </w:rPr>
        <w:t>annularis</w:t>
      </w:r>
      <w:proofErr w:type="spellEnd"/>
    </w:p>
    <w:p w14:paraId="511AF046" w14:textId="77777777" w:rsidR="00E32C61" w:rsidRDefault="00E32C61" w:rsidP="00F511D9">
      <w:pPr>
        <w:pStyle w:val="IPPNumberedList"/>
        <w:numPr>
          <w:ilvl w:val="255"/>
          <w:numId w:val="0"/>
        </w:numPr>
        <w:tabs>
          <w:tab w:val="clear" w:pos="567"/>
        </w:tabs>
        <w:jc w:val="center"/>
        <w:rPr>
          <w:rFonts w:eastAsia="SimSun"/>
          <w:i/>
          <w:lang w:eastAsia="zh-CN"/>
        </w:rPr>
      </w:pPr>
    </w:p>
    <w:p w14:paraId="041CC850" w14:textId="77777777" w:rsidR="0041720A" w:rsidRDefault="00CD4464" w:rsidP="00F511D9">
      <w:pPr>
        <w:pStyle w:val="IPPNumberedList"/>
        <w:numPr>
          <w:ilvl w:val="255"/>
          <w:numId w:val="0"/>
        </w:numPr>
        <w:tabs>
          <w:tab w:val="clear" w:pos="567"/>
        </w:tabs>
        <w:jc w:val="center"/>
        <w:rPr>
          <w:rFonts w:eastAsia="SimSun"/>
          <w:i/>
          <w:lang w:eastAsia="zh-CN"/>
        </w:rPr>
      </w:pPr>
      <w:r>
        <w:rPr>
          <w:rFonts w:eastAsia="SimSun" w:hint="eastAsia"/>
          <w:i/>
          <w:noProof/>
          <w:lang w:eastAsia="zh-CN"/>
        </w:rPr>
        <w:drawing>
          <wp:inline distT="0" distB="0" distL="114300" distR="114300" wp14:anchorId="4FB3DBA7" wp14:editId="41FE7CD8">
            <wp:extent cx="3255785" cy="2441705"/>
            <wp:effectExtent l="0" t="0" r="1905" b="0"/>
            <wp:docPr id="6" name="图片 6" descr="盒中成虫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盒中成虫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59918" cy="2444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D6546" w14:textId="77777777" w:rsidR="0041720A" w:rsidRDefault="00CD4464" w:rsidP="00F511D9">
      <w:pPr>
        <w:pStyle w:val="IPPNumberedList"/>
        <w:numPr>
          <w:ilvl w:val="255"/>
          <w:numId w:val="0"/>
        </w:numPr>
        <w:tabs>
          <w:tab w:val="clear" w:pos="567"/>
        </w:tabs>
        <w:jc w:val="center"/>
        <w:rPr>
          <w:rFonts w:eastAsia="SimSun"/>
          <w:i/>
          <w:lang w:eastAsia="zh-CN"/>
        </w:rPr>
      </w:pPr>
      <w:r>
        <w:rPr>
          <w:rFonts w:eastAsia="SimSun" w:hint="eastAsia"/>
          <w:iCs/>
          <w:lang w:eastAsia="zh-CN"/>
        </w:rPr>
        <w:t>Pic.</w:t>
      </w:r>
      <w:r w:rsidR="00F511D9">
        <w:rPr>
          <w:rFonts w:eastAsia="SimSun" w:hint="eastAsia"/>
          <w:iCs/>
          <w:lang w:eastAsia="zh-CN"/>
        </w:rPr>
        <w:t>3</w:t>
      </w:r>
      <w:r>
        <w:rPr>
          <w:rFonts w:eastAsia="SimSun" w:hint="eastAsia"/>
          <w:iCs/>
          <w:lang w:eastAsia="zh-CN"/>
        </w:rPr>
        <w:t xml:space="preserve"> Adults </w:t>
      </w:r>
      <w:proofErr w:type="gramStart"/>
      <w:r>
        <w:rPr>
          <w:rFonts w:eastAsia="SimSun" w:hint="eastAsia"/>
          <w:iCs/>
          <w:lang w:eastAsia="zh-CN"/>
        </w:rPr>
        <w:t xml:space="preserve">of  </w:t>
      </w:r>
      <w:proofErr w:type="spellStart"/>
      <w:r>
        <w:rPr>
          <w:rFonts w:eastAsia="SimSun" w:hint="eastAsia"/>
          <w:i/>
          <w:lang w:eastAsia="zh-CN"/>
        </w:rPr>
        <w:t>Chlorophorus</w:t>
      </w:r>
      <w:proofErr w:type="spellEnd"/>
      <w:proofErr w:type="gramEnd"/>
      <w:r>
        <w:rPr>
          <w:rFonts w:eastAsia="SimSun" w:hint="eastAsia"/>
          <w:i/>
          <w:lang w:eastAsia="zh-CN"/>
        </w:rPr>
        <w:t xml:space="preserve"> </w:t>
      </w:r>
      <w:proofErr w:type="spellStart"/>
      <w:r>
        <w:rPr>
          <w:rFonts w:eastAsia="SimSun" w:hint="eastAsia"/>
          <w:i/>
          <w:lang w:eastAsia="zh-CN"/>
        </w:rPr>
        <w:t>annularis</w:t>
      </w:r>
      <w:proofErr w:type="spellEnd"/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iCs/>
          <w:lang w:eastAsia="zh-CN"/>
        </w:rPr>
        <w:t>in the box</w:t>
      </w:r>
    </w:p>
    <w:p w14:paraId="516321D2" w14:textId="77777777" w:rsidR="0041720A" w:rsidRDefault="00CD4464" w:rsidP="00F511D9">
      <w:pPr>
        <w:pStyle w:val="IPPNumberedList"/>
        <w:numPr>
          <w:ilvl w:val="255"/>
          <w:numId w:val="0"/>
        </w:numPr>
        <w:tabs>
          <w:tab w:val="clear" w:pos="567"/>
        </w:tabs>
        <w:jc w:val="center"/>
        <w:rPr>
          <w:rFonts w:eastAsia="SimSun"/>
          <w:i/>
          <w:lang w:eastAsia="zh-CN"/>
        </w:rPr>
      </w:pPr>
      <w:r>
        <w:rPr>
          <w:rFonts w:eastAsia="SimSun" w:hint="eastAsia"/>
          <w:i/>
          <w:noProof/>
          <w:lang w:eastAsia="zh-CN"/>
        </w:rPr>
        <w:lastRenderedPageBreak/>
        <w:drawing>
          <wp:inline distT="0" distB="0" distL="114300" distR="114300" wp14:anchorId="5B0848E1" wp14:editId="67E0B47B">
            <wp:extent cx="2657475" cy="2232660"/>
            <wp:effectExtent l="0" t="0" r="9525" b="15240"/>
            <wp:docPr id="7" name="图片 7" descr="成虫交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成虫交配"/>
                    <pic:cNvPicPr>
                      <a:picLocks noChangeAspect="1"/>
                    </pic:cNvPicPr>
                  </pic:nvPicPr>
                  <pic:blipFill>
                    <a:blip r:embed="rId14"/>
                    <a:srcRect t="21846" b="15161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2232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1544A3" w14:textId="7BB0906D" w:rsidR="0041720A" w:rsidRDefault="00F511D9" w:rsidP="00F511D9">
      <w:pPr>
        <w:pStyle w:val="IPPNumberedList"/>
        <w:numPr>
          <w:ilvl w:val="255"/>
          <w:numId w:val="0"/>
        </w:numPr>
        <w:tabs>
          <w:tab w:val="clear" w:pos="567"/>
        </w:tabs>
        <w:jc w:val="center"/>
        <w:rPr>
          <w:rFonts w:eastAsia="SimSun"/>
          <w:iCs/>
          <w:lang w:eastAsia="zh-CN"/>
        </w:rPr>
      </w:pPr>
      <w:r>
        <w:rPr>
          <w:rFonts w:eastAsia="SimSun" w:hint="eastAsia"/>
          <w:iCs/>
          <w:lang w:eastAsia="zh-CN"/>
        </w:rPr>
        <w:t>Pic.4</w:t>
      </w:r>
      <w:r w:rsidR="00CD4464">
        <w:rPr>
          <w:rFonts w:eastAsia="SimSun" w:hint="eastAsia"/>
          <w:iCs/>
          <w:lang w:eastAsia="zh-CN"/>
        </w:rPr>
        <w:t xml:space="preserve"> Adults of </w:t>
      </w:r>
      <w:proofErr w:type="spellStart"/>
      <w:r w:rsidR="00CD4464">
        <w:rPr>
          <w:rFonts w:eastAsia="SimSun" w:hint="eastAsia"/>
          <w:i/>
          <w:lang w:eastAsia="zh-CN"/>
        </w:rPr>
        <w:t>Chlorophorus</w:t>
      </w:r>
      <w:proofErr w:type="spellEnd"/>
      <w:r w:rsidR="00CD4464">
        <w:rPr>
          <w:rFonts w:eastAsia="SimSun" w:hint="eastAsia"/>
          <w:i/>
          <w:lang w:eastAsia="zh-CN"/>
        </w:rPr>
        <w:t xml:space="preserve"> </w:t>
      </w:r>
      <w:proofErr w:type="spellStart"/>
      <w:r w:rsidR="00CD4464">
        <w:rPr>
          <w:rFonts w:eastAsia="SimSun" w:hint="eastAsia"/>
          <w:i/>
          <w:lang w:eastAsia="zh-CN"/>
        </w:rPr>
        <w:t>annularis</w:t>
      </w:r>
      <w:proofErr w:type="spellEnd"/>
      <w:r w:rsidR="00CD4464">
        <w:rPr>
          <w:rFonts w:eastAsia="SimSun" w:hint="eastAsia"/>
          <w:i/>
          <w:lang w:eastAsia="zh-CN"/>
        </w:rPr>
        <w:t xml:space="preserve"> </w:t>
      </w:r>
      <w:r w:rsidR="00CD4464">
        <w:rPr>
          <w:rFonts w:eastAsia="SimSun" w:hint="eastAsia"/>
          <w:iCs/>
          <w:lang w:eastAsia="zh-CN"/>
        </w:rPr>
        <w:t>in mating</w:t>
      </w:r>
    </w:p>
    <w:p w14:paraId="5C905AE8" w14:textId="77777777" w:rsidR="00D35E01" w:rsidRDefault="00D35E01" w:rsidP="00F511D9">
      <w:pPr>
        <w:pStyle w:val="IPPNumberedList"/>
        <w:numPr>
          <w:ilvl w:val="255"/>
          <w:numId w:val="0"/>
        </w:numPr>
        <w:tabs>
          <w:tab w:val="clear" w:pos="567"/>
        </w:tabs>
        <w:jc w:val="center"/>
        <w:rPr>
          <w:rFonts w:eastAsia="SimSun"/>
          <w:iCs/>
          <w:lang w:eastAsia="zh-CN"/>
        </w:rPr>
      </w:pPr>
    </w:p>
    <w:p w14:paraId="190E97A2" w14:textId="3F376A8C" w:rsidR="00D35E01" w:rsidRPr="00865930" w:rsidRDefault="00865930" w:rsidP="00760282">
      <w:pPr>
        <w:pStyle w:val="IPPParagraphnumbering"/>
      </w:pPr>
      <w:r>
        <w:t xml:space="preserve">Further information from the submitter: </w:t>
      </w:r>
      <w:r>
        <w:rPr>
          <w:rFonts w:ascii="Tahoma" w:hAnsi="Tahoma" w:cs="Tahoma"/>
          <w:sz w:val="21"/>
          <w:szCs w:val="21"/>
          <w:shd w:val="clear" w:color="auto" w:fill="FFFFFF"/>
        </w:rPr>
        <w:t>“</w:t>
      </w:r>
      <w:r w:rsidRPr="00865930">
        <w:rPr>
          <w:shd w:val="clear" w:color="auto" w:fill="FFFFFF"/>
        </w:rPr>
        <w:t>The tests will be conducted from June and ended in Aug</w:t>
      </w:r>
      <w:r>
        <w:rPr>
          <w:shd w:val="clear" w:color="auto" w:fill="FFFFFF"/>
        </w:rPr>
        <w:t>ust</w:t>
      </w:r>
      <w:r w:rsidRPr="00865930">
        <w:rPr>
          <w:shd w:val="clear" w:color="auto" w:fill="FFFFFF"/>
        </w:rPr>
        <w:t xml:space="preserve"> in this year.</w:t>
      </w:r>
      <w:r>
        <w:rPr>
          <w:shd w:val="clear" w:color="auto" w:fill="FFFFFF"/>
        </w:rPr>
        <w:t>”</w:t>
      </w:r>
    </w:p>
    <w:p w14:paraId="5E77354E" w14:textId="3D44F242" w:rsidR="00D35E01" w:rsidRPr="00267C45" w:rsidRDefault="00D35E01" w:rsidP="00267C45">
      <w:pPr>
        <w:pStyle w:val="IPPPargraphnumbering"/>
        <w:ind w:firstLine="0"/>
        <w:rPr>
          <w:b/>
          <w:bCs/>
        </w:rPr>
      </w:pPr>
      <w:r w:rsidRPr="00267C45">
        <w:rPr>
          <w:b/>
          <w:bCs/>
        </w:rPr>
        <w:t>Recommendation:</w:t>
      </w:r>
    </w:p>
    <w:p w14:paraId="1E44E241" w14:textId="1C0D1574" w:rsidR="00D35E01" w:rsidRPr="00267C45" w:rsidRDefault="00D35E01" w:rsidP="00B964EF">
      <w:pPr>
        <w:pStyle w:val="IPPParagraphnumbering"/>
      </w:pPr>
      <w:r w:rsidRPr="00267C45">
        <w:t>The TPPT is invited to</w:t>
      </w:r>
      <w:r w:rsidR="00267C45" w:rsidRPr="00267C45">
        <w:t>:</w:t>
      </w:r>
    </w:p>
    <w:p w14:paraId="727DC839" w14:textId="4BFF4BD5" w:rsidR="00D35E01" w:rsidRDefault="00D35E01" w:rsidP="00865930">
      <w:pPr>
        <w:pStyle w:val="IPPNumberedList"/>
        <w:numPr>
          <w:ilvl w:val="0"/>
          <w:numId w:val="11"/>
        </w:numPr>
        <w:tabs>
          <w:tab w:val="clear" w:pos="567"/>
        </w:tabs>
        <w:rPr>
          <w:i/>
        </w:rPr>
      </w:pPr>
      <w:r>
        <w:rPr>
          <w:rFonts w:eastAsiaTheme="minorEastAsia"/>
          <w:i/>
          <w:lang w:eastAsia="zh-CN"/>
        </w:rPr>
        <w:t>N</w:t>
      </w:r>
      <w:r>
        <w:rPr>
          <w:rFonts w:eastAsiaTheme="minorEastAsia" w:hint="eastAsia"/>
          <w:i/>
          <w:lang w:eastAsia="zh-CN"/>
        </w:rPr>
        <w:t xml:space="preserve">ote </w:t>
      </w:r>
      <w:r>
        <w:rPr>
          <w:rFonts w:eastAsiaTheme="minorEastAsia" w:hint="eastAsia"/>
          <w:lang w:eastAsia="zh-CN"/>
        </w:rPr>
        <w:t xml:space="preserve">the update </w:t>
      </w:r>
      <w:r>
        <w:rPr>
          <w:rFonts w:eastAsiaTheme="minorEastAsia" w:cs="Arial" w:hint="eastAsia"/>
          <w:szCs w:val="18"/>
          <w:lang w:eastAsia="zh-CN"/>
        </w:rPr>
        <w:t xml:space="preserve">of </w:t>
      </w:r>
      <w:r>
        <w:rPr>
          <w:rFonts w:eastAsia="SimSun" w:hint="eastAsia"/>
          <w:iCs/>
          <w:lang w:eastAsia="zh-CN"/>
        </w:rPr>
        <w:t xml:space="preserve">sulfuryl fluoride fumigation treatment for </w:t>
      </w:r>
      <w:proofErr w:type="spellStart"/>
      <w:r>
        <w:rPr>
          <w:rFonts w:eastAsia="SimSun" w:hint="eastAsia"/>
          <w:i/>
          <w:lang w:eastAsia="zh-CN"/>
        </w:rPr>
        <w:t>Chlorophorus</w:t>
      </w:r>
      <w:proofErr w:type="spellEnd"/>
      <w:r>
        <w:rPr>
          <w:rFonts w:eastAsia="SimSun" w:hint="eastAsia"/>
          <w:i/>
          <w:lang w:eastAsia="zh-CN"/>
        </w:rPr>
        <w:t xml:space="preserve"> </w:t>
      </w:r>
      <w:proofErr w:type="spellStart"/>
      <w:r>
        <w:rPr>
          <w:rFonts w:eastAsia="SimSun" w:hint="eastAsia"/>
          <w:i/>
          <w:lang w:eastAsia="zh-CN"/>
        </w:rPr>
        <w:t>annularis</w:t>
      </w:r>
      <w:proofErr w:type="spellEnd"/>
      <w:r>
        <w:rPr>
          <w:rFonts w:eastAsia="SimSun" w:hint="eastAsia"/>
          <w:iCs/>
          <w:lang w:eastAsia="zh-CN"/>
        </w:rPr>
        <w:t xml:space="preserve"> on bamboo articles (2017-028)</w:t>
      </w:r>
      <w:r w:rsidR="00865930">
        <w:rPr>
          <w:rFonts w:eastAsia="SimSun"/>
          <w:iCs/>
          <w:lang w:eastAsia="zh-CN"/>
        </w:rPr>
        <w:t xml:space="preserve"> and keep it in the work programme.</w:t>
      </w:r>
    </w:p>
    <w:sectPr w:rsidR="00D35E01" w:rsidSect="007A17F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531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BD066" w14:textId="77777777" w:rsidR="00DD3672" w:rsidRDefault="00DD3672">
      <w:r>
        <w:separator/>
      </w:r>
    </w:p>
  </w:endnote>
  <w:endnote w:type="continuationSeparator" w:id="0">
    <w:p w14:paraId="4B78F350" w14:textId="77777777" w:rsidR="00DD3672" w:rsidRDefault="00DD3672">
      <w:r>
        <w:continuationSeparator/>
      </w:r>
    </w:p>
  </w:endnote>
  <w:endnote w:type="continuationNotice" w:id="1">
    <w:p w14:paraId="1CD5063E" w14:textId="77777777" w:rsidR="008B7EF7" w:rsidRDefault="008B7E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D321F" w14:textId="77777777" w:rsidR="0041720A" w:rsidRDefault="00CD4464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Arial" w:hAnsi="Arial"/>
        <w:b/>
        <w:sz w:val="18"/>
        <w:lang w:val="en-US"/>
      </w:rPr>
    </w:pPr>
    <w:r>
      <w:rPr>
        <w:rFonts w:ascii="Arial" w:hAnsi="Arial"/>
        <w:b/>
        <w:sz w:val="18"/>
        <w:lang w:val="en-US"/>
      </w:rPr>
      <w:t xml:space="preserve">Page </w:t>
    </w:r>
    <w:r>
      <w:rPr>
        <w:rFonts w:ascii="Arial" w:hAnsi="Arial"/>
        <w:b/>
        <w:sz w:val="18"/>
        <w:lang w:val="en-US"/>
      </w:rPr>
      <w:fldChar w:fldCharType="begin"/>
    </w:r>
    <w:r>
      <w:rPr>
        <w:rFonts w:ascii="Arial" w:hAnsi="Arial"/>
        <w:b/>
        <w:sz w:val="18"/>
        <w:lang w:val="en-US"/>
      </w:rPr>
      <w:instrText xml:space="preserve"> PAGE </w:instrText>
    </w:r>
    <w:r>
      <w:rPr>
        <w:rFonts w:ascii="Arial" w:hAnsi="Arial"/>
        <w:b/>
        <w:sz w:val="18"/>
        <w:lang w:val="en-US"/>
      </w:rPr>
      <w:fldChar w:fldCharType="separate"/>
    </w:r>
    <w:r w:rsidR="00247CED">
      <w:rPr>
        <w:rFonts w:ascii="Arial" w:hAnsi="Arial"/>
        <w:b/>
        <w:noProof/>
        <w:sz w:val="18"/>
        <w:lang w:val="en-US"/>
      </w:rPr>
      <w:t>2</w:t>
    </w:r>
    <w:r>
      <w:rPr>
        <w:rFonts w:ascii="Arial" w:hAnsi="Arial"/>
        <w:b/>
        <w:sz w:val="18"/>
        <w:lang w:val="en-US"/>
      </w:rPr>
      <w:fldChar w:fldCharType="end"/>
    </w:r>
    <w:r>
      <w:rPr>
        <w:rFonts w:ascii="Arial" w:hAnsi="Arial"/>
        <w:b/>
        <w:sz w:val="18"/>
        <w:lang w:val="en-US"/>
      </w:rPr>
      <w:t xml:space="preserve"> of </w:t>
    </w:r>
    <w:r>
      <w:rPr>
        <w:rFonts w:ascii="Arial" w:hAnsi="Arial"/>
        <w:b/>
        <w:sz w:val="18"/>
        <w:lang w:val="en-US"/>
      </w:rPr>
      <w:fldChar w:fldCharType="begin"/>
    </w:r>
    <w:r>
      <w:rPr>
        <w:rFonts w:ascii="Arial" w:hAnsi="Arial"/>
        <w:b/>
        <w:sz w:val="18"/>
        <w:lang w:val="en-US"/>
      </w:rPr>
      <w:instrText xml:space="preserve"> NUMPAGES  </w:instrText>
    </w:r>
    <w:r>
      <w:rPr>
        <w:rFonts w:ascii="Arial" w:hAnsi="Arial"/>
        <w:b/>
        <w:sz w:val="18"/>
        <w:lang w:val="en-US"/>
      </w:rPr>
      <w:fldChar w:fldCharType="separate"/>
    </w:r>
    <w:r w:rsidR="00247CED">
      <w:rPr>
        <w:rFonts w:ascii="Arial" w:hAnsi="Arial"/>
        <w:b/>
        <w:noProof/>
        <w:sz w:val="18"/>
        <w:lang w:val="en-US"/>
      </w:rPr>
      <w:t>3</w:t>
    </w:r>
    <w:r>
      <w:rPr>
        <w:rFonts w:ascii="Arial" w:hAnsi="Arial"/>
        <w:b/>
        <w:sz w:val="18"/>
        <w:lang w:val="en-US"/>
      </w:rPr>
      <w:fldChar w:fldCharType="end"/>
    </w:r>
    <w:r>
      <w:rPr>
        <w:rFonts w:ascii="Arial" w:hAnsi="Arial"/>
        <w:b/>
        <w:sz w:val="18"/>
        <w:lang w:val="en-US"/>
      </w:rPr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FC4FB" w14:textId="77777777" w:rsidR="0041720A" w:rsidRDefault="00CD4464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Arial" w:hAnsi="Arial"/>
        <w:b/>
        <w:sz w:val="18"/>
        <w:lang w:val="en-US"/>
      </w:rPr>
    </w:pPr>
    <w:r>
      <w:rPr>
        <w:rFonts w:ascii="Arial" w:hAnsi="Arial"/>
        <w:b/>
        <w:sz w:val="18"/>
        <w:lang w:val="en-US"/>
      </w:rPr>
      <w:t>International Plant Protection Convention</w:t>
    </w:r>
    <w:r>
      <w:rPr>
        <w:rFonts w:ascii="Arial" w:hAnsi="Arial"/>
        <w:b/>
        <w:sz w:val="18"/>
        <w:lang w:val="en-US"/>
      </w:rPr>
      <w:tab/>
      <w:t xml:space="preserve">Page </w:t>
    </w:r>
    <w:r>
      <w:rPr>
        <w:rFonts w:ascii="Arial" w:hAnsi="Arial"/>
        <w:b/>
        <w:sz w:val="18"/>
        <w:lang w:val="en-US"/>
      </w:rPr>
      <w:fldChar w:fldCharType="begin"/>
    </w:r>
    <w:r>
      <w:rPr>
        <w:rFonts w:ascii="Arial" w:hAnsi="Arial"/>
        <w:b/>
        <w:sz w:val="18"/>
        <w:lang w:val="en-US"/>
      </w:rPr>
      <w:instrText xml:space="preserve"> PAGE </w:instrText>
    </w:r>
    <w:r>
      <w:rPr>
        <w:rFonts w:ascii="Arial" w:hAnsi="Arial"/>
        <w:b/>
        <w:sz w:val="18"/>
        <w:lang w:val="en-US"/>
      </w:rPr>
      <w:fldChar w:fldCharType="separate"/>
    </w:r>
    <w:r w:rsidR="00247CED">
      <w:rPr>
        <w:rFonts w:ascii="Arial" w:hAnsi="Arial"/>
        <w:b/>
        <w:noProof/>
        <w:sz w:val="18"/>
        <w:lang w:val="en-US"/>
      </w:rPr>
      <w:t>3</w:t>
    </w:r>
    <w:r>
      <w:rPr>
        <w:rFonts w:ascii="Arial" w:hAnsi="Arial"/>
        <w:b/>
        <w:sz w:val="18"/>
        <w:lang w:val="en-US"/>
      </w:rPr>
      <w:fldChar w:fldCharType="end"/>
    </w:r>
    <w:r>
      <w:rPr>
        <w:rFonts w:ascii="Arial" w:hAnsi="Arial"/>
        <w:b/>
        <w:sz w:val="18"/>
        <w:lang w:val="en-US"/>
      </w:rPr>
      <w:t xml:space="preserve"> of </w:t>
    </w:r>
    <w:r>
      <w:rPr>
        <w:rFonts w:ascii="Arial" w:hAnsi="Arial"/>
        <w:b/>
        <w:sz w:val="18"/>
        <w:lang w:val="en-US"/>
      </w:rPr>
      <w:fldChar w:fldCharType="begin"/>
    </w:r>
    <w:r>
      <w:rPr>
        <w:rFonts w:ascii="Arial" w:hAnsi="Arial"/>
        <w:b/>
        <w:sz w:val="18"/>
        <w:lang w:val="en-US"/>
      </w:rPr>
      <w:instrText xml:space="preserve"> NUMPAGES  </w:instrText>
    </w:r>
    <w:r>
      <w:rPr>
        <w:rFonts w:ascii="Arial" w:hAnsi="Arial"/>
        <w:b/>
        <w:sz w:val="18"/>
        <w:lang w:val="en-US"/>
      </w:rPr>
      <w:fldChar w:fldCharType="separate"/>
    </w:r>
    <w:r w:rsidR="00247CED">
      <w:rPr>
        <w:rFonts w:ascii="Arial" w:hAnsi="Arial"/>
        <w:b/>
        <w:noProof/>
        <w:sz w:val="18"/>
        <w:lang w:val="en-US"/>
      </w:rPr>
      <w:t>3</w:t>
    </w:r>
    <w:r>
      <w:rPr>
        <w:rFonts w:ascii="Arial" w:hAnsi="Arial"/>
        <w:b/>
        <w:sz w:val="18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1CB2E" w14:textId="77777777" w:rsidR="0041720A" w:rsidRDefault="00CD4464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Arial" w:hAnsi="Arial"/>
        <w:b/>
        <w:sz w:val="18"/>
        <w:lang w:val="en-US"/>
      </w:rPr>
    </w:pPr>
    <w:r>
      <w:rPr>
        <w:rFonts w:ascii="Arial" w:hAnsi="Arial"/>
        <w:b/>
        <w:sz w:val="18"/>
        <w:lang w:val="en-US"/>
      </w:rPr>
      <w:t>International Plant Protection Convention</w:t>
    </w:r>
    <w:r>
      <w:rPr>
        <w:rFonts w:ascii="Arial" w:hAnsi="Arial"/>
        <w:b/>
        <w:sz w:val="18"/>
        <w:lang w:val="en-US"/>
      </w:rPr>
      <w:tab/>
      <w:t xml:space="preserve">Page </w:t>
    </w:r>
    <w:r>
      <w:rPr>
        <w:rFonts w:ascii="Arial" w:hAnsi="Arial"/>
        <w:b/>
        <w:sz w:val="18"/>
        <w:lang w:val="en-US"/>
      </w:rPr>
      <w:fldChar w:fldCharType="begin"/>
    </w:r>
    <w:r>
      <w:rPr>
        <w:rFonts w:ascii="Arial" w:hAnsi="Arial"/>
        <w:b/>
        <w:sz w:val="18"/>
        <w:lang w:val="en-US"/>
      </w:rPr>
      <w:instrText xml:space="preserve"> PAGE </w:instrText>
    </w:r>
    <w:r>
      <w:rPr>
        <w:rFonts w:ascii="Arial" w:hAnsi="Arial"/>
        <w:b/>
        <w:sz w:val="18"/>
        <w:lang w:val="en-US"/>
      </w:rPr>
      <w:fldChar w:fldCharType="separate"/>
    </w:r>
    <w:r w:rsidR="00247CED">
      <w:rPr>
        <w:rFonts w:ascii="Arial" w:hAnsi="Arial"/>
        <w:b/>
        <w:noProof/>
        <w:sz w:val="18"/>
        <w:lang w:val="en-US"/>
      </w:rPr>
      <w:t>1</w:t>
    </w:r>
    <w:r>
      <w:rPr>
        <w:rFonts w:ascii="Arial" w:hAnsi="Arial"/>
        <w:b/>
        <w:sz w:val="18"/>
        <w:lang w:val="en-US"/>
      </w:rPr>
      <w:fldChar w:fldCharType="end"/>
    </w:r>
    <w:r>
      <w:rPr>
        <w:rFonts w:ascii="Arial" w:hAnsi="Arial"/>
        <w:b/>
        <w:sz w:val="18"/>
        <w:lang w:val="en-US"/>
      </w:rPr>
      <w:t xml:space="preserve"> of </w:t>
    </w:r>
    <w:r>
      <w:rPr>
        <w:rFonts w:ascii="Arial" w:hAnsi="Arial"/>
        <w:b/>
        <w:sz w:val="18"/>
        <w:lang w:val="en-US"/>
      </w:rPr>
      <w:fldChar w:fldCharType="begin"/>
    </w:r>
    <w:r>
      <w:rPr>
        <w:rFonts w:ascii="Arial" w:hAnsi="Arial"/>
        <w:b/>
        <w:sz w:val="18"/>
        <w:lang w:val="en-US"/>
      </w:rPr>
      <w:instrText xml:space="preserve"> NUMPAGES  </w:instrText>
    </w:r>
    <w:r>
      <w:rPr>
        <w:rFonts w:ascii="Arial" w:hAnsi="Arial"/>
        <w:b/>
        <w:sz w:val="18"/>
        <w:lang w:val="en-US"/>
      </w:rPr>
      <w:fldChar w:fldCharType="separate"/>
    </w:r>
    <w:r w:rsidR="00247CED">
      <w:rPr>
        <w:rFonts w:ascii="Arial" w:hAnsi="Arial"/>
        <w:b/>
        <w:noProof/>
        <w:sz w:val="18"/>
        <w:lang w:val="en-US"/>
      </w:rPr>
      <w:t>3</w:t>
    </w:r>
    <w:r>
      <w:rPr>
        <w:rFonts w:ascii="Arial" w:hAnsi="Arial"/>
        <w:b/>
        <w:sz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18B2B" w14:textId="77777777" w:rsidR="00DD3672" w:rsidRDefault="00DD3672">
      <w:r>
        <w:separator/>
      </w:r>
    </w:p>
  </w:footnote>
  <w:footnote w:type="continuationSeparator" w:id="0">
    <w:p w14:paraId="117DFF74" w14:textId="77777777" w:rsidR="00DD3672" w:rsidRDefault="00DD3672">
      <w:r>
        <w:continuationSeparator/>
      </w:r>
    </w:p>
  </w:footnote>
  <w:footnote w:type="continuationNotice" w:id="1">
    <w:p w14:paraId="0FE0B3C3" w14:textId="77777777" w:rsidR="008B7EF7" w:rsidRDefault="008B7E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A5A66" w14:textId="5CD15A36" w:rsidR="0041720A" w:rsidRDefault="00BE3E4E">
    <w:pPr>
      <w:pStyle w:val="IPPHeader"/>
      <w:spacing w:before="60" w:after="60"/>
      <w:rPr>
        <w:rFonts w:eastAsiaTheme="minorEastAsia"/>
        <w:iCs/>
        <w:szCs w:val="22"/>
        <w:lang w:eastAsia="zh-CN"/>
      </w:rPr>
    </w:pPr>
    <w:r>
      <w:rPr>
        <w:rFonts w:eastAsiaTheme="minorEastAsia"/>
        <w:szCs w:val="18"/>
        <w:lang w:eastAsia="zh-CN"/>
      </w:rPr>
      <w:t>18</w:t>
    </w:r>
    <w:r w:rsidR="00CD4464">
      <w:rPr>
        <w:szCs w:val="18"/>
      </w:rPr>
      <w:t>_TPPT_20</w:t>
    </w:r>
    <w:r>
      <w:rPr>
        <w:szCs w:val="18"/>
      </w:rPr>
      <w:t>24</w:t>
    </w:r>
    <w:r w:rsidR="00CD4464">
      <w:rPr>
        <w:szCs w:val="18"/>
      </w:rPr>
      <w:t>_</w:t>
    </w:r>
    <w:r w:rsidR="00CD4464">
      <w:rPr>
        <w:rFonts w:eastAsiaTheme="minorEastAsia" w:hint="eastAsia"/>
        <w:szCs w:val="18"/>
        <w:lang w:eastAsia="zh-CN"/>
      </w:rPr>
      <w:t>Ju</w:t>
    </w:r>
    <w:r>
      <w:rPr>
        <w:rFonts w:eastAsiaTheme="minorEastAsia"/>
        <w:szCs w:val="18"/>
        <w:lang w:eastAsia="zh-CN"/>
      </w:rPr>
      <w:t>n</w:t>
    </w:r>
    <w:r w:rsidR="00CD4464">
      <w:rPr>
        <w:szCs w:val="18"/>
      </w:rPr>
      <w:tab/>
    </w:r>
    <w:r w:rsidR="00CD4464">
      <w:rPr>
        <w:lang w:val="en-GB"/>
      </w:rPr>
      <w:t xml:space="preserve">Treatment Lead Summary: </w:t>
    </w:r>
    <w:r w:rsidR="00CE51AA">
      <w:rPr>
        <w:lang w:val="en-GB"/>
      </w:rPr>
      <w:t>(</w:t>
    </w:r>
    <w:r w:rsidR="00CD4464">
      <w:rPr>
        <w:lang w:val="en-GB"/>
      </w:rPr>
      <w:t>2017-0</w:t>
    </w:r>
    <w:r w:rsidR="00CE51AA">
      <w:rPr>
        <w:lang w:val="en-GB"/>
      </w:rPr>
      <w:t>28)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6376B" w14:textId="2BAE468C" w:rsidR="0041720A" w:rsidRDefault="00CD4464">
    <w:pPr>
      <w:pStyle w:val="IPPHeader"/>
      <w:spacing w:before="60" w:after="60"/>
      <w:rPr>
        <w:rFonts w:eastAsiaTheme="minorEastAsia"/>
        <w:i/>
        <w:iCs/>
        <w:szCs w:val="22"/>
        <w:lang w:eastAsia="zh-CN"/>
      </w:rPr>
    </w:pPr>
    <w:r>
      <w:rPr>
        <w:lang w:val="en-GB"/>
      </w:rPr>
      <w:t>Treatment Lead Summary: 201</w:t>
    </w:r>
    <w:r w:rsidR="00B023B2">
      <w:rPr>
        <w:lang w:val="en-GB"/>
      </w:rPr>
      <w:t>7</w:t>
    </w:r>
    <w:r>
      <w:rPr>
        <w:lang w:val="en-GB"/>
      </w:rPr>
      <w:t>-0</w:t>
    </w:r>
    <w:r w:rsidR="00B023B2">
      <w:rPr>
        <w:lang w:val="en-GB"/>
      </w:rPr>
      <w:t>28</w:t>
    </w:r>
    <w:r>
      <w:rPr>
        <w:lang w:val="en-GB"/>
      </w:rPr>
      <w:t xml:space="preserve"> </w:t>
    </w:r>
    <w:r>
      <w:rPr>
        <w:szCs w:val="18"/>
      </w:rPr>
      <w:tab/>
    </w:r>
    <w:r w:rsidR="00B023B2">
      <w:rPr>
        <w:rFonts w:eastAsiaTheme="minorEastAsia"/>
        <w:szCs w:val="18"/>
        <w:lang w:eastAsia="zh-CN"/>
      </w:rPr>
      <w:t>18</w:t>
    </w:r>
    <w:r>
      <w:rPr>
        <w:szCs w:val="18"/>
      </w:rPr>
      <w:t>_TPPT_20</w:t>
    </w:r>
    <w:r w:rsidR="00B023B2">
      <w:rPr>
        <w:szCs w:val="18"/>
      </w:rPr>
      <w:t>24</w:t>
    </w:r>
    <w:r>
      <w:rPr>
        <w:szCs w:val="18"/>
      </w:rPr>
      <w:t>_</w:t>
    </w:r>
    <w:r>
      <w:rPr>
        <w:rFonts w:eastAsiaTheme="minorEastAsia" w:hint="eastAsia"/>
        <w:szCs w:val="18"/>
        <w:lang w:eastAsia="zh-CN"/>
      </w:rPr>
      <w:t>Ju</w:t>
    </w:r>
    <w:r w:rsidR="00B023B2">
      <w:rPr>
        <w:rFonts w:eastAsiaTheme="minorEastAsia"/>
        <w:szCs w:val="18"/>
        <w:lang w:eastAsia="zh-CN"/>
      </w:rPr>
      <w:t>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FD91C" w14:textId="348D45F8" w:rsidR="0041720A" w:rsidRDefault="007A17F7">
    <w:pPr>
      <w:pStyle w:val="IPPHeader"/>
      <w:spacing w:before="60" w:after="60"/>
      <w:rPr>
        <w:rFonts w:eastAsiaTheme="minorEastAsia"/>
        <w:lang w:eastAsia="zh-CN"/>
      </w:rPr>
    </w:pP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0" wp14:anchorId="124817A7" wp14:editId="39DD705E">
          <wp:simplePos x="0" y="0"/>
          <wp:positionH relativeFrom="page">
            <wp:posOffset>-21590</wp:posOffset>
          </wp:positionH>
          <wp:positionV relativeFrom="paragraph">
            <wp:posOffset>-542661</wp:posOffset>
          </wp:positionV>
          <wp:extent cx="7600315" cy="463550"/>
          <wp:effectExtent l="0" t="0" r="63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0315" cy="463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D4464">
      <w:rPr>
        <w:noProof/>
        <w:lang w:eastAsia="zh-CN"/>
      </w:rPr>
      <w:drawing>
        <wp:anchor distT="0" distB="0" distL="114300" distR="114300" simplePos="0" relativeHeight="251658241" behindDoc="0" locked="0" layoutInCell="1" allowOverlap="1" wp14:anchorId="4BC2B04C" wp14:editId="75422DE0">
          <wp:simplePos x="0" y="0"/>
          <wp:positionH relativeFrom="column">
            <wp:posOffset>-715645</wp:posOffset>
          </wp:positionH>
          <wp:positionV relativeFrom="paragraph">
            <wp:posOffset>49530</wp:posOffset>
          </wp:positionV>
          <wp:extent cx="632460" cy="321310"/>
          <wp:effectExtent l="0" t="0" r="0" b="254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D4464">
      <w:t>International Plant Protection Convention</w:t>
    </w:r>
    <w:r w:rsidR="00CD4464">
      <w:tab/>
    </w:r>
    <w:r w:rsidR="00C54A8D">
      <w:rPr>
        <w:rFonts w:eastAsiaTheme="minorEastAsia"/>
        <w:szCs w:val="18"/>
        <w:lang w:eastAsia="zh-CN"/>
      </w:rPr>
      <w:t>18</w:t>
    </w:r>
    <w:r w:rsidR="00CD4464">
      <w:rPr>
        <w:szCs w:val="18"/>
      </w:rPr>
      <w:t>_TPPT_20</w:t>
    </w:r>
    <w:r w:rsidR="00CD4464">
      <w:rPr>
        <w:rFonts w:eastAsiaTheme="minorEastAsia" w:hint="eastAsia"/>
        <w:szCs w:val="18"/>
        <w:lang w:eastAsia="zh-CN"/>
      </w:rPr>
      <w:t>24</w:t>
    </w:r>
    <w:r w:rsidR="00CD4464">
      <w:rPr>
        <w:szCs w:val="18"/>
      </w:rPr>
      <w:t>_</w:t>
    </w:r>
    <w:r w:rsidR="00CD4464">
      <w:rPr>
        <w:rFonts w:eastAsiaTheme="minorEastAsia" w:hint="eastAsia"/>
        <w:szCs w:val="18"/>
        <w:lang w:eastAsia="zh-CN"/>
      </w:rPr>
      <w:t>Ju</w:t>
    </w:r>
    <w:r w:rsidR="00C54A8D">
      <w:rPr>
        <w:rFonts w:eastAsiaTheme="minorEastAsia"/>
        <w:szCs w:val="18"/>
        <w:lang w:eastAsia="zh-CN"/>
      </w:rPr>
      <w:t>n</w:t>
    </w:r>
  </w:p>
  <w:p w14:paraId="0B48DA32" w14:textId="07A1F5AD" w:rsidR="0041720A" w:rsidRDefault="00CD4464">
    <w:pPr>
      <w:pStyle w:val="IPPHeader"/>
      <w:spacing w:before="60" w:after="60"/>
      <w:rPr>
        <w:i/>
        <w:iCs/>
        <w:szCs w:val="22"/>
      </w:rPr>
    </w:pPr>
    <w:r>
      <w:rPr>
        <w:i/>
        <w:lang w:val="en-GB"/>
      </w:rPr>
      <w:t>Treatment Lead Summary:</w:t>
    </w:r>
    <w:r w:rsidR="007A17F7">
      <w:rPr>
        <w:i/>
        <w:lang w:val="en-GB"/>
      </w:rPr>
      <w:t xml:space="preserve"> </w:t>
    </w:r>
    <w:r w:rsidR="00F82EF5">
      <w:rPr>
        <w:i/>
        <w:lang w:val="en-GB"/>
      </w:rPr>
      <w:t>Sulfuryl fluoride fumigation treatment for</w:t>
    </w:r>
    <w:r w:rsidR="001230B7">
      <w:rPr>
        <w:i/>
        <w:lang w:val="en-GB"/>
      </w:rPr>
      <w:tab/>
      <w:t xml:space="preserve">Agenda item </w:t>
    </w:r>
    <w:r w:rsidR="004B68CC">
      <w:rPr>
        <w:i/>
        <w:lang w:val="en-GB"/>
      </w:rPr>
      <w:t>5.9</w:t>
    </w:r>
    <w:r w:rsidR="00F82EF5">
      <w:rPr>
        <w:i/>
        <w:lang w:val="en-GB"/>
      </w:rPr>
      <w:t xml:space="preserve"> </w:t>
    </w:r>
    <w:r w:rsidR="001230B7">
      <w:rPr>
        <w:i/>
        <w:lang w:val="en-GB"/>
      </w:rPr>
      <w:br/>
    </w:r>
    <w:proofErr w:type="spellStart"/>
    <w:r w:rsidR="00F82EF5">
      <w:rPr>
        <w:i/>
        <w:lang w:val="en-GB"/>
      </w:rPr>
      <w:t>Chlorophorus</w:t>
    </w:r>
    <w:proofErr w:type="spellEnd"/>
    <w:r w:rsidR="00F82EF5">
      <w:rPr>
        <w:i/>
        <w:lang w:val="en-GB"/>
      </w:rPr>
      <w:t xml:space="preserve"> </w:t>
    </w:r>
    <w:proofErr w:type="spellStart"/>
    <w:r w:rsidR="00F82EF5">
      <w:rPr>
        <w:i/>
        <w:lang w:val="en-GB"/>
      </w:rPr>
      <w:t>annularis</w:t>
    </w:r>
    <w:proofErr w:type="spellEnd"/>
    <w:r w:rsidR="00F82EF5">
      <w:rPr>
        <w:i/>
        <w:lang w:val="en-GB"/>
      </w:rPr>
      <w:t xml:space="preserve"> on bamboo</w:t>
    </w:r>
    <w:r w:rsidR="001230B7">
      <w:rPr>
        <w:i/>
        <w:lang w:val="en-GB"/>
      </w:rPr>
      <w:t xml:space="preserve"> articles</w:t>
    </w:r>
    <w:r>
      <w:rPr>
        <w:i/>
        <w:lang w:val="en-GB"/>
      </w:rPr>
      <w:t xml:space="preserve"> </w:t>
    </w:r>
    <w:r w:rsidR="007A17F7">
      <w:rPr>
        <w:i/>
        <w:lang w:val="en-GB"/>
      </w:rPr>
      <w:t>(</w:t>
    </w:r>
    <w:r>
      <w:rPr>
        <w:i/>
        <w:lang w:val="en-GB"/>
      </w:rPr>
      <w:t>2017-0</w:t>
    </w:r>
    <w:r w:rsidR="007A17F7">
      <w:rPr>
        <w:i/>
        <w:lang w:val="en-GB"/>
      </w:rPr>
      <w:t>28)</w:t>
    </w:r>
    <w:r>
      <w:rPr>
        <w:i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98D3B07"/>
    <w:multiLevelType w:val="singleLevel"/>
    <w:tmpl w:val="F98D3B07"/>
    <w:lvl w:ilvl="0">
      <w:start w:val="1"/>
      <w:numFmt w:val="lowerRoman"/>
      <w:suff w:val="space"/>
      <w:lvlText w:val="%1)"/>
      <w:lvlJc w:val="left"/>
    </w:lvl>
  </w:abstractNum>
  <w:abstractNum w:abstractNumId="1" w15:restartNumberingAfterBreak="0">
    <w:nsid w:val="03592949"/>
    <w:multiLevelType w:val="multilevel"/>
    <w:tmpl w:val="03592949"/>
    <w:lvl w:ilvl="0">
      <w:start w:val="1"/>
      <w:numFmt w:val="decimal"/>
      <w:pStyle w:val="IPPNumberedList"/>
      <w:lvlText w:val="(%1)"/>
      <w:lvlJc w:val="left"/>
      <w:pPr>
        <w:tabs>
          <w:tab w:val="left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C0A6C"/>
    <w:multiLevelType w:val="multilevel"/>
    <w:tmpl w:val="084C0A6C"/>
    <w:lvl w:ilvl="0">
      <w:start w:val="1"/>
      <w:numFmt w:val="decimal"/>
      <w:pStyle w:val="IPPParagraphnumbering"/>
      <w:lvlText w:val="[%1]"/>
      <w:lvlJc w:val="left"/>
      <w:pPr>
        <w:tabs>
          <w:tab w:val="left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left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left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left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left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left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left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left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left" w:pos="0"/>
        </w:tabs>
        <w:ind w:left="0" w:hanging="482"/>
      </w:pPr>
      <w:rPr>
        <w:rFonts w:hint="default"/>
      </w:rPr>
    </w:lvl>
  </w:abstractNum>
  <w:abstractNum w:abstractNumId="3" w15:restartNumberingAfterBreak="0">
    <w:nsid w:val="0AAA575C"/>
    <w:multiLevelType w:val="multilevel"/>
    <w:tmpl w:val="0AAA575C"/>
    <w:lvl w:ilvl="0">
      <w:start w:val="1"/>
      <w:numFmt w:val="bullet"/>
      <w:pStyle w:val="IPPLetterListIndent"/>
      <w:lvlText w:val=""/>
      <w:lvlJc w:val="left"/>
      <w:pPr>
        <w:tabs>
          <w:tab w:val="left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53821"/>
    <w:multiLevelType w:val="hybridMultilevel"/>
    <w:tmpl w:val="A4502D42"/>
    <w:lvl w:ilvl="0" w:tplc="A384B274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0874F3"/>
    <w:multiLevelType w:val="multilevel"/>
    <w:tmpl w:val="3B0874F3"/>
    <w:lvl w:ilvl="0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A776E5"/>
    <w:multiLevelType w:val="multilevel"/>
    <w:tmpl w:val="53A776E5"/>
    <w:lvl w:ilvl="0">
      <w:start w:val="1"/>
      <w:numFmt w:val="bullet"/>
      <w:pStyle w:val="IPPBullet1Last"/>
      <w:lvlText w:val="-"/>
      <w:lvlJc w:val="left"/>
      <w:pPr>
        <w:tabs>
          <w:tab w:val="left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AE0D6D"/>
    <w:multiLevelType w:val="multilevel"/>
    <w:tmpl w:val="65AE0D6D"/>
    <w:lvl w:ilvl="0">
      <w:start w:val="1"/>
      <w:numFmt w:val="lowerLetter"/>
      <w:pStyle w:val="IPPLetterList"/>
      <w:lvlText w:val="(%1)"/>
      <w:lvlJc w:val="left"/>
      <w:pPr>
        <w:tabs>
          <w:tab w:val="left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354E39"/>
    <w:multiLevelType w:val="multilevel"/>
    <w:tmpl w:val="6A354E39"/>
    <w:lvl w:ilvl="0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1D2757"/>
    <w:multiLevelType w:val="multilevel"/>
    <w:tmpl w:val="751D2757"/>
    <w:lvl w:ilvl="0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943ECD"/>
    <w:multiLevelType w:val="multilevel"/>
    <w:tmpl w:val="7E943EC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852184873">
    <w:abstractNumId w:val="9"/>
  </w:num>
  <w:num w:numId="2" w16cid:durableId="569967602">
    <w:abstractNumId w:val="8"/>
  </w:num>
  <w:num w:numId="3" w16cid:durableId="505629380">
    <w:abstractNumId w:val="6"/>
  </w:num>
  <w:num w:numId="4" w16cid:durableId="528300693">
    <w:abstractNumId w:val="7"/>
  </w:num>
  <w:num w:numId="5" w16cid:durableId="1970357467">
    <w:abstractNumId w:val="3"/>
  </w:num>
  <w:num w:numId="6" w16cid:durableId="1447040035">
    <w:abstractNumId w:val="5"/>
  </w:num>
  <w:num w:numId="7" w16cid:durableId="2138259367">
    <w:abstractNumId w:val="10"/>
  </w:num>
  <w:num w:numId="8" w16cid:durableId="402608172">
    <w:abstractNumId w:val="1"/>
  </w:num>
  <w:num w:numId="9" w16cid:durableId="1488133374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left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2">
      <w:lvl w:ilvl="2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3">
      <w:lvl w:ilvl="3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4">
      <w:lvl w:ilvl="4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5">
      <w:lvl w:ilvl="5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6">
      <w:lvl w:ilvl="6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7">
      <w:lvl w:ilvl="7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8">
      <w:lvl w:ilvl="8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</w:num>
  <w:num w:numId="10" w16cid:durableId="32776723">
    <w:abstractNumId w:val="0"/>
  </w:num>
  <w:num w:numId="11" w16cid:durableId="608854257">
    <w:abstractNumId w:val="4"/>
  </w:num>
  <w:num w:numId="12" w16cid:durableId="1206869218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left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2">
      <w:lvl w:ilvl="2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3">
      <w:lvl w:ilvl="3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4">
      <w:lvl w:ilvl="4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5">
      <w:lvl w:ilvl="5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6">
      <w:lvl w:ilvl="6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7">
      <w:lvl w:ilvl="7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8">
      <w:lvl w:ilvl="8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linkStyles/>
  <w:defaultTabStop w:val="720"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TRkZDY1OTgzNDlhZGMyNWJhMjcyMzY2YTk4NTAwZDMifQ=="/>
  </w:docVars>
  <w:rsids>
    <w:rsidRoot w:val="00CC2543"/>
    <w:rsid w:val="00012944"/>
    <w:rsid w:val="00025C8D"/>
    <w:rsid w:val="00030F77"/>
    <w:rsid w:val="000713D3"/>
    <w:rsid w:val="00071DD0"/>
    <w:rsid w:val="0007642D"/>
    <w:rsid w:val="00081E36"/>
    <w:rsid w:val="000875D1"/>
    <w:rsid w:val="00091EC1"/>
    <w:rsid w:val="000B796E"/>
    <w:rsid w:val="000C32B1"/>
    <w:rsid w:val="000D5222"/>
    <w:rsid w:val="000E6384"/>
    <w:rsid w:val="00100CD0"/>
    <w:rsid w:val="001020B1"/>
    <w:rsid w:val="00106D39"/>
    <w:rsid w:val="00117211"/>
    <w:rsid w:val="001230B7"/>
    <w:rsid w:val="00126FE1"/>
    <w:rsid w:val="00173AC2"/>
    <w:rsid w:val="00193055"/>
    <w:rsid w:val="0019479B"/>
    <w:rsid w:val="0019538F"/>
    <w:rsid w:val="001B7576"/>
    <w:rsid w:val="001C1BB8"/>
    <w:rsid w:val="001C2523"/>
    <w:rsid w:val="001D1277"/>
    <w:rsid w:val="001E3308"/>
    <w:rsid w:val="001E3C4A"/>
    <w:rsid w:val="001E5F8F"/>
    <w:rsid w:val="001E622E"/>
    <w:rsid w:val="00225874"/>
    <w:rsid w:val="00244F4A"/>
    <w:rsid w:val="00247CED"/>
    <w:rsid w:val="0026736E"/>
    <w:rsid w:val="00267C45"/>
    <w:rsid w:val="00267CB4"/>
    <w:rsid w:val="00280F16"/>
    <w:rsid w:val="0028148C"/>
    <w:rsid w:val="00292F77"/>
    <w:rsid w:val="002C45F9"/>
    <w:rsid w:val="002C5AAF"/>
    <w:rsid w:val="002C7F70"/>
    <w:rsid w:val="002E0F3D"/>
    <w:rsid w:val="002E257E"/>
    <w:rsid w:val="002E37A6"/>
    <w:rsid w:val="002E7E73"/>
    <w:rsid w:val="002F4895"/>
    <w:rsid w:val="003221FE"/>
    <w:rsid w:val="00332F31"/>
    <w:rsid w:val="00343116"/>
    <w:rsid w:val="00345A8B"/>
    <w:rsid w:val="003532FF"/>
    <w:rsid w:val="003624A6"/>
    <w:rsid w:val="003643B8"/>
    <w:rsid w:val="003941AE"/>
    <w:rsid w:val="003A2209"/>
    <w:rsid w:val="003D3AEE"/>
    <w:rsid w:val="003D3FC6"/>
    <w:rsid w:val="003E52C5"/>
    <w:rsid w:val="00411848"/>
    <w:rsid w:val="00411948"/>
    <w:rsid w:val="00411C8A"/>
    <w:rsid w:val="0041720A"/>
    <w:rsid w:val="0042388C"/>
    <w:rsid w:val="00441395"/>
    <w:rsid w:val="00453744"/>
    <w:rsid w:val="00474714"/>
    <w:rsid w:val="00481D0E"/>
    <w:rsid w:val="004B68CC"/>
    <w:rsid w:val="004B7369"/>
    <w:rsid w:val="004E763F"/>
    <w:rsid w:val="00542259"/>
    <w:rsid w:val="005427DA"/>
    <w:rsid w:val="0054387A"/>
    <w:rsid w:val="005455C4"/>
    <w:rsid w:val="00572CD0"/>
    <w:rsid w:val="005B5529"/>
    <w:rsid w:val="005C219B"/>
    <w:rsid w:val="005C35B7"/>
    <w:rsid w:val="005E3057"/>
    <w:rsid w:val="005F076A"/>
    <w:rsid w:val="005F1660"/>
    <w:rsid w:val="005F52C8"/>
    <w:rsid w:val="0061026D"/>
    <w:rsid w:val="00626101"/>
    <w:rsid w:val="006428A3"/>
    <w:rsid w:val="00644805"/>
    <w:rsid w:val="00647C14"/>
    <w:rsid w:val="0066058D"/>
    <w:rsid w:val="00672E67"/>
    <w:rsid w:val="0067735C"/>
    <w:rsid w:val="00681DAE"/>
    <w:rsid w:val="006A22EA"/>
    <w:rsid w:val="006B4C33"/>
    <w:rsid w:val="006C42F1"/>
    <w:rsid w:val="006D167A"/>
    <w:rsid w:val="006E0973"/>
    <w:rsid w:val="006E6DA6"/>
    <w:rsid w:val="00701FE1"/>
    <w:rsid w:val="00714D6E"/>
    <w:rsid w:val="00717CDE"/>
    <w:rsid w:val="00722854"/>
    <w:rsid w:val="00744A01"/>
    <w:rsid w:val="007507AE"/>
    <w:rsid w:val="00760282"/>
    <w:rsid w:val="00760E75"/>
    <w:rsid w:val="00761BB8"/>
    <w:rsid w:val="00787AC3"/>
    <w:rsid w:val="007A17F7"/>
    <w:rsid w:val="007D5DBA"/>
    <w:rsid w:val="007F12BB"/>
    <w:rsid w:val="007F47D0"/>
    <w:rsid w:val="00800EAB"/>
    <w:rsid w:val="00806FD0"/>
    <w:rsid w:val="008114AC"/>
    <w:rsid w:val="00816B45"/>
    <w:rsid w:val="00822359"/>
    <w:rsid w:val="008223BA"/>
    <w:rsid w:val="00831111"/>
    <w:rsid w:val="00865930"/>
    <w:rsid w:val="008A3421"/>
    <w:rsid w:val="008B7EF7"/>
    <w:rsid w:val="008D0A4C"/>
    <w:rsid w:val="008D1399"/>
    <w:rsid w:val="008F3A07"/>
    <w:rsid w:val="008F6841"/>
    <w:rsid w:val="00906CAB"/>
    <w:rsid w:val="00921DAC"/>
    <w:rsid w:val="00925DC5"/>
    <w:rsid w:val="00935059"/>
    <w:rsid w:val="00952A46"/>
    <w:rsid w:val="009558D5"/>
    <w:rsid w:val="00966396"/>
    <w:rsid w:val="00966472"/>
    <w:rsid w:val="00983521"/>
    <w:rsid w:val="00985D29"/>
    <w:rsid w:val="009978DA"/>
    <w:rsid w:val="009A7D8A"/>
    <w:rsid w:val="009E28ED"/>
    <w:rsid w:val="009E3B75"/>
    <w:rsid w:val="009F2E72"/>
    <w:rsid w:val="00A07192"/>
    <w:rsid w:val="00A114CB"/>
    <w:rsid w:val="00A20453"/>
    <w:rsid w:val="00A23040"/>
    <w:rsid w:val="00A32C7F"/>
    <w:rsid w:val="00A8027C"/>
    <w:rsid w:val="00A813D3"/>
    <w:rsid w:val="00AB1EE5"/>
    <w:rsid w:val="00AB21D0"/>
    <w:rsid w:val="00AB58C2"/>
    <w:rsid w:val="00AC2548"/>
    <w:rsid w:val="00AC3314"/>
    <w:rsid w:val="00AC6E6C"/>
    <w:rsid w:val="00AD08B5"/>
    <w:rsid w:val="00AD1D11"/>
    <w:rsid w:val="00AD65A8"/>
    <w:rsid w:val="00AD7E91"/>
    <w:rsid w:val="00B023B2"/>
    <w:rsid w:val="00B033EF"/>
    <w:rsid w:val="00B1270D"/>
    <w:rsid w:val="00B15B9A"/>
    <w:rsid w:val="00B21967"/>
    <w:rsid w:val="00B5715A"/>
    <w:rsid w:val="00B6186B"/>
    <w:rsid w:val="00B629B9"/>
    <w:rsid w:val="00B952A7"/>
    <w:rsid w:val="00B9584E"/>
    <w:rsid w:val="00B964EF"/>
    <w:rsid w:val="00B977DB"/>
    <w:rsid w:val="00BA2D2C"/>
    <w:rsid w:val="00BA7702"/>
    <w:rsid w:val="00BE3E4E"/>
    <w:rsid w:val="00BE5C37"/>
    <w:rsid w:val="00BF28BE"/>
    <w:rsid w:val="00BF2B7F"/>
    <w:rsid w:val="00C13FF0"/>
    <w:rsid w:val="00C21F9B"/>
    <w:rsid w:val="00C24438"/>
    <w:rsid w:val="00C30E47"/>
    <w:rsid w:val="00C36271"/>
    <w:rsid w:val="00C53442"/>
    <w:rsid w:val="00C54A8D"/>
    <w:rsid w:val="00C71F89"/>
    <w:rsid w:val="00C853D8"/>
    <w:rsid w:val="00CA0007"/>
    <w:rsid w:val="00CA0D51"/>
    <w:rsid w:val="00CA4B25"/>
    <w:rsid w:val="00CC2543"/>
    <w:rsid w:val="00CD15BD"/>
    <w:rsid w:val="00CD4464"/>
    <w:rsid w:val="00CD6A3C"/>
    <w:rsid w:val="00CE169F"/>
    <w:rsid w:val="00CE51AA"/>
    <w:rsid w:val="00D35E01"/>
    <w:rsid w:val="00D3640E"/>
    <w:rsid w:val="00D448C0"/>
    <w:rsid w:val="00D55CC0"/>
    <w:rsid w:val="00D5768A"/>
    <w:rsid w:val="00DA4463"/>
    <w:rsid w:val="00DD1D9B"/>
    <w:rsid w:val="00DD258F"/>
    <w:rsid w:val="00DD3672"/>
    <w:rsid w:val="00DD6815"/>
    <w:rsid w:val="00E008BA"/>
    <w:rsid w:val="00E0168E"/>
    <w:rsid w:val="00E16D6A"/>
    <w:rsid w:val="00E214B9"/>
    <w:rsid w:val="00E24637"/>
    <w:rsid w:val="00E24D7A"/>
    <w:rsid w:val="00E31E95"/>
    <w:rsid w:val="00E32C61"/>
    <w:rsid w:val="00E4491E"/>
    <w:rsid w:val="00E46DE5"/>
    <w:rsid w:val="00E73D82"/>
    <w:rsid w:val="00E83F8C"/>
    <w:rsid w:val="00EA264C"/>
    <w:rsid w:val="00EC7482"/>
    <w:rsid w:val="00F01F74"/>
    <w:rsid w:val="00F14EC9"/>
    <w:rsid w:val="00F15B63"/>
    <w:rsid w:val="00F229FD"/>
    <w:rsid w:val="00F24ED0"/>
    <w:rsid w:val="00F2550D"/>
    <w:rsid w:val="00F36F68"/>
    <w:rsid w:val="00F511D9"/>
    <w:rsid w:val="00F533DE"/>
    <w:rsid w:val="00F731F6"/>
    <w:rsid w:val="00F82EF5"/>
    <w:rsid w:val="00FA1C9B"/>
    <w:rsid w:val="00FB1594"/>
    <w:rsid w:val="00FB1BAD"/>
    <w:rsid w:val="00FC52D9"/>
    <w:rsid w:val="00FE10AB"/>
    <w:rsid w:val="00FF0028"/>
    <w:rsid w:val="00FF2D24"/>
    <w:rsid w:val="00FF42F4"/>
    <w:rsid w:val="033D35F4"/>
    <w:rsid w:val="150F0169"/>
    <w:rsid w:val="1650115C"/>
    <w:rsid w:val="23686610"/>
    <w:rsid w:val="245D135F"/>
    <w:rsid w:val="31395E73"/>
    <w:rsid w:val="3D352604"/>
    <w:rsid w:val="40F9345E"/>
    <w:rsid w:val="43D83C99"/>
    <w:rsid w:val="4C921410"/>
    <w:rsid w:val="5D157F3A"/>
    <w:rsid w:val="60D111A9"/>
    <w:rsid w:val="703F2705"/>
    <w:rsid w:val="73BE20F9"/>
    <w:rsid w:val="75BA46FD"/>
    <w:rsid w:val="78292F5A"/>
    <w:rsid w:val="7AC26B9E"/>
    <w:rsid w:val="7C3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A4CA94"/>
  <w15:docId w15:val="{2A218DEE-CCBA-4E55-8BCB-92F3BEB49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/>
    <w:lsdException w:name="annotation text" w:semiHidden="1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eastAsia="MS Mincho"/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Normal"/>
    <w:next w:val="Normal"/>
    <w:uiPriority w:val="39"/>
    <w:qFormat/>
    <w:pPr>
      <w:spacing w:after="120"/>
      <w:ind w:left="1320"/>
    </w:pPr>
    <w:rPr>
      <w:rFonts w:eastAsia="Times"/>
      <w:lang w:val="en-AU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BodyText">
    <w:name w:val="Body Text"/>
    <w:basedOn w:val="Normal"/>
    <w:uiPriority w:val="1"/>
    <w:qFormat/>
    <w:rPr>
      <w:rFonts w:eastAsia="Times New Roman"/>
      <w:szCs w:val="22"/>
      <w:lang w:val="en-US" w:bidi="en-US"/>
    </w:rPr>
  </w:style>
  <w:style w:type="paragraph" w:styleId="TOC5">
    <w:name w:val="toc 5"/>
    <w:basedOn w:val="Normal"/>
    <w:next w:val="Normal"/>
    <w:uiPriority w:val="39"/>
    <w:qFormat/>
    <w:pPr>
      <w:spacing w:after="120"/>
      <w:ind w:left="880"/>
    </w:pPr>
    <w:rPr>
      <w:rFonts w:eastAsia="Times"/>
      <w:lang w:val="en-AU"/>
    </w:rPr>
  </w:style>
  <w:style w:type="paragraph" w:styleId="TOC3">
    <w:name w:val="toc 3"/>
    <w:basedOn w:val="TOC2"/>
    <w:next w:val="Normal"/>
    <w:uiPriority w:val="39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2">
    <w:name w:val="toc 2"/>
    <w:basedOn w:val="TOC1"/>
    <w:next w:val="Normal"/>
    <w:uiPriority w:val="39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1">
    <w:name w:val="toc 1"/>
    <w:basedOn w:val="IPPNormalCloseSpace"/>
    <w:next w:val="Normal"/>
    <w:uiPriority w:val="39"/>
    <w:qFormat/>
    <w:pPr>
      <w:tabs>
        <w:tab w:val="right" w:leader="dot" w:pos="9072"/>
      </w:tabs>
      <w:spacing w:before="240"/>
      <w:ind w:left="567" w:hanging="567"/>
    </w:pPr>
  </w:style>
  <w:style w:type="paragraph" w:customStyle="1" w:styleId="IPPNormalCloseSpace">
    <w:name w:val="IPP NormalCloseSpace"/>
    <w:basedOn w:val="Normal"/>
    <w:qFormat/>
    <w:pPr>
      <w:keepNext/>
      <w:spacing w:after="60"/>
    </w:pPr>
  </w:style>
  <w:style w:type="paragraph" w:styleId="PlainText">
    <w:name w:val="Plain Text"/>
    <w:basedOn w:val="Normal"/>
    <w:link w:val="PlainTextChar"/>
    <w:uiPriority w:val="99"/>
    <w:unhideWhenUsed/>
    <w:pPr>
      <w:jc w:val="left"/>
    </w:pPr>
    <w:rPr>
      <w:rFonts w:ascii="Courier" w:eastAsia="Times" w:hAnsi="Courier"/>
      <w:sz w:val="21"/>
      <w:szCs w:val="21"/>
      <w:lang w:val="en-AU"/>
    </w:rPr>
  </w:style>
  <w:style w:type="paragraph" w:styleId="TOC8">
    <w:name w:val="toc 8"/>
    <w:basedOn w:val="Normal"/>
    <w:next w:val="Normal"/>
    <w:uiPriority w:val="39"/>
    <w:qFormat/>
    <w:pPr>
      <w:spacing w:after="120"/>
      <w:ind w:left="1540"/>
    </w:pPr>
    <w:rPr>
      <w:rFonts w:eastAsia="Times"/>
      <w:lang w:val="en-AU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styleId="TOC4">
    <w:name w:val="toc 4"/>
    <w:basedOn w:val="Normal"/>
    <w:next w:val="Normal"/>
    <w:uiPriority w:val="39"/>
    <w:qFormat/>
    <w:pPr>
      <w:spacing w:after="120"/>
      <w:ind w:left="660"/>
    </w:pPr>
    <w:rPr>
      <w:rFonts w:eastAsia="Times"/>
      <w:lang w:val="en-AU"/>
    </w:rPr>
  </w:style>
  <w:style w:type="paragraph" w:styleId="FootnoteText">
    <w:name w:val="footnote text"/>
    <w:basedOn w:val="Normal"/>
    <w:link w:val="FootnoteTextChar"/>
    <w:semiHidden/>
    <w:pPr>
      <w:spacing w:before="60"/>
    </w:pPr>
    <w:rPr>
      <w:sz w:val="20"/>
    </w:rPr>
  </w:style>
  <w:style w:type="paragraph" w:styleId="TOC6">
    <w:name w:val="toc 6"/>
    <w:basedOn w:val="Normal"/>
    <w:next w:val="Normal"/>
    <w:uiPriority w:val="39"/>
    <w:pPr>
      <w:spacing w:after="120"/>
      <w:ind w:left="1100"/>
    </w:pPr>
    <w:rPr>
      <w:rFonts w:eastAsia="Times"/>
      <w:lang w:val="en-AU"/>
    </w:rPr>
  </w:style>
  <w:style w:type="paragraph" w:styleId="TOC9">
    <w:name w:val="toc 9"/>
    <w:basedOn w:val="Normal"/>
    <w:next w:val="Normal"/>
    <w:uiPriority w:val="39"/>
    <w:qFormat/>
    <w:pPr>
      <w:spacing w:after="120"/>
      <w:ind w:left="1760"/>
    </w:pPr>
    <w:rPr>
      <w:rFonts w:eastAsia="Times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mbria" w:eastAsia="MS Mincho" w:hAnsi="Cambr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PageNumber">
    <w:name w:val="page number"/>
    <w:qFormat/>
    <w:rPr>
      <w:rFonts w:ascii="Arial" w:hAnsi="Arial"/>
      <w:b/>
      <w:sz w:val="18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ListParagraph">
    <w:name w:val="List Paragraph"/>
    <w:basedOn w:val="Normal"/>
    <w:uiPriority w:val="34"/>
    <w:qFormat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customStyle="1" w:styleId="mw-headline">
    <w:name w:val="mw-headline"/>
    <w:basedOn w:val="DefaultParagraphFont"/>
    <w:qFormat/>
  </w:style>
  <w:style w:type="paragraph" w:customStyle="1" w:styleId="IPPHeadSection">
    <w:name w:val="IPP HeadSection"/>
    <w:basedOn w:val="Normal"/>
    <w:next w:val="Normal"/>
    <w:qFormat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character" w:customStyle="1" w:styleId="Heading1Char">
    <w:name w:val="Heading 1 Char"/>
    <w:basedOn w:val="DefaultParagraphFont"/>
    <w:link w:val="Heading1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qFormat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Pr>
      <w:rFonts w:ascii="Calibri" w:eastAsia="MS Mincho" w:hAnsi="Calibri" w:cs="Times New Roman"/>
      <w:b/>
      <w:bCs/>
      <w:sz w:val="26"/>
      <w:szCs w:val="26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MS Mincho" w:hAnsi="Times New Roman" w:cs="Times New Roman"/>
      <w:sz w:val="20"/>
      <w:szCs w:val="24"/>
      <w:lang w:val="en-GB"/>
    </w:rPr>
  </w:style>
  <w:style w:type="paragraph" w:customStyle="1" w:styleId="Style">
    <w:name w:val="Style"/>
    <w:basedOn w:val="Footer"/>
    <w:qFormat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eastAsia="en-GB"/>
    </w:rPr>
  </w:style>
  <w:style w:type="character" w:customStyle="1" w:styleId="FooterChar">
    <w:name w:val="Footer Char"/>
    <w:basedOn w:val="DefaultParagraphFont"/>
    <w:link w:val="Footer"/>
    <w:rPr>
      <w:rFonts w:ascii="Times New Roman" w:eastAsia="MS Mincho" w:hAnsi="Times New Roman" w:cs="Times New Roman"/>
      <w:szCs w:val="24"/>
      <w:lang w:val="en-GB"/>
    </w:rPr>
  </w:style>
  <w:style w:type="paragraph" w:customStyle="1" w:styleId="IPPArialFootnote">
    <w:name w:val="IPP Arial Footnote"/>
    <w:basedOn w:val="IPPArialTable"/>
    <w:qFormat/>
    <w:pPr>
      <w:tabs>
        <w:tab w:val="left" w:pos="28"/>
      </w:tabs>
      <w:ind w:left="284" w:hanging="284"/>
    </w:pPr>
    <w:rPr>
      <w:sz w:val="16"/>
    </w:rPr>
  </w:style>
  <w:style w:type="paragraph" w:customStyle="1" w:styleId="IPPArialTable">
    <w:name w:val="IPP Arial Table"/>
    <w:basedOn w:val="IPPArial"/>
    <w:qFormat/>
    <w:pPr>
      <w:spacing w:before="60" w:after="60"/>
      <w:jc w:val="left"/>
    </w:pPr>
  </w:style>
  <w:style w:type="paragraph" w:customStyle="1" w:styleId="IPPArial">
    <w:name w:val="IPP Arial"/>
    <w:basedOn w:val="IPPNormal"/>
    <w:qFormat/>
    <w:pPr>
      <w:spacing w:after="0"/>
    </w:pPr>
    <w:rPr>
      <w:rFonts w:ascii="Arial" w:hAnsi="Arial"/>
      <w:sz w:val="18"/>
    </w:rPr>
  </w:style>
  <w:style w:type="paragraph" w:customStyle="1" w:styleId="IPPNormal">
    <w:name w:val="IPP Normal"/>
    <w:basedOn w:val="Normal"/>
    <w:link w:val="IPPNormalChar"/>
    <w:qFormat/>
    <w:pPr>
      <w:spacing w:after="180"/>
    </w:pPr>
    <w:rPr>
      <w:rFonts w:eastAsia="Times"/>
    </w:rPr>
  </w:style>
  <w:style w:type="paragraph" w:customStyle="1" w:styleId="IPPContentsHead">
    <w:name w:val="IPP ContentsHead"/>
    <w:basedOn w:val="IPPSubhead"/>
    <w:next w:val="IPPNormal"/>
    <w:qFormat/>
    <w:pPr>
      <w:spacing w:after="240"/>
    </w:pPr>
    <w:rPr>
      <w:sz w:val="24"/>
    </w:rPr>
  </w:style>
  <w:style w:type="paragraph" w:customStyle="1" w:styleId="IPPSubhead">
    <w:name w:val="IPP Subhead"/>
    <w:basedOn w:val="Normal"/>
    <w:qFormat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pPr>
      <w:numPr>
        <w:numId w:val="1"/>
      </w:numPr>
      <w:tabs>
        <w:tab w:val="left" w:pos="1134"/>
      </w:tabs>
      <w:spacing w:after="60"/>
      <w:ind w:left="1134" w:hanging="567"/>
    </w:pPr>
  </w:style>
  <w:style w:type="paragraph" w:customStyle="1" w:styleId="IPPBullet1">
    <w:name w:val="IPP Bullet1"/>
    <w:basedOn w:val="IPPBullet1Last"/>
    <w:qFormat/>
    <w:pPr>
      <w:numPr>
        <w:numId w:val="2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qFormat/>
    <w:pPr>
      <w:numPr>
        <w:numId w:val="3"/>
      </w:numPr>
    </w:pPr>
  </w:style>
  <w:style w:type="paragraph" w:customStyle="1" w:styleId="IPPQuote">
    <w:name w:val="IPP Quote"/>
    <w:basedOn w:val="IPPNormal"/>
    <w:qFormat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pPr>
      <w:spacing w:after="180"/>
    </w:pPr>
  </w:style>
  <w:style w:type="paragraph" w:customStyle="1" w:styleId="IPPFootnote">
    <w:name w:val="IPP Footnote"/>
    <w:basedOn w:val="IPPArialFootnote"/>
    <w:qFormat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qFormat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Pr>
      <w:rFonts w:ascii="Times New Roman" w:eastAsia="Times" w:hAnsi="Times New Roman" w:cs="Times New Roman"/>
      <w:b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" w:eastAsia="Times" w:hAnsi="Courier" w:cs="Times New Roman"/>
      <w:sz w:val="21"/>
      <w:szCs w:val="21"/>
    </w:rPr>
  </w:style>
  <w:style w:type="paragraph" w:customStyle="1" w:styleId="IPPHeading1">
    <w:name w:val="IPP Heading1"/>
    <w:basedOn w:val="IPPNormal"/>
    <w:next w:val="IPPNormal"/>
    <w:qFormat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character" w:customStyle="1" w:styleId="IPPNormalunderlined">
    <w:name w:val="IPP Normal underlined"/>
    <w:basedOn w:val="DefaultParagraphFont"/>
    <w:qFormat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Pr>
      <w:rFonts w:ascii="Times New Roman" w:hAnsi="Times New Roman"/>
      <w:strike/>
      <w:sz w:val="22"/>
    </w:rPr>
  </w:style>
  <w:style w:type="paragraph" w:customStyle="1" w:styleId="IPPTitle16pt">
    <w:name w:val="IPP Title16pt"/>
    <w:basedOn w:val="Normal"/>
    <w:qFormat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Heading2">
    <w:name w:val="IPP Heading2"/>
    <w:basedOn w:val="IPPNormal"/>
    <w:next w:val="IPPNormal"/>
    <w:qFormat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customStyle="1" w:styleId="IPPReferences">
    <w:name w:val="IPP References"/>
    <w:basedOn w:val="IPPNormal"/>
    <w:qFormat/>
    <w:pPr>
      <w:spacing w:after="60"/>
      <w:ind w:left="567" w:hanging="567"/>
    </w:pPr>
  </w:style>
  <w:style w:type="paragraph" w:customStyle="1" w:styleId="IPPHeaderlandscape">
    <w:name w:val="IPP Header landscape"/>
    <w:basedOn w:val="IPPHeader"/>
    <w:qFormat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</w:style>
  <w:style w:type="paragraph" w:customStyle="1" w:styleId="IPPLetterList">
    <w:name w:val="IPP LetterList"/>
    <w:basedOn w:val="IPPBullet2"/>
    <w:qFormat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pPr>
      <w:numPr>
        <w:numId w:val="5"/>
      </w:numPr>
    </w:pPr>
  </w:style>
  <w:style w:type="paragraph" w:customStyle="1" w:styleId="IPPFooterLandscape">
    <w:name w:val="IPP Footer Landscape"/>
    <w:basedOn w:val="IPPHeaderlandscape"/>
    <w:qFormat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pPr>
      <w:spacing w:after="60"/>
    </w:pPr>
  </w:style>
  <w:style w:type="paragraph" w:customStyle="1" w:styleId="IPPHdg1Num">
    <w:name w:val="IPP Hdg1Num"/>
    <w:basedOn w:val="IPPHeading1"/>
    <w:next w:val="IPPNormal"/>
    <w:qFormat/>
    <w:pPr>
      <w:numPr>
        <w:numId w:val="6"/>
      </w:numPr>
    </w:pPr>
  </w:style>
  <w:style w:type="paragraph" w:customStyle="1" w:styleId="IPPHdg2Num">
    <w:name w:val="IPP Hdg2Num"/>
    <w:basedOn w:val="IPPHeading2"/>
    <w:next w:val="IPPNormal"/>
    <w:qFormat/>
    <w:pPr>
      <w:numPr>
        <w:ilvl w:val="1"/>
        <w:numId w:val="7"/>
      </w:numPr>
    </w:pPr>
  </w:style>
  <w:style w:type="paragraph" w:customStyle="1" w:styleId="IPPNumberedList">
    <w:name w:val="IPP NumberedList"/>
    <w:basedOn w:val="IPPBullet1"/>
    <w:qFormat/>
    <w:pPr>
      <w:numPr>
        <w:numId w:val="8"/>
      </w:numPr>
    </w:pPr>
  </w:style>
  <w:style w:type="character" w:customStyle="1" w:styleId="HeaderChar">
    <w:name w:val="Header Char"/>
    <w:basedOn w:val="DefaultParagraphFont"/>
    <w:link w:val="Header"/>
    <w:rPr>
      <w:rFonts w:ascii="Times New Roman" w:eastAsia="MS Mincho" w:hAnsi="Times New Roman" w:cs="Times New Roman"/>
      <w:szCs w:val="24"/>
      <w:lang w:val="en-GB"/>
    </w:rPr>
  </w:style>
  <w:style w:type="paragraph" w:customStyle="1" w:styleId="IPPParagraphnumbering">
    <w:name w:val="IPP Paragraph numbering"/>
    <w:basedOn w:val="IPPNormal"/>
    <w:qFormat/>
    <w:pPr>
      <w:numPr>
        <w:numId w:val="9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pPr>
      <w:spacing w:after="180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table" w:customStyle="1" w:styleId="TableGrid1">
    <w:name w:val="Table Grid1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PPNormalChar">
    <w:name w:val="IPP Normal Char"/>
    <w:link w:val="IPPNormal"/>
    <w:rPr>
      <w:rFonts w:ascii="Times New Roman" w:eastAsia="Times" w:hAnsi="Times New Roman" w:cs="Times New Roman"/>
      <w:szCs w:val="24"/>
      <w:lang w:val="en-GB"/>
    </w:rPr>
  </w:style>
  <w:style w:type="paragraph" w:customStyle="1" w:styleId="TableParagraph">
    <w:name w:val="Table Paragraph"/>
    <w:basedOn w:val="Normal"/>
    <w:uiPriority w:val="1"/>
    <w:qFormat/>
    <w:pPr>
      <w:spacing w:line="247" w:lineRule="exact"/>
      <w:ind w:left="106"/>
    </w:pPr>
    <w:rPr>
      <w:rFonts w:eastAsia="Times New Roman"/>
      <w:lang w:val="en-US" w:bidi="en-US"/>
    </w:rPr>
  </w:style>
  <w:style w:type="paragraph" w:customStyle="1" w:styleId="IPPPargraphnumbering">
    <w:name w:val="IPP Pargraph numbering"/>
    <w:basedOn w:val="Normal"/>
    <w:uiPriority w:val="99"/>
    <w:pPr>
      <w:spacing w:after="180"/>
      <w:ind w:hanging="482"/>
    </w:pPr>
    <w:rPr>
      <w:rFonts w:eastAsiaTheme="minorHAnsi"/>
      <w:szCs w:val="22"/>
      <w:lang w:val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0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03%20Standard%20Setting%20Unit\07%20Procedures%20and%20Guides\Style%20Guide%20for%20Standard%20Setting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c12a54429c4b9f7fb3094c9887c84a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5e54bd48ca98dfb5547f01d30199786f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Props1.xml><?xml version="1.0" encoding="utf-8"?>
<ds:datastoreItem xmlns:ds="http://schemas.openxmlformats.org/officeDocument/2006/customXml" ds:itemID="{2F0F525B-DF65-4E64-B434-BBA08243D3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B152B0-2D39-4586-9907-706428AA11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E56F34-58BC-4565-BAC0-15879C2125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87F709-49CF-43D4-9751-6BA7A373A721}">
  <ds:schemaRefs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ea6feb38-a85a-45e8-92e9-814486bbe375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a05d7f75-f42e-4288-8809-604fd4d969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</Template>
  <TotalTime>20</TotalTime>
  <Pages>3</Pages>
  <Words>466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Smyth</dc:creator>
  <cp:lastModifiedBy>Stirling, Colleen (NSPD)</cp:lastModifiedBy>
  <cp:revision>34</cp:revision>
  <dcterms:created xsi:type="dcterms:W3CDTF">2024-05-24T21:20:00Z</dcterms:created>
  <dcterms:modified xsi:type="dcterms:W3CDTF">2024-05-27T12:56:00Z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15A9172F728F4C78A3B96037E192E706_12</vt:lpwstr>
  </property>
  <property fmtid="{D5CDD505-2E9C-101B-9397-08002B2CF9AE}" pid="4" name="ContentTypeId">
    <vt:lpwstr>0x010100299519679B1A8B4091DBA33CE26F55F5</vt:lpwstr>
  </property>
  <property fmtid="{D5CDD505-2E9C-101B-9397-08002B2CF9AE}" pid="5" name="MediaServiceImageTags">
    <vt:lpwstr/>
  </property>
</Properties>
</file>