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242551" w14:textId="77777777" w:rsidR="00D83C06" w:rsidRPr="0010621C" w:rsidRDefault="00D83C06" w:rsidP="00D83C06">
      <w:pPr>
        <w:pStyle w:val="IPPHeadSection"/>
        <w:jc w:val="center"/>
        <w:rPr>
          <w:smallCaps/>
        </w:rPr>
      </w:pPr>
      <w:r w:rsidRPr="0010621C">
        <w:t>Commission on Phytosanitary Measures</w:t>
      </w:r>
    </w:p>
    <w:p w14:paraId="28B891B5" w14:textId="77777777" w:rsidR="00D83C06" w:rsidRDefault="00D83C06" w:rsidP="00D83C06">
      <w:pPr>
        <w:keepNext/>
        <w:tabs>
          <w:tab w:val="left" w:pos="851"/>
        </w:tabs>
        <w:spacing w:before="240" w:after="120"/>
        <w:ind w:left="850" w:hanging="850"/>
        <w:jc w:val="center"/>
        <w:outlineLvl w:val="0"/>
        <w:rPr>
          <w:rFonts w:eastAsia="Times"/>
          <w:b/>
          <w:sz w:val="24"/>
          <w:lang w:val="en-US"/>
        </w:rPr>
      </w:pPr>
      <w:r w:rsidRPr="007F3810">
        <w:rPr>
          <w:rFonts w:eastAsia="Times"/>
          <w:b/>
          <w:sz w:val="24"/>
          <w:lang w:val="en-US"/>
        </w:rPr>
        <w:t>STRATEGIC PLANNING GROUP</w:t>
      </w:r>
      <w:r>
        <w:rPr>
          <w:rFonts w:eastAsia="Times"/>
          <w:b/>
          <w:sz w:val="24"/>
          <w:lang w:val="en-US"/>
        </w:rPr>
        <w:t xml:space="preserve"> MEETING</w:t>
      </w:r>
    </w:p>
    <w:p w14:paraId="3479C705" w14:textId="39EC9A52" w:rsidR="00DA5B66" w:rsidRPr="007B5424" w:rsidRDefault="00DA5B66" w:rsidP="007B5424">
      <w:pPr>
        <w:pStyle w:val="IPPHeadSection"/>
        <w:jc w:val="center"/>
        <w:rPr>
          <w:highlight w:val="white"/>
        </w:rPr>
      </w:pPr>
      <w:r>
        <w:rPr>
          <w:highlight w:val="white"/>
        </w:rPr>
        <w:t>FOCUS GROUP ON CLIMATE CHANGE AND PHYTOSANITARY ISSUES UPDATE</w:t>
      </w:r>
      <w:r w:rsidR="00886A65">
        <w:rPr>
          <w:highlight w:val="white"/>
        </w:rPr>
        <w:t>S</w:t>
      </w:r>
    </w:p>
    <w:p w14:paraId="3ED4D8BE" w14:textId="62A29870" w:rsidR="00DA5B66" w:rsidRDefault="00DA5B66" w:rsidP="00DA5B66">
      <w:pPr>
        <w:jc w:val="center"/>
        <w:rPr>
          <w:i/>
        </w:rPr>
      </w:pPr>
      <w:r>
        <w:rPr>
          <w:i/>
        </w:rPr>
        <w:t>(Prepared by the IPPC Secretariat</w:t>
      </w:r>
      <w:r w:rsidR="009B480B">
        <w:rPr>
          <w:i/>
        </w:rPr>
        <w:t xml:space="preserve"> and </w:t>
      </w:r>
      <w:r w:rsidR="00886A65">
        <w:rPr>
          <w:i/>
        </w:rPr>
        <w:t>Focus Group</w:t>
      </w:r>
      <w:r w:rsidR="009B480B">
        <w:rPr>
          <w:i/>
        </w:rPr>
        <w:t xml:space="preserve"> members</w:t>
      </w:r>
      <w:r>
        <w:rPr>
          <w:i/>
        </w:rPr>
        <w:t>)</w:t>
      </w:r>
    </w:p>
    <w:p w14:paraId="068BC745" w14:textId="77777777" w:rsidR="00DA5B66" w:rsidRDefault="00DA5B66" w:rsidP="00D83C06">
      <w:pPr>
        <w:pStyle w:val="IPPHeading1"/>
      </w:pPr>
      <w:r>
        <w:t>1.</w:t>
      </w:r>
      <w:r>
        <w:tab/>
        <w:t>Introduction</w:t>
      </w:r>
    </w:p>
    <w:p w14:paraId="336D84B9" w14:textId="60E66DF2" w:rsidR="00DA5B66" w:rsidRPr="00DA5B66" w:rsidRDefault="004E0FD9" w:rsidP="00D83C06">
      <w:pPr>
        <w:pStyle w:val="IPPParagraphnumbering"/>
        <w:rPr>
          <w:color w:val="000000"/>
        </w:rPr>
      </w:pPr>
      <w:r>
        <w:t xml:space="preserve">The Commission on Phytosanitary Measures in 2021 established the Focus Group on Climate Change and Phytosanitary Issues (FG-CCPI) (CPM-15). </w:t>
      </w:r>
      <w:r w:rsidR="00DA5B66">
        <w:t xml:space="preserve">It is currently composed of </w:t>
      </w:r>
      <w:r w:rsidR="002F53C8">
        <w:t>ten</w:t>
      </w:r>
      <w:r w:rsidR="00DA5B66">
        <w:t xml:space="preserve"> members with specialized skills and experience in climate change and phytosanitary issues, and knowledge of the IPPC and its activities</w:t>
      </w:r>
      <w:r w:rsidR="00CF77B1">
        <w:t>. Members represent each of the seven FAO regions,</w:t>
      </w:r>
      <w:r w:rsidR="00DA5B66">
        <w:t xml:space="preserve"> as well as </w:t>
      </w:r>
      <w:r w:rsidR="00CF77B1">
        <w:t>the</w:t>
      </w:r>
      <w:r w:rsidR="00DA5B66">
        <w:t xml:space="preserve"> CPM </w:t>
      </w:r>
      <w:r w:rsidR="00CF77B1">
        <w:t>Bureau (</w:t>
      </w:r>
      <w:r w:rsidR="00DA5B66">
        <w:t>“champion”)</w:t>
      </w:r>
      <w:r w:rsidR="002F53C8">
        <w:t xml:space="preserve">, </w:t>
      </w:r>
      <w:r w:rsidR="00CF77B1">
        <w:t>the IPPC Implementation and Capacity Development Committee (IC)</w:t>
      </w:r>
      <w:r w:rsidR="002F53C8">
        <w:t xml:space="preserve"> and the FAO Office of Climate Change, Biodiversity and Environment</w:t>
      </w:r>
      <w:r w:rsidR="000D34C5">
        <w:t xml:space="preserve"> (OCB)</w:t>
      </w:r>
      <w:r w:rsidR="00DA5B66">
        <w:t xml:space="preserve">. </w:t>
      </w:r>
      <w:r w:rsidR="00020A27">
        <w:t xml:space="preserve">The latest list of members </w:t>
      </w:r>
      <w:r w:rsidR="00793B76">
        <w:t>is</w:t>
      </w:r>
      <w:r w:rsidR="00020A27">
        <w:t xml:space="preserve"> in Annex 1</w:t>
      </w:r>
      <w:r w:rsidR="002F53C8">
        <w:t xml:space="preserve"> of this paper.</w:t>
      </w:r>
    </w:p>
    <w:p w14:paraId="4726C027" w14:textId="26BC7F7B" w:rsidR="00793B76" w:rsidRPr="00DA5B66" w:rsidRDefault="00DA5B66" w:rsidP="00D83C06">
      <w:pPr>
        <w:pStyle w:val="IPPParagraphnumbering"/>
        <w:rPr>
          <w:color w:val="000000"/>
        </w:rPr>
      </w:pPr>
      <w:r>
        <w:t xml:space="preserve">In June 2024, two new members joined the focus group, following the CPM Bureau’s endorsement of nominations from </w:t>
      </w:r>
      <w:r w:rsidR="009262D6">
        <w:t>Asia</w:t>
      </w:r>
      <w:r w:rsidR="000D34C5">
        <w:t xml:space="preserve"> (Nepal)</w:t>
      </w:r>
      <w:r>
        <w:t xml:space="preserve"> and the FAO </w:t>
      </w:r>
      <w:r w:rsidR="000D34C5">
        <w:t>OCB</w:t>
      </w:r>
      <w:r>
        <w:t xml:space="preserve">. In August 2024, membership of the Southwest Pacific representative was withdrawn by her </w:t>
      </w:r>
      <w:r w:rsidR="00020A27">
        <w:t>organization</w:t>
      </w:r>
      <w:r>
        <w:t xml:space="preserve">, the New Zealand Ministry for Prime Industries, following an internal re-organization. </w:t>
      </w:r>
      <w:r w:rsidR="00793B76">
        <w:t xml:space="preserve">The Southwest Pacific remains represented by the FG member from Cook Islands who </w:t>
      </w:r>
      <w:r w:rsidR="00CF77B1">
        <w:t xml:space="preserve">also </w:t>
      </w:r>
      <w:r w:rsidR="00793B76">
        <w:t xml:space="preserve">represents and is a member of </w:t>
      </w:r>
      <w:r w:rsidR="005017BA">
        <w:t xml:space="preserve">the </w:t>
      </w:r>
      <w:r w:rsidR="00CF77B1">
        <w:t>IC.</w:t>
      </w:r>
    </w:p>
    <w:p w14:paraId="7DC52C34" w14:textId="4FBE87EF" w:rsidR="00DA5B66" w:rsidRPr="00DA5B66" w:rsidRDefault="00DA5B66" w:rsidP="00D83C06">
      <w:pPr>
        <w:pStyle w:val="IPPParagraphnumbering"/>
        <w:rPr>
          <w:color w:val="000000"/>
        </w:rPr>
      </w:pPr>
      <w:r>
        <w:t xml:space="preserve">NENA representation in the FG remains </w:t>
      </w:r>
      <w:r w:rsidR="000D34C5">
        <w:t>vacant</w:t>
      </w:r>
      <w:r>
        <w:t xml:space="preserve">, </w:t>
      </w:r>
      <w:r w:rsidR="00020A27">
        <w:t>but</w:t>
      </w:r>
      <w:r>
        <w:t xml:space="preserve"> several nominations have been received by the IPPC Secretariat</w:t>
      </w:r>
      <w:r w:rsidR="00CE1BCF">
        <w:t>,</w:t>
      </w:r>
      <w:r w:rsidR="009262D6">
        <w:t xml:space="preserve"> </w:t>
      </w:r>
      <w:r w:rsidR="000D34C5">
        <w:t>which were</w:t>
      </w:r>
      <w:r w:rsidR="009262D6">
        <w:t xml:space="preserve"> posted for e-decision by the CPM Bureau. </w:t>
      </w:r>
    </w:p>
    <w:p w14:paraId="20E635DC" w14:textId="2A47CB59" w:rsidR="00020A27" w:rsidRDefault="00DA5B66" w:rsidP="00D83C06">
      <w:pPr>
        <w:pStyle w:val="IPPParagraphnumbering"/>
      </w:pPr>
      <w:r>
        <w:t>At CPM-18 (2024), CPM endorsed the extension of the FG’s mandate until CPM-</w:t>
      </w:r>
      <w:r w:rsidR="00020A27">
        <w:t xml:space="preserve">20 </w:t>
      </w:r>
      <w:r>
        <w:t>(202</w:t>
      </w:r>
      <w:r w:rsidR="00020A27">
        <w:t>6</w:t>
      </w:r>
      <w:r>
        <w:t xml:space="preserve">). </w:t>
      </w:r>
      <w:r w:rsidR="00020A27">
        <w:t xml:space="preserve">In addition, the </w:t>
      </w:r>
      <w:r w:rsidR="00020A27" w:rsidRPr="00020A27">
        <w:t>United Kingdom confirmed a financial contribution of GBP 25 000 towards the IPPC work on climate change</w:t>
      </w:r>
      <w:r w:rsidR="00EF4982">
        <w:t xml:space="preserve"> while </w:t>
      </w:r>
      <w:r w:rsidR="0084741A">
        <w:t xml:space="preserve">Ireland contributed 50 000 </w:t>
      </w:r>
      <w:r w:rsidR="00833E08">
        <w:t xml:space="preserve">euros in January 2024. </w:t>
      </w:r>
    </w:p>
    <w:p w14:paraId="135688C8" w14:textId="4EFDFFB6" w:rsidR="00DA5B66" w:rsidRPr="00020A27" w:rsidRDefault="00D83C06" w:rsidP="00D83C06">
      <w:pPr>
        <w:pStyle w:val="IPPHeading1"/>
      </w:pPr>
      <w:r>
        <w:t xml:space="preserve">2. </w:t>
      </w:r>
      <w:r w:rsidR="00020A27" w:rsidRPr="00020A27">
        <w:t>Progress update</w:t>
      </w:r>
      <w:r w:rsidR="00D75785">
        <w:t xml:space="preserve"> on the </w:t>
      </w:r>
      <w:r w:rsidR="00D75785" w:rsidRPr="00D75785">
        <w:t>IPPC Action Plan on Climate Change Impacts on Plant Health</w:t>
      </w:r>
    </w:p>
    <w:p w14:paraId="7EC54446" w14:textId="0CA9E2D2" w:rsidR="00EF1710" w:rsidRPr="00EF1710" w:rsidRDefault="00EF1710" w:rsidP="00D83C06">
      <w:pPr>
        <w:pStyle w:val="IPPHeading2"/>
        <w:rPr>
          <w:lang w:val="en-US"/>
        </w:rPr>
      </w:pPr>
      <w:r w:rsidRPr="00EF1710">
        <w:rPr>
          <w:lang w:val="en-US"/>
        </w:rPr>
        <w:t>Webinar series</w:t>
      </w:r>
    </w:p>
    <w:p w14:paraId="0CE77632" w14:textId="1E0AF711" w:rsidR="00F12981" w:rsidRPr="003F03AD" w:rsidRDefault="00F12981" w:rsidP="00D83C06">
      <w:pPr>
        <w:pStyle w:val="IPPParagraphnumbering"/>
      </w:pPr>
      <w:r w:rsidRPr="007038F4">
        <w:t xml:space="preserve">On 24-26 September, the FG </w:t>
      </w:r>
      <w:r w:rsidR="00B21349">
        <w:t xml:space="preserve">and the IPPC Secretariat </w:t>
      </w:r>
      <w:r w:rsidR="002016D2" w:rsidRPr="007038F4">
        <w:t>organized</w:t>
      </w:r>
      <w:r w:rsidRPr="007038F4">
        <w:t xml:space="preserve"> a </w:t>
      </w:r>
      <w:r w:rsidR="002F0679" w:rsidRPr="007038F4">
        <w:t xml:space="preserve">highly successful </w:t>
      </w:r>
      <w:r w:rsidRPr="007038F4">
        <w:t>webinar series</w:t>
      </w:r>
      <w:r w:rsidR="002016D2" w:rsidRPr="007038F4">
        <w:t>, titled</w:t>
      </w:r>
      <w:r w:rsidRPr="007038F4">
        <w:t xml:space="preserve"> </w:t>
      </w:r>
      <w:r w:rsidR="002016D2" w:rsidRPr="007038F4">
        <w:t xml:space="preserve">“Climate change and phytosanitary measures” which focused on three themes: </w:t>
      </w:r>
      <w:r w:rsidR="009D2141" w:rsidRPr="007038F4">
        <w:t>Webinar 1: Climate change, plants and pests</w:t>
      </w:r>
      <w:r w:rsidR="00BF1315">
        <w:t xml:space="preserve"> which was attended by </w:t>
      </w:r>
      <w:r w:rsidR="00BF1315" w:rsidRPr="007038F4">
        <w:t>432</w:t>
      </w:r>
      <w:r w:rsidR="003F03AD">
        <w:t xml:space="preserve"> virtual</w:t>
      </w:r>
      <w:r w:rsidR="00BF1315" w:rsidRPr="007038F4">
        <w:t xml:space="preserve"> participant</w:t>
      </w:r>
      <w:r w:rsidR="00BF1315">
        <w:t xml:space="preserve">s and </w:t>
      </w:r>
      <w:r w:rsidR="00A51A7E">
        <w:t>watched by 308 participants via webcast</w:t>
      </w:r>
      <w:r w:rsidR="009D2141" w:rsidRPr="007038F4">
        <w:t>; Webinar 2: Risk assessment</w:t>
      </w:r>
      <w:r w:rsidR="00A51A7E">
        <w:t>,</w:t>
      </w:r>
      <w:r w:rsidR="00BF1315">
        <w:t xml:space="preserve"> with</w:t>
      </w:r>
      <w:r w:rsidR="00A51A7E">
        <w:t xml:space="preserve"> 317 virtual attendees and </w:t>
      </w:r>
      <w:r w:rsidR="00C37649">
        <w:t>69 webcast viewers</w:t>
      </w:r>
      <w:r w:rsidR="009D2141" w:rsidRPr="007038F4">
        <w:t>; and Webinar 3: Pathways and risk management</w:t>
      </w:r>
      <w:r w:rsidR="00C37649">
        <w:t xml:space="preserve"> with</w:t>
      </w:r>
      <w:r w:rsidR="005843D3" w:rsidRPr="007038F4">
        <w:t xml:space="preserve"> </w:t>
      </w:r>
      <w:r w:rsidR="00362EC7" w:rsidRPr="007038F4">
        <w:t>283 attende</w:t>
      </w:r>
      <w:r w:rsidR="00C37649">
        <w:t xml:space="preserve">es and </w:t>
      </w:r>
      <w:r w:rsidR="003F03AD">
        <w:t>86 webcast viewers</w:t>
      </w:r>
      <w:r w:rsidR="00362EC7" w:rsidRPr="007038F4">
        <w:t xml:space="preserve">. Speakers included </w:t>
      </w:r>
      <w:r w:rsidR="0003500F" w:rsidRPr="007038F4">
        <w:t xml:space="preserve">experts </w:t>
      </w:r>
      <w:r w:rsidR="00362EC7" w:rsidRPr="007038F4">
        <w:t xml:space="preserve">from </w:t>
      </w:r>
      <w:r w:rsidR="0003500F" w:rsidRPr="007038F4">
        <w:t xml:space="preserve">the UK Met Office Hadley Centre, </w:t>
      </w:r>
      <w:r w:rsidR="00E66BE5" w:rsidRPr="007038F4">
        <w:t xml:space="preserve">CABI, University of Zagreb Faculty of Agriculture, </w:t>
      </w:r>
      <w:r w:rsidR="00080249" w:rsidRPr="007038F4">
        <w:t xml:space="preserve">Sam Houston State University, University of Ghana - Soil and Irrigation Research Centre, </w:t>
      </w:r>
      <w:r w:rsidR="00FC0434" w:rsidRPr="007038F4">
        <w:t>Brazilian Agricultural Research Corporation, the</w:t>
      </w:r>
      <w:r w:rsidR="00FC0434" w:rsidRPr="007038F4">
        <w:rPr>
          <w:rFonts w:ascii="Arial" w:hAnsi="Arial" w:cs="Arial"/>
          <w:color w:val="212529"/>
          <w:szCs w:val="22"/>
          <w:shd w:val="clear" w:color="auto" w:fill="FFFFFF"/>
        </w:rPr>
        <w:t xml:space="preserve"> </w:t>
      </w:r>
      <w:r w:rsidR="00FC0434" w:rsidRPr="007038F4">
        <w:t xml:space="preserve">European Food Safety Authority, </w:t>
      </w:r>
      <w:r w:rsidR="00E71CBB" w:rsidRPr="007038F4">
        <w:t xml:space="preserve">Institute of Field and Vegetable Crops in Serbia, </w:t>
      </w:r>
      <w:r w:rsidR="0004452F" w:rsidRPr="007038F4">
        <w:t>Kenya Plant Health Inspectorate Service</w:t>
      </w:r>
      <w:r w:rsidR="002F0679" w:rsidRPr="007038F4">
        <w:t xml:space="preserve">, and the Polytechnic University of Valencia, Spain. Two FG members also delivered presentations, namely </w:t>
      </w:r>
      <w:r w:rsidR="00957656" w:rsidRPr="007038F4">
        <w:t xml:space="preserve">Ngatoko </w:t>
      </w:r>
      <w:r w:rsidR="003F03AD">
        <w:t>NGATOKO</w:t>
      </w:r>
      <w:r w:rsidR="00957656" w:rsidRPr="007038F4">
        <w:t xml:space="preserve"> (IC member) and Glenn </w:t>
      </w:r>
      <w:r w:rsidR="003F03AD">
        <w:t>FOWLER</w:t>
      </w:r>
      <w:r w:rsidR="00957656" w:rsidRPr="007038F4">
        <w:t xml:space="preserve"> (North America) while the FG Chair and other members facilitated the webinars</w:t>
      </w:r>
      <w:r w:rsidR="002F0679" w:rsidRPr="007038F4">
        <w:t>. The webinars were held</w:t>
      </w:r>
      <w:r w:rsidR="003F03AD">
        <w:t xml:space="preserve"> in English,</w:t>
      </w:r>
      <w:r w:rsidR="002F0679" w:rsidRPr="007038F4">
        <w:t xml:space="preserve"> with simultaneous interpretation </w:t>
      </w:r>
      <w:r w:rsidR="002F0679" w:rsidRPr="007038F4">
        <w:lastRenderedPageBreak/>
        <w:t>in French and Spanish</w:t>
      </w:r>
      <w:r w:rsidR="00957656" w:rsidRPr="007038F4">
        <w:t xml:space="preserve"> and were webcast</w:t>
      </w:r>
      <w:r w:rsidR="003F03AD">
        <w:t xml:space="preserve"> live</w:t>
      </w:r>
      <w:r w:rsidR="00957656">
        <w:rPr>
          <w:rStyle w:val="FootnoteReference"/>
          <w:color w:val="000000"/>
        </w:rPr>
        <w:footnoteReference w:id="1"/>
      </w:r>
      <w:r w:rsidR="00957656" w:rsidRPr="007038F4">
        <w:t xml:space="preserve">. </w:t>
      </w:r>
      <w:r w:rsidR="003F03AD">
        <w:t xml:space="preserve">The IPPC Secretariat actively promoted the webinars by creating a </w:t>
      </w:r>
      <w:hyperlink r:id="rId10" w:history="1">
        <w:r w:rsidR="003F03AD" w:rsidRPr="003F03AD">
          <w:rPr>
            <w:rStyle w:val="Hyperlink"/>
          </w:rPr>
          <w:t>dedicated webpage on the IPPC website</w:t>
        </w:r>
      </w:hyperlink>
      <w:r w:rsidR="003F03AD">
        <w:t xml:space="preserve"> and through social media (X/Twitter, Facebook and LinkedIn). </w:t>
      </w:r>
    </w:p>
    <w:p w14:paraId="0D0DA5D0" w14:textId="291CFD73" w:rsidR="00EF1710" w:rsidRPr="00EF1710" w:rsidRDefault="00EF1710" w:rsidP="00D83C06">
      <w:pPr>
        <w:pStyle w:val="IPPHeading2"/>
        <w:rPr>
          <w:lang w:val="en-US"/>
        </w:rPr>
      </w:pPr>
      <w:r w:rsidRPr="00EF1710">
        <w:rPr>
          <w:lang w:val="en-US"/>
        </w:rPr>
        <w:t>Technical resource published</w:t>
      </w:r>
    </w:p>
    <w:p w14:paraId="2F90F6D2" w14:textId="39F472BC" w:rsidR="007B73C4" w:rsidRPr="007B73C4" w:rsidRDefault="00053CB6" w:rsidP="00D83C06">
      <w:pPr>
        <w:pStyle w:val="IPPParagraphnumbering"/>
        <w:rPr>
          <w:color w:val="000000"/>
        </w:rPr>
      </w:pPr>
      <w:r w:rsidRPr="007038F4">
        <w:rPr>
          <w:color w:val="000000"/>
        </w:rPr>
        <w:t>The</w:t>
      </w:r>
      <w:r w:rsidR="00005BAF" w:rsidRPr="007038F4">
        <w:rPr>
          <w:color w:val="000000"/>
        </w:rPr>
        <w:t xml:space="preserve"> FG has completed the development </w:t>
      </w:r>
      <w:r w:rsidR="00F12981" w:rsidRPr="007038F4">
        <w:rPr>
          <w:color w:val="000000"/>
        </w:rPr>
        <w:t>of the publication</w:t>
      </w:r>
      <w:r w:rsidR="00005BAF" w:rsidRPr="007038F4">
        <w:rPr>
          <w:color w:val="000000"/>
        </w:rPr>
        <w:t xml:space="preserve">, titled </w:t>
      </w:r>
      <w:r w:rsidR="00F12981" w:rsidRPr="007038F4">
        <w:rPr>
          <w:color w:val="000000"/>
        </w:rPr>
        <w:t>“</w:t>
      </w:r>
      <w:hyperlink r:id="rId11" w:history="1">
        <w:r w:rsidR="00F12981" w:rsidRPr="00B32426">
          <w:rPr>
            <w:rStyle w:val="Hyperlink"/>
            <w:i/>
            <w:iCs/>
          </w:rPr>
          <w:t>Climate-change impacts on plant pests: a technical resource to support national and regional plant protection organizations</w:t>
        </w:r>
      </w:hyperlink>
      <w:r w:rsidR="00F12981" w:rsidRPr="007038F4">
        <w:rPr>
          <w:color w:val="000000"/>
        </w:rPr>
        <w:t xml:space="preserve">,” which was published on 24 September 2024 in interactive digital and PDF formats. </w:t>
      </w:r>
      <w:r w:rsidR="0069023F">
        <w:rPr>
          <w:color w:val="000000"/>
        </w:rPr>
        <w:t xml:space="preserve">The document aims </w:t>
      </w:r>
      <w:r w:rsidR="0069023F" w:rsidRPr="0069023F">
        <w:rPr>
          <w:color w:val="000000"/>
        </w:rPr>
        <w:t>to provide practical and relevant advice to NPPOs</w:t>
      </w:r>
      <w:r w:rsidR="0069023F">
        <w:rPr>
          <w:color w:val="000000"/>
        </w:rPr>
        <w:t xml:space="preserve"> </w:t>
      </w:r>
      <w:r w:rsidR="0069023F" w:rsidRPr="0069023F">
        <w:rPr>
          <w:color w:val="000000"/>
        </w:rPr>
        <w:t>and RPPOs on how to strengthen both national and regional phytosanitary systems to better assess and manage the pest risk that is a consequence of climate change.</w:t>
      </w:r>
      <w:r w:rsidR="003F03AD">
        <w:rPr>
          <w:color w:val="000000"/>
        </w:rPr>
        <w:t xml:space="preserve"> </w:t>
      </w:r>
      <w:r w:rsidRPr="007038F4">
        <w:rPr>
          <w:color w:val="000000"/>
        </w:rPr>
        <w:t xml:space="preserve">The </w:t>
      </w:r>
      <w:r w:rsidR="0069023F">
        <w:rPr>
          <w:color w:val="000000"/>
        </w:rPr>
        <w:t xml:space="preserve">publication </w:t>
      </w:r>
      <w:r w:rsidRPr="007038F4">
        <w:rPr>
          <w:color w:val="000000"/>
        </w:rPr>
        <w:t xml:space="preserve">launch was timed during the first day of the webinar series to maximize its reach. </w:t>
      </w:r>
      <w:r w:rsidR="009F0272" w:rsidRPr="007038F4">
        <w:rPr>
          <w:color w:val="000000"/>
        </w:rPr>
        <w:t xml:space="preserve">It was also published on the IPPC website, on IPPC social media, the IPPC newsletter (September 2024) </w:t>
      </w:r>
      <w:r w:rsidR="00EF1710" w:rsidRPr="007038F4">
        <w:rPr>
          <w:color w:val="000000"/>
        </w:rPr>
        <w:t>and disseminated to the</w:t>
      </w:r>
      <w:r w:rsidR="00DE1EAC">
        <w:rPr>
          <w:color w:val="000000"/>
        </w:rPr>
        <w:t xml:space="preserve"> IPPC community </w:t>
      </w:r>
      <w:r w:rsidR="003F03AD">
        <w:rPr>
          <w:color w:val="000000"/>
        </w:rPr>
        <w:t xml:space="preserve">through mass email </w:t>
      </w:r>
      <w:r w:rsidR="00DE1EAC">
        <w:rPr>
          <w:color w:val="000000"/>
        </w:rPr>
        <w:t>and the</w:t>
      </w:r>
      <w:r w:rsidR="00EF1710" w:rsidRPr="007038F4">
        <w:rPr>
          <w:color w:val="000000"/>
        </w:rPr>
        <w:t xml:space="preserve"> FAO Plant Production and Protection (NSP) Division. </w:t>
      </w:r>
      <w:r w:rsidR="00E41AD3">
        <w:rPr>
          <w:color w:val="000000"/>
        </w:rPr>
        <w:t xml:space="preserve">Additionally, </w:t>
      </w:r>
      <w:r w:rsidR="004D2BB8">
        <w:rPr>
          <w:color w:val="000000"/>
        </w:rPr>
        <w:t xml:space="preserve">the FG Chair gave a </w:t>
      </w:r>
      <w:r w:rsidR="00385E7F">
        <w:rPr>
          <w:color w:val="000000"/>
        </w:rPr>
        <w:t xml:space="preserve">virtual </w:t>
      </w:r>
      <w:r w:rsidR="004D2BB8">
        <w:rPr>
          <w:color w:val="000000"/>
        </w:rPr>
        <w:t xml:space="preserve">presentation on </w:t>
      </w:r>
      <w:r w:rsidR="00385E7F">
        <w:rPr>
          <w:color w:val="000000"/>
        </w:rPr>
        <w:t>“</w:t>
      </w:r>
      <w:r w:rsidR="00385E7F" w:rsidRPr="007B73C4">
        <w:rPr>
          <w:i/>
          <w:iCs/>
          <w:color w:val="000000"/>
        </w:rPr>
        <w:t>Climate Change Impacts on SPS Measures and Adaptive Strategies</w:t>
      </w:r>
      <w:r w:rsidR="00385E7F">
        <w:rPr>
          <w:color w:val="000000"/>
        </w:rPr>
        <w:t xml:space="preserve">” at the </w:t>
      </w:r>
      <w:r w:rsidR="007B73C4" w:rsidRPr="007B73C4">
        <w:rPr>
          <w:color w:val="000000"/>
        </w:rPr>
        <w:t>18</w:t>
      </w:r>
      <w:r w:rsidR="007B73C4" w:rsidRPr="007B73C4">
        <w:rPr>
          <w:color w:val="000000"/>
          <w:vertAlign w:val="superscript"/>
        </w:rPr>
        <w:t>th</w:t>
      </w:r>
      <w:r w:rsidR="007B73C4" w:rsidRPr="007B73C4">
        <w:rPr>
          <w:color w:val="000000"/>
        </w:rPr>
        <w:t xml:space="preserve"> Caribbean Week of Agriculture </w:t>
      </w:r>
      <w:r w:rsidR="007B73C4">
        <w:rPr>
          <w:color w:val="000000"/>
        </w:rPr>
        <w:t xml:space="preserve">held 8 October 2024 at </w:t>
      </w:r>
      <w:r w:rsidR="007B73C4" w:rsidRPr="007B73C4">
        <w:rPr>
          <w:color w:val="000000"/>
        </w:rPr>
        <w:t xml:space="preserve">St. Vincent and the Grenadines. </w:t>
      </w:r>
      <w:r w:rsidR="007B73C4">
        <w:rPr>
          <w:color w:val="000000"/>
        </w:rPr>
        <w:t xml:space="preserve">The event was organized by FAO and the </w:t>
      </w:r>
      <w:r w:rsidR="007B73C4" w:rsidRPr="007B73C4">
        <w:rPr>
          <w:color w:val="000000"/>
        </w:rPr>
        <w:t xml:space="preserve">Caribbean Community (CARICOM). </w:t>
      </w:r>
    </w:p>
    <w:p w14:paraId="547C5076" w14:textId="3D99026B" w:rsidR="007038F4" w:rsidRPr="007038F4" w:rsidRDefault="007038F4" w:rsidP="00D83C06">
      <w:pPr>
        <w:pStyle w:val="IPPHeading2"/>
      </w:pPr>
      <w:r w:rsidRPr="007038F4">
        <w:t>Awareness-raising activities</w:t>
      </w:r>
    </w:p>
    <w:p w14:paraId="5C489E46" w14:textId="0A0498C1" w:rsidR="00DE1EAC" w:rsidRDefault="00DE1EAC" w:rsidP="00D83C06">
      <w:pPr>
        <w:pStyle w:val="IPPParagraphnumbering"/>
        <w:rPr>
          <w:shd w:val="clear" w:color="auto" w:fill="FFFFFF"/>
          <w:lang w:val="en"/>
        </w:rPr>
      </w:pPr>
      <w:r w:rsidRPr="001239C5">
        <w:t>In March 2024, FG members wrote a paper titled “</w:t>
      </w:r>
      <w:r w:rsidRPr="00B32426">
        <w:t>International collaboration to assess and manage the impacts of climate change on plant health in the framework of the International Plant Protection Convention</w:t>
      </w:r>
      <w:r w:rsidRPr="001239C5">
        <w:t xml:space="preserve">” which was published on the European and Mediterranean Plant Protection Organization (EPPO) Bulletin, </w:t>
      </w:r>
      <w:r w:rsidRPr="001239C5">
        <w:rPr>
          <w:rStyle w:val="comma"/>
          <w:rFonts w:asciiTheme="majorBidi" w:hAnsiTheme="majorBidi"/>
          <w:szCs w:val="22"/>
        </w:rPr>
        <w:t>Volume 54, </w:t>
      </w:r>
      <w:r w:rsidRPr="001239C5">
        <w:t>Issue S1</w:t>
      </w:r>
      <w:r>
        <w:t xml:space="preserve">- </w:t>
      </w:r>
      <w:r w:rsidRPr="00B21349">
        <w:rPr>
          <w:shd w:val="clear" w:color="auto" w:fill="FFFFFF"/>
          <w:lang w:val="en"/>
        </w:rPr>
        <w:t xml:space="preserve">Special Issue on Climate Change and Pest Risk Analysis. The paper can be read here: </w:t>
      </w:r>
      <w:hyperlink r:id="rId12" w:history="1">
        <w:r w:rsidRPr="00B21349">
          <w:rPr>
            <w:rStyle w:val="Hyperlink"/>
            <w:rFonts w:asciiTheme="majorBidi" w:hAnsiTheme="majorBidi"/>
            <w:szCs w:val="22"/>
            <w:shd w:val="clear" w:color="auto" w:fill="FFFFFF"/>
            <w:lang w:val="en"/>
          </w:rPr>
          <w:t>https://onlinelibrary.wiley.com/doi/10.1111/epp.12987</w:t>
        </w:r>
      </w:hyperlink>
      <w:r w:rsidRPr="00B21349">
        <w:rPr>
          <w:shd w:val="clear" w:color="auto" w:fill="FFFFFF"/>
          <w:lang w:val="en"/>
        </w:rPr>
        <w:t xml:space="preserve"> </w:t>
      </w:r>
    </w:p>
    <w:p w14:paraId="7FDDEA30" w14:textId="735BFF82" w:rsidR="00B21349" w:rsidRPr="00DE1EAC" w:rsidRDefault="002E1AB3" w:rsidP="00D83C06">
      <w:pPr>
        <w:pStyle w:val="IPPParagraphnumbering"/>
        <w:rPr>
          <w:rFonts w:asciiTheme="majorBidi" w:hAnsiTheme="majorBidi" w:cstheme="majorBidi"/>
          <w:szCs w:val="22"/>
        </w:rPr>
      </w:pPr>
      <w:r w:rsidRPr="00DE1EAC">
        <w:rPr>
          <w:color w:val="000000"/>
        </w:rPr>
        <w:t xml:space="preserve">FG members </w:t>
      </w:r>
      <w:r w:rsidR="00DE1EAC" w:rsidRPr="00DE1EAC">
        <w:rPr>
          <w:color w:val="000000"/>
        </w:rPr>
        <w:t xml:space="preserve">also </w:t>
      </w:r>
      <w:r w:rsidRPr="00DE1EAC">
        <w:rPr>
          <w:color w:val="000000"/>
        </w:rPr>
        <w:t>continued to raise awareness on climate change impacts to plant health in their respective regions</w:t>
      </w:r>
      <w:r w:rsidRPr="00632801">
        <w:t>.</w:t>
      </w:r>
      <w:r w:rsidR="00C12D51" w:rsidRPr="00632801">
        <w:t xml:space="preserve"> </w:t>
      </w:r>
      <w:r w:rsidR="00632801" w:rsidRPr="00632801">
        <w:t xml:space="preserve">Adequate awareness/knowledge of risks and impacts of climate change is essential in their respective regions. Recognizing this, many different groups and organizations have undertaken climate change activities at the local and national levels in order to raise awareness and provide education and training for climate change management. More generally speaking, lack of awareness and concern throughout the society on issues of climate change management was identified as a factor which inhibits effective implementation in the face of climate-smart agriculture or climate resilient and sustainable agriculture and environmentally friendly plant pest management systems based on nature-based solutions. </w:t>
      </w:r>
      <w:r w:rsidR="007038F4" w:rsidRPr="00DE1EAC">
        <w:rPr>
          <w:color w:val="000000"/>
        </w:rPr>
        <w:t xml:space="preserve">The FG member from North America delivered a </w:t>
      </w:r>
      <w:r w:rsidR="007038F4" w:rsidRPr="00DE1EAC">
        <w:rPr>
          <w:rFonts w:eastAsia="Times New Roman"/>
          <w:color w:val="000000"/>
          <w:szCs w:val="22"/>
        </w:rPr>
        <w:t>presentation on 13 July on plant health and climate change for the US Department of State International Visitor Leader Programme (IVLP) meeting, which focused on building a multi-regional project focused on drought preparedness and resilience. This was a panel meeting consisting of 19 countries with four US</w:t>
      </w:r>
      <w:r w:rsidR="00DE0E2E" w:rsidRPr="00DE1EAC">
        <w:rPr>
          <w:rFonts w:eastAsia="Times New Roman"/>
          <w:color w:val="000000"/>
          <w:szCs w:val="22"/>
        </w:rPr>
        <w:t xml:space="preserve"> state</w:t>
      </w:r>
      <w:r w:rsidR="007038F4" w:rsidRPr="00DE1EAC">
        <w:rPr>
          <w:rFonts w:eastAsia="Times New Roman"/>
          <w:color w:val="000000"/>
          <w:szCs w:val="22"/>
        </w:rPr>
        <w:t xml:space="preserve"> agencies.</w:t>
      </w:r>
      <w:r w:rsidR="00074E81" w:rsidRPr="00DE1EAC">
        <w:rPr>
          <w:rFonts w:eastAsia="Times New Roman"/>
          <w:color w:val="000000"/>
          <w:szCs w:val="22"/>
        </w:rPr>
        <w:t xml:space="preserve"> </w:t>
      </w:r>
      <w:r w:rsidR="00DE1EAC" w:rsidRPr="00DE1EAC">
        <w:rPr>
          <w:rFonts w:eastAsia="Times New Roman"/>
          <w:color w:val="000000"/>
          <w:szCs w:val="22"/>
        </w:rPr>
        <w:t xml:space="preserve">Also in July, </w:t>
      </w:r>
      <w:r w:rsidR="00074E81" w:rsidRPr="00DE1EAC">
        <w:rPr>
          <w:rFonts w:eastAsia="Times New Roman"/>
          <w:color w:val="000000"/>
          <w:szCs w:val="22"/>
        </w:rPr>
        <w:t xml:space="preserve">the FG member </w:t>
      </w:r>
      <w:r w:rsidRPr="00DE1EAC">
        <w:rPr>
          <w:color w:val="000000"/>
        </w:rPr>
        <w:t xml:space="preserve">for Latin America </w:t>
      </w:r>
      <w:r w:rsidR="00884284" w:rsidRPr="00DE1EAC">
        <w:rPr>
          <w:color w:val="000000"/>
        </w:rPr>
        <w:t xml:space="preserve">and the Caribbean </w:t>
      </w:r>
      <w:r w:rsidR="00DE1EAC" w:rsidRPr="00DE1EAC">
        <w:rPr>
          <w:color w:val="000000"/>
        </w:rPr>
        <w:t xml:space="preserve">participated virtually </w:t>
      </w:r>
      <w:r w:rsidR="00DE1EAC">
        <w:t>at</w:t>
      </w:r>
      <w:r w:rsidR="00DE1EAC" w:rsidRPr="00DE1EAC">
        <w:rPr>
          <w:rFonts w:eastAsia="Times New Roman"/>
          <w:color w:val="000000"/>
          <w:szCs w:val="22"/>
        </w:rPr>
        <w:t xml:space="preserve"> a WTO workshop </w:t>
      </w:r>
      <w:sdt>
        <w:sdtPr>
          <w:tag w:val="goog_rdk_39"/>
          <w:id w:val="98533793"/>
        </w:sdtPr>
        <w:sdtEndPr/>
        <w:sdtContent>
          <w:r w:rsidR="00DE1EAC" w:rsidRPr="00DE1EAC">
            <w:rPr>
              <w:rFonts w:eastAsia="Times New Roman"/>
              <w:color w:val="000000"/>
              <w:szCs w:val="22"/>
            </w:rPr>
            <w:t xml:space="preserve">in Geneva </w:t>
          </w:r>
        </w:sdtContent>
      </w:sdt>
      <w:r w:rsidR="00DE1EAC" w:rsidRPr="00DE1EAC">
        <w:rPr>
          <w:rFonts w:eastAsia="Times New Roman"/>
          <w:color w:val="000000"/>
          <w:szCs w:val="22"/>
        </w:rPr>
        <w:t xml:space="preserve">which examined contemporary challenges – such as climate change – in the agricultural sector which could be classed under the umbrella of the SPS agreement. On 6 August 2024, the member also </w:t>
      </w:r>
      <w:r w:rsidR="00742CA5" w:rsidRPr="00DE1EAC">
        <w:rPr>
          <w:color w:val="000000"/>
        </w:rPr>
        <w:t xml:space="preserve">virtually </w:t>
      </w:r>
      <w:r w:rsidRPr="00DE1EAC">
        <w:rPr>
          <w:color w:val="000000"/>
        </w:rPr>
        <w:t xml:space="preserve">presented the group’s work </w:t>
      </w:r>
      <w:r w:rsidR="00742CA5" w:rsidRPr="00DE1EAC">
        <w:rPr>
          <w:color w:val="000000"/>
        </w:rPr>
        <w:t xml:space="preserve">progress </w:t>
      </w:r>
      <w:r w:rsidRPr="00DE1EAC">
        <w:rPr>
          <w:color w:val="000000"/>
        </w:rPr>
        <w:t xml:space="preserve">at the IPPC Regional Workshop </w:t>
      </w:r>
      <w:r w:rsidR="009B480B">
        <w:rPr>
          <w:color w:val="000000"/>
        </w:rPr>
        <w:t xml:space="preserve">for Latin America and the Caribbean held </w:t>
      </w:r>
      <w:r w:rsidRPr="00DE1EAC">
        <w:rPr>
          <w:color w:val="000000"/>
        </w:rPr>
        <w:t>in Nicaragua</w:t>
      </w:r>
      <w:r w:rsidR="007038F4" w:rsidRPr="00DE1EAC">
        <w:rPr>
          <w:color w:val="000000"/>
        </w:rPr>
        <w:t xml:space="preserve">. </w:t>
      </w:r>
    </w:p>
    <w:p w14:paraId="36C24AA2" w14:textId="0C961950" w:rsidR="00397F21" w:rsidRPr="00A86FA1" w:rsidRDefault="00A86FA1" w:rsidP="00A86FA1">
      <w:pPr>
        <w:pBdr>
          <w:top w:val="nil"/>
          <w:left w:val="nil"/>
          <w:bottom w:val="nil"/>
          <w:right w:val="nil"/>
          <w:between w:val="nil"/>
        </w:pBdr>
        <w:spacing w:after="180"/>
        <w:rPr>
          <w:rFonts w:asciiTheme="majorBidi" w:hAnsiTheme="majorBidi" w:cstheme="majorBidi"/>
          <w:b/>
          <w:bCs/>
          <w:szCs w:val="22"/>
          <w:lang w:val="en-US"/>
        </w:rPr>
      </w:pPr>
      <w:r w:rsidRPr="00A86FA1">
        <w:rPr>
          <w:rFonts w:asciiTheme="majorBidi" w:hAnsiTheme="majorBidi" w:cstheme="majorBidi"/>
          <w:b/>
          <w:bCs/>
          <w:szCs w:val="22"/>
          <w:lang w:val="en-US"/>
        </w:rPr>
        <w:t>In-person meeting in Manaus, Brazil</w:t>
      </w:r>
    </w:p>
    <w:p w14:paraId="742D764B" w14:textId="0DCEDCCE" w:rsidR="009A376C" w:rsidRDefault="00A86FA1" w:rsidP="00D83C06">
      <w:pPr>
        <w:pStyle w:val="IPPParagraphnumbering"/>
      </w:pPr>
      <w:r>
        <w:t xml:space="preserve">The FG held its first in-person meeting in Manaus, Brazil </w:t>
      </w:r>
      <w:r w:rsidR="00CF77B1">
        <w:t xml:space="preserve">on 7-11 October </w:t>
      </w:r>
      <w:r>
        <w:t>to</w:t>
      </w:r>
      <w:r w:rsidR="00CF77B1">
        <w:t xml:space="preserve"> take stock of its progress and plan for the next two years of its mandate. The meeting was held in Brazil upon the invitation of the Brazil NPPO </w:t>
      </w:r>
      <w:r w:rsidR="005017BA">
        <w:t>during</w:t>
      </w:r>
      <w:r w:rsidR="00CF77B1">
        <w:t xml:space="preserve"> CPM-17 (2023). The FG</w:t>
      </w:r>
      <w:r>
        <w:t xml:space="preserve"> discuss</w:t>
      </w:r>
      <w:r w:rsidR="00CF77B1">
        <w:t>ed</w:t>
      </w:r>
      <w:r>
        <w:t xml:space="preserve"> the </w:t>
      </w:r>
      <w:r w:rsidR="00746AEB">
        <w:t xml:space="preserve">feedback from the </w:t>
      </w:r>
      <w:r w:rsidR="00CF77B1">
        <w:t xml:space="preserve">recently held </w:t>
      </w:r>
      <w:r w:rsidR="00746AEB">
        <w:t xml:space="preserve">webinar series, </w:t>
      </w:r>
      <w:r w:rsidR="00F92185">
        <w:t>draft</w:t>
      </w:r>
      <w:r w:rsidR="00DA4CBE">
        <w:t>ed</w:t>
      </w:r>
      <w:r w:rsidR="00F92185">
        <w:t xml:space="preserve"> the FG’s progress report in 2024, </w:t>
      </w:r>
      <w:r w:rsidR="00DA4CBE">
        <w:t xml:space="preserve">and </w:t>
      </w:r>
      <w:r w:rsidR="00F92185">
        <w:t>develop</w:t>
      </w:r>
      <w:r w:rsidR="00DA4CBE">
        <w:t>ed</w:t>
      </w:r>
      <w:r w:rsidR="00F92185">
        <w:t xml:space="preserve"> </w:t>
      </w:r>
      <w:r w:rsidR="00F048DA">
        <w:t>a new</w:t>
      </w:r>
      <w:r w:rsidR="00F92185">
        <w:t xml:space="preserve"> Action Plan for 2025-2026</w:t>
      </w:r>
      <w:r w:rsidR="00991876">
        <w:t xml:space="preserve"> that </w:t>
      </w:r>
      <w:r w:rsidR="00991876">
        <w:lastRenderedPageBreak/>
        <w:t>would potentially form linkages with the FG’s work with CABI, UN</w:t>
      </w:r>
      <w:r w:rsidR="00991876" w:rsidRPr="00991876">
        <w:t xml:space="preserve"> </w:t>
      </w:r>
      <w:r w:rsidR="00991876">
        <w:t xml:space="preserve">Convention on </w:t>
      </w:r>
      <w:r w:rsidR="007F4C1D">
        <w:t>Biological Diversity</w:t>
      </w:r>
      <w:r w:rsidR="00991876">
        <w:t xml:space="preserve"> (CBD)</w:t>
      </w:r>
      <w:r w:rsidR="00991876" w:rsidRPr="00991876">
        <w:t xml:space="preserve">, </w:t>
      </w:r>
      <w:r w:rsidR="00991876">
        <w:t>and the Intergovernmental Panel on Climate Change (IPCC)</w:t>
      </w:r>
      <w:r w:rsidR="007F4C1D">
        <w:t xml:space="preserve">. FG members also discussed guides that it </w:t>
      </w:r>
      <w:r w:rsidR="00E30FD9">
        <w:t>could potentially</w:t>
      </w:r>
      <w:r w:rsidR="007F4C1D">
        <w:t xml:space="preserve"> develop such as </w:t>
      </w:r>
      <w:r w:rsidR="00E30FD9">
        <w:t>a guide to h</w:t>
      </w:r>
      <w:r w:rsidR="00E30FD9" w:rsidRPr="00E30FD9">
        <w:t>elp extension work</w:t>
      </w:r>
      <w:r w:rsidR="00E30FD9">
        <w:t xml:space="preserve">, a guide </w:t>
      </w:r>
      <w:r w:rsidR="00CF77B1">
        <w:t xml:space="preserve">that could be </w:t>
      </w:r>
      <w:r w:rsidR="00E30FD9" w:rsidRPr="00E30FD9">
        <w:t>relevant to indigenous agriculture and island communities</w:t>
      </w:r>
      <w:r w:rsidR="00E30FD9">
        <w:t xml:space="preserve">, a </w:t>
      </w:r>
      <w:r w:rsidR="00E30FD9" w:rsidRPr="00E30FD9">
        <w:t>guide about climate change and forestry</w:t>
      </w:r>
      <w:r w:rsidR="00E30FD9">
        <w:t xml:space="preserve"> and a </w:t>
      </w:r>
      <w:r w:rsidR="00E30FD9" w:rsidRPr="00E30FD9">
        <w:t>practical guide for climate change and PRA</w:t>
      </w:r>
      <w:r w:rsidR="00E30FD9">
        <w:t xml:space="preserve">. </w:t>
      </w:r>
      <w:r w:rsidR="00605A7E">
        <w:t xml:space="preserve">The FG conducted a technical visit to see the </w:t>
      </w:r>
      <w:hyperlink r:id="rId13" w:anchor=":~:text=AmazonFACE%20is%20an%20innovative%20project%20to%20understand%20how%20the%20Amazon" w:history="1">
        <w:r w:rsidR="00D70F20" w:rsidRPr="009B480B">
          <w:rPr>
            <w:rStyle w:val="Hyperlink"/>
          </w:rPr>
          <w:t>Amazon FACE</w:t>
        </w:r>
      </w:hyperlink>
      <w:r w:rsidR="009B480B">
        <w:t xml:space="preserve"> </w:t>
      </w:r>
      <w:r w:rsidR="00605A7E">
        <w:t>program</w:t>
      </w:r>
      <w:r w:rsidR="00CA5FAA">
        <w:t xml:space="preserve">, </w:t>
      </w:r>
      <w:r w:rsidR="00CA5FAA" w:rsidRPr="00CA5FAA">
        <w:t>an innovative project</w:t>
      </w:r>
      <w:r w:rsidR="00CF77B1">
        <w:t xml:space="preserve"> </w:t>
      </w:r>
      <w:r w:rsidR="00DF77D6">
        <w:t>that</w:t>
      </w:r>
      <w:r w:rsidR="00CF77B1">
        <w:t xml:space="preserve"> serves as an open-air laboratory</w:t>
      </w:r>
      <w:r w:rsidR="00CA5FAA" w:rsidRPr="00CA5FAA">
        <w:t xml:space="preserve"> to understand how the Amazon Rainforest can respond to climate change. </w:t>
      </w:r>
    </w:p>
    <w:p w14:paraId="6119DA09" w14:textId="77777777" w:rsidR="001A561C" w:rsidRDefault="001A561C">
      <w:pPr>
        <w:spacing w:after="160" w:line="259" w:lineRule="auto"/>
        <w:jc w:val="left"/>
        <w:rPr>
          <w:b/>
          <w:bCs/>
        </w:rPr>
      </w:pPr>
      <w:r>
        <w:rPr>
          <w:b/>
          <w:bCs/>
        </w:rPr>
        <w:t>Recommendations</w:t>
      </w:r>
    </w:p>
    <w:p w14:paraId="394B48FA" w14:textId="77777777" w:rsidR="001A561C" w:rsidRDefault="001A561C" w:rsidP="001A561C">
      <w:pPr>
        <w:pStyle w:val="IPPParagraphnumberingclose"/>
      </w:pPr>
      <w:r>
        <w:t>The SPG is invited to:</w:t>
      </w:r>
    </w:p>
    <w:p w14:paraId="26832BFC" w14:textId="4DE9AB66" w:rsidR="00D83C06" w:rsidRDefault="001A561C" w:rsidP="001A561C">
      <w:pPr>
        <w:pStyle w:val="IPPNumberedList"/>
      </w:pPr>
      <w:r w:rsidRPr="001A561C">
        <w:rPr>
          <w:i/>
          <w:iCs/>
        </w:rPr>
        <w:t>Note</w:t>
      </w:r>
      <w:r>
        <w:t xml:space="preserve"> this update from the </w:t>
      </w:r>
      <w:r w:rsidRPr="001A561C">
        <w:t>CPM focus group on climate change and phytosanitary issues</w:t>
      </w:r>
      <w:r>
        <w:t xml:space="preserve">. </w:t>
      </w:r>
      <w:r w:rsidR="00D83C06">
        <w:br w:type="page"/>
      </w:r>
    </w:p>
    <w:p w14:paraId="7BBD67F2" w14:textId="78F9E997" w:rsidR="00943F33" w:rsidRPr="003A74F2" w:rsidRDefault="00943F33" w:rsidP="00943F33">
      <w:pPr>
        <w:pBdr>
          <w:top w:val="nil"/>
          <w:left w:val="nil"/>
          <w:bottom w:val="nil"/>
          <w:right w:val="nil"/>
          <w:between w:val="nil"/>
        </w:pBdr>
        <w:spacing w:after="180"/>
        <w:rPr>
          <w:b/>
          <w:bCs/>
        </w:rPr>
      </w:pPr>
      <w:r w:rsidRPr="003A74F2">
        <w:rPr>
          <w:b/>
          <w:bCs/>
        </w:rPr>
        <w:lastRenderedPageBreak/>
        <w:t>Annex 1.</w:t>
      </w:r>
    </w:p>
    <w:p w14:paraId="123D1018" w14:textId="77777777" w:rsidR="00943F33" w:rsidRDefault="00943F33" w:rsidP="00943F33">
      <w:pPr>
        <w:pBdr>
          <w:top w:val="nil"/>
          <w:left w:val="nil"/>
          <w:bottom w:val="nil"/>
          <w:right w:val="nil"/>
          <w:between w:val="nil"/>
        </w:pBdr>
        <w:spacing w:after="180"/>
      </w:pPr>
      <w:r w:rsidRPr="00943F33">
        <w:t>Table 1. Composition of the CPM Focus Group on Climate Change and Phytosanitary Issues.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15"/>
        <w:gridCol w:w="3240"/>
        <w:gridCol w:w="4230"/>
        <w:gridCol w:w="1800"/>
      </w:tblGrid>
      <w:tr w:rsidR="00324A9C" w:rsidRPr="00C610F7" w14:paraId="6AF54097" w14:textId="77777777" w:rsidTr="00324A9C">
        <w:trPr>
          <w:trHeight w:val="300"/>
        </w:trPr>
        <w:tc>
          <w:tcPr>
            <w:tcW w:w="715" w:type="dxa"/>
            <w:shd w:val="clear" w:color="auto" w:fill="E7E6E6"/>
          </w:tcPr>
          <w:p w14:paraId="69738491" w14:textId="77777777" w:rsidR="00324A9C" w:rsidRPr="00C610F7" w:rsidRDefault="00324A9C" w:rsidP="003A74F2">
            <w:pPr>
              <w:pBdr>
                <w:top w:val="nil"/>
                <w:left w:val="nil"/>
                <w:bottom w:val="nil"/>
                <w:right w:val="nil"/>
                <w:between w:val="nil"/>
              </w:pBdr>
              <w:ind w:left="80"/>
              <w:contextualSpacing/>
              <w:jc w:val="center"/>
              <w:rPr>
                <w:rFonts w:asciiTheme="majorBidi" w:hAnsiTheme="majorBidi" w:cstheme="majorBidi"/>
                <w:b/>
                <w:bCs/>
                <w:szCs w:val="22"/>
              </w:rPr>
            </w:pPr>
          </w:p>
        </w:tc>
        <w:tc>
          <w:tcPr>
            <w:tcW w:w="3240" w:type="dxa"/>
            <w:shd w:val="clear" w:color="auto" w:fill="E7E6E6"/>
            <w:hideMark/>
          </w:tcPr>
          <w:p w14:paraId="7E5D2EEF" w14:textId="0BB63DF5" w:rsidR="00324A9C" w:rsidRPr="00CC5C11" w:rsidRDefault="00324A9C" w:rsidP="00B51168">
            <w:pPr>
              <w:pBdr>
                <w:top w:val="nil"/>
                <w:left w:val="nil"/>
                <w:bottom w:val="nil"/>
                <w:right w:val="nil"/>
                <w:between w:val="nil"/>
              </w:pBdr>
              <w:ind w:left="80"/>
              <w:contextualSpacing/>
              <w:jc w:val="left"/>
              <w:rPr>
                <w:rFonts w:asciiTheme="majorBidi" w:hAnsiTheme="majorBidi" w:cstheme="majorBidi"/>
                <w:b/>
                <w:bCs/>
                <w:szCs w:val="22"/>
                <w:lang w:val="en-US"/>
              </w:rPr>
            </w:pPr>
            <w:r w:rsidRPr="00CC5C11">
              <w:rPr>
                <w:rFonts w:asciiTheme="majorBidi" w:hAnsiTheme="majorBidi" w:cstheme="majorBidi"/>
                <w:b/>
                <w:bCs/>
                <w:szCs w:val="22"/>
              </w:rPr>
              <w:t>FAO Region </w:t>
            </w:r>
            <w:r w:rsidRPr="00CC5C11">
              <w:rPr>
                <w:rFonts w:asciiTheme="majorBidi" w:hAnsiTheme="majorBidi" w:cstheme="majorBidi"/>
                <w:b/>
                <w:bCs/>
                <w:szCs w:val="22"/>
                <w:lang w:val="en-US"/>
              </w:rPr>
              <w:t> </w:t>
            </w:r>
          </w:p>
        </w:tc>
        <w:tc>
          <w:tcPr>
            <w:tcW w:w="4230" w:type="dxa"/>
            <w:shd w:val="clear" w:color="auto" w:fill="E7E6E6"/>
            <w:hideMark/>
          </w:tcPr>
          <w:p w14:paraId="57DE7B30" w14:textId="2F2B59B0" w:rsidR="00324A9C" w:rsidRPr="00CC5C11" w:rsidRDefault="00324A9C" w:rsidP="00B51168">
            <w:pPr>
              <w:pBdr>
                <w:top w:val="nil"/>
                <w:left w:val="nil"/>
                <w:bottom w:val="nil"/>
                <w:right w:val="nil"/>
                <w:between w:val="nil"/>
              </w:pBdr>
              <w:ind w:left="90"/>
              <w:contextualSpacing/>
              <w:jc w:val="left"/>
              <w:rPr>
                <w:rFonts w:asciiTheme="majorBidi" w:hAnsiTheme="majorBidi" w:cstheme="majorBidi"/>
                <w:b/>
                <w:bCs/>
                <w:szCs w:val="22"/>
                <w:lang w:val="en-US"/>
              </w:rPr>
            </w:pPr>
            <w:r w:rsidRPr="00C610F7">
              <w:rPr>
                <w:rFonts w:asciiTheme="majorBidi" w:hAnsiTheme="majorBidi" w:cstheme="majorBidi"/>
                <w:b/>
                <w:bCs/>
                <w:szCs w:val="22"/>
              </w:rPr>
              <w:t>Member</w:t>
            </w:r>
          </w:p>
          <w:p w14:paraId="0D28BDBA" w14:textId="77777777" w:rsidR="00324A9C" w:rsidRPr="00CC5C11" w:rsidRDefault="00324A9C" w:rsidP="00B51168">
            <w:pPr>
              <w:pBdr>
                <w:top w:val="nil"/>
                <w:left w:val="nil"/>
                <w:bottom w:val="nil"/>
                <w:right w:val="nil"/>
                <w:between w:val="nil"/>
              </w:pBdr>
              <w:ind w:left="90"/>
              <w:contextualSpacing/>
              <w:jc w:val="left"/>
              <w:rPr>
                <w:rFonts w:asciiTheme="majorBidi" w:hAnsiTheme="majorBidi" w:cstheme="majorBidi"/>
                <w:b/>
                <w:bCs/>
                <w:szCs w:val="22"/>
                <w:lang w:val="en-US"/>
              </w:rPr>
            </w:pPr>
            <w:r w:rsidRPr="00CC5C11">
              <w:rPr>
                <w:rFonts w:asciiTheme="majorBidi" w:hAnsiTheme="majorBidi" w:cstheme="majorBidi"/>
                <w:b/>
                <w:bCs/>
                <w:szCs w:val="22"/>
                <w:lang w:val="en-US"/>
              </w:rPr>
              <w:t> </w:t>
            </w:r>
          </w:p>
        </w:tc>
        <w:tc>
          <w:tcPr>
            <w:tcW w:w="1800" w:type="dxa"/>
            <w:shd w:val="clear" w:color="auto" w:fill="E7E6E6"/>
            <w:hideMark/>
          </w:tcPr>
          <w:p w14:paraId="6F034183" w14:textId="1E5EB1BA" w:rsidR="00324A9C" w:rsidRPr="00CC5C11" w:rsidRDefault="00324A9C" w:rsidP="00B51168">
            <w:pPr>
              <w:pBdr>
                <w:top w:val="nil"/>
                <w:left w:val="nil"/>
                <w:bottom w:val="nil"/>
                <w:right w:val="nil"/>
                <w:between w:val="nil"/>
              </w:pBdr>
              <w:ind w:left="90"/>
              <w:contextualSpacing/>
              <w:rPr>
                <w:rFonts w:asciiTheme="majorBidi" w:hAnsiTheme="majorBidi" w:cstheme="majorBidi"/>
                <w:b/>
                <w:bCs/>
                <w:szCs w:val="22"/>
                <w:lang w:val="en-US"/>
              </w:rPr>
            </w:pPr>
            <w:r w:rsidRPr="00C610F7">
              <w:rPr>
                <w:rFonts w:asciiTheme="majorBidi" w:hAnsiTheme="majorBidi" w:cstheme="majorBidi"/>
                <w:b/>
                <w:bCs/>
                <w:szCs w:val="22"/>
              </w:rPr>
              <w:t>Country</w:t>
            </w:r>
            <w:r w:rsidRPr="00CC5C11">
              <w:rPr>
                <w:rFonts w:asciiTheme="majorBidi" w:hAnsiTheme="majorBidi" w:cstheme="majorBidi"/>
                <w:b/>
                <w:bCs/>
                <w:szCs w:val="22"/>
                <w:lang w:val="en-US"/>
              </w:rPr>
              <w:t> </w:t>
            </w:r>
          </w:p>
        </w:tc>
      </w:tr>
      <w:tr w:rsidR="00324A9C" w:rsidRPr="00C610F7" w14:paraId="17AF8252" w14:textId="77777777" w:rsidTr="00324A9C">
        <w:trPr>
          <w:trHeight w:val="300"/>
        </w:trPr>
        <w:tc>
          <w:tcPr>
            <w:tcW w:w="715" w:type="dxa"/>
          </w:tcPr>
          <w:p w14:paraId="45DEC8B0" w14:textId="20C2192F" w:rsidR="00324A9C" w:rsidRPr="00C610F7" w:rsidRDefault="00324A9C" w:rsidP="003A74F2">
            <w:pPr>
              <w:pBdr>
                <w:top w:val="nil"/>
                <w:left w:val="nil"/>
                <w:bottom w:val="nil"/>
                <w:right w:val="nil"/>
                <w:between w:val="nil"/>
              </w:pBdr>
              <w:ind w:left="80"/>
              <w:contextualSpacing/>
              <w:jc w:val="center"/>
              <w:rPr>
                <w:rFonts w:asciiTheme="majorBidi" w:hAnsiTheme="majorBidi" w:cstheme="majorBidi"/>
                <w:szCs w:val="22"/>
              </w:rPr>
            </w:pPr>
            <w:r w:rsidRPr="00C610F7">
              <w:rPr>
                <w:rFonts w:asciiTheme="majorBidi" w:hAnsiTheme="majorBidi" w:cstheme="majorBidi"/>
                <w:szCs w:val="22"/>
              </w:rPr>
              <w:t>1</w:t>
            </w:r>
          </w:p>
        </w:tc>
        <w:tc>
          <w:tcPr>
            <w:tcW w:w="3240" w:type="dxa"/>
            <w:shd w:val="clear" w:color="auto" w:fill="auto"/>
            <w:hideMark/>
          </w:tcPr>
          <w:p w14:paraId="5DBBC063" w14:textId="72B5DCA6" w:rsidR="00324A9C" w:rsidRPr="00CC5C11" w:rsidRDefault="00324A9C" w:rsidP="00B51168">
            <w:pPr>
              <w:pBdr>
                <w:top w:val="nil"/>
                <w:left w:val="nil"/>
                <w:bottom w:val="nil"/>
                <w:right w:val="nil"/>
                <w:between w:val="nil"/>
              </w:pBdr>
              <w:ind w:left="80"/>
              <w:contextualSpacing/>
              <w:jc w:val="left"/>
              <w:rPr>
                <w:rFonts w:asciiTheme="majorBidi" w:hAnsiTheme="majorBidi" w:cstheme="majorBidi"/>
                <w:szCs w:val="22"/>
                <w:lang w:val="en-US"/>
              </w:rPr>
            </w:pPr>
            <w:r w:rsidRPr="00CC5C11">
              <w:rPr>
                <w:rFonts w:asciiTheme="majorBidi" w:hAnsiTheme="majorBidi" w:cstheme="majorBidi"/>
                <w:szCs w:val="22"/>
              </w:rPr>
              <w:t>Africa </w:t>
            </w:r>
            <w:r w:rsidRPr="00CC5C11">
              <w:rPr>
                <w:rFonts w:asciiTheme="majorBidi" w:hAnsiTheme="majorBidi" w:cstheme="majorBidi"/>
                <w:szCs w:val="22"/>
                <w:lang w:val="en-US"/>
              </w:rPr>
              <w:t> </w:t>
            </w:r>
          </w:p>
        </w:tc>
        <w:tc>
          <w:tcPr>
            <w:tcW w:w="4230" w:type="dxa"/>
            <w:shd w:val="clear" w:color="auto" w:fill="auto"/>
            <w:hideMark/>
          </w:tcPr>
          <w:p w14:paraId="1D3B380E" w14:textId="4C0064E3" w:rsidR="00324A9C" w:rsidRPr="00CC5C11" w:rsidRDefault="00324A9C" w:rsidP="00C610F7">
            <w:pPr>
              <w:pBdr>
                <w:top w:val="nil"/>
                <w:left w:val="nil"/>
                <w:bottom w:val="nil"/>
                <w:right w:val="nil"/>
                <w:between w:val="nil"/>
              </w:pBdr>
              <w:ind w:left="90"/>
              <w:contextualSpacing/>
              <w:jc w:val="left"/>
              <w:rPr>
                <w:rFonts w:asciiTheme="majorBidi" w:hAnsiTheme="majorBidi" w:cstheme="majorBidi"/>
                <w:szCs w:val="22"/>
                <w:lang w:val="en-US"/>
              </w:rPr>
            </w:pPr>
            <w:r w:rsidRPr="00CC5C11">
              <w:rPr>
                <w:rFonts w:asciiTheme="majorBidi" w:hAnsiTheme="majorBidi" w:cstheme="majorBidi"/>
                <w:szCs w:val="22"/>
              </w:rPr>
              <w:t>Hannah SERWAA AKOTO NUAMAH</w:t>
            </w:r>
            <w:r w:rsidRPr="00CC5C11">
              <w:rPr>
                <w:rFonts w:asciiTheme="majorBidi" w:hAnsiTheme="majorBidi" w:cstheme="majorBidi"/>
                <w:szCs w:val="22"/>
                <w:lang w:val="en-US"/>
              </w:rPr>
              <w:t> </w:t>
            </w:r>
          </w:p>
        </w:tc>
        <w:tc>
          <w:tcPr>
            <w:tcW w:w="1800" w:type="dxa"/>
            <w:shd w:val="clear" w:color="auto" w:fill="auto"/>
            <w:hideMark/>
          </w:tcPr>
          <w:p w14:paraId="03E23247" w14:textId="1797718E" w:rsidR="00324A9C" w:rsidRPr="00CC5C11" w:rsidRDefault="00324A9C" w:rsidP="00B51168">
            <w:pPr>
              <w:pBdr>
                <w:top w:val="nil"/>
                <w:left w:val="nil"/>
                <w:bottom w:val="nil"/>
                <w:right w:val="nil"/>
                <w:between w:val="nil"/>
              </w:pBdr>
              <w:ind w:left="90"/>
              <w:contextualSpacing/>
              <w:rPr>
                <w:rFonts w:asciiTheme="majorBidi" w:hAnsiTheme="majorBidi" w:cstheme="majorBidi"/>
                <w:szCs w:val="22"/>
                <w:lang w:val="en-US"/>
              </w:rPr>
            </w:pPr>
            <w:r w:rsidRPr="00C610F7">
              <w:rPr>
                <w:rFonts w:asciiTheme="majorBidi" w:hAnsiTheme="majorBidi" w:cstheme="majorBidi"/>
                <w:szCs w:val="22"/>
              </w:rPr>
              <w:t>Ghana</w:t>
            </w:r>
          </w:p>
        </w:tc>
      </w:tr>
      <w:tr w:rsidR="00324A9C" w:rsidRPr="00C610F7" w14:paraId="338B6232" w14:textId="77777777" w:rsidTr="00324A9C">
        <w:trPr>
          <w:trHeight w:val="300"/>
        </w:trPr>
        <w:tc>
          <w:tcPr>
            <w:tcW w:w="715" w:type="dxa"/>
          </w:tcPr>
          <w:p w14:paraId="7EB6AB02" w14:textId="514CF112" w:rsidR="00324A9C" w:rsidRPr="00C610F7" w:rsidRDefault="00324A9C" w:rsidP="003A74F2">
            <w:pPr>
              <w:pBdr>
                <w:top w:val="nil"/>
                <w:left w:val="nil"/>
                <w:bottom w:val="nil"/>
                <w:right w:val="nil"/>
                <w:between w:val="nil"/>
              </w:pBdr>
              <w:ind w:left="80"/>
              <w:contextualSpacing/>
              <w:jc w:val="center"/>
              <w:rPr>
                <w:rFonts w:asciiTheme="majorBidi" w:hAnsiTheme="majorBidi" w:cstheme="majorBidi"/>
                <w:szCs w:val="22"/>
              </w:rPr>
            </w:pPr>
            <w:r w:rsidRPr="00C610F7">
              <w:rPr>
                <w:rFonts w:asciiTheme="majorBidi" w:hAnsiTheme="majorBidi" w:cstheme="majorBidi"/>
                <w:szCs w:val="22"/>
              </w:rPr>
              <w:t>2</w:t>
            </w:r>
          </w:p>
        </w:tc>
        <w:tc>
          <w:tcPr>
            <w:tcW w:w="3240" w:type="dxa"/>
            <w:shd w:val="clear" w:color="auto" w:fill="auto"/>
            <w:hideMark/>
          </w:tcPr>
          <w:p w14:paraId="432743EE" w14:textId="423ECFCC" w:rsidR="00324A9C" w:rsidRPr="00CC5C11" w:rsidRDefault="00324A9C" w:rsidP="00B51168">
            <w:pPr>
              <w:pBdr>
                <w:top w:val="nil"/>
                <w:left w:val="nil"/>
                <w:bottom w:val="nil"/>
                <w:right w:val="nil"/>
                <w:between w:val="nil"/>
              </w:pBdr>
              <w:ind w:left="80"/>
              <w:contextualSpacing/>
              <w:jc w:val="left"/>
              <w:rPr>
                <w:rFonts w:asciiTheme="majorBidi" w:hAnsiTheme="majorBidi" w:cstheme="majorBidi"/>
                <w:szCs w:val="22"/>
                <w:lang w:val="en-US"/>
              </w:rPr>
            </w:pPr>
            <w:r w:rsidRPr="00CC5C11">
              <w:rPr>
                <w:rFonts w:asciiTheme="majorBidi" w:hAnsiTheme="majorBidi" w:cstheme="majorBidi"/>
                <w:szCs w:val="22"/>
              </w:rPr>
              <w:t>Asia</w:t>
            </w:r>
            <w:r w:rsidRPr="00CC5C11">
              <w:rPr>
                <w:rFonts w:asciiTheme="majorBidi" w:hAnsiTheme="majorBidi" w:cstheme="majorBidi"/>
                <w:szCs w:val="22"/>
                <w:lang w:val="en-US"/>
              </w:rPr>
              <w:t> </w:t>
            </w:r>
          </w:p>
        </w:tc>
        <w:tc>
          <w:tcPr>
            <w:tcW w:w="4230" w:type="dxa"/>
            <w:shd w:val="clear" w:color="auto" w:fill="auto"/>
            <w:hideMark/>
          </w:tcPr>
          <w:p w14:paraId="5465C785" w14:textId="497C68EC" w:rsidR="00324A9C" w:rsidRPr="00CC5C11" w:rsidRDefault="00324A9C" w:rsidP="00B51168">
            <w:pPr>
              <w:pBdr>
                <w:top w:val="nil"/>
                <w:left w:val="nil"/>
                <w:bottom w:val="nil"/>
                <w:right w:val="nil"/>
                <w:between w:val="nil"/>
              </w:pBdr>
              <w:ind w:left="90"/>
              <w:contextualSpacing/>
              <w:jc w:val="left"/>
              <w:rPr>
                <w:rFonts w:asciiTheme="majorBidi" w:hAnsiTheme="majorBidi" w:cstheme="majorBidi"/>
                <w:szCs w:val="22"/>
                <w:lang w:val="en-US"/>
              </w:rPr>
            </w:pPr>
            <w:r w:rsidRPr="00C610F7">
              <w:rPr>
                <w:rFonts w:asciiTheme="majorBidi" w:hAnsiTheme="majorBidi" w:cstheme="majorBidi"/>
                <w:szCs w:val="22"/>
                <w:lang w:val="en-US"/>
              </w:rPr>
              <w:t xml:space="preserve">Bhakta Raj </w:t>
            </w:r>
            <w:r w:rsidR="00C610F7" w:rsidRPr="00C610F7">
              <w:rPr>
                <w:rFonts w:asciiTheme="majorBidi" w:hAnsiTheme="majorBidi" w:cstheme="majorBidi"/>
                <w:szCs w:val="22"/>
                <w:lang w:val="en-US"/>
              </w:rPr>
              <w:t>PALIKHE</w:t>
            </w:r>
          </w:p>
        </w:tc>
        <w:tc>
          <w:tcPr>
            <w:tcW w:w="1800" w:type="dxa"/>
            <w:shd w:val="clear" w:color="auto" w:fill="auto"/>
            <w:hideMark/>
          </w:tcPr>
          <w:p w14:paraId="5FA40CC9" w14:textId="6249487E" w:rsidR="00324A9C" w:rsidRPr="00CC5C11" w:rsidRDefault="00324A9C" w:rsidP="00B51168">
            <w:pPr>
              <w:pBdr>
                <w:top w:val="nil"/>
                <w:left w:val="nil"/>
                <w:bottom w:val="nil"/>
                <w:right w:val="nil"/>
                <w:between w:val="nil"/>
              </w:pBdr>
              <w:ind w:left="90"/>
              <w:contextualSpacing/>
              <w:rPr>
                <w:rFonts w:asciiTheme="majorBidi" w:hAnsiTheme="majorBidi" w:cstheme="majorBidi"/>
                <w:szCs w:val="22"/>
                <w:lang w:val="en-US"/>
              </w:rPr>
            </w:pPr>
            <w:r w:rsidRPr="00CC5C11">
              <w:rPr>
                <w:rFonts w:asciiTheme="majorBidi" w:hAnsiTheme="majorBidi" w:cstheme="majorBidi"/>
                <w:szCs w:val="22"/>
                <w:lang w:val="en-US"/>
              </w:rPr>
              <w:t> </w:t>
            </w:r>
            <w:r w:rsidRPr="00C610F7">
              <w:rPr>
                <w:rFonts w:asciiTheme="majorBidi" w:hAnsiTheme="majorBidi" w:cstheme="majorBidi"/>
                <w:szCs w:val="22"/>
                <w:lang w:val="en-US"/>
              </w:rPr>
              <w:t>Nepal</w:t>
            </w:r>
          </w:p>
        </w:tc>
      </w:tr>
      <w:tr w:rsidR="00324A9C" w:rsidRPr="00C610F7" w14:paraId="750CE42B" w14:textId="77777777" w:rsidTr="00C610F7">
        <w:trPr>
          <w:trHeight w:val="566"/>
        </w:trPr>
        <w:tc>
          <w:tcPr>
            <w:tcW w:w="715" w:type="dxa"/>
          </w:tcPr>
          <w:p w14:paraId="46ADB462" w14:textId="0FC926F2" w:rsidR="00324A9C" w:rsidRPr="00C610F7" w:rsidRDefault="00324A9C" w:rsidP="003A74F2">
            <w:pPr>
              <w:pBdr>
                <w:top w:val="nil"/>
                <w:left w:val="nil"/>
                <w:bottom w:val="nil"/>
                <w:right w:val="nil"/>
                <w:between w:val="nil"/>
              </w:pBdr>
              <w:ind w:left="80"/>
              <w:contextualSpacing/>
              <w:jc w:val="center"/>
              <w:rPr>
                <w:rFonts w:asciiTheme="majorBidi" w:hAnsiTheme="majorBidi" w:cstheme="majorBidi"/>
                <w:szCs w:val="22"/>
              </w:rPr>
            </w:pPr>
            <w:r w:rsidRPr="00C610F7">
              <w:rPr>
                <w:rFonts w:asciiTheme="majorBidi" w:hAnsiTheme="majorBidi" w:cstheme="majorBidi"/>
                <w:szCs w:val="22"/>
              </w:rPr>
              <w:t>3</w:t>
            </w:r>
          </w:p>
        </w:tc>
        <w:tc>
          <w:tcPr>
            <w:tcW w:w="3240" w:type="dxa"/>
            <w:shd w:val="clear" w:color="auto" w:fill="auto"/>
            <w:hideMark/>
          </w:tcPr>
          <w:p w14:paraId="0542F694" w14:textId="75367EDC" w:rsidR="00324A9C" w:rsidRPr="00CC5C11" w:rsidRDefault="00324A9C" w:rsidP="00B51168">
            <w:pPr>
              <w:pBdr>
                <w:top w:val="nil"/>
                <w:left w:val="nil"/>
                <w:bottom w:val="nil"/>
                <w:right w:val="nil"/>
                <w:between w:val="nil"/>
              </w:pBdr>
              <w:ind w:left="80"/>
              <w:contextualSpacing/>
              <w:jc w:val="left"/>
              <w:rPr>
                <w:rFonts w:asciiTheme="majorBidi" w:hAnsiTheme="majorBidi" w:cstheme="majorBidi"/>
                <w:szCs w:val="22"/>
              </w:rPr>
            </w:pPr>
            <w:r w:rsidRPr="00CC5C11">
              <w:rPr>
                <w:rFonts w:asciiTheme="majorBidi" w:hAnsiTheme="majorBidi" w:cstheme="majorBidi"/>
                <w:szCs w:val="22"/>
              </w:rPr>
              <w:t>Europe and Central Asia</w:t>
            </w:r>
            <w:r w:rsidRPr="00CC5C11">
              <w:rPr>
                <w:rFonts w:asciiTheme="majorBidi" w:hAnsiTheme="majorBidi" w:cstheme="majorBidi"/>
                <w:szCs w:val="22"/>
                <w:lang w:val="en-US"/>
              </w:rPr>
              <w:t> </w:t>
            </w:r>
            <w:r w:rsidRPr="00CC5C11">
              <w:rPr>
                <w:rFonts w:asciiTheme="majorBidi" w:hAnsiTheme="majorBidi" w:cstheme="majorBidi"/>
                <w:szCs w:val="22"/>
                <w:lang w:val="en-US"/>
              </w:rPr>
              <w:br/>
              <w:t> </w:t>
            </w:r>
          </w:p>
        </w:tc>
        <w:tc>
          <w:tcPr>
            <w:tcW w:w="4230" w:type="dxa"/>
            <w:shd w:val="clear" w:color="auto" w:fill="auto"/>
            <w:hideMark/>
          </w:tcPr>
          <w:p w14:paraId="74FA3A25" w14:textId="0CFC2FB6" w:rsidR="00324A9C" w:rsidRPr="00C610F7" w:rsidRDefault="00324A9C" w:rsidP="00B51168">
            <w:pPr>
              <w:pBdr>
                <w:top w:val="nil"/>
                <w:left w:val="nil"/>
                <w:bottom w:val="nil"/>
                <w:right w:val="nil"/>
                <w:between w:val="nil"/>
              </w:pBdr>
              <w:ind w:left="90"/>
              <w:contextualSpacing/>
              <w:jc w:val="left"/>
              <w:rPr>
                <w:rFonts w:asciiTheme="majorBidi" w:hAnsiTheme="majorBidi" w:cstheme="majorBidi"/>
                <w:szCs w:val="22"/>
                <w:lang w:val="en-US"/>
              </w:rPr>
            </w:pPr>
            <w:r w:rsidRPr="00CC5C11">
              <w:rPr>
                <w:rFonts w:asciiTheme="majorBidi" w:hAnsiTheme="majorBidi" w:cstheme="majorBidi"/>
                <w:szCs w:val="22"/>
              </w:rPr>
              <w:t>Dominic EYRE </w:t>
            </w:r>
            <w:r w:rsidRPr="00CC5C11">
              <w:rPr>
                <w:rFonts w:asciiTheme="majorBidi" w:hAnsiTheme="majorBidi" w:cstheme="majorBidi"/>
                <w:szCs w:val="22"/>
                <w:lang w:val="en-US"/>
              </w:rPr>
              <w:t> </w:t>
            </w:r>
          </w:p>
          <w:p w14:paraId="485359C4" w14:textId="7BB27CBA" w:rsidR="00324A9C" w:rsidRPr="00CC5C11" w:rsidRDefault="00324A9C" w:rsidP="00C610F7">
            <w:pPr>
              <w:pBdr>
                <w:top w:val="nil"/>
                <w:left w:val="nil"/>
                <w:bottom w:val="nil"/>
                <w:right w:val="nil"/>
                <w:between w:val="nil"/>
              </w:pBdr>
              <w:ind w:left="90"/>
              <w:contextualSpacing/>
              <w:jc w:val="left"/>
              <w:rPr>
                <w:rFonts w:asciiTheme="majorBidi" w:hAnsiTheme="majorBidi" w:cstheme="majorBidi"/>
                <w:szCs w:val="22"/>
                <w:lang w:val="en-US"/>
              </w:rPr>
            </w:pPr>
            <w:r w:rsidRPr="00C610F7">
              <w:rPr>
                <w:rFonts w:asciiTheme="majorBidi" w:hAnsiTheme="majorBidi" w:cstheme="majorBidi"/>
                <w:szCs w:val="22"/>
                <w:lang w:val="en-US"/>
              </w:rPr>
              <w:t>(Chairperson)</w:t>
            </w:r>
          </w:p>
        </w:tc>
        <w:tc>
          <w:tcPr>
            <w:tcW w:w="1800" w:type="dxa"/>
            <w:shd w:val="clear" w:color="auto" w:fill="auto"/>
            <w:hideMark/>
          </w:tcPr>
          <w:p w14:paraId="40A78101" w14:textId="4F6292A3" w:rsidR="00324A9C" w:rsidRPr="00CC5C11" w:rsidRDefault="00324A9C" w:rsidP="00B51168">
            <w:pPr>
              <w:pBdr>
                <w:top w:val="nil"/>
                <w:left w:val="nil"/>
                <w:bottom w:val="nil"/>
                <w:right w:val="nil"/>
                <w:between w:val="nil"/>
              </w:pBdr>
              <w:ind w:left="90"/>
              <w:contextualSpacing/>
              <w:rPr>
                <w:rFonts w:asciiTheme="majorBidi" w:hAnsiTheme="majorBidi" w:cstheme="majorBidi"/>
                <w:szCs w:val="22"/>
                <w:lang w:val="en-US"/>
              </w:rPr>
            </w:pPr>
            <w:r w:rsidRPr="00C610F7">
              <w:rPr>
                <w:rFonts w:asciiTheme="majorBidi" w:hAnsiTheme="majorBidi" w:cstheme="majorBidi"/>
                <w:szCs w:val="22"/>
                <w:lang w:val="en-US"/>
              </w:rPr>
              <w:t>United Kingdom</w:t>
            </w:r>
            <w:r w:rsidRPr="00CC5C11">
              <w:rPr>
                <w:rFonts w:asciiTheme="majorBidi" w:hAnsiTheme="majorBidi" w:cstheme="majorBidi"/>
                <w:szCs w:val="22"/>
                <w:lang w:val="en-US"/>
              </w:rPr>
              <w:t> </w:t>
            </w:r>
          </w:p>
        </w:tc>
      </w:tr>
      <w:tr w:rsidR="00324A9C" w:rsidRPr="00C610F7" w14:paraId="6759736D" w14:textId="77777777" w:rsidTr="00324A9C">
        <w:trPr>
          <w:trHeight w:val="300"/>
        </w:trPr>
        <w:tc>
          <w:tcPr>
            <w:tcW w:w="715" w:type="dxa"/>
          </w:tcPr>
          <w:p w14:paraId="354A590F" w14:textId="32E7B881" w:rsidR="00324A9C" w:rsidRPr="00C610F7" w:rsidRDefault="00324A9C" w:rsidP="003A74F2">
            <w:pPr>
              <w:pBdr>
                <w:top w:val="nil"/>
                <w:left w:val="nil"/>
                <w:bottom w:val="nil"/>
                <w:right w:val="nil"/>
                <w:between w:val="nil"/>
              </w:pBdr>
              <w:ind w:left="80"/>
              <w:contextualSpacing/>
              <w:jc w:val="center"/>
              <w:rPr>
                <w:rFonts w:asciiTheme="majorBidi" w:hAnsiTheme="majorBidi" w:cstheme="majorBidi"/>
                <w:szCs w:val="22"/>
              </w:rPr>
            </w:pPr>
            <w:r w:rsidRPr="00C610F7">
              <w:rPr>
                <w:rFonts w:asciiTheme="majorBidi" w:hAnsiTheme="majorBidi" w:cstheme="majorBidi"/>
                <w:szCs w:val="22"/>
              </w:rPr>
              <w:t>4</w:t>
            </w:r>
          </w:p>
        </w:tc>
        <w:tc>
          <w:tcPr>
            <w:tcW w:w="3240" w:type="dxa"/>
            <w:shd w:val="clear" w:color="auto" w:fill="auto"/>
            <w:hideMark/>
          </w:tcPr>
          <w:p w14:paraId="0A9A398A" w14:textId="6A00A1C1" w:rsidR="00324A9C" w:rsidRPr="00CC5C11" w:rsidRDefault="00324A9C" w:rsidP="00B51168">
            <w:pPr>
              <w:pBdr>
                <w:top w:val="nil"/>
                <w:left w:val="nil"/>
                <w:bottom w:val="nil"/>
                <w:right w:val="nil"/>
                <w:between w:val="nil"/>
              </w:pBdr>
              <w:ind w:left="80"/>
              <w:contextualSpacing/>
              <w:jc w:val="left"/>
              <w:rPr>
                <w:rFonts w:asciiTheme="majorBidi" w:hAnsiTheme="majorBidi" w:cstheme="majorBidi"/>
                <w:szCs w:val="22"/>
                <w:lang w:val="en-US"/>
              </w:rPr>
            </w:pPr>
            <w:r w:rsidRPr="00CC5C11">
              <w:rPr>
                <w:rFonts w:asciiTheme="majorBidi" w:hAnsiTheme="majorBidi" w:cstheme="majorBidi"/>
                <w:szCs w:val="22"/>
              </w:rPr>
              <w:t xml:space="preserve">Europe </w:t>
            </w:r>
            <w:r w:rsidRPr="00C610F7">
              <w:rPr>
                <w:rFonts w:asciiTheme="majorBidi" w:hAnsiTheme="majorBidi" w:cstheme="majorBidi"/>
                <w:szCs w:val="22"/>
              </w:rPr>
              <w:t xml:space="preserve">and </w:t>
            </w:r>
            <w:r w:rsidRPr="00C610F7">
              <w:rPr>
                <w:rFonts w:asciiTheme="majorBidi" w:hAnsiTheme="majorBidi" w:cstheme="majorBidi"/>
                <w:szCs w:val="22"/>
                <w:lang w:val="en-US"/>
              </w:rPr>
              <w:t>Central</w:t>
            </w:r>
            <w:r w:rsidRPr="00CC5C11">
              <w:rPr>
                <w:rFonts w:asciiTheme="majorBidi" w:hAnsiTheme="majorBidi" w:cstheme="majorBidi"/>
                <w:szCs w:val="22"/>
              </w:rPr>
              <w:t xml:space="preserve"> Asia</w:t>
            </w:r>
            <w:r w:rsidRPr="00CC5C11">
              <w:rPr>
                <w:rFonts w:asciiTheme="majorBidi" w:hAnsiTheme="majorBidi" w:cstheme="majorBidi"/>
                <w:szCs w:val="22"/>
                <w:lang w:val="en-US"/>
              </w:rPr>
              <w:t> </w:t>
            </w:r>
          </w:p>
        </w:tc>
        <w:tc>
          <w:tcPr>
            <w:tcW w:w="4230" w:type="dxa"/>
            <w:shd w:val="clear" w:color="auto" w:fill="auto"/>
            <w:hideMark/>
          </w:tcPr>
          <w:p w14:paraId="0A818CA7" w14:textId="0F4FD6ED" w:rsidR="00324A9C" w:rsidRPr="00CC5C11" w:rsidRDefault="00324A9C" w:rsidP="00C610F7">
            <w:pPr>
              <w:pBdr>
                <w:top w:val="nil"/>
                <w:left w:val="nil"/>
                <w:bottom w:val="nil"/>
                <w:right w:val="nil"/>
                <w:between w:val="nil"/>
              </w:pBdr>
              <w:ind w:left="90"/>
              <w:contextualSpacing/>
              <w:jc w:val="left"/>
              <w:rPr>
                <w:rFonts w:asciiTheme="majorBidi" w:hAnsiTheme="majorBidi" w:cstheme="majorBidi"/>
                <w:szCs w:val="22"/>
                <w:lang w:val="en-US"/>
              </w:rPr>
            </w:pPr>
            <w:r w:rsidRPr="00CC5C11">
              <w:rPr>
                <w:rFonts w:asciiTheme="majorBidi" w:hAnsiTheme="majorBidi" w:cstheme="majorBidi"/>
                <w:szCs w:val="22"/>
              </w:rPr>
              <w:t>Bastian HESS</w:t>
            </w:r>
            <w:r w:rsidRPr="00CC5C11">
              <w:rPr>
                <w:rFonts w:asciiTheme="majorBidi" w:hAnsiTheme="majorBidi" w:cstheme="majorBidi"/>
                <w:szCs w:val="22"/>
                <w:lang w:val="en-US"/>
              </w:rPr>
              <w:t> </w:t>
            </w:r>
          </w:p>
        </w:tc>
        <w:tc>
          <w:tcPr>
            <w:tcW w:w="1800" w:type="dxa"/>
            <w:shd w:val="clear" w:color="auto" w:fill="auto"/>
            <w:hideMark/>
          </w:tcPr>
          <w:p w14:paraId="26FD880F" w14:textId="51E6F0EF" w:rsidR="00324A9C" w:rsidRPr="00CC5C11" w:rsidRDefault="00324A9C" w:rsidP="00B51168">
            <w:pPr>
              <w:pBdr>
                <w:top w:val="nil"/>
                <w:left w:val="nil"/>
                <w:bottom w:val="nil"/>
                <w:right w:val="nil"/>
                <w:between w:val="nil"/>
              </w:pBdr>
              <w:ind w:left="90"/>
              <w:contextualSpacing/>
              <w:rPr>
                <w:rFonts w:asciiTheme="majorBidi" w:hAnsiTheme="majorBidi" w:cstheme="majorBidi"/>
                <w:szCs w:val="22"/>
                <w:lang w:val="en-US"/>
              </w:rPr>
            </w:pPr>
            <w:r w:rsidRPr="00C610F7">
              <w:rPr>
                <w:rFonts w:asciiTheme="majorBidi" w:hAnsiTheme="majorBidi" w:cstheme="majorBidi"/>
                <w:szCs w:val="22"/>
                <w:lang w:val="en-US"/>
              </w:rPr>
              <w:t>Germany</w:t>
            </w:r>
            <w:r w:rsidRPr="00CC5C11">
              <w:rPr>
                <w:rFonts w:asciiTheme="majorBidi" w:hAnsiTheme="majorBidi" w:cstheme="majorBidi"/>
                <w:szCs w:val="22"/>
                <w:lang w:val="en-US"/>
              </w:rPr>
              <w:t> </w:t>
            </w:r>
          </w:p>
        </w:tc>
      </w:tr>
      <w:tr w:rsidR="00324A9C" w:rsidRPr="00C610F7" w14:paraId="6FFBA0CC" w14:textId="77777777" w:rsidTr="00324A9C">
        <w:trPr>
          <w:trHeight w:val="300"/>
        </w:trPr>
        <w:tc>
          <w:tcPr>
            <w:tcW w:w="715" w:type="dxa"/>
          </w:tcPr>
          <w:p w14:paraId="5EBD6024" w14:textId="7E9DF53E" w:rsidR="00324A9C" w:rsidRPr="00C610F7" w:rsidRDefault="00324A9C" w:rsidP="003A74F2">
            <w:pPr>
              <w:pBdr>
                <w:top w:val="nil"/>
                <w:left w:val="nil"/>
                <w:bottom w:val="nil"/>
                <w:right w:val="nil"/>
                <w:between w:val="nil"/>
              </w:pBdr>
              <w:ind w:left="80"/>
              <w:contextualSpacing/>
              <w:jc w:val="center"/>
              <w:rPr>
                <w:rFonts w:asciiTheme="majorBidi" w:hAnsiTheme="majorBidi" w:cstheme="majorBidi"/>
                <w:szCs w:val="22"/>
              </w:rPr>
            </w:pPr>
            <w:r w:rsidRPr="00C610F7">
              <w:rPr>
                <w:rFonts w:asciiTheme="majorBidi" w:hAnsiTheme="majorBidi" w:cstheme="majorBidi"/>
                <w:szCs w:val="22"/>
              </w:rPr>
              <w:t>5</w:t>
            </w:r>
          </w:p>
        </w:tc>
        <w:tc>
          <w:tcPr>
            <w:tcW w:w="3240" w:type="dxa"/>
            <w:shd w:val="clear" w:color="auto" w:fill="auto"/>
            <w:hideMark/>
          </w:tcPr>
          <w:p w14:paraId="6DADFD7A" w14:textId="50FB962F" w:rsidR="00324A9C" w:rsidRPr="00CC5C11" w:rsidRDefault="00324A9C" w:rsidP="00B51168">
            <w:pPr>
              <w:pBdr>
                <w:top w:val="nil"/>
                <w:left w:val="nil"/>
                <w:bottom w:val="nil"/>
                <w:right w:val="nil"/>
                <w:between w:val="nil"/>
              </w:pBdr>
              <w:ind w:left="80"/>
              <w:contextualSpacing/>
              <w:jc w:val="left"/>
              <w:rPr>
                <w:rFonts w:asciiTheme="majorBidi" w:hAnsiTheme="majorBidi" w:cstheme="majorBidi"/>
                <w:szCs w:val="22"/>
                <w:lang w:val="en-US"/>
              </w:rPr>
            </w:pPr>
            <w:r w:rsidRPr="00CC5C11">
              <w:rPr>
                <w:rFonts w:asciiTheme="majorBidi" w:hAnsiTheme="majorBidi" w:cstheme="majorBidi"/>
                <w:szCs w:val="22"/>
              </w:rPr>
              <w:t>Latin America and</w:t>
            </w:r>
            <w:r w:rsidRPr="00C610F7">
              <w:rPr>
                <w:rFonts w:asciiTheme="majorBidi" w:hAnsiTheme="majorBidi" w:cstheme="majorBidi"/>
                <w:szCs w:val="22"/>
              </w:rPr>
              <w:t xml:space="preserve"> </w:t>
            </w:r>
            <w:r w:rsidRPr="00CC5C11">
              <w:rPr>
                <w:rFonts w:asciiTheme="majorBidi" w:hAnsiTheme="majorBidi" w:cstheme="majorBidi"/>
                <w:szCs w:val="22"/>
              </w:rPr>
              <w:t>the Caribbean</w:t>
            </w:r>
            <w:r w:rsidRPr="00CC5C11">
              <w:rPr>
                <w:rFonts w:asciiTheme="majorBidi" w:hAnsiTheme="majorBidi" w:cstheme="majorBidi"/>
                <w:szCs w:val="22"/>
                <w:lang w:val="en-US"/>
              </w:rPr>
              <w:t> </w:t>
            </w:r>
          </w:p>
        </w:tc>
        <w:tc>
          <w:tcPr>
            <w:tcW w:w="4230" w:type="dxa"/>
            <w:shd w:val="clear" w:color="auto" w:fill="auto"/>
            <w:hideMark/>
          </w:tcPr>
          <w:p w14:paraId="10695B5B" w14:textId="4B4A97F6" w:rsidR="00324A9C" w:rsidRPr="00CC5C11" w:rsidRDefault="00324A9C" w:rsidP="00C610F7">
            <w:pPr>
              <w:pBdr>
                <w:top w:val="nil"/>
                <w:left w:val="nil"/>
                <w:bottom w:val="nil"/>
                <w:right w:val="nil"/>
                <w:between w:val="nil"/>
              </w:pBdr>
              <w:ind w:left="90"/>
              <w:contextualSpacing/>
              <w:jc w:val="left"/>
              <w:rPr>
                <w:rFonts w:asciiTheme="majorBidi" w:hAnsiTheme="majorBidi" w:cstheme="majorBidi"/>
                <w:szCs w:val="22"/>
                <w:lang w:val="pt-PT"/>
              </w:rPr>
            </w:pPr>
            <w:r w:rsidRPr="00CC5C11">
              <w:rPr>
                <w:rFonts w:asciiTheme="majorBidi" w:hAnsiTheme="majorBidi" w:cstheme="majorBidi"/>
                <w:szCs w:val="22"/>
                <w:lang w:val="fr-CA"/>
              </w:rPr>
              <w:t>Erika MANGILI ANDRÉ</w:t>
            </w:r>
            <w:r w:rsidRPr="00CC5C11">
              <w:rPr>
                <w:rFonts w:asciiTheme="majorBidi" w:hAnsiTheme="majorBidi" w:cstheme="majorBidi"/>
                <w:szCs w:val="22"/>
                <w:lang w:val="pt-PT"/>
              </w:rPr>
              <w:t> </w:t>
            </w:r>
          </w:p>
        </w:tc>
        <w:tc>
          <w:tcPr>
            <w:tcW w:w="1800" w:type="dxa"/>
            <w:shd w:val="clear" w:color="auto" w:fill="auto"/>
            <w:hideMark/>
          </w:tcPr>
          <w:p w14:paraId="34E27DAA" w14:textId="3A4533A0" w:rsidR="00324A9C" w:rsidRPr="00CC5C11" w:rsidRDefault="00324A9C" w:rsidP="00B51168">
            <w:pPr>
              <w:pBdr>
                <w:top w:val="nil"/>
                <w:left w:val="nil"/>
                <w:bottom w:val="nil"/>
                <w:right w:val="nil"/>
                <w:between w:val="nil"/>
              </w:pBdr>
              <w:ind w:left="90"/>
              <w:contextualSpacing/>
              <w:rPr>
                <w:rFonts w:asciiTheme="majorBidi" w:hAnsiTheme="majorBidi" w:cstheme="majorBidi"/>
                <w:szCs w:val="22"/>
                <w:lang w:val="en-US"/>
              </w:rPr>
            </w:pPr>
            <w:r w:rsidRPr="00C610F7">
              <w:rPr>
                <w:rFonts w:asciiTheme="majorBidi" w:hAnsiTheme="majorBidi" w:cstheme="majorBidi"/>
                <w:szCs w:val="22"/>
              </w:rPr>
              <w:t>Brazil</w:t>
            </w:r>
            <w:r w:rsidRPr="00CC5C11">
              <w:rPr>
                <w:rFonts w:asciiTheme="majorBidi" w:hAnsiTheme="majorBidi" w:cstheme="majorBidi"/>
                <w:szCs w:val="22"/>
                <w:lang w:val="en-US"/>
              </w:rPr>
              <w:t> </w:t>
            </w:r>
          </w:p>
        </w:tc>
      </w:tr>
      <w:tr w:rsidR="00324A9C" w:rsidRPr="00C610F7" w14:paraId="0D9125CD" w14:textId="77777777" w:rsidTr="00324A9C">
        <w:trPr>
          <w:trHeight w:val="300"/>
        </w:trPr>
        <w:tc>
          <w:tcPr>
            <w:tcW w:w="715" w:type="dxa"/>
          </w:tcPr>
          <w:p w14:paraId="78BF1528" w14:textId="5D7B226B" w:rsidR="00324A9C" w:rsidRPr="00C610F7" w:rsidRDefault="00324A9C" w:rsidP="003A74F2">
            <w:pPr>
              <w:pBdr>
                <w:top w:val="nil"/>
                <w:left w:val="nil"/>
                <w:bottom w:val="nil"/>
                <w:right w:val="nil"/>
                <w:between w:val="nil"/>
              </w:pBdr>
              <w:ind w:left="80"/>
              <w:contextualSpacing/>
              <w:jc w:val="center"/>
              <w:rPr>
                <w:rFonts w:asciiTheme="majorBidi" w:hAnsiTheme="majorBidi" w:cstheme="majorBidi"/>
                <w:szCs w:val="22"/>
              </w:rPr>
            </w:pPr>
          </w:p>
        </w:tc>
        <w:tc>
          <w:tcPr>
            <w:tcW w:w="3240" w:type="dxa"/>
            <w:shd w:val="clear" w:color="auto" w:fill="auto"/>
            <w:hideMark/>
          </w:tcPr>
          <w:p w14:paraId="23549B3C" w14:textId="29FD62AB" w:rsidR="00324A9C" w:rsidRPr="00CC5C11" w:rsidRDefault="00324A9C" w:rsidP="00B51168">
            <w:pPr>
              <w:pBdr>
                <w:top w:val="nil"/>
                <w:left w:val="nil"/>
                <w:bottom w:val="nil"/>
                <w:right w:val="nil"/>
                <w:between w:val="nil"/>
              </w:pBdr>
              <w:ind w:left="80"/>
              <w:contextualSpacing/>
              <w:jc w:val="left"/>
              <w:rPr>
                <w:rFonts w:asciiTheme="majorBidi" w:hAnsiTheme="majorBidi" w:cstheme="majorBidi"/>
                <w:szCs w:val="22"/>
                <w:lang w:val="en-US"/>
              </w:rPr>
            </w:pPr>
            <w:r w:rsidRPr="00CC5C11">
              <w:rPr>
                <w:rFonts w:asciiTheme="majorBidi" w:hAnsiTheme="majorBidi" w:cstheme="majorBidi"/>
                <w:szCs w:val="22"/>
              </w:rPr>
              <w:t xml:space="preserve">Near East </w:t>
            </w:r>
            <w:r w:rsidRPr="00C610F7">
              <w:rPr>
                <w:rFonts w:asciiTheme="majorBidi" w:hAnsiTheme="majorBidi" w:cstheme="majorBidi"/>
                <w:szCs w:val="22"/>
              </w:rPr>
              <w:t xml:space="preserve">and </w:t>
            </w:r>
            <w:r w:rsidRPr="00C610F7">
              <w:rPr>
                <w:rFonts w:asciiTheme="majorBidi" w:hAnsiTheme="majorBidi" w:cstheme="majorBidi"/>
                <w:szCs w:val="22"/>
                <w:lang w:val="en-US"/>
              </w:rPr>
              <w:t>North</w:t>
            </w:r>
            <w:r w:rsidRPr="00CC5C11">
              <w:rPr>
                <w:rFonts w:asciiTheme="majorBidi" w:hAnsiTheme="majorBidi" w:cstheme="majorBidi"/>
                <w:szCs w:val="22"/>
              </w:rPr>
              <w:t xml:space="preserve"> Africa</w:t>
            </w:r>
            <w:r w:rsidRPr="00CC5C11">
              <w:rPr>
                <w:rFonts w:asciiTheme="majorBidi" w:hAnsiTheme="majorBidi" w:cstheme="majorBidi"/>
                <w:szCs w:val="22"/>
                <w:lang w:val="en-US"/>
              </w:rPr>
              <w:t> </w:t>
            </w:r>
          </w:p>
        </w:tc>
        <w:tc>
          <w:tcPr>
            <w:tcW w:w="4230" w:type="dxa"/>
            <w:shd w:val="clear" w:color="auto" w:fill="auto"/>
            <w:hideMark/>
          </w:tcPr>
          <w:p w14:paraId="0807044F" w14:textId="5A7AD0B3" w:rsidR="00324A9C" w:rsidRPr="00CC5C11" w:rsidRDefault="00C610F7" w:rsidP="00C610F7">
            <w:pPr>
              <w:pBdr>
                <w:top w:val="nil"/>
                <w:left w:val="nil"/>
                <w:bottom w:val="nil"/>
                <w:right w:val="nil"/>
                <w:between w:val="nil"/>
              </w:pBdr>
              <w:ind w:left="90"/>
              <w:contextualSpacing/>
              <w:jc w:val="left"/>
              <w:rPr>
                <w:rFonts w:asciiTheme="majorBidi" w:hAnsiTheme="majorBidi" w:cstheme="majorBidi"/>
                <w:szCs w:val="22"/>
                <w:lang w:val="en-US"/>
              </w:rPr>
            </w:pPr>
            <w:r w:rsidRPr="00C610F7">
              <w:rPr>
                <w:rFonts w:asciiTheme="majorBidi" w:hAnsiTheme="majorBidi" w:cstheme="majorBidi"/>
                <w:szCs w:val="22"/>
              </w:rPr>
              <w:t>Vacant</w:t>
            </w:r>
          </w:p>
        </w:tc>
        <w:tc>
          <w:tcPr>
            <w:tcW w:w="1800" w:type="dxa"/>
            <w:shd w:val="clear" w:color="auto" w:fill="auto"/>
            <w:hideMark/>
          </w:tcPr>
          <w:p w14:paraId="103CF509" w14:textId="4015C28B" w:rsidR="00324A9C" w:rsidRPr="00CC5C11" w:rsidRDefault="00324A9C" w:rsidP="00B51168">
            <w:pPr>
              <w:pBdr>
                <w:top w:val="nil"/>
                <w:left w:val="nil"/>
                <w:bottom w:val="nil"/>
                <w:right w:val="nil"/>
                <w:between w:val="nil"/>
              </w:pBdr>
              <w:ind w:left="90"/>
              <w:contextualSpacing/>
              <w:rPr>
                <w:rFonts w:asciiTheme="majorBidi" w:hAnsiTheme="majorBidi" w:cstheme="majorBidi"/>
                <w:szCs w:val="22"/>
                <w:lang w:val="en-US"/>
              </w:rPr>
            </w:pPr>
          </w:p>
        </w:tc>
      </w:tr>
      <w:tr w:rsidR="00324A9C" w:rsidRPr="00C610F7" w14:paraId="4EC0B6A6" w14:textId="77777777" w:rsidTr="00324A9C">
        <w:trPr>
          <w:trHeight w:val="300"/>
        </w:trPr>
        <w:tc>
          <w:tcPr>
            <w:tcW w:w="715" w:type="dxa"/>
          </w:tcPr>
          <w:p w14:paraId="65B5DE38" w14:textId="6C586880" w:rsidR="00324A9C" w:rsidRPr="00C610F7" w:rsidRDefault="002F53C8" w:rsidP="003A74F2">
            <w:pPr>
              <w:pBdr>
                <w:top w:val="nil"/>
                <w:left w:val="nil"/>
                <w:bottom w:val="nil"/>
                <w:right w:val="nil"/>
                <w:between w:val="nil"/>
              </w:pBdr>
              <w:ind w:left="80"/>
              <w:contextualSpacing/>
              <w:jc w:val="center"/>
              <w:rPr>
                <w:rFonts w:asciiTheme="majorBidi" w:hAnsiTheme="majorBidi" w:cstheme="majorBidi"/>
                <w:szCs w:val="22"/>
              </w:rPr>
            </w:pPr>
            <w:r>
              <w:rPr>
                <w:rFonts w:asciiTheme="majorBidi" w:hAnsiTheme="majorBidi" w:cstheme="majorBidi"/>
                <w:szCs w:val="22"/>
              </w:rPr>
              <w:t>6</w:t>
            </w:r>
          </w:p>
        </w:tc>
        <w:tc>
          <w:tcPr>
            <w:tcW w:w="3240" w:type="dxa"/>
            <w:shd w:val="clear" w:color="auto" w:fill="auto"/>
            <w:hideMark/>
          </w:tcPr>
          <w:p w14:paraId="1463E08C" w14:textId="2A0D9264" w:rsidR="00324A9C" w:rsidRPr="00CC5C11" w:rsidRDefault="00324A9C" w:rsidP="00B51168">
            <w:pPr>
              <w:pBdr>
                <w:top w:val="nil"/>
                <w:left w:val="nil"/>
                <w:bottom w:val="nil"/>
                <w:right w:val="nil"/>
                <w:between w:val="nil"/>
              </w:pBdr>
              <w:ind w:left="80"/>
              <w:contextualSpacing/>
              <w:jc w:val="left"/>
              <w:rPr>
                <w:rFonts w:asciiTheme="majorBidi" w:hAnsiTheme="majorBidi" w:cstheme="majorBidi"/>
                <w:szCs w:val="22"/>
                <w:lang w:val="en-US"/>
              </w:rPr>
            </w:pPr>
            <w:r w:rsidRPr="00CC5C11">
              <w:rPr>
                <w:rFonts w:asciiTheme="majorBidi" w:hAnsiTheme="majorBidi" w:cstheme="majorBidi"/>
                <w:szCs w:val="22"/>
              </w:rPr>
              <w:t>North America </w:t>
            </w:r>
            <w:r w:rsidRPr="00CC5C11">
              <w:rPr>
                <w:rFonts w:asciiTheme="majorBidi" w:hAnsiTheme="majorBidi" w:cstheme="majorBidi"/>
                <w:szCs w:val="22"/>
                <w:lang w:val="en-US"/>
              </w:rPr>
              <w:t> </w:t>
            </w:r>
          </w:p>
        </w:tc>
        <w:tc>
          <w:tcPr>
            <w:tcW w:w="4230" w:type="dxa"/>
            <w:shd w:val="clear" w:color="auto" w:fill="auto"/>
            <w:hideMark/>
          </w:tcPr>
          <w:p w14:paraId="0768817B" w14:textId="39CA4426" w:rsidR="00324A9C" w:rsidRPr="00CC5C11" w:rsidRDefault="00324A9C" w:rsidP="00C610F7">
            <w:pPr>
              <w:pBdr>
                <w:top w:val="nil"/>
                <w:left w:val="nil"/>
                <w:bottom w:val="nil"/>
                <w:right w:val="nil"/>
                <w:between w:val="nil"/>
              </w:pBdr>
              <w:ind w:left="90"/>
              <w:contextualSpacing/>
              <w:jc w:val="left"/>
              <w:rPr>
                <w:rFonts w:asciiTheme="majorBidi" w:hAnsiTheme="majorBidi" w:cstheme="majorBidi"/>
                <w:szCs w:val="22"/>
                <w:lang w:val="en-US"/>
              </w:rPr>
            </w:pPr>
            <w:r w:rsidRPr="00CC5C11">
              <w:rPr>
                <w:rFonts w:asciiTheme="majorBidi" w:hAnsiTheme="majorBidi" w:cstheme="majorBidi"/>
                <w:szCs w:val="22"/>
              </w:rPr>
              <w:t>Karen CASTRO </w:t>
            </w:r>
            <w:r w:rsidRPr="00CC5C11">
              <w:rPr>
                <w:rFonts w:asciiTheme="majorBidi" w:hAnsiTheme="majorBidi" w:cstheme="majorBidi"/>
                <w:szCs w:val="22"/>
                <w:lang w:val="en-US"/>
              </w:rPr>
              <w:t> </w:t>
            </w:r>
          </w:p>
        </w:tc>
        <w:tc>
          <w:tcPr>
            <w:tcW w:w="1800" w:type="dxa"/>
            <w:shd w:val="clear" w:color="auto" w:fill="auto"/>
            <w:hideMark/>
          </w:tcPr>
          <w:p w14:paraId="4F3C1364" w14:textId="328F20B6" w:rsidR="00324A9C" w:rsidRPr="00CC5C11" w:rsidRDefault="00324A9C" w:rsidP="00B51168">
            <w:pPr>
              <w:pBdr>
                <w:top w:val="nil"/>
                <w:left w:val="nil"/>
                <w:bottom w:val="nil"/>
                <w:right w:val="nil"/>
                <w:between w:val="nil"/>
              </w:pBdr>
              <w:ind w:left="90"/>
              <w:contextualSpacing/>
              <w:rPr>
                <w:rFonts w:asciiTheme="majorBidi" w:hAnsiTheme="majorBidi" w:cstheme="majorBidi"/>
                <w:szCs w:val="22"/>
                <w:lang w:val="en-US"/>
              </w:rPr>
            </w:pPr>
            <w:r w:rsidRPr="00C610F7">
              <w:rPr>
                <w:rFonts w:asciiTheme="majorBidi" w:hAnsiTheme="majorBidi" w:cstheme="majorBidi"/>
                <w:szCs w:val="22"/>
                <w:lang w:val="en-US"/>
              </w:rPr>
              <w:t>Canada</w:t>
            </w:r>
            <w:r w:rsidRPr="00CC5C11">
              <w:rPr>
                <w:rFonts w:asciiTheme="majorBidi" w:hAnsiTheme="majorBidi" w:cstheme="majorBidi"/>
                <w:szCs w:val="22"/>
                <w:lang w:val="en-US"/>
              </w:rPr>
              <w:t> </w:t>
            </w:r>
          </w:p>
        </w:tc>
      </w:tr>
      <w:tr w:rsidR="00324A9C" w:rsidRPr="00C610F7" w14:paraId="4CDFC36D" w14:textId="77777777" w:rsidTr="00324A9C">
        <w:trPr>
          <w:trHeight w:val="300"/>
        </w:trPr>
        <w:tc>
          <w:tcPr>
            <w:tcW w:w="715" w:type="dxa"/>
          </w:tcPr>
          <w:p w14:paraId="4D8BBF35" w14:textId="26F8B5F1" w:rsidR="00324A9C" w:rsidRPr="00C610F7" w:rsidRDefault="002F53C8" w:rsidP="003A74F2">
            <w:pPr>
              <w:pBdr>
                <w:top w:val="nil"/>
                <w:left w:val="nil"/>
                <w:bottom w:val="nil"/>
                <w:right w:val="nil"/>
                <w:between w:val="nil"/>
              </w:pBdr>
              <w:ind w:left="80"/>
              <w:contextualSpacing/>
              <w:jc w:val="center"/>
              <w:rPr>
                <w:rFonts w:asciiTheme="majorBidi" w:hAnsiTheme="majorBidi" w:cstheme="majorBidi"/>
                <w:szCs w:val="22"/>
              </w:rPr>
            </w:pPr>
            <w:r>
              <w:rPr>
                <w:rFonts w:asciiTheme="majorBidi" w:hAnsiTheme="majorBidi" w:cstheme="majorBidi"/>
                <w:szCs w:val="22"/>
              </w:rPr>
              <w:t>7</w:t>
            </w:r>
          </w:p>
        </w:tc>
        <w:tc>
          <w:tcPr>
            <w:tcW w:w="3240" w:type="dxa"/>
            <w:shd w:val="clear" w:color="auto" w:fill="auto"/>
            <w:hideMark/>
          </w:tcPr>
          <w:p w14:paraId="522BD78B" w14:textId="5B8D0F2B" w:rsidR="00324A9C" w:rsidRPr="00CC5C11" w:rsidRDefault="00324A9C" w:rsidP="00B51168">
            <w:pPr>
              <w:pBdr>
                <w:top w:val="nil"/>
                <w:left w:val="nil"/>
                <w:bottom w:val="nil"/>
                <w:right w:val="nil"/>
                <w:between w:val="nil"/>
              </w:pBdr>
              <w:ind w:left="80"/>
              <w:contextualSpacing/>
              <w:jc w:val="left"/>
              <w:rPr>
                <w:rFonts w:asciiTheme="majorBidi" w:hAnsiTheme="majorBidi" w:cstheme="majorBidi"/>
                <w:szCs w:val="22"/>
                <w:lang w:val="en-US"/>
              </w:rPr>
            </w:pPr>
            <w:r w:rsidRPr="00CC5C11">
              <w:rPr>
                <w:rFonts w:asciiTheme="majorBidi" w:hAnsiTheme="majorBidi" w:cstheme="majorBidi"/>
                <w:szCs w:val="22"/>
              </w:rPr>
              <w:t>North America  </w:t>
            </w:r>
            <w:r w:rsidRPr="00CC5C11">
              <w:rPr>
                <w:rFonts w:asciiTheme="majorBidi" w:hAnsiTheme="majorBidi" w:cstheme="majorBidi"/>
                <w:szCs w:val="22"/>
                <w:lang w:val="en-US"/>
              </w:rPr>
              <w:t> </w:t>
            </w:r>
          </w:p>
        </w:tc>
        <w:tc>
          <w:tcPr>
            <w:tcW w:w="4230" w:type="dxa"/>
            <w:shd w:val="clear" w:color="auto" w:fill="auto"/>
            <w:hideMark/>
          </w:tcPr>
          <w:p w14:paraId="1BE88DE6" w14:textId="324C5C3A" w:rsidR="00324A9C" w:rsidRPr="00CC5C11" w:rsidRDefault="00324A9C" w:rsidP="00C610F7">
            <w:pPr>
              <w:pBdr>
                <w:top w:val="nil"/>
                <w:left w:val="nil"/>
                <w:bottom w:val="nil"/>
                <w:right w:val="nil"/>
                <w:between w:val="nil"/>
              </w:pBdr>
              <w:ind w:left="90"/>
              <w:contextualSpacing/>
              <w:jc w:val="left"/>
              <w:rPr>
                <w:rFonts w:asciiTheme="majorBidi" w:hAnsiTheme="majorBidi" w:cstheme="majorBidi"/>
                <w:szCs w:val="22"/>
                <w:lang w:val="en-US"/>
              </w:rPr>
            </w:pPr>
            <w:r w:rsidRPr="00CC5C11">
              <w:rPr>
                <w:rFonts w:asciiTheme="majorBidi" w:hAnsiTheme="majorBidi" w:cstheme="majorBidi"/>
                <w:szCs w:val="22"/>
              </w:rPr>
              <w:t>Glenn FOWLER </w:t>
            </w:r>
            <w:r w:rsidRPr="00CC5C11">
              <w:rPr>
                <w:rFonts w:asciiTheme="majorBidi" w:hAnsiTheme="majorBidi" w:cstheme="majorBidi"/>
                <w:szCs w:val="22"/>
                <w:lang w:val="en-US"/>
              </w:rPr>
              <w:t> </w:t>
            </w:r>
          </w:p>
        </w:tc>
        <w:tc>
          <w:tcPr>
            <w:tcW w:w="1800" w:type="dxa"/>
            <w:shd w:val="clear" w:color="auto" w:fill="auto"/>
            <w:hideMark/>
          </w:tcPr>
          <w:p w14:paraId="439882D3" w14:textId="77DF8521" w:rsidR="00324A9C" w:rsidRPr="00CC5C11" w:rsidRDefault="00324A9C" w:rsidP="00B51168">
            <w:pPr>
              <w:pBdr>
                <w:top w:val="nil"/>
                <w:left w:val="nil"/>
                <w:bottom w:val="nil"/>
                <w:right w:val="nil"/>
                <w:between w:val="nil"/>
              </w:pBdr>
              <w:ind w:left="90"/>
              <w:contextualSpacing/>
              <w:rPr>
                <w:rFonts w:asciiTheme="majorBidi" w:hAnsiTheme="majorBidi" w:cstheme="majorBidi"/>
                <w:szCs w:val="22"/>
                <w:lang w:val="en-US"/>
              </w:rPr>
            </w:pPr>
            <w:r w:rsidRPr="00C610F7">
              <w:rPr>
                <w:rFonts w:asciiTheme="majorBidi" w:hAnsiTheme="majorBidi" w:cstheme="majorBidi"/>
                <w:szCs w:val="22"/>
                <w:lang w:val="en-US"/>
              </w:rPr>
              <w:t>USA</w:t>
            </w:r>
            <w:r w:rsidRPr="00CC5C11">
              <w:rPr>
                <w:rFonts w:asciiTheme="majorBidi" w:hAnsiTheme="majorBidi" w:cstheme="majorBidi"/>
                <w:szCs w:val="22"/>
                <w:lang w:val="en-US"/>
              </w:rPr>
              <w:t> </w:t>
            </w:r>
          </w:p>
        </w:tc>
      </w:tr>
      <w:tr w:rsidR="001F6279" w:rsidRPr="00C610F7" w14:paraId="641CF16A" w14:textId="77777777" w:rsidTr="00324A9C">
        <w:trPr>
          <w:trHeight w:val="300"/>
        </w:trPr>
        <w:tc>
          <w:tcPr>
            <w:tcW w:w="715" w:type="dxa"/>
          </w:tcPr>
          <w:p w14:paraId="1048169E" w14:textId="07559C4C" w:rsidR="001F6279" w:rsidRPr="00C610F7" w:rsidRDefault="005E25B2" w:rsidP="001F6279">
            <w:pPr>
              <w:pBdr>
                <w:top w:val="nil"/>
                <w:left w:val="nil"/>
                <w:bottom w:val="nil"/>
                <w:right w:val="nil"/>
                <w:between w:val="nil"/>
              </w:pBdr>
              <w:ind w:left="80"/>
              <w:contextualSpacing/>
              <w:jc w:val="center"/>
              <w:rPr>
                <w:rFonts w:asciiTheme="majorBidi" w:hAnsiTheme="majorBidi" w:cstheme="majorBidi"/>
                <w:szCs w:val="22"/>
              </w:rPr>
            </w:pPr>
            <w:r>
              <w:rPr>
                <w:rFonts w:asciiTheme="majorBidi" w:hAnsiTheme="majorBidi" w:cstheme="majorBidi"/>
                <w:szCs w:val="22"/>
              </w:rPr>
              <w:t>8</w:t>
            </w:r>
          </w:p>
        </w:tc>
        <w:tc>
          <w:tcPr>
            <w:tcW w:w="3240" w:type="dxa"/>
            <w:shd w:val="clear" w:color="auto" w:fill="auto"/>
            <w:hideMark/>
          </w:tcPr>
          <w:p w14:paraId="756F632A" w14:textId="77777777" w:rsidR="001F6279" w:rsidRDefault="001F6279" w:rsidP="001F6279">
            <w:pPr>
              <w:pBdr>
                <w:top w:val="nil"/>
                <w:left w:val="nil"/>
                <w:bottom w:val="nil"/>
                <w:right w:val="nil"/>
                <w:between w:val="nil"/>
              </w:pBdr>
              <w:ind w:left="80"/>
              <w:contextualSpacing/>
              <w:jc w:val="left"/>
              <w:rPr>
                <w:rFonts w:asciiTheme="majorBidi" w:hAnsiTheme="majorBidi" w:cstheme="majorBidi"/>
                <w:szCs w:val="22"/>
                <w:lang w:val="en-US"/>
              </w:rPr>
            </w:pPr>
            <w:r w:rsidRPr="00CC5C11">
              <w:rPr>
                <w:rFonts w:asciiTheme="majorBidi" w:hAnsiTheme="majorBidi" w:cstheme="majorBidi"/>
                <w:szCs w:val="22"/>
              </w:rPr>
              <w:t>Southwest Pacific </w:t>
            </w:r>
            <w:r w:rsidRPr="00CC5C11">
              <w:rPr>
                <w:rFonts w:asciiTheme="majorBidi" w:hAnsiTheme="majorBidi" w:cstheme="majorBidi"/>
                <w:szCs w:val="22"/>
                <w:lang w:val="en-US"/>
              </w:rPr>
              <w:t> </w:t>
            </w:r>
          </w:p>
          <w:p w14:paraId="62F5ADE7" w14:textId="514F9762" w:rsidR="001F6279" w:rsidRPr="00CC5C11" w:rsidRDefault="001F6279" w:rsidP="001F6279">
            <w:pPr>
              <w:pBdr>
                <w:top w:val="nil"/>
                <w:left w:val="nil"/>
                <w:bottom w:val="nil"/>
                <w:right w:val="nil"/>
                <w:between w:val="nil"/>
              </w:pBdr>
              <w:ind w:left="80"/>
              <w:contextualSpacing/>
              <w:jc w:val="left"/>
              <w:rPr>
                <w:rFonts w:asciiTheme="majorBidi" w:hAnsiTheme="majorBidi" w:cstheme="majorBidi"/>
                <w:szCs w:val="22"/>
                <w:lang w:val="en-US"/>
              </w:rPr>
            </w:pPr>
            <w:r w:rsidRPr="00CC5C11">
              <w:rPr>
                <w:rFonts w:asciiTheme="majorBidi" w:hAnsiTheme="majorBidi" w:cstheme="majorBidi"/>
                <w:szCs w:val="22"/>
              </w:rPr>
              <w:t>IC Member representative</w:t>
            </w:r>
            <w:r w:rsidRPr="00CC5C11">
              <w:rPr>
                <w:rFonts w:asciiTheme="majorBidi" w:hAnsiTheme="majorBidi" w:cstheme="majorBidi"/>
                <w:szCs w:val="22"/>
                <w:lang w:val="en-US"/>
              </w:rPr>
              <w:t> </w:t>
            </w:r>
          </w:p>
          <w:p w14:paraId="061D6345" w14:textId="5ED5217C" w:rsidR="001F6279" w:rsidRPr="00CC5C11" w:rsidRDefault="001F6279" w:rsidP="001F6279">
            <w:pPr>
              <w:pBdr>
                <w:top w:val="nil"/>
                <w:left w:val="nil"/>
                <w:bottom w:val="nil"/>
                <w:right w:val="nil"/>
                <w:between w:val="nil"/>
              </w:pBdr>
              <w:ind w:left="80"/>
              <w:contextualSpacing/>
              <w:jc w:val="left"/>
              <w:rPr>
                <w:rFonts w:asciiTheme="majorBidi" w:hAnsiTheme="majorBidi" w:cstheme="majorBidi"/>
                <w:szCs w:val="22"/>
                <w:lang w:val="en-US"/>
              </w:rPr>
            </w:pPr>
          </w:p>
        </w:tc>
        <w:tc>
          <w:tcPr>
            <w:tcW w:w="4230" w:type="dxa"/>
            <w:shd w:val="clear" w:color="auto" w:fill="auto"/>
            <w:hideMark/>
          </w:tcPr>
          <w:p w14:paraId="102E37C8" w14:textId="557BDDEB" w:rsidR="001F6279" w:rsidRPr="00E33001" w:rsidRDefault="001F6279" w:rsidP="001F6279">
            <w:pPr>
              <w:pBdr>
                <w:top w:val="nil"/>
                <w:left w:val="nil"/>
                <w:bottom w:val="nil"/>
                <w:right w:val="nil"/>
                <w:between w:val="nil"/>
              </w:pBdr>
              <w:ind w:left="90"/>
              <w:contextualSpacing/>
              <w:jc w:val="left"/>
              <w:rPr>
                <w:rFonts w:asciiTheme="majorBidi" w:hAnsiTheme="majorBidi" w:cstheme="majorBidi"/>
                <w:szCs w:val="22"/>
                <w:lang w:val="fr-CA"/>
              </w:rPr>
            </w:pPr>
            <w:r w:rsidRPr="00E33001">
              <w:rPr>
                <w:rFonts w:asciiTheme="majorBidi" w:hAnsiTheme="majorBidi" w:cstheme="majorBidi"/>
                <w:szCs w:val="22"/>
                <w:lang w:val="fr-CA"/>
              </w:rPr>
              <w:t>Ngatoko TA NGATOKO </w:t>
            </w:r>
          </w:p>
          <w:p w14:paraId="78311738" w14:textId="33C7D563" w:rsidR="001F6279" w:rsidRPr="00E33001" w:rsidRDefault="001F6279" w:rsidP="001F6279">
            <w:pPr>
              <w:pBdr>
                <w:top w:val="nil"/>
                <w:left w:val="nil"/>
                <w:bottom w:val="nil"/>
                <w:right w:val="nil"/>
                <w:between w:val="nil"/>
              </w:pBdr>
              <w:ind w:left="90"/>
              <w:contextualSpacing/>
              <w:jc w:val="left"/>
              <w:rPr>
                <w:rFonts w:asciiTheme="majorBidi" w:hAnsiTheme="majorBidi" w:cstheme="majorBidi"/>
                <w:szCs w:val="22"/>
                <w:lang w:val="fr-CA"/>
              </w:rPr>
            </w:pPr>
            <w:r w:rsidRPr="00E33001">
              <w:rPr>
                <w:rFonts w:asciiTheme="majorBidi" w:hAnsiTheme="majorBidi" w:cstheme="majorBidi"/>
                <w:szCs w:val="22"/>
                <w:lang w:val="fr-CA"/>
              </w:rPr>
              <w:t>(Vice</w:t>
            </w:r>
            <w:r w:rsidR="005E25B2">
              <w:rPr>
                <w:rFonts w:asciiTheme="majorBidi" w:hAnsiTheme="majorBidi" w:cstheme="majorBidi"/>
                <w:szCs w:val="22"/>
                <w:lang w:val="fr-CA"/>
              </w:rPr>
              <w:t xml:space="preserve"> C</w:t>
            </w:r>
            <w:r w:rsidRPr="00E33001">
              <w:rPr>
                <w:rFonts w:asciiTheme="majorBidi" w:hAnsiTheme="majorBidi" w:cstheme="majorBidi"/>
                <w:szCs w:val="22"/>
                <w:lang w:val="fr-CA"/>
              </w:rPr>
              <w:t>hairperson) </w:t>
            </w:r>
          </w:p>
        </w:tc>
        <w:tc>
          <w:tcPr>
            <w:tcW w:w="1800" w:type="dxa"/>
            <w:shd w:val="clear" w:color="auto" w:fill="auto"/>
            <w:hideMark/>
          </w:tcPr>
          <w:p w14:paraId="0E54BE80" w14:textId="06FAF5B5" w:rsidR="001F6279" w:rsidRPr="00CC5C11" w:rsidRDefault="001F6279" w:rsidP="001F6279">
            <w:pPr>
              <w:pBdr>
                <w:top w:val="nil"/>
                <w:left w:val="nil"/>
                <w:bottom w:val="nil"/>
                <w:right w:val="nil"/>
                <w:between w:val="nil"/>
              </w:pBdr>
              <w:ind w:left="90"/>
              <w:contextualSpacing/>
              <w:rPr>
                <w:rFonts w:asciiTheme="majorBidi" w:hAnsiTheme="majorBidi" w:cstheme="majorBidi"/>
                <w:szCs w:val="22"/>
                <w:lang w:val="en-US"/>
              </w:rPr>
            </w:pPr>
            <w:r w:rsidRPr="00C610F7">
              <w:rPr>
                <w:rFonts w:asciiTheme="majorBidi" w:hAnsiTheme="majorBidi" w:cstheme="majorBidi"/>
                <w:szCs w:val="22"/>
                <w:lang w:val="en-US"/>
              </w:rPr>
              <w:t>Cook Islands</w:t>
            </w:r>
            <w:r w:rsidRPr="00CC5C11">
              <w:rPr>
                <w:rFonts w:asciiTheme="majorBidi" w:hAnsiTheme="majorBidi" w:cstheme="majorBidi"/>
                <w:szCs w:val="22"/>
                <w:lang w:val="en-US"/>
              </w:rPr>
              <w:t> </w:t>
            </w:r>
          </w:p>
        </w:tc>
      </w:tr>
      <w:tr w:rsidR="001F6279" w:rsidRPr="00C610F7" w14:paraId="426256BA" w14:textId="77777777" w:rsidTr="00324A9C">
        <w:trPr>
          <w:trHeight w:val="300"/>
        </w:trPr>
        <w:tc>
          <w:tcPr>
            <w:tcW w:w="715" w:type="dxa"/>
          </w:tcPr>
          <w:p w14:paraId="1A449F2C" w14:textId="01A5EA3B" w:rsidR="001F6279" w:rsidRPr="00C610F7" w:rsidRDefault="001F6279" w:rsidP="001F6279">
            <w:pPr>
              <w:pBdr>
                <w:top w:val="nil"/>
                <w:left w:val="nil"/>
                <w:bottom w:val="nil"/>
                <w:right w:val="nil"/>
                <w:between w:val="nil"/>
              </w:pBdr>
              <w:ind w:left="80"/>
              <w:contextualSpacing/>
              <w:jc w:val="center"/>
              <w:rPr>
                <w:rFonts w:asciiTheme="majorBidi" w:hAnsiTheme="majorBidi" w:cstheme="majorBidi"/>
                <w:szCs w:val="22"/>
              </w:rPr>
            </w:pPr>
            <w:r>
              <w:rPr>
                <w:rFonts w:asciiTheme="majorBidi" w:hAnsiTheme="majorBidi" w:cstheme="majorBidi"/>
                <w:szCs w:val="22"/>
              </w:rPr>
              <w:t>9</w:t>
            </w:r>
          </w:p>
        </w:tc>
        <w:tc>
          <w:tcPr>
            <w:tcW w:w="3240" w:type="dxa"/>
            <w:shd w:val="clear" w:color="auto" w:fill="auto"/>
          </w:tcPr>
          <w:p w14:paraId="559B0997" w14:textId="519C2680" w:rsidR="001F6279" w:rsidRPr="00C610F7" w:rsidRDefault="001F6279" w:rsidP="001F6279">
            <w:pPr>
              <w:pBdr>
                <w:top w:val="nil"/>
                <w:left w:val="nil"/>
                <w:bottom w:val="nil"/>
                <w:right w:val="nil"/>
                <w:between w:val="nil"/>
              </w:pBdr>
              <w:ind w:left="80"/>
              <w:contextualSpacing/>
              <w:jc w:val="left"/>
              <w:rPr>
                <w:rFonts w:asciiTheme="majorBidi" w:hAnsiTheme="majorBidi" w:cstheme="majorBidi"/>
                <w:szCs w:val="22"/>
              </w:rPr>
            </w:pPr>
            <w:r w:rsidRPr="00C610F7">
              <w:rPr>
                <w:rFonts w:asciiTheme="majorBidi" w:hAnsiTheme="majorBidi" w:cstheme="majorBidi"/>
                <w:szCs w:val="22"/>
              </w:rPr>
              <w:t>FAO Office of Climate Change, Biodiversity and Environment</w:t>
            </w:r>
          </w:p>
        </w:tc>
        <w:tc>
          <w:tcPr>
            <w:tcW w:w="4230" w:type="dxa"/>
            <w:shd w:val="clear" w:color="auto" w:fill="auto"/>
          </w:tcPr>
          <w:p w14:paraId="37CBBEF2" w14:textId="6297985E" w:rsidR="001F6279" w:rsidRPr="00C610F7" w:rsidRDefault="001F6279" w:rsidP="001F6279">
            <w:pPr>
              <w:pBdr>
                <w:top w:val="nil"/>
                <w:left w:val="nil"/>
                <w:bottom w:val="nil"/>
                <w:right w:val="nil"/>
                <w:between w:val="nil"/>
              </w:pBdr>
              <w:ind w:left="90"/>
              <w:contextualSpacing/>
              <w:jc w:val="left"/>
              <w:rPr>
                <w:rFonts w:asciiTheme="majorBidi" w:hAnsiTheme="majorBidi" w:cstheme="majorBidi"/>
                <w:szCs w:val="22"/>
              </w:rPr>
            </w:pPr>
            <w:r w:rsidRPr="00C610F7">
              <w:rPr>
                <w:rFonts w:asciiTheme="majorBidi" w:hAnsiTheme="majorBidi" w:cstheme="majorBidi"/>
                <w:szCs w:val="22"/>
              </w:rPr>
              <w:t>Xiaoxiao Wang</w:t>
            </w:r>
          </w:p>
        </w:tc>
        <w:tc>
          <w:tcPr>
            <w:tcW w:w="1800" w:type="dxa"/>
            <w:shd w:val="clear" w:color="auto" w:fill="auto"/>
          </w:tcPr>
          <w:p w14:paraId="1E6922A2" w14:textId="4AE9B933" w:rsidR="001F6279" w:rsidRPr="00C610F7" w:rsidRDefault="001F6279" w:rsidP="001F6279">
            <w:pPr>
              <w:pBdr>
                <w:top w:val="nil"/>
                <w:left w:val="nil"/>
                <w:bottom w:val="nil"/>
                <w:right w:val="nil"/>
                <w:between w:val="nil"/>
              </w:pBdr>
              <w:ind w:left="90"/>
              <w:contextualSpacing/>
              <w:rPr>
                <w:rFonts w:asciiTheme="majorBidi" w:hAnsiTheme="majorBidi" w:cstheme="majorBidi"/>
                <w:szCs w:val="22"/>
                <w:lang w:val="en-US"/>
              </w:rPr>
            </w:pPr>
            <w:r w:rsidRPr="00C610F7">
              <w:rPr>
                <w:rFonts w:asciiTheme="majorBidi" w:hAnsiTheme="majorBidi" w:cstheme="majorBidi"/>
                <w:szCs w:val="22"/>
                <w:lang w:val="en-US"/>
              </w:rPr>
              <w:t>China</w:t>
            </w:r>
          </w:p>
        </w:tc>
      </w:tr>
      <w:tr w:rsidR="001F6279" w:rsidRPr="00C610F7" w14:paraId="3196B32E" w14:textId="77777777" w:rsidTr="00324A9C">
        <w:trPr>
          <w:trHeight w:val="300"/>
        </w:trPr>
        <w:tc>
          <w:tcPr>
            <w:tcW w:w="715" w:type="dxa"/>
          </w:tcPr>
          <w:p w14:paraId="0D8B2BDC" w14:textId="04434FC9" w:rsidR="001F6279" w:rsidRPr="00C610F7" w:rsidRDefault="001F6279" w:rsidP="001F6279">
            <w:pPr>
              <w:pBdr>
                <w:top w:val="nil"/>
                <w:left w:val="nil"/>
                <w:bottom w:val="nil"/>
                <w:right w:val="nil"/>
                <w:between w:val="nil"/>
              </w:pBdr>
              <w:ind w:left="80"/>
              <w:contextualSpacing/>
              <w:jc w:val="center"/>
              <w:rPr>
                <w:rFonts w:asciiTheme="majorBidi" w:hAnsiTheme="majorBidi" w:cstheme="majorBidi"/>
                <w:szCs w:val="22"/>
              </w:rPr>
            </w:pPr>
            <w:r w:rsidRPr="00C610F7">
              <w:rPr>
                <w:rFonts w:asciiTheme="majorBidi" w:hAnsiTheme="majorBidi" w:cstheme="majorBidi"/>
                <w:szCs w:val="22"/>
              </w:rPr>
              <w:t>1</w:t>
            </w:r>
            <w:r>
              <w:rPr>
                <w:rFonts w:asciiTheme="majorBidi" w:hAnsiTheme="majorBidi" w:cstheme="majorBidi"/>
                <w:szCs w:val="22"/>
              </w:rPr>
              <w:t>0</w:t>
            </w:r>
          </w:p>
        </w:tc>
        <w:tc>
          <w:tcPr>
            <w:tcW w:w="3240" w:type="dxa"/>
            <w:shd w:val="clear" w:color="auto" w:fill="auto"/>
            <w:hideMark/>
          </w:tcPr>
          <w:p w14:paraId="47D82478" w14:textId="6A9C6993" w:rsidR="001F6279" w:rsidRPr="00C610F7" w:rsidRDefault="001F6279" w:rsidP="001F6279">
            <w:pPr>
              <w:pBdr>
                <w:top w:val="nil"/>
                <w:left w:val="nil"/>
                <w:bottom w:val="nil"/>
                <w:right w:val="nil"/>
                <w:between w:val="nil"/>
              </w:pBdr>
              <w:ind w:left="80"/>
              <w:contextualSpacing/>
              <w:jc w:val="left"/>
              <w:rPr>
                <w:rFonts w:asciiTheme="majorBidi" w:hAnsiTheme="majorBidi" w:cstheme="majorBidi"/>
                <w:szCs w:val="22"/>
              </w:rPr>
            </w:pPr>
            <w:r w:rsidRPr="00CC5C11">
              <w:rPr>
                <w:rFonts w:asciiTheme="majorBidi" w:hAnsiTheme="majorBidi" w:cstheme="majorBidi"/>
                <w:szCs w:val="22"/>
              </w:rPr>
              <w:t xml:space="preserve">CPM Bureau champion </w:t>
            </w:r>
          </w:p>
          <w:p w14:paraId="03F86064" w14:textId="5F828821" w:rsidR="001F6279" w:rsidRPr="00CC5C11" w:rsidRDefault="001F6279" w:rsidP="001F6279">
            <w:pPr>
              <w:pBdr>
                <w:top w:val="nil"/>
                <w:left w:val="nil"/>
                <w:bottom w:val="nil"/>
                <w:right w:val="nil"/>
                <w:between w:val="nil"/>
              </w:pBdr>
              <w:ind w:left="80"/>
              <w:contextualSpacing/>
              <w:jc w:val="left"/>
              <w:rPr>
                <w:rFonts w:asciiTheme="majorBidi" w:hAnsiTheme="majorBidi" w:cstheme="majorBidi"/>
                <w:szCs w:val="22"/>
                <w:lang w:val="en-US"/>
              </w:rPr>
            </w:pPr>
            <w:r w:rsidRPr="00CC5C11">
              <w:rPr>
                <w:rFonts w:asciiTheme="majorBidi" w:hAnsiTheme="majorBidi" w:cstheme="majorBidi"/>
                <w:szCs w:val="22"/>
              </w:rPr>
              <w:t>for the FG-CCPI</w:t>
            </w:r>
            <w:r w:rsidRPr="00CC5C11">
              <w:rPr>
                <w:rFonts w:asciiTheme="majorBidi" w:hAnsiTheme="majorBidi" w:cstheme="majorBidi"/>
                <w:szCs w:val="22"/>
                <w:lang w:val="en-US"/>
              </w:rPr>
              <w:t> </w:t>
            </w:r>
          </w:p>
        </w:tc>
        <w:tc>
          <w:tcPr>
            <w:tcW w:w="4230" w:type="dxa"/>
            <w:shd w:val="clear" w:color="auto" w:fill="auto"/>
            <w:hideMark/>
          </w:tcPr>
          <w:p w14:paraId="4039631F" w14:textId="69FAA2C7" w:rsidR="001F6279" w:rsidRPr="00CC5C11" w:rsidRDefault="001F6279" w:rsidP="001F6279">
            <w:pPr>
              <w:pBdr>
                <w:top w:val="nil"/>
                <w:left w:val="nil"/>
                <w:bottom w:val="nil"/>
                <w:right w:val="nil"/>
                <w:between w:val="nil"/>
              </w:pBdr>
              <w:ind w:left="90"/>
              <w:contextualSpacing/>
              <w:jc w:val="left"/>
              <w:rPr>
                <w:rFonts w:asciiTheme="majorBidi" w:hAnsiTheme="majorBidi" w:cstheme="majorBidi"/>
                <w:szCs w:val="22"/>
                <w:lang w:val="en-US"/>
              </w:rPr>
            </w:pPr>
            <w:r w:rsidRPr="00CC5C11">
              <w:rPr>
                <w:rFonts w:asciiTheme="majorBidi" w:hAnsiTheme="majorBidi" w:cstheme="majorBidi"/>
                <w:szCs w:val="22"/>
              </w:rPr>
              <w:t>Samuel BISHOP </w:t>
            </w:r>
            <w:r w:rsidRPr="00CC5C11">
              <w:rPr>
                <w:rFonts w:asciiTheme="majorBidi" w:hAnsiTheme="majorBidi" w:cstheme="majorBidi"/>
                <w:szCs w:val="22"/>
                <w:lang w:val="en-US"/>
              </w:rPr>
              <w:t> </w:t>
            </w:r>
          </w:p>
        </w:tc>
        <w:tc>
          <w:tcPr>
            <w:tcW w:w="1800" w:type="dxa"/>
            <w:shd w:val="clear" w:color="auto" w:fill="auto"/>
            <w:hideMark/>
          </w:tcPr>
          <w:p w14:paraId="749C7739" w14:textId="336074B0" w:rsidR="001F6279" w:rsidRPr="00CC5C11" w:rsidRDefault="001F6279" w:rsidP="001F6279">
            <w:pPr>
              <w:pBdr>
                <w:top w:val="nil"/>
                <w:left w:val="nil"/>
                <w:bottom w:val="nil"/>
                <w:right w:val="nil"/>
                <w:between w:val="nil"/>
              </w:pBdr>
              <w:ind w:left="90"/>
              <w:contextualSpacing/>
              <w:rPr>
                <w:rFonts w:asciiTheme="majorBidi" w:hAnsiTheme="majorBidi" w:cstheme="majorBidi"/>
                <w:szCs w:val="22"/>
                <w:lang w:val="en-US"/>
              </w:rPr>
            </w:pPr>
            <w:r w:rsidRPr="00C610F7">
              <w:rPr>
                <w:rFonts w:asciiTheme="majorBidi" w:hAnsiTheme="majorBidi" w:cstheme="majorBidi"/>
                <w:szCs w:val="22"/>
              </w:rPr>
              <w:t>United Kingdom</w:t>
            </w:r>
          </w:p>
        </w:tc>
      </w:tr>
      <w:tr w:rsidR="001F6279" w:rsidRPr="00C610F7" w14:paraId="2B620628" w14:textId="77777777" w:rsidTr="00324A9C">
        <w:trPr>
          <w:trHeight w:val="300"/>
        </w:trPr>
        <w:tc>
          <w:tcPr>
            <w:tcW w:w="715" w:type="dxa"/>
          </w:tcPr>
          <w:p w14:paraId="547DAC8D" w14:textId="77777777" w:rsidR="001F6279" w:rsidRPr="00C610F7" w:rsidRDefault="001F6279" w:rsidP="001F6279">
            <w:pPr>
              <w:pBdr>
                <w:top w:val="nil"/>
                <w:left w:val="nil"/>
                <w:bottom w:val="nil"/>
                <w:right w:val="nil"/>
                <w:between w:val="nil"/>
              </w:pBdr>
              <w:ind w:left="80"/>
              <w:contextualSpacing/>
              <w:jc w:val="center"/>
              <w:rPr>
                <w:rFonts w:asciiTheme="majorBidi" w:hAnsiTheme="majorBidi" w:cstheme="majorBidi"/>
                <w:b/>
                <w:bCs/>
                <w:szCs w:val="22"/>
              </w:rPr>
            </w:pPr>
          </w:p>
        </w:tc>
        <w:tc>
          <w:tcPr>
            <w:tcW w:w="3240" w:type="dxa"/>
            <w:shd w:val="clear" w:color="auto" w:fill="auto"/>
          </w:tcPr>
          <w:p w14:paraId="32D978D0" w14:textId="3B84109A" w:rsidR="001F6279" w:rsidRPr="00C610F7" w:rsidRDefault="001F6279" w:rsidP="001F6279">
            <w:pPr>
              <w:pBdr>
                <w:top w:val="nil"/>
                <w:left w:val="nil"/>
                <w:bottom w:val="nil"/>
                <w:right w:val="nil"/>
                <w:between w:val="nil"/>
              </w:pBdr>
              <w:ind w:left="80"/>
              <w:contextualSpacing/>
              <w:jc w:val="left"/>
              <w:rPr>
                <w:rFonts w:asciiTheme="majorBidi" w:hAnsiTheme="majorBidi" w:cstheme="majorBidi"/>
                <w:b/>
                <w:bCs/>
                <w:szCs w:val="22"/>
              </w:rPr>
            </w:pPr>
            <w:r w:rsidRPr="00C610F7">
              <w:rPr>
                <w:rFonts w:asciiTheme="majorBidi" w:hAnsiTheme="majorBidi" w:cstheme="majorBidi"/>
                <w:b/>
                <w:bCs/>
                <w:szCs w:val="22"/>
              </w:rPr>
              <w:t>IPPC Secretariat</w:t>
            </w:r>
          </w:p>
        </w:tc>
        <w:tc>
          <w:tcPr>
            <w:tcW w:w="4230" w:type="dxa"/>
            <w:shd w:val="clear" w:color="auto" w:fill="auto"/>
          </w:tcPr>
          <w:p w14:paraId="5BFCA558" w14:textId="77777777" w:rsidR="001F6279" w:rsidRPr="00C610F7" w:rsidRDefault="001F6279" w:rsidP="001F6279">
            <w:pPr>
              <w:pBdr>
                <w:top w:val="nil"/>
                <w:left w:val="nil"/>
                <w:bottom w:val="nil"/>
                <w:right w:val="nil"/>
                <w:between w:val="nil"/>
              </w:pBdr>
              <w:ind w:left="90"/>
              <w:contextualSpacing/>
              <w:jc w:val="left"/>
              <w:rPr>
                <w:rFonts w:asciiTheme="majorBidi" w:hAnsiTheme="majorBidi" w:cstheme="majorBidi"/>
                <w:b/>
                <w:bCs/>
                <w:szCs w:val="22"/>
              </w:rPr>
            </w:pPr>
          </w:p>
        </w:tc>
        <w:tc>
          <w:tcPr>
            <w:tcW w:w="1800" w:type="dxa"/>
            <w:shd w:val="clear" w:color="auto" w:fill="auto"/>
          </w:tcPr>
          <w:p w14:paraId="065FFC63" w14:textId="77777777" w:rsidR="001F6279" w:rsidRPr="00C610F7" w:rsidRDefault="001F6279" w:rsidP="001F6279">
            <w:pPr>
              <w:pBdr>
                <w:top w:val="nil"/>
                <w:left w:val="nil"/>
                <w:bottom w:val="nil"/>
                <w:right w:val="nil"/>
                <w:between w:val="nil"/>
              </w:pBdr>
              <w:ind w:left="90"/>
              <w:contextualSpacing/>
              <w:rPr>
                <w:rFonts w:asciiTheme="majorBidi" w:hAnsiTheme="majorBidi" w:cstheme="majorBidi"/>
                <w:b/>
                <w:bCs/>
                <w:szCs w:val="22"/>
              </w:rPr>
            </w:pPr>
          </w:p>
        </w:tc>
      </w:tr>
      <w:tr w:rsidR="001F6279" w:rsidRPr="00C610F7" w14:paraId="5C025E61" w14:textId="77777777" w:rsidTr="00324A9C">
        <w:trPr>
          <w:trHeight w:val="300"/>
        </w:trPr>
        <w:tc>
          <w:tcPr>
            <w:tcW w:w="715" w:type="dxa"/>
          </w:tcPr>
          <w:p w14:paraId="33797FE0" w14:textId="77777777" w:rsidR="001F6279" w:rsidRPr="00C610F7" w:rsidRDefault="001F6279" w:rsidP="001F6279">
            <w:pPr>
              <w:pBdr>
                <w:top w:val="nil"/>
                <w:left w:val="nil"/>
                <w:bottom w:val="nil"/>
                <w:right w:val="nil"/>
                <w:between w:val="nil"/>
              </w:pBdr>
              <w:ind w:left="80"/>
              <w:contextualSpacing/>
              <w:jc w:val="center"/>
              <w:rPr>
                <w:rFonts w:asciiTheme="majorBidi" w:hAnsiTheme="majorBidi" w:cstheme="majorBidi"/>
                <w:szCs w:val="22"/>
              </w:rPr>
            </w:pPr>
          </w:p>
        </w:tc>
        <w:tc>
          <w:tcPr>
            <w:tcW w:w="3240" w:type="dxa"/>
            <w:shd w:val="clear" w:color="auto" w:fill="auto"/>
          </w:tcPr>
          <w:p w14:paraId="476B6A34" w14:textId="68E0A1B7" w:rsidR="001F6279" w:rsidRPr="00C610F7" w:rsidRDefault="001F6279" w:rsidP="001F6279">
            <w:pPr>
              <w:pBdr>
                <w:top w:val="nil"/>
                <w:left w:val="nil"/>
                <w:bottom w:val="nil"/>
                <w:right w:val="nil"/>
                <w:between w:val="nil"/>
              </w:pBdr>
              <w:ind w:left="80"/>
              <w:contextualSpacing/>
              <w:jc w:val="left"/>
              <w:rPr>
                <w:rFonts w:asciiTheme="majorBidi" w:hAnsiTheme="majorBidi" w:cstheme="majorBidi"/>
                <w:szCs w:val="22"/>
              </w:rPr>
            </w:pPr>
            <w:r w:rsidRPr="00C610F7">
              <w:rPr>
                <w:rFonts w:asciiTheme="majorBidi" w:hAnsiTheme="majorBidi" w:cstheme="majorBidi"/>
                <w:szCs w:val="22"/>
              </w:rPr>
              <w:t xml:space="preserve">Arop </w:t>
            </w:r>
            <w:r>
              <w:rPr>
                <w:rFonts w:asciiTheme="majorBidi" w:hAnsiTheme="majorBidi" w:cstheme="majorBidi"/>
                <w:szCs w:val="22"/>
              </w:rPr>
              <w:t>DENG</w:t>
            </w:r>
          </w:p>
        </w:tc>
        <w:tc>
          <w:tcPr>
            <w:tcW w:w="4230" w:type="dxa"/>
            <w:shd w:val="clear" w:color="auto" w:fill="auto"/>
          </w:tcPr>
          <w:p w14:paraId="387F964C" w14:textId="77777777" w:rsidR="001F6279" w:rsidRPr="00C610F7" w:rsidRDefault="001F6279" w:rsidP="001F6279">
            <w:pPr>
              <w:pBdr>
                <w:top w:val="nil"/>
                <w:left w:val="nil"/>
                <w:bottom w:val="nil"/>
                <w:right w:val="nil"/>
                <w:between w:val="nil"/>
              </w:pBdr>
              <w:ind w:left="90"/>
              <w:contextualSpacing/>
              <w:jc w:val="left"/>
              <w:rPr>
                <w:rFonts w:asciiTheme="majorBidi" w:hAnsiTheme="majorBidi" w:cstheme="majorBidi"/>
                <w:szCs w:val="22"/>
              </w:rPr>
            </w:pPr>
            <w:r w:rsidRPr="00C610F7">
              <w:rPr>
                <w:rFonts w:asciiTheme="majorBidi" w:hAnsiTheme="majorBidi" w:cstheme="majorBidi"/>
                <w:szCs w:val="22"/>
              </w:rPr>
              <w:t>IST Team Lead</w:t>
            </w:r>
          </w:p>
          <w:p w14:paraId="7ED62441" w14:textId="6103881D" w:rsidR="001F6279" w:rsidRPr="00C610F7" w:rsidRDefault="001F6279" w:rsidP="001F6279">
            <w:pPr>
              <w:pBdr>
                <w:top w:val="nil"/>
                <w:left w:val="nil"/>
                <w:bottom w:val="nil"/>
                <w:right w:val="nil"/>
                <w:between w:val="nil"/>
              </w:pBdr>
              <w:ind w:left="90"/>
              <w:contextualSpacing/>
              <w:jc w:val="left"/>
              <w:rPr>
                <w:rFonts w:asciiTheme="majorBidi" w:hAnsiTheme="majorBidi" w:cstheme="majorBidi"/>
                <w:szCs w:val="22"/>
              </w:rPr>
            </w:pPr>
            <w:r w:rsidRPr="00C610F7">
              <w:rPr>
                <w:rFonts w:asciiTheme="majorBidi" w:hAnsiTheme="majorBidi" w:cstheme="majorBidi"/>
                <w:szCs w:val="22"/>
              </w:rPr>
              <w:t>Officer in Charge, IPPC Secretariat</w:t>
            </w:r>
          </w:p>
        </w:tc>
        <w:tc>
          <w:tcPr>
            <w:tcW w:w="1800" w:type="dxa"/>
            <w:shd w:val="clear" w:color="auto" w:fill="auto"/>
          </w:tcPr>
          <w:p w14:paraId="7839C9DF" w14:textId="77777777" w:rsidR="001F6279" w:rsidRPr="00C610F7" w:rsidRDefault="001F6279" w:rsidP="001F6279">
            <w:pPr>
              <w:pBdr>
                <w:top w:val="nil"/>
                <w:left w:val="nil"/>
                <w:bottom w:val="nil"/>
                <w:right w:val="nil"/>
                <w:between w:val="nil"/>
              </w:pBdr>
              <w:ind w:left="90"/>
              <w:contextualSpacing/>
              <w:rPr>
                <w:rFonts w:asciiTheme="majorBidi" w:hAnsiTheme="majorBidi" w:cstheme="majorBidi"/>
                <w:szCs w:val="22"/>
              </w:rPr>
            </w:pPr>
          </w:p>
        </w:tc>
      </w:tr>
      <w:tr w:rsidR="001F6279" w:rsidRPr="00C610F7" w14:paraId="403AC96A" w14:textId="77777777" w:rsidTr="00324A9C">
        <w:trPr>
          <w:trHeight w:val="300"/>
        </w:trPr>
        <w:tc>
          <w:tcPr>
            <w:tcW w:w="715" w:type="dxa"/>
          </w:tcPr>
          <w:p w14:paraId="66B25C9B" w14:textId="77777777" w:rsidR="001F6279" w:rsidRPr="00C610F7" w:rsidRDefault="001F6279" w:rsidP="001F6279">
            <w:pPr>
              <w:pBdr>
                <w:top w:val="nil"/>
                <w:left w:val="nil"/>
                <w:bottom w:val="nil"/>
                <w:right w:val="nil"/>
                <w:between w:val="nil"/>
              </w:pBdr>
              <w:ind w:left="80"/>
              <w:contextualSpacing/>
              <w:jc w:val="center"/>
              <w:rPr>
                <w:rFonts w:asciiTheme="majorBidi" w:hAnsiTheme="majorBidi" w:cstheme="majorBidi"/>
                <w:szCs w:val="22"/>
              </w:rPr>
            </w:pPr>
          </w:p>
        </w:tc>
        <w:tc>
          <w:tcPr>
            <w:tcW w:w="3240" w:type="dxa"/>
            <w:shd w:val="clear" w:color="auto" w:fill="auto"/>
          </w:tcPr>
          <w:p w14:paraId="4350A29F" w14:textId="0B57ABE0" w:rsidR="001F6279" w:rsidRPr="00C610F7" w:rsidRDefault="001F6279" w:rsidP="001F6279">
            <w:pPr>
              <w:pBdr>
                <w:top w:val="nil"/>
                <w:left w:val="nil"/>
                <w:bottom w:val="nil"/>
                <w:right w:val="nil"/>
                <w:between w:val="nil"/>
              </w:pBdr>
              <w:ind w:left="80"/>
              <w:contextualSpacing/>
              <w:jc w:val="left"/>
              <w:rPr>
                <w:rFonts w:asciiTheme="majorBidi" w:hAnsiTheme="majorBidi" w:cstheme="majorBidi"/>
                <w:szCs w:val="22"/>
              </w:rPr>
            </w:pPr>
            <w:r w:rsidRPr="00C610F7">
              <w:rPr>
                <w:rFonts w:asciiTheme="majorBidi" w:hAnsiTheme="majorBidi" w:cstheme="majorBidi"/>
                <w:szCs w:val="22"/>
              </w:rPr>
              <w:t xml:space="preserve">Mutya </w:t>
            </w:r>
            <w:r>
              <w:rPr>
                <w:rFonts w:asciiTheme="majorBidi" w:hAnsiTheme="majorBidi" w:cstheme="majorBidi"/>
                <w:szCs w:val="22"/>
              </w:rPr>
              <w:t>FRIO</w:t>
            </w:r>
          </w:p>
        </w:tc>
        <w:tc>
          <w:tcPr>
            <w:tcW w:w="4230" w:type="dxa"/>
            <w:shd w:val="clear" w:color="auto" w:fill="auto"/>
          </w:tcPr>
          <w:p w14:paraId="077B85CE" w14:textId="1E9B390B" w:rsidR="001F6279" w:rsidRPr="00C610F7" w:rsidRDefault="001F6279" w:rsidP="001F6279">
            <w:pPr>
              <w:pBdr>
                <w:top w:val="nil"/>
                <w:left w:val="nil"/>
                <w:bottom w:val="nil"/>
                <w:right w:val="nil"/>
                <w:between w:val="nil"/>
              </w:pBdr>
              <w:ind w:left="90"/>
              <w:contextualSpacing/>
              <w:jc w:val="left"/>
              <w:rPr>
                <w:rFonts w:asciiTheme="majorBidi" w:hAnsiTheme="majorBidi" w:cstheme="majorBidi"/>
                <w:szCs w:val="22"/>
              </w:rPr>
            </w:pPr>
            <w:r w:rsidRPr="00C610F7">
              <w:rPr>
                <w:rFonts w:asciiTheme="majorBidi" w:hAnsiTheme="majorBidi" w:cstheme="majorBidi"/>
                <w:szCs w:val="22"/>
              </w:rPr>
              <w:t>Communications Specialist</w:t>
            </w:r>
          </w:p>
        </w:tc>
        <w:tc>
          <w:tcPr>
            <w:tcW w:w="1800" w:type="dxa"/>
            <w:shd w:val="clear" w:color="auto" w:fill="auto"/>
          </w:tcPr>
          <w:p w14:paraId="28C8F3B9" w14:textId="77777777" w:rsidR="001F6279" w:rsidRPr="00C610F7" w:rsidRDefault="001F6279" w:rsidP="001F6279">
            <w:pPr>
              <w:pBdr>
                <w:top w:val="nil"/>
                <w:left w:val="nil"/>
                <w:bottom w:val="nil"/>
                <w:right w:val="nil"/>
                <w:between w:val="nil"/>
              </w:pBdr>
              <w:ind w:left="90"/>
              <w:contextualSpacing/>
              <w:rPr>
                <w:rFonts w:asciiTheme="majorBidi" w:hAnsiTheme="majorBidi" w:cstheme="majorBidi"/>
                <w:szCs w:val="22"/>
              </w:rPr>
            </w:pPr>
          </w:p>
        </w:tc>
      </w:tr>
      <w:tr w:rsidR="001F6279" w:rsidRPr="00C610F7" w14:paraId="3DC3E115" w14:textId="77777777" w:rsidTr="00324A9C">
        <w:trPr>
          <w:trHeight w:val="300"/>
        </w:trPr>
        <w:tc>
          <w:tcPr>
            <w:tcW w:w="715" w:type="dxa"/>
          </w:tcPr>
          <w:p w14:paraId="0D7826C6" w14:textId="77777777" w:rsidR="001F6279" w:rsidRPr="00C610F7" w:rsidRDefault="001F6279" w:rsidP="001F6279">
            <w:pPr>
              <w:pBdr>
                <w:top w:val="nil"/>
                <w:left w:val="nil"/>
                <w:bottom w:val="nil"/>
                <w:right w:val="nil"/>
                <w:between w:val="nil"/>
              </w:pBdr>
              <w:ind w:left="80"/>
              <w:contextualSpacing/>
              <w:jc w:val="center"/>
              <w:rPr>
                <w:rFonts w:asciiTheme="majorBidi" w:hAnsiTheme="majorBidi" w:cstheme="majorBidi"/>
                <w:szCs w:val="22"/>
              </w:rPr>
            </w:pPr>
          </w:p>
        </w:tc>
        <w:tc>
          <w:tcPr>
            <w:tcW w:w="3240" w:type="dxa"/>
            <w:shd w:val="clear" w:color="auto" w:fill="auto"/>
          </w:tcPr>
          <w:p w14:paraId="55743439" w14:textId="1479B320" w:rsidR="001F6279" w:rsidRPr="00C610F7" w:rsidRDefault="001F6279" w:rsidP="001F6279">
            <w:pPr>
              <w:pBdr>
                <w:top w:val="nil"/>
                <w:left w:val="nil"/>
                <w:bottom w:val="nil"/>
                <w:right w:val="nil"/>
                <w:between w:val="nil"/>
              </w:pBdr>
              <w:ind w:left="80"/>
              <w:contextualSpacing/>
              <w:jc w:val="left"/>
              <w:rPr>
                <w:rFonts w:asciiTheme="majorBidi" w:hAnsiTheme="majorBidi" w:cstheme="majorBidi"/>
                <w:szCs w:val="22"/>
              </w:rPr>
            </w:pPr>
            <w:r>
              <w:rPr>
                <w:rFonts w:asciiTheme="majorBidi" w:hAnsiTheme="majorBidi" w:cstheme="majorBidi"/>
                <w:szCs w:val="22"/>
              </w:rPr>
              <w:t>Emma Gibbs</w:t>
            </w:r>
          </w:p>
        </w:tc>
        <w:tc>
          <w:tcPr>
            <w:tcW w:w="4230" w:type="dxa"/>
            <w:shd w:val="clear" w:color="auto" w:fill="auto"/>
          </w:tcPr>
          <w:p w14:paraId="660454AF" w14:textId="5AC754CB" w:rsidR="001F6279" w:rsidRPr="00C610F7" w:rsidRDefault="001F6279" w:rsidP="001F6279">
            <w:pPr>
              <w:pBdr>
                <w:top w:val="nil"/>
                <w:left w:val="nil"/>
                <w:bottom w:val="nil"/>
                <w:right w:val="nil"/>
                <w:between w:val="nil"/>
              </w:pBdr>
              <w:ind w:left="90"/>
              <w:contextualSpacing/>
              <w:jc w:val="left"/>
              <w:rPr>
                <w:rFonts w:asciiTheme="majorBidi" w:hAnsiTheme="majorBidi" w:cstheme="majorBidi"/>
                <w:szCs w:val="22"/>
              </w:rPr>
            </w:pPr>
            <w:r>
              <w:rPr>
                <w:rFonts w:asciiTheme="majorBidi" w:hAnsiTheme="majorBidi" w:cstheme="majorBidi"/>
                <w:szCs w:val="22"/>
              </w:rPr>
              <w:t>Report writer</w:t>
            </w:r>
          </w:p>
        </w:tc>
        <w:tc>
          <w:tcPr>
            <w:tcW w:w="1800" w:type="dxa"/>
            <w:shd w:val="clear" w:color="auto" w:fill="auto"/>
          </w:tcPr>
          <w:p w14:paraId="4F319F94" w14:textId="77777777" w:rsidR="001F6279" w:rsidRPr="00C610F7" w:rsidRDefault="001F6279" w:rsidP="001F6279">
            <w:pPr>
              <w:pBdr>
                <w:top w:val="nil"/>
                <w:left w:val="nil"/>
                <w:bottom w:val="nil"/>
                <w:right w:val="nil"/>
                <w:between w:val="nil"/>
              </w:pBdr>
              <w:ind w:left="90"/>
              <w:contextualSpacing/>
              <w:rPr>
                <w:rFonts w:asciiTheme="majorBidi" w:hAnsiTheme="majorBidi" w:cstheme="majorBidi"/>
                <w:szCs w:val="22"/>
              </w:rPr>
            </w:pPr>
          </w:p>
        </w:tc>
      </w:tr>
    </w:tbl>
    <w:p w14:paraId="00B1122A" w14:textId="77777777" w:rsidR="00CC5C11" w:rsidRPr="00CC5C11" w:rsidRDefault="00CC5C11" w:rsidP="00943F33">
      <w:pPr>
        <w:pBdr>
          <w:top w:val="nil"/>
          <w:left w:val="nil"/>
          <w:bottom w:val="nil"/>
          <w:right w:val="nil"/>
          <w:between w:val="nil"/>
        </w:pBdr>
        <w:spacing w:after="180"/>
        <w:rPr>
          <w:lang w:val="en-US"/>
        </w:rPr>
      </w:pPr>
    </w:p>
    <w:sectPr w:rsidR="00CC5C11" w:rsidRPr="00CC5C11" w:rsidSect="004249D6">
      <w:headerReference w:type="default" r:id="rId14"/>
      <w:footerReference w:type="default" r:id="rId15"/>
      <w:headerReference w:type="first" r:id="rId16"/>
      <w:footerReference w:type="first" r:id="rId17"/>
      <w:pgSz w:w="11906" w:h="16838"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C7F84A" w14:textId="77777777" w:rsidR="006F12FC" w:rsidRDefault="006F12FC" w:rsidP="00957656">
      <w:r>
        <w:separator/>
      </w:r>
    </w:p>
  </w:endnote>
  <w:endnote w:type="continuationSeparator" w:id="0">
    <w:p w14:paraId="0CB1B41E" w14:textId="77777777" w:rsidR="006F12FC" w:rsidRDefault="006F12FC" w:rsidP="00957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Italic">
    <w:panose1 w:val="020B0604020202090204"/>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DBC3EB" w14:textId="06B752C2" w:rsidR="00132269" w:rsidRDefault="004249D6" w:rsidP="004249D6">
    <w:pPr>
      <w:pStyle w:val="IPPFooter"/>
      <w:tabs>
        <w:tab w:val="clear" w:pos="9072"/>
        <w:tab w:val="right" w:pos="9360"/>
      </w:tabs>
      <w:jc w:val="left"/>
    </w:pPr>
    <w:r w:rsidRPr="00A62A0E">
      <w:t>International Plant Protection Convention</w:t>
    </w:r>
    <w:r w:rsidRPr="00A62A0E">
      <w:tab/>
    </w:r>
    <w:r w:rsidRPr="004249D6">
      <w:rPr>
        <w:rStyle w:val="PageNumber"/>
        <w:b/>
        <w:bCs/>
      </w:rPr>
      <w:t xml:space="preserve">Page </w:t>
    </w:r>
    <w:r w:rsidRPr="004249D6">
      <w:rPr>
        <w:rStyle w:val="PageNumber"/>
        <w:b/>
        <w:bCs/>
      </w:rPr>
      <w:fldChar w:fldCharType="begin"/>
    </w:r>
    <w:r w:rsidRPr="004249D6">
      <w:rPr>
        <w:rStyle w:val="PageNumber"/>
        <w:b/>
        <w:bCs/>
      </w:rPr>
      <w:instrText xml:space="preserve"> PAGE </w:instrText>
    </w:r>
    <w:r w:rsidRPr="004249D6">
      <w:rPr>
        <w:rStyle w:val="PageNumber"/>
        <w:b/>
        <w:bCs/>
      </w:rPr>
      <w:fldChar w:fldCharType="separate"/>
    </w:r>
    <w:r w:rsidRPr="004249D6">
      <w:rPr>
        <w:rStyle w:val="PageNumber"/>
        <w:b/>
        <w:bCs/>
      </w:rPr>
      <w:t>1</w:t>
    </w:r>
    <w:r w:rsidRPr="004249D6">
      <w:rPr>
        <w:rStyle w:val="PageNumber"/>
        <w:b/>
        <w:bCs/>
      </w:rPr>
      <w:fldChar w:fldCharType="end"/>
    </w:r>
    <w:r w:rsidRPr="004249D6">
      <w:rPr>
        <w:rStyle w:val="PageNumber"/>
        <w:b/>
        <w:bCs/>
      </w:rPr>
      <w:t xml:space="preserve"> of</w:t>
    </w:r>
    <w:r w:rsidRPr="004249D6">
      <w:rPr>
        <w:rStyle w:val="PageNumber"/>
        <w:b/>
      </w:rPr>
      <w:t xml:space="preserve"> </w:t>
    </w:r>
    <w:r w:rsidRPr="004249D6">
      <w:rPr>
        <w:rStyle w:val="PageNumber"/>
        <w:b/>
      </w:rPr>
      <w:fldChar w:fldCharType="begin"/>
    </w:r>
    <w:r w:rsidRPr="004249D6">
      <w:rPr>
        <w:rStyle w:val="PageNumber"/>
        <w:b/>
      </w:rPr>
      <w:instrText xml:space="preserve"> NUMPAGES </w:instrText>
    </w:r>
    <w:r w:rsidRPr="004249D6">
      <w:rPr>
        <w:rStyle w:val="PageNumber"/>
        <w:b/>
      </w:rPr>
      <w:fldChar w:fldCharType="separate"/>
    </w:r>
    <w:r w:rsidRPr="004249D6">
      <w:rPr>
        <w:rStyle w:val="PageNumber"/>
        <w:b/>
      </w:rPr>
      <w:t>3</w:t>
    </w:r>
    <w:r w:rsidRPr="004249D6">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63D222" w14:textId="64C46184" w:rsidR="00132269" w:rsidRDefault="004249D6" w:rsidP="004249D6">
    <w:pPr>
      <w:pStyle w:val="IPPFooter"/>
      <w:tabs>
        <w:tab w:val="clear" w:pos="9072"/>
        <w:tab w:val="right" w:pos="9360"/>
      </w:tabs>
      <w:jc w:val="left"/>
    </w:pPr>
    <w:r w:rsidRPr="00A62A0E">
      <w:t>International Plant Protection Convention</w:t>
    </w:r>
    <w:r w:rsidRPr="00A62A0E">
      <w:tab/>
    </w:r>
    <w:r w:rsidRPr="004249D6">
      <w:rPr>
        <w:rStyle w:val="PageNumber"/>
        <w:b/>
        <w:bCs/>
      </w:rPr>
      <w:t xml:space="preserve">Page </w:t>
    </w:r>
    <w:r w:rsidRPr="004249D6">
      <w:rPr>
        <w:rStyle w:val="PageNumber"/>
        <w:b/>
        <w:bCs/>
      </w:rPr>
      <w:fldChar w:fldCharType="begin"/>
    </w:r>
    <w:r w:rsidRPr="004249D6">
      <w:rPr>
        <w:rStyle w:val="PageNumber"/>
        <w:b/>
        <w:bCs/>
      </w:rPr>
      <w:instrText xml:space="preserve"> PAGE </w:instrText>
    </w:r>
    <w:r w:rsidRPr="004249D6">
      <w:rPr>
        <w:rStyle w:val="PageNumber"/>
        <w:b/>
        <w:bCs/>
      </w:rPr>
      <w:fldChar w:fldCharType="separate"/>
    </w:r>
    <w:r w:rsidRPr="004249D6">
      <w:rPr>
        <w:rStyle w:val="PageNumber"/>
        <w:b/>
        <w:bCs/>
      </w:rPr>
      <w:t>1</w:t>
    </w:r>
    <w:r w:rsidRPr="004249D6">
      <w:rPr>
        <w:rStyle w:val="PageNumber"/>
        <w:b/>
        <w:bCs/>
      </w:rPr>
      <w:fldChar w:fldCharType="end"/>
    </w:r>
    <w:r w:rsidRPr="004249D6">
      <w:rPr>
        <w:rStyle w:val="PageNumber"/>
        <w:b/>
        <w:bCs/>
      </w:rPr>
      <w:t xml:space="preserve"> of </w:t>
    </w:r>
    <w:r w:rsidRPr="004249D6">
      <w:rPr>
        <w:rStyle w:val="PageNumber"/>
        <w:b/>
        <w:bCs/>
      </w:rPr>
      <w:fldChar w:fldCharType="begin"/>
    </w:r>
    <w:r w:rsidRPr="004249D6">
      <w:rPr>
        <w:rStyle w:val="PageNumber"/>
        <w:b/>
        <w:bCs/>
      </w:rPr>
      <w:instrText xml:space="preserve"> NUMPAGES </w:instrText>
    </w:r>
    <w:r w:rsidRPr="004249D6">
      <w:rPr>
        <w:rStyle w:val="PageNumber"/>
        <w:b/>
        <w:bCs/>
      </w:rPr>
      <w:fldChar w:fldCharType="separate"/>
    </w:r>
    <w:r w:rsidRPr="004249D6">
      <w:rPr>
        <w:rStyle w:val="PageNumber"/>
        <w:b/>
        <w:bCs/>
      </w:rPr>
      <w:t>3</w:t>
    </w:r>
    <w:r w:rsidRPr="004249D6">
      <w:rPr>
        <w:rStyle w:val="PageNumbe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1B1724" w14:textId="77777777" w:rsidR="006F12FC" w:rsidRDefault="006F12FC" w:rsidP="00957656">
      <w:r>
        <w:separator/>
      </w:r>
    </w:p>
  </w:footnote>
  <w:footnote w:type="continuationSeparator" w:id="0">
    <w:p w14:paraId="70032F0E" w14:textId="77777777" w:rsidR="006F12FC" w:rsidRDefault="006F12FC" w:rsidP="00957656">
      <w:r>
        <w:continuationSeparator/>
      </w:r>
    </w:p>
  </w:footnote>
  <w:footnote w:id="1">
    <w:p w14:paraId="463AD57B" w14:textId="3745E2E1" w:rsidR="00292028" w:rsidRPr="00292028" w:rsidRDefault="00957656" w:rsidP="00FE0ED9">
      <w:pPr>
        <w:pStyle w:val="FootnoteText"/>
        <w:jc w:val="left"/>
      </w:pPr>
      <w:r>
        <w:rPr>
          <w:rStyle w:val="FootnoteReference"/>
        </w:rPr>
        <w:footnoteRef/>
      </w:r>
      <w:r>
        <w:t xml:space="preserve"> </w:t>
      </w:r>
      <w:r>
        <w:rPr>
          <w:lang w:val="en-US"/>
        </w:rPr>
        <w:t xml:space="preserve">Recordings are available online: </w:t>
      </w:r>
      <w:r w:rsidR="00BE77E4">
        <w:rPr>
          <w:lang w:val="en-US"/>
        </w:rPr>
        <w:t xml:space="preserve">Webinar 1: </w:t>
      </w:r>
      <w:r w:rsidR="00292028" w:rsidRPr="00292028">
        <w:t>Climate change, plants and pests</w:t>
      </w:r>
      <w:r w:rsidR="00FE0ED9">
        <w:t xml:space="preserve"> </w:t>
      </w:r>
      <w:hyperlink r:id="rId1" w:history="1">
        <w:r w:rsidR="00FE0ED9" w:rsidRPr="00424FE6">
          <w:rPr>
            <w:rStyle w:val="Hyperlink"/>
          </w:rPr>
          <w:t>https://www.fao.org/webcast/home/en/item/6701/icode/</w:t>
        </w:r>
      </w:hyperlink>
      <w:r w:rsidR="00FE0ED9">
        <w:t xml:space="preserve"> </w:t>
      </w:r>
    </w:p>
    <w:p w14:paraId="5A1CB6B6" w14:textId="01715140" w:rsidR="00292028" w:rsidRPr="00292028" w:rsidRDefault="00292028" w:rsidP="00292028">
      <w:pPr>
        <w:pStyle w:val="FootnoteText"/>
      </w:pPr>
      <w:r w:rsidRPr="00292028">
        <w:t xml:space="preserve">Webinar 2: Risk assessment </w:t>
      </w:r>
      <w:hyperlink r:id="rId2" w:history="1">
        <w:r w:rsidR="00BE77E4" w:rsidRPr="00424FE6">
          <w:rPr>
            <w:rStyle w:val="Hyperlink"/>
          </w:rPr>
          <w:t>https://www.fao.org/webcast/home/en/item/6702/icode/</w:t>
        </w:r>
      </w:hyperlink>
      <w:r w:rsidR="00BE77E4">
        <w:t xml:space="preserve"> </w:t>
      </w:r>
    </w:p>
    <w:p w14:paraId="5A7C18D6" w14:textId="6D3AADA5" w:rsidR="00957656" w:rsidRPr="00292028" w:rsidRDefault="00292028" w:rsidP="00053CB6">
      <w:pPr>
        <w:pStyle w:val="FootnoteText"/>
      </w:pPr>
      <w:r w:rsidRPr="00292028">
        <w:t xml:space="preserve">Webinar 3: Pathways and risk assessment </w:t>
      </w:r>
      <w:hyperlink r:id="rId3" w:history="1">
        <w:r w:rsidR="00053CB6" w:rsidRPr="00053CB6">
          <w:rPr>
            <w:rStyle w:val="Hyperlink"/>
          </w:rPr>
          <w:t>Food and Agriculture Organization of the United Nations - Webcast (fao.org)</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72B4C6" w14:textId="6D4CB0AA" w:rsidR="00132269" w:rsidRDefault="00F45FC3" w:rsidP="00F45FC3">
    <w:pPr>
      <w:pStyle w:val="IPPHeader"/>
      <w:tabs>
        <w:tab w:val="clear" w:pos="1134"/>
      </w:tabs>
      <w:spacing w:after="0"/>
    </w:pPr>
    <w:r>
      <w:t>11_SPG_2024</w:t>
    </w:r>
    <w:r w:rsidRPr="00606019">
      <w:t>_</w:t>
    </w:r>
    <w:r>
      <w:t>Oct</w:t>
    </w:r>
    <w:r>
      <w:t xml:space="preserve"> (7.6)</w:t>
    </w:r>
    <w:r>
      <w:ptab w:relativeTo="margin" w:alignment="right" w:leader="none"/>
    </w:r>
    <w:r w:rsidRPr="00F45FC3">
      <w:t xml:space="preserve"> </w:t>
    </w:r>
    <w:r>
      <w:t xml:space="preserve">Update from the </w:t>
    </w:r>
    <w:bookmarkStart w:id="0" w:name="_Hlk179545319"/>
    <w:r>
      <w:t>CPM focus group on climate change and phytosanitary issues</w:t>
    </w:r>
    <w:bookmarkEnd w:id="0"/>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812A0F" w14:textId="165C0BED" w:rsidR="00132269" w:rsidRDefault="00132269" w:rsidP="00132269">
    <w:pPr>
      <w:pStyle w:val="IPPHeader"/>
      <w:tabs>
        <w:tab w:val="clear" w:pos="1134"/>
      </w:tabs>
      <w:spacing w:before="240" w:after="0"/>
    </w:pPr>
    <w:bookmarkStart w:id="1" w:name="_Hlk38796923"/>
    <w:bookmarkStart w:id="2" w:name="_Hlk38796924"/>
    <w:r>
      <w:rPr>
        <w:i/>
        <w:iCs/>
        <w:noProof/>
        <w14:ligatures w14:val="standardContextual"/>
      </w:rPr>
      <w:drawing>
        <wp:anchor distT="0" distB="0" distL="114300" distR="114300" simplePos="0" relativeHeight="251661312" behindDoc="0" locked="0" layoutInCell="1" allowOverlap="1" wp14:anchorId="1CA29268" wp14:editId="23D76B03">
          <wp:simplePos x="0" y="0"/>
          <wp:positionH relativeFrom="page">
            <wp:posOffset>2520315</wp:posOffset>
          </wp:positionH>
          <wp:positionV relativeFrom="page">
            <wp:posOffset>558165</wp:posOffset>
          </wp:positionV>
          <wp:extent cx="1756800" cy="698400"/>
          <wp:effectExtent l="0" t="0" r="0" b="6985"/>
          <wp:wrapSquare wrapText="bothSides"/>
          <wp:docPr id="1770423598" name="Picture 2"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19013" name="Picture 2" descr="A logo of a company&#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756800" cy="69840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2336" behindDoc="0" locked="0" layoutInCell="1" allowOverlap="1" wp14:anchorId="1A3113A8" wp14:editId="67CBC508">
              <wp:simplePos x="0" y="0"/>
              <wp:positionH relativeFrom="margin">
                <wp:posOffset>1574800</wp:posOffset>
              </wp:positionH>
              <wp:positionV relativeFrom="page">
                <wp:posOffset>720090</wp:posOffset>
              </wp:positionV>
              <wp:extent cx="0" cy="360000"/>
              <wp:effectExtent l="0" t="0" r="38100" b="21590"/>
              <wp:wrapNone/>
              <wp:docPr id="320414918" name="Straight Connector 1"/>
              <wp:cNvGraphicFramePr/>
              <a:graphic xmlns:a="http://schemas.openxmlformats.org/drawingml/2006/main">
                <a:graphicData uri="http://schemas.microsoft.com/office/word/2010/wordprocessingShape">
                  <wps:wsp>
                    <wps:cNvCnPr/>
                    <wps:spPr>
                      <a:xfrm>
                        <a:off x="0" y="0"/>
                        <a:ext cx="0" cy="36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DD25540" id="Straight Connector 1" o:spid="_x0000_s1026" style="position:absolute;z-index:251662336;visibility:visible;mso-wrap-style:square;mso-height-percent:0;mso-wrap-distance-left:9pt;mso-wrap-distance-top:0;mso-wrap-distance-right:9pt;mso-wrap-distance-bottom:0;mso-position-horizontal:absolute;mso-position-horizontal-relative:margin;mso-position-vertical:absolute;mso-position-vertical-relative:page;mso-height-percent:0;mso-height-relative:margin" from="124pt,56.7pt" to="124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" strokecolor="black [3213]" strokeweight=".5pt">
              <v:stroke joinstyle="miter"/>
              <w10:wrap anchorx="margin" anchory="page"/>
            </v:line>
          </w:pict>
        </mc:Fallback>
      </mc:AlternateContent>
    </w:r>
    <w:r w:rsidRPr="000321A6">
      <w:rPr>
        <w:noProof/>
      </w:rPr>
      <w:drawing>
        <wp:anchor distT="0" distB="0" distL="114300" distR="114300" simplePos="0" relativeHeight="251659264" behindDoc="0" locked="0" layoutInCell="1" allowOverlap="1" wp14:anchorId="0F52BC2B" wp14:editId="7409858D">
          <wp:simplePos x="0" y="0"/>
          <wp:positionH relativeFrom="page">
            <wp:posOffset>0</wp:posOffset>
          </wp:positionH>
          <wp:positionV relativeFrom="page">
            <wp:posOffset>0</wp:posOffset>
          </wp:positionV>
          <wp:extent cx="7617600" cy="558000"/>
          <wp:effectExtent l="0" t="0" r="2540" b="0"/>
          <wp:wrapTopAndBottom/>
          <wp:docPr id="10255429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42983"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7617600" cy="558000"/>
                  </a:xfrm>
                  <a:prstGeom prst="rect">
                    <a:avLst/>
                  </a:prstGeom>
                </pic:spPr>
              </pic:pic>
            </a:graphicData>
          </a:graphic>
          <wp14:sizeRelH relativeFrom="margin">
            <wp14:pctWidth>0</wp14:pctWidth>
          </wp14:sizeRelH>
          <wp14:sizeRelV relativeFrom="margin">
            <wp14:pctHeight>0</wp14:pctHeight>
          </wp14:sizeRelV>
        </wp:anchor>
      </w:drawing>
    </w:r>
    <w:r>
      <w:rPr>
        <w:noProof/>
        <w14:ligatures w14:val="standardContextual"/>
      </w:rPr>
      <w:drawing>
        <wp:anchor distT="0" distB="0" distL="114300" distR="114300" simplePos="0" relativeHeight="251660288" behindDoc="0" locked="0" layoutInCell="1" allowOverlap="1" wp14:anchorId="2C555A73" wp14:editId="617BBABA">
          <wp:simplePos x="0" y="0"/>
          <wp:positionH relativeFrom="page">
            <wp:posOffset>742950</wp:posOffset>
          </wp:positionH>
          <wp:positionV relativeFrom="page">
            <wp:posOffset>558165</wp:posOffset>
          </wp:positionV>
          <wp:extent cx="1728000" cy="698400"/>
          <wp:effectExtent l="0" t="0" r="5715" b="6985"/>
          <wp:wrapSquare wrapText="bothSides"/>
          <wp:docPr id="178518581"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23631" name="Picture 1" descr="A logo with text on it&#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728000" cy="698400"/>
                  </a:xfrm>
                  <a:prstGeom prst="rect">
                    <a:avLst/>
                  </a:prstGeom>
                </pic:spPr>
              </pic:pic>
            </a:graphicData>
          </a:graphic>
          <wp14:sizeRelH relativeFrom="margin">
            <wp14:pctWidth>0</wp14:pctWidth>
          </wp14:sizeRelH>
          <wp14:sizeRelV relativeFrom="margin">
            <wp14:pctHeight>0</wp14:pctHeight>
          </wp14:sizeRelV>
        </wp:anchor>
      </w:drawing>
    </w:r>
    <w:r>
      <w:tab/>
    </w:r>
    <w:r>
      <w:t>1</w:t>
    </w:r>
    <w:r>
      <w:t>1_SPG_2024</w:t>
    </w:r>
    <w:r w:rsidRPr="00606019">
      <w:t>_</w:t>
    </w:r>
    <w:r>
      <w:t>Oct</w:t>
    </w:r>
  </w:p>
  <w:p w14:paraId="633754C5" w14:textId="2C50E078" w:rsidR="00132269" w:rsidRDefault="00132269" w:rsidP="00132269">
    <w:pPr>
      <w:pStyle w:val="IPPHeader"/>
      <w:tabs>
        <w:tab w:val="clear" w:pos="1134"/>
      </w:tabs>
      <w:spacing w:after="0"/>
    </w:pPr>
    <w:r w:rsidRPr="0076596B">
      <w:tab/>
      <w:t xml:space="preserve">Agenda item: </w:t>
    </w:r>
    <w:r w:rsidR="00F45FC3">
      <w:t>7.6</w:t>
    </w:r>
  </w:p>
  <w:p w14:paraId="5CBBE2CE" w14:textId="77777777" w:rsidR="00132269" w:rsidRDefault="00132269" w:rsidP="00132269">
    <w:pPr>
      <w:pStyle w:val="IPPHeader"/>
      <w:tabs>
        <w:tab w:val="clear" w:pos="1134"/>
      </w:tabs>
      <w:spacing w:after="260"/>
    </w:pPr>
  </w:p>
  <w:p w14:paraId="2EF8DF7D" w14:textId="63EF5C29" w:rsidR="00132269" w:rsidRPr="0076596B" w:rsidRDefault="00132269" w:rsidP="00132269">
    <w:pPr>
      <w:pStyle w:val="IPPHeader"/>
      <w:tabs>
        <w:tab w:val="clear" w:pos="1134"/>
      </w:tabs>
      <w:spacing w:after="0"/>
    </w:pPr>
    <w:r>
      <w:t>Update from the CPM focus group on climate change and phytosanitary issues</w:t>
    </w:r>
  </w:p>
  <w:bookmarkEnd w:id="1"/>
  <w:bookmarkEnd w:id="2"/>
  <w:p w14:paraId="4B6F8103" w14:textId="77777777" w:rsidR="00132269" w:rsidRDefault="001322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9E055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5BA03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FCE76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0D804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92600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EF0A1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3CC3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BE47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A641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10C0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C40C9E"/>
    <w:multiLevelType w:val="multilevel"/>
    <w:tmpl w:val="61BE0AD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0245421E"/>
    <w:multiLevelType w:val="multilevel"/>
    <w:tmpl w:val="610EDA8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CB48F8"/>
    <w:multiLevelType w:val="multilevel"/>
    <w:tmpl w:val="399A332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084C0A6C"/>
    <w:multiLevelType w:val="multilevel"/>
    <w:tmpl w:val="06E871E4"/>
    <w:numStyleLink w:val="IPPParagraphnumberedlist"/>
  </w:abstractNum>
  <w:abstractNum w:abstractNumId="15"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0CF6679F"/>
    <w:multiLevelType w:val="multilevel"/>
    <w:tmpl w:val="2E6676FA"/>
    <w:lvl w:ilvl="0">
      <w:start w:val="1"/>
      <w:numFmt w:val="decimal"/>
      <w:lvlText w:val="[%1]"/>
      <w:lvlJc w:val="left"/>
      <w:pPr>
        <w:ind w:left="0" w:hanging="482"/>
      </w:pPr>
      <w:rPr>
        <w:rFonts w:ascii="Arial" w:eastAsia="Arial" w:hAnsi="Arial" w:cs="Arial"/>
        <w:b w:val="0"/>
        <w:i/>
        <w:color w:val="0000FF"/>
        <w:sz w:val="16"/>
        <w:szCs w:val="16"/>
      </w:rPr>
    </w:lvl>
    <w:lvl w:ilvl="1">
      <w:start w:val="1"/>
      <w:numFmt w:val="decimal"/>
      <w:lvlText w:val=""/>
      <w:lvlJc w:val="left"/>
      <w:pPr>
        <w:ind w:left="0" w:hanging="482"/>
      </w:pPr>
    </w:lvl>
    <w:lvl w:ilvl="2">
      <w:start w:val="1"/>
      <w:numFmt w:val="decimal"/>
      <w:lvlText w:val=""/>
      <w:lvlJc w:val="left"/>
      <w:pPr>
        <w:ind w:left="0" w:hanging="482"/>
      </w:pPr>
    </w:lvl>
    <w:lvl w:ilvl="3">
      <w:start w:val="1"/>
      <w:numFmt w:val="decimal"/>
      <w:lvlText w:val=""/>
      <w:lvlJc w:val="left"/>
      <w:pPr>
        <w:ind w:left="0" w:hanging="482"/>
      </w:pPr>
    </w:lvl>
    <w:lvl w:ilvl="4">
      <w:start w:val="1"/>
      <w:numFmt w:val="decimal"/>
      <w:lvlText w:val=""/>
      <w:lvlJc w:val="left"/>
      <w:pPr>
        <w:ind w:left="0" w:hanging="482"/>
      </w:pPr>
    </w:lvl>
    <w:lvl w:ilvl="5">
      <w:start w:val="1"/>
      <w:numFmt w:val="decimal"/>
      <w:lvlText w:val=""/>
      <w:lvlJc w:val="left"/>
      <w:pPr>
        <w:ind w:left="0" w:hanging="482"/>
      </w:pPr>
    </w:lvl>
    <w:lvl w:ilvl="6">
      <w:start w:val="1"/>
      <w:numFmt w:val="decimal"/>
      <w:lvlText w:val=""/>
      <w:lvlJc w:val="left"/>
      <w:pPr>
        <w:ind w:left="0" w:hanging="482"/>
      </w:pPr>
    </w:lvl>
    <w:lvl w:ilvl="7">
      <w:start w:val="1"/>
      <w:numFmt w:val="decimal"/>
      <w:lvlText w:val=""/>
      <w:lvlJc w:val="left"/>
      <w:pPr>
        <w:ind w:left="0" w:hanging="482"/>
      </w:pPr>
    </w:lvl>
    <w:lvl w:ilvl="8">
      <w:start w:val="1"/>
      <w:numFmt w:val="decimal"/>
      <w:lvlText w:val=""/>
      <w:lvlJc w:val="left"/>
      <w:pPr>
        <w:ind w:left="0" w:hanging="482"/>
      </w:pPr>
    </w:lvl>
  </w:abstractNum>
  <w:abstractNum w:abstractNumId="17"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8" w15:restartNumberingAfterBreak="0">
    <w:nsid w:val="1D1A12B3"/>
    <w:multiLevelType w:val="multilevel"/>
    <w:tmpl w:val="879A8232"/>
    <w:lvl w:ilvl="0">
      <w:start w:val="1"/>
      <w:numFmt w:val="decimal"/>
      <w:lvlText w:val="[%1]"/>
      <w:lvlJc w:val="left"/>
      <w:pPr>
        <w:ind w:left="0" w:hanging="482"/>
      </w:pPr>
      <w:rPr>
        <w:b w:val="0"/>
        <w:i/>
        <w:color w:val="0000FF"/>
        <w:sz w:val="16"/>
        <w:szCs w:val="16"/>
      </w:rPr>
    </w:lvl>
    <w:lvl w:ilvl="1">
      <w:start w:val="1"/>
      <w:numFmt w:val="decimal"/>
      <w:lvlText w:val=""/>
      <w:lvlJc w:val="left"/>
      <w:pPr>
        <w:ind w:left="0" w:hanging="482"/>
      </w:pPr>
    </w:lvl>
    <w:lvl w:ilvl="2">
      <w:start w:val="1"/>
      <w:numFmt w:val="decimal"/>
      <w:lvlText w:val=""/>
      <w:lvlJc w:val="left"/>
      <w:pPr>
        <w:ind w:left="0" w:hanging="482"/>
      </w:pPr>
    </w:lvl>
    <w:lvl w:ilvl="3">
      <w:start w:val="1"/>
      <w:numFmt w:val="decimal"/>
      <w:lvlText w:val=""/>
      <w:lvlJc w:val="left"/>
      <w:pPr>
        <w:ind w:left="0" w:hanging="482"/>
      </w:pPr>
    </w:lvl>
    <w:lvl w:ilvl="4">
      <w:start w:val="1"/>
      <w:numFmt w:val="decimal"/>
      <w:lvlText w:val=""/>
      <w:lvlJc w:val="left"/>
      <w:pPr>
        <w:ind w:left="0" w:hanging="482"/>
      </w:pPr>
    </w:lvl>
    <w:lvl w:ilvl="5">
      <w:start w:val="1"/>
      <w:numFmt w:val="decimal"/>
      <w:lvlText w:val=""/>
      <w:lvlJc w:val="left"/>
      <w:pPr>
        <w:ind w:left="0" w:hanging="482"/>
      </w:pPr>
    </w:lvl>
    <w:lvl w:ilvl="6">
      <w:start w:val="1"/>
      <w:numFmt w:val="decimal"/>
      <w:lvlText w:val=""/>
      <w:lvlJc w:val="left"/>
      <w:pPr>
        <w:ind w:left="0" w:hanging="482"/>
      </w:pPr>
    </w:lvl>
    <w:lvl w:ilvl="7">
      <w:start w:val="1"/>
      <w:numFmt w:val="decimal"/>
      <w:lvlText w:val=""/>
      <w:lvlJc w:val="left"/>
      <w:pPr>
        <w:ind w:left="0" w:hanging="482"/>
      </w:pPr>
    </w:lvl>
    <w:lvl w:ilvl="8">
      <w:start w:val="1"/>
      <w:numFmt w:val="decimal"/>
      <w:lvlText w:val=""/>
      <w:lvlJc w:val="left"/>
      <w:pPr>
        <w:ind w:left="0" w:hanging="482"/>
      </w:pPr>
    </w:lvl>
  </w:abstractNum>
  <w:abstractNum w:abstractNumId="19"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0"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583662E5"/>
    <w:multiLevelType w:val="multilevel"/>
    <w:tmpl w:val="5D201CF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599F7387"/>
    <w:multiLevelType w:val="multilevel"/>
    <w:tmpl w:val="879A8232"/>
    <w:lvl w:ilvl="0">
      <w:start w:val="1"/>
      <w:numFmt w:val="decimal"/>
      <w:lvlText w:val="[%1]"/>
      <w:lvlJc w:val="left"/>
      <w:pPr>
        <w:ind w:left="0" w:hanging="482"/>
      </w:pPr>
      <w:rPr>
        <w:b w:val="0"/>
        <w:i/>
        <w:color w:val="0000FF"/>
        <w:sz w:val="16"/>
        <w:szCs w:val="16"/>
      </w:rPr>
    </w:lvl>
    <w:lvl w:ilvl="1">
      <w:start w:val="1"/>
      <w:numFmt w:val="decimal"/>
      <w:lvlText w:val=""/>
      <w:lvlJc w:val="left"/>
      <w:pPr>
        <w:ind w:left="0" w:hanging="482"/>
      </w:pPr>
    </w:lvl>
    <w:lvl w:ilvl="2">
      <w:start w:val="1"/>
      <w:numFmt w:val="decimal"/>
      <w:lvlText w:val=""/>
      <w:lvlJc w:val="left"/>
      <w:pPr>
        <w:ind w:left="0" w:hanging="482"/>
      </w:pPr>
    </w:lvl>
    <w:lvl w:ilvl="3">
      <w:start w:val="1"/>
      <w:numFmt w:val="decimal"/>
      <w:lvlText w:val=""/>
      <w:lvlJc w:val="left"/>
      <w:pPr>
        <w:ind w:left="0" w:hanging="482"/>
      </w:pPr>
    </w:lvl>
    <w:lvl w:ilvl="4">
      <w:start w:val="1"/>
      <w:numFmt w:val="decimal"/>
      <w:lvlText w:val=""/>
      <w:lvlJc w:val="left"/>
      <w:pPr>
        <w:ind w:left="0" w:hanging="482"/>
      </w:pPr>
    </w:lvl>
    <w:lvl w:ilvl="5">
      <w:start w:val="1"/>
      <w:numFmt w:val="decimal"/>
      <w:lvlText w:val=""/>
      <w:lvlJc w:val="left"/>
      <w:pPr>
        <w:ind w:left="0" w:hanging="482"/>
      </w:pPr>
    </w:lvl>
    <w:lvl w:ilvl="6">
      <w:start w:val="1"/>
      <w:numFmt w:val="decimal"/>
      <w:lvlText w:val=""/>
      <w:lvlJc w:val="left"/>
      <w:pPr>
        <w:ind w:left="0" w:hanging="482"/>
      </w:pPr>
    </w:lvl>
    <w:lvl w:ilvl="7">
      <w:start w:val="1"/>
      <w:numFmt w:val="decimal"/>
      <w:lvlText w:val=""/>
      <w:lvlJc w:val="left"/>
      <w:pPr>
        <w:ind w:left="0" w:hanging="482"/>
      </w:pPr>
    </w:lvl>
    <w:lvl w:ilvl="8">
      <w:start w:val="1"/>
      <w:numFmt w:val="decimal"/>
      <w:lvlText w:val=""/>
      <w:lvlJc w:val="left"/>
      <w:pPr>
        <w:ind w:left="0" w:hanging="482"/>
      </w:pPr>
    </w:lvl>
  </w:abstractNum>
  <w:abstractNum w:abstractNumId="25"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CE7161"/>
    <w:multiLevelType w:val="hybridMultilevel"/>
    <w:tmpl w:val="83A24C7E"/>
    <w:lvl w:ilvl="0" w:tplc="0409000F">
      <w:start w:val="2"/>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06673566">
    <w:abstractNumId w:val="24"/>
  </w:num>
  <w:num w:numId="2" w16cid:durableId="443888329">
    <w:abstractNumId w:val="14"/>
    <w:lvlOverride w:ilvl="0">
      <w:lvl w:ilvl="0">
        <w:start w:val="1"/>
        <w:numFmt w:val="decimal"/>
        <w:pStyle w:val="IPPParagraphnumbering"/>
        <w:lvlText w:val="[%1]"/>
        <w:lvlJc w:val="left"/>
        <w:pPr>
          <w:tabs>
            <w:tab w:val="num" w:pos="0"/>
          </w:tabs>
          <w:ind w:left="0" w:hanging="482"/>
        </w:pPr>
        <w:rPr>
          <w:rFonts w:ascii="Arial" w:hAnsi="Arial" w:cs="Times New Roman" w:hint="default"/>
          <w:b w:val="0"/>
          <w:i/>
          <w:color w:val="0000FF"/>
          <w:sz w:val="16"/>
        </w:rPr>
      </w:lvl>
    </w:lvlOverride>
    <w:lvlOverride w:ilvl="1">
      <w:lvl w:ilvl="1">
        <w:start w:val="1"/>
        <w:numFmt w:val="decimal"/>
        <w:lvlRestart w:val="0"/>
        <w:lvlText w:val=""/>
        <w:lvlJc w:val="left"/>
        <w:pPr>
          <w:tabs>
            <w:tab w:val="num" w:pos="0"/>
          </w:tabs>
          <w:ind w:left="0" w:hanging="482"/>
        </w:pPr>
      </w:lvl>
    </w:lvlOverride>
    <w:lvlOverride w:ilvl="2">
      <w:lvl w:ilvl="2">
        <w:start w:val="1"/>
        <w:numFmt w:val="decimal"/>
        <w:lvlRestart w:val="0"/>
        <w:lvlText w:val=""/>
        <w:lvlJc w:val="left"/>
        <w:pPr>
          <w:tabs>
            <w:tab w:val="num" w:pos="0"/>
          </w:tabs>
          <w:ind w:left="0" w:hanging="482"/>
        </w:pPr>
      </w:lvl>
    </w:lvlOverride>
    <w:lvlOverride w:ilvl="3">
      <w:lvl w:ilvl="3">
        <w:start w:val="1"/>
        <w:numFmt w:val="decimal"/>
        <w:lvlRestart w:val="0"/>
        <w:lvlText w:val=""/>
        <w:lvlJc w:val="left"/>
        <w:pPr>
          <w:tabs>
            <w:tab w:val="num" w:pos="0"/>
          </w:tabs>
          <w:ind w:left="0" w:hanging="482"/>
        </w:pPr>
      </w:lvl>
    </w:lvlOverride>
    <w:lvlOverride w:ilvl="4">
      <w:lvl w:ilvl="4">
        <w:start w:val="1"/>
        <w:numFmt w:val="decimal"/>
        <w:lvlRestart w:val="0"/>
        <w:lvlText w:val=""/>
        <w:lvlJc w:val="left"/>
        <w:pPr>
          <w:tabs>
            <w:tab w:val="num" w:pos="0"/>
          </w:tabs>
          <w:ind w:left="0" w:hanging="482"/>
        </w:pPr>
      </w:lvl>
    </w:lvlOverride>
    <w:lvlOverride w:ilvl="5">
      <w:lvl w:ilvl="5">
        <w:start w:val="1"/>
        <w:numFmt w:val="decimal"/>
        <w:lvlRestart w:val="0"/>
        <w:lvlText w:val=""/>
        <w:lvlJc w:val="left"/>
        <w:pPr>
          <w:tabs>
            <w:tab w:val="num" w:pos="0"/>
          </w:tabs>
          <w:ind w:left="0" w:hanging="482"/>
        </w:pPr>
      </w:lvl>
    </w:lvlOverride>
    <w:lvlOverride w:ilvl="6">
      <w:lvl w:ilvl="6">
        <w:start w:val="1"/>
        <w:numFmt w:val="decimal"/>
        <w:lvlRestart w:val="0"/>
        <w:lvlText w:val=""/>
        <w:lvlJc w:val="left"/>
        <w:pPr>
          <w:tabs>
            <w:tab w:val="num" w:pos="0"/>
          </w:tabs>
          <w:ind w:left="0" w:hanging="482"/>
        </w:pPr>
      </w:lvl>
    </w:lvlOverride>
    <w:lvlOverride w:ilvl="7">
      <w:lvl w:ilvl="7">
        <w:start w:val="1"/>
        <w:numFmt w:val="decimal"/>
        <w:lvlRestart w:val="0"/>
        <w:lvlText w:val=""/>
        <w:lvlJc w:val="left"/>
        <w:pPr>
          <w:tabs>
            <w:tab w:val="num" w:pos="0"/>
          </w:tabs>
          <w:ind w:left="0" w:hanging="482"/>
        </w:pPr>
      </w:lvl>
    </w:lvlOverride>
    <w:lvlOverride w:ilvl="8">
      <w:lvl w:ilvl="8">
        <w:start w:val="1"/>
        <w:numFmt w:val="decimal"/>
        <w:lvlRestart w:val="0"/>
        <w:lvlText w:val=""/>
        <w:lvlJc w:val="left"/>
        <w:pPr>
          <w:tabs>
            <w:tab w:val="num" w:pos="0"/>
          </w:tabs>
          <w:ind w:left="0" w:hanging="482"/>
        </w:pPr>
      </w:lvl>
    </w:lvlOverride>
  </w:num>
  <w:num w:numId="3" w16cid:durableId="986977553">
    <w:abstractNumId w:val="19"/>
  </w:num>
  <w:num w:numId="4" w16cid:durableId="55134564">
    <w:abstractNumId w:val="27"/>
  </w:num>
  <w:num w:numId="5" w16cid:durableId="1540707220">
    <w:abstractNumId w:val="18"/>
  </w:num>
  <w:num w:numId="6" w16cid:durableId="1138188593">
    <w:abstractNumId w:val="16"/>
  </w:num>
  <w:num w:numId="7" w16cid:durableId="260338441">
    <w:abstractNumId w:val="23"/>
  </w:num>
  <w:num w:numId="8" w16cid:durableId="1269780498">
    <w:abstractNumId w:val="11"/>
  </w:num>
  <w:num w:numId="9" w16cid:durableId="144862411">
    <w:abstractNumId w:val="10"/>
  </w:num>
  <w:num w:numId="10" w16cid:durableId="1902055136">
    <w:abstractNumId w:val="13"/>
  </w:num>
  <w:num w:numId="11" w16cid:durableId="1226531976">
    <w:abstractNumId w:val="25"/>
  </w:num>
  <w:num w:numId="12" w16cid:durableId="1749381087">
    <w:abstractNumId w:val="15"/>
  </w:num>
  <w:num w:numId="13" w16cid:durableId="1634940127">
    <w:abstractNumId w:val="14"/>
  </w:num>
  <w:num w:numId="14" w16cid:durableId="1358458346">
    <w:abstractNumId w:val="28"/>
  </w:num>
  <w:num w:numId="15" w16cid:durableId="636107580">
    <w:abstractNumId w:val="22"/>
  </w:num>
  <w:num w:numId="16" w16cid:durableId="735201531">
    <w:abstractNumId w:val="20"/>
  </w:num>
  <w:num w:numId="17" w16cid:durableId="625426921">
    <w:abstractNumId w:val="29"/>
  </w:num>
  <w:num w:numId="18" w16cid:durableId="751855798">
    <w:abstractNumId w:val="17"/>
  </w:num>
  <w:num w:numId="19" w16cid:durableId="678849787">
    <w:abstractNumId w:val="14"/>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16cid:durableId="875580671">
    <w:abstractNumId w:val="14"/>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16cid:durableId="866791825">
    <w:abstractNumId w:val="14"/>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16cid:durableId="976033951">
    <w:abstractNumId w:val="14"/>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16cid:durableId="1230070415">
    <w:abstractNumId w:val="14"/>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4" w16cid:durableId="1977955482">
    <w:abstractNumId w:val="14"/>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5" w16cid:durableId="1752699161">
    <w:abstractNumId w:val="12"/>
  </w:num>
  <w:num w:numId="26" w16cid:durableId="1096559190">
    <w:abstractNumId w:val="21"/>
  </w:num>
  <w:num w:numId="27" w16cid:durableId="259989354">
    <w:abstractNumId w:val="26"/>
  </w:num>
  <w:num w:numId="28" w16cid:durableId="1712146357">
    <w:abstractNumId w:val="9"/>
  </w:num>
  <w:num w:numId="29" w16cid:durableId="1722557205">
    <w:abstractNumId w:val="7"/>
  </w:num>
  <w:num w:numId="30" w16cid:durableId="1201271">
    <w:abstractNumId w:val="6"/>
  </w:num>
  <w:num w:numId="31" w16cid:durableId="185826108">
    <w:abstractNumId w:val="5"/>
  </w:num>
  <w:num w:numId="32" w16cid:durableId="257298398">
    <w:abstractNumId w:val="4"/>
  </w:num>
  <w:num w:numId="33" w16cid:durableId="1676423577">
    <w:abstractNumId w:val="8"/>
  </w:num>
  <w:num w:numId="34" w16cid:durableId="125778737">
    <w:abstractNumId w:val="3"/>
  </w:num>
  <w:num w:numId="35" w16cid:durableId="776291828">
    <w:abstractNumId w:val="2"/>
  </w:num>
  <w:num w:numId="36" w16cid:durableId="410125225">
    <w:abstractNumId w:val="1"/>
  </w:num>
  <w:num w:numId="37" w16cid:durableId="1280111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linkStyl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B66"/>
    <w:rsid w:val="00003525"/>
    <w:rsid w:val="00005BAF"/>
    <w:rsid w:val="00020A27"/>
    <w:rsid w:val="0003500F"/>
    <w:rsid w:val="0004452F"/>
    <w:rsid w:val="00053CB6"/>
    <w:rsid w:val="00065654"/>
    <w:rsid w:val="00074E81"/>
    <w:rsid w:val="00080249"/>
    <w:rsid w:val="000C5C2D"/>
    <w:rsid w:val="000D34C5"/>
    <w:rsid w:val="000D7D28"/>
    <w:rsid w:val="00101A1B"/>
    <w:rsid w:val="001239C5"/>
    <w:rsid w:val="00132269"/>
    <w:rsid w:val="00140CFF"/>
    <w:rsid w:val="00153CAC"/>
    <w:rsid w:val="001A561C"/>
    <w:rsid w:val="001A65A7"/>
    <w:rsid w:val="001E5C72"/>
    <w:rsid w:val="001F6279"/>
    <w:rsid w:val="002016D2"/>
    <w:rsid w:val="00242646"/>
    <w:rsid w:val="00292028"/>
    <w:rsid w:val="002D5A79"/>
    <w:rsid w:val="002E1AB3"/>
    <w:rsid w:val="002F0679"/>
    <w:rsid w:val="002F53C8"/>
    <w:rsid w:val="00324A9C"/>
    <w:rsid w:val="00362EC7"/>
    <w:rsid w:val="00385E7F"/>
    <w:rsid w:val="00394A85"/>
    <w:rsid w:val="00397F21"/>
    <w:rsid w:val="003A74F2"/>
    <w:rsid w:val="003F03AD"/>
    <w:rsid w:val="003F750B"/>
    <w:rsid w:val="004249D6"/>
    <w:rsid w:val="00426D98"/>
    <w:rsid w:val="00494E01"/>
    <w:rsid w:val="004A1FE6"/>
    <w:rsid w:val="004D2BB8"/>
    <w:rsid w:val="004E0FD9"/>
    <w:rsid w:val="004E100A"/>
    <w:rsid w:val="005017BA"/>
    <w:rsid w:val="005843D3"/>
    <w:rsid w:val="00594E87"/>
    <w:rsid w:val="005E25B2"/>
    <w:rsid w:val="00605A7E"/>
    <w:rsid w:val="00632801"/>
    <w:rsid w:val="0069023F"/>
    <w:rsid w:val="006F12FC"/>
    <w:rsid w:val="007038F4"/>
    <w:rsid w:val="00742CA5"/>
    <w:rsid w:val="00746AEB"/>
    <w:rsid w:val="00767B7F"/>
    <w:rsid w:val="0078273A"/>
    <w:rsid w:val="00793B76"/>
    <w:rsid w:val="007B5424"/>
    <w:rsid w:val="007B73C4"/>
    <w:rsid w:val="007F4C1D"/>
    <w:rsid w:val="00833E08"/>
    <w:rsid w:val="0084741A"/>
    <w:rsid w:val="00884284"/>
    <w:rsid w:val="00886A65"/>
    <w:rsid w:val="008F3531"/>
    <w:rsid w:val="00916C2C"/>
    <w:rsid w:val="009262D6"/>
    <w:rsid w:val="009337B4"/>
    <w:rsid w:val="00943F33"/>
    <w:rsid w:val="00957656"/>
    <w:rsid w:val="00991876"/>
    <w:rsid w:val="009A376C"/>
    <w:rsid w:val="009B480B"/>
    <w:rsid w:val="009D2141"/>
    <w:rsid w:val="009F0272"/>
    <w:rsid w:val="00A51A7E"/>
    <w:rsid w:val="00A86FA1"/>
    <w:rsid w:val="00AD5FF0"/>
    <w:rsid w:val="00B025F5"/>
    <w:rsid w:val="00B21349"/>
    <w:rsid w:val="00B32426"/>
    <w:rsid w:val="00B51168"/>
    <w:rsid w:val="00BE77E4"/>
    <w:rsid w:val="00BF1315"/>
    <w:rsid w:val="00C12D51"/>
    <w:rsid w:val="00C37649"/>
    <w:rsid w:val="00C610F7"/>
    <w:rsid w:val="00C741A4"/>
    <w:rsid w:val="00C84DC9"/>
    <w:rsid w:val="00CA5FAA"/>
    <w:rsid w:val="00CC5C11"/>
    <w:rsid w:val="00CE1BCF"/>
    <w:rsid w:val="00CF77B1"/>
    <w:rsid w:val="00D70F20"/>
    <w:rsid w:val="00D75785"/>
    <w:rsid w:val="00D83C06"/>
    <w:rsid w:val="00DA4CBE"/>
    <w:rsid w:val="00DA5B66"/>
    <w:rsid w:val="00DE0E2E"/>
    <w:rsid w:val="00DE1EAC"/>
    <w:rsid w:val="00DF77D6"/>
    <w:rsid w:val="00E30FD9"/>
    <w:rsid w:val="00E33001"/>
    <w:rsid w:val="00E41AD3"/>
    <w:rsid w:val="00E66BE5"/>
    <w:rsid w:val="00E71CBB"/>
    <w:rsid w:val="00EB6491"/>
    <w:rsid w:val="00EF1710"/>
    <w:rsid w:val="00EF4982"/>
    <w:rsid w:val="00F048DA"/>
    <w:rsid w:val="00F05FB5"/>
    <w:rsid w:val="00F12981"/>
    <w:rsid w:val="00F45FC3"/>
    <w:rsid w:val="00F92185"/>
    <w:rsid w:val="00FB1062"/>
    <w:rsid w:val="00FC0434"/>
    <w:rsid w:val="00FC7A77"/>
    <w:rsid w:val="00FE0718"/>
    <w:rsid w:val="00FE0ED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74DCA3"/>
  <w15:chartTrackingRefBased/>
  <w15:docId w15:val="{C75289BD-A77B-4394-8679-E7123B7D1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7B7F"/>
    <w:pPr>
      <w:spacing w:after="0" w:line="240" w:lineRule="auto"/>
      <w:jc w:val="both"/>
    </w:pPr>
    <w:rPr>
      <w:rFonts w:ascii="Times New Roman" w:eastAsia="MS Mincho" w:hAnsi="Times New Roman" w:cs="Times New Roman"/>
      <w:kern w:val="0"/>
      <w:szCs w:val="24"/>
      <w:lang w:val="en-GB"/>
      <w14:ligatures w14:val="none"/>
    </w:rPr>
  </w:style>
  <w:style w:type="paragraph" w:styleId="Heading1">
    <w:name w:val="heading 1"/>
    <w:basedOn w:val="Normal"/>
    <w:next w:val="Normal"/>
    <w:link w:val="Heading1Char"/>
    <w:qFormat/>
    <w:rsid w:val="00767B7F"/>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767B7F"/>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767B7F"/>
    <w:pPr>
      <w:keepNext/>
      <w:spacing w:before="240" w:after="60"/>
      <w:outlineLvl w:val="2"/>
    </w:pPr>
    <w:rPr>
      <w:rFonts w:ascii="Calibri" w:hAnsi="Calibri"/>
      <w:b/>
      <w:bCs/>
      <w:sz w:val="26"/>
      <w:szCs w:val="26"/>
    </w:rPr>
  </w:style>
  <w:style w:type="paragraph" w:styleId="Heading4">
    <w:name w:val="heading 4"/>
    <w:basedOn w:val="Normal"/>
    <w:next w:val="Normal"/>
    <w:link w:val="Heading4Char"/>
    <w:uiPriority w:val="9"/>
    <w:semiHidden/>
    <w:unhideWhenUsed/>
    <w:qFormat/>
    <w:rsid w:val="00DA5B6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A5B6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A5B6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A5B6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A5B6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A5B6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rsid w:val="00767B7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67B7F"/>
  </w:style>
  <w:style w:type="character" w:customStyle="1" w:styleId="Heading1Char">
    <w:name w:val="Heading 1 Char"/>
    <w:basedOn w:val="DefaultParagraphFont"/>
    <w:link w:val="Heading1"/>
    <w:rsid w:val="00767B7F"/>
    <w:rPr>
      <w:rFonts w:ascii="Times New Roman" w:eastAsia="MS Mincho" w:hAnsi="Times New Roman" w:cs="Times New Roman"/>
      <w:b/>
      <w:bCs/>
      <w:kern w:val="0"/>
      <w:szCs w:val="24"/>
      <w:lang w:val="en-GB"/>
      <w14:ligatures w14:val="none"/>
    </w:rPr>
  </w:style>
  <w:style w:type="character" w:customStyle="1" w:styleId="Heading2Char">
    <w:name w:val="Heading 2 Char"/>
    <w:basedOn w:val="DefaultParagraphFont"/>
    <w:link w:val="Heading2"/>
    <w:rsid w:val="00767B7F"/>
    <w:rPr>
      <w:rFonts w:ascii="Calibri" w:eastAsia="MS Mincho" w:hAnsi="Calibri" w:cs="Times New Roman"/>
      <w:b/>
      <w:bCs/>
      <w:i/>
      <w:iCs/>
      <w:kern w:val="0"/>
      <w:sz w:val="28"/>
      <w:szCs w:val="28"/>
      <w:lang w:val="en-GB"/>
      <w14:ligatures w14:val="none"/>
    </w:rPr>
  </w:style>
  <w:style w:type="character" w:customStyle="1" w:styleId="Heading3Char">
    <w:name w:val="Heading 3 Char"/>
    <w:basedOn w:val="DefaultParagraphFont"/>
    <w:link w:val="Heading3"/>
    <w:rsid w:val="00767B7F"/>
    <w:rPr>
      <w:rFonts w:ascii="Calibri" w:eastAsia="MS Mincho" w:hAnsi="Calibri" w:cs="Times New Roman"/>
      <w:b/>
      <w:bCs/>
      <w:kern w:val="0"/>
      <w:sz w:val="26"/>
      <w:szCs w:val="26"/>
      <w:lang w:val="en-GB"/>
      <w14:ligatures w14:val="none"/>
    </w:rPr>
  </w:style>
  <w:style w:type="character" w:customStyle="1" w:styleId="Heading4Char">
    <w:name w:val="Heading 4 Char"/>
    <w:basedOn w:val="DefaultParagraphFont"/>
    <w:link w:val="Heading4"/>
    <w:uiPriority w:val="9"/>
    <w:semiHidden/>
    <w:rsid w:val="00DA5B6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A5B6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A5B6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A5B6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A5B6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A5B66"/>
    <w:rPr>
      <w:rFonts w:eastAsiaTheme="majorEastAsia" w:cstheme="majorBidi"/>
      <w:color w:val="272727" w:themeColor="text1" w:themeTint="D8"/>
    </w:rPr>
  </w:style>
  <w:style w:type="paragraph" w:styleId="Title">
    <w:name w:val="Title"/>
    <w:basedOn w:val="Normal"/>
    <w:next w:val="Normal"/>
    <w:link w:val="TitleChar"/>
    <w:uiPriority w:val="10"/>
    <w:qFormat/>
    <w:rsid w:val="00DA5B6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A5B6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A5B6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A5B6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A5B66"/>
    <w:pPr>
      <w:spacing w:before="160"/>
      <w:jc w:val="center"/>
    </w:pPr>
    <w:rPr>
      <w:i/>
      <w:iCs/>
      <w:color w:val="404040" w:themeColor="text1" w:themeTint="BF"/>
    </w:rPr>
  </w:style>
  <w:style w:type="character" w:customStyle="1" w:styleId="QuoteChar">
    <w:name w:val="Quote Char"/>
    <w:basedOn w:val="DefaultParagraphFont"/>
    <w:link w:val="Quote"/>
    <w:uiPriority w:val="29"/>
    <w:rsid w:val="00DA5B66"/>
    <w:rPr>
      <w:i/>
      <w:iCs/>
      <w:color w:val="404040" w:themeColor="text1" w:themeTint="BF"/>
    </w:rPr>
  </w:style>
  <w:style w:type="paragraph" w:styleId="ListParagraph">
    <w:name w:val="List Paragraph"/>
    <w:basedOn w:val="Normal"/>
    <w:uiPriority w:val="34"/>
    <w:qFormat/>
    <w:rsid w:val="00767B7F"/>
    <w:pPr>
      <w:spacing w:line="240" w:lineRule="atLeast"/>
      <w:ind w:leftChars="400" w:left="800"/>
    </w:pPr>
    <w:rPr>
      <w:rFonts w:ascii="Verdana" w:eastAsia="Times New Roman" w:hAnsi="Verdana"/>
      <w:sz w:val="20"/>
      <w:lang w:val="nl-NL" w:eastAsia="nl-NL"/>
    </w:rPr>
  </w:style>
  <w:style w:type="character" w:styleId="IntenseEmphasis">
    <w:name w:val="Intense Emphasis"/>
    <w:basedOn w:val="DefaultParagraphFont"/>
    <w:uiPriority w:val="21"/>
    <w:qFormat/>
    <w:rsid w:val="00DA5B66"/>
    <w:rPr>
      <w:i/>
      <w:iCs/>
      <w:color w:val="0F4761" w:themeColor="accent1" w:themeShade="BF"/>
    </w:rPr>
  </w:style>
  <w:style w:type="paragraph" w:styleId="IntenseQuote">
    <w:name w:val="Intense Quote"/>
    <w:basedOn w:val="Normal"/>
    <w:next w:val="Normal"/>
    <w:link w:val="IntenseQuoteChar"/>
    <w:uiPriority w:val="30"/>
    <w:qFormat/>
    <w:rsid w:val="00DA5B6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A5B66"/>
    <w:rPr>
      <w:i/>
      <w:iCs/>
      <w:color w:val="0F4761" w:themeColor="accent1" w:themeShade="BF"/>
    </w:rPr>
  </w:style>
  <w:style w:type="character" w:styleId="IntenseReference">
    <w:name w:val="Intense Reference"/>
    <w:basedOn w:val="DefaultParagraphFont"/>
    <w:uiPriority w:val="32"/>
    <w:qFormat/>
    <w:rsid w:val="00DA5B66"/>
    <w:rPr>
      <w:b/>
      <w:bCs/>
      <w:smallCaps/>
      <w:color w:val="0F4761" w:themeColor="accent1" w:themeShade="BF"/>
      <w:spacing w:val="5"/>
    </w:rPr>
  </w:style>
  <w:style w:type="numbering" w:customStyle="1" w:styleId="IPPParagraphnumberedlist">
    <w:name w:val="IPP Paragraph numbered list"/>
    <w:rsid w:val="00767B7F"/>
    <w:pPr>
      <w:numPr>
        <w:numId w:val="3"/>
      </w:numPr>
    </w:pPr>
  </w:style>
  <w:style w:type="character" w:styleId="Hyperlink">
    <w:name w:val="Hyperlink"/>
    <w:basedOn w:val="DefaultParagraphFont"/>
    <w:unhideWhenUsed/>
    <w:rsid w:val="00767B7F"/>
    <w:rPr>
      <w:color w:val="0000FF"/>
      <w:u w:val="single"/>
    </w:rPr>
  </w:style>
  <w:style w:type="character" w:styleId="UnresolvedMention">
    <w:name w:val="Unresolved Mention"/>
    <w:basedOn w:val="DefaultParagraphFont"/>
    <w:uiPriority w:val="99"/>
    <w:semiHidden/>
    <w:unhideWhenUsed/>
    <w:rsid w:val="00F12981"/>
    <w:rPr>
      <w:color w:val="605E5C"/>
      <w:shd w:val="clear" w:color="auto" w:fill="E1DFDD"/>
    </w:rPr>
  </w:style>
  <w:style w:type="paragraph" w:styleId="FootnoteText">
    <w:name w:val="footnote text"/>
    <w:basedOn w:val="Normal"/>
    <w:link w:val="FootnoteTextChar"/>
    <w:semiHidden/>
    <w:rsid w:val="00767B7F"/>
    <w:pPr>
      <w:spacing w:before="60"/>
    </w:pPr>
    <w:rPr>
      <w:sz w:val="20"/>
    </w:rPr>
  </w:style>
  <w:style w:type="character" w:customStyle="1" w:styleId="FootnoteTextChar">
    <w:name w:val="Footnote Text Char"/>
    <w:basedOn w:val="DefaultParagraphFont"/>
    <w:link w:val="FootnoteText"/>
    <w:semiHidden/>
    <w:rsid w:val="00767B7F"/>
    <w:rPr>
      <w:rFonts w:ascii="Times New Roman" w:eastAsia="MS Mincho" w:hAnsi="Times New Roman" w:cs="Times New Roman"/>
      <w:kern w:val="0"/>
      <w:sz w:val="20"/>
      <w:szCs w:val="24"/>
      <w:lang w:val="en-GB"/>
      <w14:ligatures w14:val="none"/>
    </w:rPr>
  </w:style>
  <w:style w:type="character" w:styleId="FootnoteReference">
    <w:name w:val="footnote reference"/>
    <w:basedOn w:val="DefaultParagraphFont"/>
    <w:semiHidden/>
    <w:rsid w:val="00767B7F"/>
    <w:rPr>
      <w:vertAlign w:val="superscript"/>
    </w:rPr>
  </w:style>
  <w:style w:type="character" w:styleId="FollowedHyperlink">
    <w:name w:val="FollowedHyperlink"/>
    <w:basedOn w:val="DefaultParagraphFont"/>
    <w:semiHidden/>
    <w:unhideWhenUsed/>
    <w:rsid w:val="00767B7F"/>
    <w:rPr>
      <w:color w:val="96607D" w:themeColor="followedHyperlink"/>
      <w:u w:val="single"/>
    </w:rPr>
  </w:style>
  <w:style w:type="character" w:customStyle="1" w:styleId="comma">
    <w:name w:val="comma"/>
    <w:basedOn w:val="DefaultParagraphFont"/>
    <w:rsid w:val="001239C5"/>
  </w:style>
  <w:style w:type="character" w:styleId="CommentReference">
    <w:name w:val="annotation reference"/>
    <w:basedOn w:val="DefaultParagraphFont"/>
    <w:uiPriority w:val="99"/>
    <w:semiHidden/>
    <w:unhideWhenUsed/>
    <w:rsid w:val="009B480B"/>
    <w:rPr>
      <w:sz w:val="16"/>
      <w:szCs w:val="16"/>
    </w:rPr>
  </w:style>
  <w:style w:type="paragraph" w:styleId="CommentText">
    <w:name w:val="annotation text"/>
    <w:basedOn w:val="Normal"/>
    <w:link w:val="CommentTextChar"/>
    <w:uiPriority w:val="99"/>
    <w:unhideWhenUsed/>
    <w:rsid w:val="009B480B"/>
    <w:rPr>
      <w:sz w:val="20"/>
      <w:szCs w:val="32"/>
    </w:rPr>
  </w:style>
  <w:style w:type="character" w:customStyle="1" w:styleId="CommentTextChar">
    <w:name w:val="Comment Text Char"/>
    <w:basedOn w:val="DefaultParagraphFont"/>
    <w:link w:val="CommentText"/>
    <w:uiPriority w:val="99"/>
    <w:rsid w:val="009B480B"/>
    <w:rPr>
      <w:rFonts w:ascii="Times New Roman" w:eastAsia="MS Mincho" w:hAnsi="Times New Roman" w:cs="Times New Roman"/>
      <w:kern w:val="0"/>
      <w:sz w:val="20"/>
      <w:szCs w:val="32"/>
      <w:lang w:val="en-GB" w:bidi="km-KH"/>
      <w14:ligatures w14:val="none"/>
    </w:rPr>
  </w:style>
  <w:style w:type="paragraph" w:styleId="CommentSubject">
    <w:name w:val="annotation subject"/>
    <w:basedOn w:val="CommentText"/>
    <w:next w:val="CommentText"/>
    <w:link w:val="CommentSubjectChar"/>
    <w:uiPriority w:val="99"/>
    <w:semiHidden/>
    <w:unhideWhenUsed/>
    <w:rsid w:val="009B480B"/>
    <w:rPr>
      <w:b/>
      <w:bCs/>
    </w:rPr>
  </w:style>
  <w:style w:type="character" w:customStyle="1" w:styleId="CommentSubjectChar">
    <w:name w:val="Comment Subject Char"/>
    <w:basedOn w:val="CommentTextChar"/>
    <w:link w:val="CommentSubject"/>
    <w:uiPriority w:val="99"/>
    <w:semiHidden/>
    <w:rsid w:val="009B480B"/>
    <w:rPr>
      <w:rFonts w:ascii="Times New Roman" w:eastAsia="MS Mincho" w:hAnsi="Times New Roman" w:cs="Times New Roman"/>
      <w:b/>
      <w:bCs/>
      <w:kern w:val="0"/>
      <w:sz w:val="20"/>
      <w:szCs w:val="32"/>
      <w:lang w:val="en-GB" w:bidi="km-KH"/>
      <w14:ligatures w14:val="none"/>
    </w:rPr>
  </w:style>
  <w:style w:type="paragraph" w:styleId="Revision">
    <w:name w:val="Revision"/>
    <w:hidden/>
    <w:uiPriority w:val="99"/>
    <w:semiHidden/>
    <w:rsid w:val="009B480B"/>
    <w:pPr>
      <w:spacing w:after="0" w:line="240" w:lineRule="auto"/>
    </w:pPr>
    <w:rPr>
      <w:rFonts w:ascii="Times New Roman" w:eastAsia="MS Mincho" w:hAnsi="Times New Roman" w:cs="Times New Roman"/>
      <w:kern w:val="0"/>
      <w:szCs w:val="24"/>
      <w:lang w:val="en-GB" w:bidi="km-KH"/>
      <w14:ligatures w14:val="none"/>
    </w:rPr>
  </w:style>
  <w:style w:type="paragraph" w:customStyle="1" w:styleId="Style">
    <w:name w:val="Style"/>
    <w:basedOn w:val="Footer"/>
    <w:autoRedefine/>
    <w:qFormat/>
    <w:rsid w:val="00767B7F"/>
  </w:style>
  <w:style w:type="paragraph" w:styleId="Footer">
    <w:name w:val="footer"/>
    <w:basedOn w:val="Normal"/>
    <w:link w:val="FooterChar"/>
    <w:rsid w:val="00767B7F"/>
    <w:pPr>
      <w:tabs>
        <w:tab w:val="center" w:pos="4680"/>
        <w:tab w:val="right" w:pos="9360"/>
      </w:tabs>
    </w:pPr>
  </w:style>
  <w:style w:type="character" w:customStyle="1" w:styleId="FooterChar">
    <w:name w:val="Footer Char"/>
    <w:basedOn w:val="DefaultParagraphFont"/>
    <w:link w:val="Footer"/>
    <w:rsid w:val="00767B7F"/>
    <w:rPr>
      <w:rFonts w:ascii="Times New Roman" w:eastAsia="MS Mincho" w:hAnsi="Times New Roman" w:cs="Times New Roman"/>
      <w:kern w:val="0"/>
      <w:szCs w:val="24"/>
      <w:lang w:val="en-GB"/>
      <w14:ligatures w14:val="none"/>
    </w:rPr>
  </w:style>
  <w:style w:type="character" w:styleId="PageNumber">
    <w:name w:val="page number"/>
    <w:rsid w:val="00767B7F"/>
    <w:rPr>
      <w:rFonts w:ascii="Arial" w:hAnsi="Arial"/>
      <w:b/>
      <w:sz w:val="18"/>
    </w:rPr>
  </w:style>
  <w:style w:type="paragraph" w:customStyle="1" w:styleId="IPPArialFootnote">
    <w:name w:val="IPP Arial Footnote"/>
    <w:basedOn w:val="IPPArialTable"/>
    <w:qFormat/>
    <w:rsid w:val="00767B7F"/>
    <w:pPr>
      <w:tabs>
        <w:tab w:val="left" w:pos="28"/>
      </w:tabs>
      <w:ind w:left="284" w:hanging="284"/>
    </w:pPr>
    <w:rPr>
      <w:sz w:val="16"/>
    </w:rPr>
  </w:style>
  <w:style w:type="paragraph" w:customStyle="1" w:styleId="IPPContentsHead">
    <w:name w:val="IPP ContentsHead"/>
    <w:basedOn w:val="IPPSubhead"/>
    <w:next w:val="IPPNormal"/>
    <w:qFormat/>
    <w:rsid w:val="00767B7F"/>
    <w:pPr>
      <w:spacing w:after="240"/>
    </w:pPr>
    <w:rPr>
      <w:sz w:val="24"/>
    </w:rPr>
  </w:style>
  <w:style w:type="table" w:styleId="TableGrid">
    <w:name w:val="Table Grid"/>
    <w:basedOn w:val="TableNormal"/>
    <w:rsid w:val="00767B7F"/>
    <w:pPr>
      <w:spacing w:after="0" w:line="240" w:lineRule="auto"/>
    </w:pPr>
    <w:rPr>
      <w:rFonts w:ascii="Cambria" w:eastAsia="MS Mincho" w:hAnsi="Cambria"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767B7F"/>
    <w:rPr>
      <w:rFonts w:ascii="Tahoma" w:hAnsi="Tahoma" w:cs="Tahoma"/>
      <w:sz w:val="16"/>
      <w:szCs w:val="16"/>
    </w:rPr>
  </w:style>
  <w:style w:type="character" w:customStyle="1" w:styleId="BalloonTextChar">
    <w:name w:val="Balloon Text Char"/>
    <w:basedOn w:val="DefaultParagraphFont"/>
    <w:link w:val="BalloonText"/>
    <w:rsid w:val="00767B7F"/>
    <w:rPr>
      <w:rFonts w:ascii="Tahoma" w:eastAsia="MS Mincho" w:hAnsi="Tahoma" w:cs="Tahoma"/>
      <w:kern w:val="0"/>
      <w:sz w:val="16"/>
      <w:szCs w:val="16"/>
      <w:lang w:val="en-GB"/>
      <w14:ligatures w14:val="none"/>
    </w:rPr>
  </w:style>
  <w:style w:type="paragraph" w:customStyle="1" w:styleId="IPPBullet2">
    <w:name w:val="IPP Bullet2"/>
    <w:basedOn w:val="IPPNormal"/>
    <w:next w:val="IPPBullet1"/>
    <w:qFormat/>
    <w:rsid w:val="00767B7F"/>
    <w:pPr>
      <w:numPr>
        <w:numId w:val="14"/>
      </w:numPr>
      <w:tabs>
        <w:tab w:val="left" w:pos="1134"/>
      </w:tabs>
      <w:spacing w:after="60"/>
      <w:ind w:left="1134" w:hanging="567"/>
    </w:pPr>
  </w:style>
  <w:style w:type="paragraph" w:customStyle="1" w:styleId="IPPQuote">
    <w:name w:val="IPP Quote"/>
    <w:basedOn w:val="IPPNormal"/>
    <w:qFormat/>
    <w:rsid w:val="00767B7F"/>
    <w:pPr>
      <w:ind w:left="851" w:right="851"/>
    </w:pPr>
    <w:rPr>
      <w:sz w:val="18"/>
    </w:rPr>
  </w:style>
  <w:style w:type="paragraph" w:customStyle="1" w:styleId="IPPNormal">
    <w:name w:val="IPP Normal"/>
    <w:basedOn w:val="Normal"/>
    <w:qFormat/>
    <w:rsid w:val="00767B7F"/>
    <w:pPr>
      <w:spacing w:after="180"/>
    </w:pPr>
    <w:rPr>
      <w:rFonts w:eastAsia="Times"/>
    </w:rPr>
  </w:style>
  <w:style w:type="paragraph" w:customStyle="1" w:styleId="IPPIndentClose">
    <w:name w:val="IPP Indent Close"/>
    <w:basedOn w:val="IPPNormal"/>
    <w:qFormat/>
    <w:rsid w:val="00767B7F"/>
    <w:pPr>
      <w:tabs>
        <w:tab w:val="left" w:pos="2835"/>
      </w:tabs>
      <w:spacing w:after="60"/>
      <w:ind w:left="567"/>
    </w:pPr>
  </w:style>
  <w:style w:type="paragraph" w:customStyle="1" w:styleId="IPPIndent">
    <w:name w:val="IPP Indent"/>
    <w:basedOn w:val="IPPIndentClose"/>
    <w:qFormat/>
    <w:rsid w:val="00767B7F"/>
    <w:pPr>
      <w:spacing w:after="180"/>
    </w:pPr>
  </w:style>
  <w:style w:type="paragraph" w:customStyle="1" w:styleId="IPPFootnote">
    <w:name w:val="IPP Footnote"/>
    <w:basedOn w:val="IPPArialFootnote"/>
    <w:qFormat/>
    <w:rsid w:val="00767B7F"/>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767B7F"/>
    <w:pPr>
      <w:keepNext/>
      <w:tabs>
        <w:tab w:val="left" w:pos="567"/>
      </w:tabs>
      <w:spacing w:before="120" w:after="120"/>
      <w:ind w:left="567" w:hanging="567"/>
    </w:pPr>
    <w:rPr>
      <w:b/>
      <w:i/>
    </w:rPr>
  </w:style>
  <w:style w:type="character" w:customStyle="1" w:styleId="IPPnormalitalics">
    <w:name w:val="IPP normal italics"/>
    <w:basedOn w:val="DefaultParagraphFont"/>
    <w:rsid w:val="00767B7F"/>
    <w:rPr>
      <w:rFonts w:ascii="Times New Roman" w:hAnsi="Times New Roman"/>
      <w:i/>
      <w:sz w:val="22"/>
      <w:lang w:val="en-US"/>
    </w:rPr>
  </w:style>
  <w:style w:type="character" w:customStyle="1" w:styleId="IPPNormalbold">
    <w:name w:val="IPP Normal bold"/>
    <w:basedOn w:val="PlainTextChar"/>
    <w:rsid w:val="00767B7F"/>
    <w:rPr>
      <w:rFonts w:ascii="Times New Roman" w:eastAsia="Times" w:hAnsi="Times New Roman" w:cs="Times New Roman"/>
      <w:b/>
      <w:kern w:val="0"/>
      <w:sz w:val="22"/>
      <w:szCs w:val="21"/>
      <w:lang w:val="en-AU"/>
      <w14:ligatures w14:val="none"/>
    </w:rPr>
  </w:style>
  <w:style w:type="paragraph" w:customStyle="1" w:styleId="IPPHeadSection">
    <w:name w:val="IPP HeadSection"/>
    <w:basedOn w:val="Normal"/>
    <w:next w:val="Normal"/>
    <w:qFormat/>
    <w:rsid w:val="00767B7F"/>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767B7F"/>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767B7F"/>
    <w:pPr>
      <w:keepNext/>
      <w:ind w:left="567" w:hanging="567"/>
      <w:jc w:val="left"/>
    </w:pPr>
    <w:rPr>
      <w:b/>
      <w:bCs/>
      <w:iCs/>
      <w:szCs w:val="22"/>
    </w:rPr>
  </w:style>
  <w:style w:type="character" w:customStyle="1" w:styleId="IPPNormalunderlined">
    <w:name w:val="IPP Normal underlined"/>
    <w:basedOn w:val="DefaultParagraphFont"/>
    <w:rsid w:val="00767B7F"/>
    <w:rPr>
      <w:rFonts w:ascii="Times New Roman" w:hAnsi="Times New Roman"/>
      <w:sz w:val="22"/>
      <w:u w:val="single"/>
      <w:lang w:val="en-US"/>
    </w:rPr>
  </w:style>
  <w:style w:type="paragraph" w:customStyle="1" w:styleId="IPPBullet1">
    <w:name w:val="IPP Bullet1"/>
    <w:basedOn w:val="IPPBullet1Last"/>
    <w:qFormat/>
    <w:rsid w:val="00767B7F"/>
    <w:pPr>
      <w:numPr>
        <w:numId w:val="27"/>
      </w:numPr>
      <w:spacing w:after="60"/>
      <w:ind w:left="567" w:hanging="567"/>
    </w:pPr>
    <w:rPr>
      <w:lang w:val="en-US"/>
    </w:rPr>
  </w:style>
  <w:style w:type="paragraph" w:customStyle="1" w:styleId="IPPBullet1Last">
    <w:name w:val="IPP Bullet1Last"/>
    <w:basedOn w:val="IPPNormal"/>
    <w:next w:val="IPPNormal"/>
    <w:qFormat/>
    <w:rsid w:val="00767B7F"/>
    <w:pPr>
      <w:numPr>
        <w:numId w:val="15"/>
      </w:numPr>
    </w:pPr>
  </w:style>
  <w:style w:type="character" w:customStyle="1" w:styleId="IPPNormalstrikethrough">
    <w:name w:val="IPP Normal strikethrough"/>
    <w:rsid w:val="00767B7F"/>
    <w:rPr>
      <w:rFonts w:ascii="Times New Roman" w:hAnsi="Times New Roman"/>
      <w:strike/>
      <w:dstrike w:val="0"/>
      <w:sz w:val="22"/>
    </w:rPr>
  </w:style>
  <w:style w:type="paragraph" w:customStyle="1" w:styleId="IPPTitle16pt">
    <w:name w:val="IPP Title16pt"/>
    <w:basedOn w:val="Normal"/>
    <w:qFormat/>
    <w:rsid w:val="00767B7F"/>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767B7F"/>
    <w:pPr>
      <w:spacing w:after="360"/>
      <w:jc w:val="center"/>
    </w:pPr>
    <w:rPr>
      <w:rFonts w:ascii="Arial" w:hAnsi="Arial" w:cs="Arial"/>
      <w:b/>
      <w:bCs/>
      <w:sz w:val="36"/>
      <w:szCs w:val="36"/>
    </w:rPr>
  </w:style>
  <w:style w:type="paragraph" w:customStyle="1" w:styleId="IPPHeader">
    <w:name w:val="IPP Header"/>
    <w:basedOn w:val="Normal"/>
    <w:qFormat/>
    <w:rsid w:val="00767B7F"/>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767B7F"/>
    <w:pPr>
      <w:keepNext/>
      <w:tabs>
        <w:tab w:val="left" w:pos="567"/>
      </w:tabs>
      <w:spacing w:before="120"/>
      <w:jc w:val="left"/>
      <w:outlineLvl w:val="1"/>
    </w:pPr>
    <w:rPr>
      <w:b/>
      <w:sz w:val="24"/>
    </w:rPr>
  </w:style>
  <w:style w:type="paragraph" w:customStyle="1" w:styleId="IPPNormalCloseSpace">
    <w:name w:val="IPP NormalCloseSpace"/>
    <w:basedOn w:val="Normal"/>
    <w:qFormat/>
    <w:rsid w:val="00767B7F"/>
    <w:pPr>
      <w:keepNext/>
      <w:spacing w:after="60"/>
    </w:pPr>
  </w:style>
  <w:style w:type="paragraph" w:customStyle="1" w:styleId="IPPHeading2">
    <w:name w:val="IPP Heading2"/>
    <w:basedOn w:val="IPPNormal"/>
    <w:next w:val="IPPNormal"/>
    <w:qFormat/>
    <w:rsid w:val="00767B7F"/>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767B7F"/>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767B7F"/>
    <w:pPr>
      <w:tabs>
        <w:tab w:val="right" w:leader="dot" w:pos="9072"/>
      </w:tabs>
      <w:spacing w:before="240"/>
      <w:ind w:left="567" w:hanging="567"/>
    </w:pPr>
  </w:style>
  <w:style w:type="paragraph" w:styleId="TOC2">
    <w:name w:val="toc 2"/>
    <w:basedOn w:val="TOC1"/>
    <w:next w:val="Normal"/>
    <w:autoRedefine/>
    <w:uiPriority w:val="39"/>
    <w:rsid w:val="00767B7F"/>
    <w:pPr>
      <w:keepNext w:val="0"/>
      <w:tabs>
        <w:tab w:val="left" w:pos="425"/>
      </w:tabs>
      <w:spacing w:before="120" w:after="0"/>
      <w:ind w:left="425" w:right="284" w:hanging="425"/>
    </w:pPr>
  </w:style>
  <w:style w:type="paragraph" w:styleId="TOC3">
    <w:name w:val="toc 3"/>
    <w:basedOn w:val="TOC2"/>
    <w:next w:val="Normal"/>
    <w:autoRedefine/>
    <w:uiPriority w:val="39"/>
    <w:rsid w:val="00767B7F"/>
    <w:pPr>
      <w:tabs>
        <w:tab w:val="left" w:pos="1276"/>
      </w:tabs>
      <w:spacing w:before="60"/>
      <w:ind w:left="1276" w:hanging="851"/>
    </w:pPr>
    <w:rPr>
      <w:rFonts w:eastAsia="Times"/>
    </w:rPr>
  </w:style>
  <w:style w:type="paragraph" w:styleId="TOC4">
    <w:name w:val="toc 4"/>
    <w:basedOn w:val="Normal"/>
    <w:next w:val="Normal"/>
    <w:autoRedefine/>
    <w:uiPriority w:val="39"/>
    <w:rsid w:val="00767B7F"/>
    <w:pPr>
      <w:spacing w:after="120"/>
      <w:ind w:left="660"/>
    </w:pPr>
    <w:rPr>
      <w:rFonts w:eastAsia="Times"/>
      <w:lang w:val="en-AU"/>
    </w:rPr>
  </w:style>
  <w:style w:type="paragraph" w:styleId="TOC5">
    <w:name w:val="toc 5"/>
    <w:basedOn w:val="Normal"/>
    <w:next w:val="Normal"/>
    <w:autoRedefine/>
    <w:uiPriority w:val="39"/>
    <w:rsid w:val="00767B7F"/>
    <w:pPr>
      <w:spacing w:after="120"/>
      <w:ind w:left="880"/>
    </w:pPr>
    <w:rPr>
      <w:rFonts w:eastAsia="Times"/>
      <w:lang w:val="en-AU"/>
    </w:rPr>
  </w:style>
  <w:style w:type="paragraph" w:styleId="TOC6">
    <w:name w:val="toc 6"/>
    <w:basedOn w:val="Normal"/>
    <w:next w:val="Normal"/>
    <w:autoRedefine/>
    <w:uiPriority w:val="39"/>
    <w:rsid w:val="00767B7F"/>
    <w:pPr>
      <w:spacing w:after="120"/>
      <w:ind w:left="1100"/>
    </w:pPr>
    <w:rPr>
      <w:rFonts w:eastAsia="Times"/>
      <w:lang w:val="en-AU"/>
    </w:rPr>
  </w:style>
  <w:style w:type="paragraph" w:styleId="TOC7">
    <w:name w:val="toc 7"/>
    <w:basedOn w:val="Normal"/>
    <w:next w:val="Normal"/>
    <w:autoRedefine/>
    <w:uiPriority w:val="39"/>
    <w:rsid w:val="00767B7F"/>
    <w:pPr>
      <w:spacing w:after="120"/>
      <w:ind w:left="1320"/>
    </w:pPr>
    <w:rPr>
      <w:rFonts w:eastAsia="Times"/>
      <w:lang w:val="en-AU"/>
    </w:rPr>
  </w:style>
  <w:style w:type="paragraph" w:styleId="TOC8">
    <w:name w:val="toc 8"/>
    <w:basedOn w:val="Normal"/>
    <w:next w:val="Normal"/>
    <w:autoRedefine/>
    <w:uiPriority w:val="39"/>
    <w:rsid w:val="00767B7F"/>
    <w:pPr>
      <w:spacing w:after="120"/>
      <w:ind w:left="1540"/>
    </w:pPr>
    <w:rPr>
      <w:rFonts w:eastAsia="Times"/>
      <w:lang w:val="en-AU"/>
    </w:rPr>
  </w:style>
  <w:style w:type="paragraph" w:styleId="TOC9">
    <w:name w:val="toc 9"/>
    <w:basedOn w:val="Normal"/>
    <w:next w:val="Normal"/>
    <w:autoRedefine/>
    <w:uiPriority w:val="39"/>
    <w:rsid w:val="00767B7F"/>
    <w:pPr>
      <w:spacing w:after="120"/>
      <w:ind w:left="1760"/>
    </w:pPr>
    <w:rPr>
      <w:rFonts w:eastAsia="Times"/>
      <w:lang w:val="en-AU"/>
    </w:rPr>
  </w:style>
  <w:style w:type="paragraph" w:customStyle="1" w:styleId="IPPReferences">
    <w:name w:val="IPP References"/>
    <w:basedOn w:val="IPPNormal"/>
    <w:qFormat/>
    <w:rsid w:val="00767B7F"/>
    <w:pPr>
      <w:spacing w:after="60"/>
      <w:ind w:left="567" w:hanging="567"/>
    </w:pPr>
  </w:style>
  <w:style w:type="paragraph" w:customStyle="1" w:styleId="IPPArial">
    <w:name w:val="IPP Arial"/>
    <w:basedOn w:val="IPPNormal"/>
    <w:qFormat/>
    <w:rsid w:val="00767B7F"/>
    <w:pPr>
      <w:spacing w:after="0"/>
    </w:pPr>
    <w:rPr>
      <w:rFonts w:ascii="Arial" w:hAnsi="Arial"/>
      <w:sz w:val="18"/>
    </w:rPr>
  </w:style>
  <w:style w:type="paragraph" w:customStyle="1" w:styleId="IPPArialTable">
    <w:name w:val="IPP Arial Table"/>
    <w:basedOn w:val="IPPArial"/>
    <w:qFormat/>
    <w:rsid w:val="00767B7F"/>
    <w:pPr>
      <w:spacing w:before="60" w:after="60"/>
      <w:jc w:val="left"/>
    </w:pPr>
  </w:style>
  <w:style w:type="paragraph" w:customStyle="1" w:styleId="IPPHeaderlandscape">
    <w:name w:val="IPP Header landscape"/>
    <w:basedOn w:val="IPPHeader"/>
    <w:qFormat/>
    <w:rsid w:val="00767B7F"/>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767B7F"/>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767B7F"/>
    <w:rPr>
      <w:rFonts w:ascii="Courier" w:eastAsia="Times" w:hAnsi="Courier" w:cs="Times New Roman"/>
      <w:kern w:val="0"/>
      <w:sz w:val="21"/>
      <w:szCs w:val="21"/>
      <w:lang w:val="en-AU"/>
      <w14:ligatures w14:val="none"/>
    </w:rPr>
  </w:style>
  <w:style w:type="paragraph" w:customStyle="1" w:styleId="IPPLetterList">
    <w:name w:val="IPP LetterList"/>
    <w:basedOn w:val="IPPBullet2"/>
    <w:qFormat/>
    <w:rsid w:val="00767B7F"/>
    <w:pPr>
      <w:numPr>
        <w:numId w:val="11"/>
      </w:numPr>
      <w:jc w:val="left"/>
    </w:pPr>
  </w:style>
  <w:style w:type="paragraph" w:customStyle="1" w:styleId="IPPLetterListIndent">
    <w:name w:val="IPP LetterList Indent"/>
    <w:basedOn w:val="IPPLetterList"/>
    <w:qFormat/>
    <w:rsid w:val="00767B7F"/>
    <w:pPr>
      <w:numPr>
        <w:numId w:val="12"/>
      </w:numPr>
    </w:pPr>
  </w:style>
  <w:style w:type="paragraph" w:customStyle="1" w:styleId="IPPFooterLandscape">
    <w:name w:val="IPP Footer Landscape"/>
    <w:basedOn w:val="IPPHeaderlandscape"/>
    <w:qFormat/>
    <w:rsid w:val="00767B7F"/>
    <w:pPr>
      <w:pBdr>
        <w:top w:val="single" w:sz="4" w:space="1" w:color="auto"/>
        <w:bottom w:val="none" w:sz="0" w:space="0" w:color="auto"/>
      </w:pBdr>
      <w:jc w:val="right"/>
    </w:pPr>
    <w:rPr>
      <w:b/>
    </w:rPr>
  </w:style>
  <w:style w:type="paragraph" w:customStyle="1" w:styleId="IPPSubheadSpace">
    <w:name w:val="IPP Subhead Space"/>
    <w:basedOn w:val="IPPSubhead"/>
    <w:qFormat/>
    <w:rsid w:val="00767B7F"/>
    <w:pPr>
      <w:tabs>
        <w:tab w:val="left" w:pos="567"/>
      </w:tabs>
      <w:spacing w:before="60" w:after="60"/>
    </w:pPr>
  </w:style>
  <w:style w:type="paragraph" w:customStyle="1" w:styleId="IPPSubheadSpaceAfter">
    <w:name w:val="IPP Subhead SpaceAfter"/>
    <w:basedOn w:val="IPPSubhead"/>
    <w:qFormat/>
    <w:rsid w:val="00767B7F"/>
    <w:pPr>
      <w:spacing w:after="60"/>
    </w:pPr>
  </w:style>
  <w:style w:type="paragraph" w:customStyle="1" w:styleId="IPPHdg1Num">
    <w:name w:val="IPP Hdg1Num"/>
    <w:basedOn w:val="IPPHeading1"/>
    <w:next w:val="IPPNormal"/>
    <w:qFormat/>
    <w:rsid w:val="00767B7F"/>
    <w:pPr>
      <w:numPr>
        <w:numId w:val="16"/>
      </w:numPr>
    </w:pPr>
  </w:style>
  <w:style w:type="paragraph" w:customStyle="1" w:styleId="IPPHdg2Num">
    <w:name w:val="IPP Hdg2Num"/>
    <w:basedOn w:val="IPPHeading2"/>
    <w:next w:val="IPPNormal"/>
    <w:qFormat/>
    <w:rsid w:val="00767B7F"/>
    <w:pPr>
      <w:numPr>
        <w:ilvl w:val="1"/>
        <w:numId w:val="17"/>
      </w:numPr>
    </w:pPr>
  </w:style>
  <w:style w:type="paragraph" w:customStyle="1" w:styleId="IPPNumberedList">
    <w:name w:val="IPP NumberedList"/>
    <w:basedOn w:val="IPPBullet1"/>
    <w:qFormat/>
    <w:rsid w:val="00767B7F"/>
    <w:pPr>
      <w:numPr>
        <w:numId w:val="25"/>
      </w:numPr>
    </w:pPr>
  </w:style>
  <w:style w:type="paragraph" w:styleId="Header">
    <w:name w:val="header"/>
    <w:basedOn w:val="Normal"/>
    <w:link w:val="HeaderChar"/>
    <w:rsid w:val="00767B7F"/>
    <w:pPr>
      <w:tabs>
        <w:tab w:val="center" w:pos="4680"/>
        <w:tab w:val="right" w:pos="9360"/>
      </w:tabs>
    </w:pPr>
  </w:style>
  <w:style w:type="character" w:customStyle="1" w:styleId="HeaderChar">
    <w:name w:val="Header Char"/>
    <w:basedOn w:val="DefaultParagraphFont"/>
    <w:link w:val="Header"/>
    <w:rsid w:val="00767B7F"/>
    <w:rPr>
      <w:rFonts w:ascii="Times New Roman" w:eastAsia="MS Mincho" w:hAnsi="Times New Roman" w:cs="Times New Roman"/>
      <w:kern w:val="0"/>
      <w:szCs w:val="24"/>
      <w:lang w:val="en-GB"/>
      <w14:ligatures w14:val="none"/>
    </w:rPr>
  </w:style>
  <w:style w:type="character" w:styleId="Strong">
    <w:name w:val="Strong"/>
    <w:basedOn w:val="DefaultParagraphFont"/>
    <w:qFormat/>
    <w:rsid w:val="00767B7F"/>
    <w:rPr>
      <w:b/>
      <w:bCs/>
    </w:rPr>
  </w:style>
  <w:style w:type="paragraph" w:customStyle="1" w:styleId="IPPParagraphnumbering">
    <w:name w:val="IPP Paragraph numbering"/>
    <w:basedOn w:val="IPPNormal"/>
    <w:qFormat/>
    <w:rsid w:val="00767B7F"/>
    <w:pPr>
      <w:numPr>
        <w:numId w:val="24"/>
      </w:numPr>
    </w:pPr>
    <w:rPr>
      <w:lang w:val="en-US"/>
    </w:rPr>
  </w:style>
  <w:style w:type="paragraph" w:customStyle="1" w:styleId="IPPParagraphnumberingclose">
    <w:name w:val="IPP Paragraph numbering close"/>
    <w:basedOn w:val="IPPParagraphnumbering"/>
    <w:qFormat/>
    <w:rsid w:val="00767B7F"/>
    <w:pPr>
      <w:keepNext/>
      <w:spacing w:after="60"/>
    </w:pPr>
  </w:style>
  <w:style w:type="paragraph" w:customStyle="1" w:styleId="IPPNumberedListLast">
    <w:name w:val="IPP NumberedListLast"/>
    <w:basedOn w:val="IPPNumberedList"/>
    <w:qFormat/>
    <w:rsid w:val="00767B7F"/>
    <w:pPr>
      <w:spacing w:after="1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808023">
      <w:bodyDiv w:val="1"/>
      <w:marLeft w:val="0"/>
      <w:marRight w:val="0"/>
      <w:marTop w:val="0"/>
      <w:marBottom w:val="0"/>
      <w:divBdr>
        <w:top w:val="none" w:sz="0" w:space="0" w:color="auto"/>
        <w:left w:val="none" w:sz="0" w:space="0" w:color="auto"/>
        <w:bottom w:val="none" w:sz="0" w:space="0" w:color="auto"/>
        <w:right w:val="none" w:sz="0" w:space="0" w:color="auto"/>
      </w:divBdr>
    </w:div>
    <w:div w:id="102577945">
      <w:bodyDiv w:val="1"/>
      <w:marLeft w:val="0"/>
      <w:marRight w:val="0"/>
      <w:marTop w:val="0"/>
      <w:marBottom w:val="0"/>
      <w:divBdr>
        <w:top w:val="none" w:sz="0" w:space="0" w:color="auto"/>
        <w:left w:val="none" w:sz="0" w:space="0" w:color="auto"/>
        <w:bottom w:val="none" w:sz="0" w:space="0" w:color="auto"/>
        <w:right w:val="none" w:sz="0" w:space="0" w:color="auto"/>
      </w:divBdr>
    </w:div>
    <w:div w:id="365570024">
      <w:bodyDiv w:val="1"/>
      <w:marLeft w:val="0"/>
      <w:marRight w:val="0"/>
      <w:marTop w:val="0"/>
      <w:marBottom w:val="0"/>
      <w:divBdr>
        <w:top w:val="none" w:sz="0" w:space="0" w:color="auto"/>
        <w:left w:val="none" w:sz="0" w:space="0" w:color="auto"/>
        <w:bottom w:val="none" w:sz="0" w:space="0" w:color="auto"/>
        <w:right w:val="none" w:sz="0" w:space="0" w:color="auto"/>
      </w:divBdr>
    </w:div>
    <w:div w:id="424812021">
      <w:bodyDiv w:val="1"/>
      <w:marLeft w:val="0"/>
      <w:marRight w:val="0"/>
      <w:marTop w:val="0"/>
      <w:marBottom w:val="0"/>
      <w:divBdr>
        <w:top w:val="none" w:sz="0" w:space="0" w:color="auto"/>
        <w:left w:val="none" w:sz="0" w:space="0" w:color="auto"/>
        <w:bottom w:val="none" w:sz="0" w:space="0" w:color="auto"/>
        <w:right w:val="none" w:sz="0" w:space="0" w:color="auto"/>
      </w:divBdr>
      <w:divsChild>
        <w:div w:id="1136339854">
          <w:marLeft w:val="0"/>
          <w:marRight w:val="0"/>
          <w:marTop w:val="0"/>
          <w:marBottom w:val="0"/>
          <w:divBdr>
            <w:top w:val="none" w:sz="0" w:space="0" w:color="auto"/>
            <w:left w:val="none" w:sz="0" w:space="0" w:color="auto"/>
            <w:bottom w:val="none" w:sz="0" w:space="0" w:color="auto"/>
            <w:right w:val="none" w:sz="0" w:space="0" w:color="auto"/>
          </w:divBdr>
          <w:divsChild>
            <w:div w:id="38673505">
              <w:marLeft w:val="0"/>
              <w:marRight w:val="0"/>
              <w:marTop w:val="0"/>
              <w:marBottom w:val="0"/>
              <w:divBdr>
                <w:top w:val="none" w:sz="0" w:space="0" w:color="auto"/>
                <w:left w:val="none" w:sz="0" w:space="0" w:color="auto"/>
                <w:bottom w:val="none" w:sz="0" w:space="0" w:color="auto"/>
                <w:right w:val="none" w:sz="0" w:space="0" w:color="auto"/>
              </w:divBdr>
            </w:div>
          </w:divsChild>
        </w:div>
        <w:div w:id="1382896932">
          <w:marLeft w:val="0"/>
          <w:marRight w:val="0"/>
          <w:marTop w:val="0"/>
          <w:marBottom w:val="0"/>
          <w:divBdr>
            <w:top w:val="none" w:sz="0" w:space="0" w:color="auto"/>
            <w:left w:val="none" w:sz="0" w:space="0" w:color="auto"/>
            <w:bottom w:val="none" w:sz="0" w:space="0" w:color="auto"/>
            <w:right w:val="none" w:sz="0" w:space="0" w:color="auto"/>
          </w:divBdr>
          <w:divsChild>
            <w:div w:id="90591">
              <w:marLeft w:val="0"/>
              <w:marRight w:val="0"/>
              <w:marTop w:val="0"/>
              <w:marBottom w:val="0"/>
              <w:divBdr>
                <w:top w:val="none" w:sz="0" w:space="0" w:color="auto"/>
                <w:left w:val="none" w:sz="0" w:space="0" w:color="auto"/>
                <w:bottom w:val="none" w:sz="0" w:space="0" w:color="auto"/>
                <w:right w:val="none" w:sz="0" w:space="0" w:color="auto"/>
              </w:divBdr>
            </w:div>
            <w:div w:id="1120995014">
              <w:marLeft w:val="0"/>
              <w:marRight w:val="0"/>
              <w:marTop w:val="0"/>
              <w:marBottom w:val="0"/>
              <w:divBdr>
                <w:top w:val="none" w:sz="0" w:space="0" w:color="auto"/>
                <w:left w:val="none" w:sz="0" w:space="0" w:color="auto"/>
                <w:bottom w:val="none" w:sz="0" w:space="0" w:color="auto"/>
                <w:right w:val="none" w:sz="0" w:space="0" w:color="auto"/>
              </w:divBdr>
            </w:div>
          </w:divsChild>
        </w:div>
        <w:div w:id="412242052">
          <w:marLeft w:val="0"/>
          <w:marRight w:val="0"/>
          <w:marTop w:val="0"/>
          <w:marBottom w:val="0"/>
          <w:divBdr>
            <w:top w:val="none" w:sz="0" w:space="0" w:color="auto"/>
            <w:left w:val="none" w:sz="0" w:space="0" w:color="auto"/>
            <w:bottom w:val="none" w:sz="0" w:space="0" w:color="auto"/>
            <w:right w:val="none" w:sz="0" w:space="0" w:color="auto"/>
          </w:divBdr>
          <w:divsChild>
            <w:div w:id="1517230372">
              <w:marLeft w:val="0"/>
              <w:marRight w:val="0"/>
              <w:marTop w:val="0"/>
              <w:marBottom w:val="0"/>
              <w:divBdr>
                <w:top w:val="none" w:sz="0" w:space="0" w:color="auto"/>
                <w:left w:val="none" w:sz="0" w:space="0" w:color="auto"/>
                <w:bottom w:val="none" w:sz="0" w:space="0" w:color="auto"/>
                <w:right w:val="none" w:sz="0" w:space="0" w:color="auto"/>
              </w:divBdr>
            </w:div>
          </w:divsChild>
        </w:div>
        <w:div w:id="1848249969">
          <w:marLeft w:val="0"/>
          <w:marRight w:val="0"/>
          <w:marTop w:val="0"/>
          <w:marBottom w:val="0"/>
          <w:divBdr>
            <w:top w:val="none" w:sz="0" w:space="0" w:color="auto"/>
            <w:left w:val="none" w:sz="0" w:space="0" w:color="auto"/>
            <w:bottom w:val="none" w:sz="0" w:space="0" w:color="auto"/>
            <w:right w:val="none" w:sz="0" w:space="0" w:color="auto"/>
          </w:divBdr>
          <w:divsChild>
            <w:div w:id="92239760">
              <w:marLeft w:val="0"/>
              <w:marRight w:val="0"/>
              <w:marTop w:val="0"/>
              <w:marBottom w:val="0"/>
              <w:divBdr>
                <w:top w:val="none" w:sz="0" w:space="0" w:color="auto"/>
                <w:left w:val="none" w:sz="0" w:space="0" w:color="auto"/>
                <w:bottom w:val="none" w:sz="0" w:space="0" w:color="auto"/>
                <w:right w:val="none" w:sz="0" w:space="0" w:color="auto"/>
              </w:divBdr>
            </w:div>
          </w:divsChild>
        </w:div>
        <w:div w:id="779492001">
          <w:marLeft w:val="0"/>
          <w:marRight w:val="0"/>
          <w:marTop w:val="0"/>
          <w:marBottom w:val="0"/>
          <w:divBdr>
            <w:top w:val="none" w:sz="0" w:space="0" w:color="auto"/>
            <w:left w:val="none" w:sz="0" w:space="0" w:color="auto"/>
            <w:bottom w:val="none" w:sz="0" w:space="0" w:color="auto"/>
            <w:right w:val="none" w:sz="0" w:space="0" w:color="auto"/>
          </w:divBdr>
          <w:divsChild>
            <w:div w:id="32923839">
              <w:marLeft w:val="0"/>
              <w:marRight w:val="0"/>
              <w:marTop w:val="0"/>
              <w:marBottom w:val="0"/>
              <w:divBdr>
                <w:top w:val="none" w:sz="0" w:space="0" w:color="auto"/>
                <w:left w:val="none" w:sz="0" w:space="0" w:color="auto"/>
                <w:bottom w:val="none" w:sz="0" w:space="0" w:color="auto"/>
                <w:right w:val="none" w:sz="0" w:space="0" w:color="auto"/>
              </w:divBdr>
            </w:div>
            <w:div w:id="529149345">
              <w:marLeft w:val="0"/>
              <w:marRight w:val="0"/>
              <w:marTop w:val="0"/>
              <w:marBottom w:val="0"/>
              <w:divBdr>
                <w:top w:val="none" w:sz="0" w:space="0" w:color="auto"/>
                <w:left w:val="none" w:sz="0" w:space="0" w:color="auto"/>
                <w:bottom w:val="none" w:sz="0" w:space="0" w:color="auto"/>
                <w:right w:val="none" w:sz="0" w:space="0" w:color="auto"/>
              </w:divBdr>
            </w:div>
            <w:div w:id="375547813">
              <w:marLeft w:val="0"/>
              <w:marRight w:val="0"/>
              <w:marTop w:val="0"/>
              <w:marBottom w:val="0"/>
              <w:divBdr>
                <w:top w:val="none" w:sz="0" w:space="0" w:color="auto"/>
                <w:left w:val="none" w:sz="0" w:space="0" w:color="auto"/>
                <w:bottom w:val="none" w:sz="0" w:space="0" w:color="auto"/>
                <w:right w:val="none" w:sz="0" w:space="0" w:color="auto"/>
              </w:divBdr>
            </w:div>
            <w:div w:id="1346246042">
              <w:marLeft w:val="0"/>
              <w:marRight w:val="0"/>
              <w:marTop w:val="0"/>
              <w:marBottom w:val="0"/>
              <w:divBdr>
                <w:top w:val="none" w:sz="0" w:space="0" w:color="auto"/>
                <w:left w:val="none" w:sz="0" w:space="0" w:color="auto"/>
                <w:bottom w:val="none" w:sz="0" w:space="0" w:color="auto"/>
                <w:right w:val="none" w:sz="0" w:space="0" w:color="auto"/>
              </w:divBdr>
            </w:div>
            <w:div w:id="1120959214">
              <w:marLeft w:val="0"/>
              <w:marRight w:val="0"/>
              <w:marTop w:val="0"/>
              <w:marBottom w:val="0"/>
              <w:divBdr>
                <w:top w:val="none" w:sz="0" w:space="0" w:color="auto"/>
                <w:left w:val="none" w:sz="0" w:space="0" w:color="auto"/>
                <w:bottom w:val="none" w:sz="0" w:space="0" w:color="auto"/>
                <w:right w:val="none" w:sz="0" w:space="0" w:color="auto"/>
              </w:divBdr>
            </w:div>
          </w:divsChild>
        </w:div>
        <w:div w:id="1247953727">
          <w:marLeft w:val="0"/>
          <w:marRight w:val="0"/>
          <w:marTop w:val="0"/>
          <w:marBottom w:val="0"/>
          <w:divBdr>
            <w:top w:val="none" w:sz="0" w:space="0" w:color="auto"/>
            <w:left w:val="none" w:sz="0" w:space="0" w:color="auto"/>
            <w:bottom w:val="none" w:sz="0" w:space="0" w:color="auto"/>
            <w:right w:val="none" w:sz="0" w:space="0" w:color="auto"/>
          </w:divBdr>
          <w:divsChild>
            <w:div w:id="322703550">
              <w:marLeft w:val="0"/>
              <w:marRight w:val="0"/>
              <w:marTop w:val="0"/>
              <w:marBottom w:val="0"/>
              <w:divBdr>
                <w:top w:val="none" w:sz="0" w:space="0" w:color="auto"/>
                <w:left w:val="none" w:sz="0" w:space="0" w:color="auto"/>
                <w:bottom w:val="none" w:sz="0" w:space="0" w:color="auto"/>
                <w:right w:val="none" w:sz="0" w:space="0" w:color="auto"/>
              </w:divBdr>
            </w:div>
          </w:divsChild>
        </w:div>
        <w:div w:id="628128508">
          <w:marLeft w:val="0"/>
          <w:marRight w:val="0"/>
          <w:marTop w:val="0"/>
          <w:marBottom w:val="0"/>
          <w:divBdr>
            <w:top w:val="none" w:sz="0" w:space="0" w:color="auto"/>
            <w:left w:val="none" w:sz="0" w:space="0" w:color="auto"/>
            <w:bottom w:val="none" w:sz="0" w:space="0" w:color="auto"/>
            <w:right w:val="none" w:sz="0" w:space="0" w:color="auto"/>
          </w:divBdr>
          <w:divsChild>
            <w:div w:id="1558513495">
              <w:marLeft w:val="0"/>
              <w:marRight w:val="0"/>
              <w:marTop w:val="0"/>
              <w:marBottom w:val="0"/>
              <w:divBdr>
                <w:top w:val="none" w:sz="0" w:space="0" w:color="auto"/>
                <w:left w:val="none" w:sz="0" w:space="0" w:color="auto"/>
                <w:bottom w:val="none" w:sz="0" w:space="0" w:color="auto"/>
                <w:right w:val="none" w:sz="0" w:space="0" w:color="auto"/>
              </w:divBdr>
            </w:div>
          </w:divsChild>
        </w:div>
        <w:div w:id="1472820612">
          <w:marLeft w:val="0"/>
          <w:marRight w:val="0"/>
          <w:marTop w:val="0"/>
          <w:marBottom w:val="0"/>
          <w:divBdr>
            <w:top w:val="none" w:sz="0" w:space="0" w:color="auto"/>
            <w:left w:val="none" w:sz="0" w:space="0" w:color="auto"/>
            <w:bottom w:val="none" w:sz="0" w:space="0" w:color="auto"/>
            <w:right w:val="none" w:sz="0" w:space="0" w:color="auto"/>
          </w:divBdr>
          <w:divsChild>
            <w:div w:id="796601786">
              <w:marLeft w:val="0"/>
              <w:marRight w:val="0"/>
              <w:marTop w:val="0"/>
              <w:marBottom w:val="0"/>
              <w:divBdr>
                <w:top w:val="none" w:sz="0" w:space="0" w:color="auto"/>
                <w:left w:val="none" w:sz="0" w:space="0" w:color="auto"/>
                <w:bottom w:val="none" w:sz="0" w:space="0" w:color="auto"/>
                <w:right w:val="none" w:sz="0" w:space="0" w:color="auto"/>
              </w:divBdr>
            </w:div>
          </w:divsChild>
        </w:div>
        <w:div w:id="1434283566">
          <w:marLeft w:val="0"/>
          <w:marRight w:val="0"/>
          <w:marTop w:val="0"/>
          <w:marBottom w:val="0"/>
          <w:divBdr>
            <w:top w:val="none" w:sz="0" w:space="0" w:color="auto"/>
            <w:left w:val="none" w:sz="0" w:space="0" w:color="auto"/>
            <w:bottom w:val="none" w:sz="0" w:space="0" w:color="auto"/>
            <w:right w:val="none" w:sz="0" w:space="0" w:color="auto"/>
          </w:divBdr>
          <w:divsChild>
            <w:div w:id="1914000729">
              <w:marLeft w:val="0"/>
              <w:marRight w:val="0"/>
              <w:marTop w:val="0"/>
              <w:marBottom w:val="0"/>
              <w:divBdr>
                <w:top w:val="none" w:sz="0" w:space="0" w:color="auto"/>
                <w:left w:val="none" w:sz="0" w:space="0" w:color="auto"/>
                <w:bottom w:val="none" w:sz="0" w:space="0" w:color="auto"/>
                <w:right w:val="none" w:sz="0" w:space="0" w:color="auto"/>
              </w:divBdr>
            </w:div>
          </w:divsChild>
        </w:div>
        <w:div w:id="43526491">
          <w:marLeft w:val="0"/>
          <w:marRight w:val="0"/>
          <w:marTop w:val="0"/>
          <w:marBottom w:val="0"/>
          <w:divBdr>
            <w:top w:val="none" w:sz="0" w:space="0" w:color="auto"/>
            <w:left w:val="none" w:sz="0" w:space="0" w:color="auto"/>
            <w:bottom w:val="none" w:sz="0" w:space="0" w:color="auto"/>
            <w:right w:val="none" w:sz="0" w:space="0" w:color="auto"/>
          </w:divBdr>
          <w:divsChild>
            <w:div w:id="140192821">
              <w:marLeft w:val="0"/>
              <w:marRight w:val="0"/>
              <w:marTop w:val="0"/>
              <w:marBottom w:val="0"/>
              <w:divBdr>
                <w:top w:val="none" w:sz="0" w:space="0" w:color="auto"/>
                <w:left w:val="none" w:sz="0" w:space="0" w:color="auto"/>
                <w:bottom w:val="none" w:sz="0" w:space="0" w:color="auto"/>
                <w:right w:val="none" w:sz="0" w:space="0" w:color="auto"/>
              </w:divBdr>
            </w:div>
          </w:divsChild>
        </w:div>
        <w:div w:id="1513763007">
          <w:marLeft w:val="0"/>
          <w:marRight w:val="0"/>
          <w:marTop w:val="0"/>
          <w:marBottom w:val="0"/>
          <w:divBdr>
            <w:top w:val="none" w:sz="0" w:space="0" w:color="auto"/>
            <w:left w:val="none" w:sz="0" w:space="0" w:color="auto"/>
            <w:bottom w:val="none" w:sz="0" w:space="0" w:color="auto"/>
            <w:right w:val="none" w:sz="0" w:space="0" w:color="auto"/>
          </w:divBdr>
          <w:divsChild>
            <w:div w:id="463080461">
              <w:marLeft w:val="0"/>
              <w:marRight w:val="0"/>
              <w:marTop w:val="0"/>
              <w:marBottom w:val="0"/>
              <w:divBdr>
                <w:top w:val="none" w:sz="0" w:space="0" w:color="auto"/>
                <w:left w:val="none" w:sz="0" w:space="0" w:color="auto"/>
                <w:bottom w:val="none" w:sz="0" w:space="0" w:color="auto"/>
                <w:right w:val="none" w:sz="0" w:space="0" w:color="auto"/>
              </w:divBdr>
            </w:div>
            <w:div w:id="1490364762">
              <w:marLeft w:val="0"/>
              <w:marRight w:val="0"/>
              <w:marTop w:val="0"/>
              <w:marBottom w:val="0"/>
              <w:divBdr>
                <w:top w:val="none" w:sz="0" w:space="0" w:color="auto"/>
                <w:left w:val="none" w:sz="0" w:space="0" w:color="auto"/>
                <w:bottom w:val="none" w:sz="0" w:space="0" w:color="auto"/>
                <w:right w:val="none" w:sz="0" w:space="0" w:color="auto"/>
              </w:divBdr>
            </w:div>
            <w:div w:id="1657490851">
              <w:marLeft w:val="0"/>
              <w:marRight w:val="0"/>
              <w:marTop w:val="0"/>
              <w:marBottom w:val="0"/>
              <w:divBdr>
                <w:top w:val="none" w:sz="0" w:space="0" w:color="auto"/>
                <w:left w:val="none" w:sz="0" w:space="0" w:color="auto"/>
                <w:bottom w:val="none" w:sz="0" w:space="0" w:color="auto"/>
                <w:right w:val="none" w:sz="0" w:space="0" w:color="auto"/>
              </w:divBdr>
            </w:div>
            <w:div w:id="2077510103">
              <w:marLeft w:val="0"/>
              <w:marRight w:val="0"/>
              <w:marTop w:val="0"/>
              <w:marBottom w:val="0"/>
              <w:divBdr>
                <w:top w:val="none" w:sz="0" w:space="0" w:color="auto"/>
                <w:left w:val="none" w:sz="0" w:space="0" w:color="auto"/>
                <w:bottom w:val="none" w:sz="0" w:space="0" w:color="auto"/>
                <w:right w:val="none" w:sz="0" w:space="0" w:color="auto"/>
              </w:divBdr>
            </w:div>
          </w:divsChild>
        </w:div>
        <w:div w:id="337970262">
          <w:marLeft w:val="0"/>
          <w:marRight w:val="0"/>
          <w:marTop w:val="0"/>
          <w:marBottom w:val="0"/>
          <w:divBdr>
            <w:top w:val="none" w:sz="0" w:space="0" w:color="auto"/>
            <w:left w:val="none" w:sz="0" w:space="0" w:color="auto"/>
            <w:bottom w:val="none" w:sz="0" w:space="0" w:color="auto"/>
            <w:right w:val="none" w:sz="0" w:space="0" w:color="auto"/>
          </w:divBdr>
          <w:divsChild>
            <w:div w:id="427316714">
              <w:marLeft w:val="0"/>
              <w:marRight w:val="0"/>
              <w:marTop w:val="0"/>
              <w:marBottom w:val="0"/>
              <w:divBdr>
                <w:top w:val="none" w:sz="0" w:space="0" w:color="auto"/>
                <w:left w:val="none" w:sz="0" w:space="0" w:color="auto"/>
                <w:bottom w:val="none" w:sz="0" w:space="0" w:color="auto"/>
                <w:right w:val="none" w:sz="0" w:space="0" w:color="auto"/>
              </w:divBdr>
            </w:div>
          </w:divsChild>
        </w:div>
        <w:div w:id="1905333935">
          <w:marLeft w:val="0"/>
          <w:marRight w:val="0"/>
          <w:marTop w:val="0"/>
          <w:marBottom w:val="0"/>
          <w:divBdr>
            <w:top w:val="none" w:sz="0" w:space="0" w:color="auto"/>
            <w:left w:val="none" w:sz="0" w:space="0" w:color="auto"/>
            <w:bottom w:val="none" w:sz="0" w:space="0" w:color="auto"/>
            <w:right w:val="none" w:sz="0" w:space="0" w:color="auto"/>
          </w:divBdr>
          <w:divsChild>
            <w:div w:id="1914005147">
              <w:marLeft w:val="0"/>
              <w:marRight w:val="0"/>
              <w:marTop w:val="0"/>
              <w:marBottom w:val="0"/>
              <w:divBdr>
                <w:top w:val="none" w:sz="0" w:space="0" w:color="auto"/>
                <w:left w:val="none" w:sz="0" w:space="0" w:color="auto"/>
                <w:bottom w:val="none" w:sz="0" w:space="0" w:color="auto"/>
                <w:right w:val="none" w:sz="0" w:space="0" w:color="auto"/>
              </w:divBdr>
            </w:div>
          </w:divsChild>
        </w:div>
        <w:div w:id="808520664">
          <w:marLeft w:val="0"/>
          <w:marRight w:val="0"/>
          <w:marTop w:val="0"/>
          <w:marBottom w:val="0"/>
          <w:divBdr>
            <w:top w:val="none" w:sz="0" w:space="0" w:color="auto"/>
            <w:left w:val="none" w:sz="0" w:space="0" w:color="auto"/>
            <w:bottom w:val="none" w:sz="0" w:space="0" w:color="auto"/>
            <w:right w:val="none" w:sz="0" w:space="0" w:color="auto"/>
          </w:divBdr>
          <w:divsChild>
            <w:div w:id="1276983435">
              <w:marLeft w:val="0"/>
              <w:marRight w:val="0"/>
              <w:marTop w:val="0"/>
              <w:marBottom w:val="0"/>
              <w:divBdr>
                <w:top w:val="none" w:sz="0" w:space="0" w:color="auto"/>
                <w:left w:val="none" w:sz="0" w:space="0" w:color="auto"/>
                <w:bottom w:val="none" w:sz="0" w:space="0" w:color="auto"/>
                <w:right w:val="none" w:sz="0" w:space="0" w:color="auto"/>
              </w:divBdr>
            </w:div>
            <w:div w:id="881400638">
              <w:marLeft w:val="0"/>
              <w:marRight w:val="0"/>
              <w:marTop w:val="0"/>
              <w:marBottom w:val="0"/>
              <w:divBdr>
                <w:top w:val="none" w:sz="0" w:space="0" w:color="auto"/>
                <w:left w:val="none" w:sz="0" w:space="0" w:color="auto"/>
                <w:bottom w:val="none" w:sz="0" w:space="0" w:color="auto"/>
                <w:right w:val="none" w:sz="0" w:space="0" w:color="auto"/>
              </w:divBdr>
            </w:div>
            <w:div w:id="472261225">
              <w:marLeft w:val="0"/>
              <w:marRight w:val="0"/>
              <w:marTop w:val="0"/>
              <w:marBottom w:val="0"/>
              <w:divBdr>
                <w:top w:val="none" w:sz="0" w:space="0" w:color="auto"/>
                <w:left w:val="none" w:sz="0" w:space="0" w:color="auto"/>
                <w:bottom w:val="none" w:sz="0" w:space="0" w:color="auto"/>
                <w:right w:val="none" w:sz="0" w:space="0" w:color="auto"/>
              </w:divBdr>
            </w:div>
            <w:div w:id="434063139">
              <w:marLeft w:val="0"/>
              <w:marRight w:val="0"/>
              <w:marTop w:val="0"/>
              <w:marBottom w:val="0"/>
              <w:divBdr>
                <w:top w:val="none" w:sz="0" w:space="0" w:color="auto"/>
                <w:left w:val="none" w:sz="0" w:space="0" w:color="auto"/>
                <w:bottom w:val="none" w:sz="0" w:space="0" w:color="auto"/>
                <w:right w:val="none" w:sz="0" w:space="0" w:color="auto"/>
              </w:divBdr>
            </w:div>
          </w:divsChild>
        </w:div>
        <w:div w:id="183519624">
          <w:marLeft w:val="0"/>
          <w:marRight w:val="0"/>
          <w:marTop w:val="0"/>
          <w:marBottom w:val="0"/>
          <w:divBdr>
            <w:top w:val="none" w:sz="0" w:space="0" w:color="auto"/>
            <w:left w:val="none" w:sz="0" w:space="0" w:color="auto"/>
            <w:bottom w:val="none" w:sz="0" w:space="0" w:color="auto"/>
            <w:right w:val="none" w:sz="0" w:space="0" w:color="auto"/>
          </w:divBdr>
          <w:divsChild>
            <w:div w:id="1849638786">
              <w:marLeft w:val="0"/>
              <w:marRight w:val="0"/>
              <w:marTop w:val="0"/>
              <w:marBottom w:val="0"/>
              <w:divBdr>
                <w:top w:val="none" w:sz="0" w:space="0" w:color="auto"/>
                <w:left w:val="none" w:sz="0" w:space="0" w:color="auto"/>
                <w:bottom w:val="none" w:sz="0" w:space="0" w:color="auto"/>
                <w:right w:val="none" w:sz="0" w:space="0" w:color="auto"/>
              </w:divBdr>
            </w:div>
          </w:divsChild>
        </w:div>
        <w:div w:id="1129200265">
          <w:marLeft w:val="0"/>
          <w:marRight w:val="0"/>
          <w:marTop w:val="0"/>
          <w:marBottom w:val="0"/>
          <w:divBdr>
            <w:top w:val="none" w:sz="0" w:space="0" w:color="auto"/>
            <w:left w:val="none" w:sz="0" w:space="0" w:color="auto"/>
            <w:bottom w:val="none" w:sz="0" w:space="0" w:color="auto"/>
            <w:right w:val="none" w:sz="0" w:space="0" w:color="auto"/>
          </w:divBdr>
          <w:divsChild>
            <w:div w:id="301161560">
              <w:marLeft w:val="0"/>
              <w:marRight w:val="0"/>
              <w:marTop w:val="0"/>
              <w:marBottom w:val="0"/>
              <w:divBdr>
                <w:top w:val="none" w:sz="0" w:space="0" w:color="auto"/>
                <w:left w:val="none" w:sz="0" w:space="0" w:color="auto"/>
                <w:bottom w:val="none" w:sz="0" w:space="0" w:color="auto"/>
                <w:right w:val="none" w:sz="0" w:space="0" w:color="auto"/>
              </w:divBdr>
            </w:div>
          </w:divsChild>
        </w:div>
        <w:div w:id="222180150">
          <w:marLeft w:val="0"/>
          <w:marRight w:val="0"/>
          <w:marTop w:val="0"/>
          <w:marBottom w:val="0"/>
          <w:divBdr>
            <w:top w:val="none" w:sz="0" w:space="0" w:color="auto"/>
            <w:left w:val="none" w:sz="0" w:space="0" w:color="auto"/>
            <w:bottom w:val="none" w:sz="0" w:space="0" w:color="auto"/>
            <w:right w:val="none" w:sz="0" w:space="0" w:color="auto"/>
          </w:divBdr>
          <w:divsChild>
            <w:div w:id="738868784">
              <w:marLeft w:val="0"/>
              <w:marRight w:val="0"/>
              <w:marTop w:val="0"/>
              <w:marBottom w:val="0"/>
              <w:divBdr>
                <w:top w:val="none" w:sz="0" w:space="0" w:color="auto"/>
                <w:left w:val="none" w:sz="0" w:space="0" w:color="auto"/>
                <w:bottom w:val="none" w:sz="0" w:space="0" w:color="auto"/>
                <w:right w:val="none" w:sz="0" w:space="0" w:color="auto"/>
              </w:divBdr>
            </w:div>
            <w:div w:id="1463038524">
              <w:marLeft w:val="0"/>
              <w:marRight w:val="0"/>
              <w:marTop w:val="0"/>
              <w:marBottom w:val="0"/>
              <w:divBdr>
                <w:top w:val="none" w:sz="0" w:space="0" w:color="auto"/>
                <w:left w:val="none" w:sz="0" w:space="0" w:color="auto"/>
                <w:bottom w:val="none" w:sz="0" w:space="0" w:color="auto"/>
                <w:right w:val="none" w:sz="0" w:space="0" w:color="auto"/>
              </w:divBdr>
            </w:div>
            <w:div w:id="1197961278">
              <w:marLeft w:val="0"/>
              <w:marRight w:val="0"/>
              <w:marTop w:val="0"/>
              <w:marBottom w:val="0"/>
              <w:divBdr>
                <w:top w:val="none" w:sz="0" w:space="0" w:color="auto"/>
                <w:left w:val="none" w:sz="0" w:space="0" w:color="auto"/>
                <w:bottom w:val="none" w:sz="0" w:space="0" w:color="auto"/>
                <w:right w:val="none" w:sz="0" w:space="0" w:color="auto"/>
              </w:divBdr>
            </w:div>
            <w:div w:id="778796128">
              <w:marLeft w:val="0"/>
              <w:marRight w:val="0"/>
              <w:marTop w:val="0"/>
              <w:marBottom w:val="0"/>
              <w:divBdr>
                <w:top w:val="none" w:sz="0" w:space="0" w:color="auto"/>
                <w:left w:val="none" w:sz="0" w:space="0" w:color="auto"/>
                <w:bottom w:val="none" w:sz="0" w:space="0" w:color="auto"/>
                <w:right w:val="none" w:sz="0" w:space="0" w:color="auto"/>
              </w:divBdr>
            </w:div>
            <w:div w:id="316349024">
              <w:marLeft w:val="0"/>
              <w:marRight w:val="0"/>
              <w:marTop w:val="0"/>
              <w:marBottom w:val="0"/>
              <w:divBdr>
                <w:top w:val="none" w:sz="0" w:space="0" w:color="auto"/>
                <w:left w:val="none" w:sz="0" w:space="0" w:color="auto"/>
                <w:bottom w:val="none" w:sz="0" w:space="0" w:color="auto"/>
                <w:right w:val="none" w:sz="0" w:space="0" w:color="auto"/>
              </w:divBdr>
            </w:div>
            <w:div w:id="1880386705">
              <w:marLeft w:val="0"/>
              <w:marRight w:val="0"/>
              <w:marTop w:val="0"/>
              <w:marBottom w:val="0"/>
              <w:divBdr>
                <w:top w:val="none" w:sz="0" w:space="0" w:color="auto"/>
                <w:left w:val="none" w:sz="0" w:space="0" w:color="auto"/>
                <w:bottom w:val="none" w:sz="0" w:space="0" w:color="auto"/>
                <w:right w:val="none" w:sz="0" w:space="0" w:color="auto"/>
              </w:divBdr>
            </w:div>
          </w:divsChild>
        </w:div>
        <w:div w:id="1673408290">
          <w:marLeft w:val="0"/>
          <w:marRight w:val="0"/>
          <w:marTop w:val="0"/>
          <w:marBottom w:val="0"/>
          <w:divBdr>
            <w:top w:val="none" w:sz="0" w:space="0" w:color="auto"/>
            <w:left w:val="none" w:sz="0" w:space="0" w:color="auto"/>
            <w:bottom w:val="none" w:sz="0" w:space="0" w:color="auto"/>
            <w:right w:val="none" w:sz="0" w:space="0" w:color="auto"/>
          </w:divBdr>
          <w:divsChild>
            <w:div w:id="888567045">
              <w:marLeft w:val="0"/>
              <w:marRight w:val="0"/>
              <w:marTop w:val="0"/>
              <w:marBottom w:val="0"/>
              <w:divBdr>
                <w:top w:val="none" w:sz="0" w:space="0" w:color="auto"/>
                <w:left w:val="none" w:sz="0" w:space="0" w:color="auto"/>
                <w:bottom w:val="none" w:sz="0" w:space="0" w:color="auto"/>
                <w:right w:val="none" w:sz="0" w:space="0" w:color="auto"/>
              </w:divBdr>
            </w:div>
          </w:divsChild>
        </w:div>
        <w:div w:id="1804494977">
          <w:marLeft w:val="0"/>
          <w:marRight w:val="0"/>
          <w:marTop w:val="0"/>
          <w:marBottom w:val="0"/>
          <w:divBdr>
            <w:top w:val="none" w:sz="0" w:space="0" w:color="auto"/>
            <w:left w:val="none" w:sz="0" w:space="0" w:color="auto"/>
            <w:bottom w:val="none" w:sz="0" w:space="0" w:color="auto"/>
            <w:right w:val="none" w:sz="0" w:space="0" w:color="auto"/>
          </w:divBdr>
          <w:divsChild>
            <w:div w:id="1187258176">
              <w:marLeft w:val="0"/>
              <w:marRight w:val="0"/>
              <w:marTop w:val="0"/>
              <w:marBottom w:val="0"/>
              <w:divBdr>
                <w:top w:val="none" w:sz="0" w:space="0" w:color="auto"/>
                <w:left w:val="none" w:sz="0" w:space="0" w:color="auto"/>
                <w:bottom w:val="none" w:sz="0" w:space="0" w:color="auto"/>
                <w:right w:val="none" w:sz="0" w:space="0" w:color="auto"/>
              </w:divBdr>
            </w:div>
          </w:divsChild>
        </w:div>
        <w:div w:id="1733236841">
          <w:marLeft w:val="0"/>
          <w:marRight w:val="0"/>
          <w:marTop w:val="0"/>
          <w:marBottom w:val="0"/>
          <w:divBdr>
            <w:top w:val="none" w:sz="0" w:space="0" w:color="auto"/>
            <w:left w:val="none" w:sz="0" w:space="0" w:color="auto"/>
            <w:bottom w:val="none" w:sz="0" w:space="0" w:color="auto"/>
            <w:right w:val="none" w:sz="0" w:space="0" w:color="auto"/>
          </w:divBdr>
          <w:divsChild>
            <w:div w:id="1000812309">
              <w:marLeft w:val="0"/>
              <w:marRight w:val="0"/>
              <w:marTop w:val="0"/>
              <w:marBottom w:val="0"/>
              <w:divBdr>
                <w:top w:val="none" w:sz="0" w:space="0" w:color="auto"/>
                <w:left w:val="none" w:sz="0" w:space="0" w:color="auto"/>
                <w:bottom w:val="none" w:sz="0" w:space="0" w:color="auto"/>
                <w:right w:val="none" w:sz="0" w:space="0" w:color="auto"/>
              </w:divBdr>
            </w:div>
            <w:div w:id="1384065969">
              <w:marLeft w:val="0"/>
              <w:marRight w:val="0"/>
              <w:marTop w:val="0"/>
              <w:marBottom w:val="0"/>
              <w:divBdr>
                <w:top w:val="none" w:sz="0" w:space="0" w:color="auto"/>
                <w:left w:val="none" w:sz="0" w:space="0" w:color="auto"/>
                <w:bottom w:val="none" w:sz="0" w:space="0" w:color="auto"/>
                <w:right w:val="none" w:sz="0" w:space="0" w:color="auto"/>
              </w:divBdr>
            </w:div>
            <w:div w:id="1097211750">
              <w:marLeft w:val="0"/>
              <w:marRight w:val="0"/>
              <w:marTop w:val="0"/>
              <w:marBottom w:val="0"/>
              <w:divBdr>
                <w:top w:val="none" w:sz="0" w:space="0" w:color="auto"/>
                <w:left w:val="none" w:sz="0" w:space="0" w:color="auto"/>
                <w:bottom w:val="none" w:sz="0" w:space="0" w:color="auto"/>
                <w:right w:val="none" w:sz="0" w:space="0" w:color="auto"/>
              </w:divBdr>
            </w:div>
            <w:div w:id="452212786">
              <w:marLeft w:val="0"/>
              <w:marRight w:val="0"/>
              <w:marTop w:val="0"/>
              <w:marBottom w:val="0"/>
              <w:divBdr>
                <w:top w:val="none" w:sz="0" w:space="0" w:color="auto"/>
                <w:left w:val="none" w:sz="0" w:space="0" w:color="auto"/>
                <w:bottom w:val="none" w:sz="0" w:space="0" w:color="auto"/>
                <w:right w:val="none" w:sz="0" w:space="0" w:color="auto"/>
              </w:divBdr>
            </w:div>
          </w:divsChild>
        </w:div>
        <w:div w:id="920723274">
          <w:marLeft w:val="0"/>
          <w:marRight w:val="0"/>
          <w:marTop w:val="0"/>
          <w:marBottom w:val="0"/>
          <w:divBdr>
            <w:top w:val="none" w:sz="0" w:space="0" w:color="auto"/>
            <w:left w:val="none" w:sz="0" w:space="0" w:color="auto"/>
            <w:bottom w:val="none" w:sz="0" w:space="0" w:color="auto"/>
            <w:right w:val="none" w:sz="0" w:space="0" w:color="auto"/>
          </w:divBdr>
          <w:divsChild>
            <w:div w:id="2114590142">
              <w:marLeft w:val="0"/>
              <w:marRight w:val="0"/>
              <w:marTop w:val="0"/>
              <w:marBottom w:val="0"/>
              <w:divBdr>
                <w:top w:val="none" w:sz="0" w:space="0" w:color="auto"/>
                <w:left w:val="none" w:sz="0" w:space="0" w:color="auto"/>
                <w:bottom w:val="none" w:sz="0" w:space="0" w:color="auto"/>
                <w:right w:val="none" w:sz="0" w:space="0" w:color="auto"/>
              </w:divBdr>
            </w:div>
          </w:divsChild>
        </w:div>
        <w:div w:id="357320069">
          <w:marLeft w:val="0"/>
          <w:marRight w:val="0"/>
          <w:marTop w:val="0"/>
          <w:marBottom w:val="0"/>
          <w:divBdr>
            <w:top w:val="none" w:sz="0" w:space="0" w:color="auto"/>
            <w:left w:val="none" w:sz="0" w:space="0" w:color="auto"/>
            <w:bottom w:val="none" w:sz="0" w:space="0" w:color="auto"/>
            <w:right w:val="none" w:sz="0" w:space="0" w:color="auto"/>
          </w:divBdr>
          <w:divsChild>
            <w:div w:id="2033147931">
              <w:marLeft w:val="0"/>
              <w:marRight w:val="0"/>
              <w:marTop w:val="0"/>
              <w:marBottom w:val="0"/>
              <w:divBdr>
                <w:top w:val="none" w:sz="0" w:space="0" w:color="auto"/>
                <w:left w:val="none" w:sz="0" w:space="0" w:color="auto"/>
                <w:bottom w:val="none" w:sz="0" w:space="0" w:color="auto"/>
                <w:right w:val="none" w:sz="0" w:space="0" w:color="auto"/>
              </w:divBdr>
            </w:div>
          </w:divsChild>
        </w:div>
        <w:div w:id="1007825966">
          <w:marLeft w:val="0"/>
          <w:marRight w:val="0"/>
          <w:marTop w:val="0"/>
          <w:marBottom w:val="0"/>
          <w:divBdr>
            <w:top w:val="none" w:sz="0" w:space="0" w:color="auto"/>
            <w:left w:val="none" w:sz="0" w:space="0" w:color="auto"/>
            <w:bottom w:val="none" w:sz="0" w:space="0" w:color="auto"/>
            <w:right w:val="none" w:sz="0" w:space="0" w:color="auto"/>
          </w:divBdr>
          <w:divsChild>
            <w:div w:id="526531165">
              <w:marLeft w:val="0"/>
              <w:marRight w:val="0"/>
              <w:marTop w:val="0"/>
              <w:marBottom w:val="0"/>
              <w:divBdr>
                <w:top w:val="none" w:sz="0" w:space="0" w:color="auto"/>
                <w:left w:val="none" w:sz="0" w:space="0" w:color="auto"/>
                <w:bottom w:val="none" w:sz="0" w:space="0" w:color="auto"/>
                <w:right w:val="none" w:sz="0" w:space="0" w:color="auto"/>
              </w:divBdr>
            </w:div>
            <w:div w:id="273557312">
              <w:marLeft w:val="0"/>
              <w:marRight w:val="0"/>
              <w:marTop w:val="0"/>
              <w:marBottom w:val="0"/>
              <w:divBdr>
                <w:top w:val="none" w:sz="0" w:space="0" w:color="auto"/>
                <w:left w:val="none" w:sz="0" w:space="0" w:color="auto"/>
                <w:bottom w:val="none" w:sz="0" w:space="0" w:color="auto"/>
                <w:right w:val="none" w:sz="0" w:space="0" w:color="auto"/>
              </w:divBdr>
            </w:div>
            <w:div w:id="1611665771">
              <w:marLeft w:val="0"/>
              <w:marRight w:val="0"/>
              <w:marTop w:val="0"/>
              <w:marBottom w:val="0"/>
              <w:divBdr>
                <w:top w:val="none" w:sz="0" w:space="0" w:color="auto"/>
                <w:left w:val="none" w:sz="0" w:space="0" w:color="auto"/>
                <w:bottom w:val="none" w:sz="0" w:space="0" w:color="auto"/>
                <w:right w:val="none" w:sz="0" w:space="0" w:color="auto"/>
              </w:divBdr>
            </w:div>
            <w:div w:id="1293053557">
              <w:marLeft w:val="0"/>
              <w:marRight w:val="0"/>
              <w:marTop w:val="0"/>
              <w:marBottom w:val="0"/>
              <w:divBdr>
                <w:top w:val="none" w:sz="0" w:space="0" w:color="auto"/>
                <w:left w:val="none" w:sz="0" w:space="0" w:color="auto"/>
                <w:bottom w:val="none" w:sz="0" w:space="0" w:color="auto"/>
                <w:right w:val="none" w:sz="0" w:space="0" w:color="auto"/>
              </w:divBdr>
            </w:div>
            <w:div w:id="525605317">
              <w:marLeft w:val="0"/>
              <w:marRight w:val="0"/>
              <w:marTop w:val="0"/>
              <w:marBottom w:val="0"/>
              <w:divBdr>
                <w:top w:val="none" w:sz="0" w:space="0" w:color="auto"/>
                <w:left w:val="none" w:sz="0" w:space="0" w:color="auto"/>
                <w:bottom w:val="none" w:sz="0" w:space="0" w:color="auto"/>
                <w:right w:val="none" w:sz="0" w:space="0" w:color="auto"/>
              </w:divBdr>
            </w:div>
          </w:divsChild>
        </w:div>
        <w:div w:id="20865433">
          <w:marLeft w:val="0"/>
          <w:marRight w:val="0"/>
          <w:marTop w:val="0"/>
          <w:marBottom w:val="0"/>
          <w:divBdr>
            <w:top w:val="none" w:sz="0" w:space="0" w:color="auto"/>
            <w:left w:val="none" w:sz="0" w:space="0" w:color="auto"/>
            <w:bottom w:val="none" w:sz="0" w:space="0" w:color="auto"/>
            <w:right w:val="none" w:sz="0" w:space="0" w:color="auto"/>
          </w:divBdr>
          <w:divsChild>
            <w:div w:id="1317997996">
              <w:marLeft w:val="0"/>
              <w:marRight w:val="0"/>
              <w:marTop w:val="0"/>
              <w:marBottom w:val="0"/>
              <w:divBdr>
                <w:top w:val="none" w:sz="0" w:space="0" w:color="auto"/>
                <w:left w:val="none" w:sz="0" w:space="0" w:color="auto"/>
                <w:bottom w:val="none" w:sz="0" w:space="0" w:color="auto"/>
                <w:right w:val="none" w:sz="0" w:space="0" w:color="auto"/>
              </w:divBdr>
            </w:div>
          </w:divsChild>
        </w:div>
        <w:div w:id="548686531">
          <w:marLeft w:val="0"/>
          <w:marRight w:val="0"/>
          <w:marTop w:val="0"/>
          <w:marBottom w:val="0"/>
          <w:divBdr>
            <w:top w:val="none" w:sz="0" w:space="0" w:color="auto"/>
            <w:left w:val="none" w:sz="0" w:space="0" w:color="auto"/>
            <w:bottom w:val="none" w:sz="0" w:space="0" w:color="auto"/>
            <w:right w:val="none" w:sz="0" w:space="0" w:color="auto"/>
          </w:divBdr>
          <w:divsChild>
            <w:div w:id="1111435484">
              <w:marLeft w:val="0"/>
              <w:marRight w:val="0"/>
              <w:marTop w:val="0"/>
              <w:marBottom w:val="0"/>
              <w:divBdr>
                <w:top w:val="none" w:sz="0" w:space="0" w:color="auto"/>
                <w:left w:val="none" w:sz="0" w:space="0" w:color="auto"/>
                <w:bottom w:val="none" w:sz="0" w:space="0" w:color="auto"/>
                <w:right w:val="none" w:sz="0" w:space="0" w:color="auto"/>
              </w:divBdr>
            </w:div>
          </w:divsChild>
        </w:div>
        <w:div w:id="1518693624">
          <w:marLeft w:val="0"/>
          <w:marRight w:val="0"/>
          <w:marTop w:val="0"/>
          <w:marBottom w:val="0"/>
          <w:divBdr>
            <w:top w:val="none" w:sz="0" w:space="0" w:color="auto"/>
            <w:left w:val="none" w:sz="0" w:space="0" w:color="auto"/>
            <w:bottom w:val="none" w:sz="0" w:space="0" w:color="auto"/>
            <w:right w:val="none" w:sz="0" w:space="0" w:color="auto"/>
          </w:divBdr>
          <w:divsChild>
            <w:div w:id="1112285841">
              <w:marLeft w:val="0"/>
              <w:marRight w:val="0"/>
              <w:marTop w:val="0"/>
              <w:marBottom w:val="0"/>
              <w:divBdr>
                <w:top w:val="none" w:sz="0" w:space="0" w:color="auto"/>
                <w:left w:val="none" w:sz="0" w:space="0" w:color="auto"/>
                <w:bottom w:val="none" w:sz="0" w:space="0" w:color="auto"/>
                <w:right w:val="none" w:sz="0" w:space="0" w:color="auto"/>
              </w:divBdr>
            </w:div>
            <w:div w:id="457266425">
              <w:marLeft w:val="0"/>
              <w:marRight w:val="0"/>
              <w:marTop w:val="0"/>
              <w:marBottom w:val="0"/>
              <w:divBdr>
                <w:top w:val="none" w:sz="0" w:space="0" w:color="auto"/>
                <w:left w:val="none" w:sz="0" w:space="0" w:color="auto"/>
                <w:bottom w:val="none" w:sz="0" w:space="0" w:color="auto"/>
                <w:right w:val="none" w:sz="0" w:space="0" w:color="auto"/>
              </w:divBdr>
            </w:div>
            <w:div w:id="1720084189">
              <w:marLeft w:val="0"/>
              <w:marRight w:val="0"/>
              <w:marTop w:val="0"/>
              <w:marBottom w:val="0"/>
              <w:divBdr>
                <w:top w:val="none" w:sz="0" w:space="0" w:color="auto"/>
                <w:left w:val="none" w:sz="0" w:space="0" w:color="auto"/>
                <w:bottom w:val="none" w:sz="0" w:space="0" w:color="auto"/>
                <w:right w:val="none" w:sz="0" w:space="0" w:color="auto"/>
              </w:divBdr>
            </w:div>
            <w:div w:id="1551652805">
              <w:marLeft w:val="0"/>
              <w:marRight w:val="0"/>
              <w:marTop w:val="0"/>
              <w:marBottom w:val="0"/>
              <w:divBdr>
                <w:top w:val="none" w:sz="0" w:space="0" w:color="auto"/>
                <w:left w:val="none" w:sz="0" w:space="0" w:color="auto"/>
                <w:bottom w:val="none" w:sz="0" w:space="0" w:color="auto"/>
                <w:right w:val="none" w:sz="0" w:space="0" w:color="auto"/>
              </w:divBdr>
            </w:div>
            <w:div w:id="1089934880">
              <w:marLeft w:val="0"/>
              <w:marRight w:val="0"/>
              <w:marTop w:val="0"/>
              <w:marBottom w:val="0"/>
              <w:divBdr>
                <w:top w:val="none" w:sz="0" w:space="0" w:color="auto"/>
                <w:left w:val="none" w:sz="0" w:space="0" w:color="auto"/>
                <w:bottom w:val="none" w:sz="0" w:space="0" w:color="auto"/>
                <w:right w:val="none" w:sz="0" w:space="0" w:color="auto"/>
              </w:divBdr>
            </w:div>
          </w:divsChild>
        </w:div>
        <w:div w:id="921915780">
          <w:marLeft w:val="0"/>
          <w:marRight w:val="0"/>
          <w:marTop w:val="0"/>
          <w:marBottom w:val="0"/>
          <w:divBdr>
            <w:top w:val="none" w:sz="0" w:space="0" w:color="auto"/>
            <w:left w:val="none" w:sz="0" w:space="0" w:color="auto"/>
            <w:bottom w:val="none" w:sz="0" w:space="0" w:color="auto"/>
            <w:right w:val="none" w:sz="0" w:space="0" w:color="auto"/>
          </w:divBdr>
          <w:divsChild>
            <w:div w:id="160197394">
              <w:marLeft w:val="0"/>
              <w:marRight w:val="0"/>
              <w:marTop w:val="0"/>
              <w:marBottom w:val="0"/>
              <w:divBdr>
                <w:top w:val="none" w:sz="0" w:space="0" w:color="auto"/>
                <w:left w:val="none" w:sz="0" w:space="0" w:color="auto"/>
                <w:bottom w:val="none" w:sz="0" w:space="0" w:color="auto"/>
                <w:right w:val="none" w:sz="0" w:space="0" w:color="auto"/>
              </w:divBdr>
            </w:div>
          </w:divsChild>
        </w:div>
        <w:div w:id="1207643760">
          <w:marLeft w:val="0"/>
          <w:marRight w:val="0"/>
          <w:marTop w:val="0"/>
          <w:marBottom w:val="0"/>
          <w:divBdr>
            <w:top w:val="none" w:sz="0" w:space="0" w:color="auto"/>
            <w:left w:val="none" w:sz="0" w:space="0" w:color="auto"/>
            <w:bottom w:val="none" w:sz="0" w:space="0" w:color="auto"/>
            <w:right w:val="none" w:sz="0" w:space="0" w:color="auto"/>
          </w:divBdr>
          <w:divsChild>
            <w:div w:id="1548713961">
              <w:marLeft w:val="0"/>
              <w:marRight w:val="0"/>
              <w:marTop w:val="0"/>
              <w:marBottom w:val="0"/>
              <w:divBdr>
                <w:top w:val="none" w:sz="0" w:space="0" w:color="auto"/>
                <w:left w:val="none" w:sz="0" w:space="0" w:color="auto"/>
                <w:bottom w:val="none" w:sz="0" w:space="0" w:color="auto"/>
                <w:right w:val="none" w:sz="0" w:space="0" w:color="auto"/>
              </w:divBdr>
            </w:div>
          </w:divsChild>
        </w:div>
        <w:div w:id="88545799">
          <w:marLeft w:val="0"/>
          <w:marRight w:val="0"/>
          <w:marTop w:val="0"/>
          <w:marBottom w:val="0"/>
          <w:divBdr>
            <w:top w:val="none" w:sz="0" w:space="0" w:color="auto"/>
            <w:left w:val="none" w:sz="0" w:space="0" w:color="auto"/>
            <w:bottom w:val="none" w:sz="0" w:space="0" w:color="auto"/>
            <w:right w:val="none" w:sz="0" w:space="0" w:color="auto"/>
          </w:divBdr>
          <w:divsChild>
            <w:div w:id="140732364">
              <w:marLeft w:val="0"/>
              <w:marRight w:val="0"/>
              <w:marTop w:val="0"/>
              <w:marBottom w:val="0"/>
              <w:divBdr>
                <w:top w:val="none" w:sz="0" w:space="0" w:color="auto"/>
                <w:left w:val="none" w:sz="0" w:space="0" w:color="auto"/>
                <w:bottom w:val="none" w:sz="0" w:space="0" w:color="auto"/>
                <w:right w:val="none" w:sz="0" w:space="0" w:color="auto"/>
              </w:divBdr>
            </w:div>
            <w:div w:id="369306258">
              <w:marLeft w:val="0"/>
              <w:marRight w:val="0"/>
              <w:marTop w:val="0"/>
              <w:marBottom w:val="0"/>
              <w:divBdr>
                <w:top w:val="none" w:sz="0" w:space="0" w:color="auto"/>
                <w:left w:val="none" w:sz="0" w:space="0" w:color="auto"/>
                <w:bottom w:val="none" w:sz="0" w:space="0" w:color="auto"/>
                <w:right w:val="none" w:sz="0" w:space="0" w:color="auto"/>
              </w:divBdr>
            </w:div>
            <w:div w:id="665984399">
              <w:marLeft w:val="0"/>
              <w:marRight w:val="0"/>
              <w:marTop w:val="0"/>
              <w:marBottom w:val="0"/>
              <w:divBdr>
                <w:top w:val="none" w:sz="0" w:space="0" w:color="auto"/>
                <w:left w:val="none" w:sz="0" w:space="0" w:color="auto"/>
                <w:bottom w:val="none" w:sz="0" w:space="0" w:color="auto"/>
                <w:right w:val="none" w:sz="0" w:space="0" w:color="auto"/>
              </w:divBdr>
            </w:div>
            <w:div w:id="2089960924">
              <w:marLeft w:val="0"/>
              <w:marRight w:val="0"/>
              <w:marTop w:val="0"/>
              <w:marBottom w:val="0"/>
              <w:divBdr>
                <w:top w:val="none" w:sz="0" w:space="0" w:color="auto"/>
                <w:left w:val="none" w:sz="0" w:space="0" w:color="auto"/>
                <w:bottom w:val="none" w:sz="0" w:space="0" w:color="auto"/>
                <w:right w:val="none" w:sz="0" w:space="0" w:color="auto"/>
              </w:divBdr>
            </w:div>
            <w:div w:id="615795607">
              <w:marLeft w:val="0"/>
              <w:marRight w:val="0"/>
              <w:marTop w:val="0"/>
              <w:marBottom w:val="0"/>
              <w:divBdr>
                <w:top w:val="none" w:sz="0" w:space="0" w:color="auto"/>
                <w:left w:val="none" w:sz="0" w:space="0" w:color="auto"/>
                <w:bottom w:val="none" w:sz="0" w:space="0" w:color="auto"/>
                <w:right w:val="none" w:sz="0" w:space="0" w:color="auto"/>
              </w:divBdr>
            </w:div>
          </w:divsChild>
        </w:div>
        <w:div w:id="596210573">
          <w:marLeft w:val="0"/>
          <w:marRight w:val="0"/>
          <w:marTop w:val="0"/>
          <w:marBottom w:val="0"/>
          <w:divBdr>
            <w:top w:val="none" w:sz="0" w:space="0" w:color="auto"/>
            <w:left w:val="none" w:sz="0" w:space="0" w:color="auto"/>
            <w:bottom w:val="none" w:sz="0" w:space="0" w:color="auto"/>
            <w:right w:val="none" w:sz="0" w:space="0" w:color="auto"/>
          </w:divBdr>
          <w:divsChild>
            <w:div w:id="35008373">
              <w:marLeft w:val="0"/>
              <w:marRight w:val="0"/>
              <w:marTop w:val="0"/>
              <w:marBottom w:val="0"/>
              <w:divBdr>
                <w:top w:val="none" w:sz="0" w:space="0" w:color="auto"/>
                <w:left w:val="none" w:sz="0" w:space="0" w:color="auto"/>
                <w:bottom w:val="none" w:sz="0" w:space="0" w:color="auto"/>
                <w:right w:val="none" w:sz="0" w:space="0" w:color="auto"/>
              </w:divBdr>
            </w:div>
          </w:divsChild>
        </w:div>
        <w:div w:id="1059943533">
          <w:marLeft w:val="0"/>
          <w:marRight w:val="0"/>
          <w:marTop w:val="0"/>
          <w:marBottom w:val="0"/>
          <w:divBdr>
            <w:top w:val="none" w:sz="0" w:space="0" w:color="auto"/>
            <w:left w:val="none" w:sz="0" w:space="0" w:color="auto"/>
            <w:bottom w:val="none" w:sz="0" w:space="0" w:color="auto"/>
            <w:right w:val="none" w:sz="0" w:space="0" w:color="auto"/>
          </w:divBdr>
          <w:divsChild>
            <w:div w:id="483666939">
              <w:marLeft w:val="0"/>
              <w:marRight w:val="0"/>
              <w:marTop w:val="0"/>
              <w:marBottom w:val="0"/>
              <w:divBdr>
                <w:top w:val="none" w:sz="0" w:space="0" w:color="auto"/>
                <w:left w:val="none" w:sz="0" w:space="0" w:color="auto"/>
                <w:bottom w:val="none" w:sz="0" w:space="0" w:color="auto"/>
                <w:right w:val="none" w:sz="0" w:space="0" w:color="auto"/>
              </w:divBdr>
            </w:div>
            <w:div w:id="1361323742">
              <w:marLeft w:val="0"/>
              <w:marRight w:val="0"/>
              <w:marTop w:val="0"/>
              <w:marBottom w:val="0"/>
              <w:divBdr>
                <w:top w:val="none" w:sz="0" w:space="0" w:color="auto"/>
                <w:left w:val="none" w:sz="0" w:space="0" w:color="auto"/>
                <w:bottom w:val="none" w:sz="0" w:space="0" w:color="auto"/>
                <w:right w:val="none" w:sz="0" w:space="0" w:color="auto"/>
              </w:divBdr>
            </w:div>
            <w:div w:id="890773174">
              <w:marLeft w:val="0"/>
              <w:marRight w:val="0"/>
              <w:marTop w:val="0"/>
              <w:marBottom w:val="0"/>
              <w:divBdr>
                <w:top w:val="none" w:sz="0" w:space="0" w:color="auto"/>
                <w:left w:val="none" w:sz="0" w:space="0" w:color="auto"/>
                <w:bottom w:val="none" w:sz="0" w:space="0" w:color="auto"/>
                <w:right w:val="none" w:sz="0" w:space="0" w:color="auto"/>
              </w:divBdr>
            </w:div>
          </w:divsChild>
        </w:div>
        <w:div w:id="87622884">
          <w:marLeft w:val="0"/>
          <w:marRight w:val="0"/>
          <w:marTop w:val="0"/>
          <w:marBottom w:val="0"/>
          <w:divBdr>
            <w:top w:val="none" w:sz="0" w:space="0" w:color="auto"/>
            <w:left w:val="none" w:sz="0" w:space="0" w:color="auto"/>
            <w:bottom w:val="none" w:sz="0" w:space="0" w:color="auto"/>
            <w:right w:val="none" w:sz="0" w:space="0" w:color="auto"/>
          </w:divBdr>
          <w:divsChild>
            <w:div w:id="734817677">
              <w:marLeft w:val="0"/>
              <w:marRight w:val="0"/>
              <w:marTop w:val="0"/>
              <w:marBottom w:val="0"/>
              <w:divBdr>
                <w:top w:val="none" w:sz="0" w:space="0" w:color="auto"/>
                <w:left w:val="none" w:sz="0" w:space="0" w:color="auto"/>
                <w:bottom w:val="none" w:sz="0" w:space="0" w:color="auto"/>
                <w:right w:val="none" w:sz="0" w:space="0" w:color="auto"/>
              </w:divBdr>
            </w:div>
            <w:div w:id="1905067025">
              <w:marLeft w:val="0"/>
              <w:marRight w:val="0"/>
              <w:marTop w:val="0"/>
              <w:marBottom w:val="0"/>
              <w:divBdr>
                <w:top w:val="none" w:sz="0" w:space="0" w:color="auto"/>
                <w:left w:val="none" w:sz="0" w:space="0" w:color="auto"/>
                <w:bottom w:val="none" w:sz="0" w:space="0" w:color="auto"/>
                <w:right w:val="none" w:sz="0" w:space="0" w:color="auto"/>
              </w:divBdr>
            </w:div>
            <w:div w:id="2033533455">
              <w:marLeft w:val="0"/>
              <w:marRight w:val="0"/>
              <w:marTop w:val="0"/>
              <w:marBottom w:val="0"/>
              <w:divBdr>
                <w:top w:val="none" w:sz="0" w:space="0" w:color="auto"/>
                <w:left w:val="none" w:sz="0" w:space="0" w:color="auto"/>
                <w:bottom w:val="none" w:sz="0" w:space="0" w:color="auto"/>
                <w:right w:val="none" w:sz="0" w:space="0" w:color="auto"/>
              </w:divBdr>
            </w:div>
            <w:div w:id="1670333084">
              <w:marLeft w:val="0"/>
              <w:marRight w:val="0"/>
              <w:marTop w:val="0"/>
              <w:marBottom w:val="0"/>
              <w:divBdr>
                <w:top w:val="none" w:sz="0" w:space="0" w:color="auto"/>
                <w:left w:val="none" w:sz="0" w:space="0" w:color="auto"/>
                <w:bottom w:val="none" w:sz="0" w:space="0" w:color="auto"/>
                <w:right w:val="none" w:sz="0" w:space="0" w:color="auto"/>
              </w:divBdr>
            </w:div>
          </w:divsChild>
        </w:div>
        <w:div w:id="1577283708">
          <w:marLeft w:val="0"/>
          <w:marRight w:val="0"/>
          <w:marTop w:val="0"/>
          <w:marBottom w:val="0"/>
          <w:divBdr>
            <w:top w:val="none" w:sz="0" w:space="0" w:color="auto"/>
            <w:left w:val="none" w:sz="0" w:space="0" w:color="auto"/>
            <w:bottom w:val="none" w:sz="0" w:space="0" w:color="auto"/>
            <w:right w:val="none" w:sz="0" w:space="0" w:color="auto"/>
          </w:divBdr>
          <w:divsChild>
            <w:div w:id="634871930">
              <w:marLeft w:val="0"/>
              <w:marRight w:val="0"/>
              <w:marTop w:val="0"/>
              <w:marBottom w:val="0"/>
              <w:divBdr>
                <w:top w:val="none" w:sz="0" w:space="0" w:color="auto"/>
                <w:left w:val="none" w:sz="0" w:space="0" w:color="auto"/>
                <w:bottom w:val="none" w:sz="0" w:space="0" w:color="auto"/>
                <w:right w:val="none" w:sz="0" w:space="0" w:color="auto"/>
              </w:divBdr>
            </w:div>
          </w:divsChild>
        </w:div>
        <w:div w:id="903099573">
          <w:marLeft w:val="0"/>
          <w:marRight w:val="0"/>
          <w:marTop w:val="0"/>
          <w:marBottom w:val="0"/>
          <w:divBdr>
            <w:top w:val="none" w:sz="0" w:space="0" w:color="auto"/>
            <w:left w:val="none" w:sz="0" w:space="0" w:color="auto"/>
            <w:bottom w:val="none" w:sz="0" w:space="0" w:color="auto"/>
            <w:right w:val="none" w:sz="0" w:space="0" w:color="auto"/>
          </w:divBdr>
          <w:divsChild>
            <w:div w:id="1843812685">
              <w:marLeft w:val="0"/>
              <w:marRight w:val="0"/>
              <w:marTop w:val="0"/>
              <w:marBottom w:val="0"/>
              <w:divBdr>
                <w:top w:val="none" w:sz="0" w:space="0" w:color="auto"/>
                <w:left w:val="none" w:sz="0" w:space="0" w:color="auto"/>
                <w:bottom w:val="none" w:sz="0" w:space="0" w:color="auto"/>
                <w:right w:val="none" w:sz="0" w:space="0" w:color="auto"/>
              </w:divBdr>
            </w:div>
            <w:div w:id="2121683431">
              <w:marLeft w:val="0"/>
              <w:marRight w:val="0"/>
              <w:marTop w:val="0"/>
              <w:marBottom w:val="0"/>
              <w:divBdr>
                <w:top w:val="none" w:sz="0" w:space="0" w:color="auto"/>
                <w:left w:val="none" w:sz="0" w:space="0" w:color="auto"/>
                <w:bottom w:val="none" w:sz="0" w:space="0" w:color="auto"/>
                <w:right w:val="none" w:sz="0" w:space="0" w:color="auto"/>
              </w:divBdr>
            </w:div>
          </w:divsChild>
        </w:div>
        <w:div w:id="307131246">
          <w:marLeft w:val="0"/>
          <w:marRight w:val="0"/>
          <w:marTop w:val="0"/>
          <w:marBottom w:val="0"/>
          <w:divBdr>
            <w:top w:val="none" w:sz="0" w:space="0" w:color="auto"/>
            <w:left w:val="none" w:sz="0" w:space="0" w:color="auto"/>
            <w:bottom w:val="none" w:sz="0" w:space="0" w:color="auto"/>
            <w:right w:val="none" w:sz="0" w:space="0" w:color="auto"/>
          </w:divBdr>
          <w:divsChild>
            <w:div w:id="637953683">
              <w:marLeft w:val="0"/>
              <w:marRight w:val="0"/>
              <w:marTop w:val="0"/>
              <w:marBottom w:val="0"/>
              <w:divBdr>
                <w:top w:val="none" w:sz="0" w:space="0" w:color="auto"/>
                <w:left w:val="none" w:sz="0" w:space="0" w:color="auto"/>
                <w:bottom w:val="none" w:sz="0" w:space="0" w:color="auto"/>
                <w:right w:val="none" w:sz="0" w:space="0" w:color="auto"/>
              </w:divBdr>
            </w:div>
            <w:div w:id="1246112642">
              <w:marLeft w:val="0"/>
              <w:marRight w:val="0"/>
              <w:marTop w:val="0"/>
              <w:marBottom w:val="0"/>
              <w:divBdr>
                <w:top w:val="none" w:sz="0" w:space="0" w:color="auto"/>
                <w:left w:val="none" w:sz="0" w:space="0" w:color="auto"/>
                <w:bottom w:val="none" w:sz="0" w:space="0" w:color="auto"/>
                <w:right w:val="none" w:sz="0" w:space="0" w:color="auto"/>
              </w:divBdr>
            </w:div>
            <w:div w:id="944071299">
              <w:marLeft w:val="0"/>
              <w:marRight w:val="0"/>
              <w:marTop w:val="0"/>
              <w:marBottom w:val="0"/>
              <w:divBdr>
                <w:top w:val="none" w:sz="0" w:space="0" w:color="auto"/>
                <w:left w:val="none" w:sz="0" w:space="0" w:color="auto"/>
                <w:bottom w:val="none" w:sz="0" w:space="0" w:color="auto"/>
                <w:right w:val="none" w:sz="0" w:space="0" w:color="auto"/>
              </w:divBdr>
            </w:div>
            <w:div w:id="1873689494">
              <w:marLeft w:val="0"/>
              <w:marRight w:val="0"/>
              <w:marTop w:val="0"/>
              <w:marBottom w:val="0"/>
              <w:divBdr>
                <w:top w:val="none" w:sz="0" w:space="0" w:color="auto"/>
                <w:left w:val="none" w:sz="0" w:space="0" w:color="auto"/>
                <w:bottom w:val="none" w:sz="0" w:space="0" w:color="auto"/>
                <w:right w:val="none" w:sz="0" w:space="0" w:color="auto"/>
              </w:divBdr>
            </w:div>
          </w:divsChild>
        </w:div>
        <w:div w:id="762991061">
          <w:marLeft w:val="0"/>
          <w:marRight w:val="0"/>
          <w:marTop w:val="0"/>
          <w:marBottom w:val="0"/>
          <w:divBdr>
            <w:top w:val="none" w:sz="0" w:space="0" w:color="auto"/>
            <w:left w:val="none" w:sz="0" w:space="0" w:color="auto"/>
            <w:bottom w:val="none" w:sz="0" w:space="0" w:color="auto"/>
            <w:right w:val="none" w:sz="0" w:space="0" w:color="auto"/>
          </w:divBdr>
          <w:divsChild>
            <w:div w:id="1628506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7500088">
      <w:bodyDiv w:val="1"/>
      <w:marLeft w:val="0"/>
      <w:marRight w:val="0"/>
      <w:marTop w:val="0"/>
      <w:marBottom w:val="0"/>
      <w:divBdr>
        <w:top w:val="none" w:sz="0" w:space="0" w:color="auto"/>
        <w:left w:val="none" w:sz="0" w:space="0" w:color="auto"/>
        <w:bottom w:val="none" w:sz="0" w:space="0" w:color="auto"/>
        <w:right w:val="none" w:sz="0" w:space="0" w:color="auto"/>
      </w:divBdr>
    </w:div>
    <w:div w:id="633215978">
      <w:bodyDiv w:val="1"/>
      <w:marLeft w:val="0"/>
      <w:marRight w:val="0"/>
      <w:marTop w:val="0"/>
      <w:marBottom w:val="0"/>
      <w:divBdr>
        <w:top w:val="none" w:sz="0" w:space="0" w:color="auto"/>
        <w:left w:val="none" w:sz="0" w:space="0" w:color="auto"/>
        <w:bottom w:val="none" w:sz="0" w:space="0" w:color="auto"/>
        <w:right w:val="none" w:sz="0" w:space="0" w:color="auto"/>
      </w:divBdr>
    </w:div>
    <w:div w:id="654527216">
      <w:bodyDiv w:val="1"/>
      <w:marLeft w:val="0"/>
      <w:marRight w:val="0"/>
      <w:marTop w:val="0"/>
      <w:marBottom w:val="0"/>
      <w:divBdr>
        <w:top w:val="none" w:sz="0" w:space="0" w:color="auto"/>
        <w:left w:val="none" w:sz="0" w:space="0" w:color="auto"/>
        <w:bottom w:val="none" w:sz="0" w:space="0" w:color="auto"/>
        <w:right w:val="none" w:sz="0" w:space="0" w:color="auto"/>
      </w:divBdr>
    </w:div>
    <w:div w:id="660734799">
      <w:bodyDiv w:val="1"/>
      <w:marLeft w:val="0"/>
      <w:marRight w:val="0"/>
      <w:marTop w:val="0"/>
      <w:marBottom w:val="0"/>
      <w:divBdr>
        <w:top w:val="none" w:sz="0" w:space="0" w:color="auto"/>
        <w:left w:val="none" w:sz="0" w:space="0" w:color="auto"/>
        <w:bottom w:val="none" w:sz="0" w:space="0" w:color="auto"/>
        <w:right w:val="none" w:sz="0" w:space="0" w:color="auto"/>
      </w:divBdr>
    </w:div>
    <w:div w:id="889151511">
      <w:bodyDiv w:val="1"/>
      <w:marLeft w:val="0"/>
      <w:marRight w:val="0"/>
      <w:marTop w:val="0"/>
      <w:marBottom w:val="0"/>
      <w:divBdr>
        <w:top w:val="none" w:sz="0" w:space="0" w:color="auto"/>
        <w:left w:val="none" w:sz="0" w:space="0" w:color="auto"/>
        <w:bottom w:val="none" w:sz="0" w:space="0" w:color="auto"/>
        <w:right w:val="none" w:sz="0" w:space="0" w:color="auto"/>
      </w:divBdr>
    </w:div>
    <w:div w:id="944075093">
      <w:bodyDiv w:val="1"/>
      <w:marLeft w:val="0"/>
      <w:marRight w:val="0"/>
      <w:marTop w:val="0"/>
      <w:marBottom w:val="0"/>
      <w:divBdr>
        <w:top w:val="none" w:sz="0" w:space="0" w:color="auto"/>
        <w:left w:val="none" w:sz="0" w:space="0" w:color="auto"/>
        <w:bottom w:val="none" w:sz="0" w:space="0" w:color="auto"/>
        <w:right w:val="none" w:sz="0" w:space="0" w:color="auto"/>
      </w:divBdr>
    </w:div>
    <w:div w:id="1008799572">
      <w:bodyDiv w:val="1"/>
      <w:marLeft w:val="0"/>
      <w:marRight w:val="0"/>
      <w:marTop w:val="0"/>
      <w:marBottom w:val="0"/>
      <w:divBdr>
        <w:top w:val="none" w:sz="0" w:space="0" w:color="auto"/>
        <w:left w:val="none" w:sz="0" w:space="0" w:color="auto"/>
        <w:bottom w:val="none" w:sz="0" w:space="0" w:color="auto"/>
        <w:right w:val="none" w:sz="0" w:space="0" w:color="auto"/>
      </w:divBdr>
    </w:div>
    <w:div w:id="1207572017">
      <w:bodyDiv w:val="1"/>
      <w:marLeft w:val="0"/>
      <w:marRight w:val="0"/>
      <w:marTop w:val="0"/>
      <w:marBottom w:val="0"/>
      <w:divBdr>
        <w:top w:val="none" w:sz="0" w:space="0" w:color="auto"/>
        <w:left w:val="none" w:sz="0" w:space="0" w:color="auto"/>
        <w:bottom w:val="none" w:sz="0" w:space="0" w:color="auto"/>
        <w:right w:val="none" w:sz="0" w:space="0" w:color="auto"/>
      </w:divBdr>
      <w:divsChild>
        <w:div w:id="977341789">
          <w:marLeft w:val="0"/>
          <w:marRight w:val="0"/>
          <w:marTop w:val="0"/>
          <w:marBottom w:val="0"/>
          <w:divBdr>
            <w:top w:val="none" w:sz="0" w:space="0" w:color="auto"/>
            <w:left w:val="none" w:sz="0" w:space="0" w:color="auto"/>
            <w:bottom w:val="none" w:sz="0" w:space="0" w:color="auto"/>
            <w:right w:val="none" w:sz="0" w:space="0" w:color="auto"/>
          </w:divBdr>
          <w:divsChild>
            <w:div w:id="1055541792">
              <w:marLeft w:val="0"/>
              <w:marRight w:val="0"/>
              <w:marTop w:val="0"/>
              <w:marBottom w:val="0"/>
              <w:divBdr>
                <w:top w:val="none" w:sz="0" w:space="0" w:color="auto"/>
                <w:left w:val="none" w:sz="0" w:space="0" w:color="auto"/>
                <w:bottom w:val="none" w:sz="0" w:space="0" w:color="auto"/>
                <w:right w:val="none" w:sz="0" w:space="0" w:color="auto"/>
              </w:divBdr>
            </w:div>
          </w:divsChild>
        </w:div>
        <w:div w:id="2054381965">
          <w:marLeft w:val="0"/>
          <w:marRight w:val="0"/>
          <w:marTop w:val="0"/>
          <w:marBottom w:val="0"/>
          <w:divBdr>
            <w:top w:val="none" w:sz="0" w:space="0" w:color="auto"/>
            <w:left w:val="none" w:sz="0" w:space="0" w:color="auto"/>
            <w:bottom w:val="none" w:sz="0" w:space="0" w:color="auto"/>
            <w:right w:val="none" w:sz="0" w:space="0" w:color="auto"/>
          </w:divBdr>
          <w:divsChild>
            <w:div w:id="849444184">
              <w:marLeft w:val="0"/>
              <w:marRight w:val="0"/>
              <w:marTop w:val="0"/>
              <w:marBottom w:val="0"/>
              <w:divBdr>
                <w:top w:val="none" w:sz="0" w:space="0" w:color="auto"/>
                <w:left w:val="none" w:sz="0" w:space="0" w:color="auto"/>
                <w:bottom w:val="none" w:sz="0" w:space="0" w:color="auto"/>
                <w:right w:val="none" w:sz="0" w:space="0" w:color="auto"/>
              </w:divBdr>
            </w:div>
            <w:div w:id="1147043478">
              <w:marLeft w:val="0"/>
              <w:marRight w:val="0"/>
              <w:marTop w:val="0"/>
              <w:marBottom w:val="0"/>
              <w:divBdr>
                <w:top w:val="none" w:sz="0" w:space="0" w:color="auto"/>
                <w:left w:val="none" w:sz="0" w:space="0" w:color="auto"/>
                <w:bottom w:val="none" w:sz="0" w:space="0" w:color="auto"/>
                <w:right w:val="none" w:sz="0" w:space="0" w:color="auto"/>
              </w:divBdr>
            </w:div>
          </w:divsChild>
        </w:div>
        <w:div w:id="1092975225">
          <w:marLeft w:val="0"/>
          <w:marRight w:val="0"/>
          <w:marTop w:val="0"/>
          <w:marBottom w:val="0"/>
          <w:divBdr>
            <w:top w:val="none" w:sz="0" w:space="0" w:color="auto"/>
            <w:left w:val="none" w:sz="0" w:space="0" w:color="auto"/>
            <w:bottom w:val="none" w:sz="0" w:space="0" w:color="auto"/>
            <w:right w:val="none" w:sz="0" w:space="0" w:color="auto"/>
          </w:divBdr>
          <w:divsChild>
            <w:div w:id="2106338966">
              <w:marLeft w:val="0"/>
              <w:marRight w:val="0"/>
              <w:marTop w:val="0"/>
              <w:marBottom w:val="0"/>
              <w:divBdr>
                <w:top w:val="none" w:sz="0" w:space="0" w:color="auto"/>
                <w:left w:val="none" w:sz="0" w:space="0" w:color="auto"/>
                <w:bottom w:val="none" w:sz="0" w:space="0" w:color="auto"/>
                <w:right w:val="none" w:sz="0" w:space="0" w:color="auto"/>
              </w:divBdr>
            </w:div>
          </w:divsChild>
        </w:div>
        <w:div w:id="1273174914">
          <w:marLeft w:val="0"/>
          <w:marRight w:val="0"/>
          <w:marTop w:val="0"/>
          <w:marBottom w:val="0"/>
          <w:divBdr>
            <w:top w:val="none" w:sz="0" w:space="0" w:color="auto"/>
            <w:left w:val="none" w:sz="0" w:space="0" w:color="auto"/>
            <w:bottom w:val="none" w:sz="0" w:space="0" w:color="auto"/>
            <w:right w:val="none" w:sz="0" w:space="0" w:color="auto"/>
          </w:divBdr>
          <w:divsChild>
            <w:div w:id="727187514">
              <w:marLeft w:val="0"/>
              <w:marRight w:val="0"/>
              <w:marTop w:val="0"/>
              <w:marBottom w:val="0"/>
              <w:divBdr>
                <w:top w:val="none" w:sz="0" w:space="0" w:color="auto"/>
                <w:left w:val="none" w:sz="0" w:space="0" w:color="auto"/>
                <w:bottom w:val="none" w:sz="0" w:space="0" w:color="auto"/>
                <w:right w:val="none" w:sz="0" w:space="0" w:color="auto"/>
              </w:divBdr>
            </w:div>
          </w:divsChild>
        </w:div>
        <w:div w:id="628170201">
          <w:marLeft w:val="0"/>
          <w:marRight w:val="0"/>
          <w:marTop w:val="0"/>
          <w:marBottom w:val="0"/>
          <w:divBdr>
            <w:top w:val="none" w:sz="0" w:space="0" w:color="auto"/>
            <w:left w:val="none" w:sz="0" w:space="0" w:color="auto"/>
            <w:bottom w:val="none" w:sz="0" w:space="0" w:color="auto"/>
            <w:right w:val="none" w:sz="0" w:space="0" w:color="auto"/>
          </w:divBdr>
          <w:divsChild>
            <w:div w:id="1250891846">
              <w:marLeft w:val="0"/>
              <w:marRight w:val="0"/>
              <w:marTop w:val="0"/>
              <w:marBottom w:val="0"/>
              <w:divBdr>
                <w:top w:val="none" w:sz="0" w:space="0" w:color="auto"/>
                <w:left w:val="none" w:sz="0" w:space="0" w:color="auto"/>
                <w:bottom w:val="none" w:sz="0" w:space="0" w:color="auto"/>
                <w:right w:val="none" w:sz="0" w:space="0" w:color="auto"/>
              </w:divBdr>
            </w:div>
            <w:div w:id="1355959314">
              <w:marLeft w:val="0"/>
              <w:marRight w:val="0"/>
              <w:marTop w:val="0"/>
              <w:marBottom w:val="0"/>
              <w:divBdr>
                <w:top w:val="none" w:sz="0" w:space="0" w:color="auto"/>
                <w:left w:val="none" w:sz="0" w:space="0" w:color="auto"/>
                <w:bottom w:val="none" w:sz="0" w:space="0" w:color="auto"/>
                <w:right w:val="none" w:sz="0" w:space="0" w:color="auto"/>
              </w:divBdr>
            </w:div>
            <w:div w:id="1767457609">
              <w:marLeft w:val="0"/>
              <w:marRight w:val="0"/>
              <w:marTop w:val="0"/>
              <w:marBottom w:val="0"/>
              <w:divBdr>
                <w:top w:val="none" w:sz="0" w:space="0" w:color="auto"/>
                <w:left w:val="none" w:sz="0" w:space="0" w:color="auto"/>
                <w:bottom w:val="none" w:sz="0" w:space="0" w:color="auto"/>
                <w:right w:val="none" w:sz="0" w:space="0" w:color="auto"/>
              </w:divBdr>
            </w:div>
            <w:div w:id="1479568224">
              <w:marLeft w:val="0"/>
              <w:marRight w:val="0"/>
              <w:marTop w:val="0"/>
              <w:marBottom w:val="0"/>
              <w:divBdr>
                <w:top w:val="none" w:sz="0" w:space="0" w:color="auto"/>
                <w:left w:val="none" w:sz="0" w:space="0" w:color="auto"/>
                <w:bottom w:val="none" w:sz="0" w:space="0" w:color="auto"/>
                <w:right w:val="none" w:sz="0" w:space="0" w:color="auto"/>
              </w:divBdr>
            </w:div>
            <w:div w:id="1838155010">
              <w:marLeft w:val="0"/>
              <w:marRight w:val="0"/>
              <w:marTop w:val="0"/>
              <w:marBottom w:val="0"/>
              <w:divBdr>
                <w:top w:val="none" w:sz="0" w:space="0" w:color="auto"/>
                <w:left w:val="none" w:sz="0" w:space="0" w:color="auto"/>
                <w:bottom w:val="none" w:sz="0" w:space="0" w:color="auto"/>
                <w:right w:val="none" w:sz="0" w:space="0" w:color="auto"/>
              </w:divBdr>
            </w:div>
          </w:divsChild>
        </w:div>
        <w:div w:id="2106687193">
          <w:marLeft w:val="0"/>
          <w:marRight w:val="0"/>
          <w:marTop w:val="0"/>
          <w:marBottom w:val="0"/>
          <w:divBdr>
            <w:top w:val="none" w:sz="0" w:space="0" w:color="auto"/>
            <w:left w:val="none" w:sz="0" w:space="0" w:color="auto"/>
            <w:bottom w:val="none" w:sz="0" w:space="0" w:color="auto"/>
            <w:right w:val="none" w:sz="0" w:space="0" w:color="auto"/>
          </w:divBdr>
          <w:divsChild>
            <w:div w:id="509836460">
              <w:marLeft w:val="0"/>
              <w:marRight w:val="0"/>
              <w:marTop w:val="0"/>
              <w:marBottom w:val="0"/>
              <w:divBdr>
                <w:top w:val="none" w:sz="0" w:space="0" w:color="auto"/>
                <w:left w:val="none" w:sz="0" w:space="0" w:color="auto"/>
                <w:bottom w:val="none" w:sz="0" w:space="0" w:color="auto"/>
                <w:right w:val="none" w:sz="0" w:space="0" w:color="auto"/>
              </w:divBdr>
            </w:div>
          </w:divsChild>
        </w:div>
        <w:div w:id="1674068527">
          <w:marLeft w:val="0"/>
          <w:marRight w:val="0"/>
          <w:marTop w:val="0"/>
          <w:marBottom w:val="0"/>
          <w:divBdr>
            <w:top w:val="none" w:sz="0" w:space="0" w:color="auto"/>
            <w:left w:val="none" w:sz="0" w:space="0" w:color="auto"/>
            <w:bottom w:val="none" w:sz="0" w:space="0" w:color="auto"/>
            <w:right w:val="none" w:sz="0" w:space="0" w:color="auto"/>
          </w:divBdr>
          <w:divsChild>
            <w:div w:id="40323316">
              <w:marLeft w:val="0"/>
              <w:marRight w:val="0"/>
              <w:marTop w:val="0"/>
              <w:marBottom w:val="0"/>
              <w:divBdr>
                <w:top w:val="none" w:sz="0" w:space="0" w:color="auto"/>
                <w:left w:val="none" w:sz="0" w:space="0" w:color="auto"/>
                <w:bottom w:val="none" w:sz="0" w:space="0" w:color="auto"/>
                <w:right w:val="none" w:sz="0" w:space="0" w:color="auto"/>
              </w:divBdr>
            </w:div>
          </w:divsChild>
        </w:div>
        <w:div w:id="1654795305">
          <w:marLeft w:val="0"/>
          <w:marRight w:val="0"/>
          <w:marTop w:val="0"/>
          <w:marBottom w:val="0"/>
          <w:divBdr>
            <w:top w:val="none" w:sz="0" w:space="0" w:color="auto"/>
            <w:left w:val="none" w:sz="0" w:space="0" w:color="auto"/>
            <w:bottom w:val="none" w:sz="0" w:space="0" w:color="auto"/>
            <w:right w:val="none" w:sz="0" w:space="0" w:color="auto"/>
          </w:divBdr>
          <w:divsChild>
            <w:div w:id="833105055">
              <w:marLeft w:val="0"/>
              <w:marRight w:val="0"/>
              <w:marTop w:val="0"/>
              <w:marBottom w:val="0"/>
              <w:divBdr>
                <w:top w:val="none" w:sz="0" w:space="0" w:color="auto"/>
                <w:left w:val="none" w:sz="0" w:space="0" w:color="auto"/>
                <w:bottom w:val="none" w:sz="0" w:space="0" w:color="auto"/>
                <w:right w:val="none" w:sz="0" w:space="0" w:color="auto"/>
              </w:divBdr>
            </w:div>
          </w:divsChild>
        </w:div>
        <w:div w:id="1483500905">
          <w:marLeft w:val="0"/>
          <w:marRight w:val="0"/>
          <w:marTop w:val="0"/>
          <w:marBottom w:val="0"/>
          <w:divBdr>
            <w:top w:val="none" w:sz="0" w:space="0" w:color="auto"/>
            <w:left w:val="none" w:sz="0" w:space="0" w:color="auto"/>
            <w:bottom w:val="none" w:sz="0" w:space="0" w:color="auto"/>
            <w:right w:val="none" w:sz="0" w:space="0" w:color="auto"/>
          </w:divBdr>
          <w:divsChild>
            <w:div w:id="958025519">
              <w:marLeft w:val="0"/>
              <w:marRight w:val="0"/>
              <w:marTop w:val="0"/>
              <w:marBottom w:val="0"/>
              <w:divBdr>
                <w:top w:val="none" w:sz="0" w:space="0" w:color="auto"/>
                <w:left w:val="none" w:sz="0" w:space="0" w:color="auto"/>
                <w:bottom w:val="none" w:sz="0" w:space="0" w:color="auto"/>
                <w:right w:val="none" w:sz="0" w:space="0" w:color="auto"/>
              </w:divBdr>
            </w:div>
          </w:divsChild>
        </w:div>
        <w:div w:id="115610818">
          <w:marLeft w:val="0"/>
          <w:marRight w:val="0"/>
          <w:marTop w:val="0"/>
          <w:marBottom w:val="0"/>
          <w:divBdr>
            <w:top w:val="none" w:sz="0" w:space="0" w:color="auto"/>
            <w:left w:val="none" w:sz="0" w:space="0" w:color="auto"/>
            <w:bottom w:val="none" w:sz="0" w:space="0" w:color="auto"/>
            <w:right w:val="none" w:sz="0" w:space="0" w:color="auto"/>
          </w:divBdr>
          <w:divsChild>
            <w:div w:id="1947737534">
              <w:marLeft w:val="0"/>
              <w:marRight w:val="0"/>
              <w:marTop w:val="0"/>
              <w:marBottom w:val="0"/>
              <w:divBdr>
                <w:top w:val="none" w:sz="0" w:space="0" w:color="auto"/>
                <w:left w:val="none" w:sz="0" w:space="0" w:color="auto"/>
                <w:bottom w:val="none" w:sz="0" w:space="0" w:color="auto"/>
                <w:right w:val="none" w:sz="0" w:space="0" w:color="auto"/>
              </w:divBdr>
            </w:div>
          </w:divsChild>
        </w:div>
        <w:div w:id="619646808">
          <w:marLeft w:val="0"/>
          <w:marRight w:val="0"/>
          <w:marTop w:val="0"/>
          <w:marBottom w:val="0"/>
          <w:divBdr>
            <w:top w:val="none" w:sz="0" w:space="0" w:color="auto"/>
            <w:left w:val="none" w:sz="0" w:space="0" w:color="auto"/>
            <w:bottom w:val="none" w:sz="0" w:space="0" w:color="auto"/>
            <w:right w:val="none" w:sz="0" w:space="0" w:color="auto"/>
          </w:divBdr>
          <w:divsChild>
            <w:div w:id="1622178151">
              <w:marLeft w:val="0"/>
              <w:marRight w:val="0"/>
              <w:marTop w:val="0"/>
              <w:marBottom w:val="0"/>
              <w:divBdr>
                <w:top w:val="none" w:sz="0" w:space="0" w:color="auto"/>
                <w:left w:val="none" w:sz="0" w:space="0" w:color="auto"/>
                <w:bottom w:val="none" w:sz="0" w:space="0" w:color="auto"/>
                <w:right w:val="none" w:sz="0" w:space="0" w:color="auto"/>
              </w:divBdr>
            </w:div>
            <w:div w:id="158618377">
              <w:marLeft w:val="0"/>
              <w:marRight w:val="0"/>
              <w:marTop w:val="0"/>
              <w:marBottom w:val="0"/>
              <w:divBdr>
                <w:top w:val="none" w:sz="0" w:space="0" w:color="auto"/>
                <w:left w:val="none" w:sz="0" w:space="0" w:color="auto"/>
                <w:bottom w:val="none" w:sz="0" w:space="0" w:color="auto"/>
                <w:right w:val="none" w:sz="0" w:space="0" w:color="auto"/>
              </w:divBdr>
            </w:div>
            <w:div w:id="594293116">
              <w:marLeft w:val="0"/>
              <w:marRight w:val="0"/>
              <w:marTop w:val="0"/>
              <w:marBottom w:val="0"/>
              <w:divBdr>
                <w:top w:val="none" w:sz="0" w:space="0" w:color="auto"/>
                <w:left w:val="none" w:sz="0" w:space="0" w:color="auto"/>
                <w:bottom w:val="none" w:sz="0" w:space="0" w:color="auto"/>
                <w:right w:val="none" w:sz="0" w:space="0" w:color="auto"/>
              </w:divBdr>
            </w:div>
            <w:div w:id="2005468765">
              <w:marLeft w:val="0"/>
              <w:marRight w:val="0"/>
              <w:marTop w:val="0"/>
              <w:marBottom w:val="0"/>
              <w:divBdr>
                <w:top w:val="none" w:sz="0" w:space="0" w:color="auto"/>
                <w:left w:val="none" w:sz="0" w:space="0" w:color="auto"/>
                <w:bottom w:val="none" w:sz="0" w:space="0" w:color="auto"/>
                <w:right w:val="none" w:sz="0" w:space="0" w:color="auto"/>
              </w:divBdr>
            </w:div>
          </w:divsChild>
        </w:div>
        <w:div w:id="715275360">
          <w:marLeft w:val="0"/>
          <w:marRight w:val="0"/>
          <w:marTop w:val="0"/>
          <w:marBottom w:val="0"/>
          <w:divBdr>
            <w:top w:val="none" w:sz="0" w:space="0" w:color="auto"/>
            <w:left w:val="none" w:sz="0" w:space="0" w:color="auto"/>
            <w:bottom w:val="none" w:sz="0" w:space="0" w:color="auto"/>
            <w:right w:val="none" w:sz="0" w:space="0" w:color="auto"/>
          </w:divBdr>
          <w:divsChild>
            <w:div w:id="630597863">
              <w:marLeft w:val="0"/>
              <w:marRight w:val="0"/>
              <w:marTop w:val="0"/>
              <w:marBottom w:val="0"/>
              <w:divBdr>
                <w:top w:val="none" w:sz="0" w:space="0" w:color="auto"/>
                <w:left w:val="none" w:sz="0" w:space="0" w:color="auto"/>
                <w:bottom w:val="none" w:sz="0" w:space="0" w:color="auto"/>
                <w:right w:val="none" w:sz="0" w:space="0" w:color="auto"/>
              </w:divBdr>
            </w:div>
          </w:divsChild>
        </w:div>
        <w:div w:id="378553398">
          <w:marLeft w:val="0"/>
          <w:marRight w:val="0"/>
          <w:marTop w:val="0"/>
          <w:marBottom w:val="0"/>
          <w:divBdr>
            <w:top w:val="none" w:sz="0" w:space="0" w:color="auto"/>
            <w:left w:val="none" w:sz="0" w:space="0" w:color="auto"/>
            <w:bottom w:val="none" w:sz="0" w:space="0" w:color="auto"/>
            <w:right w:val="none" w:sz="0" w:space="0" w:color="auto"/>
          </w:divBdr>
          <w:divsChild>
            <w:div w:id="1081297108">
              <w:marLeft w:val="0"/>
              <w:marRight w:val="0"/>
              <w:marTop w:val="0"/>
              <w:marBottom w:val="0"/>
              <w:divBdr>
                <w:top w:val="none" w:sz="0" w:space="0" w:color="auto"/>
                <w:left w:val="none" w:sz="0" w:space="0" w:color="auto"/>
                <w:bottom w:val="none" w:sz="0" w:space="0" w:color="auto"/>
                <w:right w:val="none" w:sz="0" w:space="0" w:color="auto"/>
              </w:divBdr>
            </w:div>
          </w:divsChild>
        </w:div>
        <w:div w:id="1346520114">
          <w:marLeft w:val="0"/>
          <w:marRight w:val="0"/>
          <w:marTop w:val="0"/>
          <w:marBottom w:val="0"/>
          <w:divBdr>
            <w:top w:val="none" w:sz="0" w:space="0" w:color="auto"/>
            <w:left w:val="none" w:sz="0" w:space="0" w:color="auto"/>
            <w:bottom w:val="none" w:sz="0" w:space="0" w:color="auto"/>
            <w:right w:val="none" w:sz="0" w:space="0" w:color="auto"/>
          </w:divBdr>
          <w:divsChild>
            <w:div w:id="1668558619">
              <w:marLeft w:val="0"/>
              <w:marRight w:val="0"/>
              <w:marTop w:val="0"/>
              <w:marBottom w:val="0"/>
              <w:divBdr>
                <w:top w:val="none" w:sz="0" w:space="0" w:color="auto"/>
                <w:left w:val="none" w:sz="0" w:space="0" w:color="auto"/>
                <w:bottom w:val="none" w:sz="0" w:space="0" w:color="auto"/>
                <w:right w:val="none" w:sz="0" w:space="0" w:color="auto"/>
              </w:divBdr>
            </w:div>
            <w:div w:id="781800214">
              <w:marLeft w:val="0"/>
              <w:marRight w:val="0"/>
              <w:marTop w:val="0"/>
              <w:marBottom w:val="0"/>
              <w:divBdr>
                <w:top w:val="none" w:sz="0" w:space="0" w:color="auto"/>
                <w:left w:val="none" w:sz="0" w:space="0" w:color="auto"/>
                <w:bottom w:val="none" w:sz="0" w:space="0" w:color="auto"/>
                <w:right w:val="none" w:sz="0" w:space="0" w:color="auto"/>
              </w:divBdr>
            </w:div>
            <w:div w:id="66461183">
              <w:marLeft w:val="0"/>
              <w:marRight w:val="0"/>
              <w:marTop w:val="0"/>
              <w:marBottom w:val="0"/>
              <w:divBdr>
                <w:top w:val="none" w:sz="0" w:space="0" w:color="auto"/>
                <w:left w:val="none" w:sz="0" w:space="0" w:color="auto"/>
                <w:bottom w:val="none" w:sz="0" w:space="0" w:color="auto"/>
                <w:right w:val="none" w:sz="0" w:space="0" w:color="auto"/>
              </w:divBdr>
            </w:div>
            <w:div w:id="1200245560">
              <w:marLeft w:val="0"/>
              <w:marRight w:val="0"/>
              <w:marTop w:val="0"/>
              <w:marBottom w:val="0"/>
              <w:divBdr>
                <w:top w:val="none" w:sz="0" w:space="0" w:color="auto"/>
                <w:left w:val="none" w:sz="0" w:space="0" w:color="auto"/>
                <w:bottom w:val="none" w:sz="0" w:space="0" w:color="auto"/>
                <w:right w:val="none" w:sz="0" w:space="0" w:color="auto"/>
              </w:divBdr>
            </w:div>
          </w:divsChild>
        </w:div>
        <w:div w:id="1169757786">
          <w:marLeft w:val="0"/>
          <w:marRight w:val="0"/>
          <w:marTop w:val="0"/>
          <w:marBottom w:val="0"/>
          <w:divBdr>
            <w:top w:val="none" w:sz="0" w:space="0" w:color="auto"/>
            <w:left w:val="none" w:sz="0" w:space="0" w:color="auto"/>
            <w:bottom w:val="none" w:sz="0" w:space="0" w:color="auto"/>
            <w:right w:val="none" w:sz="0" w:space="0" w:color="auto"/>
          </w:divBdr>
          <w:divsChild>
            <w:div w:id="1613436764">
              <w:marLeft w:val="0"/>
              <w:marRight w:val="0"/>
              <w:marTop w:val="0"/>
              <w:marBottom w:val="0"/>
              <w:divBdr>
                <w:top w:val="none" w:sz="0" w:space="0" w:color="auto"/>
                <w:left w:val="none" w:sz="0" w:space="0" w:color="auto"/>
                <w:bottom w:val="none" w:sz="0" w:space="0" w:color="auto"/>
                <w:right w:val="none" w:sz="0" w:space="0" w:color="auto"/>
              </w:divBdr>
            </w:div>
          </w:divsChild>
        </w:div>
        <w:div w:id="199632097">
          <w:marLeft w:val="0"/>
          <w:marRight w:val="0"/>
          <w:marTop w:val="0"/>
          <w:marBottom w:val="0"/>
          <w:divBdr>
            <w:top w:val="none" w:sz="0" w:space="0" w:color="auto"/>
            <w:left w:val="none" w:sz="0" w:space="0" w:color="auto"/>
            <w:bottom w:val="none" w:sz="0" w:space="0" w:color="auto"/>
            <w:right w:val="none" w:sz="0" w:space="0" w:color="auto"/>
          </w:divBdr>
          <w:divsChild>
            <w:div w:id="82725430">
              <w:marLeft w:val="0"/>
              <w:marRight w:val="0"/>
              <w:marTop w:val="0"/>
              <w:marBottom w:val="0"/>
              <w:divBdr>
                <w:top w:val="none" w:sz="0" w:space="0" w:color="auto"/>
                <w:left w:val="none" w:sz="0" w:space="0" w:color="auto"/>
                <w:bottom w:val="none" w:sz="0" w:space="0" w:color="auto"/>
                <w:right w:val="none" w:sz="0" w:space="0" w:color="auto"/>
              </w:divBdr>
            </w:div>
          </w:divsChild>
        </w:div>
        <w:div w:id="1183087995">
          <w:marLeft w:val="0"/>
          <w:marRight w:val="0"/>
          <w:marTop w:val="0"/>
          <w:marBottom w:val="0"/>
          <w:divBdr>
            <w:top w:val="none" w:sz="0" w:space="0" w:color="auto"/>
            <w:left w:val="none" w:sz="0" w:space="0" w:color="auto"/>
            <w:bottom w:val="none" w:sz="0" w:space="0" w:color="auto"/>
            <w:right w:val="none" w:sz="0" w:space="0" w:color="auto"/>
          </w:divBdr>
          <w:divsChild>
            <w:div w:id="1631285199">
              <w:marLeft w:val="0"/>
              <w:marRight w:val="0"/>
              <w:marTop w:val="0"/>
              <w:marBottom w:val="0"/>
              <w:divBdr>
                <w:top w:val="none" w:sz="0" w:space="0" w:color="auto"/>
                <w:left w:val="none" w:sz="0" w:space="0" w:color="auto"/>
                <w:bottom w:val="none" w:sz="0" w:space="0" w:color="auto"/>
                <w:right w:val="none" w:sz="0" w:space="0" w:color="auto"/>
              </w:divBdr>
            </w:div>
            <w:div w:id="307443396">
              <w:marLeft w:val="0"/>
              <w:marRight w:val="0"/>
              <w:marTop w:val="0"/>
              <w:marBottom w:val="0"/>
              <w:divBdr>
                <w:top w:val="none" w:sz="0" w:space="0" w:color="auto"/>
                <w:left w:val="none" w:sz="0" w:space="0" w:color="auto"/>
                <w:bottom w:val="none" w:sz="0" w:space="0" w:color="auto"/>
                <w:right w:val="none" w:sz="0" w:space="0" w:color="auto"/>
              </w:divBdr>
            </w:div>
            <w:div w:id="124011454">
              <w:marLeft w:val="0"/>
              <w:marRight w:val="0"/>
              <w:marTop w:val="0"/>
              <w:marBottom w:val="0"/>
              <w:divBdr>
                <w:top w:val="none" w:sz="0" w:space="0" w:color="auto"/>
                <w:left w:val="none" w:sz="0" w:space="0" w:color="auto"/>
                <w:bottom w:val="none" w:sz="0" w:space="0" w:color="auto"/>
                <w:right w:val="none" w:sz="0" w:space="0" w:color="auto"/>
              </w:divBdr>
            </w:div>
            <w:div w:id="1866214667">
              <w:marLeft w:val="0"/>
              <w:marRight w:val="0"/>
              <w:marTop w:val="0"/>
              <w:marBottom w:val="0"/>
              <w:divBdr>
                <w:top w:val="none" w:sz="0" w:space="0" w:color="auto"/>
                <w:left w:val="none" w:sz="0" w:space="0" w:color="auto"/>
                <w:bottom w:val="none" w:sz="0" w:space="0" w:color="auto"/>
                <w:right w:val="none" w:sz="0" w:space="0" w:color="auto"/>
              </w:divBdr>
            </w:div>
            <w:div w:id="514029971">
              <w:marLeft w:val="0"/>
              <w:marRight w:val="0"/>
              <w:marTop w:val="0"/>
              <w:marBottom w:val="0"/>
              <w:divBdr>
                <w:top w:val="none" w:sz="0" w:space="0" w:color="auto"/>
                <w:left w:val="none" w:sz="0" w:space="0" w:color="auto"/>
                <w:bottom w:val="none" w:sz="0" w:space="0" w:color="auto"/>
                <w:right w:val="none" w:sz="0" w:space="0" w:color="auto"/>
              </w:divBdr>
            </w:div>
            <w:div w:id="592670753">
              <w:marLeft w:val="0"/>
              <w:marRight w:val="0"/>
              <w:marTop w:val="0"/>
              <w:marBottom w:val="0"/>
              <w:divBdr>
                <w:top w:val="none" w:sz="0" w:space="0" w:color="auto"/>
                <w:left w:val="none" w:sz="0" w:space="0" w:color="auto"/>
                <w:bottom w:val="none" w:sz="0" w:space="0" w:color="auto"/>
                <w:right w:val="none" w:sz="0" w:space="0" w:color="auto"/>
              </w:divBdr>
            </w:div>
          </w:divsChild>
        </w:div>
        <w:div w:id="786702879">
          <w:marLeft w:val="0"/>
          <w:marRight w:val="0"/>
          <w:marTop w:val="0"/>
          <w:marBottom w:val="0"/>
          <w:divBdr>
            <w:top w:val="none" w:sz="0" w:space="0" w:color="auto"/>
            <w:left w:val="none" w:sz="0" w:space="0" w:color="auto"/>
            <w:bottom w:val="none" w:sz="0" w:space="0" w:color="auto"/>
            <w:right w:val="none" w:sz="0" w:space="0" w:color="auto"/>
          </w:divBdr>
          <w:divsChild>
            <w:div w:id="81685316">
              <w:marLeft w:val="0"/>
              <w:marRight w:val="0"/>
              <w:marTop w:val="0"/>
              <w:marBottom w:val="0"/>
              <w:divBdr>
                <w:top w:val="none" w:sz="0" w:space="0" w:color="auto"/>
                <w:left w:val="none" w:sz="0" w:space="0" w:color="auto"/>
                <w:bottom w:val="none" w:sz="0" w:space="0" w:color="auto"/>
                <w:right w:val="none" w:sz="0" w:space="0" w:color="auto"/>
              </w:divBdr>
            </w:div>
          </w:divsChild>
        </w:div>
        <w:div w:id="1324505747">
          <w:marLeft w:val="0"/>
          <w:marRight w:val="0"/>
          <w:marTop w:val="0"/>
          <w:marBottom w:val="0"/>
          <w:divBdr>
            <w:top w:val="none" w:sz="0" w:space="0" w:color="auto"/>
            <w:left w:val="none" w:sz="0" w:space="0" w:color="auto"/>
            <w:bottom w:val="none" w:sz="0" w:space="0" w:color="auto"/>
            <w:right w:val="none" w:sz="0" w:space="0" w:color="auto"/>
          </w:divBdr>
          <w:divsChild>
            <w:div w:id="562986508">
              <w:marLeft w:val="0"/>
              <w:marRight w:val="0"/>
              <w:marTop w:val="0"/>
              <w:marBottom w:val="0"/>
              <w:divBdr>
                <w:top w:val="none" w:sz="0" w:space="0" w:color="auto"/>
                <w:left w:val="none" w:sz="0" w:space="0" w:color="auto"/>
                <w:bottom w:val="none" w:sz="0" w:space="0" w:color="auto"/>
                <w:right w:val="none" w:sz="0" w:space="0" w:color="auto"/>
              </w:divBdr>
            </w:div>
          </w:divsChild>
        </w:div>
        <w:div w:id="530612085">
          <w:marLeft w:val="0"/>
          <w:marRight w:val="0"/>
          <w:marTop w:val="0"/>
          <w:marBottom w:val="0"/>
          <w:divBdr>
            <w:top w:val="none" w:sz="0" w:space="0" w:color="auto"/>
            <w:left w:val="none" w:sz="0" w:space="0" w:color="auto"/>
            <w:bottom w:val="none" w:sz="0" w:space="0" w:color="auto"/>
            <w:right w:val="none" w:sz="0" w:space="0" w:color="auto"/>
          </w:divBdr>
          <w:divsChild>
            <w:div w:id="1819685382">
              <w:marLeft w:val="0"/>
              <w:marRight w:val="0"/>
              <w:marTop w:val="0"/>
              <w:marBottom w:val="0"/>
              <w:divBdr>
                <w:top w:val="none" w:sz="0" w:space="0" w:color="auto"/>
                <w:left w:val="none" w:sz="0" w:space="0" w:color="auto"/>
                <w:bottom w:val="none" w:sz="0" w:space="0" w:color="auto"/>
                <w:right w:val="none" w:sz="0" w:space="0" w:color="auto"/>
              </w:divBdr>
            </w:div>
            <w:div w:id="587738123">
              <w:marLeft w:val="0"/>
              <w:marRight w:val="0"/>
              <w:marTop w:val="0"/>
              <w:marBottom w:val="0"/>
              <w:divBdr>
                <w:top w:val="none" w:sz="0" w:space="0" w:color="auto"/>
                <w:left w:val="none" w:sz="0" w:space="0" w:color="auto"/>
                <w:bottom w:val="none" w:sz="0" w:space="0" w:color="auto"/>
                <w:right w:val="none" w:sz="0" w:space="0" w:color="auto"/>
              </w:divBdr>
            </w:div>
            <w:div w:id="682167630">
              <w:marLeft w:val="0"/>
              <w:marRight w:val="0"/>
              <w:marTop w:val="0"/>
              <w:marBottom w:val="0"/>
              <w:divBdr>
                <w:top w:val="none" w:sz="0" w:space="0" w:color="auto"/>
                <w:left w:val="none" w:sz="0" w:space="0" w:color="auto"/>
                <w:bottom w:val="none" w:sz="0" w:space="0" w:color="auto"/>
                <w:right w:val="none" w:sz="0" w:space="0" w:color="auto"/>
              </w:divBdr>
            </w:div>
            <w:div w:id="108353066">
              <w:marLeft w:val="0"/>
              <w:marRight w:val="0"/>
              <w:marTop w:val="0"/>
              <w:marBottom w:val="0"/>
              <w:divBdr>
                <w:top w:val="none" w:sz="0" w:space="0" w:color="auto"/>
                <w:left w:val="none" w:sz="0" w:space="0" w:color="auto"/>
                <w:bottom w:val="none" w:sz="0" w:space="0" w:color="auto"/>
                <w:right w:val="none" w:sz="0" w:space="0" w:color="auto"/>
              </w:divBdr>
            </w:div>
          </w:divsChild>
        </w:div>
        <w:div w:id="1907300811">
          <w:marLeft w:val="0"/>
          <w:marRight w:val="0"/>
          <w:marTop w:val="0"/>
          <w:marBottom w:val="0"/>
          <w:divBdr>
            <w:top w:val="none" w:sz="0" w:space="0" w:color="auto"/>
            <w:left w:val="none" w:sz="0" w:space="0" w:color="auto"/>
            <w:bottom w:val="none" w:sz="0" w:space="0" w:color="auto"/>
            <w:right w:val="none" w:sz="0" w:space="0" w:color="auto"/>
          </w:divBdr>
          <w:divsChild>
            <w:div w:id="1385715194">
              <w:marLeft w:val="0"/>
              <w:marRight w:val="0"/>
              <w:marTop w:val="0"/>
              <w:marBottom w:val="0"/>
              <w:divBdr>
                <w:top w:val="none" w:sz="0" w:space="0" w:color="auto"/>
                <w:left w:val="none" w:sz="0" w:space="0" w:color="auto"/>
                <w:bottom w:val="none" w:sz="0" w:space="0" w:color="auto"/>
                <w:right w:val="none" w:sz="0" w:space="0" w:color="auto"/>
              </w:divBdr>
            </w:div>
          </w:divsChild>
        </w:div>
        <w:div w:id="604387741">
          <w:marLeft w:val="0"/>
          <w:marRight w:val="0"/>
          <w:marTop w:val="0"/>
          <w:marBottom w:val="0"/>
          <w:divBdr>
            <w:top w:val="none" w:sz="0" w:space="0" w:color="auto"/>
            <w:left w:val="none" w:sz="0" w:space="0" w:color="auto"/>
            <w:bottom w:val="none" w:sz="0" w:space="0" w:color="auto"/>
            <w:right w:val="none" w:sz="0" w:space="0" w:color="auto"/>
          </w:divBdr>
          <w:divsChild>
            <w:div w:id="249706914">
              <w:marLeft w:val="0"/>
              <w:marRight w:val="0"/>
              <w:marTop w:val="0"/>
              <w:marBottom w:val="0"/>
              <w:divBdr>
                <w:top w:val="none" w:sz="0" w:space="0" w:color="auto"/>
                <w:left w:val="none" w:sz="0" w:space="0" w:color="auto"/>
                <w:bottom w:val="none" w:sz="0" w:space="0" w:color="auto"/>
                <w:right w:val="none" w:sz="0" w:space="0" w:color="auto"/>
              </w:divBdr>
            </w:div>
          </w:divsChild>
        </w:div>
        <w:div w:id="330372660">
          <w:marLeft w:val="0"/>
          <w:marRight w:val="0"/>
          <w:marTop w:val="0"/>
          <w:marBottom w:val="0"/>
          <w:divBdr>
            <w:top w:val="none" w:sz="0" w:space="0" w:color="auto"/>
            <w:left w:val="none" w:sz="0" w:space="0" w:color="auto"/>
            <w:bottom w:val="none" w:sz="0" w:space="0" w:color="auto"/>
            <w:right w:val="none" w:sz="0" w:space="0" w:color="auto"/>
          </w:divBdr>
          <w:divsChild>
            <w:div w:id="1208568848">
              <w:marLeft w:val="0"/>
              <w:marRight w:val="0"/>
              <w:marTop w:val="0"/>
              <w:marBottom w:val="0"/>
              <w:divBdr>
                <w:top w:val="none" w:sz="0" w:space="0" w:color="auto"/>
                <w:left w:val="none" w:sz="0" w:space="0" w:color="auto"/>
                <w:bottom w:val="none" w:sz="0" w:space="0" w:color="auto"/>
                <w:right w:val="none" w:sz="0" w:space="0" w:color="auto"/>
              </w:divBdr>
            </w:div>
            <w:div w:id="307172016">
              <w:marLeft w:val="0"/>
              <w:marRight w:val="0"/>
              <w:marTop w:val="0"/>
              <w:marBottom w:val="0"/>
              <w:divBdr>
                <w:top w:val="none" w:sz="0" w:space="0" w:color="auto"/>
                <w:left w:val="none" w:sz="0" w:space="0" w:color="auto"/>
                <w:bottom w:val="none" w:sz="0" w:space="0" w:color="auto"/>
                <w:right w:val="none" w:sz="0" w:space="0" w:color="auto"/>
              </w:divBdr>
            </w:div>
            <w:div w:id="64501422">
              <w:marLeft w:val="0"/>
              <w:marRight w:val="0"/>
              <w:marTop w:val="0"/>
              <w:marBottom w:val="0"/>
              <w:divBdr>
                <w:top w:val="none" w:sz="0" w:space="0" w:color="auto"/>
                <w:left w:val="none" w:sz="0" w:space="0" w:color="auto"/>
                <w:bottom w:val="none" w:sz="0" w:space="0" w:color="auto"/>
                <w:right w:val="none" w:sz="0" w:space="0" w:color="auto"/>
              </w:divBdr>
            </w:div>
            <w:div w:id="1351879298">
              <w:marLeft w:val="0"/>
              <w:marRight w:val="0"/>
              <w:marTop w:val="0"/>
              <w:marBottom w:val="0"/>
              <w:divBdr>
                <w:top w:val="none" w:sz="0" w:space="0" w:color="auto"/>
                <w:left w:val="none" w:sz="0" w:space="0" w:color="auto"/>
                <w:bottom w:val="none" w:sz="0" w:space="0" w:color="auto"/>
                <w:right w:val="none" w:sz="0" w:space="0" w:color="auto"/>
              </w:divBdr>
            </w:div>
            <w:div w:id="559562804">
              <w:marLeft w:val="0"/>
              <w:marRight w:val="0"/>
              <w:marTop w:val="0"/>
              <w:marBottom w:val="0"/>
              <w:divBdr>
                <w:top w:val="none" w:sz="0" w:space="0" w:color="auto"/>
                <w:left w:val="none" w:sz="0" w:space="0" w:color="auto"/>
                <w:bottom w:val="none" w:sz="0" w:space="0" w:color="auto"/>
                <w:right w:val="none" w:sz="0" w:space="0" w:color="auto"/>
              </w:divBdr>
            </w:div>
          </w:divsChild>
        </w:div>
        <w:div w:id="827794159">
          <w:marLeft w:val="0"/>
          <w:marRight w:val="0"/>
          <w:marTop w:val="0"/>
          <w:marBottom w:val="0"/>
          <w:divBdr>
            <w:top w:val="none" w:sz="0" w:space="0" w:color="auto"/>
            <w:left w:val="none" w:sz="0" w:space="0" w:color="auto"/>
            <w:bottom w:val="none" w:sz="0" w:space="0" w:color="auto"/>
            <w:right w:val="none" w:sz="0" w:space="0" w:color="auto"/>
          </w:divBdr>
          <w:divsChild>
            <w:div w:id="1412701297">
              <w:marLeft w:val="0"/>
              <w:marRight w:val="0"/>
              <w:marTop w:val="0"/>
              <w:marBottom w:val="0"/>
              <w:divBdr>
                <w:top w:val="none" w:sz="0" w:space="0" w:color="auto"/>
                <w:left w:val="none" w:sz="0" w:space="0" w:color="auto"/>
                <w:bottom w:val="none" w:sz="0" w:space="0" w:color="auto"/>
                <w:right w:val="none" w:sz="0" w:space="0" w:color="auto"/>
              </w:divBdr>
            </w:div>
          </w:divsChild>
        </w:div>
        <w:div w:id="1954901037">
          <w:marLeft w:val="0"/>
          <w:marRight w:val="0"/>
          <w:marTop w:val="0"/>
          <w:marBottom w:val="0"/>
          <w:divBdr>
            <w:top w:val="none" w:sz="0" w:space="0" w:color="auto"/>
            <w:left w:val="none" w:sz="0" w:space="0" w:color="auto"/>
            <w:bottom w:val="none" w:sz="0" w:space="0" w:color="auto"/>
            <w:right w:val="none" w:sz="0" w:space="0" w:color="auto"/>
          </w:divBdr>
          <w:divsChild>
            <w:div w:id="936863888">
              <w:marLeft w:val="0"/>
              <w:marRight w:val="0"/>
              <w:marTop w:val="0"/>
              <w:marBottom w:val="0"/>
              <w:divBdr>
                <w:top w:val="none" w:sz="0" w:space="0" w:color="auto"/>
                <w:left w:val="none" w:sz="0" w:space="0" w:color="auto"/>
                <w:bottom w:val="none" w:sz="0" w:space="0" w:color="auto"/>
                <w:right w:val="none" w:sz="0" w:space="0" w:color="auto"/>
              </w:divBdr>
            </w:div>
          </w:divsChild>
        </w:div>
        <w:div w:id="1816752912">
          <w:marLeft w:val="0"/>
          <w:marRight w:val="0"/>
          <w:marTop w:val="0"/>
          <w:marBottom w:val="0"/>
          <w:divBdr>
            <w:top w:val="none" w:sz="0" w:space="0" w:color="auto"/>
            <w:left w:val="none" w:sz="0" w:space="0" w:color="auto"/>
            <w:bottom w:val="none" w:sz="0" w:space="0" w:color="auto"/>
            <w:right w:val="none" w:sz="0" w:space="0" w:color="auto"/>
          </w:divBdr>
          <w:divsChild>
            <w:div w:id="398673412">
              <w:marLeft w:val="0"/>
              <w:marRight w:val="0"/>
              <w:marTop w:val="0"/>
              <w:marBottom w:val="0"/>
              <w:divBdr>
                <w:top w:val="none" w:sz="0" w:space="0" w:color="auto"/>
                <w:left w:val="none" w:sz="0" w:space="0" w:color="auto"/>
                <w:bottom w:val="none" w:sz="0" w:space="0" w:color="auto"/>
                <w:right w:val="none" w:sz="0" w:space="0" w:color="auto"/>
              </w:divBdr>
            </w:div>
            <w:div w:id="479468207">
              <w:marLeft w:val="0"/>
              <w:marRight w:val="0"/>
              <w:marTop w:val="0"/>
              <w:marBottom w:val="0"/>
              <w:divBdr>
                <w:top w:val="none" w:sz="0" w:space="0" w:color="auto"/>
                <w:left w:val="none" w:sz="0" w:space="0" w:color="auto"/>
                <w:bottom w:val="none" w:sz="0" w:space="0" w:color="auto"/>
                <w:right w:val="none" w:sz="0" w:space="0" w:color="auto"/>
              </w:divBdr>
            </w:div>
            <w:div w:id="1100638799">
              <w:marLeft w:val="0"/>
              <w:marRight w:val="0"/>
              <w:marTop w:val="0"/>
              <w:marBottom w:val="0"/>
              <w:divBdr>
                <w:top w:val="none" w:sz="0" w:space="0" w:color="auto"/>
                <w:left w:val="none" w:sz="0" w:space="0" w:color="auto"/>
                <w:bottom w:val="none" w:sz="0" w:space="0" w:color="auto"/>
                <w:right w:val="none" w:sz="0" w:space="0" w:color="auto"/>
              </w:divBdr>
            </w:div>
            <w:div w:id="2105346637">
              <w:marLeft w:val="0"/>
              <w:marRight w:val="0"/>
              <w:marTop w:val="0"/>
              <w:marBottom w:val="0"/>
              <w:divBdr>
                <w:top w:val="none" w:sz="0" w:space="0" w:color="auto"/>
                <w:left w:val="none" w:sz="0" w:space="0" w:color="auto"/>
                <w:bottom w:val="none" w:sz="0" w:space="0" w:color="auto"/>
                <w:right w:val="none" w:sz="0" w:space="0" w:color="auto"/>
              </w:divBdr>
            </w:div>
            <w:div w:id="846939324">
              <w:marLeft w:val="0"/>
              <w:marRight w:val="0"/>
              <w:marTop w:val="0"/>
              <w:marBottom w:val="0"/>
              <w:divBdr>
                <w:top w:val="none" w:sz="0" w:space="0" w:color="auto"/>
                <w:left w:val="none" w:sz="0" w:space="0" w:color="auto"/>
                <w:bottom w:val="none" w:sz="0" w:space="0" w:color="auto"/>
                <w:right w:val="none" w:sz="0" w:space="0" w:color="auto"/>
              </w:divBdr>
            </w:div>
          </w:divsChild>
        </w:div>
        <w:div w:id="1118649379">
          <w:marLeft w:val="0"/>
          <w:marRight w:val="0"/>
          <w:marTop w:val="0"/>
          <w:marBottom w:val="0"/>
          <w:divBdr>
            <w:top w:val="none" w:sz="0" w:space="0" w:color="auto"/>
            <w:left w:val="none" w:sz="0" w:space="0" w:color="auto"/>
            <w:bottom w:val="none" w:sz="0" w:space="0" w:color="auto"/>
            <w:right w:val="none" w:sz="0" w:space="0" w:color="auto"/>
          </w:divBdr>
          <w:divsChild>
            <w:div w:id="1587885011">
              <w:marLeft w:val="0"/>
              <w:marRight w:val="0"/>
              <w:marTop w:val="0"/>
              <w:marBottom w:val="0"/>
              <w:divBdr>
                <w:top w:val="none" w:sz="0" w:space="0" w:color="auto"/>
                <w:left w:val="none" w:sz="0" w:space="0" w:color="auto"/>
                <w:bottom w:val="none" w:sz="0" w:space="0" w:color="auto"/>
                <w:right w:val="none" w:sz="0" w:space="0" w:color="auto"/>
              </w:divBdr>
            </w:div>
          </w:divsChild>
        </w:div>
        <w:div w:id="1163468042">
          <w:marLeft w:val="0"/>
          <w:marRight w:val="0"/>
          <w:marTop w:val="0"/>
          <w:marBottom w:val="0"/>
          <w:divBdr>
            <w:top w:val="none" w:sz="0" w:space="0" w:color="auto"/>
            <w:left w:val="none" w:sz="0" w:space="0" w:color="auto"/>
            <w:bottom w:val="none" w:sz="0" w:space="0" w:color="auto"/>
            <w:right w:val="none" w:sz="0" w:space="0" w:color="auto"/>
          </w:divBdr>
          <w:divsChild>
            <w:div w:id="305402279">
              <w:marLeft w:val="0"/>
              <w:marRight w:val="0"/>
              <w:marTop w:val="0"/>
              <w:marBottom w:val="0"/>
              <w:divBdr>
                <w:top w:val="none" w:sz="0" w:space="0" w:color="auto"/>
                <w:left w:val="none" w:sz="0" w:space="0" w:color="auto"/>
                <w:bottom w:val="none" w:sz="0" w:space="0" w:color="auto"/>
                <w:right w:val="none" w:sz="0" w:space="0" w:color="auto"/>
              </w:divBdr>
            </w:div>
          </w:divsChild>
        </w:div>
        <w:div w:id="1071972780">
          <w:marLeft w:val="0"/>
          <w:marRight w:val="0"/>
          <w:marTop w:val="0"/>
          <w:marBottom w:val="0"/>
          <w:divBdr>
            <w:top w:val="none" w:sz="0" w:space="0" w:color="auto"/>
            <w:left w:val="none" w:sz="0" w:space="0" w:color="auto"/>
            <w:bottom w:val="none" w:sz="0" w:space="0" w:color="auto"/>
            <w:right w:val="none" w:sz="0" w:space="0" w:color="auto"/>
          </w:divBdr>
          <w:divsChild>
            <w:div w:id="406462066">
              <w:marLeft w:val="0"/>
              <w:marRight w:val="0"/>
              <w:marTop w:val="0"/>
              <w:marBottom w:val="0"/>
              <w:divBdr>
                <w:top w:val="none" w:sz="0" w:space="0" w:color="auto"/>
                <w:left w:val="none" w:sz="0" w:space="0" w:color="auto"/>
                <w:bottom w:val="none" w:sz="0" w:space="0" w:color="auto"/>
                <w:right w:val="none" w:sz="0" w:space="0" w:color="auto"/>
              </w:divBdr>
            </w:div>
            <w:div w:id="472018381">
              <w:marLeft w:val="0"/>
              <w:marRight w:val="0"/>
              <w:marTop w:val="0"/>
              <w:marBottom w:val="0"/>
              <w:divBdr>
                <w:top w:val="none" w:sz="0" w:space="0" w:color="auto"/>
                <w:left w:val="none" w:sz="0" w:space="0" w:color="auto"/>
                <w:bottom w:val="none" w:sz="0" w:space="0" w:color="auto"/>
                <w:right w:val="none" w:sz="0" w:space="0" w:color="auto"/>
              </w:divBdr>
            </w:div>
            <w:div w:id="104931583">
              <w:marLeft w:val="0"/>
              <w:marRight w:val="0"/>
              <w:marTop w:val="0"/>
              <w:marBottom w:val="0"/>
              <w:divBdr>
                <w:top w:val="none" w:sz="0" w:space="0" w:color="auto"/>
                <w:left w:val="none" w:sz="0" w:space="0" w:color="auto"/>
                <w:bottom w:val="none" w:sz="0" w:space="0" w:color="auto"/>
                <w:right w:val="none" w:sz="0" w:space="0" w:color="auto"/>
              </w:divBdr>
            </w:div>
            <w:div w:id="2017997365">
              <w:marLeft w:val="0"/>
              <w:marRight w:val="0"/>
              <w:marTop w:val="0"/>
              <w:marBottom w:val="0"/>
              <w:divBdr>
                <w:top w:val="none" w:sz="0" w:space="0" w:color="auto"/>
                <w:left w:val="none" w:sz="0" w:space="0" w:color="auto"/>
                <w:bottom w:val="none" w:sz="0" w:space="0" w:color="auto"/>
                <w:right w:val="none" w:sz="0" w:space="0" w:color="auto"/>
              </w:divBdr>
            </w:div>
            <w:div w:id="1151218359">
              <w:marLeft w:val="0"/>
              <w:marRight w:val="0"/>
              <w:marTop w:val="0"/>
              <w:marBottom w:val="0"/>
              <w:divBdr>
                <w:top w:val="none" w:sz="0" w:space="0" w:color="auto"/>
                <w:left w:val="none" w:sz="0" w:space="0" w:color="auto"/>
                <w:bottom w:val="none" w:sz="0" w:space="0" w:color="auto"/>
                <w:right w:val="none" w:sz="0" w:space="0" w:color="auto"/>
              </w:divBdr>
            </w:div>
          </w:divsChild>
        </w:div>
        <w:div w:id="1351831573">
          <w:marLeft w:val="0"/>
          <w:marRight w:val="0"/>
          <w:marTop w:val="0"/>
          <w:marBottom w:val="0"/>
          <w:divBdr>
            <w:top w:val="none" w:sz="0" w:space="0" w:color="auto"/>
            <w:left w:val="none" w:sz="0" w:space="0" w:color="auto"/>
            <w:bottom w:val="none" w:sz="0" w:space="0" w:color="auto"/>
            <w:right w:val="none" w:sz="0" w:space="0" w:color="auto"/>
          </w:divBdr>
          <w:divsChild>
            <w:div w:id="958532150">
              <w:marLeft w:val="0"/>
              <w:marRight w:val="0"/>
              <w:marTop w:val="0"/>
              <w:marBottom w:val="0"/>
              <w:divBdr>
                <w:top w:val="none" w:sz="0" w:space="0" w:color="auto"/>
                <w:left w:val="none" w:sz="0" w:space="0" w:color="auto"/>
                <w:bottom w:val="none" w:sz="0" w:space="0" w:color="auto"/>
                <w:right w:val="none" w:sz="0" w:space="0" w:color="auto"/>
              </w:divBdr>
            </w:div>
          </w:divsChild>
        </w:div>
        <w:div w:id="875852477">
          <w:marLeft w:val="0"/>
          <w:marRight w:val="0"/>
          <w:marTop w:val="0"/>
          <w:marBottom w:val="0"/>
          <w:divBdr>
            <w:top w:val="none" w:sz="0" w:space="0" w:color="auto"/>
            <w:left w:val="none" w:sz="0" w:space="0" w:color="auto"/>
            <w:bottom w:val="none" w:sz="0" w:space="0" w:color="auto"/>
            <w:right w:val="none" w:sz="0" w:space="0" w:color="auto"/>
          </w:divBdr>
          <w:divsChild>
            <w:div w:id="1513102250">
              <w:marLeft w:val="0"/>
              <w:marRight w:val="0"/>
              <w:marTop w:val="0"/>
              <w:marBottom w:val="0"/>
              <w:divBdr>
                <w:top w:val="none" w:sz="0" w:space="0" w:color="auto"/>
                <w:left w:val="none" w:sz="0" w:space="0" w:color="auto"/>
                <w:bottom w:val="none" w:sz="0" w:space="0" w:color="auto"/>
                <w:right w:val="none" w:sz="0" w:space="0" w:color="auto"/>
              </w:divBdr>
            </w:div>
            <w:div w:id="1740514444">
              <w:marLeft w:val="0"/>
              <w:marRight w:val="0"/>
              <w:marTop w:val="0"/>
              <w:marBottom w:val="0"/>
              <w:divBdr>
                <w:top w:val="none" w:sz="0" w:space="0" w:color="auto"/>
                <w:left w:val="none" w:sz="0" w:space="0" w:color="auto"/>
                <w:bottom w:val="none" w:sz="0" w:space="0" w:color="auto"/>
                <w:right w:val="none" w:sz="0" w:space="0" w:color="auto"/>
              </w:divBdr>
            </w:div>
            <w:div w:id="365063444">
              <w:marLeft w:val="0"/>
              <w:marRight w:val="0"/>
              <w:marTop w:val="0"/>
              <w:marBottom w:val="0"/>
              <w:divBdr>
                <w:top w:val="none" w:sz="0" w:space="0" w:color="auto"/>
                <w:left w:val="none" w:sz="0" w:space="0" w:color="auto"/>
                <w:bottom w:val="none" w:sz="0" w:space="0" w:color="auto"/>
                <w:right w:val="none" w:sz="0" w:space="0" w:color="auto"/>
              </w:divBdr>
            </w:div>
          </w:divsChild>
        </w:div>
        <w:div w:id="363987085">
          <w:marLeft w:val="0"/>
          <w:marRight w:val="0"/>
          <w:marTop w:val="0"/>
          <w:marBottom w:val="0"/>
          <w:divBdr>
            <w:top w:val="none" w:sz="0" w:space="0" w:color="auto"/>
            <w:left w:val="none" w:sz="0" w:space="0" w:color="auto"/>
            <w:bottom w:val="none" w:sz="0" w:space="0" w:color="auto"/>
            <w:right w:val="none" w:sz="0" w:space="0" w:color="auto"/>
          </w:divBdr>
          <w:divsChild>
            <w:div w:id="1537157533">
              <w:marLeft w:val="0"/>
              <w:marRight w:val="0"/>
              <w:marTop w:val="0"/>
              <w:marBottom w:val="0"/>
              <w:divBdr>
                <w:top w:val="none" w:sz="0" w:space="0" w:color="auto"/>
                <w:left w:val="none" w:sz="0" w:space="0" w:color="auto"/>
                <w:bottom w:val="none" w:sz="0" w:space="0" w:color="auto"/>
                <w:right w:val="none" w:sz="0" w:space="0" w:color="auto"/>
              </w:divBdr>
            </w:div>
            <w:div w:id="1974480446">
              <w:marLeft w:val="0"/>
              <w:marRight w:val="0"/>
              <w:marTop w:val="0"/>
              <w:marBottom w:val="0"/>
              <w:divBdr>
                <w:top w:val="none" w:sz="0" w:space="0" w:color="auto"/>
                <w:left w:val="none" w:sz="0" w:space="0" w:color="auto"/>
                <w:bottom w:val="none" w:sz="0" w:space="0" w:color="auto"/>
                <w:right w:val="none" w:sz="0" w:space="0" w:color="auto"/>
              </w:divBdr>
            </w:div>
            <w:div w:id="501241154">
              <w:marLeft w:val="0"/>
              <w:marRight w:val="0"/>
              <w:marTop w:val="0"/>
              <w:marBottom w:val="0"/>
              <w:divBdr>
                <w:top w:val="none" w:sz="0" w:space="0" w:color="auto"/>
                <w:left w:val="none" w:sz="0" w:space="0" w:color="auto"/>
                <w:bottom w:val="none" w:sz="0" w:space="0" w:color="auto"/>
                <w:right w:val="none" w:sz="0" w:space="0" w:color="auto"/>
              </w:divBdr>
            </w:div>
            <w:div w:id="1816603838">
              <w:marLeft w:val="0"/>
              <w:marRight w:val="0"/>
              <w:marTop w:val="0"/>
              <w:marBottom w:val="0"/>
              <w:divBdr>
                <w:top w:val="none" w:sz="0" w:space="0" w:color="auto"/>
                <w:left w:val="none" w:sz="0" w:space="0" w:color="auto"/>
                <w:bottom w:val="none" w:sz="0" w:space="0" w:color="auto"/>
                <w:right w:val="none" w:sz="0" w:space="0" w:color="auto"/>
              </w:divBdr>
            </w:div>
          </w:divsChild>
        </w:div>
        <w:div w:id="994801535">
          <w:marLeft w:val="0"/>
          <w:marRight w:val="0"/>
          <w:marTop w:val="0"/>
          <w:marBottom w:val="0"/>
          <w:divBdr>
            <w:top w:val="none" w:sz="0" w:space="0" w:color="auto"/>
            <w:left w:val="none" w:sz="0" w:space="0" w:color="auto"/>
            <w:bottom w:val="none" w:sz="0" w:space="0" w:color="auto"/>
            <w:right w:val="none" w:sz="0" w:space="0" w:color="auto"/>
          </w:divBdr>
          <w:divsChild>
            <w:div w:id="903872690">
              <w:marLeft w:val="0"/>
              <w:marRight w:val="0"/>
              <w:marTop w:val="0"/>
              <w:marBottom w:val="0"/>
              <w:divBdr>
                <w:top w:val="none" w:sz="0" w:space="0" w:color="auto"/>
                <w:left w:val="none" w:sz="0" w:space="0" w:color="auto"/>
                <w:bottom w:val="none" w:sz="0" w:space="0" w:color="auto"/>
                <w:right w:val="none" w:sz="0" w:space="0" w:color="auto"/>
              </w:divBdr>
            </w:div>
          </w:divsChild>
        </w:div>
        <w:div w:id="782265147">
          <w:marLeft w:val="0"/>
          <w:marRight w:val="0"/>
          <w:marTop w:val="0"/>
          <w:marBottom w:val="0"/>
          <w:divBdr>
            <w:top w:val="none" w:sz="0" w:space="0" w:color="auto"/>
            <w:left w:val="none" w:sz="0" w:space="0" w:color="auto"/>
            <w:bottom w:val="none" w:sz="0" w:space="0" w:color="auto"/>
            <w:right w:val="none" w:sz="0" w:space="0" w:color="auto"/>
          </w:divBdr>
          <w:divsChild>
            <w:div w:id="1891916492">
              <w:marLeft w:val="0"/>
              <w:marRight w:val="0"/>
              <w:marTop w:val="0"/>
              <w:marBottom w:val="0"/>
              <w:divBdr>
                <w:top w:val="none" w:sz="0" w:space="0" w:color="auto"/>
                <w:left w:val="none" w:sz="0" w:space="0" w:color="auto"/>
                <w:bottom w:val="none" w:sz="0" w:space="0" w:color="auto"/>
                <w:right w:val="none" w:sz="0" w:space="0" w:color="auto"/>
              </w:divBdr>
            </w:div>
            <w:div w:id="1979678333">
              <w:marLeft w:val="0"/>
              <w:marRight w:val="0"/>
              <w:marTop w:val="0"/>
              <w:marBottom w:val="0"/>
              <w:divBdr>
                <w:top w:val="none" w:sz="0" w:space="0" w:color="auto"/>
                <w:left w:val="none" w:sz="0" w:space="0" w:color="auto"/>
                <w:bottom w:val="none" w:sz="0" w:space="0" w:color="auto"/>
                <w:right w:val="none" w:sz="0" w:space="0" w:color="auto"/>
              </w:divBdr>
            </w:div>
          </w:divsChild>
        </w:div>
        <w:div w:id="1452046537">
          <w:marLeft w:val="0"/>
          <w:marRight w:val="0"/>
          <w:marTop w:val="0"/>
          <w:marBottom w:val="0"/>
          <w:divBdr>
            <w:top w:val="none" w:sz="0" w:space="0" w:color="auto"/>
            <w:left w:val="none" w:sz="0" w:space="0" w:color="auto"/>
            <w:bottom w:val="none" w:sz="0" w:space="0" w:color="auto"/>
            <w:right w:val="none" w:sz="0" w:space="0" w:color="auto"/>
          </w:divBdr>
          <w:divsChild>
            <w:div w:id="1877161159">
              <w:marLeft w:val="0"/>
              <w:marRight w:val="0"/>
              <w:marTop w:val="0"/>
              <w:marBottom w:val="0"/>
              <w:divBdr>
                <w:top w:val="none" w:sz="0" w:space="0" w:color="auto"/>
                <w:left w:val="none" w:sz="0" w:space="0" w:color="auto"/>
                <w:bottom w:val="none" w:sz="0" w:space="0" w:color="auto"/>
                <w:right w:val="none" w:sz="0" w:space="0" w:color="auto"/>
              </w:divBdr>
            </w:div>
            <w:div w:id="1258949892">
              <w:marLeft w:val="0"/>
              <w:marRight w:val="0"/>
              <w:marTop w:val="0"/>
              <w:marBottom w:val="0"/>
              <w:divBdr>
                <w:top w:val="none" w:sz="0" w:space="0" w:color="auto"/>
                <w:left w:val="none" w:sz="0" w:space="0" w:color="auto"/>
                <w:bottom w:val="none" w:sz="0" w:space="0" w:color="auto"/>
                <w:right w:val="none" w:sz="0" w:space="0" w:color="auto"/>
              </w:divBdr>
            </w:div>
            <w:div w:id="1875582978">
              <w:marLeft w:val="0"/>
              <w:marRight w:val="0"/>
              <w:marTop w:val="0"/>
              <w:marBottom w:val="0"/>
              <w:divBdr>
                <w:top w:val="none" w:sz="0" w:space="0" w:color="auto"/>
                <w:left w:val="none" w:sz="0" w:space="0" w:color="auto"/>
                <w:bottom w:val="none" w:sz="0" w:space="0" w:color="auto"/>
                <w:right w:val="none" w:sz="0" w:space="0" w:color="auto"/>
              </w:divBdr>
            </w:div>
            <w:div w:id="2130391496">
              <w:marLeft w:val="0"/>
              <w:marRight w:val="0"/>
              <w:marTop w:val="0"/>
              <w:marBottom w:val="0"/>
              <w:divBdr>
                <w:top w:val="none" w:sz="0" w:space="0" w:color="auto"/>
                <w:left w:val="none" w:sz="0" w:space="0" w:color="auto"/>
                <w:bottom w:val="none" w:sz="0" w:space="0" w:color="auto"/>
                <w:right w:val="none" w:sz="0" w:space="0" w:color="auto"/>
              </w:divBdr>
            </w:div>
          </w:divsChild>
        </w:div>
        <w:div w:id="1657224035">
          <w:marLeft w:val="0"/>
          <w:marRight w:val="0"/>
          <w:marTop w:val="0"/>
          <w:marBottom w:val="0"/>
          <w:divBdr>
            <w:top w:val="none" w:sz="0" w:space="0" w:color="auto"/>
            <w:left w:val="none" w:sz="0" w:space="0" w:color="auto"/>
            <w:bottom w:val="none" w:sz="0" w:space="0" w:color="auto"/>
            <w:right w:val="none" w:sz="0" w:space="0" w:color="auto"/>
          </w:divBdr>
          <w:divsChild>
            <w:div w:id="154910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241402">
      <w:bodyDiv w:val="1"/>
      <w:marLeft w:val="0"/>
      <w:marRight w:val="0"/>
      <w:marTop w:val="0"/>
      <w:marBottom w:val="0"/>
      <w:divBdr>
        <w:top w:val="none" w:sz="0" w:space="0" w:color="auto"/>
        <w:left w:val="none" w:sz="0" w:space="0" w:color="auto"/>
        <w:bottom w:val="none" w:sz="0" w:space="0" w:color="auto"/>
        <w:right w:val="none" w:sz="0" w:space="0" w:color="auto"/>
      </w:divBdr>
    </w:div>
    <w:div w:id="1645115795">
      <w:bodyDiv w:val="1"/>
      <w:marLeft w:val="0"/>
      <w:marRight w:val="0"/>
      <w:marTop w:val="0"/>
      <w:marBottom w:val="0"/>
      <w:divBdr>
        <w:top w:val="none" w:sz="0" w:space="0" w:color="auto"/>
        <w:left w:val="none" w:sz="0" w:space="0" w:color="auto"/>
        <w:bottom w:val="none" w:sz="0" w:space="0" w:color="auto"/>
        <w:right w:val="none" w:sz="0" w:space="0" w:color="auto"/>
      </w:divBdr>
    </w:div>
    <w:div w:id="1737700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amazonface.unicamp.br/en/"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onlinelibrary.wiley.com/doi/10.1111/epp.12987"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openknowledge.fao.org/items/c5882040-ddac-42a2-a2c3-f511c4f0f2d7"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www.ippc.int/en/events/webinars/webinar-on-climate-change-and-phytosanitary-measures/"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www.fao.org/webcast/home/en/item/6703/icode/" TargetMode="External"/><Relationship Id="rId2" Type="http://schemas.openxmlformats.org/officeDocument/2006/relationships/hyperlink" Target="https://www.fao.org/webcast/home/en/item/6702/icode/" TargetMode="External"/><Relationship Id="rId1" Type="http://schemas.openxmlformats.org/officeDocument/2006/relationships/hyperlink" Target="https://www.fao.org/webcast/home/en/item/6701/icode/"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SSIN\Downloads\IPPC_2024-06-17.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9" ma:contentTypeDescription="Create a new document." ma:contentTypeScope="" ma:versionID="193fb0684585975d5a97d1e3ba4a17be">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6beeb644fe3ff6487991f9ee02bfa634"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F63F65-3477-4CFF-840A-ECBE27A28910}">
  <ds:schemaRefs>
    <ds:schemaRef ds:uri="http://www.w3.org/XML/1998/namespace"/>
    <ds:schemaRef ds:uri="http://schemas.microsoft.com/office/infopath/2007/PartnerControls"/>
    <ds:schemaRef ds:uri="a05d7f75-f42e-4288-8809-604fd4d9691f"/>
    <ds:schemaRef ds:uri="http://schemas.microsoft.com/office/2006/documentManagement/types"/>
    <ds:schemaRef ds:uri="ea6feb38-a85a-45e8-92e9-814486bbe375"/>
    <ds:schemaRef ds:uri="http://schemas.microsoft.com/office/2006/metadata/properties"/>
    <ds:schemaRef ds:uri="http://purl.org/dc/elements/1.1/"/>
    <ds:schemaRef ds:uri="http://schemas.openxmlformats.org/package/2006/metadata/core-properties"/>
    <ds:schemaRef ds:uri="http://purl.org/dc/dcmitype/"/>
    <ds:schemaRef ds:uri="http://purl.org/dc/terms/"/>
  </ds:schemaRefs>
</ds:datastoreItem>
</file>

<file path=customXml/itemProps2.xml><?xml version="1.0" encoding="utf-8"?>
<ds:datastoreItem xmlns:ds="http://schemas.openxmlformats.org/officeDocument/2006/customXml" ds:itemID="{D7C0331F-F15B-469C-A4ED-F1B346D04642}">
  <ds:schemaRefs>
    <ds:schemaRef ds:uri="http://schemas.microsoft.com/sharepoint/v3/contenttype/forms"/>
  </ds:schemaRefs>
</ds:datastoreItem>
</file>

<file path=customXml/itemProps3.xml><?xml version="1.0" encoding="utf-8"?>
<ds:datastoreItem xmlns:ds="http://schemas.openxmlformats.org/officeDocument/2006/customXml" ds:itemID="{141E5561-DE95-4275-95C0-0D4E885C61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IPPC_2024-06-17.dotx</Template>
  <TotalTime>13</TotalTime>
  <Pages>4</Pages>
  <Words>1340</Words>
  <Characters>7640</Characters>
  <Application>Microsoft Office Word</Application>
  <DocSecurity>0</DocSecurity>
  <Lines>63</Lines>
  <Paragraphs>17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Frio, Mutya (NSPDD)</dc:creator>
  <cp:keywords/>
  <dc:description/>
  <cp:lastModifiedBy>Cassin, Aoife (NSP)</cp:lastModifiedBy>
  <cp:revision>13</cp:revision>
  <dcterms:created xsi:type="dcterms:W3CDTF">2024-10-02T15:19:00Z</dcterms:created>
  <dcterms:modified xsi:type="dcterms:W3CDTF">2024-10-11T11:22:00Z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