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6502E4" w14:textId="77777777" w:rsidR="00ED60EE" w:rsidRPr="0010621C" w:rsidRDefault="00ED60EE" w:rsidP="00ED60EE">
      <w:pPr>
        <w:pStyle w:val="IPPHeadSection"/>
        <w:jc w:val="center"/>
        <w:rPr>
          <w:smallCaps/>
        </w:rPr>
      </w:pPr>
      <w:r w:rsidRPr="0010621C">
        <w:t>Commission on Phytosanitary Measures</w:t>
      </w:r>
    </w:p>
    <w:p w14:paraId="432CBC7F" w14:textId="77777777" w:rsidR="00ED60EE" w:rsidRDefault="00ED60EE" w:rsidP="00ED60EE">
      <w:pPr>
        <w:keepNext/>
        <w:tabs>
          <w:tab w:val="left" w:pos="851"/>
        </w:tabs>
        <w:spacing w:before="240" w:after="120"/>
        <w:ind w:left="850" w:hanging="850"/>
        <w:jc w:val="center"/>
        <w:outlineLvl w:val="0"/>
        <w:rPr>
          <w:rFonts w:eastAsia="Times"/>
          <w:b/>
          <w:sz w:val="24"/>
          <w:lang w:val="en-US"/>
        </w:rPr>
      </w:pPr>
      <w:r w:rsidRPr="007F3810">
        <w:rPr>
          <w:rFonts w:eastAsia="Times"/>
          <w:b/>
          <w:sz w:val="24"/>
          <w:lang w:val="en-US"/>
        </w:rPr>
        <w:t>STRATEGIC PLANNING GROUP</w:t>
      </w:r>
      <w:r>
        <w:rPr>
          <w:rFonts w:eastAsia="Times"/>
          <w:b/>
          <w:sz w:val="24"/>
          <w:lang w:val="en-US"/>
        </w:rPr>
        <w:t xml:space="preserve"> MEETING</w:t>
      </w:r>
    </w:p>
    <w:p w14:paraId="090ACEC4" w14:textId="4026A5E2" w:rsidR="003F34DF" w:rsidRPr="0057107F" w:rsidRDefault="00632440" w:rsidP="00ED60EE">
      <w:pPr>
        <w:pStyle w:val="IPPHeadSection"/>
        <w:jc w:val="center"/>
        <w:rPr>
          <w:lang w:val="en-US"/>
        </w:rPr>
      </w:pPr>
      <w:r>
        <w:rPr>
          <w:lang w:val="en-US"/>
        </w:rPr>
        <w:t>Update on t</w:t>
      </w:r>
      <w:r w:rsidR="006F765C" w:rsidRPr="0057107F">
        <w:rPr>
          <w:lang w:val="en-US"/>
        </w:rPr>
        <w:t xml:space="preserve">he Africa Phytosanitary </w:t>
      </w:r>
      <w:proofErr w:type="spellStart"/>
      <w:r w:rsidR="006F765C" w:rsidRPr="0057107F">
        <w:rPr>
          <w:lang w:val="en-US"/>
        </w:rPr>
        <w:t>Programme</w:t>
      </w:r>
      <w:proofErr w:type="spellEnd"/>
      <w:r w:rsidR="006F765C" w:rsidRPr="0057107F">
        <w:rPr>
          <w:lang w:val="en-US"/>
        </w:rPr>
        <w:t xml:space="preserve"> (APP)</w:t>
      </w:r>
    </w:p>
    <w:p w14:paraId="5B6B499C" w14:textId="4C727CAC" w:rsidR="00ED60EE" w:rsidRPr="00ED60EE" w:rsidRDefault="00ED60EE" w:rsidP="00ED60EE">
      <w:pPr>
        <w:jc w:val="center"/>
        <w:rPr>
          <w:rFonts w:ascii="Calibri" w:hAnsi="Calibri" w:cs="Calibri"/>
          <w:lang w:val="en-US"/>
        </w:rPr>
      </w:pPr>
      <w:r w:rsidRPr="00ED60EE">
        <w:rPr>
          <w:rFonts w:ascii="Calibri" w:hAnsi="Calibri" w:cs="Calibri"/>
          <w:lang w:val="en-US"/>
        </w:rPr>
        <w:t>(</w:t>
      </w:r>
      <w:r w:rsidRPr="00ED60EE">
        <w:rPr>
          <w:rFonts w:ascii="Calibri" w:hAnsi="Calibri" w:cs="Calibri"/>
          <w:i/>
          <w:iCs/>
          <w:lang w:val="en-US"/>
        </w:rPr>
        <w:t>Prepared by the IPPC Secretariat</w:t>
      </w:r>
      <w:r w:rsidRPr="00ED60EE">
        <w:rPr>
          <w:rFonts w:ascii="Calibri" w:hAnsi="Calibri" w:cs="Calibri"/>
          <w:lang w:val="en-US"/>
        </w:rPr>
        <w:t>)</w:t>
      </w:r>
    </w:p>
    <w:p w14:paraId="1FD26B65" w14:textId="5EE6E851" w:rsidR="00435523" w:rsidRPr="0057107F" w:rsidRDefault="007A0A30" w:rsidP="00ED60EE">
      <w:pPr>
        <w:pStyle w:val="IPPHeading1"/>
        <w:rPr>
          <w:lang w:val="en-US"/>
        </w:rPr>
      </w:pPr>
      <w:r w:rsidRPr="0057107F">
        <w:rPr>
          <w:lang w:val="en-US"/>
        </w:rPr>
        <w:t>Introduction</w:t>
      </w:r>
    </w:p>
    <w:p w14:paraId="0201C4BE" w14:textId="720176B9" w:rsidR="00B27692" w:rsidRPr="0057107F" w:rsidRDefault="00F5355F" w:rsidP="00ED60EE">
      <w:pPr>
        <w:pStyle w:val="IPPParagraphnumbering"/>
      </w:pPr>
      <w:r>
        <w:t xml:space="preserve">The International Plant Protection Convention (IPPC) Secretariat is implementing </w:t>
      </w:r>
      <w:r w:rsidR="001D4FBC" w:rsidRPr="0057107F">
        <w:t xml:space="preserve">the </w:t>
      </w:r>
      <w:r w:rsidR="001D4FBC">
        <w:fldChar w:fldCharType="begin"/>
      </w:r>
      <w:r w:rsidR="001D4FBC">
        <w:instrText>HYPERLINK "https://www.ippc.int/en/about-app/"</w:instrText>
      </w:r>
      <w:r w:rsidR="001D4FBC">
        <w:fldChar w:fldCharType="separate"/>
      </w:r>
      <w:r w:rsidR="001D4FBC" w:rsidRPr="000C21DF">
        <w:rPr>
          <w:rStyle w:val="Hyperlink"/>
          <w:rFonts w:ascii="Calibri" w:hAnsi="Calibri" w:cs="Calibri"/>
        </w:rPr>
        <w:t>Africa Phytosanitary Programme (APP</w:t>
      </w:r>
      <w:r w:rsidR="001D4FBC">
        <w:rPr>
          <w:rStyle w:val="Hyperlink"/>
          <w:rFonts w:ascii="Calibri" w:hAnsi="Calibri" w:cs="Calibri"/>
        </w:rPr>
        <w:fldChar w:fldCharType="end"/>
      </w:r>
      <w:r w:rsidR="001D4FBC" w:rsidRPr="0057107F">
        <w:t>)</w:t>
      </w:r>
      <w:r w:rsidR="009E473A">
        <w:t>,</w:t>
      </w:r>
      <w:r w:rsidR="00942328">
        <w:t xml:space="preserve"> </w:t>
      </w:r>
      <w:r w:rsidR="00E62B02" w:rsidRPr="00BA64DD">
        <w:t xml:space="preserve">to empower plant health national authorities, namely, </w:t>
      </w:r>
      <w:r w:rsidR="0039425B" w:rsidRPr="00BA64DD">
        <w:t>national plant protection organizations</w:t>
      </w:r>
      <w:r w:rsidR="00E62B02" w:rsidRPr="00BA64DD">
        <w:t xml:space="preserve"> (NPPOs) and stakeholders, with the </w:t>
      </w:r>
      <w:r w:rsidR="006C7F55" w:rsidRPr="00BA64DD">
        <w:t>capacity</w:t>
      </w:r>
      <w:r w:rsidR="006C7F55">
        <w:t xml:space="preserve"> in </w:t>
      </w:r>
      <w:r w:rsidR="00E62B02">
        <w:t xml:space="preserve">science and digital technology </w:t>
      </w:r>
      <w:r w:rsidR="00E62B02" w:rsidRPr="00BA64DD">
        <w:t xml:space="preserve">necessary to rapidly detect and respond to </w:t>
      </w:r>
      <w:r w:rsidR="00B27692">
        <w:t xml:space="preserve">and recover from outbreaks of </w:t>
      </w:r>
      <w:r w:rsidR="00E62B02" w:rsidRPr="00BA64DD">
        <w:t xml:space="preserve">plant pests that have regulatory, economic, and environmental consequences. </w:t>
      </w:r>
      <w:r w:rsidR="00586337">
        <w:t xml:space="preserve">The IPPC implements APP in </w:t>
      </w:r>
      <w:r w:rsidR="00BA64DD" w:rsidRPr="00BA64DD">
        <w:t xml:space="preserve">collaboration with </w:t>
      </w:r>
      <w:r w:rsidR="00586337">
        <w:t xml:space="preserve">the Food and Agriculture Organization of the United Nations (FAO) </w:t>
      </w:r>
      <w:r w:rsidR="00BA64DD" w:rsidRPr="00BA64DD">
        <w:t>and the African Union Department of Agriculture, Rural Development, Blue Economy, and Sustainable</w:t>
      </w:r>
      <w:r w:rsidR="00586337">
        <w:t xml:space="preserve"> </w:t>
      </w:r>
      <w:r w:rsidR="00BA64DD" w:rsidRPr="00BA64DD">
        <w:t>Environment</w:t>
      </w:r>
      <w:r w:rsidR="0039425B">
        <w:t>.</w:t>
      </w:r>
      <w:r w:rsidR="00B27692">
        <w:t xml:space="preserve"> </w:t>
      </w:r>
      <w:r w:rsidR="00B27692" w:rsidRPr="0057107F">
        <w:t>APP is designed to enhance the resilience of Africa’s plant health systems against significant plant pests</w:t>
      </w:r>
      <w:r w:rsidR="00B27692">
        <w:t>.</w:t>
      </w:r>
    </w:p>
    <w:p w14:paraId="7C20A6F8" w14:textId="58CF7682" w:rsidR="00404A60" w:rsidRDefault="00A70B54" w:rsidP="00ED60EE">
      <w:pPr>
        <w:pStyle w:val="IPPParagraphnumbering"/>
      </w:pPr>
      <w:r>
        <w:t xml:space="preserve">APP implementation kicked off </w:t>
      </w:r>
      <w:r w:rsidR="001D4FBC" w:rsidRPr="0057107F">
        <w:t>in September 2023 with a Train-the-Trainer workshop in Cairo, Egypt</w:t>
      </w:r>
      <w:r w:rsidR="00CD2483">
        <w:t xml:space="preserve">, organized </w:t>
      </w:r>
      <w:r w:rsidR="0019757F">
        <w:t xml:space="preserve">together with </w:t>
      </w:r>
      <w:r w:rsidR="00CD2483" w:rsidRPr="00CD2483">
        <w:t>USDA-APHIS and FAO regional office for Near East</w:t>
      </w:r>
      <w:r w:rsidR="0019757F">
        <w:t xml:space="preserve"> </w:t>
      </w:r>
      <w:r w:rsidR="002452EC">
        <w:t>(FAORNE)</w:t>
      </w:r>
      <w:r w:rsidR="001D4FBC" w:rsidRPr="0057107F">
        <w:t xml:space="preserve">. </w:t>
      </w:r>
      <w:r w:rsidR="006907D0">
        <w:t xml:space="preserve">The IPPC envisages implementing APP in all 54 African countries and has adopted a phased in </w:t>
      </w:r>
      <w:r w:rsidR="00404A60">
        <w:t xml:space="preserve">approach, starting with 11 countries in the pilot phase. These are: </w:t>
      </w:r>
      <w:r w:rsidR="001D4FBC" w:rsidRPr="0057107F">
        <w:t>Cameroon, the Democratic Republic of Congo, Egypt, Guinea Bissau, Kenya, Mali, Morocco, Sierra Leone, Uganda, Zambia, and Zimbabwe.</w:t>
      </w:r>
      <w:r w:rsidR="00465AFF" w:rsidRPr="0057107F">
        <w:t xml:space="preserve"> </w:t>
      </w:r>
      <w:r w:rsidR="000A01E8" w:rsidRPr="000A01E8">
        <w:t xml:space="preserve">Egypt, Kenya, Uganda, Zambia and Zimbabwe </w:t>
      </w:r>
      <w:r w:rsidR="000A01E8">
        <w:t xml:space="preserve">are also among </w:t>
      </w:r>
      <w:r w:rsidR="00350031">
        <w:t xml:space="preserve">the </w:t>
      </w:r>
      <w:r w:rsidR="000A01E8">
        <w:t xml:space="preserve">countries that the IPPC </w:t>
      </w:r>
      <w:r w:rsidR="00350031">
        <w:t>Secretariat</w:t>
      </w:r>
      <w:r w:rsidR="000A01E8">
        <w:t xml:space="preserve"> </w:t>
      </w:r>
      <w:r w:rsidR="00EB0754">
        <w:t>supported to</w:t>
      </w:r>
      <w:r w:rsidR="000A01E8">
        <w:t xml:space="preserve"> com</w:t>
      </w:r>
      <w:r w:rsidR="00350031">
        <w:t xml:space="preserve">plete Phytosanitary Capacity Evaluations (PCEs). </w:t>
      </w:r>
    </w:p>
    <w:p w14:paraId="416AF5CF" w14:textId="57F50F83" w:rsidR="00435523" w:rsidRPr="0057107F" w:rsidRDefault="00467BCC" w:rsidP="00ED60EE">
      <w:pPr>
        <w:pStyle w:val="IPPParagraphnumbering"/>
      </w:pPr>
      <w:r w:rsidRPr="0057107F">
        <w:t>Below are some</w:t>
      </w:r>
      <w:r w:rsidR="005C398C" w:rsidRPr="0057107F">
        <w:t xml:space="preserve"> progress updates</w:t>
      </w:r>
    </w:p>
    <w:p w14:paraId="2975745E" w14:textId="7EDB07E3" w:rsidR="00266758" w:rsidRPr="0057107F" w:rsidRDefault="00A9596E" w:rsidP="00ED60EE">
      <w:pPr>
        <w:pStyle w:val="IPPHeading1"/>
        <w:rPr>
          <w:lang w:val="en-US"/>
        </w:rPr>
      </w:pPr>
      <w:r w:rsidRPr="0057107F">
        <w:rPr>
          <w:lang w:val="en-US"/>
        </w:rPr>
        <w:t>Countries</w:t>
      </w:r>
    </w:p>
    <w:p w14:paraId="02C2604D" w14:textId="64B0FCFE" w:rsidR="00B978BE" w:rsidRPr="00ED60EE" w:rsidRDefault="48604185" w:rsidP="00ED60EE">
      <w:pPr>
        <w:pStyle w:val="IPPBullet1"/>
      </w:pPr>
      <w:r w:rsidRPr="00ED60EE">
        <w:t>Currently, t</w:t>
      </w:r>
      <w:r w:rsidR="602C6374" w:rsidRPr="00ED60EE">
        <w:t xml:space="preserve">he </w:t>
      </w:r>
      <w:r w:rsidR="2AF45F46" w:rsidRPr="00ED60EE">
        <w:t>IPPC S</w:t>
      </w:r>
      <w:r w:rsidR="602C6374" w:rsidRPr="00ED60EE">
        <w:t xml:space="preserve">ecretariat </w:t>
      </w:r>
      <w:r w:rsidR="2AF45F46" w:rsidRPr="00ED60EE">
        <w:t xml:space="preserve">is </w:t>
      </w:r>
      <w:r w:rsidR="602C6374" w:rsidRPr="00ED60EE">
        <w:t>focus</w:t>
      </w:r>
      <w:r w:rsidR="2AF45F46" w:rsidRPr="00ED60EE">
        <w:t>ing</w:t>
      </w:r>
      <w:r w:rsidR="602C6374" w:rsidRPr="00ED60EE">
        <w:t xml:space="preserve"> on supporting </w:t>
      </w:r>
      <w:r w:rsidRPr="00ED60EE">
        <w:t xml:space="preserve">the 11 pilot </w:t>
      </w:r>
      <w:r w:rsidR="602C6374" w:rsidRPr="00ED60EE">
        <w:t>countries</w:t>
      </w:r>
      <w:r w:rsidR="00100712" w:rsidRPr="00ED60EE">
        <w:t xml:space="preserve"> to carry out activities </w:t>
      </w:r>
      <w:r w:rsidR="000C267A" w:rsidRPr="00ED60EE">
        <w:t xml:space="preserve">to </w:t>
      </w:r>
      <w:r w:rsidR="00100712" w:rsidRPr="00ED60EE">
        <w:t>effectively implement the</w:t>
      </w:r>
      <w:r w:rsidR="000C267A" w:rsidRPr="00ED60EE">
        <w:t xml:space="preserve"> </w:t>
      </w:r>
      <w:proofErr w:type="spellStart"/>
      <w:r w:rsidR="000C267A" w:rsidRPr="00ED60EE">
        <w:t>programme</w:t>
      </w:r>
      <w:proofErr w:type="spellEnd"/>
      <w:r w:rsidR="000C267A" w:rsidRPr="00ED60EE">
        <w:t>.</w:t>
      </w:r>
      <w:r w:rsidR="00100712" w:rsidRPr="00ED60EE">
        <w:t xml:space="preserve"> </w:t>
      </w:r>
      <w:r w:rsidR="602C6374" w:rsidRPr="00ED60EE">
        <w:t xml:space="preserve"> </w:t>
      </w:r>
      <w:r w:rsidR="385DC8F7" w:rsidRPr="00ED60EE">
        <w:t xml:space="preserve">This will ensure that </w:t>
      </w:r>
      <w:r w:rsidR="46A76907" w:rsidRPr="00ED60EE">
        <w:t>they</w:t>
      </w:r>
      <w:r w:rsidR="385DC8F7" w:rsidRPr="00ED60EE">
        <w:t xml:space="preserve"> have </w:t>
      </w:r>
      <w:r w:rsidR="34C0C893" w:rsidRPr="00ED60EE">
        <w:t>adequate</w:t>
      </w:r>
      <w:r w:rsidR="385DC8F7" w:rsidRPr="00ED60EE">
        <w:t xml:space="preserve"> </w:t>
      </w:r>
      <w:r w:rsidR="58CD9566" w:rsidRPr="00ED60EE">
        <w:t xml:space="preserve">training, materials and resources to conduct active and regular pest monitoring </w:t>
      </w:r>
      <w:r w:rsidR="79429EAD" w:rsidRPr="00ED60EE">
        <w:t xml:space="preserve">and </w:t>
      </w:r>
      <w:r w:rsidR="58CD9566" w:rsidRPr="00ED60EE">
        <w:t>detection using the APP tools</w:t>
      </w:r>
      <w:r w:rsidR="79429EAD" w:rsidRPr="00ED60EE">
        <w:t xml:space="preserve">, before </w:t>
      </w:r>
      <w:r w:rsidR="685253C3" w:rsidRPr="00ED60EE">
        <w:t xml:space="preserve">introducing </w:t>
      </w:r>
      <w:r w:rsidR="79429EAD" w:rsidRPr="00ED60EE">
        <w:t>the second phase</w:t>
      </w:r>
      <w:r w:rsidR="000C267A" w:rsidRPr="00ED60EE">
        <w:t xml:space="preserve"> of 10 additional countries.</w:t>
      </w:r>
      <w:r w:rsidR="79429EAD" w:rsidRPr="00ED60EE">
        <w:t xml:space="preserve"> </w:t>
      </w:r>
      <w:r w:rsidR="4230CD8F" w:rsidRPr="00ED60EE">
        <w:t xml:space="preserve">The 11 </w:t>
      </w:r>
      <w:r w:rsidR="000422BF" w:rsidRPr="00ED60EE">
        <w:t xml:space="preserve">pilot </w:t>
      </w:r>
      <w:r w:rsidR="4230CD8F" w:rsidRPr="00ED60EE">
        <w:t>countries</w:t>
      </w:r>
      <w:r w:rsidR="000422BF" w:rsidRPr="00ED60EE">
        <w:t xml:space="preserve"> (NPPOs)</w:t>
      </w:r>
      <w:r w:rsidR="4230CD8F" w:rsidRPr="00ED60EE">
        <w:t xml:space="preserve"> provided work plans aligned with the 2023 APP strategy.</w:t>
      </w:r>
    </w:p>
    <w:p w14:paraId="4BA56997" w14:textId="7B8B1F69" w:rsidR="00AC24DE" w:rsidRPr="0057107F" w:rsidRDefault="79429EAD" w:rsidP="00ED60EE">
      <w:pPr>
        <w:pStyle w:val="IPPBullet1"/>
        <w:rPr>
          <w:rFonts w:eastAsia="Times New Roman"/>
        </w:rPr>
      </w:pPr>
      <w:r w:rsidRPr="48BD04C0">
        <w:rPr>
          <w:rFonts w:eastAsia="Times New Roman"/>
        </w:rPr>
        <w:t xml:space="preserve">The secretariat </w:t>
      </w:r>
      <w:r w:rsidR="685253C3" w:rsidRPr="48BD04C0">
        <w:rPr>
          <w:rFonts w:eastAsia="Times New Roman"/>
        </w:rPr>
        <w:t xml:space="preserve">received nominations of phase two countries </w:t>
      </w:r>
      <w:r w:rsidR="34D07143" w:rsidRPr="48BD04C0">
        <w:rPr>
          <w:rFonts w:eastAsia="Times New Roman"/>
        </w:rPr>
        <w:t xml:space="preserve">and </w:t>
      </w:r>
      <w:r w:rsidR="5E6834F5" w:rsidRPr="48BD04C0">
        <w:rPr>
          <w:rFonts w:eastAsia="Times New Roman"/>
        </w:rPr>
        <w:t>plans to engage countries from Easter</w:t>
      </w:r>
      <w:r w:rsidR="65D11A7E" w:rsidRPr="48BD04C0">
        <w:rPr>
          <w:rFonts w:eastAsia="Times New Roman"/>
        </w:rPr>
        <w:t>n</w:t>
      </w:r>
      <w:r w:rsidR="5E6834F5" w:rsidRPr="48BD04C0">
        <w:rPr>
          <w:rFonts w:eastAsia="Times New Roman"/>
        </w:rPr>
        <w:t xml:space="preserve"> and West </w:t>
      </w:r>
      <w:r w:rsidR="32BD39C9" w:rsidRPr="48BD04C0">
        <w:rPr>
          <w:rFonts w:eastAsia="Times New Roman"/>
        </w:rPr>
        <w:t>Africa</w:t>
      </w:r>
      <w:r w:rsidR="5E6834F5" w:rsidRPr="48BD04C0">
        <w:rPr>
          <w:rFonts w:eastAsia="Times New Roman"/>
        </w:rPr>
        <w:t xml:space="preserve">, on their readiness to participate in APP. </w:t>
      </w:r>
      <w:r w:rsidR="32BD39C9" w:rsidRPr="48BD04C0">
        <w:rPr>
          <w:rFonts w:eastAsia="Times New Roman"/>
        </w:rPr>
        <w:t>Burundi, Somali</w:t>
      </w:r>
      <w:r w:rsidR="4710B7F7" w:rsidRPr="48BD04C0">
        <w:rPr>
          <w:rFonts w:eastAsia="Times New Roman"/>
        </w:rPr>
        <w:t>a</w:t>
      </w:r>
      <w:r w:rsidR="32BD39C9" w:rsidRPr="48BD04C0">
        <w:rPr>
          <w:rFonts w:eastAsia="Times New Roman"/>
        </w:rPr>
        <w:t>, South Sudan, Niger and Liber</w:t>
      </w:r>
      <w:r w:rsidR="27AEB7E4" w:rsidRPr="48BD04C0">
        <w:rPr>
          <w:rFonts w:eastAsia="Times New Roman"/>
        </w:rPr>
        <w:t>i</w:t>
      </w:r>
      <w:r w:rsidR="32BD39C9" w:rsidRPr="48BD04C0">
        <w:rPr>
          <w:rFonts w:eastAsia="Times New Roman"/>
        </w:rPr>
        <w:t xml:space="preserve">a will be invited to </w:t>
      </w:r>
      <w:r w:rsidR="40FF41B5" w:rsidRPr="48BD04C0">
        <w:rPr>
          <w:rFonts w:eastAsia="Times New Roman"/>
        </w:rPr>
        <w:t xml:space="preserve">virtual meetings to discuss their selection </w:t>
      </w:r>
      <w:r w:rsidR="00A31BC1">
        <w:rPr>
          <w:rFonts w:eastAsia="Times New Roman"/>
        </w:rPr>
        <w:t xml:space="preserve">of pests </w:t>
      </w:r>
      <w:r w:rsidR="40FF41B5" w:rsidRPr="48BD04C0">
        <w:rPr>
          <w:rFonts w:eastAsia="Times New Roman"/>
        </w:rPr>
        <w:t xml:space="preserve">and finalise the nominations. </w:t>
      </w:r>
      <w:r w:rsidR="3888E3BA" w:rsidRPr="48BD04C0">
        <w:rPr>
          <w:rFonts w:eastAsia="Times New Roman"/>
        </w:rPr>
        <w:t>The secretariat foresees implementation challenges in some of these countries e.g.</w:t>
      </w:r>
      <w:r w:rsidR="3AE84FFF" w:rsidRPr="48BD04C0">
        <w:rPr>
          <w:rFonts w:eastAsia="Times New Roman"/>
        </w:rPr>
        <w:t xml:space="preserve"> </w:t>
      </w:r>
      <w:r w:rsidR="3888E3BA" w:rsidRPr="48BD04C0">
        <w:rPr>
          <w:rFonts w:eastAsia="Times New Roman"/>
        </w:rPr>
        <w:t xml:space="preserve">political </w:t>
      </w:r>
      <w:r w:rsidR="2D3A3A87" w:rsidRPr="48BD04C0">
        <w:rPr>
          <w:rFonts w:eastAsia="Times New Roman"/>
        </w:rPr>
        <w:t>in</w:t>
      </w:r>
      <w:r w:rsidR="3888E3BA" w:rsidRPr="48BD04C0">
        <w:rPr>
          <w:rFonts w:eastAsia="Times New Roman"/>
        </w:rPr>
        <w:t>stability, travel restrictions for UN staff, and under-developed phytosanitary infrastructur</w:t>
      </w:r>
      <w:r w:rsidR="173C3288" w:rsidRPr="48BD04C0">
        <w:rPr>
          <w:rFonts w:eastAsia="Times New Roman"/>
        </w:rPr>
        <w:t>e</w:t>
      </w:r>
      <w:r w:rsidR="3888E3BA" w:rsidRPr="48BD04C0">
        <w:rPr>
          <w:rFonts w:eastAsia="Times New Roman"/>
        </w:rPr>
        <w:t xml:space="preserve">. </w:t>
      </w:r>
    </w:p>
    <w:p w14:paraId="417B561F" w14:textId="1850DE32" w:rsidR="00400CF2" w:rsidRPr="0057107F" w:rsidRDefault="3E69474E" w:rsidP="00ED60EE">
      <w:pPr>
        <w:pStyle w:val="IPPBullet1"/>
        <w:rPr>
          <w:rFonts w:eastAsia="Times New Roman"/>
        </w:rPr>
      </w:pPr>
      <w:r w:rsidRPr="48BD04C0">
        <w:rPr>
          <w:rFonts w:eastAsia="Times New Roman"/>
        </w:rPr>
        <w:t xml:space="preserve">Once all phase two countries have been selected, they will be asked to provide </w:t>
      </w:r>
      <w:r w:rsidR="79429EAD" w:rsidRPr="48BD04C0">
        <w:rPr>
          <w:rFonts w:eastAsia="Times New Roman"/>
        </w:rPr>
        <w:t xml:space="preserve">lists of five pests </w:t>
      </w:r>
      <w:r w:rsidRPr="48BD04C0">
        <w:rPr>
          <w:rFonts w:eastAsia="Times New Roman"/>
        </w:rPr>
        <w:t xml:space="preserve">of </w:t>
      </w:r>
      <w:r w:rsidR="1E2A6F30" w:rsidRPr="48BD04C0">
        <w:rPr>
          <w:rFonts w:eastAsia="Times New Roman"/>
        </w:rPr>
        <w:t>economic</w:t>
      </w:r>
      <w:r w:rsidRPr="48BD04C0">
        <w:rPr>
          <w:rFonts w:eastAsia="Times New Roman"/>
        </w:rPr>
        <w:t xml:space="preserve">, </w:t>
      </w:r>
      <w:r w:rsidR="2BDCFD8C" w:rsidRPr="48BD04C0">
        <w:rPr>
          <w:rFonts w:eastAsia="Times New Roman"/>
        </w:rPr>
        <w:t>environmental</w:t>
      </w:r>
      <w:r w:rsidRPr="48BD04C0">
        <w:rPr>
          <w:rFonts w:eastAsia="Times New Roman"/>
        </w:rPr>
        <w:t xml:space="preserve">, </w:t>
      </w:r>
      <w:r w:rsidR="1E2A6F30" w:rsidRPr="48BD04C0">
        <w:rPr>
          <w:rFonts w:eastAsia="Times New Roman"/>
        </w:rPr>
        <w:t xml:space="preserve">and </w:t>
      </w:r>
      <w:r w:rsidR="1ECD5B6F" w:rsidRPr="48BD04C0">
        <w:rPr>
          <w:rFonts w:eastAsia="Times New Roman"/>
        </w:rPr>
        <w:t>regulatory</w:t>
      </w:r>
      <w:r w:rsidR="18EB5E47" w:rsidRPr="48BD04C0">
        <w:rPr>
          <w:rFonts w:eastAsia="Times New Roman"/>
        </w:rPr>
        <w:t xml:space="preserve"> importance. </w:t>
      </w:r>
      <w:r w:rsidR="2881F4C5" w:rsidRPr="48BD04C0">
        <w:rPr>
          <w:rFonts w:eastAsia="Times New Roman"/>
        </w:rPr>
        <w:t xml:space="preserve">The United States </w:t>
      </w:r>
      <w:r w:rsidR="73B8E163" w:rsidRPr="48BD04C0">
        <w:rPr>
          <w:rFonts w:eastAsia="Times New Roman"/>
        </w:rPr>
        <w:t>Department</w:t>
      </w:r>
      <w:r w:rsidR="2881F4C5" w:rsidRPr="48BD04C0">
        <w:rPr>
          <w:rFonts w:eastAsia="Times New Roman"/>
        </w:rPr>
        <w:t xml:space="preserve"> of </w:t>
      </w:r>
      <w:r w:rsidR="36AA330E" w:rsidRPr="48BD04C0">
        <w:rPr>
          <w:rFonts w:eastAsia="Times New Roman"/>
        </w:rPr>
        <w:t>Agriculture</w:t>
      </w:r>
      <w:r w:rsidR="2881F4C5" w:rsidRPr="48BD04C0">
        <w:rPr>
          <w:rFonts w:eastAsia="Times New Roman"/>
        </w:rPr>
        <w:t xml:space="preserve"> Animal and Plant Health Inspection Service (</w:t>
      </w:r>
      <w:r w:rsidR="18EB5E47" w:rsidRPr="48BD04C0">
        <w:rPr>
          <w:rFonts w:eastAsia="Times New Roman"/>
        </w:rPr>
        <w:t xml:space="preserve">USDA </w:t>
      </w:r>
      <w:r w:rsidR="4F9E595F" w:rsidRPr="48BD04C0">
        <w:rPr>
          <w:rFonts w:eastAsia="Times New Roman"/>
        </w:rPr>
        <w:t>APHIS</w:t>
      </w:r>
      <w:r w:rsidR="73173AEF" w:rsidRPr="48BD04C0">
        <w:rPr>
          <w:rFonts w:eastAsia="Times New Roman"/>
        </w:rPr>
        <w:t>)</w:t>
      </w:r>
      <w:r w:rsidR="4F9E595F" w:rsidRPr="48BD04C0">
        <w:rPr>
          <w:rFonts w:eastAsia="Times New Roman"/>
        </w:rPr>
        <w:t xml:space="preserve"> will support </w:t>
      </w:r>
      <w:r w:rsidR="2BDCFD8C" w:rsidRPr="48BD04C0">
        <w:rPr>
          <w:rFonts w:eastAsia="Times New Roman"/>
        </w:rPr>
        <w:t xml:space="preserve">the </w:t>
      </w:r>
      <w:r w:rsidR="4F9E595F" w:rsidRPr="48BD04C0">
        <w:rPr>
          <w:rFonts w:eastAsia="Times New Roman"/>
        </w:rPr>
        <w:t xml:space="preserve">development of survey protocols </w:t>
      </w:r>
      <w:r w:rsidR="006C7F55">
        <w:rPr>
          <w:rFonts w:eastAsia="Times New Roman"/>
        </w:rPr>
        <w:t xml:space="preserve">and digital applications </w:t>
      </w:r>
      <w:r w:rsidR="4F9E595F" w:rsidRPr="48BD04C0">
        <w:rPr>
          <w:rFonts w:eastAsia="Times New Roman"/>
        </w:rPr>
        <w:t>for these pests (</w:t>
      </w:r>
      <w:r w:rsidR="2BDCFD8C" w:rsidRPr="48BD04C0">
        <w:rPr>
          <w:rFonts w:eastAsia="Times New Roman"/>
        </w:rPr>
        <w:t>excluding</w:t>
      </w:r>
      <w:r w:rsidR="4F9E595F" w:rsidRPr="48BD04C0">
        <w:rPr>
          <w:rFonts w:eastAsia="Times New Roman"/>
        </w:rPr>
        <w:t xml:space="preserve"> any</w:t>
      </w:r>
      <w:r w:rsidR="55DADD93" w:rsidRPr="48BD04C0">
        <w:rPr>
          <w:rFonts w:eastAsia="Times New Roman"/>
        </w:rPr>
        <w:t xml:space="preserve"> </w:t>
      </w:r>
      <w:r w:rsidR="008904CE">
        <w:rPr>
          <w:rFonts w:eastAsia="Times New Roman"/>
        </w:rPr>
        <w:t xml:space="preserve">already </w:t>
      </w:r>
      <w:r w:rsidR="55DADD93" w:rsidRPr="48BD04C0">
        <w:rPr>
          <w:rFonts w:eastAsia="Times New Roman"/>
        </w:rPr>
        <w:t>reported by</w:t>
      </w:r>
      <w:r w:rsidR="2BDCFD8C" w:rsidRPr="48BD04C0">
        <w:rPr>
          <w:rFonts w:eastAsia="Times New Roman"/>
        </w:rPr>
        <w:t xml:space="preserve"> pilot</w:t>
      </w:r>
      <w:r w:rsidR="55DADD93" w:rsidRPr="48BD04C0">
        <w:rPr>
          <w:rFonts w:eastAsia="Times New Roman"/>
        </w:rPr>
        <w:t xml:space="preserve"> countries)</w:t>
      </w:r>
      <w:r w:rsidR="4F9E595F" w:rsidRPr="48BD04C0">
        <w:rPr>
          <w:rFonts w:eastAsia="Times New Roman"/>
        </w:rPr>
        <w:t>.</w:t>
      </w:r>
      <w:r w:rsidR="5D358BED" w:rsidRPr="48BD04C0">
        <w:rPr>
          <w:rFonts w:eastAsia="Times New Roman"/>
        </w:rPr>
        <w:t xml:space="preserve"> </w:t>
      </w:r>
    </w:p>
    <w:p w14:paraId="23AC3C41" w14:textId="77777777" w:rsidR="00314EA4" w:rsidRPr="00314EA4" w:rsidRDefault="007A5678" w:rsidP="00ED60EE">
      <w:pPr>
        <w:pStyle w:val="IPPBullet1"/>
        <w:rPr>
          <w:rFonts w:eastAsia="Times New Roman"/>
        </w:rPr>
      </w:pPr>
      <w:r w:rsidRPr="0057107F">
        <w:rPr>
          <w:rFonts w:eastAsia="Times New Roman"/>
        </w:rPr>
        <w:t xml:space="preserve">The Train-the-trainer workshop for the second phase is </w:t>
      </w:r>
      <w:r w:rsidR="00ED01AD" w:rsidRPr="0057107F">
        <w:rPr>
          <w:rFonts w:eastAsia="Times New Roman"/>
        </w:rPr>
        <w:t xml:space="preserve">planned </w:t>
      </w:r>
      <w:r w:rsidR="00266758" w:rsidRPr="0057107F">
        <w:rPr>
          <w:rFonts w:eastAsia="Times New Roman"/>
        </w:rPr>
        <w:t>for the second half of 2025</w:t>
      </w:r>
      <w:r w:rsidR="00ED01AD" w:rsidRPr="0057107F">
        <w:rPr>
          <w:rFonts w:eastAsia="Times New Roman"/>
        </w:rPr>
        <w:t xml:space="preserve">. </w:t>
      </w:r>
      <w:r w:rsidR="00B978BE" w:rsidRPr="0057107F">
        <w:rPr>
          <w:rFonts w:eastAsia="Times New Roman"/>
        </w:rPr>
        <w:t>The NPPO of South Africa expressed interest in hosting th</w:t>
      </w:r>
      <w:r w:rsidR="00ED01AD" w:rsidRPr="0057107F">
        <w:rPr>
          <w:rFonts w:eastAsia="Times New Roman"/>
        </w:rPr>
        <w:t xml:space="preserve">is </w:t>
      </w:r>
      <w:r w:rsidR="00B978BE" w:rsidRPr="0057107F">
        <w:rPr>
          <w:rFonts w:eastAsia="Times New Roman"/>
        </w:rPr>
        <w:t xml:space="preserve">workshop. </w:t>
      </w:r>
    </w:p>
    <w:p w14:paraId="6F51A509" w14:textId="77777777" w:rsidR="00314EA4" w:rsidRDefault="4E097AD7" w:rsidP="00ED60EE">
      <w:pPr>
        <w:pStyle w:val="IPPBullet1"/>
        <w:rPr>
          <w:rFonts w:eastAsia="Times New Roman"/>
        </w:rPr>
      </w:pPr>
      <w:r w:rsidRPr="00314EA4">
        <w:lastRenderedPageBreak/>
        <w:t xml:space="preserve">Participants from </w:t>
      </w:r>
      <w:r w:rsidR="5088BEE6" w:rsidRPr="00314EA4">
        <w:t>last year's</w:t>
      </w:r>
      <w:r w:rsidRPr="00314EA4">
        <w:t xml:space="preserve"> Train-the-Trainer</w:t>
      </w:r>
      <w:r w:rsidR="6D76C85C" w:rsidRPr="00314EA4">
        <w:t xml:space="preserve"> workshop</w:t>
      </w:r>
      <w:r w:rsidRPr="00314EA4">
        <w:t xml:space="preserve"> </w:t>
      </w:r>
      <w:r w:rsidR="2399A821" w:rsidRPr="00314EA4">
        <w:t xml:space="preserve">for pilot countries </w:t>
      </w:r>
      <w:r w:rsidR="72B45F4A" w:rsidRPr="00314EA4">
        <w:t xml:space="preserve">were expected to </w:t>
      </w:r>
      <w:r w:rsidR="36178EA8" w:rsidRPr="00314EA4">
        <w:t>organize</w:t>
      </w:r>
      <w:r w:rsidR="6699521F" w:rsidRPr="00314EA4">
        <w:t xml:space="preserve"> </w:t>
      </w:r>
      <w:r w:rsidR="72B45F4A" w:rsidRPr="00314EA4">
        <w:t xml:space="preserve">national-level training workshops for </w:t>
      </w:r>
      <w:r w:rsidR="37E6445A" w:rsidRPr="00314EA4">
        <w:t>phytosanitary</w:t>
      </w:r>
      <w:r w:rsidR="72B45F4A" w:rsidRPr="00314EA4">
        <w:t xml:space="preserve"> personnel to learn to use the APP tools and tablet computers. </w:t>
      </w:r>
      <w:r w:rsidR="37E6445A" w:rsidRPr="00314EA4">
        <w:t xml:space="preserve">So far, </w:t>
      </w:r>
      <w:r w:rsidR="1A5EC2AA" w:rsidRPr="00314EA4">
        <w:t>the Democratic Republic of Congo</w:t>
      </w:r>
      <w:r w:rsidR="01448C7F" w:rsidRPr="00314EA4">
        <w:t xml:space="preserve"> (DRC)</w:t>
      </w:r>
      <w:r w:rsidR="1A5EC2AA" w:rsidRPr="00314EA4">
        <w:t xml:space="preserve">, </w:t>
      </w:r>
      <w:r w:rsidRPr="00314EA4">
        <w:t>Egypt, Guinea-Bissau,</w:t>
      </w:r>
      <w:r w:rsidR="1ECAC9C2" w:rsidRPr="00314EA4">
        <w:t xml:space="preserve"> Kenya,</w:t>
      </w:r>
      <w:r w:rsidRPr="00314EA4">
        <w:t xml:space="preserve"> Sierra Leone, </w:t>
      </w:r>
      <w:r w:rsidR="37E6445A" w:rsidRPr="00314EA4">
        <w:t>Uganda</w:t>
      </w:r>
      <w:r w:rsidR="4F3673D1" w:rsidRPr="00314EA4">
        <w:t xml:space="preserve"> and </w:t>
      </w:r>
      <w:r w:rsidR="6978E507" w:rsidRPr="00314EA4">
        <w:t>Zambia</w:t>
      </w:r>
      <w:r w:rsidR="62FFF9FB" w:rsidRPr="00314EA4">
        <w:t xml:space="preserve"> </w:t>
      </w:r>
      <w:r w:rsidR="6978E507" w:rsidRPr="00314EA4">
        <w:t>have conducted</w:t>
      </w:r>
      <w:r w:rsidR="54208D60" w:rsidRPr="00314EA4">
        <w:t xml:space="preserve"> training at the national level. </w:t>
      </w:r>
    </w:p>
    <w:p w14:paraId="5CA5A6CE" w14:textId="1095640A" w:rsidR="00710AA1" w:rsidRPr="00314EA4" w:rsidRDefault="12C202BA" w:rsidP="00ED60EE">
      <w:pPr>
        <w:pStyle w:val="IPPBullet1Last"/>
        <w:rPr>
          <w:rFonts w:eastAsia="Times New Roman"/>
        </w:rPr>
      </w:pPr>
      <w:r w:rsidRPr="00314EA4">
        <w:t xml:space="preserve">The </w:t>
      </w:r>
      <w:r w:rsidR="00D270A5">
        <w:t xml:space="preserve">IPPC Secretariat </w:t>
      </w:r>
      <w:r w:rsidRPr="00314EA4">
        <w:t xml:space="preserve">proposes supporting the pilot countries to conduct </w:t>
      </w:r>
      <w:r w:rsidR="6DA1566E" w:rsidRPr="00314EA4">
        <w:t xml:space="preserve">comprehensive </w:t>
      </w:r>
      <w:r w:rsidRPr="00314EA4">
        <w:t>national-level training and improve their pest surveillance and outbreak response and management.</w:t>
      </w:r>
      <w:r w:rsidR="156E16F5" w:rsidRPr="00314EA4">
        <w:t xml:space="preserve"> </w:t>
      </w:r>
      <w:r w:rsidR="2CFEB795" w:rsidRPr="00314EA4">
        <w:t xml:space="preserve">The secretariat will request support from USDA’s technical team </w:t>
      </w:r>
      <w:r w:rsidR="0CCF1080" w:rsidRPr="00314EA4">
        <w:t xml:space="preserve">to facilitate the </w:t>
      </w:r>
      <w:r w:rsidR="684741E1" w:rsidRPr="00314EA4">
        <w:t>training</w:t>
      </w:r>
      <w:r w:rsidR="0CCF1080" w:rsidRPr="00314EA4">
        <w:t xml:space="preserve">. </w:t>
      </w:r>
    </w:p>
    <w:p w14:paraId="736DE29D" w14:textId="77777777" w:rsidR="000C2FB4" w:rsidRPr="0057107F" w:rsidRDefault="000C2FB4" w:rsidP="00ED60EE">
      <w:pPr>
        <w:pStyle w:val="IPPHeading1"/>
        <w:rPr>
          <w:lang w:val="en-US"/>
        </w:rPr>
      </w:pPr>
      <w:r w:rsidRPr="0057107F">
        <w:rPr>
          <w:lang w:val="en-US"/>
        </w:rPr>
        <w:t xml:space="preserve">APP Governance </w:t>
      </w:r>
    </w:p>
    <w:p w14:paraId="599BA236" w14:textId="77777777" w:rsidR="000C2FB4" w:rsidRPr="0057107F" w:rsidRDefault="000C2FB4" w:rsidP="00ED60EE">
      <w:pPr>
        <w:pStyle w:val="IPPBullet1"/>
      </w:pPr>
      <w:r w:rsidRPr="48BD04C0">
        <w:t xml:space="preserve">To provide guidance and coordination in the implementation of APP activities, the </w:t>
      </w:r>
      <w:r w:rsidRPr="48BD04C0">
        <w:rPr>
          <w:b/>
          <w:bCs/>
        </w:rPr>
        <w:t xml:space="preserve">Operational Coordination Group (OCG), Technical Working Group (TWG) </w:t>
      </w:r>
      <w:r w:rsidRPr="48BD04C0">
        <w:t xml:space="preserve">and </w:t>
      </w:r>
      <w:r w:rsidRPr="48BD04C0">
        <w:rPr>
          <w:b/>
          <w:bCs/>
        </w:rPr>
        <w:t>Communications Working Group</w:t>
      </w:r>
      <w:r w:rsidRPr="48BD04C0">
        <w:t xml:space="preserve"> </w:t>
      </w:r>
      <w:r w:rsidRPr="48BD04C0">
        <w:rPr>
          <w:b/>
          <w:bCs/>
        </w:rPr>
        <w:t>(CWG)</w:t>
      </w:r>
      <w:r w:rsidRPr="48BD04C0">
        <w:t xml:space="preserve"> were formed. The IPPC team developed the terms of reference for each group, reviewed them together with the two regional plant protection organizations (RPPOs)- AU-IAPSC and NEPPO, and invited nominations from the relevant organizations. </w:t>
      </w:r>
    </w:p>
    <w:p w14:paraId="42AAD127" w14:textId="77777777" w:rsidR="000C2FB4" w:rsidRPr="0057107F" w:rsidRDefault="000C2FB4" w:rsidP="00ED60EE">
      <w:pPr>
        <w:pStyle w:val="IPPBullet1"/>
      </w:pPr>
      <w:r w:rsidRPr="48BD04C0">
        <w:t xml:space="preserve">The OCG comprises representatives from NPPOs, RPPOs, Regional Economic Communities (RECs), and invited partners. The group will coordinate, oversee, and monitor the delivery of APP and will meet monthly. </w:t>
      </w:r>
    </w:p>
    <w:p w14:paraId="2E268F59" w14:textId="77777777" w:rsidR="000C2FB4" w:rsidRPr="0057107F" w:rsidRDefault="000C2FB4" w:rsidP="00ED60EE">
      <w:pPr>
        <w:pStyle w:val="IPPBullet1"/>
      </w:pPr>
      <w:r w:rsidRPr="48BD04C0">
        <w:t xml:space="preserve">The OCG had its initial meeting on 17 July. The group has eight out of 14 expected members, including representatives from the NPPO of Kenya and Mali, FAO Uganda, FAO subregional office for central Africa, AU-IAPSC and NEPPO. The latter two have the role of Chair and Vice Chair respectively and are collaborating with the secretariat to receive nominations to fill all the positions on the OCG. </w:t>
      </w:r>
    </w:p>
    <w:p w14:paraId="18561C6E" w14:textId="77777777" w:rsidR="000C2FB4" w:rsidRPr="0057107F" w:rsidRDefault="000C2FB4" w:rsidP="00ED60EE">
      <w:pPr>
        <w:pStyle w:val="IPPBullet1"/>
      </w:pPr>
      <w:r w:rsidRPr="0057107F">
        <w:t xml:space="preserve">The TWG was established to provide ongoing technical support to the IPPC Secretariat and participating countries, including bridging knowledge gaps to ensure effective APP implementation. The first meeting was on 24 July and the 17-member group includes representatives from African regional and international plant health and agricultural </w:t>
      </w:r>
      <w:proofErr w:type="spellStart"/>
      <w:r w:rsidRPr="0057107F">
        <w:t>organisations</w:t>
      </w:r>
      <w:proofErr w:type="spellEnd"/>
      <w:r w:rsidRPr="0057107F">
        <w:t xml:space="preserve"> such as ANSES France, USDA, CABI, CIRAD, International Centre of Insect Physiology and Ecology (ICIPE) and International Institute of Tropical Agriculture (IITA). </w:t>
      </w:r>
    </w:p>
    <w:p w14:paraId="3A8D6C4C" w14:textId="77777777" w:rsidR="000C2FB4" w:rsidRPr="0057107F" w:rsidRDefault="000C2FB4" w:rsidP="00ED60EE">
      <w:pPr>
        <w:pStyle w:val="IPPBullet1"/>
      </w:pPr>
      <w:r w:rsidRPr="0057107F">
        <w:t xml:space="preserve">A SharePoint folder has been created for the TWG to share and work on documents online including pest prioritization processes for the pests of concern in the pilot countries. </w:t>
      </w:r>
    </w:p>
    <w:p w14:paraId="5E806C42" w14:textId="77777777" w:rsidR="000C2FB4" w:rsidRPr="0057107F" w:rsidRDefault="000C2FB4" w:rsidP="00ED60EE">
      <w:pPr>
        <w:pStyle w:val="IPPBullet1"/>
      </w:pPr>
      <w:r w:rsidRPr="0057107F">
        <w:t>Seven of 11 expected nominations for the CWG have so far been received. The Chair and Vice Chair of the OCG will coordinate with the secretariat to receive all nominations by 26 September.</w:t>
      </w:r>
    </w:p>
    <w:p w14:paraId="7FC61935" w14:textId="77777777" w:rsidR="000C2FB4" w:rsidRPr="0057107F" w:rsidRDefault="000C2FB4" w:rsidP="00ED60EE">
      <w:pPr>
        <w:pStyle w:val="IPPBullet1Last"/>
      </w:pPr>
      <w:r w:rsidRPr="0057107F">
        <w:t xml:space="preserve">The first meeting is planned for October, during which the group will review the draft APP communications plan. </w:t>
      </w:r>
    </w:p>
    <w:p w14:paraId="5D9AF18F" w14:textId="44C3C438" w:rsidR="00FB3286" w:rsidRPr="0057107F" w:rsidRDefault="00A35FD8" w:rsidP="00ED60EE">
      <w:pPr>
        <w:pStyle w:val="IPPHeading1"/>
      </w:pPr>
      <w:r w:rsidRPr="0057107F">
        <w:t>Technical support</w:t>
      </w:r>
    </w:p>
    <w:p w14:paraId="4EABF220" w14:textId="77777777" w:rsidR="00210B86" w:rsidRPr="00152A8A" w:rsidRDefault="00210B86" w:rsidP="00152A8A">
      <w:pPr>
        <w:pStyle w:val="IPPParagraphnumberingclose"/>
        <w:rPr>
          <w:i/>
          <w:iCs/>
        </w:rPr>
      </w:pPr>
      <w:r w:rsidRPr="00152A8A">
        <w:rPr>
          <w:i/>
          <w:iCs/>
        </w:rPr>
        <w:t xml:space="preserve">Staffing </w:t>
      </w:r>
    </w:p>
    <w:p w14:paraId="51D50FD6" w14:textId="6A5A5F15" w:rsidR="0095203D" w:rsidRDefault="00D270A5" w:rsidP="00ED60EE">
      <w:pPr>
        <w:pStyle w:val="IPPBullet1"/>
      </w:pPr>
      <w:r w:rsidRPr="48BD04C0">
        <w:t>The</w:t>
      </w:r>
      <w:r w:rsidR="00E46BC9">
        <w:t xml:space="preserve"> IPPC Secretariat </w:t>
      </w:r>
      <w:r w:rsidR="00F4070D">
        <w:t>proposed</w:t>
      </w:r>
      <w:r w:rsidR="002706A9">
        <w:t xml:space="preserve"> </w:t>
      </w:r>
      <w:r w:rsidR="00A5262C">
        <w:t>some</w:t>
      </w:r>
      <w:r w:rsidR="002706A9">
        <w:t xml:space="preserve"> staff to continue supporting APP </w:t>
      </w:r>
      <w:r w:rsidR="00A5262C">
        <w:t>implementation</w:t>
      </w:r>
      <w:r w:rsidR="002706A9">
        <w:t xml:space="preserve"> and supporting the pilot countries. The </w:t>
      </w:r>
      <w:r w:rsidR="00A5262C">
        <w:t xml:space="preserve">team members </w:t>
      </w:r>
      <w:proofErr w:type="gramStart"/>
      <w:r w:rsidR="00A5262C">
        <w:t>are:</w:t>
      </w:r>
      <w:proofErr w:type="gramEnd"/>
      <w:r w:rsidR="00A5262C">
        <w:t xml:space="preserve"> </w:t>
      </w:r>
      <w:r w:rsidRPr="48BD04C0">
        <w:t xml:space="preserve"> </w:t>
      </w:r>
      <w:r w:rsidR="00A5262C">
        <w:t xml:space="preserve">Arop Deng- IPPC Officer in Charge and Team Lead for </w:t>
      </w:r>
      <w:r w:rsidR="005672A1">
        <w:t xml:space="preserve">the </w:t>
      </w:r>
      <w:r w:rsidR="00A5262C">
        <w:t xml:space="preserve">Integration and </w:t>
      </w:r>
      <w:r w:rsidR="0095203D">
        <w:t xml:space="preserve">Support Team, </w:t>
      </w:r>
      <w:r w:rsidR="00811D35">
        <w:t xml:space="preserve">John Gilmore- </w:t>
      </w:r>
      <w:r w:rsidR="00811D35" w:rsidRPr="00C47F1C">
        <w:t>Agriculturist and Foreign Service Officer</w:t>
      </w:r>
      <w:r w:rsidR="00F800DC">
        <w:t xml:space="preserve">, </w:t>
      </w:r>
      <w:r w:rsidR="005672A1">
        <w:t xml:space="preserve">Tanja Lahti- IPPC Meetings </w:t>
      </w:r>
      <w:r w:rsidR="00F800DC">
        <w:t>A</w:t>
      </w:r>
      <w:r w:rsidR="005672A1">
        <w:t xml:space="preserve">ssociate, </w:t>
      </w:r>
      <w:r w:rsidR="0095203D">
        <w:t xml:space="preserve">Artur Shamilov- </w:t>
      </w:r>
      <w:r w:rsidR="00F911B8" w:rsidRPr="00F911B8">
        <w:t>Standards Setting Officer</w:t>
      </w:r>
      <w:r w:rsidR="00F911B8">
        <w:t>,</w:t>
      </w:r>
      <w:r w:rsidR="00593861">
        <w:t xml:space="preserve"> Descartes Koumba- </w:t>
      </w:r>
      <w:r w:rsidR="00E4652F" w:rsidRPr="00E4652F">
        <w:t>Implementation Facilitation Officer</w:t>
      </w:r>
      <w:r w:rsidR="00E4652F">
        <w:t xml:space="preserve">, </w:t>
      </w:r>
      <w:r w:rsidR="00593861">
        <w:t xml:space="preserve">Tommaso Teti- </w:t>
      </w:r>
      <w:r w:rsidR="00593861" w:rsidRPr="00593861">
        <w:t>Project management and resource mobilization specialist</w:t>
      </w:r>
      <w:r w:rsidR="00593861">
        <w:t xml:space="preserve">, </w:t>
      </w:r>
      <w:r w:rsidR="00BB7785">
        <w:t xml:space="preserve">and </w:t>
      </w:r>
      <w:r w:rsidR="00593861">
        <w:t xml:space="preserve">Anita Tibasaaga- Communication specialist. </w:t>
      </w:r>
    </w:p>
    <w:p w14:paraId="7F093F62" w14:textId="7DB16EAC" w:rsidR="00244D53" w:rsidRDefault="001950C4" w:rsidP="00ED60EE">
      <w:pPr>
        <w:pStyle w:val="IPPBullet1"/>
      </w:pPr>
      <w:r>
        <w:t xml:space="preserve">This interim APP team </w:t>
      </w:r>
      <w:r w:rsidR="00D270A5" w:rsidRPr="48BD04C0">
        <w:t xml:space="preserve">has monthly meetings with NPPOs of the 11 pilot countries. </w:t>
      </w:r>
      <w:r w:rsidR="00244D53">
        <w:t xml:space="preserve">During the monthly meetings, </w:t>
      </w:r>
      <w:r w:rsidR="00D270A5" w:rsidRPr="48BD04C0">
        <w:t xml:space="preserve">NPPOs </w:t>
      </w:r>
      <w:r w:rsidR="00244D53">
        <w:t>receive</w:t>
      </w:r>
      <w:r w:rsidR="00CE2A22">
        <w:t xml:space="preserve"> an update from the </w:t>
      </w:r>
      <w:r w:rsidR="00244D53">
        <w:t>secretariat</w:t>
      </w:r>
      <w:r w:rsidR="00CE2A22">
        <w:t xml:space="preserve"> and </w:t>
      </w:r>
      <w:r w:rsidR="00244D53">
        <w:t>share their implementation progress updates or</w:t>
      </w:r>
      <w:r w:rsidR="00F126F0">
        <w:t xml:space="preserve"> discuss</w:t>
      </w:r>
      <w:r w:rsidR="00244D53">
        <w:t xml:space="preserve"> other </w:t>
      </w:r>
      <w:proofErr w:type="spellStart"/>
      <w:r w:rsidR="00244D53">
        <w:t>programme</w:t>
      </w:r>
      <w:proofErr w:type="spellEnd"/>
      <w:r w:rsidR="00244D53">
        <w:t xml:space="preserve">-related matters. </w:t>
      </w:r>
    </w:p>
    <w:p w14:paraId="6B298EB0" w14:textId="3D4C0458" w:rsidR="006D1A35" w:rsidRPr="0057107F" w:rsidRDefault="006D1A35" w:rsidP="00ED60EE">
      <w:pPr>
        <w:pStyle w:val="IPPBullet1"/>
      </w:pPr>
      <w:r w:rsidRPr="48BD04C0">
        <w:t xml:space="preserve">The team proposes the recruitment of </w:t>
      </w:r>
      <w:r w:rsidR="00D90D29">
        <w:t>Geographic Information System (</w:t>
      </w:r>
      <w:r w:rsidRPr="48BD04C0">
        <w:t>GIS</w:t>
      </w:r>
      <w:r w:rsidR="00D90D29">
        <w:t>)</w:t>
      </w:r>
      <w:r w:rsidRPr="48BD04C0">
        <w:t xml:space="preserve"> specialist to support technical backstopping for NPPOs on using the APP mobile applications and liaising with USDA developers. </w:t>
      </w:r>
    </w:p>
    <w:p w14:paraId="7BFC49E8" w14:textId="2939677B" w:rsidR="006D1A35" w:rsidRPr="00ED60EE" w:rsidRDefault="006D1A35" w:rsidP="00ED60EE">
      <w:pPr>
        <w:pStyle w:val="IPPBullet1Last"/>
      </w:pPr>
      <w:r w:rsidRPr="48BD04C0">
        <w:lastRenderedPageBreak/>
        <w:t>Descartes Koumba was requested to draft Terms of reference (</w:t>
      </w:r>
      <w:proofErr w:type="spellStart"/>
      <w:r w:rsidRPr="48BD04C0">
        <w:t>ToRs</w:t>
      </w:r>
      <w:proofErr w:type="spellEnd"/>
      <w:r w:rsidRPr="48BD04C0">
        <w:t>) for a GIS specialist, in consultation with colleagues at the secretariat and USDA/APHIS. The secretariat will check if FAO has rosters for GIS specialists.</w:t>
      </w:r>
    </w:p>
    <w:p w14:paraId="63375E98" w14:textId="77777777" w:rsidR="00BF2C2E" w:rsidRPr="00ED60EE" w:rsidRDefault="00BF2C2E" w:rsidP="00ED60EE">
      <w:pPr>
        <w:pStyle w:val="IPPParagraphnumberingclose"/>
        <w:rPr>
          <w:i/>
          <w:iCs/>
        </w:rPr>
      </w:pPr>
      <w:r w:rsidRPr="00ED60EE">
        <w:rPr>
          <w:i/>
          <w:iCs/>
        </w:rPr>
        <w:t xml:space="preserve">Tablets </w:t>
      </w:r>
    </w:p>
    <w:p w14:paraId="63A3C9CD" w14:textId="162C9A96" w:rsidR="00BF2C2E" w:rsidRPr="0057107F" w:rsidRDefault="2733502C" w:rsidP="00ED60EE">
      <w:pPr>
        <w:pStyle w:val="IPPBullet1"/>
      </w:pPr>
      <w:r w:rsidRPr="48BD04C0">
        <w:t xml:space="preserve">Through APP, the IPPC </w:t>
      </w:r>
      <w:r w:rsidR="12F0BCE6" w:rsidRPr="48BD04C0">
        <w:t>Secretariat</w:t>
      </w:r>
      <w:r w:rsidRPr="48BD04C0">
        <w:t xml:space="preserve"> committed to providing NPPOs in the </w:t>
      </w:r>
      <w:r w:rsidR="12F0BCE6" w:rsidRPr="48BD04C0">
        <w:t>participating</w:t>
      </w:r>
      <w:r w:rsidRPr="48BD04C0">
        <w:t xml:space="preserve"> countries with at least 50 </w:t>
      </w:r>
      <w:r w:rsidR="12F0BCE6" w:rsidRPr="48BD04C0">
        <w:t>tablets</w:t>
      </w:r>
      <w:r w:rsidRPr="48BD04C0">
        <w:t xml:space="preserve"> per </w:t>
      </w:r>
      <w:r w:rsidR="51B6C6DF" w:rsidRPr="48BD04C0">
        <w:t>country. During the September 2023 workshop, each country received 5-6 tablets</w:t>
      </w:r>
      <w:r w:rsidR="3B0DA744" w:rsidRPr="48BD04C0">
        <w:t>, one</w:t>
      </w:r>
      <w:r w:rsidR="51B6C6DF" w:rsidRPr="48BD04C0">
        <w:t xml:space="preserve"> for each national </w:t>
      </w:r>
      <w:r w:rsidR="0A4785AB" w:rsidRPr="48BD04C0">
        <w:t>participant.</w:t>
      </w:r>
    </w:p>
    <w:p w14:paraId="49A535A3" w14:textId="3D3481AE" w:rsidR="00CD188C" w:rsidRPr="0057107F" w:rsidRDefault="08DBD5A5" w:rsidP="00ED60EE">
      <w:pPr>
        <w:pStyle w:val="IPPBullet1"/>
      </w:pPr>
      <w:r w:rsidRPr="48BD04C0">
        <w:t xml:space="preserve">By September 2024, the secretariat had dispatched 40 additional tablets to each country. </w:t>
      </w:r>
      <w:r w:rsidR="263BA79B" w:rsidRPr="48BD04C0">
        <w:t xml:space="preserve">So far, </w:t>
      </w:r>
      <w:r w:rsidR="422AE2F2" w:rsidRPr="48BD04C0">
        <w:t xml:space="preserve">Cameroon, Guinea-Bissau, </w:t>
      </w:r>
      <w:r w:rsidR="0AE8C51A" w:rsidRPr="48BD04C0">
        <w:t xml:space="preserve">Kenya, Mali, </w:t>
      </w:r>
      <w:r w:rsidR="263BA79B" w:rsidRPr="48BD04C0">
        <w:t>Uganda, Zambia</w:t>
      </w:r>
      <w:r w:rsidR="2BBC7D5C" w:rsidRPr="48BD04C0">
        <w:t>,</w:t>
      </w:r>
      <w:r w:rsidR="011AFDA6" w:rsidRPr="48BD04C0">
        <w:t xml:space="preserve"> Zimbabwe</w:t>
      </w:r>
      <w:r w:rsidR="56D8B670" w:rsidRPr="48BD04C0">
        <w:t xml:space="preserve"> and </w:t>
      </w:r>
      <w:r w:rsidR="006C7F55">
        <w:t xml:space="preserve">Egypt </w:t>
      </w:r>
      <w:r w:rsidR="56D8B670" w:rsidRPr="48BD04C0">
        <w:t>a</w:t>
      </w:r>
      <w:r w:rsidR="263BA79B" w:rsidRPr="48BD04C0">
        <w:t>cknowledged receipt of the tablets</w:t>
      </w:r>
      <w:r w:rsidR="3DCCE7E5" w:rsidRPr="48BD04C0">
        <w:t xml:space="preserve">, while </w:t>
      </w:r>
      <w:r w:rsidR="2B7C97B3" w:rsidRPr="48BD04C0">
        <w:t xml:space="preserve">the DRC, </w:t>
      </w:r>
      <w:r w:rsidR="3DCCE7E5" w:rsidRPr="48BD04C0">
        <w:t xml:space="preserve">Morocco and </w:t>
      </w:r>
      <w:r w:rsidR="3898B6C9" w:rsidRPr="48BD04C0">
        <w:t>Sierra Leone</w:t>
      </w:r>
      <w:r w:rsidR="3DCCE7E5" w:rsidRPr="48BD04C0">
        <w:t xml:space="preserve"> are yet to </w:t>
      </w:r>
      <w:r w:rsidR="4A647FED" w:rsidRPr="48BD04C0">
        <w:t xml:space="preserve">clear the consignments at the border customs offices. </w:t>
      </w:r>
    </w:p>
    <w:p w14:paraId="1B5E09D3" w14:textId="71E04D1A" w:rsidR="00DF2184" w:rsidRPr="0057107F" w:rsidRDefault="4A647FED" w:rsidP="00ED60EE">
      <w:pPr>
        <w:pStyle w:val="IPPBullet1"/>
      </w:pPr>
      <w:r w:rsidRPr="48BD04C0">
        <w:t xml:space="preserve">The secretariat maintains a </w:t>
      </w:r>
      <w:r w:rsidR="781F435F" w:rsidRPr="48BD04C0">
        <w:t>record</w:t>
      </w:r>
      <w:r w:rsidR="617B642C" w:rsidRPr="48BD04C0">
        <w:t>/log</w:t>
      </w:r>
      <w:r w:rsidRPr="48BD04C0">
        <w:t xml:space="preserve"> of the individual </w:t>
      </w:r>
      <w:r w:rsidR="781F435F" w:rsidRPr="48BD04C0">
        <w:t xml:space="preserve">phytosanitary technician assigned to a particular tablet at the country </w:t>
      </w:r>
      <w:r w:rsidR="617B642C" w:rsidRPr="48BD04C0">
        <w:t>level and</w:t>
      </w:r>
      <w:r w:rsidR="3310DD4C" w:rsidRPr="48BD04C0">
        <w:t xml:space="preserve"> works with </w:t>
      </w:r>
      <w:r w:rsidR="45D42112" w:rsidRPr="48BD04C0">
        <w:t xml:space="preserve">NPPO-nominated </w:t>
      </w:r>
      <w:r w:rsidR="3310DD4C" w:rsidRPr="48BD04C0">
        <w:t xml:space="preserve">IT focal persons </w:t>
      </w:r>
      <w:r w:rsidR="01674CD8" w:rsidRPr="48BD04C0">
        <w:t xml:space="preserve">and FAO country office focal person </w:t>
      </w:r>
      <w:r w:rsidR="617B642C" w:rsidRPr="48BD04C0">
        <w:t xml:space="preserve">to support </w:t>
      </w:r>
      <w:r w:rsidR="45D42112" w:rsidRPr="48BD04C0">
        <w:t>the count</w:t>
      </w:r>
      <w:r w:rsidR="03DEF4B7" w:rsidRPr="48BD04C0">
        <w:t>r</w:t>
      </w:r>
      <w:r w:rsidR="45D42112" w:rsidRPr="48BD04C0">
        <w:t>ies.</w:t>
      </w:r>
    </w:p>
    <w:p w14:paraId="746F5098" w14:textId="1B7017BF" w:rsidR="00CF026E" w:rsidRDefault="7CBA9AE1" w:rsidP="00ED60EE">
      <w:pPr>
        <w:pStyle w:val="IPPBullet1Last"/>
      </w:pPr>
      <w:r w:rsidRPr="48BD04C0">
        <w:t>The United Nations International Computing Centre (UNICC) provide</w:t>
      </w:r>
      <w:r w:rsidR="782F6439" w:rsidRPr="48BD04C0">
        <w:t>s</w:t>
      </w:r>
      <w:r w:rsidRPr="48BD04C0">
        <w:t xml:space="preserve"> technical </w:t>
      </w:r>
      <w:r w:rsidR="38EAEA9A" w:rsidRPr="48BD04C0">
        <w:t xml:space="preserve">IT support and hosts the APP </w:t>
      </w:r>
      <w:r w:rsidR="3C3DD644" w:rsidRPr="48BD04C0">
        <w:t>G</w:t>
      </w:r>
      <w:r w:rsidR="2D077444" w:rsidRPr="48BD04C0">
        <w:t xml:space="preserve">IS Hub. </w:t>
      </w:r>
      <w:r w:rsidR="1DA31B8E" w:rsidRPr="48BD04C0">
        <w:t xml:space="preserve">The secretariat </w:t>
      </w:r>
      <w:r w:rsidR="782F6439" w:rsidRPr="48BD04C0">
        <w:t xml:space="preserve">is working with UNICC to complete </w:t>
      </w:r>
      <w:r w:rsidR="21DC8D85" w:rsidRPr="48BD04C0">
        <w:t xml:space="preserve">the </w:t>
      </w:r>
      <w:r w:rsidR="782F6439" w:rsidRPr="48BD04C0">
        <w:t>registration of tablets</w:t>
      </w:r>
      <w:r w:rsidR="21DC8D85" w:rsidRPr="48BD04C0">
        <w:t>.</w:t>
      </w:r>
    </w:p>
    <w:p w14:paraId="767CD438" w14:textId="2E25A42C" w:rsidR="00BF2C2E" w:rsidRPr="00152A8A" w:rsidRDefault="00BF2C2E" w:rsidP="00152A8A">
      <w:pPr>
        <w:pStyle w:val="IPPParagraphnumberingclose"/>
        <w:rPr>
          <w:i/>
          <w:iCs/>
        </w:rPr>
      </w:pPr>
      <w:r w:rsidRPr="00152A8A">
        <w:rPr>
          <w:i/>
          <w:iCs/>
        </w:rPr>
        <w:t>Field supplies</w:t>
      </w:r>
    </w:p>
    <w:p w14:paraId="4B8B989B" w14:textId="6E53B124" w:rsidR="00157AC2" w:rsidRPr="0057107F" w:rsidRDefault="00BF2C2E" w:rsidP="00ED60EE">
      <w:pPr>
        <w:pStyle w:val="IPPBullet1"/>
      </w:pPr>
      <w:r w:rsidRPr="0057107F">
        <w:t xml:space="preserve">The secretariat </w:t>
      </w:r>
      <w:r w:rsidR="0081518E" w:rsidRPr="0057107F">
        <w:t>is working with FAO</w:t>
      </w:r>
      <w:r w:rsidR="00822B2B" w:rsidRPr="0057107F">
        <w:t xml:space="preserve">’s procurement unit to source </w:t>
      </w:r>
      <w:r w:rsidR="001B2344" w:rsidRPr="0057107F">
        <w:t>vendors</w:t>
      </w:r>
      <w:r w:rsidR="00822B2B" w:rsidRPr="0057107F">
        <w:t xml:space="preserve"> for assorted field supplies such as bucket insect traps</w:t>
      </w:r>
      <w:r w:rsidR="0049610F" w:rsidRPr="0057107F">
        <w:t xml:space="preserve"> and</w:t>
      </w:r>
      <w:r w:rsidR="00822B2B" w:rsidRPr="0057107F">
        <w:t xml:space="preserve"> pheromones</w:t>
      </w:r>
      <w:r w:rsidR="0049610F" w:rsidRPr="0057107F">
        <w:t xml:space="preserve">. </w:t>
      </w:r>
      <w:r w:rsidR="00157AC2" w:rsidRPr="0057107F">
        <w:t xml:space="preserve">Bid solicitation ends on 23 September. </w:t>
      </w:r>
    </w:p>
    <w:p w14:paraId="356EA2B2" w14:textId="1FD8E477" w:rsidR="006C7F55" w:rsidRPr="0057107F" w:rsidRDefault="622D8E4F" w:rsidP="00ED60EE">
      <w:pPr>
        <w:pStyle w:val="IPPBullet1Last"/>
      </w:pPr>
      <w:r w:rsidRPr="48BD04C0">
        <w:t>The secretariat will engage the APP T</w:t>
      </w:r>
      <w:r w:rsidR="290CAA7F" w:rsidRPr="48BD04C0">
        <w:t xml:space="preserve">echnical Working Group </w:t>
      </w:r>
      <w:r w:rsidR="00ED1A90">
        <w:t xml:space="preserve">(TWG) </w:t>
      </w:r>
      <w:r w:rsidR="290CAA7F" w:rsidRPr="48BD04C0">
        <w:t>to identify</w:t>
      </w:r>
      <w:r w:rsidRPr="48BD04C0">
        <w:t xml:space="preserve"> other</w:t>
      </w:r>
      <w:r w:rsidR="290CAA7F" w:rsidRPr="48BD04C0">
        <w:t xml:space="preserve"> procurable field supplies such as diagnostic kits</w:t>
      </w:r>
      <w:r w:rsidRPr="48BD04C0">
        <w:t xml:space="preserve"> and </w:t>
      </w:r>
      <w:r w:rsidR="05F5F01B" w:rsidRPr="48BD04C0">
        <w:t xml:space="preserve">other supplies indicated in countries’ </w:t>
      </w:r>
      <w:r w:rsidR="290CAA7F" w:rsidRPr="48BD04C0">
        <w:t xml:space="preserve">operation plans. </w:t>
      </w:r>
    </w:p>
    <w:p w14:paraId="20819C6A" w14:textId="136C1F77" w:rsidR="006C7F55" w:rsidRPr="00ED60EE" w:rsidRDefault="006C7F55" w:rsidP="00ED60EE">
      <w:pPr>
        <w:pStyle w:val="IPPParagraphnumberingclose"/>
        <w:rPr>
          <w:i/>
          <w:iCs/>
        </w:rPr>
      </w:pPr>
      <w:r w:rsidRPr="00ED60EE">
        <w:rPr>
          <w:i/>
          <w:iCs/>
        </w:rPr>
        <w:t>Survey protocols</w:t>
      </w:r>
    </w:p>
    <w:p w14:paraId="275A5C0F" w14:textId="77777777" w:rsidR="006C7F55" w:rsidRPr="0057107F" w:rsidRDefault="006C7F55" w:rsidP="00ED60EE">
      <w:pPr>
        <w:pStyle w:val="IPPBullet1Last"/>
        <w:rPr>
          <w:lang w:val="en-US"/>
        </w:rPr>
      </w:pPr>
      <w:r w:rsidRPr="48BD04C0">
        <w:rPr>
          <w:lang w:val="en-US"/>
        </w:rPr>
        <w:t xml:space="preserve">USDA APHIS developed survey protocols for the pests listed by the pilot countries. The Secretariat has so far received 10 protocols and expects to receive 18 more soon. </w:t>
      </w:r>
    </w:p>
    <w:p w14:paraId="0EA8C85B" w14:textId="078E9517" w:rsidR="00DF2D9C" w:rsidRDefault="00DF2D9C" w:rsidP="00ED60EE">
      <w:pPr>
        <w:pStyle w:val="IPPHeading1"/>
      </w:pPr>
      <w:r w:rsidRPr="0057107F">
        <w:t xml:space="preserve">Budget and planning </w:t>
      </w:r>
    </w:p>
    <w:p w14:paraId="3B4BF4B0" w14:textId="77777777" w:rsidR="006C7F55" w:rsidRPr="0057107F" w:rsidRDefault="006C7F55" w:rsidP="00B978BE">
      <w:pPr>
        <w:rPr>
          <w:rFonts w:ascii="Calibri" w:eastAsia="Times New Roman" w:hAnsi="Calibri" w:cs="Calibri"/>
          <w:b/>
          <w:bCs/>
        </w:rPr>
      </w:pPr>
    </w:p>
    <w:p w14:paraId="1668B4DE" w14:textId="7A292303" w:rsidR="000369C7" w:rsidRPr="0057107F" w:rsidRDefault="1F9572E0" w:rsidP="00ED60EE">
      <w:pPr>
        <w:pStyle w:val="IPPBullet1"/>
        <w:rPr>
          <w:rFonts w:eastAsia="Times New Roman"/>
        </w:rPr>
      </w:pPr>
      <w:r w:rsidRPr="48BD04C0">
        <w:rPr>
          <w:rFonts w:eastAsia="Times New Roman"/>
        </w:rPr>
        <w:t>APP's initial funding of USD 250 000 was from U</w:t>
      </w:r>
      <w:r w:rsidR="000369C7" w:rsidRPr="48BD04C0">
        <w:rPr>
          <w:rFonts w:eastAsia="Times New Roman"/>
        </w:rPr>
        <w:t>SDA</w:t>
      </w:r>
      <w:r w:rsidR="0673FA0B" w:rsidRPr="48BD04C0">
        <w:rPr>
          <w:rFonts w:eastAsia="Times New Roman"/>
        </w:rPr>
        <w:t>.</w:t>
      </w:r>
      <w:r w:rsidR="000369C7" w:rsidRPr="48BD04C0">
        <w:rPr>
          <w:rFonts w:eastAsia="Times New Roman"/>
        </w:rPr>
        <w:t xml:space="preserve"> </w:t>
      </w:r>
      <w:r w:rsidR="000369C7" w:rsidRPr="48BD04C0">
        <w:t xml:space="preserve">Additional funding will support the procurement and distribution of more tablets to the second set of countries, </w:t>
      </w:r>
      <w:r w:rsidR="00F32CAA" w:rsidRPr="48BD04C0">
        <w:t xml:space="preserve">the </w:t>
      </w:r>
      <w:r w:rsidR="000369C7" w:rsidRPr="48BD04C0">
        <w:t xml:space="preserve">acquisition of field supplies, and </w:t>
      </w:r>
      <w:r w:rsidR="00F32CAA" w:rsidRPr="48BD04C0">
        <w:t xml:space="preserve">the </w:t>
      </w:r>
      <w:r w:rsidR="000369C7" w:rsidRPr="48BD04C0">
        <w:t>provision of onsite and virtual technical support to countries</w:t>
      </w:r>
      <w:r w:rsidR="00F32CAA" w:rsidRPr="48BD04C0">
        <w:t>.</w:t>
      </w:r>
    </w:p>
    <w:p w14:paraId="38377A58" w14:textId="06618BF7" w:rsidR="00D5400C" w:rsidRPr="0057107F" w:rsidRDefault="05D1121C" w:rsidP="00ED60EE">
      <w:pPr>
        <w:pStyle w:val="IPPBullet1"/>
        <w:rPr>
          <w:rFonts w:eastAsia="Times New Roman"/>
        </w:rPr>
      </w:pPr>
      <w:r w:rsidRPr="48BD04C0">
        <w:rPr>
          <w:rFonts w:eastAsia="Times New Roman"/>
        </w:rPr>
        <w:t xml:space="preserve">The IPPC </w:t>
      </w:r>
      <w:r w:rsidR="4DCE777B" w:rsidRPr="48BD04C0">
        <w:rPr>
          <w:rFonts w:eastAsia="Times New Roman"/>
        </w:rPr>
        <w:t>Secretariat is expecting fund</w:t>
      </w:r>
      <w:r w:rsidR="5A0DE10E" w:rsidRPr="48BD04C0">
        <w:rPr>
          <w:rFonts w:eastAsia="Times New Roman"/>
        </w:rPr>
        <w:t>s</w:t>
      </w:r>
      <w:r w:rsidR="4DCE777B" w:rsidRPr="48BD04C0">
        <w:rPr>
          <w:rFonts w:eastAsia="Times New Roman"/>
        </w:rPr>
        <w:t xml:space="preserve"> from the Government of the United Kingdom</w:t>
      </w:r>
      <w:r w:rsidR="1F2074BF" w:rsidRPr="48BD04C0">
        <w:rPr>
          <w:rFonts w:eastAsia="Times New Roman"/>
        </w:rPr>
        <w:t xml:space="preserve"> and the </w:t>
      </w:r>
      <w:r w:rsidR="1EE7E738" w:rsidRPr="48BD04C0">
        <w:rPr>
          <w:rFonts w:eastAsia="Times New Roman"/>
        </w:rPr>
        <w:t>European</w:t>
      </w:r>
      <w:r w:rsidR="1F2074BF" w:rsidRPr="48BD04C0">
        <w:rPr>
          <w:rFonts w:eastAsia="Times New Roman"/>
        </w:rPr>
        <w:t xml:space="preserve"> </w:t>
      </w:r>
      <w:r w:rsidR="00FF59D1" w:rsidRPr="48BD04C0">
        <w:rPr>
          <w:rFonts w:eastAsia="Times New Roman"/>
        </w:rPr>
        <w:t xml:space="preserve">Commission </w:t>
      </w:r>
      <w:r w:rsidR="1F2074BF" w:rsidRPr="48BD04C0">
        <w:rPr>
          <w:rFonts w:eastAsia="Times New Roman"/>
        </w:rPr>
        <w:t xml:space="preserve">(for three IPPC </w:t>
      </w:r>
      <w:r w:rsidR="1EE7E738" w:rsidRPr="48BD04C0">
        <w:rPr>
          <w:rFonts w:eastAsia="Times New Roman"/>
        </w:rPr>
        <w:t>work areas)</w:t>
      </w:r>
      <w:r w:rsidR="5820D701" w:rsidRPr="48BD04C0">
        <w:rPr>
          <w:rFonts w:eastAsia="Times New Roman"/>
        </w:rPr>
        <w:t xml:space="preserve">. </w:t>
      </w:r>
    </w:p>
    <w:p w14:paraId="6DBC2D3C" w14:textId="4593341A" w:rsidR="00FF59D1" w:rsidRPr="0057107F" w:rsidRDefault="4871E63A" w:rsidP="00ED60EE">
      <w:pPr>
        <w:pStyle w:val="IPPBullet2"/>
        <w:rPr>
          <w:lang w:val="en-US"/>
        </w:rPr>
      </w:pPr>
      <w:r w:rsidRPr="48BD04C0">
        <w:rPr>
          <w:lang w:val="en-US"/>
        </w:rPr>
        <w:t xml:space="preserve">The agreement with the UK is in its final review stage. Funding will be for two years, with 700 000 Pounds released in the first year and 250 000 in the following year. </w:t>
      </w:r>
      <w:r w:rsidR="3961F32C" w:rsidRPr="48BD04C0">
        <w:rPr>
          <w:lang w:val="en-US"/>
        </w:rPr>
        <w:t>Project support is expected to start in October or November 2024.</w:t>
      </w:r>
    </w:p>
    <w:p w14:paraId="4F708033" w14:textId="699D5F85" w:rsidR="006C7F55" w:rsidRPr="0057107F" w:rsidRDefault="00FF59D1" w:rsidP="00ED60EE">
      <w:pPr>
        <w:pStyle w:val="IPPBullet2"/>
        <w:rPr>
          <w:lang w:val="en-US"/>
        </w:rPr>
      </w:pPr>
      <w:r w:rsidRPr="48BD04C0">
        <w:rPr>
          <w:lang w:val="en-US"/>
        </w:rPr>
        <w:t xml:space="preserve">The agreement with the European Commission is </w:t>
      </w:r>
      <w:r w:rsidR="6FF53B53" w:rsidRPr="48BD04C0">
        <w:rPr>
          <w:lang w:val="en-US"/>
        </w:rPr>
        <w:t>pending approval signatures a</w:t>
      </w:r>
      <w:r w:rsidRPr="48BD04C0">
        <w:rPr>
          <w:lang w:val="en-US"/>
        </w:rPr>
        <w:t xml:space="preserve">nd </w:t>
      </w:r>
      <w:r w:rsidR="04AA7857" w:rsidRPr="48BD04C0">
        <w:rPr>
          <w:lang w:val="en-US"/>
        </w:rPr>
        <w:t>is expected to</w:t>
      </w:r>
      <w:r w:rsidRPr="48BD04C0">
        <w:rPr>
          <w:lang w:val="en-US"/>
        </w:rPr>
        <w:t xml:space="preserve"> start on </w:t>
      </w:r>
      <w:r w:rsidR="0EF79B40" w:rsidRPr="48BD04C0">
        <w:rPr>
          <w:lang w:val="en-US"/>
        </w:rPr>
        <w:t xml:space="preserve">1 </w:t>
      </w:r>
      <w:r w:rsidRPr="48BD04C0">
        <w:rPr>
          <w:lang w:val="en-US"/>
        </w:rPr>
        <w:t xml:space="preserve">November. Funding will be for </w:t>
      </w:r>
      <w:r w:rsidR="10D65C0D" w:rsidRPr="48BD04C0">
        <w:rPr>
          <w:lang w:val="en-US"/>
        </w:rPr>
        <w:t xml:space="preserve">three </w:t>
      </w:r>
      <w:r w:rsidRPr="48BD04C0">
        <w:rPr>
          <w:lang w:val="en-US"/>
        </w:rPr>
        <w:t>years for a value of more than USD 600</w:t>
      </w:r>
      <w:r w:rsidR="4BBF98D3" w:rsidRPr="48BD04C0">
        <w:rPr>
          <w:lang w:val="en-US"/>
        </w:rPr>
        <w:t xml:space="preserve"> </w:t>
      </w:r>
      <w:r w:rsidRPr="48BD04C0">
        <w:rPr>
          <w:lang w:val="en-US"/>
        </w:rPr>
        <w:t xml:space="preserve">000. </w:t>
      </w:r>
    </w:p>
    <w:p w14:paraId="583114DA" w14:textId="3C38D8E8" w:rsidR="006C7F55" w:rsidRPr="00ED60EE" w:rsidRDefault="5820D701" w:rsidP="00A92388">
      <w:pPr>
        <w:pStyle w:val="IPPBullet1Last"/>
      </w:pPr>
      <w:r w:rsidRPr="006C7F55">
        <w:t xml:space="preserve">The team will draft a two-year work plan </w:t>
      </w:r>
      <w:r w:rsidR="1BE87DAB" w:rsidRPr="006C7F55">
        <w:t xml:space="preserve">and budget </w:t>
      </w:r>
      <w:r w:rsidRPr="006C7F55">
        <w:t xml:space="preserve">to anticipate </w:t>
      </w:r>
      <w:r w:rsidR="5A0DE10E" w:rsidRPr="006C7F55">
        <w:t>APP activities</w:t>
      </w:r>
      <w:r w:rsidR="37EF7452" w:rsidRPr="006C7F55">
        <w:t>. This plan will be shared with donors</w:t>
      </w:r>
      <w:r w:rsidR="09BCE801" w:rsidRPr="006C7F55">
        <w:t>,</w:t>
      </w:r>
      <w:r w:rsidR="37EF7452" w:rsidRPr="006C7F55">
        <w:t xml:space="preserve"> FAO</w:t>
      </w:r>
      <w:r w:rsidR="09BCE801" w:rsidRPr="006C7F55">
        <w:t xml:space="preserve"> and IPPC</w:t>
      </w:r>
      <w:r w:rsidR="37EF7452" w:rsidRPr="006C7F55">
        <w:t xml:space="preserve"> </w:t>
      </w:r>
      <w:r w:rsidR="39D6E312" w:rsidRPr="006C7F55">
        <w:t>management team</w:t>
      </w:r>
      <w:r w:rsidR="37EF7452" w:rsidRPr="006C7F55">
        <w:t xml:space="preserve"> for </w:t>
      </w:r>
      <w:r w:rsidR="09BCE801" w:rsidRPr="006C7F55">
        <w:t xml:space="preserve">review and </w:t>
      </w:r>
      <w:r w:rsidR="37EF7452" w:rsidRPr="006C7F55">
        <w:t>approval</w:t>
      </w:r>
      <w:r w:rsidR="09BCE801" w:rsidRPr="006C7F55">
        <w:t>.</w:t>
      </w:r>
    </w:p>
    <w:p w14:paraId="2C9E6823" w14:textId="64BB2EC6" w:rsidR="005C398C" w:rsidRPr="0057107F" w:rsidRDefault="00C0208C" w:rsidP="00ED60EE">
      <w:pPr>
        <w:pStyle w:val="IPPHeading1"/>
        <w:rPr>
          <w:lang w:val="en-US"/>
        </w:rPr>
      </w:pPr>
      <w:r w:rsidRPr="0057107F">
        <w:rPr>
          <w:lang w:val="en-US"/>
        </w:rPr>
        <w:t>Communication and visibility</w:t>
      </w:r>
    </w:p>
    <w:p w14:paraId="6586AC5F" w14:textId="6BE1E58D" w:rsidR="00C0208C" w:rsidRPr="0057107F" w:rsidRDefault="00AA5E88" w:rsidP="00ED60EE">
      <w:pPr>
        <w:pStyle w:val="IPPBullet1"/>
        <w:rPr>
          <w:rFonts w:ascii="Calibri" w:hAnsi="Calibri" w:cs="Calibri"/>
        </w:rPr>
      </w:pPr>
      <w:r w:rsidRPr="0057107F">
        <w:rPr>
          <w:rFonts w:ascii="Calibri" w:hAnsi="Calibri" w:cs="Calibri"/>
        </w:rPr>
        <w:t xml:space="preserve">The APP brochure was developed and published via FAO’s PWS. It is available </w:t>
      </w:r>
      <w:r w:rsidR="00C6124E" w:rsidRPr="0057107F">
        <w:rPr>
          <w:rFonts w:ascii="Calibri" w:hAnsi="Calibri" w:cs="Calibri"/>
        </w:rPr>
        <w:t xml:space="preserve">in </w:t>
      </w:r>
      <w:r w:rsidR="00C6124E">
        <w:fldChar w:fldCharType="begin"/>
      </w:r>
      <w:r w:rsidR="00C6124E">
        <w:instrText>HYPERLINK "https://openknowledge.fao.org/items/fa1183f9-464a-457a-82e3-11903f8d5b57"</w:instrText>
      </w:r>
      <w:r w:rsidR="00C6124E">
        <w:fldChar w:fldCharType="separate"/>
      </w:r>
      <w:r w:rsidR="00C6124E" w:rsidRPr="0057107F">
        <w:rPr>
          <w:rStyle w:val="Hyperlink"/>
          <w:rFonts w:ascii="Calibri" w:hAnsi="Calibri" w:cs="Calibri"/>
        </w:rPr>
        <w:t>English</w:t>
      </w:r>
      <w:r w:rsidR="00C6124E">
        <w:rPr>
          <w:rStyle w:val="Hyperlink"/>
          <w:rFonts w:ascii="Calibri" w:hAnsi="Calibri" w:cs="Calibri"/>
        </w:rPr>
        <w:fldChar w:fldCharType="end"/>
      </w:r>
      <w:r w:rsidR="00C6124E" w:rsidRPr="0057107F">
        <w:rPr>
          <w:rFonts w:ascii="Calibri" w:hAnsi="Calibri" w:cs="Calibri"/>
        </w:rPr>
        <w:t xml:space="preserve">, </w:t>
      </w:r>
      <w:r w:rsidR="00C6124E">
        <w:fldChar w:fldCharType="begin"/>
      </w:r>
      <w:r w:rsidR="00C6124E">
        <w:instrText>HYPERLINK "https://openknowledge.fao.org/items/a4877dd0-36c9-4445-b4cf-bcbd23e92046"</w:instrText>
      </w:r>
      <w:r w:rsidR="00C6124E">
        <w:fldChar w:fldCharType="separate"/>
      </w:r>
      <w:r w:rsidR="00C6124E" w:rsidRPr="0057107F">
        <w:rPr>
          <w:rStyle w:val="Hyperlink"/>
          <w:rFonts w:ascii="Calibri" w:hAnsi="Calibri" w:cs="Calibri"/>
        </w:rPr>
        <w:t>French</w:t>
      </w:r>
      <w:r w:rsidR="00C6124E">
        <w:rPr>
          <w:rStyle w:val="Hyperlink"/>
          <w:rFonts w:ascii="Calibri" w:hAnsi="Calibri" w:cs="Calibri"/>
        </w:rPr>
        <w:fldChar w:fldCharType="end"/>
      </w:r>
      <w:r w:rsidR="00C6124E" w:rsidRPr="0057107F">
        <w:rPr>
          <w:rFonts w:ascii="Calibri" w:hAnsi="Calibri" w:cs="Calibri"/>
        </w:rPr>
        <w:t xml:space="preserve">, </w:t>
      </w:r>
      <w:r w:rsidR="00C6124E">
        <w:fldChar w:fldCharType="begin"/>
      </w:r>
      <w:r w:rsidR="00C6124E">
        <w:instrText>HYPERLINK "https://openknowledge.fao.org/handle/20.500.14283/cc9826ar"</w:instrText>
      </w:r>
      <w:r w:rsidR="00C6124E">
        <w:fldChar w:fldCharType="separate"/>
      </w:r>
      <w:r w:rsidR="00C6124E" w:rsidRPr="0057107F">
        <w:rPr>
          <w:rStyle w:val="Hyperlink"/>
          <w:rFonts w:ascii="Calibri" w:hAnsi="Calibri" w:cs="Calibri"/>
        </w:rPr>
        <w:t>Arabic</w:t>
      </w:r>
      <w:r w:rsidR="00C6124E">
        <w:rPr>
          <w:rStyle w:val="Hyperlink"/>
          <w:rFonts w:ascii="Calibri" w:hAnsi="Calibri" w:cs="Calibri"/>
        </w:rPr>
        <w:fldChar w:fldCharType="end"/>
      </w:r>
      <w:r w:rsidR="00C6124E" w:rsidRPr="0057107F">
        <w:rPr>
          <w:rFonts w:ascii="Calibri" w:hAnsi="Calibri" w:cs="Calibri"/>
        </w:rPr>
        <w:t xml:space="preserve"> and </w:t>
      </w:r>
      <w:r w:rsidR="00C6124E">
        <w:fldChar w:fldCharType="begin"/>
      </w:r>
      <w:r w:rsidR="00C6124E">
        <w:instrText>HYPERLINK "https://openknowledge.fao.org/items/4eb0999c-0e51-4b04-95c9-27acf8f06897"</w:instrText>
      </w:r>
      <w:r w:rsidR="00C6124E">
        <w:fldChar w:fldCharType="separate"/>
      </w:r>
      <w:r w:rsidR="00C6124E" w:rsidRPr="0057107F">
        <w:rPr>
          <w:rStyle w:val="Hyperlink"/>
          <w:rFonts w:ascii="Calibri" w:hAnsi="Calibri" w:cs="Calibri"/>
        </w:rPr>
        <w:t>Portuguese</w:t>
      </w:r>
      <w:r w:rsidR="00C6124E">
        <w:rPr>
          <w:rStyle w:val="Hyperlink"/>
          <w:rFonts w:ascii="Calibri" w:hAnsi="Calibri" w:cs="Calibri"/>
        </w:rPr>
        <w:fldChar w:fldCharType="end"/>
      </w:r>
      <w:r w:rsidR="00D75BA0" w:rsidRPr="0057107F">
        <w:rPr>
          <w:rFonts w:ascii="Calibri" w:hAnsi="Calibri" w:cs="Calibri"/>
        </w:rPr>
        <w:t xml:space="preserve">, which are the languages spoken by the pilot countries, and most other African countries. </w:t>
      </w:r>
    </w:p>
    <w:p w14:paraId="1FD17EDA" w14:textId="5993172E" w:rsidR="006902F8" w:rsidRPr="0057107F" w:rsidRDefault="002D7ECC" w:rsidP="00ED60EE">
      <w:pPr>
        <w:pStyle w:val="IPPBullet1"/>
        <w:rPr>
          <w:rFonts w:ascii="Calibri" w:hAnsi="Calibri" w:cs="Calibri"/>
        </w:rPr>
      </w:pPr>
      <w:r w:rsidRPr="0057107F">
        <w:rPr>
          <w:rFonts w:ascii="Calibri" w:hAnsi="Calibri" w:cs="Calibri"/>
        </w:rPr>
        <w:lastRenderedPageBreak/>
        <w:t xml:space="preserve">The IPPC Secretariat maintains an APP </w:t>
      </w:r>
      <w:r>
        <w:fldChar w:fldCharType="begin"/>
      </w:r>
      <w:r>
        <w:instrText>HYPERLINK "https://www.ippc.int/en/about-app/"</w:instrText>
      </w:r>
      <w:r>
        <w:fldChar w:fldCharType="separate"/>
      </w:r>
      <w:r w:rsidRPr="0057107F">
        <w:rPr>
          <w:rStyle w:val="Hyperlink"/>
          <w:rFonts w:ascii="Calibri" w:hAnsi="Calibri" w:cs="Calibri"/>
        </w:rPr>
        <w:t>webpag</w:t>
      </w:r>
      <w:r>
        <w:rPr>
          <w:rStyle w:val="Hyperlink"/>
          <w:rFonts w:ascii="Calibri" w:hAnsi="Calibri" w:cs="Calibri"/>
        </w:rPr>
        <w:fldChar w:fldCharType="end"/>
      </w:r>
      <w:r w:rsidRPr="0057107F">
        <w:rPr>
          <w:rFonts w:ascii="Calibri" w:hAnsi="Calibri" w:cs="Calibri"/>
        </w:rPr>
        <w:t xml:space="preserve">e on the IPPC </w:t>
      </w:r>
      <w:r w:rsidR="005D62D8" w:rsidRPr="0057107F">
        <w:rPr>
          <w:rFonts w:ascii="Calibri" w:hAnsi="Calibri" w:cs="Calibri"/>
        </w:rPr>
        <w:t>website, with</w:t>
      </w:r>
      <w:r w:rsidRPr="0057107F">
        <w:rPr>
          <w:rFonts w:ascii="Calibri" w:hAnsi="Calibri" w:cs="Calibri"/>
        </w:rPr>
        <w:t xml:space="preserve"> information about the project, photos, updates and access to the APP GIS Hub. </w:t>
      </w:r>
      <w:r w:rsidR="005D62D8" w:rsidRPr="0057107F">
        <w:rPr>
          <w:rFonts w:ascii="Calibri" w:hAnsi="Calibri" w:cs="Calibri"/>
        </w:rPr>
        <w:t>Ten news articles on APP have been published so far on the website</w:t>
      </w:r>
      <w:r w:rsidR="008904CE">
        <w:rPr>
          <w:rFonts w:ascii="Calibri" w:hAnsi="Calibri" w:cs="Calibri"/>
        </w:rPr>
        <w:t>.</w:t>
      </w:r>
    </w:p>
    <w:p w14:paraId="2BAE99F4" w14:textId="2AE89C79" w:rsidR="00B8310C" w:rsidRPr="0057107F" w:rsidRDefault="0F7DCB9F" w:rsidP="00ED60EE">
      <w:pPr>
        <w:pStyle w:val="IPPBullet1"/>
        <w:rPr>
          <w:rFonts w:ascii="Calibri" w:hAnsi="Calibri" w:cs="Calibri"/>
        </w:rPr>
      </w:pPr>
      <w:r w:rsidRPr="48BD04C0">
        <w:rPr>
          <w:rFonts w:ascii="Calibri" w:hAnsi="Calibri" w:cs="Calibri"/>
        </w:rPr>
        <w:t xml:space="preserve">APP has been mentioned in </w:t>
      </w:r>
      <w:r w:rsidR="43C2C98C" w:rsidRPr="48BD04C0">
        <w:rPr>
          <w:rFonts w:ascii="Calibri" w:hAnsi="Calibri" w:cs="Calibri"/>
        </w:rPr>
        <w:t xml:space="preserve">FAO news and </w:t>
      </w:r>
      <w:r w:rsidRPr="48BD04C0">
        <w:rPr>
          <w:rFonts w:ascii="Calibri" w:hAnsi="Calibri" w:cs="Calibri"/>
        </w:rPr>
        <w:t xml:space="preserve">African regional media outlets </w:t>
      </w:r>
      <w:r w:rsidR="68F43B1F" w:rsidRPr="48BD04C0">
        <w:rPr>
          <w:rFonts w:ascii="Calibri" w:hAnsi="Calibri" w:cs="Calibri"/>
        </w:rPr>
        <w:t xml:space="preserve">(print, TV, audio) </w:t>
      </w:r>
      <w:r w:rsidRPr="48BD04C0">
        <w:rPr>
          <w:rFonts w:ascii="Calibri" w:hAnsi="Calibri" w:cs="Calibri"/>
        </w:rPr>
        <w:t xml:space="preserve">at least </w:t>
      </w:r>
      <w:r w:rsidR="25C09945" w:rsidRPr="48BD04C0">
        <w:rPr>
          <w:rFonts w:ascii="Calibri" w:hAnsi="Calibri" w:cs="Calibri"/>
        </w:rPr>
        <w:t>40 times in the last one year</w:t>
      </w:r>
      <w:r w:rsidR="68F43B1F" w:rsidRPr="48BD04C0">
        <w:rPr>
          <w:rFonts w:ascii="Calibri" w:hAnsi="Calibri" w:cs="Calibri"/>
        </w:rPr>
        <w:t xml:space="preserve">. This media coverage has raised awareness about APP and the IPPC’s support to countries in strengthening their national phytosanitary and pest monitoring capacity. </w:t>
      </w:r>
      <w:r w:rsidR="1114216B" w:rsidRPr="48BD04C0">
        <w:rPr>
          <w:rFonts w:ascii="Calibri" w:hAnsi="Calibri" w:cs="Calibri"/>
        </w:rPr>
        <w:t xml:space="preserve">Here are some examples, </w:t>
      </w:r>
      <w:r w:rsidR="2B2CF0C5">
        <w:fldChar w:fldCharType="begin"/>
      </w:r>
      <w:r w:rsidR="2B2CF0C5">
        <w:instrText>HYPERLINK "https://www.shorouknews.com/news/view.aspx?cdate=28052024&amp;id=1b3cad41-e688-4b17-9ac9-f6f31abf9547" \h</w:instrText>
      </w:r>
      <w:r w:rsidR="2B2CF0C5">
        <w:fldChar w:fldCharType="separate"/>
      </w:r>
      <w:r w:rsidR="2B2CF0C5" w:rsidRPr="48BD04C0">
        <w:rPr>
          <w:rStyle w:val="Hyperlink"/>
          <w:rFonts w:ascii="Calibri" w:hAnsi="Calibri" w:cs="Calibri"/>
        </w:rPr>
        <w:t>Egypt</w:t>
      </w:r>
      <w:r w:rsidR="2B2CF0C5">
        <w:rPr>
          <w:rStyle w:val="Hyperlink"/>
          <w:rFonts w:ascii="Calibri" w:hAnsi="Calibri" w:cs="Calibri"/>
        </w:rPr>
        <w:fldChar w:fldCharType="end"/>
      </w:r>
      <w:r w:rsidR="2B2CF0C5" w:rsidRPr="48BD04C0">
        <w:rPr>
          <w:rFonts w:ascii="Calibri" w:hAnsi="Calibri" w:cs="Calibri"/>
        </w:rPr>
        <w:t xml:space="preserve">, </w:t>
      </w:r>
      <w:r w:rsidR="1114216B">
        <w:fldChar w:fldCharType="begin"/>
      </w:r>
      <w:r w:rsidR="1114216B">
        <w:instrText>HYPERLINK "https://www.independent.co.ug/africa-anti-crop-pest-fight-bears-fruit-in-uganda/" \h</w:instrText>
      </w:r>
      <w:r w:rsidR="1114216B">
        <w:fldChar w:fldCharType="separate"/>
      </w:r>
      <w:r w:rsidR="1114216B" w:rsidRPr="48BD04C0">
        <w:rPr>
          <w:rStyle w:val="Hyperlink"/>
          <w:rFonts w:ascii="Calibri" w:hAnsi="Calibri" w:cs="Calibri"/>
        </w:rPr>
        <w:t>Uganda</w:t>
      </w:r>
      <w:r w:rsidR="1114216B">
        <w:rPr>
          <w:rStyle w:val="Hyperlink"/>
          <w:rFonts w:ascii="Calibri" w:hAnsi="Calibri" w:cs="Calibri"/>
        </w:rPr>
        <w:fldChar w:fldCharType="end"/>
      </w:r>
      <w:r w:rsidR="1114216B" w:rsidRPr="48BD04C0">
        <w:rPr>
          <w:rFonts w:ascii="Calibri" w:hAnsi="Calibri" w:cs="Calibri"/>
        </w:rPr>
        <w:t xml:space="preserve">, </w:t>
      </w:r>
      <w:r w:rsidR="0D32C766">
        <w:fldChar w:fldCharType="begin"/>
      </w:r>
      <w:r w:rsidR="0D32C766">
        <w:instrText>HYPERLINK "https://www.fao.org/neareast/news/details/african-countries-harness-scientific-advances--digital-technology--improve-technical-capacity-to-prevent-plant-pests/en" \h</w:instrText>
      </w:r>
      <w:r w:rsidR="0D32C766">
        <w:fldChar w:fldCharType="separate"/>
      </w:r>
      <w:r w:rsidR="0D32C766" w:rsidRPr="48BD04C0">
        <w:rPr>
          <w:rStyle w:val="Hyperlink"/>
          <w:rFonts w:ascii="Calibri" w:hAnsi="Calibri" w:cs="Calibri"/>
        </w:rPr>
        <w:t>FAO RNE</w:t>
      </w:r>
      <w:r w:rsidR="0D32C766">
        <w:rPr>
          <w:rStyle w:val="Hyperlink"/>
          <w:rFonts w:ascii="Calibri" w:hAnsi="Calibri" w:cs="Calibri"/>
        </w:rPr>
        <w:fldChar w:fldCharType="end"/>
      </w:r>
      <w:r w:rsidR="0D32C766" w:rsidRPr="48BD04C0">
        <w:rPr>
          <w:rFonts w:ascii="Calibri" w:hAnsi="Calibri" w:cs="Calibri"/>
        </w:rPr>
        <w:t xml:space="preserve">, </w:t>
      </w:r>
      <w:r w:rsidR="070A4BEA">
        <w:fldChar w:fldCharType="begin"/>
      </w:r>
      <w:r w:rsidR="070A4BEA">
        <w:instrText>HYPERLINK "https://x.com/FAOKenya/status/1811065866529734845" \h</w:instrText>
      </w:r>
      <w:r w:rsidR="070A4BEA">
        <w:fldChar w:fldCharType="separate"/>
      </w:r>
      <w:r w:rsidR="070A4BEA" w:rsidRPr="48BD04C0">
        <w:rPr>
          <w:rStyle w:val="Hyperlink"/>
          <w:rFonts w:ascii="Calibri" w:hAnsi="Calibri" w:cs="Calibri"/>
        </w:rPr>
        <w:t>FAO Kenya</w:t>
      </w:r>
      <w:r w:rsidR="070A4BEA">
        <w:rPr>
          <w:rStyle w:val="Hyperlink"/>
          <w:rFonts w:ascii="Calibri" w:hAnsi="Calibri" w:cs="Calibri"/>
        </w:rPr>
        <w:fldChar w:fldCharType="end"/>
      </w:r>
      <w:r w:rsidR="070A4BEA" w:rsidRPr="48BD04C0">
        <w:rPr>
          <w:rFonts w:ascii="Calibri" w:hAnsi="Calibri" w:cs="Calibri"/>
        </w:rPr>
        <w:t xml:space="preserve">, </w:t>
      </w:r>
      <w:r w:rsidR="70621710">
        <w:fldChar w:fldCharType="begin"/>
      </w:r>
      <w:r w:rsidR="70621710">
        <w:instrText>HYPERLINK "https://au.int/en/pressreleases/20230925/african-countries-harness-scientific-advances-digital-technology-improve" \h</w:instrText>
      </w:r>
      <w:r w:rsidR="70621710">
        <w:fldChar w:fldCharType="separate"/>
      </w:r>
      <w:r w:rsidR="70621710" w:rsidRPr="48BD04C0">
        <w:rPr>
          <w:rStyle w:val="Hyperlink"/>
          <w:rFonts w:ascii="Calibri" w:hAnsi="Calibri" w:cs="Calibri"/>
        </w:rPr>
        <w:t>African Union</w:t>
      </w:r>
      <w:r w:rsidR="70621710">
        <w:rPr>
          <w:rStyle w:val="Hyperlink"/>
          <w:rFonts w:ascii="Calibri" w:hAnsi="Calibri" w:cs="Calibri"/>
        </w:rPr>
        <w:fldChar w:fldCharType="end"/>
      </w:r>
      <w:r w:rsidR="070A4BEA" w:rsidRPr="48BD04C0">
        <w:rPr>
          <w:rFonts w:ascii="Calibri" w:hAnsi="Calibri" w:cs="Calibri"/>
        </w:rPr>
        <w:t xml:space="preserve">. </w:t>
      </w:r>
    </w:p>
    <w:p w14:paraId="26D48356" w14:textId="77777777" w:rsidR="00021DD9" w:rsidRPr="0057107F" w:rsidRDefault="00D0407D" w:rsidP="00ED60EE">
      <w:pPr>
        <w:pStyle w:val="IPPBullet1"/>
        <w:rPr>
          <w:rFonts w:ascii="Calibri" w:hAnsi="Calibri" w:cs="Calibri"/>
        </w:rPr>
      </w:pPr>
      <w:r w:rsidRPr="0057107F">
        <w:rPr>
          <w:rFonts w:ascii="Calibri" w:hAnsi="Calibri" w:cs="Calibri"/>
        </w:rPr>
        <w:t xml:space="preserve">Planned communications work includes a social media campaign and supporting countries to document their training and field activities. </w:t>
      </w:r>
    </w:p>
    <w:p w14:paraId="71CC66BF" w14:textId="11349D02" w:rsidR="0061346D" w:rsidRPr="0057107F" w:rsidRDefault="00021DD9" w:rsidP="00ED60EE">
      <w:pPr>
        <w:pStyle w:val="IPPBullet1Last"/>
      </w:pPr>
      <w:r w:rsidRPr="0057107F">
        <w:t xml:space="preserve">Social media is also being used to increase visibility and awareness about APP on </w:t>
      </w:r>
      <w:r w:rsidR="0061346D" w:rsidRPr="0057107F">
        <w:t xml:space="preserve">Twitter, Facebook and LinkedIn. This information is </w:t>
      </w:r>
      <w:r w:rsidR="0081286B" w:rsidRPr="0057107F">
        <w:t>amplified</w:t>
      </w:r>
      <w:r w:rsidR="0061346D" w:rsidRPr="0057107F">
        <w:t xml:space="preserve"> </w:t>
      </w:r>
      <w:r w:rsidR="0081286B" w:rsidRPr="0057107F">
        <w:t xml:space="preserve">and reposted by </w:t>
      </w:r>
      <w:r w:rsidR="0061346D" w:rsidRPr="0057107F">
        <w:t xml:space="preserve">FAO country offices, FAO </w:t>
      </w:r>
      <w:r w:rsidR="0081286B" w:rsidRPr="0057107F">
        <w:t xml:space="preserve">liaisons offices, NPPOs and RPPOs with online presence. </w:t>
      </w:r>
    </w:p>
    <w:p w14:paraId="248CF0E9" w14:textId="0DB8847D" w:rsidR="00617767" w:rsidRPr="0057107F" w:rsidRDefault="00617767" w:rsidP="00ED60EE">
      <w:pPr>
        <w:pStyle w:val="IPPHeading1"/>
        <w:rPr>
          <w:lang w:val="en-US"/>
        </w:rPr>
      </w:pPr>
      <w:r w:rsidRPr="0057107F">
        <w:rPr>
          <w:lang w:val="en-US"/>
        </w:rPr>
        <w:t xml:space="preserve">Advocacy and outreach </w:t>
      </w:r>
    </w:p>
    <w:p w14:paraId="15341E4A" w14:textId="5672F753" w:rsidR="001849C2" w:rsidRPr="0057107F" w:rsidRDefault="785CED10" w:rsidP="00ED60EE">
      <w:pPr>
        <w:pStyle w:val="IPPBullet1"/>
      </w:pPr>
      <w:r w:rsidRPr="48BD04C0">
        <w:t>Osama</w:t>
      </w:r>
      <w:r w:rsidR="73E98E63" w:rsidRPr="48BD04C0">
        <w:t xml:space="preserve"> El-Lissy, former IPPC Secretary travelled to all pilot countries to discuss APP with the </w:t>
      </w:r>
      <w:r w:rsidR="2D5A010E" w:rsidRPr="48BD04C0">
        <w:t xml:space="preserve">political and technical leadership of the ministries responsible for the work of NPPOs. </w:t>
      </w:r>
    </w:p>
    <w:p w14:paraId="68A6BCFA" w14:textId="1B1C1566" w:rsidR="00D6222C" w:rsidRPr="0057107F" w:rsidRDefault="00D6222C" w:rsidP="00ED60EE">
      <w:pPr>
        <w:pStyle w:val="IPPBullet1"/>
      </w:pPr>
      <w:r w:rsidRPr="0057107F">
        <w:t xml:space="preserve">He met </w:t>
      </w:r>
      <w:r w:rsidR="00B736EA" w:rsidRPr="0057107F">
        <w:t>cabinet ministers in</w:t>
      </w:r>
      <w:r w:rsidR="00B95A59" w:rsidRPr="0057107F">
        <w:t xml:space="preserve"> the </w:t>
      </w:r>
      <w:r w:rsidR="00893582" w:rsidRPr="0057107F">
        <w:t xml:space="preserve">Cameroon, </w:t>
      </w:r>
      <w:r w:rsidR="00B95A59" w:rsidRPr="0057107F">
        <w:t>Democratic Republic of Congo,</w:t>
      </w:r>
      <w:r w:rsidR="00B736EA" w:rsidRPr="0057107F">
        <w:t xml:space="preserve"> </w:t>
      </w:r>
      <w:r w:rsidR="00244120" w:rsidRPr="0057107F">
        <w:t xml:space="preserve">Egypt, </w:t>
      </w:r>
      <w:r w:rsidR="00893582" w:rsidRPr="0057107F">
        <w:t xml:space="preserve">Guinea-Bissau, </w:t>
      </w:r>
      <w:r w:rsidR="00B736EA" w:rsidRPr="0057107F">
        <w:t xml:space="preserve">Kenya, </w:t>
      </w:r>
      <w:r w:rsidR="00B95A59" w:rsidRPr="0057107F">
        <w:t xml:space="preserve">Mali, </w:t>
      </w:r>
      <w:r w:rsidR="00893582" w:rsidRPr="0057107F">
        <w:t xml:space="preserve">Sierra Leone, </w:t>
      </w:r>
      <w:r w:rsidR="00B95A59" w:rsidRPr="0057107F">
        <w:t xml:space="preserve">Zambia, Zimbabwe </w:t>
      </w:r>
      <w:r w:rsidR="000856B1" w:rsidRPr="0057107F">
        <w:t>and representative of ministers in Morocco</w:t>
      </w:r>
      <w:r w:rsidR="00244120" w:rsidRPr="0057107F">
        <w:t xml:space="preserve"> and </w:t>
      </w:r>
      <w:r w:rsidR="000856B1" w:rsidRPr="0057107F">
        <w:t>Uganda</w:t>
      </w:r>
      <w:r w:rsidR="00244120" w:rsidRPr="0057107F">
        <w:t xml:space="preserve">. </w:t>
      </w:r>
    </w:p>
    <w:p w14:paraId="23DA1E7B" w14:textId="241C56EC" w:rsidR="001033C3" w:rsidRDefault="52AF4829" w:rsidP="00ED60EE">
      <w:pPr>
        <w:pStyle w:val="IPPBullet1Last"/>
      </w:pPr>
      <w:r w:rsidRPr="48BD04C0">
        <w:t xml:space="preserve">The </w:t>
      </w:r>
      <w:r w:rsidR="0093FB79" w:rsidRPr="48BD04C0">
        <w:t xml:space="preserve">Secretary wrote to the ministers after the meetings, </w:t>
      </w:r>
      <w:r w:rsidR="4BF3C0C3" w:rsidRPr="48BD04C0">
        <w:t xml:space="preserve">providing a recap of discussions and affirming commitments to support APP. </w:t>
      </w:r>
    </w:p>
    <w:p w14:paraId="7343D6A9" w14:textId="76A0711F" w:rsidR="00ED60EE" w:rsidRPr="00ED60EE" w:rsidRDefault="00ED60EE" w:rsidP="00ED60EE">
      <w:pPr>
        <w:pStyle w:val="IPPHeading1"/>
      </w:pPr>
      <w:r>
        <w:t>Recommendations</w:t>
      </w:r>
    </w:p>
    <w:p w14:paraId="7BDD898F" w14:textId="4075E11F" w:rsidR="009134C4" w:rsidRPr="00C52E89" w:rsidRDefault="009134C4" w:rsidP="00ED60EE">
      <w:pPr>
        <w:pStyle w:val="IPPParagraphnumberingclose"/>
      </w:pPr>
      <w:r w:rsidRPr="00C52E89">
        <w:t>SPG is invited to:</w:t>
      </w:r>
    </w:p>
    <w:p w14:paraId="0CED77BD" w14:textId="3B9DBFA7" w:rsidR="009134C4" w:rsidRDefault="009134C4" w:rsidP="00ED60EE">
      <w:pPr>
        <w:pStyle w:val="IPPNumberedList"/>
      </w:pPr>
      <w:r w:rsidRPr="009134C4">
        <w:rPr>
          <w:i/>
          <w:iCs/>
        </w:rPr>
        <w:t>Note</w:t>
      </w:r>
      <w:r w:rsidRPr="009134C4">
        <w:t xml:space="preserve"> the report</w:t>
      </w:r>
    </w:p>
    <w:p w14:paraId="6C5891BD" w14:textId="398B7BC0" w:rsidR="009134C4" w:rsidRPr="009134C4" w:rsidRDefault="009134C4" w:rsidP="00ED60EE">
      <w:pPr>
        <w:pStyle w:val="IPPNumberedList"/>
      </w:pPr>
      <w:r>
        <w:rPr>
          <w:i/>
          <w:iCs/>
        </w:rPr>
        <w:t xml:space="preserve">Discuss </w:t>
      </w:r>
      <w:r>
        <w:t xml:space="preserve">the report and </w:t>
      </w:r>
      <w:r w:rsidRPr="009134C4">
        <w:rPr>
          <w:i/>
          <w:iCs/>
        </w:rPr>
        <w:t>make</w:t>
      </w:r>
      <w:r>
        <w:t xml:space="preserve"> recommendations on </w:t>
      </w:r>
      <w:r w:rsidR="00D51394">
        <w:t xml:space="preserve">the </w:t>
      </w:r>
      <w:r>
        <w:t xml:space="preserve">APP </w:t>
      </w:r>
      <w:r w:rsidR="00D51394">
        <w:t xml:space="preserve">plans </w:t>
      </w:r>
      <w:r>
        <w:t>moving forward.</w:t>
      </w:r>
    </w:p>
    <w:p w14:paraId="5F1B4CDB" w14:textId="77777777" w:rsidR="009134C4" w:rsidRPr="009134C4" w:rsidRDefault="009134C4" w:rsidP="009134C4">
      <w:pPr>
        <w:rPr>
          <w:rFonts w:ascii="Calibri" w:hAnsi="Calibri" w:cs="Calibri"/>
          <w:lang w:val="en-US"/>
        </w:rPr>
      </w:pPr>
    </w:p>
    <w:sectPr w:rsidR="009134C4" w:rsidRPr="009134C4" w:rsidSect="0087212F">
      <w:headerReference w:type="default" r:id="rId10"/>
      <w:footerReference w:type="default" r:id="rId11"/>
      <w:headerReference w:type="first" r:id="rId12"/>
      <w:footerReference w:type="first" r:id="rId13"/>
      <w:pgSz w:w="11906" w:h="16838" w:code="9"/>
      <w:pgMar w:top="1440" w:right="1440" w:bottom="1440" w:left="1440" w:header="720" w:footer="720" w:gutter="0"/>
      <w:cols w:space="720"/>
      <w:titlePg/>
      <w:docGrid w:linePitch="360"/>
      <w:sectPrChange w:id="2" w:author="Cassin, Aoife (NSP)" w:date="2024-10-11T14:10:00Z" w16du:dateUtc="2024-10-11T12:10:00Z">
        <w:sectPr w:rsidR="009134C4" w:rsidRPr="009134C4" w:rsidSect="0087212F">
          <w:pgSz w:w="12240" w:h="15840" w:code="0"/>
          <w:pgMar w:top="1440" w:right="1440" w:bottom="1440" w:left="1440" w:header="720" w:footer="720" w:gutter="0"/>
          <w:titlePg w:val="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A70FC5" w14:textId="77777777" w:rsidR="00D766AE" w:rsidRDefault="00D766AE" w:rsidP="00AC7492">
      <w:r>
        <w:separator/>
      </w:r>
    </w:p>
  </w:endnote>
  <w:endnote w:type="continuationSeparator" w:id="0">
    <w:p w14:paraId="31C4925C" w14:textId="77777777" w:rsidR="00D766AE" w:rsidRDefault="00D766AE" w:rsidP="00AC7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38182455"/>
      <w:docPartObj>
        <w:docPartGallery w:val="Page Numbers (Bottom of Page)"/>
        <w:docPartUnique/>
      </w:docPartObj>
    </w:sdtPr>
    <w:sdtEndPr>
      <w:rPr>
        <w:noProof/>
      </w:rPr>
    </w:sdtEndPr>
    <w:sdtContent>
      <w:p w14:paraId="604169FD" w14:textId="4EFF9079" w:rsidR="00AC7492" w:rsidRPr="0058498D" w:rsidRDefault="0058498D" w:rsidP="0058498D">
        <w:pPr>
          <w:pStyle w:val="IPPFooter"/>
          <w:tabs>
            <w:tab w:val="clear" w:pos="9072"/>
            <w:tab w:val="right" w:pos="9360"/>
          </w:tabs>
          <w:jc w:val="left"/>
          <w:rPr>
            <w:b w:val="0"/>
            <w:bCs/>
          </w:rPr>
        </w:pPr>
        <w:r w:rsidRPr="00A62A0E">
          <w:t>International Plant Protection Convention</w:t>
        </w:r>
        <w:r>
          <w:rPr>
            <w:rStyle w:val="PageNumber"/>
          </w:rPr>
          <w:ptab w:relativeTo="margin" w:alignment="right" w:leader="none"/>
        </w:r>
        <w:r w:rsidRPr="0058498D">
          <w:rPr>
            <w:rStyle w:val="PageNumber"/>
            <w:b/>
            <w:bCs/>
          </w:rPr>
          <w:t xml:space="preserve">Page </w:t>
        </w:r>
        <w:r w:rsidRPr="0058498D">
          <w:rPr>
            <w:rStyle w:val="PageNumber"/>
            <w:b/>
            <w:bCs/>
          </w:rPr>
          <w:fldChar w:fldCharType="begin"/>
        </w:r>
        <w:r w:rsidRPr="0058498D">
          <w:rPr>
            <w:rStyle w:val="PageNumber"/>
            <w:b/>
            <w:bCs/>
          </w:rPr>
          <w:instrText xml:space="preserve"> PAGE </w:instrText>
        </w:r>
        <w:r w:rsidRPr="0058498D">
          <w:rPr>
            <w:rStyle w:val="PageNumber"/>
            <w:b/>
            <w:bCs/>
          </w:rPr>
          <w:fldChar w:fldCharType="separate"/>
        </w:r>
        <w:r>
          <w:rPr>
            <w:rStyle w:val="PageNumber"/>
            <w:b/>
            <w:bCs/>
          </w:rPr>
          <w:t>1</w:t>
        </w:r>
        <w:r w:rsidRPr="0058498D">
          <w:rPr>
            <w:rStyle w:val="PageNumber"/>
            <w:b/>
            <w:bCs/>
          </w:rPr>
          <w:fldChar w:fldCharType="end"/>
        </w:r>
        <w:r w:rsidRPr="0058498D">
          <w:rPr>
            <w:rStyle w:val="PageNumber"/>
            <w:b/>
            <w:bCs/>
          </w:rPr>
          <w:t xml:space="preserve"> of </w:t>
        </w:r>
        <w:r w:rsidRPr="0058498D">
          <w:rPr>
            <w:rStyle w:val="PageNumber"/>
            <w:b/>
            <w:bCs/>
          </w:rPr>
          <w:fldChar w:fldCharType="begin"/>
        </w:r>
        <w:r w:rsidRPr="0058498D">
          <w:rPr>
            <w:rStyle w:val="PageNumber"/>
            <w:b/>
            <w:bCs/>
          </w:rPr>
          <w:instrText xml:space="preserve"> NUMPAGES </w:instrText>
        </w:r>
        <w:r w:rsidRPr="0058498D">
          <w:rPr>
            <w:rStyle w:val="PageNumber"/>
            <w:b/>
            <w:bCs/>
          </w:rPr>
          <w:fldChar w:fldCharType="separate"/>
        </w:r>
        <w:r>
          <w:rPr>
            <w:rStyle w:val="PageNumber"/>
            <w:b/>
            <w:bCs/>
          </w:rPr>
          <w:t>4</w:t>
        </w:r>
        <w:r w:rsidRPr="0058498D">
          <w:rPr>
            <w:rStyle w:val="PageNumber"/>
            <w:b/>
            <w:bCs/>
          </w:rPr>
          <w:fldChar w:fldCharType="end"/>
        </w:r>
      </w:p>
    </w:sdtContent>
  </w:sdt>
  <w:p w14:paraId="16FA06E5" w14:textId="77777777" w:rsidR="00AC7492" w:rsidRDefault="00AC74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B6530" w14:textId="0E917880" w:rsidR="003538CF" w:rsidRPr="0058498D" w:rsidRDefault="0058498D" w:rsidP="0058498D">
    <w:pPr>
      <w:pStyle w:val="IPPFooter"/>
      <w:tabs>
        <w:tab w:val="clear" w:pos="9072"/>
        <w:tab w:val="right" w:pos="9360"/>
      </w:tabs>
      <w:jc w:val="left"/>
      <w:rPr>
        <w:b w:val="0"/>
        <w:bCs/>
      </w:rPr>
    </w:pPr>
    <w:r w:rsidRPr="00A62A0E">
      <w:t>International Plant Protection Convention</w:t>
    </w:r>
    <w:r>
      <w:rPr>
        <w:rStyle w:val="PageNumber"/>
      </w:rPr>
      <w:ptab w:relativeTo="margin" w:alignment="right" w:leader="none"/>
    </w:r>
    <w:r w:rsidRPr="0058498D">
      <w:rPr>
        <w:rStyle w:val="PageNumber"/>
        <w:b/>
        <w:bCs/>
      </w:rPr>
      <w:t xml:space="preserve">Page </w:t>
    </w:r>
    <w:r w:rsidRPr="0058498D">
      <w:rPr>
        <w:rStyle w:val="PageNumber"/>
        <w:b/>
        <w:bCs/>
      </w:rPr>
      <w:fldChar w:fldCharType="begin"/>
    </w:r>
    <w:r w:rsidRPr="0058498D">
      <w:rPr>
        <w:rStyle w:val="PageNumber"/>
        <w:b/>
        <w:bCs/>
      </w:rPr>
      <w:instrText xml:space="preserve"> PAGE </w:instrText>
    </w:r>
    <w:r w:rsidRPr="0058498D">
      <w:rPr>
        <w:rStyle w:val="PageNumber"/>
        <w:b/>
        <w:bCs/>
      </w:rPr>
      <w:fldChar w:fldCharType="separate"/>
    </w:r>
    <w:r w:rsidRPr="0058498D">
      <w:rPr>
        <w:rStyle w:val="PageNumber"/>
        <w:b/>
        <w:bCs/>
      </w:rPr>
      <w:t>1</w:t>
    </w:r>
    <w:r w:rsidRPr="0058498D">
      <w:rPr>
        <w:rStyle w:val="PageNumber"/>
        <w:b/>
        <w:bCs/>
      </w:rPr>
      <w:fldChar w:fldCharType="end"/>
    </w:r>
    <w:r w:rsidRPr="0058498D">
      <w:rPr>
        <w:rStyle w:val="PageNumber"/>
        <w:b/>
        <w:bCs/>
      </w:rPr>
      <w:t xml:space="preserve"> of </w:t>
    </w:r>
    <w:r w:rsidRPr="0058498D">
      <w:rPr>
        <w:rStyle w:val="PageNumber"/>
        <w:b/>
        <w:bCs/>
      </w:rPr>
      <w:fldChar w:fldCharType="begin"/>
    </w:r>
    <w:r w:rsidRPr="0058498D">
      <w:rPr>
        <w:rStyle w:val="PageNumber"/>
        <w:b/>
        <w:bCs/>
      </w:rPr>
      <w:instrText xml:space="preserve"> NUMPAGES </w:instrText>
    </w:r>
    <w:r w:rsidRPr="0058498D">
      <w:rPr>
        <w:rStyle w:val="PageNumber"/>
        <w:b/>
        <w:bCs/>
      </w:rPr>
      <w:fldChar w:fldCharType="separate"/>
    </w:r>
    <w:r w:rsidRPr="0058498D">
      <w:rPr>
        <w:rStyle w:val="PageNumber"/>
        <w:b/>
        <w:bCs/>
      </w:rPr>
      <w:t>4</w:t>
    </w:r>
    <w:r w:rsidRPr="0058498D">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7DCDAB" w14:textId="77777777" w:rsidR="00D766AE" w:rsidRDefault="00D766AE" w:rsidP="00AC7492">
      <w:r>
        <w:separator/>
      </w:r>
    </w:p>
  </w:footnote>
  <w:footnote w:type="continuationSeparator" w:id="0">
    <w:p w14:paraId="59FAC297" w14:textId="77777777" w:rsidR="00D766AE" w:rsidRDefault="00D766AE" w:rsidP="00AC7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F7E9E9" w14:textId="1D4D127D" w:rsidR="0087212F" w:rsidRPr="0076596B" w:rsidRDefault="0087212F" w:rsidP="0087212F">
    <w:pPr>
      <w:pStyle w:val="IPPHeader"/>
      <w:tabs>
        <w:tab w:val="clear" w:pos="1134"/>
      </w:tabs>
      <w:spacing w:after="0"/>
    </w:pPr>
    <w:r>
      <w:t>15_SPG_2024</w:t>
    </w:r>
    <w:r w:rsidRPr="00606019">
      <w:t>_</w:t>
    </w:r>
    <w:r>
      <w:t>Oct</w:t>
    </w:r>
    <w:r>
      <w:t xml:space="preserve"> (14)</w:t>
    </w:r>
    <w:r>
      <w:ptab w:relativeTo="margin" w:alignment="right" w:leader="none"/>
    </w:r>
    <w:r>
      <w:t>Update on the APP</w:t>
    </w:r>
  </w:p>
  <w:p w14:paraId="3BE9857C" w14:textId="77777777" w:rsidR="0087212F" w:rsidRDefault="008721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1E285F" w14:textId="77777777" w:rsidR="0087212F" w:rsidRDefault="0087212F" w:rsidP="0087212F">
    <w:pPr>
      <w:pStyle w:val="IPPHeader"/>
      <w:tabs>
        <w:tab w:val="clear" w:pos="1134"/>
      </w:tabs>
      <w:spacing w:before="240" w:after="0"/>
    </w:pPr>
    <w:bookmarkStart w:id="0" w:name="_Hlk38796923"/>
    <w:bookmarkStart w:id="1" w:name="_Hlk38796924"/>
    <w:r>
      <w:rPr>
        <w:i/>
        <w:iCs/>
        <w:noProof/>
        <w14:ligatures w14:val="standardContextual"/>
      </w:rPr>
      <w:drawing>
        <wp:anchor distT="0" distB="0" distL="114300" distR="114300" simplePos="0" relativeHeight="251661312" behindDoc="0" locked="0" layoutInCell="1" allowOverlap="1" wp14:anchorId="2F8D780B" wp14:editId="614318CF">
          <wp:simplePos x="0" y="0"/>
          <wp:positionH relativeFrom="page">
            <wp:posOffset>2520315</wp:posOffset>
          </wp:positionH>
          <wp:positionV relativeFrom="page">
            <wp:posOffset>558165</wp:posOffset>
          </wp:positionV>
          <wp:extent cx="1756800" cy="698400"/>
          <wp:effectExtent l="0" t="0" r="0" b="6985"/>
          <wp:wrapSquare wrapText="bothSides"/>
          <wp:docPr id="177042359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2336" behindDoc="0" locked="0" layoutInCell="1" allowOverlap="1" wp14:anchorId="661B9CBB" wp14:editId="4C58A27A">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8EB3110" id="Straight Connector 1" o:spid="_x0000_s1026"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" strokecolor="black [3213]" strokeweight=".5pt">
              <v:stroke joinstyle="miter"/>
              <w10:wrap anchorx="margin" anchory="page"/>
            </v:line>
          </w:pict>
        </mc:Fallback>
      </mc:AlternateContent>
    </w:r>
    <w:r w:rsidRPr="000321A6">
      <w:rPr>
        <w:noProof/>
      </w:rPr>
      <w:drawing>
        <wp:anchor distT="0" distB="0" distL="114300" distR="114300" simplePos="0" relativeHeight="251659264" behindDoc="0" locked="0" layoutInCell="1" allowOverlap="1" wp14:anchorId="7F5DF56A" wp14:editId="529CCE34">
          <wp:simplePos x="0" y="0"/>
          <wp:positionH relativeFrom="page">
            <wp:posOffset>0</wp:posOffset>
          </wp:positionH>
          <wp:positionV relativeFrom="page">
            <wp:posOffset>0</wp:posOffset>
          </wp:positionV>
          <wp:extent cx="7617600" cy="558000"/>
          <wp:effectExtent l="0" t="0" r="2540" b="0"/>
          <wp:wrapTopAndBottom/>
          <wp:docPr id="1025542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60288" behindDoc="0" locked="0" layoutInCell="1" allowOverlap="1" wp14:anchorId="649F93E7" wp14:editId="58F9FE27">
          <wp:simplePos x="0" y="0"/>
          <wp:positionH relativeFrom="page">
            <wp:posOffset>742950</wp:posOffset>
          </wp:positionH>
          <wp:positionV relativeFrom="page">
            <wp:posOffset>558165</wp:posOffset>
          </wp:positionV>
          <wp:extent cx="1728000" cy="698400"/>
          <wp:effectExtent l="0" t="0" r="5715" b="6985"/>
          <wp:wrapSquare wrapText="bothSides"/>
          <wp:docPr id="178518581"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tab/>
      <w:t>15_SPG_2024</w:t>
    </w:r>
    <w:r w:rsidRPr="00606019">
      <w:t>_</w:t>
    </w:r>
    <w:r>
      <w:t>Oct</w:t>
    </w:r>
  </w:p>
  <w:p w14:paraId="14FFBC40" w14:textId="77777777" w:rsidR="0087212F" w:rsidRDefault="0087212F" w:rsidP="0087212F">
    <w:pPr>
      <w:pStyle w:val="IPPHeader"/>
      <w:tabs>
        <w:tab w:val="clear" w:pos="1134"/>
      </w:tabs>
      <w:spacing w:after="0"/>
    </w:pPr>
    <w:r w:rsidRPr="0076596B">
      <w:tab/>
      <w:t xml:space="preserve">Agenda item: </w:t>
    </w:r>
    <w:r>
      <w:t>14</w:t>
    </w:r>
  </w:p>
  <w:p w14:paraId="31E5A0EB" w14:textId="77777777" w:rsidR="0087212F" w:rsidRDefault="0087212F" w:rsidP="0087212F">
    <w:pPr>
      <w:pStyle w:val="IPPHeader"/>
      <w:tabs>
        <w:tab w:val="clear" w:pos="1134"/>
      </w:tabs>
      <w:spacing w:after="260"/>
    </w:pPr>
  </w:p>
  <w:p w14:paraId="515B1DA7" w14:textId="77777777" w:rsidR="0087212F" w:rsidRPr="0076596B" w:rsidRDefault="0087212F" w:rsidP="0087212F">
    <w:pPr>
      <w:pStyle w:val="IPPHeader"/>
      <w:tabs>
        <w:tab w:val="clear" w:pos="1134"/>
      </w:tabs>
      <w:spacing w:after="0"/>
    </w:pPr>
    <w:r>
      <w:t>Update on the APP</w:t>
    </w:r>
  </w:p>
  <w:bookmarkEnd w:id="0"/>
  <w:bookmarkEnd w:id="1"/>
  <w:p w14:paraId="1AE812E6" w14:textId="77777777" w:rsidR="003538CF" w:rsidRDefault="00353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4"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26531976">
    <w:abstractNumId w:val="6"/>
  </w:num>
  <w:num w:numId="2" w16cid:durableId="1749381087">
    <w:abstractNumId w:val="2"/>
  </w:num>
  <w:num w:numId="3" w16cid:durableId="1634940127">
    <w:abstractNumId w:val="1"/>
  </w:num>
  <w:num w:numId="4" w16cid:durableId="1189366223">
    <w:abstractNumId w:val="3"/>
  </w:num>
  <w:num w:numId="5" w16cid:durableId="1358458346">
    <w:abstractNumId w:val="8"/>
  </w:num>
  <w:num w:numId="6" w16cid:durableId="636107580">
    <w:abstractNumId w:val="5"/>
  </w:num>
  <w:num w:numId="7" w16cid:durableId="735201531">
    <w:abstractNumId w:val="4"/>
  </w:num>
  <w:num w:numId="8" w16cid:durableId="625426921">
    <w:abstractNumId w:val="9"/>
  </w:num>
  <w:num w:numId="9" w16cid:durableId="1752699161">
    <w:abstractNumId w:val="0"/>
  </w:num>
  <w:num w:numId="10" w16cid:durableId="259989354">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ssin, Aoife (NSP)">
    <w15:presenceInfo w15:providerId="AD" w15:userId="S::Aoife.Cassin@fao.org::804f2b44-96cb-4485-8c29-4a163f2945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linkStyl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65C"/>
    <w:rsid w:val="000005DF"/>
    <w:rsid w:val="000028E9"/>
    <w:rsid w:val="00021DD9"/>
    <w:rsid w:val="000369C7"/>
    <w:rsid w:val="00040CFA"/>
    <w:rsid w:val="000422BF"/>
    <w:rsid w:val="00052FC2"/>
    <w:rsid w:val="000820C7"/>
    <w:rsid w:val="00084B75"/>
    <w:rsid w:val="000856B1"/>
    <w:rsid w:val="00085BBA"/>
    <w:rsid w:val="00094070"/>
    <w:rsid w:val="00095C77"/>
    <w:rsid w:val="000A01E8"/>
    <w:rsid w:val="000B23FA"/>
    <w:rsid w:val="000C21DF"/>
    <w:rsid w:val="000C267A"/>
    <w:rsid w:val="000C2FB4"/>
    <w:rsid w:val="000D3908"/>
    <w:rsid w:val="000D6234"/>
    <w:rsid w:val="000D7F71"/>
    <w:rsid w:val="000E07FF"/>
    <w:rsid w:val="000E4F11"/>
    <w:rsid w:val="000F28AC"/>
    <w:rsid w:val="000F4DF8"/>
    <w:rsid w:val="00100712"/>
    <w:rsid w:val="001033C3"/>
    <w:rsid w:val="00105830"/>
    <w:rsid w:val="00111367"/>
    <w:rsid w:val="00111D18"/>
    <w:rsid w:val="0011392E"/>
    <w:rsid w:val="0012478C"/>
    <w:rsid w:val="001527C3"/>
    <w:rsid w:val="00152A8A"/>
    <w:rsid w:val="00157AC2"/>
    <w:rsid w:val="0016761A"/>
    <w:rsid w:val="00172405"/>
    <w:rsid w:val="001849C2"/>
    <w:rsid w:val="001950C4"/>
    <w:rsid w:val="0019757F"/>
    <w:rsid w:val="001A2F11"/>
    <w:rsid w:val="001B2344"/>
    <w:rsid w:val="001D4FBC"/>
    <w:rsid w:val="001E0FED"/>
    <w:rsid w:val="00203AEF"/>
    <w:rsid w:val="00210B86"/>
    <w:rsid w:val="00227383"/>
    <w:rsid w:val="00242592"/>
    <w:rsid w:val="00244120"/>
    <w:rsid w:val="00244D53"/>
    <w:rsid w:val="002452EC"/>
    <w:rsid w:val="00246CCC"/>
    <w:rsid w:val="002619A1"/>
    <w:rsid w:val="00266758"/>
    <w:rsid w:val="002706A9"/>
    <w:rsid w:val="00272BD7"/>
    <w:rsid w:val="00277743"/>
    <w:rsid w:val="002B32C3"/>
    <w:rsid w:val="002C3D91"/>
    <w:rsid w:val="002D7ECC"/>
    <w:rsid w:val="002F6BDC"/>
    <w:rsid w:val="00306B37"/>
    <w:rsid w:val="003111F2"/>
    <w:rsid w:val="00314EA4"/>
    <w:rsid w:val="00340EB8"/>
    <w:rsid w:val="00350031"/>
    <w:rsid w:val="003538CF"/>
    <w:rsid w:val="003636D2"/>
    <w:rsid w:val="00371077"/>
    <w:rsid w:val="00386597"/>
    <w:rsid w:val="0039425B"/>
    <w:rsid w:val="003967E8"/>
    <w:rsid w:val="003D6F9F"/>
    <w:rsid w:val="003E6BB0"/>
    <w:rsid w:val="003E7189"/>
    <w:rsid w:val="003F34DF"/>
    <w:rsid w:val="003F7DAC"/>
    <w:rsid w:val="00400CF2"/>
    <w:rsid w:val="00404A60"/>
    <w:rsid w:val="00427235"/>
    <w:rsid w:val="00432184"/>
    <w:rsid w:val="004339FE"/>
    <w:rsid w:val="00435523"/>
    <w:rsid w:val="004631F8"/>
    <w:rsid w:val="00465AFF"/>
    <w:rsid w:val="00467BCC"/>
    <w:rsid w:val="00470CB4"/>
    <w:rsid w:val="00471685"/>
    <w:rsid w:val="00473E59"/>
    <w:rsid w:val="0049610F"/>
    <w:rsid w:val="004A27A1"/>
    <w:rsid w:val="004B2D92"/>
    <w:rsid w:val="004B4CD5"/>
    <w:rsid w:val="004C7BD7"/>
    <w:rsid w:val="004D3E87"/>
    <w:rsid w:val="004D44F2"/>
    <w:rsid w:val="004F1B38"/>
    <w:rsid w:val="005246E9"/>
    <w:rsid w:val="00525293"/>
    <w:rsid w:val="00544A1E"/>
    <w:rsid w:val="00550928"/>
    <w:rsid w:val="005672A1"/>
    <w:rsid w:val="0057107F"/>
    <w:rsid w:val="00581C80"/>
    <w:rsid w:val="0058498D"/>
    <w:rsid w:val="00586337"/>
    <w:rsid w:val="00593861"/>
    <w:rsid w:val="00593ED0"/>
    <w:rsid w:val="005B1568"/>
    <w:rsid w:val="005B7EB8"/>
    <w:rsid w:val="005C398C"/>
    <w:rsid w:val="005C5DD9"/>
    <w:rsid w:val="005D567E"/>
    <w:rsid w:val="005D62D8"/>
    <w:rsid w:val="005F25D7"/>
    <w:rsid w:val="005F2CB2"/>
    <w:rsid w:val="00601EBD"/>
    <w:rsid w:val="0061346D"/>
    <w:rsid w:val="00615752"/>
    <w:rsid w:val="00617767"/>
    <w:rsid w:val="00620689"/>
    <w:rsid w:val="00631C8D"/>
    <w:rsid w:val="00632440"/>
    <w:rsid w:val="00645A71"/>
    <w:rsid w:val="0064606E"/>
    <w:rsid w:val="006539A1"/>
    <w:rsid w:val="00670EFC"/>
    <w:rsid w:val="0067615B"/>
    <w:rsid w:val="0068231E"/>
    <w:rsid w:val="00682B1C"/>
    <w:rsid w:val="00683B86"/>
    <w:rsid w:val="006902F8"/>
    <w:rsid w:val="006907D0"/>
    <w:rsid w:val="006956D1"/>
    <w:rsid w:val="00697E4A"/>
    <w:rsid w:val="006B0D64"/>
    <w:rsid w:val="006B47C1"/>
    <w:rsid w:val="006C77F4"/>
    <w:rsid w:val="006C7F55"/>
    <w:rsid w:val="006D11F8"/>
    <w:rsid w:val="006D1A35"/>
    <w:rsid w:val="006E5C3A"/>
    <w:rsid w:val="006F765C"/>
    <w:rsid w:val="00710AA1"/>
    <w:rsid w:val="00716CEA"/>
    <w:rsid w:val="00717DA5"/>
    <w:rsid w:val="00742C05"/>
    <w:rsid w:val="007470E9"/>
    <w:rsid w:val="007602BF"/>
    <w:rsid w:val="007A0A30"/>
    <w:rsid w:val="007A5678"/>
    <w:rsid w:val="007C2EBC"/>
    <w:rsid w:val="00811D35"/>
    <w:rsid w:val="0081286B"/>
    <w:rsid w:val="008139CF"/>
    <w:rsid w:val="0081436E"/>
    <w:rsid w:val="0081518E"/>
    <w:rsid w:val="00815437"/>
    <w:rsid w:val="00822B2B"/>
    <w:rsid w:val="0084455C"/>
    <w:rsid w:val="00863045"/>
    <w:rsid w:val="0087212F"/>
    <w:rsid w:val="008904CE"/>
    <w:rsid w:val="00893582"/>
    <w:rsid w:val="00893DF3"/>
    <w:rsid w:val="00894B5A"/>
    <w:rsid w:val="008A564F"/>
    <w:rsid w:val="008A5731"/>
    <w:rsid w:val="008B72E7"/>
    <w:rsid w:val="008C18F9"/>
    <w:rsid w:val="008C6853"/>
    <w:rsid w:val="008E0E66"/>
    <w:rsid w:val="008E68BD"/>
    <w:rsid w:val="008F0A7F"/>
    <w:rsid w:val="008F11E4"/>
    <w:rsid w:val="008F557C"/>
    <w:rsid w:val="00906FA6"/>
    <w:rsid w:val="00907C22"/>
    <w:rsid w:val="009112B3"/>
    <w:rsid w:val="009134C4"/>
    <w:rsid w:val="009139B2"/>
    <w:rsid w:val="00916D19"/>
    <w:rsid w:val="0093FB79"/>
    <w:rsid w:val="00942328"/>
    <w:rsid w:val="00943418"/>
    <w:rsid w:val="0095203D"/>
    <w:rsid w:val="00954A07"/>
    <w:rsid w:val="00955117"/>
    <w:rsid w:val="00961A4B"/>
    <w:rsid w:val="009706F5"/>
    <w:rsid w:val="009766C2"/>
    <w:rsid w:val="00987843"/>
    <w:rsid w:val="00990C91"/>
    <w:rsid w:val="009E473A"/>
    <w:rsid w:val="009F4112"/>
    <w:rsid w:val="009F4B90"/>
    <w:rsid w:val="009F4D76"/>
    <w:rsid w:val="00A033F3"/>
    <w:rsid w:val="00A13211"/>
    <w:rsid w:val="00A151A4"/>
    <w:rsid w:val="00A26C1E"/>
    <w:rsid w:val="00A2797B"/>
    <w:rsid w:val="00A31BC1"/>
    <w:rsid w:val="00A35FD8"/>
    <w:rsid w:val="00A5262C"/>
    <w:rsid w:val="00A66B94"/>
    <w:rsid w:val="00A70B54"/>
    <w:rsid w:val="00A8523D"/>
    <w:rsid w:val="00A92388"/>
    <w:rsid w:val="00A9596E"/>
    <w:rsid w:val="00AA28C3"/>
    <w:rsid w:val="00AA5E88"/>
    <w:rsid w:val="00AC24DE"/>
    <w:rsid w:val="00AC7492"/>
    <w:rsid w:val="00AE1ECE"/>
    <w:rsid w:val="00AF336E"/>
    <w:rsid w:val="00B26952"/>
    <w:rsid w:val="00B27692"/>
    <w:rsid w:val="00B32A60"/>
    <w:rsid w:val="00B33D42"/>
    <w:rsid w:val="00B351F8"/>
    <w:rsid w:val="00B5670F"/>
    <w:rsid w:val="00B60A28"/>
    <w:rsid w:val="00B6324F"/>
    <w:rsid w:val="00B72CB2"/>
    <w:rsid w:val="00B736EA"/>
    <w:rsid w:val="00B8310C"/>
    <w:rsid w:val="00B8594C"/>
    <w:rsid w:val="00B92A82"/>
    <w:rsid w:val="00B95A59"/>
    <w:rsid w:val="00B9699B"/>
    <w:rsid w:val="00B978BE"/>
    <w:rsid w:val="00BA64DD"/>
    <w:rsid w:val="00BB4468"/>
    <w:rsid w:val="00BB7785"/>
    <w:rsid w:val="00BC1B8E"/>
    <w:rsid w:val="00BD1B31"/>
    <w:rsid w:val="00BD4BB5"/>
    <w:rsid w:val="00BE2139"/>
    <w:rsid w:val="00BE53B7"/>
    <w:rsid w:val="00BE577A"/>
    <w:rsid w:val="00BF2C2E"/>
    <w:rsid w:val="00BF4693"/>
    <w:rsid w:val="00C0208C"/>
    <w:rsid w:val="00C11ED3"/>
    <w:rsid w:val="00C17B1B"/>
    <w:rsid w:val="00C239F3"/>
    <w:rsid w:val="00C47F1C"/>
    <w:rsid w:val="00C52E89"/>
    <w:rsid w:val="00C547FF"/>
    <w:rsid w:val="00C6124E"/>
    <w:rsid w:val="00C67AF0"/>
    <w:rsid w:val="00C90477"/>
    <w:rsid w:val="00C93846"/>
    <w:rsid w:val="00CB2A47"/>
    <w:rsid w:val="00CB3EFE"/>
    <w:rsid w:val="00CC3B97"/>
    <w:rsid w:val="00CC6625"/>
    <w:rsid w:val="00CD05A1"/>
    <w:rsid w:val="00CD188C"/>
    <w:rsid w:val="00CD2483"/>
    <w:rsid w:val="00CE2A22"/>
    <w:rsid w:val="00CF026E"/>
    <w:rsid w:val="00CF436F"/>
    <w:rsid w:val="00CF6E99"/>
    <w:rsid w:val="00D0407D"/>
    <w:rsid w:val="00D07B52"/>
    <w:rsid w:val="00D270A5"/>
    <w:rsid w:val="00D41DC4"/>
    <w:rsid w:val="00D455E6"/>
    <w:rsid w:val="00D51394"/>
    <w:rsid w:val="00D5400C"/>
    <w:rsid w:val="00D6222C"/>
    <w:rsid w:val="00D656AD"/>
    <w:rsid w:val="00D67286"/>
    <w:rsid w:val="00D726FA"/>
    <w:rsid w:val="00D7401B"/>
    <w:rsid w:val="00D75BA0"/>
    <w:rsid w:val="00D766AE"/>
    <w:rsid w:val="00D802BB"/>
    <w:rsid w:val="00D84EF7"/>
    <w:rsid w:val="00D902CB"/>
    <w:rsid w:val="00D90D29"/>
    <w:rsid w:val="00D92A48"/>
    <w:rsid w:val="00D96C88"/>
    <w:rsid w:val="00DA1604"/>
    <w:rsid w:val="00DA66F5"/>
    <w:rsid w:val="00DB3E34"/>
    <w:rsid w:val="00DB515B"/>
    <w:rsid w:val="00DC2B64"/>
    <w:rsid w:val="00DC38F6"/>
    <w:rsid w:val="00DC4830"/>
    <w:rsid w:val="00DC4A6A"/>
    <w:rsid w:val="00DD595F"/>
    <w:rsid w:val="00DE185F"/>
    <w:rsid w:val="00DE3529"/>
    <w:rsid w:val="00DE7460"/>
    <w:rsid w:val="00DF2184"/>
    <w:rsid w:val="00DF2D9C"/>
    <w:rsid w:val="00DF7ACA"/>
    <w:rsid w:val="00E30F2A"/>
    <w:rsid w:val="00E34D9C"/>
    <w:rsid w:val="00E4652F"/>
    <w:rsid w:val="00E46644"/>
    <w:rsid w:val="00E46BC9"/>
    <w:rsid w:val="00E60EE9"/>
    <w:rsid w:val="00E62B02"/>
    <w:rsid w:val="00E82CA4"/>
    <w:rsid w:val="00E831B9"/>
    <w:rsid w:val="00E97290"/>
    <w:rsid w:val="00EA0F0E"/>
    <w:rsid w:val="00EB0754"/>
    <w:rsid w:val="00EB6491"/>
    <w:rsid w:val="00EC6FB6"/>
    <w:rsid w:val="00EC76CC"/>
    <w:rsid w:val="00ED019F"/>
    <w:rsid w:val="00ED01AD"/>
    <w:rsid w:val="00ED1A90"/>
    <w:rsid w:val="00ED217C"/>
    <w:rsid w:val="00ED4430"/>
    <w:rsid w:val="00ED60EE"/>
    <w:rsid w:val="00EE1846"/>
    <w:rsid w:val="00EE73A4"/>
    <w:rsid w:val="00F126F0"/>
    <w:rsid w:val="00F25826"/>
    <w:rsid w:val="00F32CAA"/>
    <w:rsid w:val="00F37C14"/>
    <w:rsid w:val="00F4070D"/>
    <w:rsid w:val="00F46FF6"/>
    <w:rsid w:val="00F52092"/>
    <w:rsid w:val="00F5355F"/>
    <w:rsid w:val="00F56B6D"/>
    <w:rsid w:val="00F800DC"/>
    <w:rsid w:val="00F80677"/>
    <w:rsid w:val="00F81C82"/>
    <w:rsid w:val="00F85601"/>
    <w:rsid w:val="00F911B8"/>
    <w:rsid w:val="00F9279F"/>
    <w:rsid w:val="00FA4DB7"/>
    <w:rsid w:val="00FB3286"/>
    <w:rsid w:val="00FC1CAA"/>
    <w:rsid w:val="00FC6331"/>
    <w:rsid w:val="00FC72CC"/>
    <w:rsid w:val="00FD3841"/>
    <w:rsid w:val="00FE3F0C"/>
    <w:rsid w:val="00FF59D1"/>
    <w:rsid w:val="00FF79E8"/>
    <w:rsid w:val="011AFDA6"/>
    <w:rsid w:val="01448C7F"/>
    <w:rsid w:val="01674CD8"/>
    <w:rsid w:val="024553A8"/>
    <w:rsid w:val="03873F18"/>
    <w:rsid w:val="03A1A1CA"/>
    <w:rsid w:val="03C85B6D"/>
    <w:rsid w:val="03DEF4B7"/>
    <w:rsid w:val="049EA3DB"/>
    <w:rsid w:val="04AA7857"/>
    <w:rsid w:val="04D29385"/>
    <w:rsid w:val="055AA7E9"/>
    <w:rsid w:val="05D1121C"/>
    <w:rsid w:val="05F5F01B"/>
    <w:rsid w:val="0673FA0B"/>
    <w:rsid w:val="070A4BEA"/>
    <w:rsid w:val="079D2BD7"/>
    <w:rsid w:val="08DBD5A5"/>
    <w:rsid w:val="09BCE801"/>
    <w:rsid w:val="0A2B51E6"/>
    <w:rsid w:val="0A2F6DB2"/>
    <w:rsid w:val="0A4785AB"/>
    <w:rsid w:val="0AE8C51A"/>
    <w:rsid w:val="0C68110B"/>
    <w:rsid w:val="0CCF1080"/>
    <w:rsid w:val="0D32C766"/>
    <w:rsid w:val="0EF79B40"/>
    <w:rsid w:val="0F7DCB9F"/>
    <w:rsid w:val="1027C789"/>
    <w:rsid w:val="1034CD31"/>
    <w:rsid w:val="10D65C0D"/>
    <w:rsid w:val="10F32820"/>
    <w:rsid w:val="1114216B"/>
    <w:rsid w:val="11898A71"/>
    <w:rsid w:val="12C202BA"/>
    <w:rsid w:val="12F0BCE6"/>
    <w:rsid w:val="147AB1A2"/>
    <w:rsid w:val="156E16F5"/>
    <w:rsid w:val="1659E94E"/>
    <w:rsid w:val="166F477E"/>
    <w:rsid w:val="16D0395D"/>
    <w:rsid w:val="173C3288"/>
    <w:rsid w:val="18AA1925"/>
    <w:rsid w:val="18EB5E47"/>
    <w:rsid w:val="1926C270"/>
    <w:rsid w:val="1A5EC2AA"/>
    <w:rsid w:val="1BAEFCA0"/>
    <w:rsid w:val="1BE87DAB"/>
    <w:rsid w:val="1DA31B8E"/>
    <w:rsid w:val="1E2A6F30"/>
    <w:rsid w:val="1E4B07FD"/>
    <w:rsid w:val="1E8F685B"/>
    <w:rsid w:val="1ECAC9C2"/>
    <w:rsid w:val="1ECD5B6F"/>
    <w:rsid w:val="1EE7E738"/>
    <w:rsid w:val="1F2074BF"/>
    <w:rsid w:val="1F9572E0"/>
    <w:rsid w:val="20E41BD0"/>
    <w:rsid w:val="21DC8D85"/>
    <w:rsid w:val="2399A821"/>
    <w:rsid w:val="24B45709"/>
    <w:rsid w:val="25C09945"/>
    <w:rsid w:val="2626FF23"/>
    <w:rsid w:val="263BA79B"/>
    <w:rsid w:val="266D61D2"/>
    <w:rsid w:val="2733502C"/>
    <w:rsid w:val="27AEB7E4"/>
    <w:rsid w:val="2881F4C5"/>
    <w:rsid w:val="28AE50F2"/>
    <w:rsid w:val="290CAA7F"/>
    <w:rsid w:val="295B44BB"/>
    <w:rsid w:val="2AF45F46"/>
    <w:rsid w:val="2B2CF0C5"/>
    <w:rsid w:val="2B7C97B3"/>
    <w:rsid w:val="2BBC7D5C"/>
    <w:rsid w:val="2BDCFD8C"/>
    <w:rsid w:val="2CFEB795"/>
    <w:rsid w:val="2D077444"/>
    <w:rsid w:val="2D3A3A87"/>
    <w:rsid w:val="2D5A010E"/>
    <w:rsid w:val="2FAA86A4"/>
    <w:rsid w:val="30F1B2CC"/>
    <w:rsid w:val="31F950C7"/>
    <w:rsid w:val="32BD39C9"/>
    <w:rsid w:val="3310DD4C"/>
    <w:rsid w:val="341FFC28"/>
    <w:rsid w:val="34C0C893"/>
    <w:rsid w:val="34D07143"/>
    <w:rsid w:val="35353E95"/>
    <w:rsid w:val="35D6DDEF"/>
    <w:rsid w:val="35F3BA53"/>
    <w:rsid w:val="36178EA8"/>
    <w:rsid w:val="367586E7"/>
    <w:rsid w:val="36AA330E"/>
    <w:rsid w:val="370837CF"/>
    <w:rsid w:val="37E6445A"/>
    <w:rsid w:val="37EF7452"/>
    <w:rsid w:val="385DC8F7"/>
    <w:rsid w:val="3888E3BA"/>
    <w:rsid w:val="3898B6C9"/>
    <w:rsid w:val="38EAEA9A"/>
    <w:rsid w:val="3961F32C"/>
    <w:rsid w:val="39D6E312"/>
    <w:rsid w:val="3AE84FFF"/>
    <w:rsid w:val="3B0DA744"/>
    <w:rsid w:val="3B663878"/>
    <w:rsid w:val="3C3DD644"/>
    <w:rsid w:val="3DCCE7E5"/>
    <w:rsid w:val="3E69474E"/>
    <w:rsid w:val="3F0B45BC"/>
    <w:rsid w:val="3F569692"/>
    <w:rsid w:val="40164CBD"/>
    <w:rsid w:val="40CEB71F"/>
    <w:rsid w:val="40FF41B5"/>
    <w:rsid w:val="422AE2F2"/>
    <w:rsid w:val="4230CD8F"/>
    <w:rsid w:val="43047987"/>
    <w:rsid w:val="43C2C98C"/>
    <w:rsid w:val="45D42112"/>
    <w:rsid w:val="46A76907"/>
    <w:rsid w:val="4710B7F7"/>
    <w:rsid w:val="48604185"/>
    <w:rsid w:val="4871E63A"/>
    <w:rsid w:val="48B9CED6"/>
    <w:rsid w:val="48BD04C0"/>
    <w:rsid w:val="4A647FED"/>
    <w:rsid w:val="4A8138D2"/>
    <w:rsid w:val="4AB0DA2E"/>
    <w:rsid w:val="4BBF98D3"/>
    <w:rsid w:val="4BF3C0C3"/>
    <w:rsid w:val="4D756832"/>
    <w:rsid w:val="4DCE777B"/>
    <w:rsid w:val="4E097AD7"/>
    <w:rsid w:val="4E51CEA7"/>
    <w:rsid w:val="4E77E0F1"/>
    <w:rsid w:val="4F3673D1"/>
    <w:rsid w:val="4F6F11E1"/>
    <w:rsid w:val="4F9E595F"/>
    <w:rsid w:val="4FC29199"/>
    <w:rsid w:val="5088BEE6"/>
    <w:rsid w:val="516BD93F"/>
    <w:rsid w:val="517C8EAB"/>
    <w:rsid w:val="51B6C6DF"/>
    <w:rsid w:val="51F9863A"/>
    <w:rsid w:val="52AF4829"/>
    <w:rsid w:val="52CECB01"/>
    <w:rsid w:val="53010A08"/>
    <w:rsid w:val="54208D60"/>
    <w:rsid w:val="55DADD93"/>
    <w:rsid w:val="56D8B670"/>
    <w:rsid w:val="5820D701"/>
    <w:rsid w:val="58CD9566"/>
    <w:rsid w:val="5A0DE10E"/>
    <w:rsid w:val="5A64B5BD"/>
    <w:rsid w:val="5A889992"/>
    <w:rsid w:val="5D0F1634"/>
    <w:rsid w:val="5D358BED"/>
    <w:rsid w:val="5D36D7B7"/>
    <w:rsid w:val="5E6834F5"/>
    <w:rsid w:val="5E69DB5B"/>
    <w:rsid w:val="5ED0022D"/>
    <w:rsid w:val="602C6374"/>
    <w:rsid w:val="615FEEA2"/>
    <w:rsid w:val="617B642C"/>
    <w:rsid w:val="622D8E4F"/>
    <w:rsid w:val="62F06A3A"/>
    <w:rsid w:val="62FFF9FB"/>
    <w:rsid w:val="6309503B"/>
    <w:rsid w:val="63E0D18B"/>
    <w:rsid w:val="6542027D"/>
    <w:rsid w:val="65D11A7E"/>
    <w:rsid w:val="6699521F"/>
    <w:rsid w:val="684741E1"/>
    <w:rsid w:val="685253C3"/>
    <w:rsid w:val="68F43B1F"/>
    <w:rsid w:val="6978E507"/>
    <w:rsid w:val="6AE48AB3"/>
    <w:rsid w:val="6B3B6DE1"/>
    <w:rsid w:val="6D76C85C"/>
    <w:rsid w:val="6DA1566E"/>
    <w:rsid w:val="6E95B805"/>
    <w:rsid w:val="6FF53B53"/>
    <w:rsid w:val="70621710"/>
    <w:rsid w:val="7255D8EA"/>
    <w:rsid w:val="72B45F4A"/>
    <w:rsid w:val="73173AEF"/>
    <w:rsid w:val="73B8E163"/>
    <w:rsid w:val="73E98E63"/>
    <w:rsid w:val="7471879E"/>
    <w:rsid w:val="7588EB6E"/>
    <w:rsid w:val="76D6CBF7"/>
    <w:rsid w:val="76FDB31F"/>
    <w:rsid w:val="780DAD09"/>
    <w:rsid w:val="781F435F"/>
    <w:rsid w:val="782F6439"/>
    <w:rsid w:val="785CED10"/>
    <w:rsid w:val="79429EAD"/>
    <w:rsid w:val="7AEF406A"/>
    <w:rsid w:val="7BF8DA92"/>
    <w:rsid w:val="7CBA9AE1"/>
    <w:rsid w:val="7F2252DC"/>
    <w:rsid w:val="7F3A90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440055"/>
  <w15:chartTrackingRefBased/>
  <w15:docId w15:val="{5849BDE6-9B01-4DDE-93D4-B2F477A7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5830"/>
    <w:pPr>
      <w:spacing w:after="0" w:line="240" w:lineRule="auto"/>
      <w:jc w:val="both"/>
    </w:pPr>
    <w:rPr>
      <w:rFonts w:ascii="Times New Roman" w:eastAsia="MS Mincho" w:hAnsi="Times New Roman" w:cs="Times New Roman"/>
      <w:kern w:val="0"/>
      <w:szCs w:val="24"/>
      <w:lang w:val="en-GB"/>
      <w14:ligatures w14:val="none"/>
    </w:rPr>
  </w:style>
  <w:style w:type="paragraph" w:styleId="Heading1">
    <w:name w:val="heading 1"/>
    <w:basedOn w:val="Normal"/>
    <w:next w:val="Normal"/>
    <w:link w:val="Heading1Char"/>
    <w:qFormat/>
    <w:rsid w:val="00105830"/>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105830"/>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105830"/>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semiHidden/>
    <w:unhideWhenUsed/>
    <w:qFormat/>
    <w:rsid w:val="006F765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F765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F765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765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765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765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rsid w:val="001058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5830"/>
  </w:style>
  <w:style w:type="character" w:customStyle="1" w:styleId="Heading1Char">
    <w:name w:val="Heading 1 Char"/>
    <w:basedOn w:val="DefaultParagraphFont"/>
    <w:link w:val="Heading1"/>
    <w:rsid w:val="00105830"/>
    <w:rPr>
      <w:rFonts w:ascii="Times New Roman" w:eastAsia="MS Mincho" w:hAnsi="Times New Roman" w:cs="Times New Roman"/>
      <w:b/>
      <w:bCs/>
      <w:kern w:val="0"/>
      <w:szCs w:val="24"/>
      <w:lang w:val="en-GB"/>
      <w14:ligatures w14:val="none"/>
    </w:rPr>
  </w:style>
  <w:style w:type="character" w:customStyle="1" w:styleId="Heading2Char">
    <w:name w:val="Heading 2 Char"/>
    <w:basedOn w:val="DefaultParagraphFont"/>
    <w:link w:val="Heading2"/>
    <w:rsid w:val="00105830"/>
    <w:rPr>
      <w:rFonts w:ascii="Calibri" w:eastAsia="MS Mincho" w:hAnsi="Calibri" w:cs="Times New Roman"/>
      <w:b/>
      <w:bCs/>
      <w:i/>
      <w:iCs/>
      <w:kern w:val="0"/>
      <w:sz w:val="28"/>
      <w:szCs w:val="28"/>
      <w:lang w:val="en-GB"/>
      <w14:ligatures w14:val="none"/>
    </w:rPr>
  </w:style>
  <w:style w:type="character" w:customStyle="1" w:styleId="Heading3Char">
    <w:name w:val="Heading 3 Char"/>
    <w:basedOn w:val="DefaultParagraphFont"/>
    <w:link w:val="Heading3"/>
    <w:rsid w:val="00105830"/>
    <w:rPr>
      <w:rFonts w:ascii="Calibri" w:eastAsia="MS Mincho" w:hAnsi="Calibri" w:cs="Times New Roman"/>
      <w:b/>
      <w:bCs/>
      <w:kern w:val="0"/>
      <w:sz w:val="26"/>
      <w:szCs w:val="26"/>
      <w:lang w:val="en-GB"/>
      <w14:ligatures w14:val="none"/>
    </w:rPr>
  </w:style>
  <w:style w:type="character" w:customStyle="1" w:styleId="Heading4Char">
    <w:name w:val="Heading 4 Char"/>
    <w:basedOn w:val="DefaultParagraphFont"/>
    <w:link w:val="Heading4"/>
    <w:uiPriority w:val="9"/>
    <w:semiHidden/>
    <w:rsid w:val="006F765C"/>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6F765C"/>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6F765C"/>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6F765C"/>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6F765C"/>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6F765C"/>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6F765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765C"/>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6F765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765C"/>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6F765C"/>
    <w:pPr>
      <w:spacing w:before="160"/>
      <w:jc w:val="center"/>
    </w:pPr>
    <w:rPr>
      <w:i/>
      <w:iCs/>
      <w:color w:val="404040" w:themeColor="text1" w:themeTint="BF"/>
    </w:rPr>
  </w:style>
  <w:style w:type="character" w:customStyle="1" w:styleId="QuoteChar">
    <w:name w:val="Quote Char"/>
    <w:basedOn w:val="DefaultParagraphFont"/>
    <w:link w:val="Quote"/>
    <w:uiPriority w:val="29"/>
    <w:rsid w:val="006F765C"/>
    <w:rPr>
      <w:i/>
      <w:iCs/>
      <w:color w:val="404040" w:themeColor="text1" w:themeTint="BF"/>
      <w:lang w:val="en-GB"/>
    </w:rPr>
  </w:style>
  <w:style w:type="paragraph" w:styleId="ListParagraph">
    <w:name w:val="List Paragraph"/>
    <w:basedOn w:val="Normal"/>
    <w:uiPriority w:val="34"/>
    <w:qFormat/>
    <w:rsid w:val="00105830"/>
    <w:pPr>
      <w:spacing w:line="240" w:lineRule="atLeast"/>
      <w:ind w:leftChars="400" w:left="800"/>
    </w:pPr>
    <w:rPr>
      <w:rFonts w:ascii="Verdana" w:eastAsia="Times New Roman" w:hAnsi="Verdana"/>
      <w:sz w:val="20"/>
      <w:lang w:val="nl-NL" w:eastAsia="nl-NL"/>
    </w:rPr>
  </w:style>
  <w:style w:type="character" w:styleId="IntenseEmphasis">
    <w:name w:val="Intense Emphasis"/>
    <w:basedOn w:val="DefaultParagraphFont"/>
    <w:uiPriority w:val="21"/>
    <w:qFormat/>
    <w:rsid w:val="006F765C"/>
    <w:rPr>
      <w:i/>
      <w:iCs/>
      <w:color w:val="0F4761" w:themeColor="accent1" w:themeShade="BF"/>
    </w:rPr>
  </w:style>
  <w:style w:type="paragraph" w:styleId="IntenseQuote">
    <w:name w:val="Intense Quote"/>
    <w:basedOn w:val="Normal"/>
    <w:next w:val="Normal"/>
    <w:link w:val="IntenseQuoteChar"/>
    <w:uiPriority w:val="30"/>
    <w:qFormat/>
    <w:rsid w:val="006F76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F765C"/>
    <w:rPr>
      <w:i/>
      <w:iCs/>
      <w:color w:val="0F4761" w:themeColor="accent1" w:themeShade="BF"/>
      <w:lang w:val="en-GB"/>
    </w:rPr>
  </w:style>
  <w:style w:type="character" w:styleId="IntenseReference">
    <w:name w:val="Intense Reference"/>
    <w:basedOn w:val="DefaultParagraphFont"/>
    <w:uiPriority w:val="32"/>
    <w:qFormat/>
    <w:rsid w:val="006F765C"/>
    <w:rPr>
      <w:b/>
      <w:bCs/>
      <w:smallCaps/>
      <w:color w:val="0F4761" w:themeColor="accent1" w:themeShade="BF"/>
      <w:spacing w:val="5"/>
    </w:rPr>
  </w:style>
  <w:style w:type="character" w:styleId="Hyperlink">
    <w:name w:val="Hyperlink"/>
    <w:basedOn w:val="DefaultParagraphFont"/>
    <w:unhideWhenUsed/>
    <w:rsid w:val="00105830"/>
    <w:rPr>
      <w:color w:val="0000FF"/>
      <w:u w:val="single"/>
    </w:rPr>
  </w:style>
  <w:style w:type="paragraph" w:styleId="Header">
    <w:name w:val="header"/>
    <w:basedOn w:val="Normal"/>
    <w:link w:val="HeaderChar"/>
    <w:rsid w:val="00105830"/>
    <w:pPr>
      <w:tabs>
        <w:tab w:val="center" w:pos="4680"/>
        <w:tab w:val="right" w:pos="9360"/>
      </w:tabs>
    </w:pPr>
  </w:style>
  <w:style w:type="character" w:customStyle="1" w:styleId="HeaderChar">
    <w:name w:val="Header Char"/>
    <w:basedOn w:val="DefaultParagraphFont"/>
    <w:link w:val="Header"/>
    <w:rsid w:val="00105830"/>
    <w:rPr>
      <w:rFonts w:ascii="Times New Roman" w:eastAsia="MS Mincho" w:hAnsi="Times New Roman" w:cs="Times New Roman"/>
      <w:kern w:val="0"/>
      <w:szCs w:val="24"/>
      <w:lang w:val="en-GB"/>
      <w14:ligatures w14:val="none"/>
    </w:rPr>
  </w:style>
  <w:style w:type="paragraph" w:styleId="Footer">
    <w:name w:val="footer"/>
    <w:basedOn w:val="Normal"/>
    <w:link w:val="FooterChar"/>
    <w:rsid w:val="00105830"/>
    <w:pPr>
      <w:tabs>
        <w:tab w:val="center" w:pos="4680"/>
        <w:tab w:val="right" w:pos="9360"/>
      </w:tabs>
    </w:pPr>
  </w:style>
  <w:style w:type="character" w:customStyle="1" w:styleId="FooterChar">
    <w:name w:val="Footer Char"/>
    <w:basedOn w:val="DefaultParagraphFont"/>
    <w:link w:val="Footer"/>
    <w:rsid w:val="00105830"/>
    <w:rPr>
      <w:rFonts w:ascii="Times New Roman" w:eastAsia="MS Mincho" w:hAnsi="Times New Roman" w:cs="Times New Roman"/>
      <w:kern w:val="0"/>
      <w:szCs w:val="24"/>
      <w:lang w:val="en-GB"/>
      <w14:ligatures w14:val="none"/>
    </w:rPr>
  </w:style>
  <w:style w:type="paragraph" w:styleId="NoSpacing">
    <w:name w:val="No Spacing"/>
    <w:uiPriority w:val="1"/>
    <w:qFormat/>
    <w:rsid w:val="0012478C"/>
    <w:pPr>
      <w:spacing w:after="0" w:line="240" w:lineRule="auto"/>
    </w:pPr>
    <w:rPr>
      <w:lang w:val="en-GB"/>
    </w:rPr>
  </w:style>
  <w:style w:type="character" w:styleId="CommentReference">
    <w:name w:val="annotation reference"/>
    <w:basedOn w:val="DefaultParagraphFont"/>
    <w:uiPriority w:val="99"/>
    <w:semiHidden/>
    <w:unhideWhenUsed/>
    <w:rsid w:val="00B72CB2"/>
    <w:rPr>
      <w:sz w:val="16"/>
      <w:szCs w:val="16"/>
    </w:rPr>
  </w:style>
  <w:style w:type="paragraph" w:styleId="CommentText">
    <w:name w:val="annotation text"/>
    <w:basedOn w:val="Normal"/>
    <w:link w:val="CommentTextChar"/>
    <w:uiPriority w:val="99"/>
    <w:unhideWhenUsed/>
    <w:rsid w:val="00B72CB2"/>
    <w:rPr>
      <w:sz w:val="20"/>
      <w:szCs w:val="20"/>
    </w:rPr>
  </w:style>
  <w:style w:type="character" w:customStyle="1" w:styleId="CommentTextChar">
    <w:name w:val="Comment Text Char"/>
    <w:basedOn w:val="DefaultParagraphFont"/>
    <w:link w:val="CommentText"/>
    <w:uiPriority w:val="99"/>
    <w:rsid w:val="00B72CB2"/>
    <w:rPr>
      <w:sz w:val="20"/>
      <w:szCs w:val="20"/>
      <w:lang w:val="en-GB"/>
    </w:rPr>
  </w:style>
  <w:style w:type="paragraph" w:styleId="CommentSubject">
    <w:name w:val="annotation subject"/>
    <w:basedOn w:val="CommentText"/>
    <w:next w:val="CommentText"/>
    <w:link w:val="CommentSubjectChar"/>
    <w:uiPriority w:val="99"/>
    <w:semiHidden/>
    <w:unhideWhenUsed/>
    <w:rsid w:val="00B72CB2"/>
    <w:rPr>
      <w:b/>
      <w:bCs/>
    </w:rPr>
  </w:style>
  <w:style w:type="character" w:customStyle="1" w:styleId="CommentSubjectChar">
    <w:name w:val="Comment Subject Char"/>
    <w:basedOn w:val="CommentTextChar"/>
    <w:link w:val="CommentSubject"/>
    <w:uiPriority w:val="99"/>
    <w:semiHidden/>
    <w:rsid w:val="00B72CB2"/>
    <w:rPr>
      <w:b/>
      <w:bCs/>
      <w:sz w:val="20"/>
      <w:szCs w:val="20"/>
      <w:lang w:val="en-GB"/>
    </w:rPr>
  </w:style>
  <w:style w:type="character" w:styleId="Mention">
    <w:name w:val="Mention"/>
    <w:basedOn w:val="DefaultParagraphFont"/>
    <w:uiPriority w:val="99"/>
    <w:unhideWhenUsed/>
    <w:rsid w:val="00B72CB2"/>
    <w:rPr>
      <w:color w:val="2B579A"/>
      <w:shd w:val="clear" w:color="auto" w:fill="E1DFDD"/>
    </w:rPr>
  </w:style>
  <w:style w:type="character" w:styleId="UnresolvedMention">
    <w:name w:val="Unresolved Mention"/>
    <w:basedOn w:val="DefaultParagraphFont"/>
    <w:uiPriority w:val="99"/>
    <w:semiHidden/>
    <w:unhideWhenUsed/>
    <w:rsid w:val="0084455C"/>
    <w:rPr>
      <w:color w:val="605E5C"/>
      <w:shd w:val="clear" w:color="auto" w:fill="E1DFDD"/>
    </w:rPr>
  </w:style>
  <w:style w:type="paragraph" w:styleId="Revision">
    <w:name w:val="Revision"/>
    <w:hidden/>
    <w:uiPriority w:val="99"/>
    <w:semiHidden/>
    <w:rsid w:val="00FF59D1"/>
    <w:pPr>
      <w:spacing w:after="0" w:line="240" w:lineRule="auto"/>
    </w:pPr>
    <w:rPr>
      <w:lang w:val="en-GB"/>
    </w:rPr>
  </w:style>
  <w:style w:type="paragraph" w:styleId="FootnoteText">
    <w:name w:val="footnote text"/>
    <w:basedOn w:val="Normal"/>
    <w:link w:val="FootnoteTextChar"/>
    <w:semiHidden/>
    <w:rsid w:val="00105830"/>
    <w:pPr>
      <w:spacing w:before="60"/>
    </w:pPr>
    <w:rPr>
      <w:sz w:val="20"/>
    </w:rPr>
  </w:style>
  <w:style w:type="character" w:customStyle="1" w:styleId="FootnoteTextChar">
    <w:name w:val="Footnote Text Char"/>
    <w:basedOn w:val="DefaultParagraphFont"/>
    <w:link w:val="FootnoteText"/>
    <w:semiHidden/>
    <w:rsid w:val="00105830"/>
    <w:rPr>
      <w:rFonts w:ascii="Times New Roman" w:eastAsia="MS Mincho" w:hAnsi="Times New Roman" w:cs="Times New Roman"/>
      <w:kern w:val="0"/>
      <w:sz w:val="20"/>
      <w:szCs w:val="24"/>
      <w:lang w:val="en-GB"/>
      <w14:ligatures w14:val="none"/>
    </w:rPr>
  </w:style>
  <w:style w:type="character" w:styleId="FootnoteReference">
    <w:name w:val="footnote reference"/>
    <w:basedOn w:val="DefaultParagraphFont"/>
    <w:semiHidden/>
    <w:rsid w:val="00105830"/>
    <w:rPr>
      <w:vertAlign w:val="superscript"/>
    </w:rPr>
  </w:style>
  <w:style w:type="paragraph" w:customStyle="1" w:styleId="Style">
    <w:name w:val="Style"/>
    <w:basedOn w:val="Footer"/>
    <w:autoRedefine/>
    <w:qFormat/>
    <w:rsid w:val="00105830"/>
  </w:style>
  <w:style w:type="character" w:styleId="PageNumber">
    <w:name w:val="page number"/>
    <w:rsid w:val="00105830"/>
    <w:rPr>
      <w:rFonts w:ascii="Arial" w:hAnsi="Arial"/>
      <w:b/>
      <w:sz w:val="18"/>
    </w:rPr>
  </w:style>
  <w:style w:type="paragraph" w:customStyle="1" w:styleId="IPPArialFootnote">
    <w:name w:val="IPP Arial Footnote"/>
    <w:basedOn w:val="IPPArialTable"/>
    <w:qFormat/>
    <w:rsid w:val="00105830"/>
    <w:pPr>
      <w:tabs>
        <w:tab w:val="left" w:pos="28"/>
      </w:tabs>
      <w:ind w:left="284" w:hanging="284"/>
    </w:pPr>
    <w:rPr>
      <w:sz w:val="16"/>
    </w:rPr>
  </w:style>
  <w:style w:type="paragraph" w:customStyle="1" w:styleId="IPPContentsHead">
    <w:name w:val="IPP ContentsHead"/>
    <w:basedOn w:val="IPPSubhead"/>
    <w:next w:val="IPPNormal"/>
    <w:qFormat/>
    <w:rsid w:val="00105830"/>
    <w:pPr>
      <w:spacing w:after="240"/>
    </w:pPr>
    <w:rPr>
      <w:sz w:val="24"/>
    </w:rPr>
  </w:style>
  <w:style w:type="table" w:styleId="TableGrid">
    <w:name w:val="Table Grid"/>
    <w:basedOn w:val="TableNormal"/>
    <w:rsid w:val="00105830"/>
    <w:pPr>
      <w:spacing w:after="0" w:line="240" w:lineRule="auto"/>
    </w:pPr>
    <w:rPr>
      <w:rFonts w:ascii="Cambria" w:eastAsia="MS Mincho" w:hAnsi="Cambria"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105830"/>
    <w:rPr>
      <w:rFonts w:ascii="Tahoma" w:hAnsi="Tahoma" w:cs="Tahoma"/>
      <w:sz w:val="16"/>
      <w:szCs w:val="16"/>
    </w:rPr>
  </w:style>
  <w:style w:type="character" w:customStyle="1" w:styleId="BalloonTextChar">
    <w:name w:val="Balloon Text Char"/>
    <w:basedOn w:val="DefaultParagraphFont"/>
    <w:link w:val="BalloonText"/>
    <w:rsid w:val="00105830"/>
    <w:rPr>
      <w:rFonts w:ascii="Tahoma" w:eastAsia="MS Mincho" w:hAnsi="Tahoma" w:cs="Tahoma"/>
      <w:kern w:val="0"/>
      <w:sz w:val="16"/>
      <w:szCs w:val="16"/>
      <w:lang w:val="en-GB"/>
      <w14:ligatures w14:val="none"/>
    </w:rPr>
  </w:style>
  <w:style w:type="paragraph" w:customStyle="1" w:styleId="IPPBullet2">
    <w:name w:val="IPP Bullet2"/>
    <w:basedOn w:val="IPPNormal"/>
    <w:next w:val="IPPBullet1"/>
    <w:qFormat/>
    <w:rsid w:val="00105830"/>
    <w:pPr>
      <w:numPr>
        <w:numId w:val="5"/>
      </w:numPr>
      <w:tabs>
        <w:tab w:val="left" w:pos="1134"/>
      </w:tabs>
      <w:spacing w:after="60"/>
      <w:ind w:left="1134" w:hanging="567"/>
    </w:pPr>
  </w:style>
  <w:style w:type="paragraph" w:customStyle="1" w:styleId="IPPQuote">
    <w:name w:val="IPP Quote"/>
    <w:basedOn w:val="IPPNormal"/>
    <w:qFormat/>
    <w:rsid w:val="00105830"/>
    <w:pPr>
      <w:ind w:left="851" w:right="851"/>
    </w:pPr>
    <w:rPr>
      <w:sz w:val="18"/>
    </w:rPr>
  </w:style>
  <w:style w:type="paragraph" w:customStyle="1" w:styleId="IPPNormal">
    <w:name w:val="IPP Normal"/>
    <w:basedOn w:val="Normal"/>
    <w:qFormat/>
    <w:rsid w:val="00105830"/>
    <w:pPr>
      <w:spacing w:after="180"/>
    </w:pPr>
    <w:rPr>
      <w:rFonts w:eastAsia="Times"/>
    </w:rPr>
  </w:style>
  <w:style w:type="paragraph" w:customStyle="1" w:styleId="IPPIndentClose">
    <w:name w:val="IPP Indent Close"/>
    <w:basedOn w:val="IPPNormal"/>
    <w:qFormat/>
    <w:rsid w:val="00105830"/>
    <w:pPr>
      <w:tabs>
        <w:tab w:val="left" w:pos="2835"/>
      </w:tabs>
      <w:spacing w:after="60"/>
      <w:ind w:left="567"/>
    </w:pPr>
  </w:style>
  <w:style w:type="paragraph" w:customStyle="1" w:styleId="IPPIndent">
    <w:name w:val="IPP Indent"/>
    <w:basedOn w:val="IPPIndentClose"/>
    <w:qFormat/>
    <w:rsid w:val="00105830"/>
    <w:pPr>
      <w:spacing w:after="180"/>
    </w:pPr>
  </w:style>
  <w:style w:type="paragraph" w:customStyle="1" w:styleId="IPPFootnote">
    <w:name w:val="IPP Footnote"/>
    <w:basedOn w:val="IPPArialFootnote"/>
    <w:qFormat/>
    <w:rsid w:val="00105830"/>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105830"/>
    <w:pPr>
      <w:keepNext/>
      <w:tabs>
        <w:tab w:val="left" w:pos="567"/>
      </w:tabs>
      <w:spacing w:before="120" w:after="120"/>
      <w:ind w:left="567" w:hanging="567"/>
    </w:pPr>
    <w:rPr>
      <w:b/>
      <w:i/>
    </w:rPr>
  </w:style>
  <w:style w:type="character" w:customStyle="1" w:styleId="IPPnormalitalics">
    <w:name w:val="IPP normal italics"/>
    <w:basedOn w:val="DefaultParagraphFont"/>
    <w:rsid w:val="00105830"/>
    <w:rPr>
      <w:rFonts w:ascii="Times New Roman" w:hAnsi="Times New Roman"/>
      <w:i/>
      <w:sz w:val="22"/>
      <w:lang w:val="en-US"/>
    </w:rPr>
  </w:style>
  <w:style w:type="character" w:customStyle="1" w:styleId="IPPNormalbold">
    <w:name w:val="IPP Normal bold"/>
    <w:basedOn w:val="PlainTextChar"/>
    <w:rsid w:val="00105830"/>
    <w:rPr>
      <w:rFonts w:ascii="Times New Roman" w:eastAsia="Times" w:hAnsi="Times New Roman" w:cs="Times New Roman"/>
      <w:b/>
      <w:kern w:val="0"/>
      <w:sz w:val="22"/>
      <w:szCs w:val="21"/>
      <w:lang w:val="en-AU"/>
      <w14:ligatures w14:val="none"/>
    </w:rPr>
  </w:style>
  <w:style w:type="paragraph" w:customStyle="1" w:styleId="IPPHeadSection">
    <w:name w:val="IPP HeadSection"/>
    <w:basedOn w:val="Normal"/>
    <w:next w:val="Normal"/>
    <w:qFormat/>
    <w:rsid w:val="00105830"/>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105830"/>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105830"/>
    <w:pPr>
      <w:keepNext/>
      <w:ind w:left="567" w:hanging="567"/>
      <w:jc w:val="left"/>
    </w:pPr>
    <w:rPr>
      <w:b/>
      <w:bCs/>
      <w:iCs/>
      <w:szCs w:val="22"/>
    </w:rPr>
  </w:style>
  <w:style w:type="character" w:customStyle="1" w:styleId="IPPNormalunderlined">
    <w:name w:val="IPP Normal underlined"/>
    <w:basedOn w:val="DefaultParagraphFont"/>
    <w:rsid w:val="00105830"/>
    <w:rPr>
      <w:rFonts w:ascii="Times New Roman" w:hAnsi="Times New Roman"/>
      <w:sz w:val="22"/>
      <w:u w:val="single"/>
      <w:lang w:val="en-US"/>
    </w:rPr>
  </w:style>
  <w:style w:type="paragraph" w:customStyle="1" w:styleId="IPPBullet1">
    <w:name w:val="IPP Bullet1"/>
    <w:basedOn w:val="IPPBullet1Last"/>
    <w:qFormat/>
    <w:rsid w:val="00105830"/>
    <w:pPr>
      <w:numPr>
        <w:numId w:val="10"/>
      </w:numPr>
      <w:spacing w:after="60"/>
      <w:ind w:left="567" w:hanging="567"/>
    </w:pPr>
    <w:rPr>
      <w:lang w:val="en-US"/>
    </w:rPr>
  </w:style>
  <w:style w:type="paragraph" w:customStyle="1" w:styleId="IPPBullet1Last">
    <w:name w:val="IPP Bullet1Last"/>
    <w:basedOn w:val="IPPNormal"/>
    <w:next w:val="IPPNormal"/>
    <w:qFormat/>
    <w:rsid w:val="00105830"/>
    <w:pPr>
      <w:numPr>
        <w:numId w:val="6"/>
      </w:numPr>
    </w:pPr>
  </w:style>
  <w:style w:type="character" w:customStyle="1" w:styleId="IPPNormalstrikethrough">
    <w:name w:val="IPP Normal strikethrough"/>
    <w:rsid w:val="00105830"/>
    <w:rPr>
      <w:rFonts w:ascii="Times New Roman" w:hAnsi="Times New Roman"/>
      <w:strike/>
      <w:dstrike w:val="0"/>
      <w:sz w:val="22"/>
    </w:rPr>
  </w:style>
  <w:style w:type="paragraph" w:customStyle="1" w:styleId="IPPTitle16pt">
    <w:name w:val="IPP Title16pt"/>
    <w:basedOn w:val="Normal"/>
    <w:qFormat/>
    <w:rsid w:val="00105830"/>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105830"/>
    <w:pPr>
      <w:spacing w:after="360"/>
      <w:jc w:val="center"/>
    </w:pPr>
    <w:rPr>
      <w:rFonts w:ascii="Arial" w:hAnsi="Arial" w:cs="Arial"/>
      <w:b/>
      <w:bCs/>
      <w:sz w:val="36"/>
      <w:szCs w:val="36"/>
    </w:rPr>
  </w:style>
  <w:style w:type="paragraph" w:customStyle="1" w:styleId="IPPHeader">
    <w:name w:val="IPP Header"/>
    <w:basedOn w:val="Normal"/>
    <w:qFormat/>
    <w:rsid w:val="00105830"/>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105830"/>
    <w:pPr>
      <w:keepNext/>
      <w:tabs>
        <w:tab w:val="left" w:pos="567"/>
      </w:tabs>
      <w:spacing w:before="120"/>
      <w:jc w:val="left"/>
      <w:outlineLvl w:val="1"/>
    </w:pPr>
    <w:rPr>
      <w:b/>
      <w:sz w:val="24"/>
    </w:rPr>
  </w:style>
  <w:style w:type="numbering" w:customStyle="1" w:styleId="IPPParagraphnumberedlist">
    <w:name w:val="IPP Paragraph numbered list"/>
    <w:rsid w:val="00105830"/>
    <w:pPr>
      <w:numPr>
        <w:numId w:val="4"/>
      </w:numPr>
    </w:pPr>
  </w:style>
  <w:style w:type="paragraph" w:customStyle="1" w:styleId="IPPNormalCloseSpace">
    <w:name w:val="IPP NormalCloseSpace"/>
    <w:basedOn w:val="Normal"/>
    <w:qFormat/>
    <w:rsid w:val="00105830"/>
    <w:pPr>
      <w:keepNext/>
      <w:spacing w:after="60"/>
    </w:pPr>
  </w:style>
  <w:style w:type="paragraph" w:customStyle="1" w:styleId="IPPHeading2">
    <w:name w:val="IPP Heading2"/>
    <w:basedOn w:val="IPPNormal"/>
    <w:next w:val="IPPNormal"/>
    <w:qFormat/>
    <w:rsid w:val="00105830"/>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105830"/>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105830"/>
    <w:pPr>
      <w:tabs>
        <w:tab w:val="right" w:leader="dot" w:pos="9072"/>
      </w:tabs>
      <w:spacing w:before="240"/>
      <w:ind w:left="567" w:hanging="567"/>
    </w:pPr>
  </w:style>
  <w:style w:type="paragraph" w:styleId="TOC2">
    <w:name w:val="toc 2"/>
    <w:basedOn w:val="TOC1"/>
    <w:next w:val="Normal"/>
    <w:autoRedefine/>
    <w:uiPriority w:val="39"/>
    <w:rsid w:val="00105830"/>
    <w:pPr>
      <w:keepNext w:val="0"/>
      <w:tabs>
        <w:tab w:val="left" w:pos="425"/>
      </w:tabs>
      <w:spacing w:before="120" w:after="0"/>
      <w:ind w:left="425" w:right="284" w:hanging="425"/>
    </w:pPr>
  </w:style>
  <w:style w:type="paragraph" w:styleId="TOC3">
    <w:name w:val="toc 3"/>
    <w:basedOn w:val="TOC2"/>
    <w:next w:val="Normal"/>
    <w:autoRedefine/>
    <w:uiPriority w:val="39"/>
    <w:rsid w:val="00105830"/>
    <w:pPr>
      <w:tabs>
        <w:tab w:val="left" w:pos="1276"/>
      </w:tabs>
      <w:spacing w:before="60"/>
      <w:ind w:left="1276" w:hanging="851"/>
    </w:pPr>
    <w:rPr>
      <w:rFonts w:eastAsia="Times"/>
    </w:rPr>
  </w:style>
  <w:style w:type="paragraph" w:styleId="TOC4">
    <w:name w:val="toc 4"/>
    <w:basedOn w:val="Normal"/>
    <w:next w:val="Normal"/>
    <w:autoRedefine/>
    <w:uiPriority w:val="39"/>
    <w:rsid w:val="00105830"/>
    <w:pPr>
      <w:spacing w:after="120"/>
      <w:ind w:left="660"/>
    </w:pPr>
    <w:rPr>
      <w:rFonts w:eastAsia="Times"/>
      <w:lang w:val="en-AU"/>
    </w:rPr>
  </w:style>
  <w:style w:type="paragraph" w:styleId="TOC5">
    <w:name w:val="toc 5"/>
    <w:basedOn w:val="Normal"/>
    <w:next w:val="Normal"/>
    <w:autoRedefine/>
    <w:uiPriority w:val="39"/>
    <w:rsid w:val="00105830"/>
    <w:pPr>
      <w:spacing w:after="120"/>
      <w:ind w:left="880"/>
    </w:pPr>
    <w:rPr>
      <w:rFonts w:eastAsia="Times"/>
      <w:lang w:val="en-AU"/>
    </w:rPr>
  </w:style>
  <w:style w:type="paragraph" w:styleId="TOC6">
    <w:name w:val="toc 6"/>
    <w:basedOn w:val="Normal"/>
    <w:next w:val="Normal"/>
    <w:autoRedefine/>
    <w:uiPriority w:val="39"/>
    <w:rsid w:val="00105830"/>
    <w:pPr>
      <w:spacing w:after="120"/>
      <w:ind w:left="1100"/>
    </w:pPr>
    <w:rPr>
      <w:rFonts w:eastAsia="Times"/>
      <w:lang w:val="en-AU"/>
    </w:rPr>
  </w:style>
  <w:style w:type="paragraph" w:styleId="TOC7">
    <w:name w:val="toc 7"/>
    <w:basedOn w:val="Normal"/>
    <w:next w:val="Normal"/>
    <w:autoRedefine/>
    <w:uiPriority w:val="39"/>
    <w:rsid w:val="00105830"/>
    <w:pPr>
      <w:spacing w:after="120"/>
      <w:ind w:left="1320"/>
    </w:pPr>
    <w:rPr>
      <w:rFonts w:eastAsia="Times"/>
      <w:lang w:val="en-AU"/>
    </w:rPr>
  </w:style>
  <w:style w:type="paragraph" w:styleId="TOC8">
    <w:name w:val="toc 8"/>
    <w:basedOn w:val="Normal"/>
    <w:next w:val="Normal"/>
    <w:autoRedefine/>
    <w:uiPriority w:val="39"/>
    <w:rsid w:val="00105830"/>
    <w:pPr>
      <w:spacing w:after="120"/>
      <w:ind w:left="1540"/>
    </w:pPr>
    <w:rPr>
      <w:rFonts w:eastAsia="Times"/>
      <w:lang w:val="en-AU"/>
    </w:rPr>
  </w:style>
  <w:style w:type="paragraph" w:styleId="TOC9">
    <w:name w:val="toc 9"/>
    <w:basedOn w:val="Normal"/>
    <w:next w:val="Normal"/>
    <w:autoRedefine/>
    <w:uiPriority w:val="39"/>
    <w:rsid w:val="00105830"/>
    <w:pPr>
      <w:spacing w:after="120"/>
      <w:ind w:left="1760"/>
    </w:pPr>
    <w:rPr>
      <w:rFonts w:eastAsia="Times"/>
      <w:lang w:val="en-AU"/>
    </w:rPr>
  </w:style>
  <w:style w:type="paragraph" w:customStyle="1" w:styleId="IPPReferences">
    <w:name w:val="IPP References"/>
    <w:basedOn w:val="IPPNormal"/>
    <w:qFormat/>
    <w:rsid w:val="00105830"/>
    <w:pPr>
      <w:spacing w:after="60"/>
      <w:ind w:left="567" w:hanging="567"/>
    </w:pPr>
  </w:style>
  <w:style w:type="paragraph" w:customStyle="1" w:styleId="IPPArial">
    <w:name w:val="IPP Arial"/>
    <w:basedOn w:val="IPPNormal"/>
    <w:qFormat/>
    <w:rsid w:val="00105830"/>
    <w:pPr>
      <w:spacing w:after="0"/>
    </w:pPr>
    <w:rPr>
      <w:rFonts w:ascii="Arial" w:hAnsi="Arial"/>
      <w:sz w:val="18"/>
    </w:rPr>
  </w:style>
  <w:style w:type="paragraph" w:customStyle="1" w:styleId="IPPArialTable">
    <w:name w:val="IPP Arial Table"/>
    <w:basedOn w:val="IPPArial"/>
    <w:qFormat/>
    <w:rsid w:val="00105830"/>
    <w:pPr>
      <w:spacing w:before="60" w:after="60"/>
      <w:jc w:val="left"/>
    </w:pPr>
  </w:style>
  <w:style w:type="paragraph" w:customStyle="1" w:styleId="IPPHeaderlandscape">
    <w:name w:val="IPP Header landscape"/>
    <w:basedOn w:val="IPPHeader"/>
    <w:qFormat/>
    <w:rsid w:val="00105830"/>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105830"/>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105830"/>
    <w:rPr>
      <w:rFonts w:ascii="Courier" w:eastAsia="Times" w:hAnsi="Courier" w:cs="Times New Roman"/>
      <w:kern w:val="0"/>
      <w:sz w:val="21"/>
      <w:szCs w:val="21"/>
      <w:lang w:val="en-AU"/>
      <w14:ligatures w14:val="none"/>
    </w:rPr>
  </w:style>
  <w:style w:type="paragraph" w:customStyle="1" w:styleId="IPPLetterList">
    <w:name w:val="IPP LetterList"/>
    <w:basedOn w:val="IPPBullet2"/>
    <w:qFormat/>
    <w:rsid w:val="00105830"/>
    <w:pPr>
      <w:numPr>
        <w:numId w:val="1"/>
      </w:numPr>
      <w:jc w:val="left"/>
    </w:pPr>
  </w:style>
  <w:style w:type="paragraph" w:customStyle="1" w:styleId="IPPLetterListIndent">
    <w:name w:val="IPP LetterList Indent"/>
    <w:basedOn w:val="IPPLetterList"/>
    <w:qFormat/>
    <w:rsid w:val="00105830"/>
    <w:pPr>
      <w:numPr>
        <w:numId w:val="2"/>
      </w:numPr>
    </w:pPr>
  </w:style>
  <w:style w:type="paragraph" w:customStyle="1" w:styleId="IPPFooterLandscape">
    <w:name w:val="IPP Footer Landscape"/>
    <w:basedOn w:val="IPPHeaderlandscape"/>
    <w:qFormat/>
    <w:rsid w:val="00105830"/>
    <w:pPr>
      <w:pBdr>
        <w:top w:val="single" w:sz="4" w:space="1" w:color="auto"/>
        <w:bottom w:val="none" w:sz="0" w:space="0" w:color="auto"/>
      </w:pBdr>
      <w:jc w:val="right"/>
    </w:pPr>
    <w:rPr>
      <w:b/>
    </w:rPr>
  </w:style>
  <w:style w:type="paragraph" w:customStyle="1" w:styleId="IPPSubheadSpace">
    <w:name w:val="IPP Subhead Space"/>
    <w:basedOn w:val="IPPSubhead"/>
    <w:qFormat/>
    <w:rsid w:val="00105830"/>
    <w:pPr>
      <w:tabs>
        <w:tab w:val="left" w:pos="567"/>
      </w:tabs>
      <w:spacing w:before="60" w:after="60"/>
    </w:pPr>
  </w:style>
  <w:style w:type="paragraph" w:customStyle="1" w:styleId="IPPSubheadSpaceAfter">
    <w:name w:val="IPP Subhead SpaceAfter"/>
    <w:basedOn w:val="IPPSubhead"/>
    <w:qFormat/>
    <w:rsid w:val="00105830"/>
    <w:pPr>
      <w:spacing w:after="60"/>
    </w:pPr>
  </w:style>
  <w:style w:type="paragraph" w:customStyle="1" w:styleId="IPPHdg1Num">
    <w:name w:val="IPP Hdg1Num"/>
    <w:basedOn w:val="IPPHeading1"/>
    <w:next w:val="IPPNormal"/>
    <w:qFormat/>
    <w:rsid w:val="00105830"/>
    <w:pPr>
      <w:numPr>
        <w:numId w:val="7"/>
      </w:numPr>
    </w:pPr>
  </w:style>
  <w:style w:type="paragraph" w:customStyle="1" w:styleId="IPPHdg2Num">
    <w:name w:val="IPP Hdg2Num"/>
    <w:basedOn w:val="IPPHeading2"/>
    <w:next w:val="IPPNormal"/>
    <w:qFormat/>
    <w:rsid w:val="00105830"/>
    <w:pPr>
      <w:numPr>
        <w:ilvl w:val="1"/>
        <w:numId w:val="8"/>
      </w:numPr>
    </w:pPr>
  </w:style>
  <w:style w:type="paragraph" w:customStyle="1" w:styleId="IPPNumberedList">
    <w:name w:val="IPP NumberedList"/>
    <w:basedOn w:val="IPPBullet1"/>
    <w:qFormat/>
    <w:rsid w:val="00105830"/>
    <w:pPr>
      <w:numPr>
        <w:numId w:val="9"/>
      </w:numPr>
    </w:pPr>
  </w:style>
  <w:style w:type="character" w:styleId="Strong">
    <w:name w:val="Strong"/>
    <w:basedOn w:val="DefaultParagraphFont"/>
    <w:qFormat/>
    <w:rsid w:val="00105830"/>
    <w:rPr>
      <w:b/>
      <w:bCs/>
    </w:rPr>
  </w:style>
  <w:style w:type="paragraph" w:customStyle="1" w:styleId="IPPParagraphnumbering">
    <w:name w:val="IPP Paragraph numbering"/>
    <w:basedOn w:val="IPPNormal"/>
    <w:qFormat/>
    <w:rsid w:val="00105830"/>
    <w:pPr>
      <w:numPr>
        <w:numId w:val="3"/>
      </w:numPr>
    </w:pPr>
    <w:rPr>
      <w:lang w:val="en-US"/>
    </w:rPr>
  </w:style>
  <w:style w:type="paragraph" w:customStyle="1" w:styleId="IPPParagraphnumberingclose">
    <w:name w:val="IPP Paragraph numbering close"/>
    <w:basedOn w:val="IPPParagraphnumbering"/>
    <w:qFormat/>
    <w:rsid w:val="00105830"/>
    <w:pPr>
      <w:keepNext/>
      <w:spacing w:after="60"/>
    </w:pPr>
  </w:style>
  <w:style w:type="paragraph" w:customStyle="1" w:styleId="IPPNumberedListLast">
    <w:name w:val="IPP NumberedListLast"/>
    <w:basedOn w:val="IPPNumberedList"/>
    <w:qFormat/>
    <w:rsid w:val="00105830"/>
    <w:pPr>
      <w:spacing w:after="180"/>
    </w:pPr>
  </w:style>
  <w:style w:type="character" w:styleId="FollowedHyperlink">
    <w:name w:val="FollowedHyperlink"/>
    <w:basedOn w:val="DefaultParagraphFont"/>
    <w:semiHidden/>
    <w:unhideWhenUsed/>
    <w:rsid w:val="00105830"/>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6426056">
      <w:bodyDiv w:val="1"/>
      <w:marLeft w:val="0"/>
      <w:marRight w:val="0"/>
      <w:marTop w:val="0"/>
      <w:marBottom w:val="0"/>
      <w:divBdr>
        <w:top w:val="none" w:sz="0" w:space="0" w:color="auto"/>
        <w:left w:val="none" w:sz="0" w:space="0" w:color="auto"/>
        <w:bottom w:val="none" w:sz="0" w:space="0" w:color="auto"/>
        <w:right w:val="none" w:sz="0" w:space="0" w:color="auto"/>
      </w:divBdr>
    </w:div>
    <w:div w:id="524366876">
      <w:bodyDiv w:val="1"/>
      <w:marLeft w:val="0"/>
      <w:marRight w:val="0"/>
      <w:marTop w:val="0"/>
      <w:marBottom w:val="0"/>
      <w:divBdr>
        <w:top w:val="none" w:sz="0" w:space="0" w:color="auto"/>
        <w:left w:val="none" w:sz="0" w:space="0" w:color="auto"/>
        <w:bottom w:val="none" w:sz="0" w:space="0" w:color="auto"/>
        <w:right w:val="none" w:sz="0" w:space="0" w:color="auto"/>
      </w:divBdr>
    </w:div>
    <w:div w:id="601569525">
      <w:bodyDiv w:val="1"/>
      <w:marLeft w:val="0"/>
      <w:marRight w:val="0"/>
      <w:marTop w:val="0"/>
      <w:marBottom w:val="0"/>
      <w:divBdr>
        <w:top w:val="none" w:sz="0" w:space="0" w:color="auto"/>
        <w:left w:val="none" w:sz="0" w:space="0" w:color="auto"/>
        <w:bottom w:val="none" w:sz="0" w:space="0" w:color="auto"/>
        <w:right w:val="none" w:sz="0" w:space="0" w:color="auto"/>
      </w:divBdr>
    </w:div>
    <w:div w:id="667752701">
      <w:bodyDiv w:val="1"/>
      <w:marLeft w:val="0"/>
      <w:marRight w:val="0"/>
      <w:marTop w:val="0"/>
      <w:marBottom w:val="0"/>
      <w:divBdr>
        <w:top w:val="none" w:sz="0" w:space="0" w:color="auto"/>
        <w:left w:val="none" w:sz="0" w:space="0" w:color="auto"/>
        <w:bottom w:val="none" w:sz="0" w:space="0" w:color="auto"/>
        <w:right w:val="none" w:sz="0" w:space="0" w:color="auto"/>
      </w:divBdr>
    </w:div>
    <w:div w:id="703487290">
      <w:bodyDiv w:val="1"/>
      <w:marLeft w:val="0"/>
      <w:marRight w:val="0"/>
      <w:marTop w:val="0"/>
      <w:marBottom w:val="0"/>
      <w:divBdr>
        <w:top w:val="none" w:sz="0" w:space="0" w:color="auto"/>
        <w:left w:val="none" w:sz="0" w:space="0" w:color="auto"/>
        <w:bottom w:val="none" w:sz="0" w:space="0" w:color="auto"/>
        <w:right w:val="none" w:sz="0" w:space="0" w:color="auto"/>
      </w:divBdr>
    </w:div>
    <w:div w:id="885144823">
      <w:bodyDiv w:val="1"/>
      <w:marLeft w:val="0"/>
      <w:marRight w:val="0"/>
      <w:marTop w:val="0"/>
      <w:marBottom w:val="0"/>
      <w:divBdr>
        <w:top w:val="none" w:sz="0" w:space="0" w:color="auto"/>
        <w:left w:val="none" w:sz="0" w:space="0" w:color="auto"/>
        <w:bottom w:val="none" w:sz="0" w:space="0" w:color="auto"/>
        <w:right w:val="none" w:sz="0" w:space="0" w:color="auto"/>
      </w:divBdr>
    </w:div>
    <w:div w:id="982197306">
      <w:bodyDiv w:val="1"/>
      <w:marLeft w:val="0"/>
      <w:marRight w:val="0"/>
      <w:marTop w:val="0"/>
      <w:marBottom w:val="0"/>
      <w:divBdr>
        <w:top w:val="none" w:sz="0" w:space="0" w:color="auto"/>
        <w:left w:val="none" w:sz="0" w:space="0" w:color="auto"/>
        <w:bottom w:val="none" w:sz="0" w:space="0" w:color="auto"/>
        <w:right w:val="none" w:sz="0" w:space="0" w:color="auto"/>
      </w:divBdr>
    </w:div>
    <w:div w:id="1072197340">
      <w:bodyDiv w:val="1"/>
      <w:marLeft w:val="0"/>
      <w:marRight w:val="0"/>
      <w:marTop w:val="0"/>
      <w:marBottom w:val="0"/>
      <w:divBdr>
        <w:top w:val="none" w:sz="0" w:space="0" w:color="auto"/>
        <w:left w:val="none" w:sz="0" w:space="0" w:color="auto"/>
        <w:bottom w:val="none" w:sz="0" w:space="0" w:color="auto"/>
        <w:right w:val="none" w:sz="0" w:space="0" w:color="auto"/>
      </w:divBdr>
    </w:div>
    <w:div w:id="1146626109">
      <w:bodyDiv w:val="1"/>
      <w:marLeft w:val="0"/>
      <w:marRight w:val="0"/>
      <w:marTop w:val="0"/>
      <w:marBottom w:val="0"/>
      <w:divBdr>
        <w:top w:val="none" w:sz="0" w:space="0" w:color="auto"/>
        <w:left w:val="none" w:sz="0" w:space="0" w:color="auto"/>
        <w:bottom w:val="none" w:sz="0" w:space="0" w:color="auto"/>
        <w:right w:val="none" w:sz="0" w:space="0" w:color="auto"/>
      </w:divBdr>
    </w:div>
    <w:div w:id="1177958714">
      <w:bodyDiv w:val="1"/>
      <w:marLeft w:val="0"/>
      <w:marRight w:val="0"/>
      <w:marTop w:val="0"/>
      <w:marBottom w:val="0"/>
      <w:divBdr>
        <w:top w:val="none" w:sz="0" w:space="0" w:color="auto"/>
        <w:left w:val="none" w:sz="0" w:space="0" w:color="auto"/>
        <w:bottom w:val="none" w:sz="0" w:space="0" w:color="auto"/>
        <w:right w:val="none" w:sz="0" w:space="0" w:color="auto"/>
      </w:divBdr>
    </w:div>
    <w:div w:id="1209105560">
      <w:bodyDiv w:val="1"/>
      <w:marLeft w:val="0"/>
      <w:marRight w:val="0"/>
      <w:marTop w:val="0"/>
      <w:marBottom w:val="0"/>
      <w:divBdr>
        <w:top w:val="none" w:sz="0" w:space="0" w:color="auto"/>
        <w:left w:val="none" w:sz="0" w:space="0" w:color="auto"/>
        <w:bottom w:val="none" w:sz="0" w:space="0" w:color="auto"/>
        <w:right w:val="none" w:sz="0" w:space="0" w:color="auto"/>
      </w:divBdr>
    </w:div>
    <w:div w:id="1347101489">
      <w:bodyDiv w:val="1"/>
      <w:marLeft w:val="0"/>
      <w:marRight w:val="0"/>
      <w:marTop w:val="0"/>
      <w:marBottom w:val="0"/>
      <w:divBdr>
        <w:top w:val="none" w:sz="0" w:space="0" w:color="auto"/>
        <w:left w:val="none" w:sz="0" w:space="0" w:color="auto"/>
        <w:bottom w:val="none" w:sz="0" w:space="0" w:color="auto"/>
        <w:right w:val="none" w:sz="0" w:space="0" w:color="auto"/>
      </w:divBdr>
    </w:div>
    <w:div w:id="1392076807">
      <w:bodyDiv w:val="1"/>
      <w:marLeft w:val="0"/>
      <w:marRight w:val="0"/>
      <w:marTop w:val="0"/>
      <w:marBottom w:val="0"/>
      <w:divBdr>
        <w:top w:val="none" w:sz="0" w:space="0" w:color="auto"/>
        <w:left w:val="none" w:sz="0" w:space="0" w:color="auto"/>
        <w:bottom w:val="none" w:sz="0" w:space="0" w:color="auto"/>
        <w:right w:val="none" w:sz="0" w:space="0" w:color="auto"/>
      </w:divBdr>
    </w:div>
    <w:div w:id="1448115238">
      <w:bodyDiv w:val="1"/>
      <w:marLeft w:val="0"/>
      <w:marRight w:val="0"/>
      <w:marTop w:val="0"/>
      <w:marBottom w:val="0"/>
      <w:divBdr>
        <w:top w:val="none" w:sz="0" w:space="0" w:color="auto"/>
        <w:left w:val="none" w:sz="0" w:space="0" w:color="auto"/>
        <w:bottom w:val="none" w:sz="0" w:space="0" w:color="auto"/>
        <w:right w:val="none" w:sz="0" w:space="0" w:color="auto"/>
      </w:divBdr>
    </w:div>
    <w:div w:id="1551728328">
      <w:bodyDiv w:val="1"/>
      <w:marLeft w:val="0"/>
      <w:marRight w:val="0"/>
      <w:marTop w:val="0"/>
      <w:marBottom w:val="0"/>
      <w:divBdr>
        <w:top w:val="none" w:sz="0" w:space="0" w:color="auto"/>
        <w:left w:val="none" w:sz="0" w:space="0" w:color="auto"/>
        <w:bottom w:val="none" w:sz="0" w:space="0" w:color="auto"/>
        <w:right w:val="none" w:sz="0" w:space="0" w:color="auto"/>
      </w:divBdr>
    </w:div>
    <w:div w:id="1612323294">
      <w:bodyDiv w:val="1"/>
      <w:marLeft w:val="0"/>
      <w:marRight w:val="0"/>
      <w:marTop w:val="0"/>
      <w:marBottom w:val="0"/>
      <w:divBdr>
        <w:top w:val="none" w:sz="0" w:space="0" w:color="auto"/>
        <w:left w:val="none" w:sz="0" w:space="0" w:color="auto"/>
        <w:bottom w:val="none" w:sz="0" w:space="0" w:color="auto"/>
        <w:right w:val="none" w:sz="0" w:space="0" w:color="auto"/>
      </w:divBdr>
    </w:div>
    <w:div w:id="1627544965">
      <w:bodyDiv w:val="1"/>
      <w:marLeft w:val="0"/>
      <w:marRight w:val="0"/>
      <w:marTop w:val="0"/>
      <w:marBottom w:val="0"/>
      <w:divBdr>
        <w:top w:val="none" w:sz="0" w:space="0" w:color="auto"/>
        <w:left w:val="none" w:sz="0" w:space="0" w:color="auto"/>
        <w:bottom w:val="none" w:sz="0" w:space="0" w:color="auto"/>
        <w:right w:val="none" w:sz="0" w:space="0" w:color="auto"/>
      </w:divBdr>
    </w:div>
    <w:div w:id="1658610863">
      <w:bodyDiv w:val="1"/>
      <w:marLeft w:val="0"/>
      <w:marRight w:val="0"/>
      <w:marTop w:val="0"/>
      <w:marBottom w:val="0"/>
      <w:divBdr>
        <w:top w:val="none" w:sz="0" w:space="0" w:color="auto"/>
        <w:left w:val="none" w:sz="0" w:space="0" w:color="auto"/>
        <w:bottom w:val="none" w:sz="0" w:space="0" w:color="auto"/>
        <w:right w:val="none" w:sz="0" w:space="0" w:color="auto"/>
      </w:divBdr>
    </w:div>
    <w:div w:id="1660187362">
      <w:bodyDiv w:val="1"/>
      <w:marLeft w:val="0"/>
      <w:marRight w:val="0"/>
      <w:marTop w:val="0"/>
      <w:marBottom w:val="0"/>
      <w:divBdr>
        <w:top w:val="none" w:sz="0" w:space="0" w:color="auto"/>
        <w:left w:val="none" w:sz="0" w:space="0" w:color="auto"/>
        <w:bottom w:val="none" w:sz="0" w:space="0" w:color="auto"/>
        <w:right w:val="none" w:sz="0" w:space="0" w:color="auto"/>
      </w:divBdr>
    </w:div>
    <w:div w:id="190980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SSIN\Downloads\IPPC_2024-06-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Props1.xml><?xml version="1.0" encoding="utf-8"?>
<ds:datastoreItem xmlns:ds="http://schemas.openxmlformats.org/officeDocument/2006/customXml" ds:itemID="{410BD421-12F3-4691-8E83-7ED912D9E25C}">
  <ds:schemaRefs>
    <ds:schemaRef ds:uri="http://schemas.microsoft.com/sharepoint/v3/contenttype/forms"/>
  </ds:schemaRefs>
</ds:datastoreItem>
</file>

<file path=customXml/itemProps2.xml><?xml version="1.0" encoding="utf-8"?>
<ds:datastoreItem xmlns:ds="http://schemas.openxmlformats.org/officeDocument/2006/customXml" ds:itemID="{F07CE5F3-A6EE-412E-B169-002342AEFB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585BD2-D8C6-4189-ACAF-036996A9068D}">
  <ds:schemaRefs>
    <ds:schemaRef ds:uri="http://purl.org/dc/dcmitype/"/>
    <ds:schemaRef ds:uri="http://purl.org/dc/terms/"/>
    <ds:schemaRef ds:uri="http://purl.org/dc/elements/1.1/"/>
    <ds:schemaRef ds:uri="a05d7f75-f42e-4288-8809-604fd4d9691f"/>
    <ds:schemaRef ds:uri="http://schemas.microsoft.com/office/2006/documentManagement/types"/>
    <ds:schemaRef ds:uri="http://schemas.microsoft.com/office/infopath/2007/PartnerControls"/>
    <ds:schemaRef ds:uri="ea6feb38-a85a-45e8-92e9-814486bbe375"/>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IPPC_2024-06-17.dotx</Template>
  <TotalTime>97</TotalTime>
  <Pages>4</Pages>
  <Words>1756</Words>
  <Characters>10823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Tibasaaga, Anita (NSPD)</dc:creator>
  <cp:keywords/>
  <dc:description/>
  <cp:lastModifiedBy>Cassin, Aoife (NSP)</cp:lastModifiedBy>
  <cp:revision>72</cp:revision>
  <cp:lastPrinted>2024-09-23T07:22:00Z</cp:lastPrinted>
  <dcterms:created xsi:type="dcterms:W3CDTF">2024-09-23T14:47:00Z</dcterms:created>
  <dcterms:modified xsi:type="dcterms:W3CDTF">2024-10-11T12:19:00Z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b79acadd-7df3-49ad-93cb-4962e057aa82</vt:lpwstr>
  </property>
  <property fmtid="{D5CDD505-2E9C-101B-9397-08002B2CF9AE}" pid="3" name="ContentTypeId">
    <vt:lpwstr>0x010100299519679B1A8B4091DBA33CE26F55F5</vt:lpwstr>
  </property>
  <property fmtid="{D5CDD505-2E9C-101B-9397-08002B2CF9AE}" pid="4" name="MediaServiceImageTags">
    <vt:lpwstr/>
  </property>
</Properties>
</file>