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E1866" w14:textId="77777777" w:rsidR="00450278" w:rsidRDefault="00450278" w:rsidP="00450278">
      <w:pPr>
        <w:pStyle w:val="PleaseReviewReportTitle"/>
        <w:jc w:val="center"/>
      </w:pPr>
      <w:r w:rsidRPr="00BE604A">
        <w:t xml:space="preserve">2024 </w:t>
      </w:r>
      <w:r>
        <w:t>FIRST</w:t>
      </w:r>
      <w:r w:rsidRPr="00BE604A">
        <w:t xml:space="preserve"> CONSULTATION 1 July – 30 September 2024</w:t>
      </w:r>
    </w:p>
    <w:p w14:paraId="590B7D1F" w14:textId="63A86DFB" w:rsidR="00450278" w:rsidRDefault="00450278" w:rsidP="00450278">
      <w:pPr>
        <w:pStyle w:val="PleaseReviewReportTitle"/>
        <w:jc w:val="center"/>
      </w:pPr>
      <w:r w:rsidRPr="00EB1BD9">
        <w:t xml:space="preserve">Compiled comments </w:t>
      </w:r>
      <w:r>
        <w:t xml:space="preserve">for </w:t>
      </w:r>
      <w:r w:rsidR="00B03CC0" w:rsidRPr="00B03CC0">
        <w:t xml:space="preserve">Draft annex to ISPM 28: Irradiation treatment for </w:t>
      </w:r>
      <w:r w:rsidR="00B03CC0" w:rsidRPr="00E7468F">
        <w:rPr>
          <w:i/>
          <w:iCs/>
        </w:rPr>
        <w:t>Pseudococcus baliteus</w:t>
      </w:r>
      <w:r w:rsidR="00B03CC0" w:rsidRPr="00B03CC0">
        <w:t xml:space="preserve"> (2023-033) </w:t>
      </w:r>
      <w:r w:rsidR="00003568">
        <w:t>–</w:t>
      </w:r>
      <w:r>
        <w:t xml:space="preserve"> English</w:t>
      </w:r>
      <w:r w:rsidR="00003568">
        <w:t xml:space="preserve"> </w:t>
      </w:r>
      <w:r w:rsidR="00C537F4">
        <w:t>- Lead’s Response</w:t>
      </w:r>
    </w:p>
    <w:p w14:paraId="6DB3AFD9" w14:textId="77777777" w:rsidR="00072C30" w:rsidRDefault="00F07761">
      <w:pPr>
        <w:pStyle w:val="PleaseReviewReportTitle"/>
      </w:pPr>
      <w:r>
        <w:t>Participants</w:t>
      </w:r>
    </w:p>
    <w:tbl>
      <w:tblPr>
        <w:tblStyle w:val="NormalTable1536"/>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B03CC0" w14:paraId="6DB3AFE0" w14:textId="77777777">
        <w:trPr>
          <w:trHeight w:val="230"/>
        </w:trPr>
        <w:tc>
          <w:tcPr>
            <w:tcW w:w="2400" w:type="dxa"/>
            <w:vAlign w:val="center"/>
          </w:tcPr>
          <w:p w14:paraId="6DB3AFDA" w14:textId="77777777" w:rsidR="00B03CC0" w:rsidRDefault="00B03CC0">
            <w:pPr>
              <w:pStyle w:val="PleaseReviewReportHeader"/>
            </w:pPr>
            <w:r>
              <w:t>Name</w:t>
            </w:r>
          </w:p>
        </w:tc>
        <w:tc>
          <w:tcPr>
            <w:tcW w:w="4130" w:type="dxa"/>
            <w:vAlign w:val="center"/>
          </w:tcPr>
          <w:p w14:paraId="6DB3AFDD" w14:textId="77777777" w:rsidR="00B03CC0" w:rsidRDefault="00B03CC0">
            <w:pPr>
              <w:pStyle w:val="PleaseReviewReportHeader"/>
            </w:pPr>
            <w:r>
              <w:t>Summary</w:t>
            </w:r>
          </w:p>
        </w:tc>
      </w:tr>
      <w:tr w:rsidR="00B03CC0" w14:paraId="6DB3B305" w14:textId="77777777">
        <w:trPr>
          <w:trHeight w:val="230"/>
        </w:trPr>
        <w:tc>
          <w:tcPr>
            <w:tcW w:w="2400" w:type="dxa"/>
          </w:tcPr>
          <w:p w14:paraId="6DB3B2FF" w14:textId="77777777" w:rsidR="00B03CC0" w:rsidRDefault="00B03CC0">
            <w:pPr>
              <w:pStyle w:val="PleaseReviewReport"/>
            </w:pPr>
            <w:r>
              <w:t>Malawi</w:t>
            </w:r>
          </w:p>
        </w:tc>
        <w:tc>
          <w:tcPr>
            <w:tcW w:w="4130" w:type="dxa"/>
          </w:tcPr>
          <w:p w14:paraId="6DB3B302" w14:textId="77777777" w:rsidR="00B03CC0" w:rsidRDefault="00B03CC0">
            <w:pPr>
              <w:pStyle w:val="PleaseReviewReport"/>
            </w:pPr>
            <w:r>
              <w:t>We Draft Annex</w:t>
            </w:r>
          </w:p>
        </w:tc>
      </w:tr>
      <w:tr w:rsidR="00B03CC0" w14:paraId="6DB3B49B" w14:textId="77777777">
        <w:trPr>
          <w:trHeight w:val="230"/>
        </w:trPr>
        <w:tc>
          <w:tcPr>
            <w:tcW w:w="2400" w:type="dxa"/>
          </w:tcPr>
          <w:p w14:paraId="6DB3B495" w14:textId="77777777" w:rsidR="00B03CC0" w:rsidRDefault="00B03CC0">
            <w:pPr>
              <w:pStyle w:val="PleaseReviewReport"/>
            </w:pPr>
            <w:r>
              <w:t>South Africa</w:t>
            </w:r>
          </w:p>
        </w:tc>
        <w:tc>
          <w:tcPr>
            <w:tcW w:w="4130" w:type="dxa"/>
          </w:tcPr>
          <w:p w14:paraId="6DB3B498" w14:textId="77777777" w:rsidR="00B03CC0" w:rsidRDefault="00B03CC0">
            <w:pPr>
              <w:pStyle w:val="PleaseReviewReport"/>
            </w:pPr>
            <w:r>
              <w:t>Consider using the same referencing style and italicizing all scientific names.</w:t>
            </w:r>
          </w:p>
        </w:tc>
      </w:tr>
    </w:tbl>
    <w:p w14:paraId="49A0AACE" w14:textId="77777777" w:rsidR="00B03CC0" w:rsidRDefault="00B03CC0">
      <w:pPr>
        <w:pStyle w:val="PleaseReviewKey"/>
        <w:rPr>
          <w:b/>
        </w:rPr>
      </w:pPr>
    </w:p>
    <w:p w14:paraId="6DB3B56E" w14:textId="45A0EC93" w:rsidR="00072C30" w:rsidRDefault="00F07761">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536"/>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4592"/>
        <w:gridCol w:w="328"/>
        <w:gridCol w:w="3543"/>
        <w:gridCol w:w="3791"/>
      </w:tblGrid>
      <w:tr w:rsidR="000E79A2" w14:paraId="6DB3B575" w14:textId="7DBCC8C1" w:rsidTr="00D2527A">
        <w:trPr>
          <w:trHeight w:val="200"/>
        </w:trPr>
        <w:tc>
          <w:tcPr>
            <w:tcW w:w="373" w:type="pct"/>
          </w:tcPr>
          <w:p w14:paraId="4F874AF6" w14:textId="3CF55A2C" w:rsidR="000E79A2" w:rsidRDefault="000E79A2" w:rsidP="000E79A2">
            <w:pPr>
              <w:pStyle w:val="PleaseReviewReportHeader"/>
              <w:jc w:val="center"/>
            </w:pPr>
            <w:r w:rsidRPr="00D63A04">
              <w:t>sequential number</w:t>
            </w:r>
          </w:p>
        </w:tc>
        <w:tc>
          <w:tcPr>
            <w:tcW w:w="224" w:type="pct"/>
            <w:vAlign w:val="center"/>
          </w:tcPr>
          <w:p w14:paraId="6DB3B56F" w14:textId="3FA8F337" w:rsidR="000E79A2" w:rsidRDefault="000E79A2" w:rsidP="000E79A2">
            <w:pPr>
              <w:pStyle w:val="PleaseReviewReportHeader"/>
              <w:jc w:val="center"/>
            </w:pPr>
            <w:r>
              <w:t>Para</w:t>
            </w:r>
          </w:p>
        </w:tc>
        <w:tc>
          <w:tcPr>
            <w:tcW w:w="1636" w:type="pct"/>
            <w:vAlign w:val="center"/>
          </w:tcPr>
          <w:p w14:paraId="6DB3B570" w14:textId="77777777" w:rsidR="000E79A2" w:rsidRDefault="000E79A2" w:rsidP="000E79A2">
            <w:pPr>
              <w:pStyle w:val="PleaseReviewReportHeader"/>
            </w:pPr>
            <w:r>
              <w:t>Text</w:t>
            </w:r>
          </w:p>
        </w:tc>
        <w:tc>
          <w:tcPr>
            <w:tcW w:w="117" w:type="pct"/>
            <w:vAlign w:val="center"/>
          </w:tcPr>
          <w:p w14:paraId="6DB3B571" w14:textId="77777777" w:rsidR="000E79A2" w:rsidRDefault="000E79A2" w:rsidP="000E79A2">
            <w:pPr>
              <w:pStyle w:val="PleaseReviewReportHeader"/>
              <w:jc w:val="center"/>
            </w:pPr>
            <w:r>
              <w:t>T</w:t>
            </w:r>
          </w:p>
        </w:tc>
        <w:tc>
          <w:tcPr>
            <w:tcW w:w="1287" w:type="pct"/>
            <w:vAlign w:val="center"/>
          </w:tcPr>
          <w:p w14:paraId="6DB3B572" w14:textId="77777777" w:rsidR="000E79A2" w:rsidRDefault="000E79A2" w:rsidP="000E79A2">
            <w:pPr>
              <w:pStyle w:val="PleaseReviewReportHeader"/>
            </w:pPr>
            <w:r>
              <w:t>Comment</w:t>
            </w:r>
          </w:p>
        </w:tc>
        <w:tc>
          <w:tcPr>
            <w:tcW w:w="1363" w:type="pct"/>
          </w:tcPr>
          <w:p w14:paraId="4E6E8A46" w14:textId="13706356" w:rsidR="000E79A2" w:rsidRDefault="000E79A2" w:rsidP="000E79A2">
            <w:pPr>
              <w:pStyle w:val="PleaseReviewReportHeader"/>
            </w:pPr>
            <w:r>
              <w:t>Lead’s Response</w:t>
            </w:r>
          </w:p>
        </w:tc>
      </w:tr>
      <w:tr w:rsidR="000E79A2" w14:paraId="6DB3B57C" w14:textId="014CD7E9" w:rsidTr="00D2527A">
        <w:tc>
          <w:tcPr>
            <w:tcW w:w="373" w:type="pct"/>
          </w:tcPr>
          <w:p w14:paraId="1BC0455D" w14:textId="77777777" w:rsidR="000E79A2" w:rsidRDefault="000E79A2" w:rsidP="00C537F4">
            <w:pPr>
              <w:pStyle w:val="PleaseReviewReport"/>
              <w:numPr>
                <w:ilvl w:val="0"/>
                <w:numId w:val="43"/>
              </w:numPr>
              <w:jc w:val="center"/>
            </w:pPr>
          </w:p>
        </w:tc>
        <w:tc>
          <w:tcPr>
            <w:tcW w:w="224" w:type="pct"/>
          </w:tcPr>
          <w:p w14:paraId="6DB3B576" w14:textId="3AFD1FF8" w:rsidR="000E79A2" w:rsidRDefault="000E79A2" w:rsidP="000E79A2">
            <w:pPr>
              <w:pStyle w:val="PleaseReviewReport"/>
              <w:jc w:val="center"/>
            </w:pPr>
            <w:r>
              <w:t>G</w:t>
            </w:r>
          </w:p>
        </w:tc>
        <w:tc>
          <w:tcPr>
            <w:tcW w:w="1636" w:type="pct"/>
          </w:tcPr>
          <w:p w14:paraId="6DB3B577" w14:textId="77777777" w:rsidR="000E79A2" w:rsidRDefault="000E79A2" w:rsidP="000E79A2">
            <w:pPr>
              <w:pStyle w:val="PleaseReviewReport"/>
            </w:pPr>
            <w:r>
              <w:t>(General Comment)</w:t>
            </w:r>
          </w:p>
        </w:tc>
        <w:tc>
          <w:tcPr>
            <w:tcW w:w="117" w:type="pct"/>
          </w:tcPr>
          <w:p w14:paraId="6DB3B578" w14:textId="77777777" w:rsidR="000E79A2" w:rsidRDefault="000E79A2" w:rsidP="000E79A2">
            <w:pPr>
              <w:pStyle w:val="PleaseReviewReport"/>
              <w:jc w:val="center"/>
            </w:pPr>
            <w:r>
              <w:t>C</w:t>
            </w:r>
          </w:p>
        </w:tc>
        <w:tc>
          <w:tcPr>
            <w:tcW w:w="1287" w:type="pct"/>
          </w:tcPr>
          <w:p w14:paraId="6DB3B579" w14:textId="77777777" w:rsidR="000E79A2" w:rsidRDefault="000E79A2" w:rsidP="000E79A2">
            <w:pPr>
              <w:pStyle w:val="PleaseReviewReport"/>
            </w:pPr>
            <w:r>
              <w:rPr>
                <w:i/>
              </w:rPr>
              <w:t>Category : SUBSTANTIVE </w:t>
            </w:r>
            <w:r>
              <w:br/>
            </w:r>
            <w:r>
              <w:rPr>
                <w:b/>
              </w:rPr>
              <w:t>(49) Costa Rica (30 Sep 2024 11:34 PM)</w:t>
            </w:r>
            <w:r>
              <w:br/>
              <w:t>No comments</w:t>
            </w:r>
          </w:p>
        </w:tc>
        <w:tc>
          <w:tcPr>
            <w:tcW w:w="1363" w:type="pct"/>
          </w:tcPr>
          <w:p w14:paraId="7C03A795" w14:textId="5A97575B" w:rsidR="000E79A2" w:rsidRDefault="001F18F9" w:rsidP="000E79A2">
            <w:pPr>
              <w:pStyle w:val="PleaseReviewReport"/>
              <w:rPr>
                <w:i/>
              </w:rPr>
            </w:pPr>
            <w:r>
              <w:rPr>
                <w:rFonts w:eastAsia="Times New Roman"/>
                <w:b/>
                <w:bCs/>
                <w:lang w:val="en-US"/>
              </w:rPr>
              <w:t>NOTED</w:t>
            </w:r>
          </w:p>
        </w:tc>
      </w:tr>
      <w:tr w:rsidR="000E79A2" w14:paraId="6DB3B583" w14:textId="31666DD8" w:rsidTr="00D2527A">
        <w:tc>
          <w:tcPr>
            <w:tcW w:w="373" w:type="pct"/>
          </w:tcPr>
          <w:p w14:paraId="5706B612" w14:textId="77777777" w:rsidR="000E79A2" w:rsidRDefault="000E79A2" w:rsidP="00C537F4">
            <w:pPr>
              <w:pStyle w:val="PleaseReviewReport"/>
              <w:numPr>
                <w:ilvl w:val="0"/>
                <w:numId w:val="43"/>
              </w:numPr>
              <w:jc w:val="center"/>
            </w:pPr>
          </w:p>
        </w:tc>
        <w:tc>
          <w:tcPr>
            <w:tcW w:w="224" w:type="pct"/>
          </w:tcPr>
          <w:p w14:paraId="6DB3B57D" w14:textId="7E13C202" w:rsidR="000E79A2" w:rsidRDefault="000E79A2" w:rsidP="000E79A2">
            <w:pPr>
              <w:pStyle w:val="PleaseReviewReport"/>
              <w:jc w:val="center"/>
            </w:pPr>
            <w:r>
              <w:t>G</w:t>
            </w:r>
          </w:p>
        </w:tc>
        <w:tc>
          <w:tcPr>
            <w:tcW w:w="1636" w:type="pct"/>
          </w:tcPr>
          <w:p w14:paraId="6DB3B57E" w14:textId="77777777" w:rsidR="000E79A2" w:rsidRDefault="000E79A2" w:rsidP="000E79A2">
            <w:pPr>
              <w:pStyle w:val="PleaseReviewReport"/>
            </w:pPr>
            <w:r>
              <w:t>(General Comment)</w:t>
            </w:r>
          </w:p>
        </w:tc>
        <w:tc>
          <w:tcPr>
            <w:tcW w:w="117" w:type="pct"/>
          </w:tcPr>
          <w:p w14:paraId="6DB3B57F" w14:textId="77777777" w:rsidR="000E79A2" w:rsidRDefault="000E79A2" w:rsidP="000E79A2">
            <w:pPr>
              <w:pStyle w:val="PleaseReviewReport"/>
              <w:jc w:val="center"/>
            </w:pPr>
            <w:r>
              <w:t>C</w:t>
            </w:r>
          </w:p>
        </w:tc>
        <w:tc>
          <w:tcPr>
            <w:tcW w:w="1287" w:type="pct"/>
          </w:tcPr>
          <w:p w14:paraId="6DB3B580" w14:textId="77777777" w:rsidR="000E79A2" w:rsidRDefault="000E79A2" w:rsidP="000E79A2">
            <w:pPr>
              <w:pStyle w:val="PleaseReviewReport"/>
            </w:pPr>
            <w:r>
              <w:rPr>
                <w:i/>
              </w:rPr>
              <w:t>Category : SUBSTANTIVE </w:t>
            </w:r>
            <w:r>
              <w:br/>
            </w:r>
            <w:r>
              <w:rPr>
                <w:b/>
              </w:rPr>
              <w:t>(47) Belarus (30 Sep 2024 3:02 PM)</w:t>
            </w:r>
            <w:r>
              <w:br/>
              <w:t>The Republic of Belarus would like to formally endorse the EPPO comments submitted via the IPPC Online Comment System</w:t>
            </w:r>
          </w:p>
        </w:tc>
        <w:tc>
          <w:tcPr>
            <w:tcW w:w="1363" w:type="pct"/>
          </w:tcPr>
          <w:p w14:paraId="4190C0D3" w14:textId="7220A70C" w:rsidR="000E79A2" w:rsidRDefault="001F18F9" w:rsidP="000E79A2">
            <w:pPr>
              <w:pStyle w:val="PleaseReviewReport"/>
              <w:rPr>
                <w:i/>
              </w:rPr>
            </w:pPr>
            <w:r>
              <w:rPr>
                <w:rFonts w:eastAsia="Times New Roman"/>
                <w:b/>
                <w:bCs/>
                <w:lang w:val="en-US"/>
              </w:rPr>
              <w:t>NOTED</w:t>
            </w:r>
          </w:p>
        </w:tc>
      </w:tr>
      <w:tr w:rsidR="000E79A2" w14:paraId="6DB3B58A" w14:textId="240F1D89" w:rsidTr="00D2527A">
        <w:tc>
          <w:tcPr>
            <w:tcW w:w="373" w:type="pct"/>
          </w:tcPr>
          <w:p w14:paraId="3EE1CF62" w14:textId="77777777" w:rsidR="000E79A2" w:rsidRDefault="000E79A2" w:rsidP="00C537F4">
            <w:pPr>
              <w:pStyle w:val="PleaseReviewReport"/>
              <w:numPr>
                <w:ilvl w:val="0"/>
                <w:numId w:val="43"/>
              </w:numPr>
              <w:jc w:val="center"/>
            </w:pPr>
          </w:p>
        </w:tc>
        <w:tc>
          <w:tcPr>
            <w:tcW w:w="224" w:type="pct"/>
          </w:tcPr>
          <w:p w14:paraId="6DB3B584" w14:textId="695D6468" w:rsidR="000E79A2" w:rsidRDefault="000E79A2" w:rsidP="000E79A2">
            <w:pPr>
              <w:pStyle w:val="PleaseReviewReport"/>
              <w:jc w:val="center"/>
            </w:pPr>
            <w:r>
              <w:t>G</w:t>
            </w:r>
          </w:p>
        </w:tc>
        <w:tc>
          <w:tcPr>
            <w:tcW w:w="1636" w:type="pct"/>
          </w:tcPr>
          <w:p w14:paraId="6DB3B585" w14:textId="77777777" w:rsidR="000E79A2" w:rsidRDefault="000E79A2" w:rsidP="000E79A2">
            <w:pPr>
              <w:pStyle w:val="PleaseReviewReport"/>
            </w:pPr>
            <w:r>
              <w:t>(General Comment)</w:t>
            </w:r>
          </w:p>
        </w:tc>
        <w:tc>
          <w:tcPr>
            <w:tcW w:w="117" w:type="pct"/>
          </w:tcPr>
          <w:p w14:paraId="6DB3B586" w14:textId="77777777" w:rsidR="000E79A2" w:rsidRDefault="000E79A2" w:rsidP="000E79A2">
            <w:pPr>
              <w:pStyle w:val="PleaseReviewReport"/>
              <w:jc w:val="center"/>
            </w:pPr>
            <w:r>
              <w:t>C</w:t>
            </w:r>
          </w:p>
        </w:tc>
        <w:tc>
          <w:tcPr>
            <w:tcW w:w="1287" w:type="pct"/>
          </w:tcPr>
          <w:p w14:paraId="6DB3B587" w14:textId="77777777" w:rsidR="000E79A2" w:rsidRDefault="000E79A2" w:rsidP="000E79A2">
            <w:pPr>
              <w:pStyle w:val="PleaseReviewReport"/>
            </w:pPr>
            <w:r>
              <w:rPr>
                <w:i/>
              </w:rPr>
              <w:t>Category : SUBSTANTIVE </w:t>
            </w:r>
            <w:r>
              <w:br/>
            </w:r>
            <w:r>
              <w:rPr>
                <w:b/>
              </w:rPr>
              <w:t>(46) Barbados (30 Sep 2024 11:36 AM)</w:t>
            </w:r>
            <w:r>
              <w:br/>
              <w:t>Barbados has no objections to this draft annex.</w:t>
            </w:r>
          </w:p>
        </w:tc>
        <w:tc>
          <w:tcPr>
            <w:tcW w:w="1363" w:type="pct"/>
          </w:tcPr>
          <w:p w14:paraId="72ECE403" w14:textId="580BAD75" w:rsidR="000E79A2" w:rsidRDefault="001F18F9" w:rsidP="000E79A2">
            <w:pPr>
              <w:pStyle w:val="PleaseReviewReport"/>
              <w:rPr>
                <w:i/>
              </w:rPr>
            </w:pPr>
            <w:r>
              <w:rPr>
                <w:rFonts w:eastAsia="Times New Roman"/>
                <w:b/>
                <w:bCs/>
                <w:lang w:val="en-US"/>
              </w:rPr>
              <w:t>NOTED</w:t>
            </w:r>
          </w:p>
        </w:tc>
      </w:tr>
      <w:tr w:rsidR="000E79A2" w14:paraId="6DB3B591" w14:textId="3875DE8C" w:rsidTr="00D2527A">
        <w:tc>
          <w:tcPr>
            <w:tcW w:w="373" w:type="pct"/>
          </w:tcPr>
          <w:p w14:paraId="0863D12F" w14:textId="77777777" w:rsidR="000E79A2" w:rsidRDefault="000E79A2" w:rsidP="00C537F4">
            <w:pPr>
              <w:pStyle w:val="PleaseReviewReport"/>
              <w:numPr>
                <w:ilvl w:val="0"/>
                <w:numId w:val="43"/>
              </w:numPr>
              <w:jc w:val="center"/>
            </w:pPr>
          </w:p>
        </w:tc>
        <w:tc>
          <w:tcPr>
            <w:tcW w:w="224" w:type="pct"/>
          </w:tcPr>
          <w:p w14:paraId="6DB3B58B" w14:textId="274475B1" w:rsidR="000E79A2" w:rsidRDefault="000E79A2" w:rsidP="000E79A2">
            <w:pPr>
              <w:pStyle w:val="PleaseReviewReport"/>
              <w:jc w:val="center"/>
            </w:pPr>
            <w:r>
              <w:t>G</w:t>
            </w:r>
          </w:p>
        </w:tc>
        <w:tc>
          <w:tcPr>
            <w:tcW w:w="1636" w:type="pct"/>
          </w:tcPr>
          <w:p w14:paraId="6DB3B58C" w14:textId="77777777" w:rsidR="000E79A2" w:rsidRDefault="000E79A2" w:rsidP="000E79A2">
            <w:pPr>
              <w:pStyle w:val="PleaseReviewReport"/>
            </w:pPr>
            <w:r>
              <w:t>(General Comment)</w:t>
            </w:r>
          </w:p>
        </w:tc>
        <w:tc>
          <w:tcPr>
            <w:tcW w:w="117" w:type="pct"/>
          </w:tcPr>
          <w:p w14:paraId="6DB3B58D" w14:textId="77777777" w:rsidR="000E79A2" w:rsidRDefault="000E79A2" w:rsidP="000E79A2">
            <w:pPr>
              <w:pStyle w:val="PleaseReviewReport"/>
              <w:jc w:val="center"/>
            </w:pPr>
            <w:r>
              <w:t>C</w:t>
            </w:r>
          </w:p>
        </w:tc>
        <w:tc>
          <w:tcPr>
            <w:tcW w:w="1287" w:type="pct"/>
          </w:tcPr>
          <w:p w14:paraId="6DB3B58E" w14:textId="77777777" w:rsidR="000E79A2" w:rsidRDefault="000E79A2" w:rsidP="000E79A2">
            <w:pPr>
              <w:pStyle w:val="PleaseReviewReport"/>
            </w:pPr>
            <w:r>
              <w:rPr>
                <w:i/>
              </w:rPr>
              <w:t>Category : SUBSTANTIVE </w:t>
            </w:r>
            <w:r>
              <w:br/>
            </w:r>
            <w:r>
              <w:rPr>
                <w:b/>
              </w:rPr>
              <w:t>(42) Nigeria (28 Sep 2024 1:53 AM)</w:t>
            </w:r>
            <w:r>
              <w:br/>
              <w:t>NO COMMENTS.</w:t>
            </w:r>
          </w:p>
        </w:tc>
        <w:tc>
          <w:tcPr>
            <w:tcW w:w="1363" w:type="pct"/>
          </w:tcPr>
          <w:p w14:paraId="1CE7675F" w14:textId="24B4A664" w:rsidR="000E79A2" w:rsidRDefault="001F18F9" w:rsidP="000E79A2">
            <w:pPr>
              <w:pStyle w:val="PleaseReviewReport"/>
              <w:rPr>
                <w:i/>
              </w:rPr>
            </w:pPr>
            <w:r>
              <w:rPr>
                <w:rFonts w:eastAsia="Times New Roman"/>
                <w:b/>
                <w:bCs/>
                <w:lang w:val="en-US"/>
              </w:rPr>
              <w:t>NOTED</w:t>
            </w:r>
          </w:p>
        </w:tc>
      </w:tr>
      <w:tr w:rsidR="000E79A2" w14:paraId="6DB3B598" w14:textId="712EA4DB" w:rsidTr="00D2527A">
        <w:tc>
          <w:tcPr>
            <w:tcW w:w="373" w:type="pct"/>
          </w:tcPr>
          <w:p w14:paraId="3C21677E" w14:textId="77777777" w:rsidR="000E79A2" w:rsidRDefault="000E79A2" w:rsidP="00C537F4">
            <w:pPr>
              <w:pStyle w:val="PleaseReviewReport"/>
              <w:numPr>
                <w:ilvl w:val="0"/>
                <w:numId w:val="43"/>
              </w:numPr>
              <w:jc w:val="center"/>
            </w:pPr>
          </w:p>
        </w:tc>
        <w:tc>
          <w:tcPr>
            <w:tcW w:w="224" w:type="pct"/>
          </w:tcPr>
          <w:p w14:paraId="6DB3B592" w14:textId="0A32061E" w:rsidR="000E79A2" w:rsidRDefault="000E79A2" w:rsidP="000E79A2">
            <w:pPr>
              <w:pStyle w:val="PleaseReviewReport"/>
              <w:jc w:val="center"/>
            </w:pPr>
            <w:r>
              <w:t>G</w:t>
            </w:r>
          </w:p>
        </w:tc>
        <w:tc>
          <w:tcPr>
            <w:tcW w:w="1636" w:type="pct"/>
          </w:tcPr>
          <w:p w14:paraId="6DB3B593" w14:textId="77777777" w:rsidR="000E79A2" w:rsidRDefault="000E79A2" w:rsidP="000E79A2">
            <w:pPr>
              <w:pStyle w:val="PleaseReviewReport"/>
            </w:pPr>
            <w:r>
              <w:t>(General Comment)</w:t>
            </w:r>
          </w:p>
        </w:tc>
        <w:tc>
          <w:tcPr>
            <w:tcW w:w="117" w:type="pct"/>
          </w:tcPr>
          <w:p w14:paraId="6DB3B594" w14:textId="77777777" w:rsidR="000E79A2" w:rsidRDefault="000E79A2" w:rsidP="000E79A2">
            <w:pPr>
              <w:pStyle w:val="PleaseReviewReport"/>
              <w:jc w:val="center"/>
            </w:pPr>
            <w:r>
              <w:t>C</w:t>
            </w:r>
          </w:p>
        </w:tc>
        <w:tc>
          <w:tcPr>
            <w:tcW w:w="1287" w:type="pct"/>
          </w:tcPr>
          <w:p w14:paraId="6DB3B595" w14:textId="77777777" w:rsidR="000E79A2" w:rsidRDefault="000E79A2" w:rsidP="000E79A2">
            <w:pPr>
              <w:pStyle w:val="PleaseReviewReport"/>
            </w:pPr>
            <w:r>
              <w:rPr>
                <w:i/>
              </w:rPr>
              <w:t>Category : SUBSTANTIVE </w:t>
            </w:r>
            <w:r>
              <w:br/>
            </w:r>
            <w:r>
              <w:rPr>
                <w:b/>
              </w:rPr>
              <w:t>(41) Germany (27 Sep 2024 6:02 PM)</w:t>
            </w:r>
            <w:r>
              <w:br/>
              <w:t>Germany would like to formally endorse the EPPO comments submitted via the IPPC Online Comment System.</w:t>
            </w:r>
          </w:p>
        </w:tc>
        <w:tc>
          <w:tcPr>
            <w:tcW w:w="1363" w:type="pct"/>
          </w:tcPr>
          <w:p w14:paraId="25775282" w14:textId="4C6CED5A" w:rsidR="000E79A2" w:rsidRDefault="001F18F9" w:rsidP="000E79A2">
            <w:pPr>
              <w:pStyle w:val="PleaseReviewReport"/>
              <w:rPr>
                <w:i/>
              </w:rPr>
            </w:pPr>
            <w:r>
              <w:rPr>
                <w:rFonts w:eastAsia="Times New Roman"/>
                <w:b/>
                <w:bCs/>
                <w:lang w:val="en-US"/>
              </w:rPr>
              <w:t>NOTED</w:t>
            </w:r>
          </w:p>
        </w:tc>
      </w:tr>
      <w:tr w:rsidR="000E79A2" w14:paraId="6DB3B59F" w14:textId="69ABE03A" w:rsidTr="00D2527A">
        <w:tc>
          <w:tcPr>
            <w:tcW w:w="373" w:type="pct"/>
          </w:tcPr>
          <w:p w14:paraId="570A8920" w14:textId="77777777" w:rsidR="000E79A2" w:rsidRDefault="000E79A2" w:rsidP="00C537F4">
            <w:pPr>
              <w:pStyle w:val="PleaseReviewReport"/>
              <w:numPr>
                <w:ilvl w:val="0"/>
                <w:numId w:val="43"/>
              </w:numPr>
              <w:jc w:val="center"/>
            </w:pPr>
          </w:p>
        </w:tc>
        <w:tc>
          <w:tcPr>
            <w:tcW w:w="224" w:type="pct"/>
          </w:tcPr>
          <w:p w14:paraId="6DB3B599" w14:textId="3E90E0BD" w:rsidR="000E79A2" w:rsidRDefault="000E79A2" w:rsidP="000E79A2">
            <w:pPr>
              <w:pStyle w:val="PleaseReviewReport"/>
              <w:jc w:val="center"/>
            </w:pPr>
            <w:r>
              <w:t>G</w:t>
            </w:r>
          </w:p>
        </w:tc>
        <w:tc>
          <w:tcPr>
            <w:tcW w:w="1636" w:type="pct"/>
          </w:tcPr>
          <w:p w14:paraId="6DB3B59A" w14:textId="77777777" w:rsidR="000E79A2" w:rsidRDefault="000E79A2" w:rsidP="000E79A2">
            <w:pPr>
              <w:pStyle w:val="PleaseReviewReport"/>
            </w:pPr>
            <w:r>
              <w:t>(General Comment)</w:t>
            </w:r>
          </w:p>
        </w:tc>
        <w:tc>
          <w:tcPr>
            <w:tcW w:w="117" w:type="pct"/>
          </w:tcPr>
          <w:p w14:paraId="6DB3B59B" w14:textId="77777777" w:rsidR="000E79A2" w:rsidRDefault="000E79A2" w:rsidP="000E79A2">
            <w:pPr>
              <w:pStyle w:val="PleaseReviewReport"/>
              <w:jc w:val="center"/>
            </w:pPr>
            <w:r>
              <w:t>C</w:t>
            </w:r>
          </w:p>
        </w:tc>
        <w:tc>
          <w:tcPr>
            <w:tcW w:w="1287" w:type="pct"/>
          </w:tcPr>
          <w:p w14:paraId="6DB3B59C" w14:textId="77777777" w:rsidR="000E79A2" w:rsidRDefault="000E79A2" w:rsidP="000E79A2">
            <w:pPr>
              <w:pStyle w:val="PleaseReviewReport"/>
            </w:pPr>
            <w:r>
              <w:rPr>
                <w:i/>
              </w:rPr>
              <w:t>Category : TECHNICAL </w:t>
            </w:r>
            <w:r>
              <w:br/>
            </w:r>
            <w:r>
              <w:rPr>
                <w:b/>
              </w:rPr>
              <w:t>(40) Chile (27 Sep 2024 4:21 PM)</w:t>
            </w:r>
            <w:r>
              <w:br/>
              <w:t>Chile agree with the doument as it is</w:t>
            </w:r>
          </w:p>
        </w:tc>
        <w:tc>
          <w:tcPr>
            <w:tcW w:w="1363" w:type="pct"/>
          </w:tcPr>
          <w:p w14:paraId="01C6024B" w14:textId="1C9FFE25" w:rsidR="000E79A2" w:rsidRDefault="001F18F9" w:rsidP="000E79A2">
            <w:pPr>
              <w:pStyle w:val="PleaseReviewReport"/>
              <w:rPr>
                <w:i/>
              </w:rPr>
            </w:pPr>
            <w:r>
              <w:rPr>
                <w:rFonts w:eastAsia="Times New Roman"/>
                <w:b/>
                <w:bCs/>
                <w:lang w:val="en-US"/>
              </w:rPr>
              <w:t>NOTED</w:t>
            </w:r>
          </w:p>
        </w:tc>
      </w:tr>
      <w:tr w:rsidR="000E79A2" w14:paraId="6DB3B5A6" w14:textId="0D9DB06C" w:rsidTr="00D2527A">
        <w:tc>
          <w:tcPr>
            <w:tcW w:w="373" w:type="pct"/>
          </w:tcPr>
          <w:p w14:paraId="1432A799" w14:textId="77777777" w:rsidR="000E79A2" w:rsidRDefault="000E79A2" w:rsidP="00C537F4">
            <w:pPr>
              <w:pStyle w:val="PleaseReviewReport"/>
              <w:numPr>
                <w:ilvl w:val="0"/>
                <w:numId w:val="43"/>
              </w:numPr>
              <w:jc w:val="center"/>
            </w:pPr>
          </w:p>
        </w:tc>
        <w:tc>
          <w:tcPr>
            <w:tcW w:w="224" w:type="pct"/>
          </w:tcPr>
          <w:p w14:paraId="6DB3B5A0" w14:textId="003BE0FB" w:rsidR="000E79A2" w:rsidRDefault="000E79A2" w:rsidP="000E79A2">
            <w:pPr>
              <w:pStyle w:val="PleaseReviewReport"/>
              <w:jc w:val="center"/>
            </w:pPr>
            <w:r>
              <w:t>G</w:t>
            </w:r>
          </w:p>
        </w:tc>
        <w:tc>
          <w:tcPr>
            <w:tcW w:w="1636" w:type="pct"/>
          </w:tcPr>
          <w:p w14:paraId="6DB3B5A1" w14:textId="77777777" w:rsidR="000E79A2" w:rsidRDefault="000E79A2" w:rsidP="000E79A2">
            <w:pPr>
              <w:pStyle w:val="PleaseReviewReport"/>
            </w:pPr>
            <w:r>
              <w:t>(General Comment)</w:t>
            </w:r>
          </w:p>
        </w:tc>
        <w:tc>
          <w:tcPr>
            <w:tcW w:w="117" w:type="pct"/>
          </w:tcPr>
          <w:p w14:paraId="6DB3B5A2" w14:textId="77777777" w:rsidR="000E79A2" w:rsidRDefault="000E79A2" w:rsidP="000E79A2">
            <w:pPr>
              <w:pStyle w:val="PleaseReviewReport"/>
              <w:jc w:val="center"/>
            </w:pPr>
            <w:r>
              <w:t>C</w:t>
            </w:r>
          </w:p>
        </w:tc>
        <w:tc>
          <w:tcPr>
            <w:tcW w:w="1287" w:type="pct"/>
          </w:tcPr>
          <w:p w14:paraId="6DB3B5A3" w14:textId="77777777" w:rsidR="000E79A2" w:rsidRDefault="000E79A2" w:rsidP="000E79A2">
            <w:pPr>
              <w:pStyle w:val="PleaseReviewReport"/>
            </w:pPr>
            <w:r>
              <w:rPr>
                <w:i/>
              </w:rPr>
              <w:t>Category : SUBSTANTIVE </w:t>
            </w:r>
            <w:r>
              <w:br/>
            </w:r>
            <w:r>
              <w:rPr>
                <w:b/>
              </w:rPr>
              <w:t>(24) Japan (18 Sep 2024 5:29 PM)</w:t>
            </w:r>
            <w:r>
              <w:br/>
              <w:t>Information should be added to the reference to support the idea that adult females of Pseudococcus baliteus are the most resistant stage at irradiation treatment.</w:t>
            </w:r>
            <w:r>
              <w:br/>
            </w:r>
            <w:r>
              <w:br/>
              <w:t>According to the reference used to develop the draft (Zhao et al. (2023)), adult females of Pseudococcus baliteus were tested, but the draft does not contain any information to support the idea that adult females are the most resistant stage to irradiation treatment.</w:t>
            </w:r>
            <w:r>
              <w:br/>
            </w:r>
            <w:r>
              <w:br/>
              <w:t>On the other hand, PT 45 (Irradiation treatment for Pseudococcus jackbeardsleyi) and the other two draft standards on mealybugs currently being under consultation include literature in the "References" section that shows that the most resistant stage to radiation treatment is the adult female.</w:t>
            </w:r>
          </w:p>
        </w:tc>
        <w:tc>
          <w:tcPr>
            <w:tcW w:w="1363" w:type="pct"/>
          </w:tcPr>
          <w:p w14:paraId="390D911A" w14:textId="2EDFB804" w:rsidR="005F2AA9" w:rsidRPr="005F2AA9" w:rsidRDefault="005F2AA9" w:rsidP="005F2AA9">
            <w:pPr>
              <w:pStyle w:val="PleaseReviewReport"/>
              <w:rPr>
                <w:rFonts w:eastAsia="Times New Roman"/>
                <w:i/>
                <w:iCs/>
                <w:lang w:val="en-US"/>
              </w:rPr>
            </w:pPr>
            <w:r w:rsidRPr="005F2AA9">
              <w:rPr>
                <w:rFonts w:eastAsia="Times New Roman"/>
                <w:b/>
                <w:bCs/>
                <w:lang w:val="en-US"/>
              </w:rPr>
              <w:t>CONSIDERED BUT NOT INCORPORATED:</w:t>
            </w:r>
            <w:r>
              <w:rPr>
                <w:rFonts w:eastAsia="Times New Roman"/>
                <w:lang w:val="en-US"/>
              </w:rPr>
              <w:t xml:space="preserve"> </w:t>
            </w:r>
            <w:r w:rsidRPr="005F2AA9">
              <w:rPr>
                <w:rFonts w:eastAsia="Times New Roman"/>
                <w:lang w:val="en-US"/>
              </w:rPr>
              <w:t>Zhao et al. (2023) tested egg tolerance to establish a target irradiation dose for the most tolerant life</w:t>
            </w:r>
            <w:r w:rsidR="00A657FD">
              <w:rPr>
                <w:rFonts w:eastAsia="Times New Roman"/>
                <w:lang w:val="en-US"/>
              </w:rPr>
              <w:t xml:space="preserve"> </w:t>
            </w:r>
            <w:r w:rsidRPr="005F2AA9">
              <w:rPr>
                <w:rFonts w:eastAsia="Times New Roman"/>
                <w:lang w:val="en-US"/>
              </w:rPr>
              <w:t>stage, late stage adult females.  They noted that “</w:t>
            </w:r>
            <w:r w:rsidRPr="005F2AA9">
              <w:rPr>
                <w:rFonts w:eastAsia="Times New Roman"/>
                <w:i/>
                <w:iCs/>
                <w:lang w:val="en-US"/>
              </w:rPr>
              <w:t>An extensive review of the PI literature (Hallman et al. 2010) revealed that radiotolerance in insects increases with the developmental stage and increasing age when a common measure of efficacy is used.</w:t>
            </w:r>
            <w:r w:rsidR="00A657FD">
              <w:rPr>
                <w:rFonts w:eastAsia="Times New Roman"/>
                <w:i/>
                <w:iCs/>
                <w:lang w:val="en-US"/>
              </w:rPr>
              <w:t xml:space="preserve">  </w:t>
            </w:r>
            <w:r w:rsidRPr="005F2AA9">
              <w:rPr>
                <w:rFonts w:eastAsia="Times New Roman"/>
                <w:i/>
                <w:iCs/>
                <w:lang w:val="en-US"/>
              </w:rPr>
              <w:t>The most developed stage is invariably the most radio tolerant. This general conclusion has subsequently been validated across a range of target insects, for instance in the study of mealybugs and scale insects, D. neobrevipes and D. lepelleyi Betrem (Doan et al. 2012, Ma et al. 2019), P. jackbeardsleyi (Shao et al. 2013, Hofmeyr et al. 2016a, Zhan et al. 2016), Aspidiotus destructor Signoret and Pseudaulacaspis pentagona Targioni-Tozzetti (Follett 2006a,b), Aonidiella aurantia Maskell (Khan et al. 2016), Paracoccus marginatus Williams and Granara de Willink (Seth et al. 2016a), Planococcus citri Risso and Pl. ficus Signoret (Hofmeyr et al. 2016b), Phenacoccus solenopsis Tinsley (Seth et al. 2016b), Exallomochlus hispidus Morrison (Kuswadi et al. 2016, Indarwatmi et al. 2017),</w:t>
            </w:r>
          </w:p>
          <w:p w14:paraId="60CA415D" w14:textId="3A878587" w:rsidR="000E79A2" w:rsidRDefault="005F2AA9" w:rsidP="005F2AA9">
            <w:pPr>
              <w:pStyle w:val="PleaseReviewReport"/>
              <w:rPr>
                <w:rFonts w:eastAsia="Times New Roman"/>
                <w:lang w:val="en-US"/>
              </w:rPr>
            </w:pPr>
            <w:r w:rsidRPr="005F2AA9">
              <w:rPr>
                <w:rFonts w:eastAsia="Times New Roman"/>
                <w:i/>
                <w:iCs/>
                <w:lang w:val="en-US"/>
              </w:rPr>
              <w:t>and Pl. lilacinus Cock (Ma et al. 2022).</w:t>
            </w:r>
            <w:r w:rsidRPr="005F2AA9">
              <w:rPr>
                <w:rFonts w:eastAsia="Times New Roman"/>
                <w:lang w:val="en-US"/>
              </w:rPr>
              <w:t>”</w:t>
            </w:r>
            <w:r>
              <w:rPr>
                <w:rFonts w:eastAsia="Times New Roman"/>
                <w:lang w:val="en-US"/>
              </w:rPr>
              <w:t xml:space="preserve">  </w:t>
            </w:r>
          </w:p>
          <w:p w14:paraId="3F3A85E2" w14:textId="2BC12E78" w:rsidR="005F2AA9" w:rsidRDefault="005F2AA9" w:rsidP="005F2AA9">
            <w:pPr>
              <w:pStyle w:val="PleaseReviewReport"/>
              <w:rPr>
                <w:rFonts w:eastAsia="Times New Roman"/>
                <w:lang w:val="en-US"/>
              </w:rPr>
            </w:pPr>
            <w:r>
              <w:rPr>
                <w:rFonts w:eastAsia="Times New Roman"/>
                <w:lang w:val="en-US"/>
              </w:rPr>
              <w:t>And “</w:t>
            </w:r>
            <w:r w:rsidRPr="001208B9">
              <w:rPr>
                <w:rFonts w:eastAsia="Times New Roman"/>
                <w:i/>
                <w:iCs/>
                <w:lang w:val="en-US"/>
              </w:rPr>
              <w:t>For PI studies on oviparous mealybugs, preventing egg-hatching of the F1 generation could be used as the efficacy criterion, thereby using eggs to replace females in the dose-response tests to determine the relative tolerance and estimate the probit-9 mortality value (Ma et al. 2019).</w:t>
            </w:r>
            <w:r>
              <w:rPr>
                <w:rFonts w:eastAsia="Times New Roman"/>
                <w:lang w:val="en-US"/>
              </w:rPr>
              <w:t>”</w:t>
            </w:r>
          </w:p>
          <w:p w14:paraId="7585C957" w14:textId="459EEF8D" w:rsidR="005F2AA9" w:rsidRPr="005F2AA9" w:rsidRDefault="001208B9" w:rsidP="005F2AA9">
            <w:pPr>
              <w:pStyle w:val="PleaseReviewReport"/>
              <w:rPr>
                <w:rFonts w:eastAsia="Times New Roman"/>
                <w:lang w:val="en-US"/>
              </w:rPr>
            </w:pPr>
            <w:r>
              <w:rPr>
                <w:rFonts w:eastAsia="Times New Roman"/>
                <w:lang w:val="en-US"/>
              </w:rPr>
              <w:t xml:space="preserve">The minimum dose </w:t>
            </w:r>
            <w:r w:rsidR="00A657FD" w:rsidRPr="00A657FD">
              <w:rPr>
                <w:rFonts w:eastAsia="Times New Roman"/>
                <w:lang w:val="en-US"/>
              </w:rPr>
              <w:t xml:space="preserve">prescribed </w:t>
            </w:r>
            <w:r>
              <w:rPr>
                <w:rFonts w:eastAsia="Times New Roman"/>
                <w:lang w:val="en-US"/>
              </w:rPr>
              <w:t>in the treatment schedule (183 Gy) exceeds 173.6 Gy (the dose for the upper 95% confidence interval for a probit analysis of the egg dose response of the most tolerant egg life stage (6 day old eggs)</w:t>
            </w:r>
            <w:r w:rsidR="00A657FD">
              <w:rPr>
                <w:rFonts w:eastAsia="Times New Roman"/>
                <w:lang w:val="en-US"/>
              </w:rPr>
              <w:t xml:space="preserve"> (Table 2 in </w:t>
            </w:r>
            <w:r w:rsidR="00A657FD" w:rsidRPr="005F2AA9">
              <w:rPr>
                <w:rFonts w:eastAsia="Times New Roman"/>
                <w:lang w:val="en-US"/>
              </w:rPr>
              <w:t>Zhao et al. (2023)</w:t>
            </w:r>
            <w:r w:rsidR="00A657FD">
              <w:rPr>
                <w:rFonts w:eastAsia="Times New Roman"/>
                <w:lang w:val="en-US"/>
              </w:rPr>
              <w:t>)</w:t>
            </w:r>
            <w:r>
              <w:rPr>
                <w:rFonts w:eastAsia="Times New Roman"/>
                <w:lang w:val="en-US"/>
              </w:rPr>
              <w:t>.</w:t>
            </w:r>
          </w:p>
        </w:tc>
      </w:tr>
      <w:tr w:rsidR="000E79A2" w14:paraId="6DB3B5AD" w14:textId="462A3FAE" w:rsidTr="00D2527A">
        <w:tc>
          <w:tcPr>
            <w:tcW w:w="373" w:type="pct"/>
          </w:tcPr>
          <w:p w14:paraId="3BA62465" w14:textId="77777777" w:rsidR="000E79A2" w:rsidRDefault="000E79A2" w:rsidP="00C537F4">
            <w:pPr>
              <w:pStyle w:val="PleaseReviewReport"/>
              <w:numPr>
                <w:ilvl w:val="0"/>
                <w:numId w:val="43"/>
              </w:numPr>
              <w:jc w:val="center"/>
            </w:pPr>
          </w:p>
        </w:tc>
        <w:tc>
          <w:tcPr>
            <w:tcW w:w="224" w:type="pct"/>
          </w:tcPr>
          <w:p w14:paraId="6DB3B5A7" w14:textId="4F8EFDA9" w:rsidR="000E79A2" w:rsidRDefault="000E79A2" w:rsidP="000E79A2">
            <w:pPr>
              <w:pStyle w:val="PleaseReviewReport"/>
              <w:jc w:val="center"/>
            </w:pPr>
            <w:r>
              <w:t>G</w:t>
            </w:r>
          </w:p>
        </w:tc>
        <w:tc>
          <w:tcPr>
            <w:tcW w:w="1636" w:type="pct"/>
          </w:tcPr>
          <w:p w14:paraId="6DB3B5A8" w14:textId="77777777" w:rsidR="000E79A2" w:rsidRDefault="000E79A2" w:rsidP="000E79A2">
            <w:pPr>
              <w:pStyle w:val="PleaseReviewReport"/>
            </w:pPr>
            <w:r>
              <w:t>(General Comment)</w:t>
            </w:r>
          </w:p>
        </w:tc>
        <w:tc>
          <w:tcPr>
            <w:tcW w:w="117" w:type="pct"/>
          </w:tcPr>
          <w:p w14:paraId="6DB3B5A9" w14:textId="77777777" w:rsidR="000E79A2" w:rsidRDefault="000E79A2" w:rsidP="000E79A2">
            <w:pPr>
              <w:pStyle w:val="PleaseReviewReport"/>
              <w:jc w:val="center"/>
            </w:pPr>
            <w:r>
              <w:t>C</w:t>
            </w:r>
          </w:p>
        </w:tc>
        <w:tc>
          <w:tcPr>
            <w:tcW w:w="1287" w:type="pct"/>
          </w:tcPr>
          <w:p w14:paraId="6DB3B5AA" w14:textId="77777777" w:rsidR="000E79A2" w:rsidRDefault="000E79A2" w:rsidP="000E79A2">
            <w:pPr>
              <w:pStyle w:val="PleaseReviewReport"/>
            </w:pPr>
            <w:r>
              <w:rPr>
                <w:i/>
              </w:rPr>
              <w:t>Category : SUBSTANTIVE </w:t>
            </w:r>
            <w:r>
              <w:br/>
            </w:r>
            <w:r>
              <w:rPr>
                <w:b/>
              </w:rPr>
              <w:t>(36) Guyana (25 Sep 2024 4:49 PM)</w:t>
            </w:r>
            <w:r>
              <w:br/>
              <w:t>Guyana supports this draft annex.</w:t>
            </w:r>
          </w:p>
        </w:tc>
        <w:tc>
          <w:tcPr>
            <w:tcW w:w="1363" w:type="pct"/>
          </w:tcPr>
          <w:p w14:paraId="5DD9D00C" w14:textId="65C68B2B" w:rsidR="000E79A2" w:rsidRDefault="00071136" w:rsidP="000E79A2">
            <w:pPr>
              <w:pStyle w:val="PleaseReviewReport"/>
              <w:rPr>
                <w:i/>
              </w:rPr>
            </w:pPr>
            <w:r>
              <w:rPr>
                <w:rFonts w:eastAsia="Times New Roman"/>
                <w:b/>
                <w:bCs/>
                <w:lang w:val="en-US"/>
              </w:rPr>
              <w:t>NOTED</w:t>
            </w:r>
          </w:p>
        </w:tc>
      </w:tr>
      <w:tr w:rsidR="000E79A2" w14:paraId="6DB3B5B4" w14:textId="6CAF73DA" w:rsidTr="00D2527A">
        <w:tc>
          <w:tcPr>
            <w:tcW w:w="373" w:type="pct"/>
          </w:tcPr>
          <w:p w14:paraId="10235A3E" w14:textId="77777777" w:rsidR="000E79A2" w:rsidRDefault="000E79A2" w:rsidP="00C537F4">
            <w:pPr>
              <w:pStyle w:val="PleaseReviewReport"/>
              <w:numPr>
                <w:ilvl w:val="0"/>
                <w:numId w:val="43"/>
              </w:numPr>
              <w:jc w:val="center"/>
            </w:pPr>
          </w:p>
        </w:tc>
        <w:tc>
          <w:tcPr>
            <w:tcW w:w="224" w:type="pct"/>
          </w:tcPr>
          <w:p w14:paraId="6DB3B5AE" w14:textId="5495C13E" w:rsidR="000E79A2" w:rsidRDefault="000E79A2" w:rsidP="000E79A2">
            <w:pPr>
              <w:pStyle w:val="PleaseReviewReport"/>
              <w:jc w:val="center"/>
            </w:pPr>
            <w:r>
              <w:t>G</w:t>
            </w:r>
          </w:p>
        </w:tc>
        <w:tc>
          <w:tcPr>
            <w:tcW w:w="1636" w:type="pct"/>
          </w:tcPr>
          <w:p w14:paraId="6DB3B5AF" w14:textId="77777777" w:rsidR="000E79A2" w:rsidRDefault="000E79A2" w:rsidP="000E79A2">
            <w:pPr>
              <w:pStyle w:val="PleaseReviewReport"/>
            </w:pPr>
            <w:r>
              <w:t>(General Comment)</w:t>
            </w:r>
          </w:p>
        </w:tc>
        <w:tc>
          <w:tcPr>
            <w:tcW w:w="117" w:type="pct"/>
          </w:tcPr>
          <w:p w14:paraId="6DB3B5B0" w14:textId="77777777" w:rsidR="000E79A2" w:rsidRDefault="000E79A2" w:rsidP="000E79A2">
            <w:pPr>
              <w:pStyle w:val="PleaseReviewReport"/>
              <w:jc w:val="center"/>
            </w:pPr>
            <w:r>
              <w:t>C</w:t>
            </w:r>
          </w:p>
        </w:tc>
        <w:tc>
          <w:tcPr>
            <w:tcW w:w="1287" w:type="pct"/>
          </w:tcPr>
          <w:p w14:paraId="6DB3B5B1" w14:textId="77777777" w:rsidR="000E79A2" w:rsidRDefault="000E79A2" w:rsidP="000E79A2">
            <w:pPr>
              <w:pStyle w:val="PleaseReviewReport"/>
            </w:pPr>
            <w:r>
              <w:rPr>
                <w:i/>
              </w:rPr>
              <w:t>Category : SUBSTANTIVE </w:t>
            </w:r>
            <w:r>
              <w:br/>
            </w:r>
            <w:r>
              <w:rPr>
                <w:b/>
              </w:rPr>
              <w:t>(31) United Kingdom (24 Sep 2024 4:47 PM)</w:t>
            </w:r>
            <w:r>
              <w:br/>
              <w:t>The UK would like to formally endorse the EPPO comments submitted via the IPPC Online Comment System.  EPPO have submitted these comments on behalf of the UK and as such they should be considered as UK national comments.</w:t>
            </w:r>
          </w:p>
        </w:tc>
        <w:tc>
          <w:tcPr>
            <w:tcW w:w="1363" w:type="pct"/>
          </w:tcPr>
          <w:p w14:paraId="21FC6450" w14:textId="3AE007CF" w:rsidR="000E79A2" w:rsidRDefault="00071136" w:rsidP="000E79A2">
            <w:pPr>
              <w:pStyle w:val="PleaseReviewReport"/>
              <w:rPr>
                <w:i/>
              </w:rPr>
            </w:pPr>
            <w:r>
              <w:rPr>
                <w:rFonts w:eastAsia="Times New Roman"/>
                <w:b/>
                <w:bCs/>
                <w:lang w:val="en-US"/>
              </w:rPr>
              <w:t>NOTED</w:t>
            </w:r>
          </w:p>
        </w:tc>
      </w:tr>
      <w:tr w:rsidR="000E79A2" w14:paraId="6DB3B5BB" w14:textId="4DC8AB5D" w:rsidTr="00D2527A">
        <w:tc>
          <w:tcPr>
            <w:tcW w:w="373" w:type="pct"/>
          </w:tcPr>
          <w:p w14:paraId="27206522" w14:textId="77777777" w:rsidR="000E79A2" w:rsidRDefault="000E79A2" w:rsidP="00C537F4">
            <w:pPr>
              <w:pStyle w:val="PleaseReviewReport"/>
              <w:numPr>
                <w:ilvl w:val="0"/>
                <w:numId w:val="43"/>
              </w:numPr>
              <w:jc w:val="center"/>
            </w:pPr>
          </w:p>
        </w:tc>
        <w:tc>
          <w:tcPr>
            <w:tcW w:w="224" w:type="pct"/>
          </w:tcPr>
          <w:p w14:paraId="6DB3B5B5" w14:textId="348D2DBC" w:rsidR="000E79A2" w:rsidRDefault="000E79A2" w:rsidP="000E79A2">
            <w:pPr>
              <w:pStyle w:val="PleaseReviewReport"/>
              <w:jc w:val="center"/>
            </w:pPr>
            <w:r>
              <w:t>G</w:t>
            </w:r>
          </w:p>
        </w:tc>
        <w:tc>
          <w:tcPr>
            <w:tcW w:w="1636" w:type="pct"/>
          </w:tcPr>
          <w:p w14:paraId="6DB3B5B6" w14:textId="77777777" w:rsidR="000E79A2" w:rsidRDefault="000E79A2" w:rsidP="000E79A2">
            <w:pPr>
              <w:pStyle w:val="PleaseReviewReport"/>
            </w:pPr>
            <w:r>
              <w:t>(General Comment)</w:t>
            </w:r>
          </w:p>
        </w:tc>
        <w:tc>
          <w:tcPr>
            <w:tcW w:w="117" w:type="pct"/>
          </w:tcPr>
          <w:p w14:paraId="6DB3B5B7" w14:textId="77777777" w:rsidR="000E79A2" w:rsidRDefault="000E79A2" w:rsidP="000E79A2">
            <w:pPr>
              <w:pStyle w:val="PleaseReviewReport"/>
              <w:jc w:val="center"/>
            </w:pPr>
            <w:r>
              <w:t>C</w:t>
            </w:r>
          </w:p>
        </w:tc>
        <w:tc>
          <w:tcPr>
            <w:tcW w:w="1287" w:type="pct"/>
          </w:tcPr>
          <w:p w14:paraId="6DB3B5B8" w14:textId="77777777" w:rsidR="000E79A2" w:rsidRDefault="000E79A2" w:rsidP="000E79A2">
            <w:pPr>
              <w:pStyle w:val="PleaseReviewReport"/>
            </w:pPr>
            <w:r>
              <w:rPr>
                <w:i/>
              </w:rPr>
              <w:t>Category : SUBSTANTIVE </w:t>
            </w:r>
            <w:r>
              <w:br/>
            </w:r>
            <w:r>
              <w:rPr>
                <w:b/>
              </w:rPr>
              <w:t>(29) Switzerland (24 Sep 2024 12:20 PM)</w:t>
            </w:r>
            <w:r>
              <w:br/>
              <w:t>Switzerland would like to formally endorse the EPPO comments submitted via the IPPC Online Comment System</w:t>
            </w:r>
          </w:p>
        </w:tc>
        <w:tc>
          <w:tcPr>
            <w:tcW w:w="1363" w:type="pct"/>
          </w:tcPr>
          <w:p w14:paraId="2662E4CE" w14:textId="40B5E261" w:rsidR="000E79A2" w:rsidRDefault="00071136" w:rsidP="000E79A2">
            <w:pPr>
              <w:pStyle w:val="PleaseReviewReport"/>
              <w:rPr>
                <w:i/>
              </w:rPr>
            </w:pPr>
            <w:r>
              <w:rPr>
                <w:rFonts w:eastAsia="Times New Roman"/>
                <w:b/>
                <w:bCs/>
                <w:lang w:val="en-US"/>
              </w:rPr>
              <w:t>NOTED</w:t>
            </w:r>
          </w:p>
        </w:tc>
      </w:tr>
      <w:tr w:rsidR="000E79A2" w14:paraId="6DB3B5C2" w14:textId="6F84CC62" w:rsidTr="00D2527A">
        <w:tc>
          <w:tcPr>
            <w:tcW w:w="373" w:type="pct"/>
          </w:tcPr>
          <w:p w14:paraId="682C5CCA" w14:textId="77777777" w:rsidR="000E79A2" w:rsidRDefault="000E79A2" w:rsidP="00C537F4">
            <w:pPr>
              <w:pStyle w:val="PleaseReviewReport"/>
              <w:numPr>
                <w:ilvl w:val="0"/>
                <w:numId w:val="43"/>
              </w:numPr>
              <w:jc w:val="center"/>
            </w:pPr>
          </w:p>
        </w:tc>
        <w:tc>
          <w:tcPr>
            <w:tcW w:w="224" w:type="pct"/>
          </w:tcPr>
          <w:p w14:paraId="6DB3B5BC" w14:textId="79D47F80" w:rsidR="000E79A2" w:rsidRDefault="000E79A2" w:rsidP="000E79A2">
            <w:pPr>
              <w:pStyle w:val="PleaseReviewReport"/>
              <w:jc w:val="center"/>
            </w:pPr>
            <w:r>
              <w:t>G</w:t>
            </w:r>
          </w:p>
        </w:tc>
        <w:tc>
          <w:tcPr>
            <w:tcW w:w="1636" w:type="pct"/>
          </w:tcPr>
          <w:p w14:paraId="6DB3B5BD" w14:textId="77777777" w:rsidR="000E79A2" w:rsidRDefault="000E79A2" w:rsidP="000E79A2">
            <w:pPr>
              <w:pStyle w:val="PleaseReviewReport"/>
            </w:pPr>
            <w:r>
              <w:t>(General Comment)</w:t>
            </w:r>
          </w:p>
        </w:tc>
        <w:tc>
          <w:tcPr>
            <w:tcW w:w="117" w:type="pct"/>
          </w:tcPr>
          <w:p w14:paraId="6DB3B5BE" w14:textId="77777777" w:rsidR="000E79A2" w:rsidRDefault="000E79A2" w:rsidP="000E79A2">
            <w:pPr>
              <w:pStyle w:val="PleaseReviewReport"/>
              <w:jc w:val="center"/>
            </w:pPr>
            <w:r>
              <w:t>C</w:t>
            </w:r>
          </w:p>
        </w:tc>
        <w:tc>
          <w:tcPr>
            <w:tcW w:w="1287" w:type="pct"/>
          </w:tcPr>
          <w:p w14:paraId="6DB3B5BF" w14:textId="77777777" w:rsidR="000E79A2" w:rsidRDefault="000E79A2" w:rsidP="000E79A2">
            <w:pPr>
              <w:pStyle w:val="PleaseReviewReport"/>
            </w:pPr>
            <w:r>
              <w:rPr>
                <w:i/>
              </w:rPr>
              <w:t>Category : TECHNICAL </w:t>
            </w:r>
            <w:r>
              <w:br/>
            </w:r>
            <w:r>
              <w:rPr>
                <w:b/>
              </w:rPr>
              <w:t>(26) Uruguay (21 Sep 2024 1:28 PM)</w:t>
            </w:r>
            <w:r>
              <w:br/>
              <w:t>Uruguay agrees with COSAVE comments</w:t>
            </w:r>
          </w:p>
        </w:tc>
        <w:tc>
          <w:tcPr>
            <w:tcW w:w="1363" w:type="pct"/>
          </w:tcPr>
          <w:p w14:paraId="54A1B181" w14:textId="4E4B578E" w:rsidR="000E79A2" w:rsidRDefault="00071136" w:rsidP="000E79A2">
            <w:pPr>
              <w:pStyle w:val="PleaseReviewReport"/>
              <w:rPr>
                <w:i/>
              </w:rPr>
            </w:pPr>
            <w:r>
              <w:rPr>
                <w:rFonts w:eastAsia="Times New Roman"/>
                <w:b/>
                <w:bCs/>
                <w:lang w:val="en-US"/>
              </w:rPr>
              <w:t>NOTED</w:t>
            </w:r>
          </w:p>
        </w:tc>
      </w:tr>
      <w:tr w:rsidR="000E79A2" w14:paraId="6DB3B5C9" w14:textId="01B72F75" w:rsidTr="00D2527A">
        <w:tc>
          <w:tcPr>
            <w:tcW w:w="373" w:type="pct"/>
          </w:tcPr>
          <w:p w14:paraId="4A2B4177" w14:textId="77777777" w:rsidR="000E79A2" w:rsidRDefault="000E79A2" w:rsidP="00C537F4">
            <w:pPr>
              <w:pStyle w:val="PleaseReviewReport"/>
              <w:numPr>
                <w:ilvl w:val="0"/>
                <w:numId w:val="43"/>
              </w:numPr>
              <w:jc w:val="center"/>
            </w:pPr>
          </w:p>
        </w:tc>
        <w:tc>
          <w:tcPr>
            <w:tcW w:w="224" w:type="pct"/>
          </w:tcPr>
          <w:p w14:paraId="6DB3B5C3" w14:textId="1CA03C05" w:rsidR="000E79A2" w:rsidRDefault="000E79A2" w:rsidP="000E79A2">
            <w:pPr>
              <w:pStyle w:val="PleaseReviewReport"/>
              <w:jc w:val="center"/>
            </w:pPr>
            <w:r>
              <w:t>G</w:t>
            </w:r>
          </w:p>
        </w:tc>
        <w:tc>
          <w:tcPr>
            <w:tcW w:w="1636" w:type="pct"/>
          </w:tcPr>
          <w:p w14:paraId="6DB3B5C4" w14:textId="77777777" w:rsidR="000E79A2" w:rsidRDefault="000E79A2" w:rsidP="000E79A2">
            <w:pPr>
              <w:pStyle w:val="PleaseReviewReport"/>
            </w:pPr>
            <w:r>
              <w:t>(General Comment)</w:t>
            </w:r>
          </w:p>
        </w:tc>
        <w:tc>
          <w:tcPr>
            <w:tcW w:w="117" w:type="pct"/>
          </w:tcPr>
          <w:p w14:paraId="6DB3B5C5" w14:textId="77777777" w:rsidR="000E79A2" w:rsidRDefault="000E79A2" w:rsidP="000E79A2">
            <w:pPr>
              <w:pStyle w:val="PleaseReviewReport"/>
              <w:jc w:val="center"/>
            </w:pPr>
            <w:r>
              <w:t>C</w:t>
            </w:r>
          </w:p>
        </w:tc>
        <w:tc>
          <w:tcPr>
            <w:tcW w:w="1287" w:type="pct"/>
          </w:tcPr>
          <w:p w14:paraId="6DB3B5C6" w14:textId="77777777" w:rsidR="000E79A2" w:rsidRDefault="000E79A2" w:rsidP="000E79A2">
            <w:pPr>
              <w:pStyle w:val="PleaseReviewReport"/>
            </w:pPr>
            <w:r>
              <w:rPr>
                <w:i/>
              </w:rPr>
              <w:t>Category : SUBSTANTIVE </w:t>
            </w:r>
            <w:r>
              <w:br/>
            </w:r>
            <w:r>
              <w:rPr>
                <w:b/>
              </w:rPr>
              <w:t>(19) Mexico (6 Sep 2024 5:48 PM)</w:t>
            </w:r>
            <w:r>
              <w:br/>
              <w:t xml:space="preserve">No comments from Mexico. </w:t>
            </w:r>
            <w:r>
              <w:br/>
              <w:t>Mexico supports the adoption of this annex to ISPM 28: Irradiation treatment for Pseudococcus baliteus (2023-033) in its current format.</w:t>
            </w:r>
          </w:p>
        </w:tc>
        <w:tc>
          <w:tcPr>
            <w:tcW w:w="1363" w:type="pct"/>
          </w:tcPr>
          <w:p w14:paraId="6BA4495C" w14:textId="0CD3FC61" w:rsidR="000E79A2" w:rsidRDefault="00071136" w:rsidP="000E79A2">
            <w:pPr>
              <w:pStyle w:val="PleaseReviewReport"/>
              <w:rPr>
                <w:i/>
              </w:rPr>
            </w:pPr>
            <w:r>
              <w:rPr>
                <w:rFonts w:eastAsia="Times New Roman"/>
                <w:b/>
                <w:bCs/>
                <w:lang w:val="en-US"/>
              </w:rPr>
              <w:t>NOTED</w:t>
            </w:r>
          </w:p>
        </w:tc>
      </w:tr>
      <w:tr w:rsidR="000E79A2" w14:paraId="6DB3B5D0" w14:textId="370ED798" w:rsidTr="00D2527A">
        <w:tc>
          <w:tcPr>
            <w:tcW w:w="373" w:type="pct"/>
          </w:tcPr>
          <w:p w14:paraId="6B384D5E" w14:textId="77777777" w:rsidR="000E79A2" w:rsidRDefault="000E79A2" w:rsidP="00C537F4">
            <w:pPr>
              <w:pStyle w:val="PleaseReviewReport"/>
              <w:numPr>
                <w:ilvl w:val="0"/>
                <w:numId w:val="43"/>
              </w:numPr>
              <w:jc w:val="center"/>
            </w:pPr>
          </w:p>
        </w:tc>
        <w:tc>
          <w:tcPr>
            <w:tcW w:w="224" w:type="pct"/>
          </w:tcPr>
          <w:p w14:paraId="6DB3B5CA" w14:textId="20EE2619" w:rsidR="000E79A2" w:rsidRDefault="000E79A2" w:rsidP="000E79A2">
            <w:pPr>
              <w:pStyle w:val="PleaseReviewReport"/>
              <w:jc w:val="center"/>
            </w:pPr>
            <w:r>
              <w:t>G</w:t>
            </w:r>
          </w:p>
        </w:tc>
        <w:tc>
          <w:tcPr>
            <w:tcW w:w="1636" w:type="pct"/>
          </w:tcPr>
          <w:p w14:paraId="6DB3B5CB" w14:textId="77777777" w:rsidR="000E79A2" w:rsidRDefault="000E79A2" w:rsidP="000E79A2">
            <w:pPr>
              <w:pStyle w:val="PleaseReviewReport"/>
            </w:pPr>
            <w:r>
              <w:t>(General Comment)</w:t>
            </w:r>
          </w:p>
        </w:tc>
        <w:tc>
          <w:tcPr>
            <w:tcW w:w="117" w:type="pct"/>
          </w:tcPr>
          <w:p w14:paraId="6DB3B5CC" w14:textId="77777777" w:rsidR="000E79A2" w:rsidRDefault="000E79A2" w:rsidP="000E79A2">
            <w:pPr>
              <w:pStyle w:val="PleaseReviewReport"/>
              <w:jc w:val="center"/>
            </w:pPr>
            <w:r>
              <w:t>C</w:t>
            </w:r>
          </w:p>
        </w:tc>
        <w:tc>
          <w:tcPr>
            <w:tcW w:w="1287" w:type="pct"/>
          </w:tcPr>
          <w:p w14:paraId="6DB3B5CD" w14:textId="77777777" w:rsidR="000E79A2" w:rsidRDefault="000E79A2" w:rsidP="000E79A2">
            <w:pPr>
              <w:pStyle w:val="PleaseReviewReport"/>
            </w:pPr>
            <w:r>
              <w:rPr>
                <w:i/>
              </w:rPr>
              <w:t>Category : SUBSTANTIVE </w:t>
            </w:r>
            <w:r>
              <w:br/>
            </w:r>
            <w:r>
              <w:rPr>
                <w:b/>
              </w:rPr>
              <w:t>(18) Senegal (29 Aug 2024 12:02 PM)</w:t>
            </w:r>
            <w:r>
              <w:br/>
              <w:t>No comment</w:t>
            </w:r>
          </w:p>
        </w:tc>
        <w:tc>
          <w:tcPr>
            <w:tcW w:w="1363" w:type="pct"/>
          </w:tcPr>
          <w:p w14:paraId="4F71AA60" w14:textId="47A672F2" w:rsidR="000E79A2" w:rsidRDefault="00071136" w:rsidP="000E79A2">
            <w:pPr>
              <w:pStyle w:val="PleaseReviewReport"/>
              <w:rPr>
                <w:i/>
              </w:rPr>
            </w:pPr>
            <w:r>
              <w:rPr>
                <w:rFonts w:eastAsia="Times New Roman"/>
                <w:b/>
                <w:bCs/>
                <w:lang w:val="en-US"/>
              </w:rPr>
              <w:t>NOTED</w:t>
            </w:r>
          </w:p>
        </w:tc>
      </w:tr>
      <w:tr w:rsidR="000E79A2" w14:paraId="6DB3B5D7" w14:textId="6854B00A" w:rsidTr="00D2527A">
        <w:tc>
          <w:tcPr>
            <w:tcW w:w="373" w:type="pct"/>
          </w:tcPr>
          <w:p w14:paraId="6850D26E" w14:textId="77777777" w:rsidR="000E79A2" w:rsidRDefault="000E79A2" w:rsidP="00C537F4">
            <w:pPr>
              <w:pStyle w:val="PleaseReviewReport"/>
              <w:numPr>
                <w:ilvl w:val="0"/>
                <w:numId w:val="43"/>
              </w:numPr>
              <w:jc w:val="center"/>
            </w:pPr>
          </w:p>
        </w:tc>
        <w:tc>
          <w:tcPr>
            <w:tcW w:w="224" w:type="pct"/>
          </w:tcPr>
          <w:p w14:paraId="6DB3B5D1" w14:textId="7E8FA8EF" w:rsidR="000E79A2" w:rsidRDefault="000E79A2" w:rsidP="000E79A2">
            <w:pPr>
              <w:pStyle w:val="PleaseReviewReport"/>
              <w:jc w:val="center"/>
            </w:pPr>
            <w:r>
              <w:t>G</w:t>
            </w:r>
          </w:p>
        </w:tc>
        <w:tc>
          <w:tcPr>
            <w:tcW w:w="1636" w:type="pct"/>
          </w:tcPr>
          <w:p w14:paraId="6DB3B5D2" w14:textId="77777777" w:rsidR="000E79A2" w:rsidRDefault="000E79A2" w:rsidP="000E79A2">
            <w:pPr>
              <w:pStyle w:val="PleaseReviewReport"/>
            </w:pPr>
            <w:r>
              <w:t>(General Comment)</w:t>
            </w:r>
          </w:p>
        </w:tc>
        <w:tc>
          <w:tcPr>
            <w:tcW w:w="117" w:type="pct"/>
          </w:tcPr>
          <w:p w14:paraId="6DB3B5D3" w14:textId="77777777" w:rsidR="000E79A2" w:rsidRDefault="000E79A2" w:rsidP="000E79A2">
            <w:pPr>
              <w:pStyle w:val="PleaseReviewReport"/>
              <w:jc w:val="center"/>
            </w:pPr>
            <w:r>
              <w:t>C</w:t>
            </w:r>
          </w:p>
        </w:tc>
        <w:tc>
          <w:tcPr>
            <w:tcW w:w="1287" w:type="pct"/>
          </w:tcPr>
          <w:p w14:paraId="6DB3B5D4" w14:textId="77777777" w:rsidR="000E79A2" w:rsidRDefault="000E79A2" w:rsidP="000E79A2">
            <w:pPr>
              <w:pStyle w:val="PleaseReviewReport"/>
            </w:pPr>
            <w:r>
              <w:rPr>
                <w:i/>
              </w:rPr>
              <w:t>Category : EDITORIAL </w:t>
            </w:r>
            <w:r>
              <w:br/>
            </w:r>
            <w:r>
              <w:rPr>
                <w:b/>
              </w:rPr>
              <w:t>(16) South Africa (20 Aug 2024 12:15 PM)</w:t>
            </w:r>
            <w:r>
              <w:br/>
              <w:t>Consider using the same referencing style and italicizing all scientific names.</w:t>
            </w:r>
          </w:p>
        </w:tc>
        <w:tc>
          <w:tcPr>
            <w:tcW w:w="1363" w:type="pct"/>
          </w:tcPr>
          <w:p w14:paraId="13F254DD" w14:textId="10C3776A" w:rsidR="000E79A2" w:rsidRDefault="00F9558F" w:rsidP="000E79A2">
            <w:pPr>
              <w:pStyle w:val="PleaseReviewReport"/>
              <w:rPr>
                <w:i/>
              </w:rPr>
            </w:pPr>
            <w:r>
              <w:rPr>
                <w:rFonts w:eastAsia="Times New Roman"/>
                <w:b/>
                <w:bCs/>
                <w:lang w:val="en-US"/>
              </w:rPr>
              <w:t>INCORPORATED</w:t>
            </w:r>
          </w:p>
        </w:tc>
      </w:tr>
      <w:tr w:rsidR="000E79A2" w14:paraId="6DB3B5DE" w14:textId="3359D1C9" w:rsidTr="00D2527A">
        <w:tc>
          <w:tcPr>
            <w:tcW w:w="373" w:type="pct"/>
          </w:tcPr>
          <w:p w14:paraId="5A0F55E2" w14:textId="77777777" w:rsidR="000E79A2" w:rsidRDefault="000E79A2" w:rsidP="00C537F4">
            <w:pPr>
              <w:pStyle w:val="PleaseReviewReport"/>
              <w:numPr>
                <w:ilvl w:val="0"/>
                <w:numId w:val="43"/>
              </w:numPr>
              <w:jc w:val="center"/>
            </w:pPr>
          </w:p>
        </w:tc>
        <w:tc>
          <w:tcPr>
            <w:tcW w:w="224" w:type="pct"/>
          </w:tcPr>
          <w:p w14:paraId="6DB3B5D8" w14:textId="0A1EC8F0" w:rsidR="000E79A2" w:rsidRDefault="000E79A2" w:rsidP="000E79A2">
            <w:pPr>
              <w:pStyle w:val="PleaseReviewReport"/>
              <w:jc w:val="center"/>
            </w:pPr>
            <w:r>
              <w:t>G</w:t>
            </w:r>
          </w:p>
        </w:tc>
        <w:tc>
          <w:tcPr>
            <w:tcW w:w="1636" w:type="pct"/>
          </w:tcPr>
          <w:p w14:paraId="6DB3B5D9" w14:textId="77777777" w:rsidR="000E79A2" w:rsidRDefault="000E79A2" w:rsidP="000E79A2">
            <w:pPr>
              <w:pStyle w:val="PleaseReviewReport"/>
            </w:pPr>
            <w:r>
              <w:t>(General Comment)</w:t>
            </w:r>
          </w:p>
        </w:tc>
        <w:tc>
          <w:tcPr>
            <w:tcW w:w="117" w:type="pct"/>
          </w:tcPr>
          <w:p w14:paraId="6DB3B5DA" w14:textId="77777777" w:rsidR="000E79A2" w:rsidRDefault="000E79A2" w:rsidP="000E79A2">
            <w:pPr>
              <w:pStyle w:val="PleaseReviewReport"/>
              <w:jc w:val="center"/>
            </w:pPr>
            <w:r>
              <w:t>C</w:t>
            </w:r>
          </w:p>
        </w:tc>
        <w:tc>
          <w:tcPr>
            <w:tcW w:w="1287" w:type="pct"/>
          </w:tcPr>
          <w:p w14:paraId="6DB3B5DB" w14:textId="77777777" w:rsidR="000E79A2" w:rsidRDefault="000E79A2" w:rsidP="000E79A2">
            <w:pPr>
              <w:pStyle w:val="PleaseReviewReport"/>
            </w:pPr>
            <w:r>
              <w:rPr>
                <w:i/>
              </w:rPr>
              <w:t>Category : EDITORIAL </w:t>
            </w:r>
            <w:r>
              <w:br/>
            </w:r>
            <w:r>
              <w:rPr>
                <w:b/>
              </w:rPr>
              <w:t>(14) South Africa (19 Aug 2024 3:49 PM)</w:t>
            </w:r>
            <w:r>
              <w:br/>
              <w:t>The NPPO of SA support this draft</w:t>
            </w:r>
          </w:p>
        </w:tc>
        <w:tc>
          <w:tcPr>
            <w:tcW w:w="1363" w:type="pct"/>
          </w:tcPr>
          <w:p w14:paraId="17D1D993" w14:textId="3EFCB483" w:rsidR="000E79A2" w:rsidRDefault="00071136" w:rsidP="000E79A2">
            <w:pPr>
              <w:pStyle w:val="PleaseReviewReport"/>
              <w:rPr>
                <w:i/>
              </w:rPr>
            </w:pPr>
            <w:r>
              <w:rPr>
                <w:rFonts w:eastAsia="Times New Roman"/>
                <w:b/>
                <w:bCs/>
                <w:lang w:val="en-US"/>
              </w:rPr>
              <w:t>NOTED</w:t>
            </w:r>
          </w:p>
        </w:tc>
      </w:tr>
      <w:tr w:rsidR="000E79A2" w14:paraId="6DB3B5E5" w14:textId="704B37A4" w:rsidTr="00D2527A">
        <w:tc>
          <w:tcPr>
            <w:tcW w:w="373" w:type="pct"/>
          </w:tcPr>
          <w:p w14:paraId="085D5E5B" w14:textId="77777777" w:rsidR="000E79A2" w:rsidRDefault="000E79A2" w:rsidP="00C537F4">
            <w:pPr>
              <w:pStyle w:val="PleaseReviewReport"/>
              <w:numPr>
                <w:ilvl w:val="0"/>
                <w:numId w:val="43"/>
              </w:numPr>
              <w:jc w:val="center"/>
            </w:pPr>
          </w:p>
        </w:tc>
        <w:tc>
          <w:tcPr>
            <w:tcW w:w="224" w:type="pct"/>
          </w:tcPr>
          <w:p w14:paraId="6DB3B5DF" w14:textId="38FE21A4" w:rsidR="000E79A2" w:rsidRDefault="000E79A2" w:rsidP="000E79A2">
            <w:pPr>
              <w:pStyle w:val="PleaseReviewReport"/>
              <w:jc w:val="center"/>
            </w:pPr>
            <w:r>
              <w:t>G</w:t>
            </w:r>
          </w:p>
        </w:tc>
        <w:tc>
          <w:tcPr>
            <w:tcW w:w="1636" w:type="pct"/>
          </w:tcPr>
          <w:p w14:paraId="6DB3B5E0" w14:textId="77777777" w:rsidR="000E79A2" w:rsidRDefault="000E79A2" w:rsidP="000E79A2">
            <w:pPr>
              <w:pStyle w:val="PleaseReviewReport"/>
            </w:pPr>
            <w:r>
              <w:t>(General Comment)</w:t>
            </w:r>
          </w:p>
        </w:tc>
        <w:tc>
          <w:tcPr>
            <w:tcW w:w="117" w:type="pct"/>
          </w:tcPr>
          <w:p w14:paraId="6DB3B5E1" w14:textId="77777777" w:rsidR="000E79A2" w:rsidRDefault="000E79A2" w:rsidP="000E79A2">
            <w:pPr>
              <w:pStyle w:val="PleaseReviewReport"/>
              <w:jc w:val="center"/>
            </w:pPr>
            <w:r>
              <w:t>C</w:t>
            </w:r>
          </w:p>
        </w:tc>
        <w:tc>
          <w:tcPr>
            <w:tcW w:w="1287" w:type="pct"/>
          </w:tcPr>
          <w:p w14:paraId="6DB3B5E2" w14:textId="77777777" w:rsidR="000E79A2" w:rsidRDefault="000E79A2" w:rsidP="000E79A2">
            <w:pPr>
              <w:pStyle w:val="PleaseReviewReport"/>
            </w:pPr>
            <w:r>
              <w:rPr>
                <w:i/>
              </w:rPr>
              <w:t>Category : SUBSTANTIVE </w:t>
            </w:r>
            <w:r>
              <w:br/>
            </w:r>
            <w:r>
              <w:rPr>
                <w:b/>
              </w:rPr>
              <w:t>(11) Thailand (19 Aug 2024 3:59 AM)</w:t>
            </w:r>
            <w:r>
              <w:br/>
              <w:t>Thailand agrees with this draft annex to ISPM 28.</w:t>
            </w:r>
          </w:p>
        </w:tc>
        <w:tc>
          <w:tcPr>
            <w:tcW w:w="1363" w:type="pct"/>
          </w:tcPr>
          <w:p w14:paraId="10A282CC" w14:textId="769E0B94" w:rsidR="000E79A2" w:rsidRDefault="00071136" w:rsidP="000E79A2">
            <w:pPr>
              <w:pStyle w:val="PleaseReviewReport"/>
              <w:rPr>
                <w:i/>
              </w:rPr>
            </w:pPr>
            <w:r>
              <w:rPr>
                <w:rFonts w:eastAsia="Times New Roman"/>
                <w:b/>
                <w:bCs/>
                <w:lang w:val="en-US"/>
              </w:rPr>
              <w:t>NOTED</w:t>
            </w:r>
          </w:p>
        </w:tc>
      </w:tr>
      <w:tr w:rsidR="000E79A2" w14:paraId="6DB3B5EC" w14:textId="16528EF5" w:rsidTr="00D2527A">
        <w:tc>
          <w:tcPr>
            <w:tcW w:w="373" w:type="pct"/>
          </w:tcPr>
          <w:p w14:paraId="6A21D624" w14:textId="77777777" w:rsidR="000E79A2" w:rsidRDefault="000E79A2" w:rsidP="00C537F4">
            <w:pPr>
              <w:pStyle w:val="PleaseReviewReport"/>
              <w:numPr>
                <w:ilvl w:val="0"/>
                <w:numId w:val="43"/>
              </w:numPr>
              <w:jc w:val="center"/>
            </w:pPr>
          </w:p>
        </w:tc>
        <w:tc>
          <w:tcPr>
            <w:tcW w:w="224" w:type="pct"/>
          </w:tcPr>
          <w:p w14:paraId="6DB3B5E6" w14:textId="2256770C" w:rsidR="000E79A2" w:rsidRDefault="000E79A2" w:rsidP="000E79A2">
            <w:pPr>
              <w:pStyle w:val="PleaseReviewReport"/>
              <w:jc w:val="center"/>
            </w:pPr>
            <w:r>
              <w:t>G</w:t>
            </w:r>
          </w:p>
        </w:tc>
        <w:tc>
          <w:tcPr>
            <w:tcW w:w="1636" w:type="pct"/>
          </w:tcPr>
          <w:p w14:paraId="6DB3B5E7" w14:textId="77777777" w:rsidR="000E79A2" w:rsidRDefault="000E79A2" w:rsidP="000E79A2">
            <w:pPr>
              <w:pStyle w:val="PleaseReviewReport"/>
            </w:pPr>
            <w:r>
              <w:t>(General Comment)</w:t>
            </w:r>
          </w:p>
        </w:tc>
        <w:tc>
          <w:tcPr>
            <w:tcW w:w="117" w:type="pct"/>
          </w:tcPr>
          <w:p w14:paraId="6DB3B5E8" w14:textId="77777777" w:rsidR="000E79A2" w:rsidRDefault="000E79A2" w:rsidP="000E79A2">
            <w:pPr>
              <w:pStyle w:val="PleaseReviewReport"/>
              <w:jc w:val="center"/>
            </w:pPr>
            <w:r>
              <w:t>C</w:t>
            </w:r>
          </w:p>
        </w:tc>
        <w:tc>
          <w:tcPr>
            <w:tcW w:w="1287" w:type="pct"/>
          </w:tcPr>
          <w:p w14:paraId="6DB3B5E9" w14:textId="77777777" w:rsidR="000E79A2" w:rsidRDefault="000E79A2" w:rsidP="000E79A2">
            <w:pPr>
              <w:pStyle w:val="PleaseReviewReport"/>
            </w:pPr>
            <w:r>
              <w:rPr>
                <w:i/>
              </w:rPr>
              <w:t>Category : TECHNICAL </w:t>
            </w:r>
            <w:r>
              <w:br/>
            </w:r>
            <w:r>
              <w:rPr>
                <w:b/>
              </w:rPr>
              <w:t>(8) COSAVE (15 Aug 2024 12:47 AM)</w:t>
            </w:r>
            <w:r>
              <w:br/>
              <w:t>We agree with the doument as it is</w:t>
            </w:r>
          </w:p>
        </w:tc>
        <w:tc>
          <w:tcPr>
            <w:tcW w:w="1363" w:type="pct"/>
          </w:tcPr>
          <w:p w14:paraId="78430D37" w14:textId="7D69CD78" w:rsidR="000E79A2" w:rsidRDefault="00071136" w:rsidP="000E79A2">
            <w:pPr>
              <w:pStyle w:val="PleaseReviewReport"/>
              <w:rPr>
                <w:i/>
              </w:rPr>
            </w:pPr>
            <w:r>
              <w:rPr>
                <w:rFonts w:eastAsia="Times New Roman"/>
                <w:b/>
                <w:bCs/>
                <w:lang w:val="en-US"/>
              </w:rPr>
              <w:t>NOTED</w:t>
            </w:r>
          </w:p>
        </w:tc>
      </w:tr>
      <w:tr w:rsidR="000E79A2" w14:paraId="6DB3B5F3" w14:textId="61EA9879" w:rsidTr="00D2527A">
        <w:tc>
          <w:tcPr>
            <w:tcW w:w="373" w:type="pct"/>
          </w:tcPr>
          <w:p w14:paraId="72253436" w14:textId="77777777" w:rsidR="000E79A2" w:rsidRDefault="000E79A2" w:rsidP="00C537F4">
            <w:pPr>
              <w:pStyle w:val="PleaseReviewReport"/>
              <w:numPr>
                <w:ilvl w:val="0"/>
                <w:numId w:val="43"/>
              </w:numPr>
              <w:jc w:val="center"/>
            </w:pPr>
          </w:p>
        </w:tc>
        <w:tc>
          <w:tcPr>
            <w:tcW w:w="224" w:type="pct"/>
          </w:tcPr>
          <w:p w14:paraId="6DB3B5ED" w14:textId="7CE4D751" w:rsidR="000E79A2" w:rsidRDefault="000E79A2" w:rsidP="000E79A2">
            <w:pPr>
              <w:pStyle w:val="PleaseReviewReport"/>
              <w:jc w:val="center"/>
            </w:pPr>
            <w:r>
              <w:t>G</w:t>
            </w:r>
          </w:p>
        </w:tc>
        <w:tc>
          <w:tcPr>
            <w:tcW w:w="1636" w:type="pct"/>
          </w:tcPr>
          <w:p w14:paraId="6DB3B5EE" w14:textId="77777777" w:rsidR="000E79A2" w:rsidRDefault="000E79A2" w:rsidP="000E79A2">
            <w:pPr>
              <w:pStyle w:val="PleaseReviewReport"/>
            </w:pPr>
            <w:r>
              <w:t>(General Comment)</w:t>
            </w:r>
          </w:p>
        </w:tc>
        <w:tc>
          <w:tcPr>
            <w:tcW w:w="117" w:type="pct"/>
          </w:tcPr>
          <w:p w14:paraId="6DB3B5EF" w14:textId="77777777" w:rsidR="000E79A2" w:rsidRDefault="000E79A2" w:rsidP="000E79A2">
            <w:pPr>
              <w:pStyle w:val="PleaseReviewReport"/>
              <w:jc w:val="center"/>
            </w:pPr>
            <w:r>
              <w:t>C</w:t>
            </w:r>
          </w:p>
        </w:tc>
        <w:tc>
          <w:tcPr>
            <w:tcW w:w="1287" w:type="pct"/>
          </w:tcPr>
          <w:p w14:paraId="6DB3B5F0" w14:textId="77777777" w:rsidR="000E79A2" w:rsidRDefault="000E79A2" w:rsidP="000E79A2">
            <w:pPr>
              <w:pStyle w:val="PleaseReviewReport"/>
            </w:pPr>
            <w:r>
              <w:rPr>
                <w:i/>
              </w:rPr>
              <w:t>Category : SUBSTANTIVE </w:t>
            </w:r>
            <w:r>
              <w:br/>
            </w:r>
            <w:r>
              <w:rPr>
                <w:b/>
              </w:rPr>
              <w:t>(3) New Zealand (8 Aug 2024 6:04 AM)</w:t>
            </w:r>
            <w:r>
              <w:br/>
              <w:t>New Zealand supports the adoption of this annex</w:t>
            </w:r>
          </w:p>
        </w:tc>
        <w:tc>
          <w:tcPr>
            <w:tcW w:w="1363" w:type="pct"/>
          </w:tcPr>
          <w:p w14:paraId="7FE834D7" w14:textId="4C571BD0" w:rsidR="000E79A2" w:rsidRDefault="00A657FD" w:rsidP="000E79A2">
            <w:pPr>
              <w:pStyle w:val="PleaseReviewReport"/>
              <w:rPr>
                <w:i/>
              </w:rPr>
            </w:pPr>
            <w:r>
              <w:rPr>
                <w:rFonts w:eastAsia="Times New Roman"/>
                <w:b/>
                <w:bCs/>
                <w:lang w:val="en-US"/>
              </w:rPr>
              <w:t>NOTED</w:t>
            </w:r>
          </w:p>
        </w:tc>
      </w:tr>
      <w:tr w:rsidR="000E79A2" w14:paraId="6DB3B5FA" w14:textId="2D7E016D" w:rsidTr="00D2527A">
        <w:tc>
          <w:tcPr>
            <w:tcW w:w="373" w:type="pct"/>
          </w:tcPr>
          <w:p w14:paraId="5E80B0E3" w14:textId="77777777" w:rsidR="000E79A2" w:rsidRDefault="000E79A2" w:rsidP="00C537F4">
            <w:pPr>
              <w:pStyle w:val="PleaseReviewReport"/>
              <w:numPr>
                <w:ilvl w:val="0"/>
                <w:numId w:val="43"/>
              </w:numPr>
              <w:jc w:val="center"/>
            </w:pPr>
          </w:p>
        </w:tc>
        <w:tc>
          <w:tcPr>
            <w:tcW w:w="224" w:type="pct"/>
          </w:tcPr>
          <w:p w14:paraId="6DB3B5F4" w14:textId="0A1B906F" w:rsidR="000E79A2" w:rsidRDefault="000E79A2" w:rsidP="000E79A2">
            <w:pPr>
              <w:pStyle w:val="PleaseReviewReport"/>
              <w:jc w:val="center"/>
            </w:pPr>
            <w:r>
              <w:t>G</w:t>
            </w:r>
          </w:p>
        </w:tc>
        <w:tc>
          <w:tcPr>
            <w:tcW w:w="1636" w:type="pct"/>
          </w:tcPr>
          <w:p w14:paraId="6DB3B5F5" w14:textId="77777777" w:rsidR="000E79A2" w:rsidRDefault="000E79A2" w:rsidP="000E79A2">
            <w:pPr>
              <w:pStyle w:val="PleaseReviewReport"/>
            </w:pPr>
            <w:r>
              <w:t>(General Comment)</w:t>
            </w:r>
          </w:p>
        </w:tc>
        <w:tc>
          <w:tcPr>
            <w:tcW w:w="117" w:type="pct"/>
          </w:tcPr>
          <w:p w14:paraId="6DB3B5F6" w14:textId="77777777" w:rsidR="000E79A2" w:rsidRDefault="000E79A2" w:rsidP="000E79A2">
            <w:pPr>
              <w:pStyle w:val="PleaseReviewReport"/>
              <w:jc w:val="center"/>
            </w:pPr>
            <w:r>
              <w:t>C</w:t>
            </w:r>
          </w:p>
        </w:tc>
        <w:tc>
          <w:tcPr>
            <w:tcW w:w="1287" w:type="pct"/>
          </w:tcPr>
          <w:p w14:paraId="6DB3B5F7" w14:textId="77777777" w:rsidR="000E79A2" w:rsidRDefault="000E79A2" w:rsidP="000E79A2">
            <w:pPr>
              <w:pStyle w:val="PleaseReviewReport"/>
            </w:pPr>
            <w:r>
              <w:rPr>
                <w:i/>
              </w:rPr>
              <w:t>Category : SUBSTANTIVE </w:t>
            </w:r>
            <w:r>
              <w:br/>
            </w:r>
            <w:r>
              <w:rPr>
                <w:b/>
              </w:rPr>
              <w:t>(1) Nigeria (22 Jul 2024 12:50 PM)</w:t>
            </w:r>
            <w:r>
              <w:br/>
              <w:t>No comments</w:t>
            </w:r>
          </w:p>
        </w:tc>
        <w:tc>
          <w:tcPr>
            <w:tcW w:w="1363" w:type="pct"/>
          </w:tcPr>
          <w:p w14:paraId="56097369" w14:textId="59E64F46" w:rsidR="000E79A2" w:rsidRDefault="00071136" w:rsidP="000E79A2">
            <w:pPr>
              <w:pStyle w:val="PleaseReviewReport"/>
              <w:rPr>
                <w:i/>
              </w:rPr>
            </w:pPr>
            <w:r>
              <w:rPr>
                <w:rFonts w:eastAsia="Times New Roman"/>
                <w:b/>
                <w:bCs/>
                <w:lang w:val="en-US"/>
              </w:rPr>
              <w:t>NOTED</w:t>
            </w:r>
          </w:p>
        </w:tc>
      </w:tr>
      <w:tr w:rsidR="000E79A2" w14:paraId="6DB3B603" w14:textId="2CD3D611" w:rsidTr="00D2527A">
        <w:tc>
          <w:tcPr>
            <w:tcW w:w="373" w:type="pct"/>
          </w:tcPr>
          <w:p w14:paraId="372DA8AC" w14:textId="77777777" w:rsidR="000E79A2" w:rsidRDefault="000E79A2" w:rsidP="00C537F4">
            <w:pPr>
              <w:pStyle w:val="PleaseReviewReport"/>
              <w:numPr>
                <w:ilvl w:val="0"/>
                <w:numId w:val="43"/>
              </w:numPr>
              <w:jc w:val="center"/>
            </w:pPr>
          </w:p>
        </w:tc>
        <w:tc>
          <w:tcPr>
            <w:tcW w:w="224" w:type="pct"/>
          </w:tcPr>
          <w:p w14:paraId="6DB3B5FD" w14:textId="5C4DFE9D" w:rsidR="000E79A2" w:rsidRDefault="000E79A2" w:rsidP="000E79A2">
            <w:pPr>
              <w:pStyle w:val="PleaseReviewReport"/>
              <w:jc w:val="center"/>
            </w:pPr>
            <w:r>
              <w:t>1</w:t>
            </w:r>
          </w:p>
        </w:tc>
        <w:tc>
          <w:tcPr>
            <w:tcW w:w="1636" w:type="pct"/>
          </w:tcPr>
          <w:p w14:paraId="6DB3B5FE" w14:textId="77777777" w:rsidR="000E79A2" w:rsidRDefault="000E79A2" w:rsidP="000E79A2">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 xml:space="preserve">Irradiation treatment for </w:t>
            </w:r>
            <w:r>
              <w:rPr>
                <w:rFonts w:ascii="Times New Roman" w:hAnsi="Times New Roman" w:cs="Times New Roman"/>
                <w:b/>
                <w:bCs/>
                <w:i/>
                <w:sz w:val="24"/>
                <w:szCs w:val="24"/>
                <w:highlight w:val="cyan"/>
              </w:rPr>
              <w:t>Pseudococcus baliteus</w:t>
            </w:r>
            <w:r>
              <w:rPr>
                <w:rFonts w:ascii="Times New Roman" w:hAnsi="Times New Roman" w:cs="Times New Roman"/>
                <w:b/>
                <w:bCs/>
                <w:i/>
                <w:caps/>
                <w:sz w:val="24"/>
                <w:szCs w:val="24"/>
                <w:highlight w:val="cyan"/>
              </w:rPr>
              <w:t xml:space="preserve"> </w:t>
            </w:r>
            <w:r>
              <w:rPr>
                <w:rFonts w:ascii="Times New Roman" w:hAnsi="Times New Roman" w:cs="Times New Roman"/>
                <w:b/>
                <w:bCs/>
                <w:caps/>
                <w:sz w:val="24"/>
                <w:szCs w:val="24"/>
                <w:highlight w:val="cyan"/>
              </w:rPr>
              <w:t>(2023-033)</w:t>
            </w:r>
          </w:p>
        </w:tc>
        <w:tc>
          <w:tcPr>
            <w:tcW w:w="117" w:type="pct"/>
          </w:tcPr>
          <w:p w14:paraId="6DB3B5FF" w14:textId="77777777" w:rsidR="000E79A2" w:rsidRDefault="000E79A2" w:rsidP="000E79A2">
            <w:pPr>
              <w:pStyle w:val="PleaseReviewReport"/>
              <w:jc w:val="center"/>
            </w:pPr>
            <w:r>
              <w:t>C</w:t>
            </w:r>
          </w:p>
        </w:tc>
        <w:tc>
          <w:tcPr>
            <w:tcW w:w="1287" w:type="pct"/>
          </w:tcPr>
          <w:p w14:paraId="6DB3B600" w14:textId="77777777" w:rsidR="000E79A2" w:rsidRDefault="000E79A2" w:rsidP="000E79A2">
            <w:pPr>
              <w:pStyle w:val="PleaseReviewReport"/>
            </w:pPr>
            <w:r>
              <w:rPr>
                <w:i/>
              </w:rPr>
              <w:t>Category : SUBSTANTIVE </w:t>
            </w:r>
            <w:r>
              <w:br/>
            </w:r>
            <w:r>
              <w:rPr>
                <w:b/>
              </w:rPr>
              <w:t>(48) Russian Federation (30 Sep 2024 5:11 PM)</w:t>
            </w:r>
            <w:r>
              <w:br/>
              <w:t>‘General comment’: “The Russian Federation would like to</w:t>
            </w:r>
            <w:r>
              <w:br/>
              <w:t>formally endorse the EPPO comments submitted via the IPPC Online Comment System”</w:t>
            </w:r>
          </w:p>
        </w:tc>
        <w:tc>
          <w:tcPr>
            <w:tcW w:w="1363" w:type="pct"/>
          </w:tcPr>
          <w:p w14:paraId="55C808E4" w14:textId="377CDD41" w:rsidR="000E79A2" w:rsidRDefault="00071136" w:rsidP="000E79A2">
            <w:pPr>
              <w:pStyle w:val="PleaseReviewReport"/>
              <w:rPr>
                <w:i/>
              </w:rPr>
            </w:pPr>
            <w:r>
              <w:rPr>
                <w:rFonts w:eastAsia="Times New Roman"/>
                <w:b/>
                <w:bCs/>
                <w:lang w:val="en-US"/>
              </w:rPr>
              <w:t>NOTED</w:t>
            </w:r>
          </w:p>
        </w:tc>
      </w:tr>
      <w:tr w:rsidR="000E79A2" w14:paraId="6DB3B60A" w14:textId="149BA65B" w:rsidTr="00D2527A">
        <w:tc>
          <w:tcPr>
            <w:tcW w:w="373" w:type="pct"/>
          </w:tcPr>
          <w:p w14:paraId="75D4BC4C" w14:textId="77777777" w:rsidR="000E79A2" w:rsidRDefault="000E79A2" w:rsidP="00C537F4">
            <w:pPr>
              <w:pStyle w:val="PleaseReviewReport"/>
              <w:numPr>
                <w:ilvl w:val="0"/>
                <w:numId w:val="43"/>
              </w:numPr>
              <w:jc w:val="center"/>
            </w:pPr>
          </w:p>
        </w:tc>
        <w:tc>
          <w:tcPr>
            <w:tcW w:w="224" w:type="pct"/>
          </w:tcPr>
          <w:p w14:paraId="6DB3B604" w14:textId="6E3802EA" w:rsidR="000E79A2" w:rsidRDefault="000E79A2" w:rsidP="000E79A2">
            <w:pPr>
              <w:pStyle w:val="PleaseReviewReport"/>
              <w:jc w:val="center"/>
            </w:pPr>
            <w:r>
              <w:t>1</w:t>
            </w:r>
          </w:p>
        </w:tc>
        <w:tc>
          <w:tcPr>
            <w:tcW w:w="1636" w:type="pct"/>
          </w:tcPr>
          <w:p w14:paraId="6DB3B605" w14:textId="77777777" w:rsidR="000E79A2" w:rsidRDefault="000E79A2" w:rsidP="000E79A2">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 xml:space="preserve">Irradiation treatment for </w:t>
            </w:r>
            <w:r>
              <w:rPr>
                <w:rFonts w:ascii="Times New Roman" w:hAnsi="Times New Roman" w:cs="Times New Roman"/>
                <w:b/>
                <w:bCs/>
                <w:i/>
                <w:sz w:val="24"/>
                <w:szCs w:val="24"/>
                <w:highlight w:val="cyan"/>
              </w:rPr>
              <w:t>Pseudococcus baliteus</w:t>
            </w:r>
            <w:r>
              <w:rPr>
                <w:rFonts w:ascii="Times New Roman" w:hAnsi="Times New Roman" w:cs="Times New Roman"/>
                <w:b/>
                <w:bCs/>
                <w:i/>
                <w:caps/>
                <w:sz w:val="24"/>
                <w:szCs w:val="24"/>
                <w:highlight w:val="cyan"/>
              </w:rPr>
              <w:t xml:space="preserve"> </w:t>
            </w:r>
            <w:r>
              <w:rPr>
                <w:rFonts w:ascii="Times New Roman" w:hAnsi="Times New Roman" w:cs="Times New Roman"/>
                <w:b/>
                <w:bCs/>
                <w:caps/>
                <w:sz w:val="24"/>
                <w:szCs w:val="24"/>
                <w:highlight w:val="cyan"/>
              </w:rPr>
              <w:t>(2023-033)</w:t>
            </w:r>
          </w:p>
        </w:tc>
        <w:tc>
          <w:tcPr>
            <w:tcW w:w="117" w:type="pct"/>
          </w:tcPr>
          <w:p w14:paraId="6DB3B606" w14:textId="77777777" w:rsidR="000E79A2" w:rsidRDefault="000E79A2" w:rsidP="000E79A2">
            <w:pPr>
              <w:pStyle w:val="PleaseReviewReport"/>
              <w:jc w:val="center"/>
            </w:pPr>
            <w:r>
              <w:t>C</w:t>
            </w:r>
          </w:p>
        </w:tc>
        <w:tc>
          <w:tcPr>
            <w:tcW w:w="1287" w:type="pct"/>
          </w:tcPr>
          <w:p w14:paraId="6DB3B607" w14:textId="77777777" w:rsidR="000E79A2" w:rsidRDefault="000E79A2" w:rsidP="000E79A2">
            <w:pPr>
              <w:pStyle w:val="PleaseReviewReport"/>
            </w:pPr>
            <w:r>
              <w:rPr>
                <w:i/>
              </w:rPr>
              <w:t>Category : SUBSTANTIVE </w:t>
            </w:r>
            <w:r>
              <w:br/>
            </w:r>
            <w:r>
              <w:rPr>
                <w:b/>
              </w:rPr>
              <w:t>(44) Malawi (29 Sep 2024 11:26 AM)</w:t>
            </w:r>
            <w:r>
              <w:br/>
              <w:t>We support the Draft Annex to ISPM 28</w:t>
            </w:r>
          </w:p>
        </w:tc>
        <w:tc>
          <w:tcPr>
            <w:tcW w:w="1363" w:type="pct"/>
          </w:tcPr>
          <w:p w14:paraId="3249A655" w14:textId="24361106" w:rsidR="000E79A2" w:rsidRDefault="00071136" w:rsidP="000E79A2">
            <w:pPr>
              <w:pStyle w:val="PleaseReviewReport"/>
              <w:rPr>
                <w:i/>
              </w:rPr>
            </w:pPr>
            <w:r>
              <w:rPr>
                <w:rFonts w:eastAsia="Times New Roman"/>
                <w:b/>
                <w:bCs/>
                <w:lang w:val="en-US"/>
              </w:rPr>
              <w:t>NOTED</w:t>
            </w:r>
          </w:p>
        </w:tc>
      </w:tr>
      <w:tr w:rsidR="000E79A2" w14:paraId="6DB3B611" w14:textId="323AFF25" w:rsidTr="00D2527A">
        <w:tc>
          <w:tcPr>
            <w:tcW w:w="373" w:type="pct"/>
          </w:tcPr>
          <w:p w14:paraId="49D2CF1D" w14:textId="77777777" w:rsidR="000E79A2" w:rsidRDefault="000E79A2" w:rsidP="00C537F4">
            <w:pPr>
              <w:pStyle w:val="PleaseReviewReport"/>
              <w:numPr>
                <w:ilvl w:val="0"/>
                <w:numId w:val="43"/>
              </w:numPr>
              <w:jc w:val="center"/>
            </w:pPr>
          </w:p>
        </w:tc>
        <w:tc>
          <w:tcPr>
            <w:tcW w:w="224" w:type="pct"/>
          </w:tcPr>
          <w:p w14:paraId="6DB3B60B" w14:textId="5749EB40" w:rsidR="000E79A2" w:rsidRDefault="000E79A2" w:rsidP="000E79A2">
            <w:pPr>
              <w:pStyle w:val="PleaseReviewReport"/>
              <w:jc w:val="center"/>
            </w:pPr>
            <w:r>
              <w:t>1</w:t>
            </w:r>
          </w:p>
        </w:tc>
        <w:tc>
          <w:tcPr>
            <w:tcW w:w="1636" w:type="pct"/>
          </w:tcPr>
          <w:p w14:paraId="6DB3B60C" w14:textId="77777777" w:rsidR="000E79A2" w:rsidRDefault="000E79A2" w:rsidP="000E79A2">
            <w:pPr>
              <w:pStyle w:val="IPPHeadSection1534"/>
              <w:ind w:left="0" w:firstLine="0"/>
            </w:pPr>
            <w:r>
              <w:t xml:space="preserve">Draft ANNEX to ISPM 28: </w:t>
            </w:r>
            <w:r>
              <w:rPr>
                <w:caps w:val="0"/>
              </w:rPr>
              <w:t>Irradiation treatment for</w:t>
            </w:r>
            <w:r>
              <w:rPr>
                <w:rFonts w:eastAsia="SimSun"/>
                <w:caps w:val="0"/>
                <w:lang w:eastAsia="zh-CN"/>
              </w:rPr>
              <w:t xml:space="preserve"> </w:t>
            </w:r>
            <w:proofErr w:type="spellStart"/>
            <w:r>
              <w:rPr>
                <w:i/>
                <w:iCs/>
                <w:caps w:val="0"/>
              </w:rPr>
              <w:t>Pseudococcus</w:t>
            </w:r>
            <w:proofErr w:type="spellEnd"/>
            <w:r>
              <w:rPr>
                <w:i/>
                <w:iCs/>
                <w:caps w:val="0"/>
              </w:rPr>
              <w:t xml:space="preserve"> </w:t>
            </w:r>
            <w:proofErr w:type="spellStart"/>
            <w:r>
              <w:rPr>
                <w:i/>
                <w:iCs/>
                <w:caps w:val="0"/>
              </w:rPr>
              <w:t>baliteus</w:t>
            </w:r>
            <w:proofErr w:type="spellEnd"/>
            <w:r>
              <w:rPr>
                <w:i/>
                <w:iCs/>
              </w:rPr>
              <w:t xml:space="preserve"> </w:t>
            </w:r>
            <w:r>
              <w:t>(2023-033)</w:t>
            </w:r>
          </w:p>
        </w:tc>
        <w:tc>
          <w:tcPr>
            <w:tcW w:w="117" w:type="pct"/>
          </w:tcPr>
          <w:p w14:paraId="6DB3B60D" w14:textId="77777777" w:rsidR="000E79A2" w:rsidRDefault="000E79A2" w:rsidP="000E79A2">
            <w:pPr>
              <w:pStyle w:val="PleaseReviewReport"/>
              <w:jc w:val="center"/>
            </w:pPr>
            <w:r>
              <w:t>C</w:t>
            </w:r>
          </w:p>
        </w:tc>
        <w:tc>
          <w:tcPr>
            <w:tcW w:w="1287" w:type="pct"/>
          </w:tcPr>
          <w:p w14:paraId="6DB3B60E" w14:textId="77777777" w:rsidR="000E79A2" w:rsidRDefault="000E79A2" w:rsidP="000E79A2">
            <w:pPr>
              <w:pStyle w:val="PleaseReviewReport"/>
            </w:pPr>
            <w:r>
              <w:rPr>
                <w:i/>
              </w:rPr>
              <w:t>Category : TECHNICAL </w:t>
            </w:r>
            <w:r>
              <w:br/>
            </w:r>
            <w:r>
              <w:rPr>
                <w:b/>
              </w:rPr>
              <w:t>(32) Canada (24 Sep 2024 8:23 PM)</w:t>
            </w:r>
            <w:r>
              <w:br/>
              <w:t>Canada supports this DRAFT ANNEX.</w:t>
            </w:r>
          </w:p>
        </w:tc>
        <w:tc>
          <w:tcPr>
            <w:tcW w:w="1363" w:type="pct"/>
          </w:tcPr>
          <w:p w14:paraId="1C5AF267" w14:textId="55DD67D6" w:rsidR="000E79A2" w:rsidRDefault="00071136" w:rsidP="000E79A2">
            <w:pPr>
              <w:pStyle w:val="PleaseReviewReport"/>
              <w:rPr>
                <w:i/>
              </w:rPr>
            </w:pPr>
            <w:r>
              <w:rPr>
                <w:rFonts w:eastAsia="Times New Roman"/>
                <w:b/>
                <w:bCs/>
                <w:lang w:val="en-US"/>
              </w:rPr>
              <w:t>NOTED</w:t>
            </w:r>
          </w:p>
        </w:tc>
      </w:tr>
      <w:tr w:rsidR="000E79A2" w:rsidRPr="001F18F9" w14:paraId="6DB3B618" w14:textId="72B929CC" w:rsidTr="00D2527A">
        <w:tc>
          <w:tcPr>
            <w:tcW w:w="373" w:type="pct"/>
          </w:tcPr>
          <w:p w14:paraId="175E82AE" w14:textId="77777777" w:rsidR="000E79A2" w:rsidRDefault="000E79A2" w:rsidP="00C537F4">
            <w:pPr>
              <w:pStyle w:val="PleaseReviewReport"/>
              <w:numPr>
                <w:ilvl w:val="0"/>
                <w:numId w:val="43"/>
              </w:numPr>
              <w:jc w:val="center"/>
            </w:pPr>
          </w:p>
        </w:tc>
        <w:tc>
          <w:tcPr>
            <w:tcW w:w="224" w:type="pct"/>
          </w:tcPr>
          <w:p w14:paraId="6DB3B612" w14:textId="65F23169" w:rsidR="000E79A2" w:rsidRDefault="000E79A2" w:rsidP="000E79A2">
            <w:pPr>
              <w:pStyle w:val="PleaseReviewReport"/>
              <w:jc w:val="center"/>
            </w:pPr>
            <w:r>
              <w:t>1</w:t>
            </w:r>
          </w:p>
        </w:tc>
        <w:tc>
          <w:tcPr>
            <w:tcW w:w="1636" w:type="pct"/>
          </w:tcPr>
          <w:p w14:paraId="6DB3B613" w14:textId="77777777" w:rsidR="000E79A2" w:rsidRPr="00772A57" w:rsidRDefault="000E79A2" w:rsidP="000E79A2">
            <w:pPr>
              <w:pStyle w:val="PleaseReviewReport"/>
            </w:pPr>
            <w:r w:rsidRPr="00772A57">
              <w:rPr>
                <w:rFonts w:ascii="Times New Roman" w:hAnsi="Times New Roman" w:cs="Times New Roman"/>
                <w:b/>
                <w:bCs/>
                <w:caps/>
                <w:strike/>
                <w:color w:val="CD5C5C"/>
                <w:sz w:val="24"/>
                <w:szCs w:val="24"/>
              </w:rPr>
              <w:t xml:space="preserve">Draft ANNEX to ISPM 28: </w:t>
            </w:r>
            <w:r w:rsidRPr="00772A57">
              <w:rPr>
                <w:rFonts w:ascii="Times New Roman" w:hAnsi="Times New Roman" w:cs="Times New Roman"/>
                <w:b/>
                <w:bCs/>
                <w:caps/>
                <w:color w:val="CD5C5C"/>
                <w:sz w:val="24"/>
                <w:szCs w:val="24"/>
                <w:u w:val="single"/>
              </w:rPr>
              <w:t xml:space="preserve">Proyecto de ANEXO a la NIMF  28:  </w:t>
            </w:r>
            <w:r w:rsidRPr="00772A57">
              <w:rPr>
                <w:rFonts w:ascii="Times New Roman" w:hAnsi="Times New Roman" w:cs="Times New Roman"/>
                <w:b/>
                <w:bCs/>
                <w:strike/>
                <w:color w:val="CD5C5C"/>
                <w:sz w:val="24"/>
                <w:szCs w:val="24"/>
              </w:rPr>
              <w:t>Irradiation treatment for</w:t>
            </w:r>
            <w:r w:rsidRPr="00772A57">
              <w:rPr>
                <w:rFonts w:ascii="Times New Roman" w:hAnsi="Times New Roman" w:cs="Times New Roman"/>
                <w:b/>
                <w:bCs/>
                <w:color w:val="CD5C5C"/>
                <w:sz w:val="24"/>
                <w:szCs w:val="24"/>
                <w:u w:val="single"/>
              </w:rPr>
              <w:t xml:space="preserve">Tratamiento de irradiación para </w:t>
            </w:r>
            <w:r w:rsidRPr="00772A57">
              <w:rPr>
                <w:rFonts w:ascii="Times New Roman" w:hAnsi="Times New Roman" w:cs="Times New Roman"/>
                <w:b/>
                <w:bCs/>
                <w:i/>
                <w:color w:val="CD5C5C"/>
                <w:sz w:val="24"/>
                <w:szCs w:val="24"/>
                <w:u w:val="single"/>
              </w:rPr>
              <w:t xml:space="preserve">Pseudococcus baliteus </w:t>
            </w:r>
            <w:r w:rsidRPr="00772A57">
              <w:rPr>
                <w:rFonts w:ascii="Times New Roman" w:hAnsi="Times New Roman" w:cs="Times New Roman"/>
                <w:b/>
                <w:bCs/>
                <w:caps/>
                <w:color w:val="CD5C5C"/>
                <w:sz w:val="24"/>
                <w:szCs w:val="24"/>
                <w:u w:val="single"/>
              </w:rPr>
              <w:t>(2023-033)</w:t>
            </w:r>
            <w:r w:rsidRPr="00772A57">
              <w:rPr>
                <w:rFonts w:ascii="Times New Roman" w:hAnsi="Times New Roman" w:cs="Times New Roman"/>
                <w:b/>
                <w:bCs/>
                <w:sz w:val="24"/>
                <w:szCs w:val="24"/>
              </w:rPr>
              <w:t xml:space="preserve"> </w:t>
            </w:r>
            <w:r w:rsidRPr="00772A57">
              <w:rPr>
                <w:rFonts w:ascii="Times New Roman" w:hAnsi="Times New Roman" w:cs="Times New Roman"/>
                <w:b/>
                <w:bCs/>
                <w:i/>
                <w:strike/>
                <w:color w:val="CD5C5C"/>
                <w:sz w:val="24"/>
                <w:szCs w:val="24"/>
              </w:rPr>
              <w:t>Pseudococcus baliteus</w:t>
            </w:r>
            <w:r w:rsidRPr="00772A57">
              <w:rPr>
                <w:rFonts w:ascii="Times New Roman" w:hAnsi="Times New Roman" w:cs="Times New Roman"/>
                <w:b/>
                <w:bCs/>
                <w:i/>
                <w:caps/>
                <w:sz w:val="24"/>
                <w:szCs w:val="24"/>
              </w:rPr>
              <w:t xml:space="preserve"> </w:t>
            </w:r>
            <w:r w:rsidRPr="00772A57">
              <w:rPr>
                <w:rFonts w:ascii="Times New Roman" w:hAnsi="Times New Roman" w:cs="Times New Roman"/>
                <w:b/>
                <w:bCs/>
                <w:caps/>
                <w:strike/>
                <w:color w:val="CD5C5C"/>
                <w:sz w:val="24"/>
                <w:szCs w:val="24"/>
              </w:rPr>
              <w:t>(2023-033)</w:t>
            </w:r>
          </w:p>
        </w:tc>
        <w:tc>
          <w:tcPr>
            <w:tcW w:w="117" w:type="pct"/>
          </w:tcPr>
          <w:p w14:paraId="6DB3B614" w14:textId="77777777" w:rsidR="000E79A2" w:rsidRDefault="000E79A2" w:rsidP="000E79A2">
            <w:pPr>
              <w:pStyle w:val="PleaseReviewReport"/>
              <w:jc w:val="center"/>
            </w:pPr>
            <w:r>
              <w:t>P</w:t>
            </w:r>
          </w:p>
        </w:tc>
        <w:tc>
          <w:tcPr>
            <w:tcW w:w="1287" w:type="pct"/>
          </w:tcPr>
          <w:p w14:paraId="6DB3B615" w14:textId="77777777" w:rsidR="000E79A2" w:rsidRPr="00772A57" w:rsidRDefault="000E79A2" w:rsidP="000E79A2">
            <w:pPr>
              <w:pStyle w:val="PleaseReviewReport"/>
              <w:rPr>
                <w:lang w:val="es-ES"/>
              </w:rPr>
            </w:pPr>
            <w:r w:rsidRPr="00772A57">
              <w:rPr>
                <w:i/>
                <w:lang w:val="es-ES"/>
              </w:rPr>
              <w:t>Category : SUBSTANTIVE </w:t>
            </w:r>
            <w:r w:rsidRPr="00772A57">
              <w:rPr>
                <w:lang w:val="es-ES"/>
              </w:rPr>
              <w:br/>
            </w:r>
            <w:r>
              <w:drawing>
                <wp:inline distT="0" distB="0" distL="0" distR="0" wp14:anchorId="6DB3C23F" wp14:editId="6DB3C240">
                  <wp:extent cx="152400" cy="152400"/>
                  <wp:effectExtent l="19050" t="0" r="0" b="0"/>
                  <wp:docPr id="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ke_depressed.png"/>
                          <pic:cNvPicPr/>
                        </pic:nvPicPr>
                        <pic:blipFill>
                          <a:blip r:embed="rId9" cstate="print"/>
                          <a:stretch>
                            <a:fillRect/>
                          </a:stretch>
                        </pic:blipFill>
                        <pic:spPr>
                          <a:xfrm>
                            <a:off x="0" y="0"/>
                            <a:ext cx="152400" cy="152400"/>
                          </a:xfrm>
                          <a:prstGeom prst="rect">
                            <a:avLst/>
                          </a:prstGeom>
                        </pic:spPr>
                      </pic:pic>
                    </a:graphicData>
                  </a:graphic>
                </wp:inline>
              </w:drawing>
            </w:r>
            <w:r w:rsidRPr="00772A57">
              <w:rPr>
                <w:lang w:val="es-ES"/>
              </w:rPr>
              <w:t>Honduras</w:t>
            </w:r>
            <w:r w:rsidRPr="00772A57">
              <w:rPr>
                <w:lang w:val="es-ES"/>
              </w:rPr>
              <w:br/>
            </w:r>
            <w:r w:rsidRPr="00772A57">
              <w:rPr>
                <w:b/>
                <w:lang w:val="es-ES"/>
              </w:rPr>
              <w:t>(20) Honduras (8 Sep 2024 10:41 PM)</w:t>
            </w:r>
            <w:r w:rsidRPr="00772A57">
              <w:rPr>
                <w:lang w:val="es-ES"/>
              </w:rPr>
              <w:br/>
              <w:t>Honduras apoya la adopción de este anexo a la NIMF 28: Tratamiento de irradiación para Pseudococcus baliteus (2023-033).</w:t>
            </w:r>
          </w:p>
        </w:tc>
        <w:tc>
          <w:tcPr>
            <w:tcW w:w="1363" w:type="pct"/>
          </w:tcPr>
          <w:p w14:paraId="448561BB" w14:textId="4D513C67" w:rsidR="000E79A2" w:rsidRPr="00450278" w:rsidRDefault="00071136" w:rsidP="000E79A2">
            <w:pPr>
              <w:pStyle w:val="PleaseReviewReport"/>
              <w:rPr>
                <w:i/>
                <w:lang w:val="fr-FR"/>
              </w:rPr>
            </w:pPr>
            <w:r>
              <w:rPr>
                <w:rFonts w:eastAsia="Times New Roman"/>
                <w:b/>
                <w:bCs/>
                <w:lang w:val="en-US"/>
              </w:rPr>
              <w:t>NOTED</w:t>
            </w:r>
          </w:p>
        </w:tc>
      </w:tr>
      <w:tr w:rsidR="000E79A2" w14:paraId="6DB3B61F" w14:textId="415B3FA8" w:rsidTr="00D2527A">
        <w:tc>
          <w:tcPr>
            <w:tcW w:w="373" w:type="pct"/>
          </w:tcPr>
          <w:p w14:paraId="1F7A5F85" w14:textId="77777777" w:rsidR="000E79A2" w:rsidRPr="00C537F4" w:rsidRDefault="000E79A2" w:rsidP="00C537F4">
            <w:pPr>
              <w:pStyle w:val="PleaseReviewReport"/>
              <w:numPr>
                <w:ilvl w:val="0"/>
                <w:numId w:val="43"/>
              </w:numPr>
              <w:jc w:val="center"/>
              <w:rPr>
                <w:lang w:val="fr-FR"/>
              </w:rPr>
            </w:pPr>
          </w:p>
        </w:tc>
        <w:tc>
          <w:tcPr>
            <w:tcW w:w="224" w:type="pct"/>
          </w:tcPr>
          <w:p w14:paraId="6DB3B619" w14:textId="6126904A" w:rsidR="000E79A2" w:rsidRDefault="000E79A2" w:rsidP="000E79A2">
            <w:pPr>
              <w:pStyle w:val="PleaseReviewReport"/>
              <w:jc w:val="center"/>
            </w:pPr>
            <w:r>
              <w:t>1</w:t>
            </w:r>
          </w:p>
        </w:tc>
        <w:tc>
          <w:tcPr>
            <w:tcW w:w="1636" w:type="pct"/>
          </w:tcPr>
          <w:p w14:paraId="6DB3B61A" w14:textId="77777777" w:rsidR="000E79A2" w:rsidRDefault="000E79A2" w:rsidP="000E79A2">
            <w:pPr>
              <w:pStyle w:val="IPPHeadSection1534"/>
              <w:ind w:left="0" w:firstLine="0"/>
            </w:pPr>
            <w:r>
              <w:t xml:space="preserve">Draft ANNEX to ISPM 28: </w:t>
            </w:r>
            <w:r>
              <w:rPr>
                <w:caps w:val="0"/>
              </w:rPr>
              <w:t>Irradiation treatment for</w:t>
            </w:r>
            <w:r>
              <w:rPr>
                <w:rFonts w:eastAsia="SimSun"/>
                <w:caps w:val="0"/>
                <w:lang w:eastAsia="zh-CN"/>
              </w:rPr>
              <w:t xml:space="preserve"> </w:t>
            </w:r>
            <w:proofErr w:type="spellStart"/>
            <w:r>
              <w:rPr>
                <w:i/>
                <w:iCs/>
                <w:caps w:val="0"/>
              </w:rPr>
              <w:t>Pseudococcus</w:t>
            </w:r>
            <w:proofErr w:type="spellEnd"/>
            <w:r>
              <w:rPr>
                <w:i/>
                <w:iCs/>
                <w:caps w:val="0"/>
              </w:rPr>
              <w:t xml:space="preserve"> </w:t>
            </w:r>
            <w:proofErr w:type="spellStart"/>
            <w:r>
              <w:rPr>
                <w:i/>
                <w:iCs/>
                <w:caps w:val="0"/>
              </w:rPr>
              <w:t>baliteus</w:t>
            </w:r>
            <w:proofErr w:type="spellEnd"/>
            <w:r>
              <w:rPr>
                <w:i/>
                <w:iCs/>
              </w:rPr>
              <w:t xml:space="preserve"> </w:t>
            </w:r>
            <w:r>
              <w:t>(2023-033)</w:t>
            </w:r>
          </w:p>
        </w:tc>
        <w:tc>
          <w:tcPr>
            <w:tcW w:w="117" w:type="pct"/>
          </w:tcPr>
          <w:p w14:paraId="6DB3B61B" w14:textId="77777777" w:rsidR="000E79A2" w:rsidRDefault="000E79A2" w:rsidP="000E79A2">
            <w:pPr>
              <w:pStyle w:val="PleaseReviewReport"/>
              <w:jc w:val="center"/>
            </w:pPr>
            <w:r>
              <w:t>C</w:t>
            </w:r>
          </w:p>
        </w:tc>
        <w:tc>
          <w:tcPr>
            <w:tcW w:w="1287" w:type="pct"/>
          </w:tcPr>
          <w:p w14:paraId="6DB3B61C" w14:textId="77777777" w:rsidR="000E79A2" w:rsidRDefault="000E79A2" w:rsidP="000E79A2">
            <w:pPr>
              <w:pStyle w:val="PleaseReviewReport"/>
            </w:pPr>
            <w:r>
              <w:rPr>
                <w:i/>
              </w:rPr>
              <w:t>Category : SUBSTANTIVE </w:t>
            </w:r>
            <w:r>
              <w:br/>
            </w:r>
            <w:r>
              <w:rPr>
                <w:b/>
              </w:rPr>
              <w:t>(10) Malawi (18 Aug 2024 1:31 PM)</w:t>
            </w:r>
            <w:r>
              <w:br/>
              <w:t>We support Draft Annex to ISPM 28</w:t>
            </w:r>
          </w:p>
        </w:tc>
        <w:tc>
          <w:tcPr>
            <w:tcW w:w="1363" w:type="pct"/>
          </w:tcPr>
          <w:p w14:paraId="64A5ECF1" w14:textId="498CC2F7" w:rsidR="000E79A2" w:rsidRDefault="00071136" w:rsidP="000E79A2">
            <w:pPr>
              <w:pStyle w:val="PleaseReviewReport"/>
              <w:rPr>
                <w:i/>
              </w:rPr>
            </w:pPr>
            <w:r>
              <w:rPr>
                <w:rFonts w:eastAsia="Times New Roman"/>
                <w:b/>
                <w:bCs/>
                <w:lang w:val="en-US"/>
              </w:rPr>
              <w:t>NOTED</w:t>
            </w:r>
          </w:p>
        </w:tc>
      </w:tr>
      <w:tr w:rsidR="000E79A2" w14:paraId="6DB3B626" w14:textId="2A26DD45" w:rsidTr="00D2527A">
        <w:tc>
          <w:tcPr>
            <w:tcW w:w="373" w:type="pct"/>
          </w:tcPr>
          <w:p w14:paraId="73075963" w14:textId="77777777" w:rsidR="000E79A2" w:rsidRDefault="000E79A2" w:rsidP="00C537F4">
            <w:pPr>
              <w:pStyle w:val="PleaseReviewReport"/>
              <w:numPr>
                <w:ilvl w:val="0"/>
                <w:numId w:val="43"/>
              </w:numPr>
              <w:jc w:val="center"/>
            </w:pPr>
          </w:p>
        </w:tc>
        <w:tc>
          <w:tcPr>
            <w:tcW w:w="224" w:type="pct"/>
          </w:tcPr>
          <w:p w14:paraId="6DB3B620" w14:textId="4620CA8D" w:rsidR="000E79A2" w:rsidRDefault="000E79A2" w:rsidP="000E79A2">
            <w:pPr>
              <w:pStyle w:val="PleaseReviewReport"/>
              <w:jc w:val="center"/>
            </w:pPr>
            <w:r>
              <w:t>19</w:t>
            </w:r>
          </w:p>
        </w:tc>
        <w:tc>
          <w:tcPr>
            <w:tcW w:w="1636" w:type="pct"/>
          </w:tcPr>
          <w:p w14:paraId="6DB3B621" w14:textId="77777777" w:rsidR="000E79A2" w:rsidRDefault="000E79A2" w:rsidP="000E79A2">
            <w:pPr>
              <w:pStyle w:val="PleaseReviewReport"/>
            </w:pPr>
            <w:r>
              <w:rPr>
                <w:rFonts w:ascii="Times New Roman" w:hAnsi="Times New Roman" w:cs="Times New Roman"/>
                <w:sz w:val="22"/>
                <w:szCs w:val="22"/>
              </w:rPr>
              <w:t xml:space="preserve">This treatment describes irradiation of </w:t>
            </w:r>
            <w:r>
              <w:rPr>
                <w:rFonts w:ascii="Times New Roman" w:hAnsi="Times New Roman" w:cs="Times New Roman"/>
                <w:strike/>
                <w:color w:val="0000FF"/>
                <w:sz w:val="22"/>
                <w:szCs w:val="22"/>
              </w:rPr>
              <w:t xml:space="preserve">fruits and </w:t>
            </w:r>
            <w:r>
              <w:rPr>
                <w:rFonts w:ascii="Times New Roman" w:hAnsi="Times New Roman" w:cs="Times New Roman"/>
                <w:color w:val="0000FF"/>
                <w:sz w:val="22"/>
                <w:szCs w:val="22"/>
                <w:u w:val="single"/>
              </w:rPr>
              <w:t xml:space="preserve">fruits, </w:t>
            </w:r>
            <w:r>
              <w:rPr>
                <w:rFonts w:ascii="Times New Roman" w:hAnsi="Times New Roman" w:cs="Times New Roman"/>
                <w:sz w:val="22"/>
                <w:szCs w:val="22"/>
              </w:rPr>
              <w:t xml:space="preserve">vegetables </w:t>
            </w:r>
            <w:r>
              <w:rPr>
                <w:rFonts w:ascii="Times New Roman" w:hAnsi="Times New Roman" w:cs="Times New Roman"/>
                <w:color w:val="0000FF"/>
                <w:sz w:val="22"/>
                <w:szCs w:val="22"/>
                <w:u w:val="single"/>
              </w:rPr>
              <w:t xml:space="preserve">and ornamental plants </w:t>
            </w:r>
            <w:r>
              <w:rPr>
                <w:rFonts w:ascii="Times New Roman" w:hAnsi="Times New Roman" w:cs="Times New Roman"/>
                <w:sz w:val="22"/>
                <w:szCs w:val="22"/>
              </w:rPr>
              <w:t xml:space="preserve">at 183 Gy minimum absorbed dose to prevent the hatching of eggs from </w:t>
            </w:r>
            <w:r>
              <w:rPr>
                <w:rFonts w:ascii="Times New Roman" w:hAnsi="Times New Roman" w:cs="Times New Roman"/>
                <w:i/>
                <w:sz w:val="22"/>
                <w:szCs w:val="22"/>
              </w:rPr>
              <w:t>Pseudococcus baliteus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6DB3B622" w14:textId="77777777" w:rsidR="000E79A2" w:rsidRDefault="000E79A2" w:rsidP="000E79A2">
            <w:pPr>
              <w:pStyle w:val="PleaseReviewReport"/>
              <w:jc w:val="center"/>
            </w:pPr>
            <w:r>
              <w:t>P</w:t>
            </w:r>
          </w:p>
        </w:tc>
        <w:tc>
          <w:tcPr>
            <w:tcW w:w="1287" w:type="pct"/>
          </w:tcPr>
          <w:p w14:paraId="6DB3B623" w14:textId="77777777" w:rsidR="000E79A2" w:rsidRDefault="000E79A2" w:rsidP="000E79A2">
            <w:pPr>
              <w:pStyle w:val="PleaseReviewReport"/>
            </w:pPr>
            <w:r>
              <w:rPr>
                <w:i/>
              </w:rPr>
              <w:t>Category : TECHNICAL </w:t>
            </w:r>
            <w:r>
              <w:br/>
            </w:r>
            <w:r>
              <w:rPr>
                <w:b/>
              </w:rPr>
              <w:t>(33) European Union (25 Sep 2024 4:13 PM)</w:t>
            </w:r>
            <w:r>
              <w:br/>
              <w:t>For consistency with paragraph 26.</w:t>
            </w:r>
          </w:p>
        </w:tc>
        <w:tc>
          <w:tcPr>
            <w:tcW w:w="1363" w:type="pct"/>
          </w:tcPr>
          <w:p w14:paraId="300374E3" w14:textId="5F50109C" w:rsidR="000E79A2" w:rsidRDefault="002879C9" w:rsidP="000E79A2">
            <w:pPr>
              <w:pStyle w:val="PleaseReviewReport"/>
              <w:rPr>
                <w:i/>
              </w:rPr>
            </w:pPr>
            <w:r>
              <w:rPr>
                <w:rFonts w:eastAsia="Times New Roman"/>
                <w:b/>
                <w:bCs/>
                <w:lang w:val="en-US"/>
              </w:rPr>
              <w:t>INCORPORATED</w:t>
            </w:r>
          </w:p>
        </w:tc>
      </w:tr>
      <w:tr w:rsidR="000E79A2" w14:paraId="6DB3B62D" w14:textId="7ABADF8B" w:rsidTr="00D2527A">
        <w:tc>
          <w:tcPr>
            <w:tcW w:w="373" w:type="pct"/>
          </w:tcPr>
          <w:p w14:paraId="5348C971" w14:textId="77777777" w:rsidR="000E79A2" w:rsidRDefault="000E79A2" w:rsidP="00C537F4">
            <w:pPr>
              <w:pStyle w:val="PleaseReviewReport"/>
              <w:numPr>
                <w:ilvl w:val="0"/>
                <w:numId w:val="43"/>
              </w:numPr>
              <w:jc w:val="center"/>
            </w:pPr>
          </w:p>
        </w:tc>
        <w:tc>
          <w:tcPr>
            <w:tcW w:w="224" w:type="pct"/>
          </w:tcPr>
          <w:p w14:paraId="6DB3B627" w14:textId="289E12ED" w:rsidR="000E79A2" w:rsidRDefault="000E79A2" w:rsidP="000E79A2">
            <w:pPr>
              <w:pStyle w:val="PleaseReviewReport"/>
              <w:jc w:val="center"/>
            </w:pPr>
            <w:r>
              <w:t>19</w:t>
            </w:r>
          </w:p>
        </w:tc>
        <w:tc>
          <w:tcPr>
            <w:tcW w:w="1636" w:type="pct"/>
          </w:tcPr>
          <w:p w14:paraId="6DB3B628" w14:textId="77777777" w:rsidR="000E79A2" w:rsidRDefault="000E79A2" w:rsidP="000E79A2">
            <w:pPr>
              <w:pStyle w:val="PleaseReviewReport"/>
            </w:pPr>
            <w:r>
              <w:rPr>
                <w:rFonts w:ascii="Times New Roman" w:hAnsi="Times New Roman" w:cs="Times New Roman"/>
                <w:sz w:val="22"/>
                <w:szCs w:val="22"/>
              </w:rPr>
              <w:t xml:space="preserve">This treatment describes irradiation of </w:t>
            </w:r>
            <w:r>
              <w:rPr>
                <w:rFonts w:ascii="Times New Roman" w:hAnsi="Times New Roman" w:cs="Times New Roman"/>
                <w:strike/>
                <w:color w:val="FFA500"/>
                <w:sz w:val="22"/>
                <w:szCs w:val="22"/>
              </w:rPr>
              <w:t xml:space="preserve">fruits and </w:t>
            </w:r>
            <w:r>
              <w:rPr>
                <w:rFonts w:ascii="Times New Roman" w:hAnsi="Times New Roman" w:cs="Times New Roman"/>
                <w:color w:val="FFA500"/>
                <w:sz w:val="22"/>
                <w:szCs w:val="22"/>
                <w:u w:val="single"/>
              </w:rPr>
              <w:t xml:space="preserve">all fruits, </w:t>
            </w:r>
            <w:r>
              <w:rPr>
                <w:rFonts w:ascii="Times New Roman" w:hAnsi="Times New Roman" w:cs="Times New Roman"/>
                <w:sz w:val="22"/>
                <w:szCs w:val="22"/>
              </w:rPr>
              <w:t xml:space="preserve">vegetables </w:t>
            </w:r>
            <w:r>
              <w:rPr>
                <w:rFonts w:ascii="Times New Roman" w:hAnsi="Times New Roman" w:cs="Times New Roman"/>
                <w:color w:val="FFA500"/>
                <w:sz w:val="22"/>
                <w:szCs w:val="22"/>
                <w:u w:val="single"/>
              </w:rPr>
              <w:t xml:space="preserve">and ornamental plants </w:t>
            </w:r>
            <w:r>
              <w:rPr>
                <w:rFonts w:ascii="Times New Roman" w:hAnsi="Times New Roman" w:cs="Times New Roman"/>
                <w:sz w:val="22"/>
                <w:szCs w:val="22"/>
              </w:rPr>
              <w:t xml:space="preserve">at 183 Gy minimum absorbed dose to prevent the hatching of eggs from </w:t>
            </w:r>
            <w:r>
              <w:rPr>
                <w:rFonts w:ascii="Times New Roman" w:hAnsi="Times New Roman" w:cs="Times New Roman"/>
                <w:i/>
                <w:sz w:val="22"/>
                <w:szCs w:val="22"/>
              </w:rPr>
              <w:t>Pseudococcus baliteus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6DB3B629" w14:textId="77777777" w:rsidR="000E79A2" w:rsidRDefault="000E79A2" w:rsidP="000E79A2">
            <w:pPr>
              <w:pStyle w:val="PleaseReviewReport"/>
              <w:jc w:val="center"/>
            </w:pPr>
            <w:r>
              <w:t>P</w:t>
            </w:r>
          </w:p>
        </w:tc>
        <w:tc>
          <w:tcPr>
            <w:tcW w:w="1287" w:type="pct"/>
          </w:tcPr>
          <w:p w14:paraId="6DB3B62A" w14:textId="77777777" w:rsidR="000E79A2" w:rsidRDefault="000E79A2" w:rsidP="000E79A2">
            <w:pPr>
              <w:pStyle w:val="PleaseReviewReport"/>
            </w:pPr>
            <w:r>
              <w:rPr>
                <w:i/>
              </w:rPr>
              <w:t>Category : TECHNICAL </w:t>
            </w:r>
            <w:r>
              <w:br/>
            </w:r>
            <w:r>
              <w:rPr>
                <w:b/>
              </w:rPr>
              <w:t>(27) Kuwait (24 Sep 2024 8:07 AM)</w:t>
            </w:r>
            <w:r>
              <w:br/>
            </w:r>
          </w:p>
        </w:tc>
        <w:tc>
          <w:tcPr>
            <w:tcW w:w="1363" w:type="pct"/>
          </w:tcPr>
          <w:p w14:paraId="6E1ECF61" w14:textId="28091294" w:rsidR="000E79A2" w:rsidRDefault="002879C9" w:rsidP="000E79A2">
            <w:pPr>
              <w:pStyle w:val="PleaseReviewReport"/>
              <w:rPr>
                <w:i/>
              </w:rPr>
            </w:pPr>
            <w:r>
              <w:rPr>
                <w:rFonts w:eastAsia="Times New Roman"/>
                <w:b/>
                <w:bCs/>
                <w:lang w:val="en-US"/>
              </w:rPr>
              <w:t>INCORPORATED</w:t>
            </w:r>
          </w:p>
        </w:tc>
      </w:tr>
      <w:tr w:rsidR="000E79A2" w14:paraId="6DB3B634" w14:textId="53C06375" w:rsidTr="00D2527A">
        <w:tc>
          <w:tcPr>
            <w:tcW w:w="373" w:type="pct"/>
          </w:tcPr>
          <w:p w14:paraId="6074D287" w14:textId="77777777" w:rsidR="000E79A2" w:rsidRDefault="000E79A2" w:rsidP="00C537F4">
            <w:pPr>
              <w:pStyle w:val="PleaseReviewReport"/>
              <w:numPr>
                <w:ilvl w:val="0"/>
                <w:numId w:val="43"/>
              </w:numPr>
              <w:jc w:val="center"/>
            </w:pPr>
          </w:p>
        </w:tc>
        <w:tc>
          <w:tcPr>
            <w:tcW w:w="224" w:type="pct"/>
          </w:tcPr>
          <w:p w14:paraId="6DB3B62E" w14:textId="1849C0C4" w:rsidR="000E79A2" w:rsidRDefault="000E79A2" w:rsidP="000E79A2">
            <w:pPr>
              <w:pStyle w:val="PleaseReviewReport"/>
              <w:jc w:val="center"/>
            </w:pPr>
            <w:r>
              <w:t>19</w:t>
            </w:r>
          </w:p>
        </w:tc>
        <w:tc>
          <w:tcPr>
            <w:tcW w:w="1636" w:type="pct"/>
          </w:tcPr>
          <w:p w14:paraId="6DB3B62F" w14:textId="77777777" w:rsidR="000E79A2" w:rsidRDefault="000E79A2" w:rsidP="000E79A2">
            <w:pPr>
              <w:pStyle w:val="PleaseReviewReport"/>
            </w:pPr>
            <w:r>
              <w:rPr>
                <w:rFonts w:ascii="Times New Roman" w:hAnsi="Times New Roman" w:cs="Times New Roman"/>
                <w:sz w:val="22"/>
                <w:szCs w:val="22"/>
              </w:rPr>
              <w:t xml:space="preserve">This treatment describes </w:t>
            </w:r>
            <w:r>
              <w:rPr>
                <w:rFonts w:ascii="Times New Roman" w:hAnsi="Times New Roman" w:cs="Times New Roman"/>
                <w:color w:val="CD5C5C"/>
                <w:sz w:val="22"/>
                <w:szCs w:val="22"/>
                <w:u w:val="single"/>
              </w:rPr>
              <w:t xml:space="preserve">the </w:t>
            </w:r>
            <w:r>
              <w:rPr>
                <w:rFonts w:ascii="Times New Roman" w:hAnsi="Times New Roman" w:cs="Times New Roman"/>
                <w:sz w:val="22"/>
                <w:szCs w:val="22"/>
              </w:rPr>
              <w:t xml:space="preserve">irradiation of </w:t>
            </w:r>
            <w:r>
              <w:rPr>
                <w:rFonts w:ascii="Times New Roman" w:hAnsi="Times New Roman" w:cs="Times New Roman"/>
                <w:strike/>
                <w:color w:val="CD5C5C"/>
                <w:sz w:val="22"/>
                <w:szCs w:val="22"/>
              </w:rPr>
              <w:t xml:space="preserve">fruits and </w:t>
            </w:r>
            <w:r>
              <w:rPr>
                <w:rFonts w:ascii="Times New Roman" w:hAnsi="Times New Roman" w:cs="Times New Roman"/>
                <w:color w:val="CD5C5C"/>
                <w:sz w:val="22"/>
                <w:szCs w:val="22"/>
                <w:u w:val="single"/>
              </w:rPr>
              <w:t xml:space="preserve">fruits, </w:t>
            </w:r>
            <w:r>
              <w:rPr>
                <w:rFonts w:ascii="Times New Roman" w:hAnsi="Times New Roman" w:cs="Times New Roman"/>
                <w:sz w:val="22"/>
                <w:szCs w:val="22"/>
              </w:rPr>
              <w:t xml:space="preserve">vegetables </w:t>
            </w:r>
            <w:r>
              <w:rPr>
                <w:rFonts w:ascii="Times New Roman" w:hAnsi="Times New Roman" w:cs="Times New Roman"/>
                <w:color w:val="CD5C5C"/>
                <w:sz w:val="22"/>
                <w:szCs w:val="22"/>
                <w:u w:val="single"/>
              </w:rPr>
              <w:t xml:space="preserve">and ornamental plants </w:t>
            </w:r>
            <w:r>
              <w:rPr>
                <w:rFonts w:ascii="Times New Roman" w:hAnsi="Times New Roman" w:cs="Times New Roman"/>
                <w:sz w:val="22"/>
                <w:szCs w:val="22"/>
              </w:rPr>
              <w:t xml:space="preserve">at 183 Gy minimum absorbed dose to prevent the hatching of eggs from </w:t>
            </w:r>
            <w:r>
              <w:rPr>
                <w:rFonts w:ascii="Times New Roman" w:hAnsi="Times New Roman" w:cs="Times New Roman"/>
                <w:i/>
                <w:sz w:val="22"/>
                <w:szCs w:val="22"/>
              </w:rPr>
              <w:t>Pseudococcus baliteus</w:t>
            </w:r>
            <w:r>
              <w:rPr>
                <w:rFonts w:ascii="Times New Roman" w:hAnsi="Times New Roman" w:cs="Times New Roman"/>
                <w:sz w:val="22"/>
                <w:szCs w:val="22"/>
              </w:rPr>
              <w:t xml:space="preserve">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6DB3B630" w14:textId="77777777" w:rsidR="000E79A2" w:rsidRDefault="000E79A2" w:rsidP="000E79A2">
            <w:pPr>
              <w:pStyle w:val="PleaseReviewReport"/>
              <w:jc w:val="center"/>
            </w:pPr>
            <w:r>
              <w:t>P</w:t>
            </w:r>
          </w:p>
        </w:tc>
        <w:tc>
          <w:tcPr>
            <w:tcW w:w="1287" w:type="pct"/>
          </w:tcPr>
          <w:p w14:paraId="6DB3B631" w14:textId="77777777" w:rsidR="000E79A2" w:rsidRDefault="000E79A2" w:rsidP="000E79A2">
            <w:pPr>
              <w:pStyle w:val="PleaseReviewReport"/>
            </w:pPr>
            <w:r>
              <w:rPr>
                <w:i/>
              </w:rPr>
              <w:t>Category : EDITORIAL </w:t>
            </w:r>
            <w:r>
              <w:br/>
            </w:r>
            <w:r>
              <w:rPr>
                <w:b/>
              </w:rPr>
              <w:t>(25) Japan (19 Sep 2024 3:29 PM)</w:t>
            </w:r>
            <w:r>
              <w:br/>
              <w:t>For consistency with paragraph 26 "Target regulated articles"</w:t>
            </w:r>
          </w:p>
        </w:tc>
        <w:tc>
          <w:tcPr>
            <w:tcW w:w="1363" w:type="pct"/>
          </w:tcPr>
          <w:p w14:paraId="16B474C5" w14:textId="434992E0" w:rsidR="000E79A2" w:rsidRDefault="002879C9" w:rsidP="000E79A2">
            <w:pPr>
              <w:pStyle w:val="PleaseReviewReport"/>
              <w:rPr>
                <w:i/>
              </w:rPr>
            </w:pPr>
            <w:r>
              <w:rPr>
                <w:rFonts w:eastAsia="Times New Roman"/>
                <w:b/>
                <w:bCs/>
                <w:lang w:val="en-US"/>
              </w:rPr>
              <w:t>INCORPORATED</w:t>
            </w:r>
          </w:p>
        </w:tc>
      </w:tr>
      <w:tr w:rsidR="000E79A2" w14:paraId="6DB3B63B" w14:textId="28226488" w:rsidTr="00D2527A">
        <w:tc>
          <w:tcPr>
            <w:tcW w:w="373" w:type="pct"/>
          </w:tcPr>
          <w:p w14:paraId="4FF981E2" w14:textId="77777777" w:rsidR="000E79A2" w:rsidRDefault="000E79A2" w:rsidP="00C537F4">
            <w:pPr>
              <w:pStyle w:val="PleaseReviewReport"/>
              <w:numPr>
                <w:ilvl w:val="0"/>
                <w:numId w:val="43"/>
              </w:numPr>
              <w:jc w:val="center"/>
            </w:pPr>
          </w:p>
        </w:tc>
        <w:tc>
          <w:tcPr>
            <w:tcW w:w="224" w:type="pct"/>
          </w:tcPr>
          <w:p w14:paraId="6DB3B635" w14:textId="43DEA8AB" w:rsidR="000E79A2" w:rsidRDefault="000E79A2" w:rsidP="000E79A2">
            <w:pPr>
              <w:pStyle w:val="PleaseReviewReport"/>
              <w:jc w:val="center"/>
            </w:pPr>
            <w:r>
              <w:t>19</w:t>
            </w:r>
          </w:p>
        </w:tc>
        <w:tc>
          <w:tcPr>
            <w:tcW w:w="1636" w:type="pct"/>
          </w:tcPr>
          <w:p w14:paraId="6DB3B636" w14:textId="77777777" w:rsidR="000E79A2" w:rsidRDefault="000E79A2" w:rsidP="000E79A2">
            <w:pPr>
              <w:pStyle w:val="PleaseReviewReport"/>
            </w:pPr>
            <w:r>
              <w:rPr>
                <w:rFonts w:ascii="Times New Roman" w:hAnsi="Times New Roman" w:cs="Times New Roman"/>
                <w:color w:val="FF00FF"/>
                <w:sz w:val="22"/>
                <w:szCs w:val="22"/>
                <w:u w:val="single"/>
              </w:rPr>
              <w:t xml:space="preserve">This treatment describes irradiation of fruits, vegetables and ornamental plants at 183 Gy minimum absorbed dose to prevent the hatching of eggs from </w:t>
            </w:r>
            <w:r>
              <w:rPr>
                <w:rFonts w:ascii="Times New Roman" w:hAnsi="Times New Roman" w:cs="Times New Roman"/>
                <w:i/>
                <w:color w:val="FF00FF"/>
                <w:sz w:val="22"/>
                <w:szCs w:val="22"/>
                <w:u w:val="single"/>
              </w:rPr>
              <w:t>Pseudococcus baliteus</w:t>
            </w:r>
            <w:r>
              <w:rPr>
                <w:rFonts w:ascii="Times New Roman" w:hAnsi="Times New Roman" w:cs="Times New Roman"/>
                <w:color w:val="FF00FF"/>
                <w:sz w:val="22"/>
                <w:szCs w:val="22"/>
                <w:u w:val="single"/>
              </w:rPr>
              <w:t xml:space="preserve"> at the stated efficacy.</w:t>
            </w:r>
            <w:r>
              <w:rPr>
                <w:rFonts w:ascii="Times New Roman" w:hAnsi="Times New Roman" w:cs="Times New Roman"/>
                <w:color w:val="FF00FF"/>
                <w:u w:val="single"/>
                <w:vertAlign w:val="superscript"/>
              </w:rPr>
              <w:t>1</w:t>
            </w:r>
            <w:r>
              <w:rPr>
                <w:rFonts w:ascii="Times New Roman" w:hAnsi="Times New Roman" w:cs="Times New Roman"/>
                <w:color w:val="FF00FF"/>
                <w:sz w:val="22"/>
                <w:szCs w:val="22"/>
                <w:u w:val="single"/>
              </w:rPr>
              <w:t xml:space="preserve"> </w:t>
            </w:r>
            <w:r>
              <w:rPr>
                <w:rFonts w:ascii="Times New Roman" w:hAnsi="Times New Roman" w:cs="Times New Roman"/>
                <w:strike/>
                <w:color w:val="FF00FF"/>
                <w:sz w:val="22"/>
                <w:szCs w:val="22"/>
              </w:rPr>
              <w:t xml:space="preserve">This treatment describes irradiation of fruits and vegetables at 183 Gy minimum absorbed dose to prevent the hatching of eggs from </w:t>
            </w:r>
            <w:r>
              <w:rPr>
                <w:rFonts w:ascii="Times New Roman" w:hAnsi="Times New Roman" w:cs="Times New Roman"/>
                <w:i/>
                <w:strike/>
                <w:color w:val="FF00FF"/>
                <w:sz w:val="22"/>
                <w:szCs w:val="22"/>
              </w:rPr>
              <w:t>Pseudococcus baliteus</w:t>
            </w:r>
            <w:r>
              <w:rPr>
                <w:rFonts w:ascii="Times New Roman" w:hAnsi="Times New Roman" w:cs="Times New Roman"/>
                <w:strike/>
                <w:color w:val="FF00FF"/>
                <w:sz w:val="22"/>
                <w:szCs w:val="22"/>
              </w:rPr>
              <w:t xml:space="preserve"> at the stated efficacy.</w:t>
            </w:r>
            <w:r>
              <w:rPr>
                <w:rFonts w:ascii="Times New Roman" w:hAnsi="Times New Roman" w:cs="Times New Roman"/>
                <w:strike/>
                <w:color w:val="FF00FF"/>
                <w:vertAlign w:val="superscript"/>
              </w:rPr>
              <w:t>1</w:t>
            </w:r>
            <w:r>
              <w:rPr>
                <w:rFonts w:ascii="Times New Roman" w:hAnsi="Times New Roman" w:cs="Times New Roman"/>
                <w:strike/>
                <w:color w:val="FF00FF"/>
                <w:sz w:val="22"/>
                <w:szCs w:val="22"/>
              </w:rPr>
              <w:t xml:space="preserve"> </w:t>
            </w:r>
          </w:p>
        </w:tc>
        <w:tc>
          <w:tcPr>
            <w:tcW w:w="117" w:type="pct"/>
          </w:tcPr>
          <w:p w14:paraId="6DB3B637" w14:textId="77777777" w:rsidR="000E79A2" w:rsidRDefault="000E79A2" w:rsidP="000E79A2">
            <w:pPr>
              <w:pStyle w:val="PleaseReviewReport"/>
              <w:jc w:val="center"/>
            </w:pPr>
            <w:r>
              <w:t>P</w:t>
            </w:r>
          </w:p>
        </w:tc>
        <w:tc>
          <w:tcPr>
            <w:tcW w:w="1287" w:type="pct"/>
          </w:tcPr>
          <w:p w14:paraId="6DB3B638" w14:textId="77777777" w:rsidR="000E79A2" w:rsidRDefault="000E79A2" w:rsidP="000E79A2">
            <w:pPr>
              <w:pStyle w:val="PleaseReviewReport"/>
            </w:pPr>
            <w:r>
              <w:rPr>
                <w:i/>
              </w:rPr>
              <w:t>Category : TECHNICAL </w:t>
            </w:r>
            <w:r>
              <w:br/>
            </w:r>
            <w:r>
              <w:rPr>
                <w:b/>
              </w:rPr>
              <w:t>(21) EPPO (13 Sep 2024 10:13 AM)</w:t>
            </w:r>
            <w:r>
              <w:br/>
              <w:t>For consistency with paragraph 26.</w:t>
            </w:r>
          </w:p>
        </w:tc>
        <w:tc>
          <w:tcPr>
            <w:tcW w:w="1363" w:type="pct"/>
          </w:tcPr>
          <w:p w14:paraId="4A779098" w14:textId="640D42FF" w:rsidR="000E79A2" w:rsidRDefault="002879C9" w:rsidP="000E79A2">
            <w:pPr>
              <w:pStyle w:val="PleaseReviewReport"/>
              <w:rPr>
                <w:i/>
              </w:rPr>
            </w:pPr>
            <w:r>
              <w:rPr>
                <w:rFonts w:eastAsia="Times New Roman"/>
                <w:b/>
                <w:bCs/>
                <w:lang w:val="en-US"/>
              </w:rPr>
              <w:t>INCORPORATED</w:t>
            </w:r>
          </w:p>
        </w:tc>
      </w:tr>
      <w:tr w:rsidR="000E79A2" w14:paraId="6DB3B642" w14:textId="72B6E37A" w:rsidTr="00D2527A">
        <w:tc>
          <w:tcPr>
            <w:tcW w:w="373" w:type="pct"/>
          </w:tcPr>
          <w:p w14:paraId="11708B2B" w14:textId="77777777" w:rsidR="000E79A2" w:rsidRDefault="000E79A2" w:rsidP="00C537F4">
            <w:pPr>
              <w:pStyle w:val="PleaseReviewReport"/>
              <w:numPr>
                <w:ilvl w:val="0"/>
                <w:numId w:val="43"/>
              </w:numPr>
              <w:jc w:val="center"/>
            </w:pPr>
          </w:p>
        </w:tc>
        <w:tc>
          <w:tcPr>
            <w:tcW w:w="224" w:type="pct"/>
          </w:tcPr>
          <w:p w14:paraId="6DB3B63C" w14:textId="760AA533" w:rsidR="000E79A2" w:rsidRDefault="000E79A2" w:rsidP="000E79A2">
            <w:pPr>
              <w:pStyle w:val="PleaseReviewReport"/>
              <w:jc w:val="center"/>
            </w:pPr>
            <w:r>
              <w:t>19</w:t>
            </w:r>
          </w:p>
        </w:tc>
        <w:tc>
          <w:tcPr>
            <w:tcW w:w="1636" w:type="pct"/>
          </w:tcPr>
          <w:p w14:paraId="6DB3B63D" w14:textId="77777777" w:rsidR="000E79A2" w:rsidRDefault="000E79A2" w:rsidP="000E79A2">
            <w:pPr>
              <w:pStyle w:val="PleaseReviewReport"/>
            </w:pPr>
            <w:r>
              <w:rPr>
                <w:rFonts w:ascii="Times New Roman" w:hAnsi="Times New Roman" w:cs="Times New Roman"/>
                <w:sz w:val="22"/>
                <w:szCs w:val="22"/>
              </w:rPr>
              <w:t>This treatment describes irradiation of fruits and vegetables at 183 </w:t>
            </w:r>
            <w:r>
              <w:rPr>
                <w:rFonts w:ascii="Times New Roman" w:hAnsi="Times New Roman" w:cs="Times New Roman"/>
                <w:sz w:val="22"/>
                <w:szCs w:val="22"/>
                <w:highlight w:val="cyan"/>
              </w:rPr>
              <w:t xml:space="preserve">Gy </w:t>
            </w:r>
            <w:r>
              <w:rPr>
                <w:rFonts w:ascii="Times New Roman" w:hAnsi="Times New Roman" w:cs="Times New Roman"/>
                <w:sz w:val="22"/>
                <w:szCs w:val="22"/>
              </w:rPr>
              <w:t>minimum absorbed dose to prevent the hatching of eggs from </w:t>
            </w:r>
            <w:r>
              <w:rPr>
                <w:rFonts w:ascii="Times New Roman" w:hAnsi="Times New Roman" w:cs="Times New Roman"/>
                <w:i/>
                <w:sz w:val="22"/>
                <w:szCs w:val="22"/>
              </w:rPr>
              <w:t>Pseudococcus baliteus</w:t>
            </w:r>
            <w:r>
              <w:rPr>
                <w:rFonts w:ascii="Times New Roman" w:hAnsi="Times New Roman" w:cs="Times New Roman"/>
                <w:sz w:val="22"/>
                <w:szCs w:val="22"/>
              </w:rPr>
              <w:t> at the stated efficacy.</w:t>
            </w:r>
            <w:r>
              <w:rPr>
                <w:rFonts w:ascii="Times New Roman" w:hAnsi="Times New Roman" w:cs="Times New Roman"/>
                <w:vertAlign w:val="superscript"/>
              </w:rPr>
              <w:t>1</w:t>
            </w:r>
            <w:r>
              <w:rPr>
                <w:rFonts w:ascii="Times New Roman" w:hAnsi="Times New Roman" w:cs="Times New Roman"/>
                <w:sz w:val="22"/>
                <w:szCs w:val="22"/>
              </w:rPr>
              <w:t xml:space="preserve"> </w:t>
            </w:r>
          </w:p>
        </w:tc>
        <w:tc>
          <w:tcPr>
            <w:tcW w:w="117" w:type="pct"/>
          </w:tcPr>
          <w:p w14:paraId="6DB3B63E" w14:textId="77777777" w:rsidR="000E79A2" w:rsidRDefault="000E79A2" w:rsidP="000E79A2">
            <w:pPr>
              <w:pStyle w:val="PleaseReviewReport"/>
              <w:jc w:val="center"/>
            </w:pPr>
            <w:r>
              <w:t>C</w:t>
            </w:r>
          </w:p>
        </w:tc>
        <w:tc>
          <w:tcPr>
            <w:tcW w:w="1287" w:type="pct"/>
          </w:tcPr>
          <w:p w14:paraId="6DB3B63F" w14:textId="77777777" w:rsidR="000E79A2" w:rsidRDefault="000E79A2" w:rsidP="000E79A2">
            <w:pPr>
              <w:pStyle w:val="PleaseReviewReport"/>
            </w:pPr>
            <w:r>
              <w:rPr>
                <w:i/>
              </w:rPr>
              <w:t>Category : EDITORIAL </w:t>
            </w:r>
            <w:r>
              <w:br/>
            </w:r>
            <w:r>
              <w:drawing>
                <wp:inline distT="0" distB="0" distL="0" distR="0" wp14:anchorId="6DB3C241" wp14:editId="6DB3C242">
                  <wp:extent cx="152400" cy="152400"/>
                  <wp:effectExtent l="19050" t="0" r="0" b="0"/>
                  <wp:docPr id="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ke_depressed.png"/>
                          <pic:cNvPicPr/>
                        </pic:nvPicPr>
                        <pic:blipFill>
                          <a:blip r:embed="rId9" cstate="print"/>
                          <a:stretch>
                            <a:fillRect/>
                          </a:stretch>
                        </pic:blipFill>
                        <pic:spPr>
                          <a:xfrm>
                            <a:off x="0" y="0"/>
                            <a:ext cx="152400" cy="152400"/>
                          </a:xfrm>
                          <a:prstGeom prst="rect">
                            <a:avLst/>
                          </a:prstGeom>
                        </pic:spPr>
                      </pic:pic>
                    </a:graphicData>
                  </a:graphic>
                </wp:inline>
              </w:drawing>
            </w:r>
            <w:r>
              <w:t>Congo, DR</w:t>
            </w:r>
            <w:r>
              <w:br/>
            </w:r>
            <w:r>
              <w:rPr>
                <w:b/>
              </w:rPr>
              <w:t>(12) South Africa (19 Aug 2024 3:44 PM)</w:t>
            </w:r>
            <w:r>
              <w:br/>
              <w:t>Suggest that the wording: "Gamma irradiation" be written in full</w:t>
            </w:r>
          </w:p>
        </w:tc>
        <w:tc>
          <w:tcPr>
            <w:tcW w:w="1363" w:type="pct"/>
          </w:tcPr>
          <w:p w14:paraId="6D41BEEC" w14:textId="6D63C616" w:rsidR="000E79A2" w:rsidRDefault="00F11204" w:rsidP="000E79A2">
            <w:pPr>
              <w:pStyle w:val="PleaseReviewReport"/>
              <w:rPr>
                <w:i/>
              </w:rPr>
            </w:pPr>
            <w:r>
              <w:rPr>
                <w:rFonts w:eastAsia="Times New Roman"/>
                <w:b/>
                <w:bCs/>
                <w:lang w:val="en-US"/>
              </w:rPr>
              <w:t>CONSIDERED BUT NOT INCORPORATED</w:t>
            </w:r>
            <w:r>
              <w:rPr>
                <w:rFonts w:eastAsia="Times New Roman"/>
                <w:lang w:val="en-US"/>
              </w:rPr>
              <w:t>: “Gy” is an abbreviation for “Gray” which is a unit used to measure the irradiation dose.  It is not an appreviation for “Gamma irradiation”.</w:t>
            </w:r>
          </w:p>
        </w:tc>
      </w:tr>
      <w:tr w:rsidR="000E79A2" w:rsidRPr="00BD1AC0" w14:paraId="6DB3B64B" w14:textId="4D6F715B" w:rsidTr="00D2527A">
        <w:tc>
          <w:tcPr>
            <w:tcW w:w="373" w:type="pct"/>
          </w:tcPr>
          <w:p w14:paraId="265ECABF" w14:textId="77777777" w:rsidR="000E79A2" w:rsidRDefault="000E79A2" w:rsidP="00C537F4">
            <w:pPr>
              <w:pStyle w:val="PleaseReviewReport"/>
              <w:numPr>
                <w:ilvl w:val="0"/>
                <w:numId w:val="43"/>
              </w:numPr>
              <w:jc w:val="center"/>
            </w:pPr>
          </w:p>
        </w:tc>
        <w:tc>
          <w:tcPr>
            <w:tcW w:w="224" w:type="pct"/>
          </w:tcPr>
          <w:p w14:paraId="6DB3B645" w14:textId="5AFFE771" w:rsidR="000E79A2" w:rsidRDefault="000E79A2" w:rsidP="000E79A2">
            <w:pPr>
              <w:pStyle w:val="PleaseReviewReport"/>
              <w:jc w:val="center"/>
            </w:pPr>
            <w:r>
              <w:t>28</w:t>
            </w:r>
          </w:p>
        </w:tc>
        <w:tc>
          <w:tcPr>
            <w:tcW w:w="1636" w:type="pct"/>
          </w:tcPr>
          <w:p w14:paraId="6DB3B646" w14:textId="77777777" w:rsidR="000E79A2" w:rsidRDefault="000E79A2" w:rsidP="000E79A2">
            <w:pPr>
              <w:pStyle w:val="IPPParagraphnumbering1534"/>
              <w:tabs>
                <w:tab w:val="clear" w:pos="0"/>
              </w:tabs>
              <w:ind w:firstLine="0"/>
              <w:rPr>
                <w:szCs w:val="22"/>
                <w:lang w:val="en-GB"/>
              </w:rPr>
            </w:pPr>
            <w:r>
              <w:rPr>
                <w:lang w:val="en-GB"/>
              </w:rPr>
              <w:t xml:space="preserve">Minimum absorbed dose of </w:t>
            </w:r>
            <w:r>
              <w:rPr>
                <w:szCs w:val="18"/>
                <w:lang w:val="en-GB"/>
              </w:rPr>
              <w:t>183</w:t>
            </w:r>
            <w:r>
              <w:rPr>
                <w:lang w:val="en-GB"/>
              </w:rPr>
              <w:t xml:space="preserve"> Gy to prevent the hatching of eggs from </w:t>
            </w:r>
            <w:proofErr w:type="spellStart"/>
            <w:r>
              <w:rPr>
                <w:i/>
                <w:iCs/>
                <w:szCs w:val="18"/>
                <w:lang w:val="en-GB"/>
              </w:rPr>
              <w:t>Pseudococcus</w:t>
            </w:r>
            <w:proofErr w:type="spellEnd"/>
            <w:r>
              <w:rPr>
                <w:i/>
                <w:iCs/>
                <w:szCs w:val="18"/>
                <w:lang w:val="en-GB"/>
              </w:rPr>
              <w:t xml:space="preserve"> </w:t>
            </w:r>
            <w:proofErr w:type="spellStart"/>
            <w:r>
              <w:rPr>
                <w:i/>
                <w:iCs/>
                <w:szCs w:val="18"/>
                <w:lang w:val="en-GB"/>
              </w:rPr>
              <w:t>baliteus</w:t>
            </w:r>
            <w:proofErr w:type="spellEnd"/>
            <w:r>
              <w:rPr>
                <w:lang w:val="en-GB"/>
              </w:rPr>
              <w:t>.</w:t>
            </w:r>
          </w:p>
        </w:tc>
        <w:tc>
          <w:tcPr>
            <w:tcW w:w="117" w:type="pct"/>
          </w:tcPr>
          <w:p w14:paraId="6DB3B647" w14:textId="77777777" w:rsidR="000E79A2" w:rsidRDefault="000E79A2" w:rsidP="000E79A2">
            <w:pPr>
              <w:pStyle w:val="PleaseReviewReport"/>
              <w:jc w:val="center"/>
            </w:pPr>
            <w:r>
              <w:t>C</w:t>
            </w:r>
          </w:p>
        </w:tc>
        <w:tc>
          <w:tcPr>
            <w:tcW w:w="1287" w:type="pct"/>
          </w:tcPr>
          <w:p w14:paraId="6DB3B648" w14:textId="77777777" w:rsidR="000E79A2" w:rsidRDefault="000E79A2" w:rsidP="000E79A2">
            <w:pPr>
              <w:pStyle w:val="PleaseReviewReport"/>
            </w:pPr>
            <w:r>
              <w:rPr>
                <w:i/>
              </w:rPr>
              <w:t>Category : TECHNICAL </w:t>
            </w:r>
            <w:r>
              <w:br/>
            </w:r>
            <w:r>
              <w:rPr>
                <w:b/>
              </w:rPr>
              <w:t>(37) Kenya (26 Sep 2024 10:54 AM)</w:t>
            </w:r>
            <w:r>
              <w:br/>
              <w:t>What is the recommended exposure time to the treatment to ensure maximum mortality?</w:t>
            </w:r>
          </w:p>
        </w:tc>
        <w:tc>
          <w:tcPr>
            <w:tcW w:w="1363" w:type="pct"/>
          </w:tcPr>
          <w:p w14:paraId="475C943D" w14:textId="7C14718B" w:rsidR="000E79A2" w:rsidRPr="00BD1AC0" w:rsidRDefault="005D45BC" w:rsidP="00BD1AC0">
            <w:pPr>
              <w:pStyle w:val="PleaseReviewReport"/>
              <w:rPr>
                <w:rFonts w:eastAsia="Times New Roman"/>
                <w:lang w:val="en-US"/>
              </w:rPr>
            </w:pPr>
            <w:r w:rsidRPr="00BD1AC0">
              <w:rPr>
                <w:rFonts w:eastAsia="Times New Roman"/>
                <w:b/>
                <w:bCs/>
                <w:lang w:val="en-US"/>
              </w:rPr>
              <w:t>CONSIDERED BUT NOT INCORPORATED:</w:t>
            </w:r>
            <w:r>
              <w:rPr>
                <w:rFonts w:eastAsia="Times New Roman"/>
                <w:lang w:val="en-US"/>
              </w:rPr>
              <w:t xml:space="preserve"> </w:t>
            </w:r>
            <w:r w:rsidR="005805A4">
              <w:rPr>
                <w:rFonts w:eastAsia="Times New Roman"/>
                <w:lang w:val="en-US"/>
              </w:rPr>
              <w:t>An irradiation treatment is the application of gamma rays to host material.  The “absorbed dose” is the accum</w:t>
            </w:r>
            <w:r w:rsidR="00BD1AC0">
              <w:rPr>
                <w:rFonts w:eastAsia="Times New Roman"/>
                <w:lang w:val="en-US"/>
              </w:rPr>
              <w:t>u</w:t>
            </w:r>
            <w:r w:rsidR="005805A4">
              <w:rPr>
                <w:rFonts w:eastAsia="Times New Roman"/>
                <w:lang w:val="en-US"/>
              </w:rPr>
              <w:t xml:space="preserve">lated level of exposure to those rays over time measured through radiation dosimetry.  </w:t>
            </w:r>
            <w:r w:rsidR="00BD1AC0" w:rsidRPr="00BD1AC0">
              <w:rPr>
                <w:rFonts w:eastAsia="Times New Roman"/>
                <w:lang w:val="en-US"/>
              </w:rPr>
              <w:t>The absorbed dose rate</w:t>
            </w:r>
            <w:r w:rsidR="00BD1AC0">
              <w:rPr>
                <w:rFonts w:eastAsia="Times New Roman"/>
                <w:lang w:val="en-US"/>
              </w:rPr>
              <w:t xml:space="preserve"> </w:t>
            </w:r>
            <w:r w:rsidR="00BD1AC0" w:rsidRPr="00BD1AC0">
              <w:rPr>
                <w:rFonts w:eastAsia="Times New Roman"/>
                <w:lang w:val="en-US"/>
              </w:rPr>
              <w:t>is defined as the rate of change of the absorbed dose</w:t>
            </w:r>
            <w:r w:rsidR="00BD1AC0">
              <w:rPr>
                <w:rFonts w:eastAsia="Times New Roman"/>
                <w:lang w:val="en-US"/>
              </w:rPr>
              <w:t xml:space="preserve"> </w:t>
            </w:r>
            <w:r w:rsidR="00BD1AC0" w:rsidRPr="00BD1AC0">
              <w:rPr>
                <w:rFonts w:eastAsia="Times New Roman"/>
                <w:lang w:val="en-US"/>
              </w:rPr>
              <w:t>with time:</w:t>
            </w:r>
            <w:r w:rsidR="00BD1AC0">
              <w:rPr>
                <w:rFonts w:eastAsia="Times New Roman"/>
                <w:lang w:val="en-US"/>
              </w:rPr>
              <w:t xml:space="preserve"> as such “time” is incorporated into the dose.  For a more detailed description please see IAEA Technical report 409, 2002.</w:t>
            </w:r>
          </w:p>
        </w:tc>
      </w:tr>
      <w:tr w:rsidR="000E79A2" w14:paraId="6DB3B652" w14:textId="3E6CD913" w:rsidTr="00D2527A">
        <w:tc>
          <w:tcPr>
            <w:tcW w:w="373" w:type="pct"/>
          </w:tcPr>
          <w:p w14:paraId="42267F75" w14:textId="77777777" w:rsidR="000E79A2" w:rsidRDefault="000E79A2" w:rsidP="00C537F4">
            <w:pPr>
              <w:pStyle w:val="PleaseReviewReport"/>
              <w:numPr>
                <w:ilvl w:val="0"/>
                <w:numId w:val="43"/>
              </w:numPr>
              <w:jc w:val="center"/>
            </w:pPr>
          </w:p>
        </w:tc>
        <w:tc>
          <w:tcPr>
            <w:tcW w:w="224" w:type="pct"/>
          </w:tcPr>
          <w:p w14:paraId="6DB3B64C" w14:textId="75686CE5" w:rsidR="000E79A2" w:rsidRDefault="000E79A2" w:rsidP="000E79A2">
            <w:pPr>
              <w:pStyle w:val="PleaseReviewReport"/>
              <w:jc w:val="center"/>
            </w:pPr>
            <w:r>
              <w:t>28</w:t>
            </w:r>
          </w:p>
        </w:tc>
        <w:tc>
          <w:tcPr>
            <w:tcW w:w="1636" w:type="pct"/>
          </w:tcPr>
          <w:p w14:paraId="6DB3B64D" w14:textId="77777777" w:rsidR="000E79A2" w:rsidRDefault="000E79A2" w:rsidP="000E79A2">
            <w:pPr>
              <w:pStyle w:val="PleaseReviewReport"/>
            </w:pPr>
            <w:r>
              <w:rPr>
                <w:rFonts w:ascii="Times New Roman" w:hAnsi="Times New Roman" w:cs="Times New Roman"/>
                <w:strike/>
                <w:color w:val="FFA500"/>
                <w:sz w:val="22"/>
                <w:szCs w:val="22"/>
              </w:rPr>
              <w:t xml:space="preserve">Minimum </w:t>
            </w:r>
            <w:r>
              <w:rPr>
                <w:rFonts w:ascii="Times New Roman" w:hAnsi="Times New Roman" w:cs="Times New Roman"/>
                <w:color w:val="FFA500"/>
                <w:sz w:val="22"/>
                <w:szCs w:val="22"/>
                <w:u w:val="single"/>
              </w:rPr>
              <w:t xml:space="preserve">The minimum </w:t>
            </w:r>
            <w:r>
              <w:rPr>
                <w:rFonts w:ascii="Times New Roman" w:hAnsi="Times New Roman" w:cs="Times New Roman"/>
                <w:sz w:val="22"/>
                <w:szCs w:val="22"/>
              </w:rPr>
              <w:t xml:space="preserve">absorbed dose of 183 Gy </w:t>
            </w:r>
            <w:r>
              <w:rPr>
                <w:rFonts w:ascii="Times New Roman" w:hAnsi="Times New Roman" w:cs="Times New Roman"/>
                <w:color w:val="FFA500"/>
                <w:sz w:val="22"/>
                <w:szCs w:val="22"/>
                <w:u w:val="single"/>
              </w:rPr>
              <w:t xml:space="preserve">is sufficient </w:t>
            </w:r>
            <w:r>
              <w:rPr>
                <w:rFonts w:ascii="Times New Roman" w:hAnsi="Times New Roman" w:cs="Times New Roman"/>
                <w:sz w:val="22"/>
                <w:szCs w:val="22"/>
              </w:rPr>
              <w:t xml:space="preserve">to prevent the hatching of eggs from </w:t>
            </w:r>
            <w:r>
              <w:rPr>
                <w:rFonts w:ascii="Times New Roman" w:hAnsi="Times New Roman" w:cs="Times New Roman"/>
                <w:i/>
                <w:sz w:val="22"/>
                <w:szCs w:val="22"/>
              </w:rPr>
              <w:t>Pseudococcus baliteus</w:t>
            </w:r>
            <w:r>
              <w:rPr>
                <w:rFonts w:ascii="Times New Roman" w:hAnsi="Times New Roman" w:cs="Times New Roman"/>
                <w:sz w:val="22"/>
                <w:szCs w:val="22"/>
              </w:rPr>
              <w:t>.</w:t>
            </w:r>
          </w:p>
        </w:tc>
        <w:tc>
          <w:tcPr>
            <w:tcW w:w="117" w:type="pct"/>
          </w:tcPr>
          <w:p w14:paraId="6DB3B64E" w14:textId="77777777" w:rsidR="000E79A2" w:rsidRDefault="000E79A2" w:rsidP="000E79A2">
            <w:pPr>
              <w:pStyle w:val="PleaseReviewReport"/>
              <w:jc w:val="center"/>
            </w:pPr>
            <w:r>
              <w:t>P</w:t>
            </w:r>
          </w:p>
        </w:tc>
        <w:tc>
          <w:tcPr>
            <w:tcW w:w="1287" w:type="pct"/>
          </w:tcPr>
          <w:p w14:paraId="6DB3B64F" w14:textId="77777777" w:rsidR="000E79A2" w:rsidRDefault="000E79A2" w:rsidP="000E79A2">
            <w:pPr>
              <w:pStyle w:val="PleaseReviewReport"/>
            </w:pPr>
            <w:r>
              <w:rPr>
                <w:i/>
              </w:rPr>
              <w:t>Category : EDITORIAL </w:t>
            </w:r>
            <w:r>
              <w:br/>
            </w:r>
            <w:r>
              <w:rPr>
                <w:b/>
              </w:rPr>
              <w:t>(28) Kuwait (24 Sep 2024 8:08 AM)</w:t>
            </w:r>
            <w:r>
              <w:br/>
            </w:r>
          </w:p>
        </w:tc>
        <w:tc>
          <w:tcPr>
            <w:tcW w:w="1363" w:type="pct"/>
          </w:tcPr>
          <w:p w14:paraId="70D08664" w14:textId="5C6AE041" w:rsidR="000E79A2" w:rsidRDefault="005D45BC" w:rsidP="000E79A2">
            <w:pPr>
              <w:pStyle w:val="PleaseReviewReport"/>
              <w:rPr>
                <w:i/>
              </w:rPr>
            </w:pPr>
            <w:r>
              <w:rPr>
                <w:rFonts w:eastAsia="Times New Roman"/>
                <w:b/>
                <w:bCs/>
                <w:lang w:val="en-US"/>
              </w:rPr>
              <w:t>CONSIDERED BUT NOT INCORPORATED</w:t>
            </w:r>
            <w:r>
              <w:rPr>
                <w:rFonts w:eastAsia="Times New Roman"/>
                <w:lang w:val="en-US"/>
              </w:rPr>
              <w:t>:</w:t>
            </w:r>
            <w:r w:rsidR="00BD1AC0">
              <w:rPr>
                <w:rFonts w:eastAsia="Times New Roman"/>
                <w:lang w:val="en-US"/>
              </w:rPr>
              <w:t xml:space="preserve"> </w:t>
            </w:r>
            <w:r w:rsidR="00F9558F">
              <w:rPr>
                <w:rFonts w:eastAsia="Times New Roman"/>
                <w:lang w:val="en-US"/>
              </w:rPr>
              <w:t>The current text is consistent with other approved PTs.</w:t>
            </w:r>
          </w:p>
        </w:tc>
      </w:tr>
      <w:tr w:rsidR="000E79A2" w14:paraId="6DB3B659" w14:textId="40FC8AF7" w:rsidTr="00D2527A">
        <w:tc>
          <w:tcPr>
            <w:tcW w:w="373" w:type="pct"/>
          </w:tcPr>
          <w:p w14:paraId="2E4136BA" w14:textId="77777777" w:rsidR="000E79A2" w:rsidRDefault="000E79A2" w:rsidP="00C537F4">
            <w:pPr>
              <w:pStyle w:val="PleaseReviewReport"/>
              <w:numPr>
                <w:ilvl w:val="0"/>
                <w:numId w:val="43"/>
              </w:numPr>
              <w:jc w:val="center"/>
            </w:pPr>
          </w:p>
        </w:tc>
        <w:tc>
          <w:tcPr>
            <w:tcW w:w="224" w:type="pct"/>
          </w:tcPr>
          <w:p w14:paraId="6DB3B653" w14:textId="0E780AC1" w:rsidR="000E79A2" w:rsidRDefault="000E79A2" w:rsidP="000E79A2">
            <w:pPr>
              <w:pStyle w:val="PleaseReviewReport"/>
              <w:jc w:val="center"/>
            </w:pPr>
            <w:r>
              <w:t>28</w:t>
            </w:r>
          </w:p>
        </w:tc>
        <w:tc>
          <w:tcPr>
            <w:tcW w:w="1636" w:type="pct"/>
          </w:tcPr>
          <w:p w14:paraId="6DB3B654" w14:textId="77777777" w:rsidR="000E79A2" w:rsidRDefault="000E79A2" w:rsidP="000E79A2">
            <w:pPr>
              <w:pStyle w:val="PleaseReviewReport"/>
            </w:pPr>
            <w:r>
              <w:rPr>
                <w:rFonts w:ascii="Times New Roman" w:hAnsi="Times New Roman" w:cs="Times New Roman"/>
                <w:sz w:val="22"/>
                <w:szCs w:val="22"/>
                <w:highlight w:val="cyan"/>
              </w:rPr>
              <w:t>Minimum absorbed dose of 183 Gy to prevent the hatching of eggs from </w:t>
            </w:r>
            <w:r>
              <w:rPr>
                <w:rFonts w:ascii="Times New Roman" w:hAnsi="Times New Roman" w:cs="Times New Roman"/>
                <w:i/>
                <w:sz w:val="22"/>
                <w:szCs w:val="22"/>
                <w:highlight w:val="cyan"/>
              </w:rPr>
              <w:t>Pseudococcus baliteus</w:t>
            </w:r>
            <w:r>
              <w:rPr>
                <w:rFonts w:ascii="Times New Roman" w:hAnsi="Times New Roman" w:cs="Times New Roman"/>
                <w:sz w:val="22"/>
                <w:szCs w:val="22"/>
                <w:highlight w:val="cyan"/>
              </w:rPr>
              <w:t>.</w:t>
            </w:r>
          </w:p>
        </w:tc>
        <w:tc>
          <w:tcPr>
            <w:tcW w:w="117" w:type="pct"/>
          </w:tcPr>
          <w:p w14:paraId="6DB3B655" w14:textId="77777777" w:rsidR="000E79A2" w:rsidRDefault="000E79A2" w:rsidP="000E79A2">
            <w:pPr>
              <w:pStyle w:val="PleaseReviewReport"/>
              <w:jc w:val="center"/>
            </w:pPr>
            <w:r>
              <w:t>C</w:t>
            </w:r>
          </w:p>
        </w:tc>
        <w:tc>
          <w:tcPr>
            <w:tcW w:w="1287" w:type="pct"/>
          </w:tcPr>
          <w:p w14:paraId="6DB3B656" w14:textId="77777777" w:rsidR="000E79A2" w:rsidRDefault="000E79A2" w:rsidP="000E79A2">
            <w:pPr>
              <w:pStyle w:val="PleaseReviewReport"/>
            </w:pPr>
            <w:r>
              <w:rPr>
                <w:i/>
              </w:rPr>
              <w:t>Category : TECHNICAL </w:t>
            </w:r>
            <w:r>
              <w:br/>
            </w:r>
            <w:r>
              <w:drawing>
                <wp:inline distT="0" distB="0" distL="0" distR="0" wp14:anchorId="6DB3C243" wp14:editId="6DB3C244">
                  <wp:extent cx="152400" cy="152400"/>
                  <wp:effectExtent l="19050" t="0" r="0" b="0"/>
                  <wp:docPr id="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ike_depressed.png"/>
                          <pic:cNvPicPr/>
                        </pic:nvPicPr>
                        <pic:blipFill>
                          <a:blip r:embed="rId9" cstate="print"/>
                          <a:stretch>
                            <a:fillRect/>
                          </a:stretch>
                        </pic:blipFill>
                        <pic:spPr>
                          <a:xfrm>
                            <a:off x="0" y="0"/>
                            <a:ext cx="152400" cy="152400"/>
                          </a:xfrm>
                          <a:prstGeom prst="rect">
                            <a:avLst/>
                          </a:prstGeom>
                        </pic:spPr>
                      </pic:pic>
                    </a:graphicData>
                  </a:graphic>
                </wp:inline>
              </w:drawing>
            </w:r>
            <w:r>
              <w:t>Congo, DR</w:t>
            </w:r>
            <w:r>
              <w:br/>
            </w:r>
            <w:r>
              <w:rPr>
                <w:b/>
              </w:rPr>
              <w:t>(17) Guinea-Bissau (21 Aug 2024 11:06 AM)</w:t>
            </w:r>
            <w:r>
              <w:br/>
              <w:t>We recommend to mencion the maxmum dose of irradiatiob</w:t>
            </w:r>
          </w:p>
        </w:tc>
        <w:tc>
          <w:tcPr>
            <w:tcW w:w="1363" w:type="pct"/>
          </w:tcPr>
          <w:p w14:paraId="336C0650" w14:textId="1F40D2BD" w:rsidR="000E79A2" w:rsidRDefault="005D45BC" w:rsidP="000E79A2">
            <w:pPr>
              <w:pStyle w:val="PleaseReviewReport"/>
              <w:rPr>
                <w:i/>
              </w:rPr>
            </w:pPr>
            <w:r>
              <w:rPr>
                <w:rFonts w:eastAsia="Times New Roman"/>
                <w:b/>
                <w:bCs/>
                <w:lang w:val="en-US"/>
              </w:rPr>
              <w:t>CONSIDERED BUT NOT INCORPORATED</w:t>
            </w:r>
            <w:r>
              <w:rPr>
                <w:rFonts w:eastAsia="Times New Roman"/>
                <w:lang w:val="en-US"/>
              </w:rPr>
              <w:t>:</w:t>
            </w:r>
            <w:r w:rsidR="00BD1AC0">
              <w:rPr>
                <w:rFonts w:eastAsia="Times New Roman"/>
                <w:lang w:val="en-US"/>
              </w:rPr>
              <w:t xml:space="preserve"> There is no “maximum dose” limit for phytosanitary purposes.  </w:t>
            </w:r>
            <w:r w:rsidR="00F06EE2">
              <w:rPr>
                <w:rFonts w:eastAsia="Times New Roman"/>
                <w:lang w:val="en-US"/>
              </w:rPr>
              <w:t>In some regions maximum dose limits are applied for food safety purposes which are outside the scope of a PT.</w:t>
            </w:r>
          </w:p>
        </w:tc>
      </w:tr>
      <w:tr w:rsidR="000E79A2" w14:paraId="6DB3B660" w14:textId="5D1D7BB3" w:rsidTr="00D2527A">
        <w:tc>
          <w:tcPr>
            <w:tcW w:w="373" w:type="pct"/>
          </w:tcPr>
          <w:p w14:paraId="0A449F79" w14:textId="77777777" w:rsidR="000E79A2" w:rsidRDefault="000E79A2" w:rsidP="00C537F4">
            <w:pPr>
              <w:pStyle w:val="PleaseReviewReport"/>
              <w:numPr>
                <w:ilvl w:val="0"/>
                <w:numId w:val="43"/>
              </w:numPr>
              <w:jc w:val="center"/>
            </w:pPr>
          </w:p>
        </w:tc>
        <w:tc>
          <w:tcPr>
            <w:tcW w:w="224" w:type="pct"/>
          </w:tcPr>
          <w:p w14:paraId="6DB3B65A" w14:textId="7DED0E25" w:rsidR="000E79A2" w:rsidRDefault="000E79A2" w:rsidP="000E79A2">
            <w:pPr>
              <w:pStyle w:val="PleaseReviewReport"/>
              <w:jc w:val="center"/>
            </w:pPr>
            <w:r>
              <w:t>29</w:t>
            </w:r>
          </w:p>
        </w:tc>
        <w:tc>
          <w:tcPr>
            <w:tcW w:w="1636" w:type="pct"/>
          </w:tcPr>
          <w:p w14:paraId="6DB3B65B" w14:textId="77777777" w:rsidR="000E79A2" w:rsidRDefault="000E79A2" w:rsidP="000E79A2">
            <w:pPr>
              <w:pStyle w:val="PleaseReviewReport"/>
            </w:pPr>
            <w:r>
              <w:rPr>
                <w:rFonts w:ascii="Times New Roman" w:hAnsi="Times New Roman" w:cs="Times New Roman"/>
                <w:sz w:val="22"/>
                <w:szCs w:val="22"/>
              </w:rPr>
              <w:t xml:space="preserve">There is 95% confidence that the treatment according to this schedule prevents the hatching of eggs from not less than </w:t>
            </w:r>
            <w:r>
              <w:rPr>
                <w:rFonts w:ascii="Times New Roman" w:hAnsi="Times New Roman" w:cs="Times New Roman"/>
                <w:sz w:val="22"/>
                <w:szCs w:val="22"/>
                <w:highlight w:val="cyan"/>
              </w:rPr>
              <w:t xml:space="preserve">99.9937% </w:t>
            </w:r>
            <w:r>
              <w:rPr>
                <w:rFonts w:ascii="Times New Roman" w:hAnsi="Times New Roman" w:cs="Times New Roman"/>
                <w:sz w:val="22"/>
                <w:szCs w:val="22"/>
              </w:rPr>
              <w:t>of all life stages of </w:t>
            </w:r>
            <w:r>
              <w:rPr>
                <w:rFonts w:ascii="Times New Roman" w:hAnsi="Times New Roman" w:cs="Times New Roman"/>
                <w:i/>
                <w:sz w:val="22"/>
                <w:szCs w:val="22"/>
              </w:rPr>
              <w:t>Pseudococcus baliteus</w:t>
            </w:r>
            <w:r>
              <w:rPr>
                <w:rFonts w:ascii="Times New Roman" w:hAnsi="Times New Roman" w:cs="Times New Roman"/>
                <w:sz w:val="22"/>
                <w:szCs w:val="22"/>
              </w:rPr>
              <w:t>.</w:t>
            </w:r>
          </w:p>
        </w:tc>
        <w:tc>
          <w:tcPr>
            <w:tcW w:w="117" w:type="pct"/>
          </w:tcPr>
          <w:p w14:paraId="6DB3B65C" w14:textId="77777777" w:rsidR="000E79A2" w:rsidRDefault="000E79A2" w:rsidP="000E79A2">
            <w:pPr>
              <w:pStyle w:val="PleaseReviewReport"/>
              <w:jc w:val="center"/>
            </w:pPr>
            <w:r>
              <w:t>C</w:t>
            </w:r>
          </w:p>
        </w:tc>
        <w:tc>
          <w:tcPr>
            <w:tcW w:w="1287" w:type="pct"/>
          </w:tcPr>
          <w:p w14:paraId="6DB3B65D" w14:textId="77777777" w:rsidR="000E79A2" w:rsidRDefault="000E79A2" w:rsidP="000E79A2">
            <w:pPr>
              <w:pStyle w:val="PleaseReviewReport"/>
            </w:pPr>
            <w:r>
              <w:rPr>
                <w:i/>
              </w:rPr>
              <w:t>Category : EDITORIAL </w:t>
            </w:r>
            <w:r>
              <w:br/>
            </w:r>
            <w:r>
              <w:drawing>
                <wp:inline distT="0" distB="0" distL="0" distR="0" wp14:anchorId="6DB3C245" wp14:editId="6DB3C246">
                  <wp:extent cx="152400" cy="152400"/>
                  <wp:effectExtent l="19050" t="0" r="0" b="0"/>
                  <wp:docPr id="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ike_depressed.png"/>
                          <pic:cNvPicPr/>
                        </pic:nvPicPr>
                        <pic:blipFill>
                          <a:blip r:embed="rId9" cstate="print"/>
                          <a:stretch>
                            <a:fillRect/>
                          </a:stretch>
                        </pic:blipFill>
                        <pic:spPr>
                          <a:xfrm>
                            <a:off x="0" y="0"/>
                            <a:ext cx="152400" cy="152400"/>
                          </a:xfrm>
                          <a:prstGeom prst="rect">
                            <a:avLst/>
                          </a:prstGeom>
                        </pic:spPr>
                      </pic:pic>
                    </a:graphicData>
                  </a:graphic>
                </wp:inline>
              </w:drawing>
            </w:r>
            <w:r>
              <w:t>Congo, DR</w:t>
            </w:r>
            <w:r>
              <w:br/>
            </w:r>
            <w:r>
              <w:rPr>
                <w:b/>
              </w:rPr>
              <w:t>(13) South Africa (19 Aug 2024 3:46 PM)</w:t>
            </w:r>
            <w:r>
              <w:br/>
              <w:t>Too many decimals, maybe keep at two.</w:t>
            </w:r>
          </w:p>
        </w:tc>
        <w:tc>
          <w:tcPr>
            <w:tcW w:w="1363" w:type="pct"/>
          </w:tcPr>
          <w:p w14:paraId="4F1F6A1A" w14:textId="70A9D8C1" w:rsidR="000E79A2" w:rsidRDefault="005D45BC" w:rsidP="000E79A2">
            <w:pPr>
              <w:pStyle w:val="PleaseReviewReport"/>
              <w:rPr>
                <w:i/>
              </w:rPr>
            </w:pPr>
            <w:r>
              <w:rPr>
                <w:rFonts w:eastAsia="Times New Roman"/>
                <w:b/>
                <w:bCs/>
                <w:lang w:val="en-US"/>
              </w:rPr>
              <w:t>CONSIDERED BUT NOT INCORPORATED</w:t>
            </w:r>
            <w:r>
              <w:rPr>
                <w:rFonts w:eastAsia="Times New Roman"/>
                <w:lang w:val="en-US"/>
              </w:rPr>
              <w:t>:</w:t>
            </w:r>
            <w:r w:rsidR="00F06EE2">
              <w:rPr>
                <w:rFonts w:eastAsia="Times New Roman"/>
                <w:lang w:val="en-US"/>
              </w:rPr>
              <w:t xml:space="preserve"> The number of decimal points used enables us to provide efficacy levels up to 99.9999% or 1 in 1,000,000 (1 million). Reducing this percentage to two decimal points would limit us to efficacy levels of 99.99% or 1 in 10,000.  This level of efficacy would be too low for many regions.</w:t>
            </w:r>
          </w:p>
        </w:tc>
      </w:tr>
      <w:tr w:rsidR="000E79A2" w14:paraId="6DB3B669" w14:textId="742CFD76" w:rsidTr="00D2527A">
        <w:tc>
          <w:tcPr>
            <w:tcW w:w="373" w:type="pct"/>
          </w:tcPr>
          <w:p w14:paraId="64E5E41C" w14:textId="77777777" w:rsidR="000E79A2" w:rsidRDefault="000E79A2" w:rsidP="00C537F4">
            <w:pPr>
              <w:pStyle w:val="PleaseReviewReport"/>
              <w:numPr>
                <w:ilvl w:val="0"/>
                <w:numId w:val="43"/>
              </w:numPr>
              <w:jc w:val="center"/>
            </w:pPr>
          </w:p>
        </w:tc>
        <w:tc>
          <w:tcPr>
            <w:tcW w:w="224" w:type="pct"/>
          </w:tcPr>
          <w:p w14:paraId="6DB3B663" w14:textId="1BB409BA" w:rsidR="000E79A2" w:rsidRDefault="000E79A2" w:rsidP="000E79A2">
            <w:pPr>
              <w:pStyle w:val="PleaseReviewReport"/>
              <w:jc w:val="center"/>
            </w:pPr>
            <w:r>
              <w:t>33</w:t>
            </w:r>
          </w:p>
        </w:tc>
        <w:tc>
          <w:tcPr>
            <w:tcW w:w="1636" w:type="pct"/>
          </w:tcPr>
          <w:p w14:paraId="6DB3B664" w14:textId="77777777" w:rsidR="000E79A2" w:rsidRDefault="000E79A2" w:rsidP="000E79A2">
            <w:pPr>
              <w:pStyle w:val="PleaseReviewReport"/>
            </w:pPr>
            <w:r>
              <w:rPr>
                <w:rFonts w:ascii="Times New Roman" w:hAnsi="Times New Roman" w:cs="Times New Roman"/>
                <w:sz w:val="22"/>
                <w:szCs w:val="22"/>
              </w:rPr>
              <w:t>Because irradiation may not result in outright mortality, inspectors may encounter live but non-viable </w:t>
            </w:r>
            <w:r>
              <w:rPr>
                <w:rFonts w:ascii="Times New Roman" w:hAnsi="Times New Roman" w:cs="Times New Roman"/>
                <w:i/>
                <w:sz w:val="22"/>
                <w:szCs w:val="22"/>
              </w:rPr>
              <w:t>Pseudococcus baliteus</w:t>
            </w:r>
            <w:r>
              <w:rPr>
                <w:rFonts w:ascii="Times New Roman" w:hAnsi="Times New Roman" w:cs="Times New Roman"/>
                <w:sz w:val="22"/>
                <w:szCs w:val="22"/>
              </w:rPr>
              <w:t xml:space="preserve"> life stages during the inspection process. This does not imply a failure of the </w:t>
            </w:r>
            <w:r>
              <w:rPr>
                <w:rFonts w:ascii="Times New Roman" w:hAnsi="Times New Roman" w:cs="Times New Roman"/>
                <w:sz w:val="22"/>
                <w:szCs w:val="22"/>
                <w:highlight w:val="cyan"/>
              </w:rPr>
              <w:t>treatment.</w:t>
            </w:r>
          </w:p>
        </w:tc>
        <w:tc>
          <w:tcPr>
            <w:tcW w:w="117" w:type="pct"/>
          </w:tcPr>
          <w:p w14:paraId="6DB3B665" w14:textId="77777777" w:rsidR="000E79A2" w:rsidRDefault="000E79A2" w:rsidP="000E79A2">
            <w:pPr>
              <w:pStyle w:val="PleaseReviewReport"/>
              <w:jc w:val="center"/>
            </w:pPr>
            <w:r>
              <w:t>C</w:t>
            </w:r>
          </w:p>
        </w:tc>
        <w:tc>
          <w:tcPr>
            <w:tcW w:w="1287" w:type="pct"/>
          </w:tcPr>
          <w:p w14:paraId="6DB3B666" w14:textId="77777777" w:rsidR="000E79A2" w:rsidRDefault="000E79A2" w:rsidP="000E79A2">
            <w:pPr>
              <w:pStyle w:val="PleaseReviewReport"/>
            </w:pPr>
            <w:r>
              <w:rPr>
                <w:i/>
              </w:rPr>
              <w:t>Category : TECHNICAL </w:t>
            </w:r>
            <w:r>
              <w:br/>
            </w:r>
            <w:r>
              <w:rPr>
                <w:b/>
              </w:rPr>
              <w:t>(38) Kenya (26 Sep 2024 10:55 AM)</w:t>
            </w:r>
            <w:r>
              <w:br/>
              <w:t>How would an interception of live Pseudococcus baliteus on consignments that have been treated be handled?</w:t>
            </w:r>
          </w:p>
        </w:tc>
        <w:tc>
          <w:tcPr>
            <w:tcW w:w="1363" w:type="pct"/>
          </w:tcPr>
          <w:p w14:paraId="7D04900C" w14:textId="1224D868" w:rsidR="000E79A2" w:rsidRDefault="009B7248" w:rsidP="000E79A2">
            <w:pPr>
              <w:pStyle w:val="PleaseReviewReport"/>
              <w:rPr>
                <w:i/>
              </w:rPr>
            </w:pPr>
            <w:r>
              <w:rPr>
                <w:rFonts w:eastAsia="Times New Roman"/>
                <w:b/>
                <w:bCs/>
                <w:lang w:val="en-US"/>
              </w:rPr>
              <w:t>CONSIDERED BUT NOT INCORPORATED</w:t>
            </w:r>
            <w:r>
              <w:rPr>
                <w:rFonts w:eastAsia="Times New Roman"/>
                <w:lang w:val="en-US"/>
              </w:rPr>
              <w:t xml:space="preserve">: </w:t>
            </w:r>
            <w:r w:rsidR="00F9558F">
              <w:rPr>
                <w:rFonts w:eastAsia="Times New Roman"/>
                <w:lang w:val="en-US"/>
              </w:rPr>
              <w:t xml:space="preserve">This treatment schedule will not kill the adults but rather prevent any eggs they may produce from hatching.  As such you may find live but treated adults on the host after treatment.  </w:t>
            </w:r>
            <w:r w:rsidR="00DC72F3">
              <w:rPr>
                <w:rFonts w:eastAsia="Times New Roman"/>
                <w:lang w:val="en-US"/>
              </w:rPr>
              <w:t>Assuming the treatment schedule has been applied correctly and the treated material adequately protected from post-treatment reinfestation, the presence of live but treated adults on the host should not be considered a treatment failure.</w:t>
            </w:r>
          </w:p>
        </w:tc>
      </w:tr>
      <w:tr w:rsidR="000E79A2" w14:paraId="6DB3B670" w14:textId="2C059E21" w:rsidTr="00D2527A">
        <w:tc>
          <w:tcPr>
            <w:tcW w:w="373" w:type="pct"/>
          </w:tcPr>
          <w:p w14:paraId="4C8DF6E7" w14:textId="77777777" w:rsidR="000E79A2" w:rsidRDefault="000E79A2" w:rsidP="00C537F4">
            <w:pPr>
              <w:pStyle w:val="PleaseReviewReport"/>
              <w:numPr>
                <w:ilvl w:val="0"/>
                <w:numId w:val="43"/>
              </w:numPr>
              <w:jc w:val="center"/>
            </w:pPr>
          </w:p>
        </w:tc>
        <w:tc>
          <w:tcPr>
            <w:tcW w:w="224" w:type="pct"/>
          </w:tcPr>
          <w:p w14:paraId="6DB3B66A" w14:textId="1456447C" w:rsidR="000E79A2" w:rsidRDefault="000E79A2" w:rsidP="000E79A2">
            <w:pPr>
              <w:pStyle w:val="PleaseReviewReport"/>
              <w:jc w:val="center"/>
            </w:pPr>
            <w:r>
              <w:t>35</w:t>
            </w:r>
          </w:p>
        </w:tc>
        <w:tc>
          <w:tcPr>
            <w:tcW w:w="1636" w:type="pct"/>
          </w:tcPr>
          <w:p w14:paraId="6DB3B66B" w14:textId="77777777" w:rsidR="000E79A2" w:rsidRDefault="000E79A2" w:rsidP="000E79A2">
            <w:pPr>
              <w:pStyle w:val="IPPParagraphnumbering1534"/>
              <w:tabs>
                <w:tab w:val="clear" w:pos="0"/>
              </w:tabs>
              <w:ind w:firstLine="0"/>
              <w:rPr>
                <w:lang w:val="en-GB" w:eastAsia="en-AU"/>
              </w:rPr>
            </w:pPr>
            <w:r>
              <w:rPr>
                <w:lang w:val="en-GB" w:eastAsia="en-AU"/>
              </w:rPr>
              <w:t>The efficacy of this schedule was calculated based on a total of 47 316 gravid females treated with no egg hatching; the control egg hatching was 98.17% in all confirmatory trials conducted.</w:t>
            </w:r>
          </w:p>
        </w:tc>
        <w:tc>
          <w:tcPr>
            <w:tcW w:w="117" w:type="pct"/>
          </w:tcPr>
          <w:p w14:paraId="6DB3B66C" w14:textId="77777777" w:rsidR="000E79A2" w:rsidRDefault="000E79A2" w:rsidP="000E79A2">
            <w:pPr>
              <w:pStyle w:val="PleaseReviewReport"/>
              <w:jc w:val="center"/>
            </w:pPr>
            <w:r>
              <w:t>C</w:t>
            </w:r>
          </w:p>
        </w:tc>
        <w:tc>
          <w:tcPr>
            <w:tcW w:w="1287" w:type="pct"/>
          </w:tcPr>
          <w:p w14:paraId="6DB3B66D" w14:textId="77777777" w:rsidR="000E79A2" w:rsidRDefault="000E79A2" w:rsidP="000E79A2">
            <w:pPr>
              <w:pStyle w:val="PleaseReviewReport"/>
            </w:pPr>
            <w:r>
              <w:rPr>
                <w:i/>
              </w:rPr>
              <w:t>Category : TECHNICAL </w:t>
            </w:r>
            <w:r>
              <w:br/>
            </w:r>
            <w:r>
              <w:rPr>
                <w:b/>
              </w:rPr>
              <w:t>(30) United States of America (24 Sep 2024 12:28 PM)</w:t>
            </w:r>
            <w:r>
              <w:br/>
              <w:t>This treatment seems well supported by the work of Zhao et al 2023, except we wonder why the confirmatory testing was done on gravid females instead of the most tolerant life stage that the authors found, 6 day old eggs.</w:t>
            </w:r>
          </w:p>
        </w:tc>
        <w:tc>
          <w:tcPr>
            <w:tcW w:w="1363" w:type="pct"/>
          </w:tcPr>
          <w:p w14:paraId="0DB54C80" w14:textId="77777777" w:rsidR="00A657FD" w:rsidRPr="005F2AA9" w:rsidRDefault="00A657FD" w:rsidP="00A657FD">
            <w:pPr>
              <w:pStyle w:val="PleaseReviewReport"/>
              <w:rPr>
                <w:rFonts w:eastAsia="Times New Roman"/>
                <w:i/>
                <w:iCs/>
                <w:lang w:val="en-US"/>
              </w:rPr>
            </w:pPr>
            <w:r w:rsidRPr="005F2AA9">
              <w:rPr>
                <w:rFonts w:eastAsia="Times New Roman"/>
                <w:b/>
                <w:bCs/>
                <w:lang w:val="en-US"/>
              </w:rPr>
              <w:t>CONSIDERED BUT NOT INCORPORATED:</w:t>
            </w:r>
            <w:r>
              <w:rPr>
                <w:rFonts w:eastAsia="Times New Roman"/>
                <w:lang w:val="en-US"/>
              </w:rPr>
              <w:t xml:space="preserve"> </w:t>
            </w:r>
            <w:r w:rsidRPr="005F2AA9">
              <w:rPr>
                <w:rFonts w:eastAsia="Times New Roman"/>
                <w:lang w:val="en-US"/>
              </w:rPr>
              <w:t>Zhao et al. (2023) tested egg tolerance to establish a target irradiation dose for the most tolerant life</w:t>
            </w:r>
            <w:r>
              <w:rPr>
                <w:rFonts w:eastAsia="Times New Roman"/>
                <w:lang w:val="en-US"/>
              </w:rPr>
              <w:t xml:space="preserve"> </w:t>
            </w:r>
            <w:r w:rsidRPr="005F2AA9">
              <w:rPr>
                <w:rFonts w:eastAsia="Times New Roman"/>
                <w:lang w:val="en-US"/>
              </w:rPr>
              <w:t>stage, late stage adult females.  They noted that “</w:t>
            </w:r>
            <w:r w:rsidRPr="005F2AA9">
              <w:rPr>
                <w:rFonts w:eastAsia="Times New Roman"/>
                <w:i/>
                <w:iCs/>
                <w:lang w:val="en-US"/>
              </w:rPr>
              <w:t>An extensive review of the PI literature (Hallman et al. 2010) revealed that radiotolerance in insects increases with the developmental stage and increasing age when a common measure of efficacy is used.</w:t>
            </w:r>
            <w:r>
              <w:rPr>
                <w:rFonts w:eastAsia="Times New Roman"/>
                <w:i/>
                <w:iCs/>
                <w:lang w:val="en-US"/>
              </w:rPr>
              <w:t xml:space="preserve">  </w:t>
            </w:r>
            <w:r w:rsidRPr="005F2AA9">
              <w:rPr>
                <w:rFonts w:eastAsia="Times New Roman"/>
                <w:i/>
                <w:iCs/>
                <w:lang w:val="en-US"/>
              </w:rPr>
              <w:t>The most developed stage is invariably the most radio tolerant. This general conclusion has subsequently been validated across a range of target insects, for instance in the study of mealybugs and scale insects, D. neobrevipes and D. lepelleyi Betrem (Doan et al. 2012, Ma et al. 2019), P. jackbeardsleyi (Shao et al. 2013, Hofmeyr et al. 2016a, Zhan et al. 2016), Aspidiotus destructor Signoret and Pseudaulacaspis pentagona Targioni-Tozzetti (Follett 2006a,b), Aonidiella aurantia Maskell (Khan et al. 2016), Paracoccus marginatus Williams and Granara de Willink (Seth et al. 2016a), Planococcus citri Risso and Pl. ficus Signoret (Hofmeyr et al. 2016b), Phenacoccus solenopsis Tinsley (Seth et al. 2016b), Exallomochlus hispidus Morrison (Kuswadi et al. 2016, Indarwatmi et al. 2017),</w:t>
            </w:r>
          </w:p>
          <w:p w14:paraId="7F4474D5" w14:textId="77777777" w:rsidR="00A657FD" w:rsidRDefault="00A657FD" w:rsidP="00A657FD">
            <w:pPr>
              <w:pStyle w:val="PleaseReviewReport"/>
              <w:rPr>
                <w:rFonts w:eastAsia="Times New Roman"/>
                <w:lang w:val="en-US"/>
              </w:rPr>
            </w:pPr>
            <w:r w:rsidRPr="005F2AA9">
              <w:rPr>
                <w:rFonts w:eastAsia="Times New Roman"/>
                <w:i/>
                <w:iCs/>
                <w:lang w:val="en-US"/>
              </w:rPr>
              <w:t>and Pl. lilacinus Cock (Ma et al. 2022).</w:t>
            </w:r>
            <w:r w:rsidRPr="005F2AA9">
              <w:rPr>
                <w:rFonts w:eastAsia="Times New Roman"/>
                <w:lang w:val="en-US"/>
              </w:rPr>
              <w:t>”</w:t>
            </w:r>
            <w:r>
              <w:rPr>
                <w:rFonts w:eastAsia="Times New Roman"/>
                <w:lang w:val="en-US"/>
              </w:rPr>
              <w:t xml:space="preserve">  </w:t>
            </w:r>
          </w:p>
          <w:p w14:paraId="00430146" w14:textId="77777777" w:rsidR="00A657FD" w:rsidRDefault="00A657FD" w:rsidP="00A657FD">
            <w:pPr>
              <w:pStyle w:val="PleaseReviewReport"/>
              <w:rPr>
                <w:rFonts w:eastAsia="Times New Roman"/>
                <w:lang w:val="en-US"/>
              </w:rPr>
            </w:pPr>
            <w:r>
              <w:rPr>
                <w:rFonts w:eastAsia="Times New Roman"/>
                <w:lang w:val="en-US"/>
              </w:rPr>
              <w:t>And “</w:t>
            </w:r>
            <w:r w:rsidRPr="001208B9">
              <w:rPr>
                <w:rFonts w:eastAsia="Times New Roman"/>
                <w:i/>
                <w:iCs/>
                <w:lang w:val="en-US"/>
              </w:rPr>
              <w:t>For PI studies on oviparous mealybugs, preventing egg-hatching of the F1 generation could be used as the efficacy criterion, thereby using eggs to replace females in the dose-response tests to determine the relative tolerance and estimate the probit-9 mortality value (Ma et al. 2019).</w:t>
            </w:r>
            <w:r>
              <w:rPr>
                <w:rFonts w:eastAsia="Times New Roman"/>
                <w:lang w:val="en-US"/>
              </w:rPr>
              <w:t>”</w:t>
            </w:r>
          </w:p>
          <w:p w14:paraId="6E9018CC" w14:textId="25949181" w:rsidR="000E79A2" w:rsidRDefault="00A657FD" w:rsidP="00A657FD">
            <w:pPr>
              <w:pStyle w:val="PleaseReviewReport"/>
              <w:rPr>
                <w:i/>
              </w:rPr>
            </w:pPr>
            <w:r>
              <w:rPr>
                <w:rFonts w:eastAsia="Times New Roman"/>
                <w:lang w:val="en-US"/>
              </w:rPr>
              <w:t xml:space="preserve">The minimum dose </w:t>
            </w:r>
            <w:r w:rsidRPr="00A657FD">
              <w:rPr>
                <w:rFonts w:eastAsia="Times New Roman"/>
                <w:lang w:val="en-US"/>
              </w:rPr>
              <w:t xml:space="preserve">prescribed </w:t>
            </w:r>
            <w:r>
              <w:rPr>
                <w:rFonts w:eastAsia="Times New Roman"/>
                <w:lang w:val="en-US"/>
              </w:rPr>
              <w:t xml:space="preserve">in the treatment schedule (183 Gy) exceeds 173.6 Gy (the dose for the upper 95% confidence interval for a probit analysis of the egg dose response of the most tolerant egg life stage (6 day old eggs) (Table 2 in </w:t>
            </w:r>
            <w:r w:rsidRPr="005F2AA9">
              <w:rPr>
                <w:rFonts w:eastAsia="Times New Roman"/>
                <w:lang w:val="en-US"/>
              </w:rPr>
              <w:t>Zhao et al. (2023)</w:t>
            </w:r>
            <w:r>
              <w:rPr>
                <w:rFonts w:eastAsia="Times New Roman"/>
                <w:lang w:val="en-US"/>
              </w:rPr>
              <w:t>).</w:t>
            </w:r>
          </w:p>
        </w:tc>
      </w:tr>
      <w:tr w:rsidR="000E79A2" w14:paraId="6DB3B677" w14:textId="5A173104" w:rsidTr="00D2527A">
        <w:tc>
          <w:tcPr>
            <w:tcW w:w="373" w:type="pct"/>
          </w:tcPr>
          <w:p w14:paraId="3380093D" w14:textId="77777777" w:rsidR="000E79A2" w:rsidRDefault="000E79A2" w:rsidP="00C537F4">
            <w:pPr>
              <w:pStyle w:val="PleaseReviewReport"/>
              <w:numPr>
                <w:ilvl w:val="0"/>
                <w:numId w:val="43"/>
              </w:numPr>
              <w:jc w:val="center"/>
            </w:pPr>
          </w:p>
        </w:tc>
        <w:tc>
          <w:tcPr>
            <w:tcW w:w="224" w:type="pct"/>
          </w:tcPr>
          <w:p w14:paraId="6DB3B671" w14:textId="35525B29" w:rsidR="000E79A2" w:rsidRDefault="000E79A2" w:rsidP="000E79A2">
            <w:pPr>
              <w:pStyle w:val="PleaseReviewReport"/>
              <w:jc w:val="center"/>
            </w:pPr>
            <w:r>
              <w:t>36</w:t>
            </w:r>
          </w:p>
        </w:tc>
        <w:tc>
          <w:tcPr>
            <w:tcW w:w="1636" w:type="pct"/>
          </w:tcPr>
          <w:p w14:paraId="6DB3B672" w14:textId="77777777" w:rsidR="000E79A2" w:rsidRDefault="000E79A2" w:rsidP="000E79A2">
            <w:pPr>
              <w:pStyle w:val="IPPParagraphnumbering1534"/>
              <w:tabs>
                <w:tab w:val="clear" w:pos="0"/>
              </w:tabs>
              <w:ind w:firstLine="0"/>
              <w:rPr>
                <w:lang w:val="en-GB" w:eastAsia="en-AU"/>
              </w:rPr>
            </w:pPr>
            <w:r>
              <w:rPr>
                <w:lang w:val="en-GB" w:eastAsia="en-AU"/>
              </w:rPr>
              <w:t xml:space="preserve">Extrapolation of treatment efficacy to all hosts was based on knowledge and experience that radiation dosimetry systems measure the actual radiation dose absorbed by the target pest independent of </w:t>
            </w:r>
            <w:r>
              <w:rPr>
                <w:lang w:val="en-GB"/>
              </w:rPr>
              <w:t>host</w:t>
            </w:r>
            <w:r>
              <w:rPr>
                <w:lang w:val="en-GB" w:eastAsia="en-AU"/>
              </w:rPr>
              <w:t xml:space="preserve"> commodity, and evidence from research studies on a variety of pests and commodities. These include studies on the following pests and hosts: </w:t>
            </w:r>
            <w:proofErr w:type="spellStart"/>
            <w:r>
              <w:rPr>
                <w:i/>
                <w:lang w:val="en-GB"/>
              </w:rPr>
              <w:t>Anastrepha</w:t>
            </w:r>
            <w:proofErr w:type="spellEnd"/>
            <w:r>
              <w:rPr>
                <w:i/>
                <w:lang w:val="en-GB"/>
              </w:rPr>
              <w:t xml:space="preserve"> </w:t>
            </w:r>
            <w:proofErr w:type="spellStart"/>
            <w:r>
              <w:rPr>
                <w:i/>
                <w:lang w:val="en-GB"/>
              </w:rPr>
              <w:t>fraterculus</w:t>
            </w:r>
            <w:proofErr w:type="spellEnd"/>
            <w:r>
              <w:rPr>
                <w:i/>
                <w:lang w:val="en-GB"/>
              </w:rPr>
              <w:t xml:space="preserve"> </w:t>
            </w:r>
            <w:r>
              <w:rPr>
                <w:iCs/>
                <w:lang w:val="en-GB"/>
              </w:rPr>
              <w:t>(</w:t>
            </w:r>
            <w:r>
              <w:rPr>
                <w:i/>
                <w:lang w:val="en-GB"/>
              </w:rPr>
              <w:t xml:space="preserve">Eugenia </w:t>
            </w:r>
            <w:r>
              <w:rPr>
                <w:i/>
                <w:iCs/>
                <w:lang w:val="en-GB"/>
              </w:rPr>
              <w:t>pyriformis</w:t>
            </w:r>
            <w:r>
              <w:rPr>
                <w:iCs/>
                <w:lang w:val="en-GB"/>
              </w:rPr>
              <w:t>,</w:t>
            </w:r>
            <w:r>
              <w:rPr>
                <w:i/>
                <w:lang w:val="en-GB"/>
              </w:rPr>
              <w:t xml:space="preserve"> Malus pumila </w:t>
            </w:r>
            <w:r>
              <w:rPr>
                <w:lang w:val="en-GB"/>
              </w:rPr>
              <w:t>and</w:t>
            </w:r>
            <w:r>
              <w:rPr>
                <w:i/>
                <w:lang w:val="en-GB"/>
              </w:rPr>
              <w:t xml:space="preserve"> Mangifera indica</w:t>
            </w:r>
            <w:r>
              <w:rPr>
                <w:iCs/>
                <w:lang w:val="en-GB"/>
              </w:rPr>
              <w:t>),</w:t>
            </w:r>
            <w:r>
              <w:rPr>
                <w:i/>
                <w:lang w:val="en-GB"/>
              </w:rPr>
              <w:t xml:space="preserve"> </w:t>
            </w:r>
            <w:proofErr w:type="spellStart"/>
            <w:r>
              <w:rPr>
                <w:i/>
                <w:lang w:val="en-GB" w:eastAsia="en-AU"/>
              </w:rPr>
              <w:t>Anastrepha</w:t>
            </w:r>
            <w:proofErr w:type="spellEnd"/>
            <w:r>
              <w:rPr>
                <w:i/>
                <w:lang w:val="en-GB" w:eastAsia="en-AU"/>
              </w:rPr>
              <w:t xml:space="preserve"> </w:t>
            </w:r>
            <w:proofErr w:type="spellStart"/>
            <w:r>
              <w:rPr>
                <w:i/>
                <w:lang w:val="en-GB" w:eastAsia="en-AU"/>
              </w:rPr>
              <w:t>ludens</w:t>
            </w:r>
            <w:proofErr w:type="spellEnd"/>
            <w:r>
              <w:rPr>
                <w:lang w:val="en-GB" w:eastAsia="en-AU"/>
              </w:rPr>
              <w:t xml:space="preserve"> (</w:t>
            </w:r>
            <w:r>
              <w:rPr>
                <w:i/>
                <w:lang w:val="en-GB" w:eastAsia="en-AU"/>
              </w:rPr>
              <w:t>Citrus paradisi</w:t>
            </w:r>
            <w:r>
              <w:rPr>
                <w:iCs/>
                <w:lang w:val="en-GB" w:eastAsia="en-AU"/>
              </w:rPr>
              <w:t xml:space="preserve">, </w:t>
            </w:r>
            <w:r>
              <w:rPr>
                <w:i/>
                <w:lang w:val="en-GB" w:eastAsia="en-AU"/>
              </w:rPr>
              <w:t>Citrus sinensis</w:t>
            </w:r>
            <w:r>
              <w:rPr>
                <w:iCs/>
                <w:lang w:val="en-GB" w:eastAsia="en-AU"/>
              </w:rPr>
              <w:t>,</w:t>
            </w:r>
            <w:r>
              <w:rPr>
                <w:lang w:val="en-GB" w:eastAsia="en-AU"/>
              </w:rPr>
              <w:t xml:space="preserve"> </w:t>
            </w:r>
            <w:r>
              <w:rPr>
                <w:i/>
                <w:lang w:val="en-GB" w:eastAsia="en-AU"/>
              </w:rPr>
              <w:t xml:space="preserve">Mangifera indica </w:t>
            </w:r>
            <w:r>
              <w:rPr>
                <w:iCs/>
                <w:lang w:val="en-GB" w:eastAsia="en-AU"/>
              </w:rPr>
              <w:t>and artificial diet</w:t>
            </w:r>
            <w:r>
              <w:rPr>
                <w:lang w:val="en-GB" w:eastAsia="en-AU"/>
              </w:rPr>
              <w:t xml:space="preserve">), </w:t>
            </w:r>
            <w:proofErr w:type="spellStart"/>
            <w:r>
              <w:rPr>
                <w:i/>
                <w:lang w:val="en-GB"/>
              </w:rPr>
              <w:t>Anastrepha</w:t>
            </w:r>
            <w:proofErr w:type="spellEnd"/>
            <w:r>
              <w:rPr>
                <w:i/>
                <w:lang w:val="en-GB"/>
              </w:rPr>
              <w:t xml:space="preserve"> </w:t>
            </w:r>
            <w:proofErr w:type="spellStart"/>
            <w:r>
              <w:rPr>
                <w:i/>
                <w:lang w:val="en-GB"/>
              </w:rPr>
              <w:t>obliqua</w:t>
            </w:r>
            <w:proofErr w:type="spellEnd"/>
            <w:r>
              <w:rPr>
                <w:lang w:val="en-GB"/>
              </w:rPr>
              <w:t xml:space="preserve"> (</w:t>
            </w:r>
            <w:r>
              <w:rPr>
                <w:i/>
                <w:lang w:val="en-GB"/>
              </w:rPr>
              <w:t>Averrhoa carambola</w:t>
            </w:r>
            <w:r>
              <w:rPr>
                <w:iCs/>
                <w:lang w:val="en-GB"/>
              </w:rPr>
              <w:t>,</w:t>
            </w:r>
            <w:r>
              <w:rPr>
                <w:i/>
                <w:lang w:val="en-GB"/>
              </w:rPr>
              <w:t xml:space="preserve"> C. sinensis </w:t>
            </w:r>
            <w:r>
              <w:rPr>
                <w:lang w:val="en-GB"/>
              </w:rPr>
              <w:t>and</w:t>
            </w:r>
            <w:r>
              <w:rPr>
                <w:i/>
                <w:lang w:val="en-GB"/>
              </w:rPr>
              <w:t xml:space="preserve"> Psidium guajava</w:t>
            </w:r>
            <w:r>
              <w:rPr>
                <w:iCs/>
                <w:lang w:val="en-GB"/>
              </w:rPr>
              <w:t>),</w:t>
            </w:r>
            <w:r>
              <w:rPr>
                <w:i/>
                <w:lang w:val="en-GB"/>
              </w:rPr>
              <w:t xml:space="preserve"> </w:t>
            </w:r>
            <w:proofErr w:type="spellStart"/>
            <w:r>
              <w:rPr>
                <w:i/>
                <w:lang w:val="en-GB" w:eastAsia="en-AU"/>
              </w:rPr>
              <w:t>Anastrepha</w:t>
            </w:r>
            <w:proofErr w:type="spellEnd"/>
            <w:r>
              <w:rPr>
                <w:i/>
                <w:lang w:val="en-GB" w:eastAsia="en-AU"/>
              </w:rPr>
              <w:t xml:space="preserve"> </w:t>
            </w:r>
            <w:proofErr w:type="spellStart"/>
            <w:r>
              <w:rPr>
                <w:i/>
                <w:lang w:val="en-GB" w:eastAsia="en-AU"/>
              </w:rPr>
              <w:t>suspensa</w:t>
            </w:r>
            <w:proofErr w:type="spellEnd"/>
            <w:r>
              <w:rPr>
                <w:lang w:val="en-GB" w:eastAsia="en-AU"/>
              </w:rPr>
              <w:t xml:space="preserve"> (</w:t>
            </w:r>
            <w:r>
              <w:rPr>
                <w:i/>
                <w:lang w:val="en-GB" w:eastAsia="en-AU"/>
              </w:rPr>
              <w:t>Averrhoa carambola</w:t>
            </w:r>
            <w:r>
              <w:rPr>
                <w:lang w:val="en-GB" w:eastAsia="en-AU"/>
              </w:rPr>
              <w:t xml:space="preserve">, </w:t>
            </w:r>
            <w:r>
              <w:rPr>
                <w:i/>
                <w:lang w:val="en-GB" w:eastAsia="en-AU"/>
              </w:rPr>
              <w:t>C. paradisi</w:t>
            </w:r>
            <w:r>
              <w:rPr>
                <w:lang w:val="en-GB" w:eastAsia="en-AU"/>
              </w:rPr>
              <w:t xml:space="preserve"> and </w:t>
            </w:r>
            <w:r>
              <w:rPr>
                <w:i/>
                <w:lang w:val="en-GB" w:eastAsia="en-AU"/>
              </w:rPr>
              <w:t>Mangifera indica</w:t>
            </w:r>
            <w:r>
              <w:rPr>
                <w:lang w:val="en-GB" w:eastAsia="en-AU"/>
              </w:rPr>
              <w:t xml:space="preserve">), </w:t>
            </w:r>
            <w:proofErr w:type="spellStart"/>
            <w:r>
              <w:rPr>
                <w:i/>
                <w:lang w:val="en-GB" w:eastAsia="en-AU"/>
              </w:rPr>
              <w:t>Bactrocera</w:t>
            </w:r>
            <w:proofErr w:type="spellEnd"/>
            <w:r>
              <w:rPr>
                <w:i/>
                <w:lang w:val="en-GB" w:eastAsia="en-AU"/>
              </w:rPr>
              <w:t xml:space="preserve"> </w:t>
            </w:r>
            <w:proofErr w:type="spellStart"/>
            <w:r>
              <w:rPr>
                <w:i/>
                <w:lang w:val="en-GB" w:eastAsia="en-AU"/>
              </w:rPr>
              <w:t>tryoni</w:t>
            </w:r>
            <w:proofErr w:type="spellEnd"/>
            <w:r>
              <w:rPr>
                <w:lang w:val="en-GB" w:eastAsia="en-AU"/>
              </w:rPr>
              <w:t xml:space="preserve"> (</w:t>
            </w:r>
            <w:r>
              <w:rPr>
                <w:i/>
                <w:lang w:val="en-GB" w:eastAsia="en-AU"/>
              </w:rPr>
              <w:t>C. sinensis</w:t>
            </w:r>
            <w:r>
              <w:rPr>
                <w:lang w:val="en-GB" w:eastAsia="en-AU"/>
              </w:rPr>
              <w:t xml:space="preserve">, </w:t>
            </w:r>
            <w:r>
              <w:rPr>
                <w:i/>
                <w:iCs/>
                <w:lang w:val="en-GB" w:eastAsia="en-AU"/>
              </w:rPr>
              <w:t>Solanum</w:t>
            </w:r>
            <w:r>
              <w:rPr>
                <w:i/>
                <w:lang w:val="en-GB" w:eastAsia="en-AU"/>
              </w:rPr>
              <w:t xml:space="preserve"> </w:t>
            </w:r>
            <w:proofErr w:type="spellStart"/>
            <w:r>
              <w:rPr>
                <w:i/>
                <w:lang w:val="en-GB" w:eastAsia="en-AU"/>
              </w:rPr>
              <w:t>lycopersicum</w:t>
            </w:r>
            <w:proofErr w:type="spellEnd"/>
            <w:r>
              <w:rPr>
                <w:lang w:val="en-GB" w:eastAsia="en-AU"/>
              </w:rPr>
              <w:t xml:space="preserve">, </w:t>
            </w:r>
            <w:r>
              <w:rPr>
                <w:i/>
                <w:lang w:val="en-GB" w:eastAsia="en-AU"/>
              </w:rPr>
              <w:t>Malus pumila</w:t>
            </w:r>
            <w:r>
              <w:rPr>
                <w:lang w:val="en-GB" w:eastAsia="en-AU"/>
              </w:rPr>
              <w:t xml:space="preserve">, </w:t>
            </w:r>
            <w:r>
              <w:rPr>
                <w:i/>
                <w:lang w:val="en-GB" w:eastAsia="en-AU"/>
              </w:rPr>
              <w:t>Mangifera indica</w:t>
            </w:r>
            <w:r>
              <w:rPr>
                <w:lang w:val="en-GB" w:eastAsia="en-AU"/>
              </w:rPr>
              <w:t xml:space="preserve">, </w:t>
            </w:r>
            <w:proofErr w:type="spellStart"/>
            <w:r>
              <w:rPr>
                <w:i/>
                <w:lang w:val="en-GB" w:eastAsia="en-AU"/>
              </w:rPr>
              <w:t>Persea</w:t>
            </w:r>
            <w:proofErr w:type="spellEnd"/>
            <w:r>
              <w:rPr>
                <w:i/>
                <w:lang w:val="en-GB" w:eastAsia="en-AU"/>
              </w:rPr>
              <w:t xml:space="preserve"> americana</w:t>
            </w:r>
            <w:r>
              <w:rPr>
                <w:lang w:val="en-GB" w:eastAsia="en-AU"/>
              </w:rPr>
              <w:t xml:space="preserve"> and </w:t>
            </w:r>
            <w:r>
              <w:rPr>
                <w:i/>
                <w:lang w:val="en-GB" w:eastAsia="en-AU"/>
              </w:rPr>
              <w:t>Prunus avium</w:t>
            </w:r>
            <w:r>
              <w:rPr>
                <w:lang w:val="en-GB" w:eastAsia="en-AU"/>
              </w:rPr>
              <w:t xml:space="preserve">), </w:t>
            </w:r>
            <w:r>
              <w:rPr>
                <w:i/>
                <w:lang w:val="en-GB" w:eastAsia="en-AU"/>
              </w:rPr>
              <w:t xml:space="preserve">Cydia </w:t>
            </w:r>
            <w:proofErr w:type="spellStart"/>
            <w:r>
              <w:rPr>
                <w:i/>
                <w:lang w:val="en-GB" w:eastAsia="en-AU"/>
              </w:rPr>
              <w:t>pomonella</w:t>
            </w:r>
            <w:proofErr w:type="spellEnd"/>
            <w:r>
              <w:rPr>
                <w:lang w:val="en-GB" w:eastAsia="en-AU"/>
              </w:rPr>
              <w:t xml:space="preserve"> (</w:t>
            </w:r>
            <w:r>
              <w:rPr>
                <w:i/>
                <w:lang w:val="en-GB" w:eastAsia="en-AU"/>
              </w:rPr>
              <w:t>Malus pumila</w:t>
            </w:r>
            <w:r>
              <w:rPr>
                <w:lang w:val="en-GB" w:eastAsia="en-AU"/>
              </w:rPr>
              <w:t xml:space="preserve"> and artificial diet), </w:t>
            </w:r>
            <w:proofErr w:type="spellStart"/>
            <w:r>
              <w:rPr>
                <w:i/>
                <w:lang w:val="en-GB" w:eastAsia="en-AU"/>
              </w:rPr>
              <w:t>Grapholita</w:t>
            </w:r>
            <w:proofErr w:type="spellEnd"/>
            <w:r>
              <w:rPr>
                <w:i/>
                <w:lang w:val="en-GB" w:eastAsia="en-AU"/>
              </w:rPr>
              <w:t xml:space="preserve"> </w:t>
            </w:r>
            <w:proofErr w:type="spellStart"/>
            <w:r>
              <w:rPr>
                <w:i/>
                <w:lang w:val="en-GB" w:eastAsia="en-AU"/>
              </w:rPr>
              <w:t>molesta</w:t>
            </w:r>
            <w:proofErr w:type="spellEnd"/>
            <w:r>
              <w:rPr>
                <w:lang w:val="en-GB" w:eastAsia="en-AU"/>
              </w:rPr>
              <w:t xml:space="preserve"> (</w:t>
            </w:r>
            <w:r>
              <w:rPr>
                <w:i/>
                <w:lang w:val="en-GB" w:eastAsia="en-AU"/>
              </w:rPr>
              <w:t>Malus pumila</w:t>
            </w:r>
            <w:r>
              <w:rPr>
                <w:lang w:val="en-GB" w:eastAsia="en-AU"/>
              </w:rPr>
              <w:t xml:space="preserve"> and artificial diet),</w:t>
            </w:r>
            <w:r>
              <w:rPr>
                <w:i/>
                <w:lang w:val="en-GB"/>
              </w:rPr>
              <w:t xml:space="preserve"> </w:t>
            </w:r>
            <w:proofErr w:type="spellStart"/>
            <w:r>
              <w:rPr>
                <w:i/>
                <w:lang w:val="en-GB"/>
              </w:rPr>
              <w:t>Pseudococcus</w:t>
            </w:r>
            <w:proofErr w:type="spellEnd"/>
            <w:r>
              <w:rPr>
                <w:i/>
                <w:lang w:val="en-GB"/>
              </w:rPr>
              <w:t xml:space="preserve"> </w:t>
            </w:r>
            <w:proofErr w:type="spellStart"/>
            <w:r>
              <w:rPr>
                <w:i/>
                <w:lang w:val="en-GB"/>
              </w:rPr>
              <w:t>jackbeardsleyi</w:t>
            </w:r>
            <w:proofErr w:type="spellEnd"/>
            <w:r>
              <w:rPr>
                <w:i/>
                <w:lang w:val="en-GB"/>
              </w:rPr>
              <w:t xml:space="preserve"> </w:t>
            </w:r>
            <w:r>
              <w:rPr>
                <w:lang w:val="en-GB"/>
              </w:rPr>
              <w:t>(</w:t>
            </w:r>
            <w:r>
              <w:rPr>
                <w:i/>
                <w:lang w:val="en-GB"/>
              </w:rPr>
              <w:t>Cucurbita</w:t>
            </w:r>
            <w:r>
              <w:rPr>
                <w:lang w:val="en-GB"/>
              </w:rPr>
              <w:t xml:space="preserve"> sp. and </w:t>
            </w:r>
            <w:r>
              <w:rPr>
                <w:i/>
                <w:lang w:val="en-GB"/>
              </w:rPr>
              <w:t>Solanum tuberosum</w:t>
            </w:r>
            <w:r>
              <w:rPr>
                <w:lang w:val="en-GB"/>
              </w:rPr>
              <w:t xml:space="preserve">) and </w:t>
            </w:r>
            <w:proofErr w:type="spellStart"/>
            <w:r>
              <w:rPr>
                <w:i/>
                <w:lang w:val="en-GB"/>
              </w:rPr>
              <w:t>Tribolium</w:t>
            </w:r>
            <w:proofErr w:type="spellEnd"/>
            <w:r>
              <w:rPr>
                <w:i/>
                <w:lang w:val="en-GB"/>
              </w:rPr>
              <w:t xml:space="preserve"> </w:t>
            </w:r>
            <w:proofErr w:type="spellStart"/>
            <w:r>
              <w:rPr>
                <w:i/>
                <w:lang w:val="en-GB"/>
              </w:rPr>
              <w:t>confusum</w:t>
            </w:r>
            <w:proofErr w:type="spellEnd"/>
            <w:r>
              <w:rPr>
                <w:lang w:val="en-GB"/>
              </w:rPr>
              <w:t xml:space="preserve"> (</w:t>
            </w:r>
            <w:r>
              <w:rPr>
                <w:i/>
                <w:lang w:val="en-GB"/>
              </w:rPr>
              <w:t>Triticum aestivum</w:t>
            </w:r>
            <w:r>
              <w:rPr>
                <w:iCs/>
                <w:lang w:val="en-GB"/>
              </w:rPr>
              <w:t>,</w:t>
            </w:r>
            <w:r>
              <w:rPr>
                <w:i/>
                <w:lang w:val="en-GB"/>
              </w:rPr>
              <w:t xml:space="preserve"> Hordeum vulgare</w:t>
            </w:r>
            <w:r>
              <w:rPr>
                <w:lang w:val="en-GB"/>
              </w:rPr>
              <w:t xml:space="preserve"> and </w:t>
            </w:r>
            <w:proofErr w:type="spellStart"/>
            <w:r>
              <w:rPr>
                <w:i/>
                <w:lang w:val="en-GB"/>
              </w:rPr>
              <w:t>Zea</w:t>
            </w:r>
            <w:proofErr w:type="spellEnd"/>
            <w:r>
              <w:rPr>
                <w:i/>
                <w:lang w:val="en-GB"/>
              </w:rPr>
              <w:t xml:space="preserve"> mays</w:t>
            </w:r>
            <w:r>
              <w:rPr>
                <w:lang w:val="en-GB"/>
              </w:rPr>
              <w:t>)</w:t>
            </w:r>
            <w:r>
              <w:rPr>
                <w:lang w:val="en-GB" w:eastAsia="en-AU"/>
              </w:rPr>
              <w:t xml:space="preserve"> (Bustos </w:t>
            </w:r>
            <w:r>
              <w:rPr>
                <w:i/>
                <w:lang w:val="en-GB" w:eastAsia="en-AU"/>
              </w:rPr>
              <w:t>et al.</w:t>
            </w:r>
            <w:r>
              <w:rPr>
                <w:lang w:val="en-GB" w:eastAsia="en-AU"/>
              </w:rPr>
              <w:t xml:space="preserve">, 2004; Gould and von </w:t>
            </w:r>
            <w:proofErr w:type="spellStart"/>
            <w:r>
              <w:rPr>
                <w:lang w:val="en-GB" w:eastAsia="en-AU"/>
              </w:rPr>
              <w:t>Windeguth</w:t>
            </w:r>
            <w:proofErr w:type="spellEnd"/>
            <w:r>
              <w:rPr>
                <w:lang w:val="en-GB" w:eastAsia="en-AU"/>
              </w:rPr>
              <w:t xml:space="preserve">, 1991; Hallman, 2004a, 2004b, 2013; Hallman and Martinez, 2001; Hallman </w:t>
            </w:r>
            <w:r>
              <w:rPr>
                <w:i/>
                <w:iCs/>
                <w:lang w:val="en-GB" w:eastAsia="en-AU"/>
              </w:rPr>
              <w:t>et al.</w:t>
            </w:r>
            <w:r>
              <w:rPr>
                <w:lang w:val="en-GB" w:eastAsia="en-AU"/>
              </w:rPr>
              <w:t xml:space="preserve">, 2010; Jessup </w:t>
            </w:r>
            <w:r>
              <w:rPr>
                <w:i/>
                <w:lang w:val="en-GB" w:eastAsia="en-AU"/>
              </w:rPr>
              <w:t>et al.</w:t>
            </w:r>
            <w:r>
              <w:rPr>
                <w:lang w:val="en-GB" w:eastAsia="en-AU"/>
              </w:rPr>
              <w:t xml:space="preserve">, 1992; Mansour, 2003; </w:t>
            </w:r>
            <w:proofErr w:type="spellStart"/>
            <w:r>
              <w:rPr>
                <w:lang w:val="en-GB"/>
              </w:rPr>
              <w:t>Tun</w:t>
            </w:r>
            <w:bookmarkStart w:id="0" w:name="_Hlk57369589"/>
            <w:r>
              <w:rPr>
                <w:lang w:val="en-GB"/>
              </w:rPr>
              <w:t>ç</w:t>
            </w:r>
            <w:bookmarkEnd w:id="0"/>
            <w:r>
              <w:rPr>
                <w:lang w:val="en-GB"/>
              </w:rPr>
              <w:t>bilek</w:t>
            </w:r>
            <w:proofErr w:type="spellEnd"/>
            <w:r>
              <w:rPr>
                <w:lang w:val="en-GB"/>
              </w:rPr>
              <w:t xml:space="preserve"> and Kansu, 1996; </w:t>
            </w:r>
            <w:r>
              <w:rPr>
                <w:lang w:val="en-GB" w:eastAsia="en-AU"/>
              </w:rPr>
              <w:t xml:space="preserve">von </w:t>
            </w:r>
            <w:proofErr w:type="spellStart"/>
            <w:r>
              <w:rPr>
                <w:lang w:val="en-GB" w:eastAsia="en-AU"/>
              </w:rPr>
              <w:t>Windeguth</w:t>
            </w:r>
            <w:proofErr w:type="spellEnd"/>
            <w:r>
              <w:rPr>
                <w:lang w:val="en-GB" w:eastAsia="en-AU"/>
              </w:rPr>
              <w:t xml:space="preserve">, 1986; von </w:t>
            </w:r>
            <w:proofErr w:type="spellStart"/>
            <w:r>
              <w:rPr>
                <w:lang w:val="en-GB" w:eastAsia="en-AU"/>
              </w:rPr>
              <w:t>Windeguth</w:t>
            </w:r>
            <w:proofErr w:type="spellEnd"/>
            <w:r>
              <w:rPr>
                <w:lang w:val="en-GB" w:eastAsia="en-AU"/>
              </w:rPr>
              <w:t xml:space="preserve"> and Ismail, 1987; </w:t>
            </w:r>
            <w:r>
              <w:rPr>
                <w:lang w:val="en-GB"/>
              </w:rPr>
              <w:t xml:space="preserve">Zhan </w:t>
            </w:r>
            <w:r>
              <w:rPr>
                <w:i/>
                <w:lang w:val="en-GB"/>
              </w:rPr>
              <w:t>et al</w:t>
            </w:r>
            <w:r>
              <w:rPr>
                <w:lang w:val="en-GB"/>
              </w:rPr>
              <w:t>., 2016</w:t>
            </w:r>
            <w:r>
              <w:rPr>
                <w:lang w:val="en-GB" w:eastAsia="en-AU"/>
              </w:rPr>
              <w:t>).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6DB3B673" w14:textId="77777777" w:rsidR="000E79A2" w:rsidRDefault="000E79A2" w:rsidP="000E79A2">
            <w:pPr>
              <w:pStyle w:val="PleaseReviewReport"/>
              <w:jc w:val="center"/>
            </w:pPr>
            <w:r>
              <w:t>C</w:t>
            </w:r>
          </w:p>
        </w:tc>
        <w:tc>
          <w:tcPr>
            <w:tcW w:w="1287" w:type="pct"/>
          </w:tcPr>
          <w:p w14:paraId="6DB3B674" w14:textId="77777777" w:rsidR="000E79A2" w:rsidRDefault="000E79A2" w:rsidP="000E79A2">
            <w:pPr>
              <w:pStyle w:val="PleaseReviewReport"/>
            </w:pPr>
            <w:r>
              <w:rPr>
                <w:i/>
              </w:rPr>
              <w:t>Category : EDITORIAL </w:t>
            </w:r>
            <w:r>
              <w:br/>
            </w:r>
            <w:r>
              <w:rPr>
                <w:b/>
              </w:rPr>
              <w:t>(45) Australia (30 Sep 2024 10:58 AM)</w:t>
            </w:r>
            <w:r>
              <w:br/>
              <w:t>Please make formatting of genus and species names consistent.</w:t>
            </w:r>
          </w:p>
        </w:tc>
        <w:tc>
          <w:tcPr>
            <w:tcW w:w="1363" w:type="pct"/>
          </w:tcPr>
          <w:p w14:paraId="46C04B88" w14:textId="74CA3FD0" w:rsidR="000E79A2" w:rsidRDefault="00B316B9" w:rsidP="000E79A2">
            <w:pPr>
              <w:pStyle w:val="PleaseReviewReport"/>
              <w:rPr>
                <w:i/>
              </w:rPr>
            </w:pPr>
            <w:r>
              <w:rPr>
                <w:rFonts w:eastAsia="Times New Roman"/>
                <w:b/>
                <w:bCs/>
                <w:lang w:val="en-US"/>
              </w:rPr>
              <w:t>MODIFIED</w:t>
            </w:r>
            <w:r>
              <w:rPr>
                <w:rFonts w:eastAsia="Times New Roman"/>
                <w:lang w:val="en-US"/>
              </w:rPr>
              <w:t>: The text has been modified to be consistent with PTs 42 and 45.</w:t>
            </w:r>
          </w:p>
        </w:tc>
      </w:tr>
      <w:tr w:rsidR="000E79A2" w14:paraId="6DB3B67E" w14:textId="5AB1137B" w:rsidTr="00D2527A">
        <w:tc>
          <w:tcPr>
            <w:tcW w:w="373" w:type="pct"/>
          </w:tcPr>
          <w:p w14:paraId="5933AF0B" w14:textId="77777777" w:rsidR="000E79A2" w:rsidRDefault="000E79A2" w:rsidP="00C537F4">
            <w:pPr>
              <w:pStyle w:val="PleaseReviewReport"/>
              <w:numPr>
                <w:ilvl w:val="0"/>
                <w:numId w:val="43"/>
              </w:numPr>
              <w:jc w:val="center"/>
            </w:pPr>
          </w:p>
        </w:tc>
        <w:tc>
          <w:tcPr>
            <w:tcW w:w="224" w:type="pct"/>
          </w:tcPr>
          <w:p w14:paraId="6DB3B678" w14:textId="3E79941B" w:rsidR="000E79A2" w:rsidRDefault="000E79A2" w:rsidP="000E79A2">
            <w:pPr>
              <w:pStyle w:val="PleaseReviewReport"/>
              <w:jc w:val="center"/>
            </w:pPr>
            <w:r>
              <w:t>36</w:t>
            </w:r>
          </w:p>
        </w:tc>
        <w:tc>
          <w:tcPr>
            <w:tcW w:w="1636" w:type="pct"/>
          </w:tcPr>
          <w:p w14:paraId="6DB3B679" w14:textId="77777777" w:rsidR="000E79A2" w:rsidRDefault="000E79A2" w:rsidP="000E79A2">
            <w:pPr>
              <w:pStyle w:val="PleaseReviewReport"/>
            </w:pPr>
            <w:r>
              <w:rPr>
                <w:rFonts w:ascii="Times New Roman" w:hAnsi="Times New Roman" w:cs="Times New Roman"/>
                <w:sz w:val="22"/>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Eugenia pyriformis</w:t>
            </w:r>
            <w:r>
              <w:rPr>
                <w:rFonts w:ascii="Times New Roman" w:hAnsi="Times New Roman" w:cs="Times New Roman"/>
                <w:sz w:val="22"/>
                <w:szCs w:val="22"/>
              </w:rPr>
              <w:t>,</w:t>
            </w:r>
            <w:r>
              <w:rPr>
                <w:rFonts w:ascii="Times New Roman" w:hAnsi="Times New Roman" w:cs="Times New Roman"/>
                <w:i/>
                <w:sz w:val="22"/>
                <w:szCs w:val="22"/>
              </w:rPr>
              <w:t xml:space="preserve">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w:t>
            </w:r>
            <w:r>
              <w:rPr>
                <w:rFonts w:ascii="Times New Roman" w:hAnsi="Times New Roman" w:cs="Times New Roman"/>
                <w:i/>
                <w:sz w:val="22"/>
                <w:szCs w:val="22"/>
              </w:rPr>
              <w:t xml:space="preserve"> Anastrepha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w:t>
            </w:r>
            <w:r>
              <w:rPr>
                <w:rFonts w:ascii="Times New Roman" w:hAnsi="Times New Roman" w:cs="Times New Roman"/>
                <w:i/>
                <w:sz w:val="22"/>
                <w:szCs w:val="22"/>
              </w:rPr>
              <w:t xml:space="preserve">Mangifera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Anastrepha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Citrus </w:t>
            </w:r>
            <w:r>
              <w:rPr>
                <w:rFonts w:ascii="Times New Roman" w:hAnsi="Times New Roman" w:cs="Times New Roman"/>
                <w:i/>
                <w:sz w:val="22"/>
                <w:szCs w:val="22"/>
              </w:rPr>
              <w:t xml:space="preserve">sinensis </w:t>
            </w:r>
            <w:r>
              <w:rPr>
                <w:rFonts w:ascii="Times New Roman" w:hAnsi="Times New Roman" w:cs="Times New Roman"/>
                <w:sz w:val="22"/>
                <w:szCs w:val="22"/>
              </w:rPr>
              <w:t>and</w:t>
            </w:r>
            <w:r>
              <w:rPr>
                <w:rFonts w:ascii="Times New Roman" w:hAnsi="Times New Roman" w:cs="Times New Roman"/>
                <w:i/>
                <w:sz w:val="22"/>
                <w:szCs w:val="22"/>
              </w:rPr>
              <w:t xml:space="preserve"> Psidium guajava</w:t>
            </w:r>
            <w:r>
              <w:rPr>
                <w:rFonts w:ascii="Times New Roman" w:hAnsi="Times New Roman" w:cs="Times New Roman"/>
                <w:sz w:val="22"/>
                <w:szCs w:val="22"/>
              </w:rPr>
              <w:t>),</w:t>
            </w:r>
            <w:r>
              <w:rPr>
                <w:rFonts w:ascii="Times New Roman" w:hAnsi="Times New Roman" w:cs="Times New Roman"/>
                <w:i/>
                <w:sz w:val="22"/>
                <w:szCs w:val="22"/>
              </w:rPr>
              <w:t xml:space="preserve"> Anastrepha suspensa</w:t>
            </w:r>
            <w:r>
              <w:rPr>
                <w:rFonts w:ascii="Times New Roman" w:hAnsi="Times New Roman" w:cs="Times New Roman"/>
                <w:sz w:val="22"/>
                <w:szCs w:val="22"/>
              </w:rPr>
              <w:t xml:space="preserve"> (</w:t>
            </w:r>
            <w:r>
              <w:rPr>
                <w:rFonts w:ascii="Times New Roman" w:hAnsi="Times New Roman" w:cs="Times New Roman"/>
                <w:i/>
                <w:sz w:val="22"/>
                <w:szCs w:val="22"/>
              </w:rPr>
              <w:t>Averrhoa carambola</w:t>
            </w:r>
            <w:r>
              <w:rPr>
                <w:rFonts w:ascii="Times New Roman" w:hAnsi="Times New Roman" w:cs="Times New Roman"/>
                <w:sz w:val="22"/>
                <w:szCs w:val="22"/>
              </w:rPr>
              <w:t xml:space="preserve">, </w:t>
            </w:r>
            <w:r>
              <w:rPr>
                <w:rFonts w:ascii="Times New Roman" w:hAnsi="Times New Roman" w:cs="Times New Roman"/>
                <w:color w:val="0000FF"/>
                <w:sz w:val="22"/>
                <w:szCs w:val="22"/>
                <w:u w:val="single"/>
              </w:rPr>
              <w:t>Citrus</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 </w:t>
            </w:r>
            <w:r>
              <w:rPr>
                <w:rFonts w:ascii="Times New Roman" w:hAnsi="Times New Roman" w:cs="Times New Roman"/>
                <w:i/>
                <w:sz w:val="22"/>
                <w:szCs w:val="22"/>
              </w:rPr>
              <w:t>paradisi</w:t>
            </w:r>
            <w:r>
              <w:rPr>
                <w:rFonts w:ascii="Times New Roman" w:hAnsi="Times New Roman" w:cs="Times New Roman"/>
                <w:sz w:val="22"/>
                <w:szCs w:val="22"/>
              </w:rPr>
              <w:t xml:space="preserve"> and </w:t>
            </w:r>
            <w:r>
              <w:rPr>
                <w:rFonts w:ascii="Times New Roman" w:hAnsi="Times New Roman" w:cs="Times New Roman"/>
                <w:i/>
                <w:sz w:val="22"/>
                <w:szCs w:val="22"/>
              </w:rPr>
              <w:t>Mangifera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(Citrus</w:t>
            </w:r>
            <w:r>
              <w:rPr>
                <w:rFonts w:ascii="Times New Roman" w:hAnsi="Times New Roman" w:cs="Times New Roman"/>
                <w:i/>
                <w:strike/>
                <w:color w:val="0000FF"/>
                <w:sz w:val="22"/>
                <w:szCs w:val="22"/>
              </w:rPr>
              <w:t>C. </w:t>
            </w:r>
            <w:r>
              <w:rPr>
                <w:rFonts w:ascii="Times New Roman" w:hAnsi="Times New Roman" w:cs="Times New Roman"/>
                <w:i/>
                <w:color w:val="0000FF"/>
                <w:sz w:val="22"/>
                <w:szCs w:val="22"/>
                <w:u w:val="single"/>
              </w:rPr>
              <w:t> </w:t>
            </w:r>
            <w:r>
              <w:rPr>
                <w:rFonts w:ascii="Times New Roman" w:hAnsi="Times New Roman" w:cs="Times New Roman"/>
                <w:i/>
                <w:sz w:val="22"/>
                <w:szCs w:val="22"/>
              </w:rPr>
              <w:t>sinensis</w:t>
            </w:r>
            <w:r>
              <w:rPr>
                <w:rFonts w:ascii="Times New Roman" w:hAnsi="Times New Roman" w:cs="Times New Roman"/>
                <w:color w:val="0000FF"/>
                <w:sz w:val="22"/>
                <w:szCs w:val="22"/>
                <w:u w:val="single"/>
              </w:rPr>
              <w:t>,</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Solanum</w:t>
            </w:r>
            <w:r>
              <w:rPr>
                <w:rFonts w:ascii="Times New Roman" w:hAnsi="Times New Roman" w:cs="Times New Roman"/>
                <w:i/>
                <w:color w:val="0000FF"/>
                <w:sz w:val="22"/>
                <w:szCs w:val="22"/>
                <w:u w:val="single"/>
              </w:rPr>
              <w:t>Malus pumila</w:t>
            </w:r>
            <w:r>
              <w:rPr>
                <w:rFonts w:ascii="Times New Roman" w:hAnsi="Times New Roman" w:cs="Times New Roman"/>
                <w:i/>
                <w:strike/>
                <w:color w:val="0000FF"/>
                <w:sz w:val="22"/>
                <w:szCs w:val="22"/>
              </w:rPr>
              <w:t xml:space="preserve"> lycopersicum</w:t>
            </w:r>
            <w:r>
              <w:rPr>
                <w:rFonts w:ascii="Times New Roman" w:hAnsi="Times New Roman" w:cs="Times New Roman"/>
                <w:sz w:val="22"/>
                <w:szCs w:val="22"/>
              </w:rPr>
              <w:t xml:space="preserve">, </w:t>
            </w:r>
            <w:r>
              <w:rPr>
                <w:rFonts w:ascii="Times New Roman" w:hAnsi="Times New Roman" w:cs="Times New Roman"/>
                <w:i/>
                <w:strike/>
                <w:color w:val="0000FF"/>
                <w:sz w:val="22"/>
                <w:szCs w:val="22"/>
              </w:rPr>
              <w:t>Malus pumila</w:t>
            </w:r>
            <w:r>
              <w:rPr>
                <w:rFonts w:ascii="Times New Roman" w:hAnsi="Times New Roman" w:cs="Times New Roman"/>
                <w:i/>
                <w:color w:val="0000FF"/>
                <w:sz w:val="22"/>
                <w:szCs w:val="22"/>
                <w:u w:val="single"/>
              </w:rPr>
              <w:t>Mangifera indica</w:t>
            </w:r>
            <w:r>
              <w:rPr>
                <w:rFonts w:ascii="Times New Roman" w:hAnsi="Times New Roman" w:cs="Times New Roman"/>
                <w:sz w:val="22"/>
                <w:szCs w:val="22"/>
              </w:rPr>
              <w:t xml:space="preserve">, </w:t>
            </w:r>
            <w:r>
              <w:rPr>
                <w:rFonts w:ascii="Times New Roman" w:hAnsi="Times New Roman" w:cs="Times New Roman"/>
                <w:i/>
                <w:strike/>
                <w:color w:val="0000FF"/>
                <w:sz w:val="22"/>
                <w:szCs w:val="22"/>
              </w:rPr>
              <w:t>Mangifera indica</w:t>
            </w:r>
            <w:r>
              <w:rPr>
                <w:rFonts w:ascii="Times New Roman" w:hAnsi="Times New Roman" w:cs="Times New Roman"/>
                <w:i/>
                <w:color w:val="0000FF"/>
                <w:sz w:val="22"/>
                <w:szCs w:val="22"/>
                <w:u w:val="single"/>
              </w:rPr>
              <w:t>Persea americana,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Persea americana</w:t>
            </w:r>
            <w:r>
              <w:rPr>
                <w:rFonts w:ascii="Times New Roman" w:hAnsi="Times New Roman" w:cs="Times New Roman"/>
                <w:i/>
                <w:color w:val="0000FF"/>
                <w:sz w:val="22"/>
                <w:szCs w:val="22"/>
                <w:u w:val="single"/>
              </w:rPr>
              <w:t>Prunus avium and Solanum lycopersicum</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Prunus avium</w:t>
            </w:r>
            <w:r>
              <w:rPr>
                <w:rFonts w:ascii="Times New Roman" w:hAnsi="Times New Roman" w:cs="Times New Roman"/>
                <w:i/>
                <w:color w:val="0000FF"/>
                <w:sz w:val="22"/>
                <w:szCs w:val="22"/>
                <w:u w:val="single"/>
              </w:rPr>
              <w:t>Cydia pomonella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Cydia pomonella</w:t>
            </w:r>
            <w:r>
              <w:rPr>
                <w:rFonts w:ascii="Times New Roman" w:hAnsi="Times New Roman" w:cs="Times New Roman"/>
                <w:i/>
                <w:color w:val="0000FF"/>
                <w:sz w:val="22"/>
                <w:szCs w:val="22"/>
                <w:u w:val="single"/>
              </w:rPr>
              <w:t>Malus pumila</w:t>
            </w:r>
            <w:r>
              <w:rPr>
                <w:rFonts w:ascii="Times New Roman" w:hAnsi="Times New Roman" w:cs="Times New Roman"/>
                <w:sz w:val="22"/>
                <w:szCs w:val="22"/>
              </w:rPr>
              <w:t xml:space="preserve"> </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 xml:space="preserve">and artificial diet), </w:t>
            </w:r>
            <w:r>
              <w:rPr>
                <w:rFonts w:ascii="Times New Roman" w:hAnsi="Times New Roman" w:cs="Times New Roman"/>
                <w:i/>
                <w:strike/>
                <w:color w:val="0000FF"/>
                <w:sz w:val="22"/>
                <w:szCs w:val="22"/>
              </w:rPr>
              <w:t>Malus pumila</w:t>
            </w:r>
            <w:r>
              <w:rPr>
                <w:rFonts w:ascii="Times New Roman" w:hAnsi="Times New Roman" w:cs="Times New Roman"/>
                <w:i/>
                <w:color w:val="0000FF"/>
                <w:sz w:val="22"/>
                <w:szCs w:val="22"/>
                <w:u w:val="single"/>
              </w:rPr>
              <w:t>Grapholita molesta</w:t>
            </w:r>
            <w:r>
              <w:rPr>
                <w:rFonts w:ascii="Times New Roman" w:hAnsi="Times New Roman" w:cs="Times New Roman"/>
                <w:sz w:val="22"/>
                <w:szCs w:val="22"/>
              </w:rPr>
              <w:t xml:space="preserve"> </w:t>
            </w:r>
            <w:r>
              <w:rPr>
                <w:rFonts w:ascii="Times New Roman" w:hAnsi="Times New Roman" w:cs="Times New Roman"/>
                <w:strike/>
                <w:color w:val="0000FF"/>
                <w:sz w:val="22"/>
                <w:szCs w:val="22"/>
              </w:rPr>
              <w:t xml:space="preserve">and artificial diet), </w:t>
            </w:r>
            <w:r>
              <w:rPr>
                <w:rFonts w:ascii="Times New Roman" w:hAnsi="Times New Roman" w:cs="Times New Roman"/>
                <w:color w:val="0000FF"/>
                <w:sz w:val="22"/>
                <w:szCs w:val="22"/>
                <w:u w:val="single"/>
              </w:rPr>
              <w:t>(</w:t>
            </w:r>
            <w:r>
              <w:rPr>
                <w:rFonts w:ascii="Times New Roman" w:hAnsi="Times New Roman" w:cs="Times New Roman"/>
                <w:i/>
                <w:strike/>
                <w:color w:val="0000FF"/>
                <w:sz w:val="22"/>
                <w:szCs w:val="22"/>
              </w:rPr>
              <w:t>Grapholita molesta</w:t>
            </w:r>
            <w:r>
              <w:rPr>
                <w:rFonts w:ascii="Times New Roman" w:hAnsi="Times New Roman" w:cs="Times New Roman"/>
                <w:i/>
                <w:color w:val="0000FF"/>
                <w:sz w:val="22"/>
                <w:szCs w:val="22"/>
                <w:u w:val="single"/>
              </w:rPr>
              <w:t>Malus pumila</w:t>
            </w:r>
            <w:r>
              <w:rPr>
                <w:rFonts w:ascii="Times New Roman" w:hAnsi="Times New Roman" w:cs="Times New Roman"/>
                <w:sz w:val="22"/>
                <w:szCs w:val="22"/>
              </w:rPr>
              <w:t xml:space="preserve"> </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and artificial diet),</w:t>
            </w:r>
            <w:r>
              <w:rPr>
                <w:rFonts w:ascii="Times New Roman" w:hAnsi="Times New Roman" w:cs="Times New Roman"/>
                <w:i/>
                <w:strike/>
                <w:color w:val="0000FF"/>
                <w:sz w:val="22"/>
                <w:szCs w:val="22"/>
              </w:rPr>
              <w:t>Malus pumila</w:t>
            </w:r>
            <w:r>
              <w:rPr>
                <w:rFonts w:ascii="Times New Roman" w:hAnsi="Times New Roman" w:cs="Times New Roman"/>
                <w:i/>
                <w:color w:val="0000FF"/>
                <w:sz w:val="22"/>
                <w:szCs w:val="22"/>
                <w:u w:val="single"/>
              </w:rPr>
              <w:t xml:space="preserve"> Pseudococcus jackbeardsleyi </w:t>
            </w:r>
            <w:r>
              <w:rPr>
                <w:rFonts w:ascii="Times New Roman" w:hAnsi="Times New Roman" w:cs="Times New Roman"/>
                <w:strike/>
                <w:color w:val="0000FF"/>
                <w:sz w:val="22"/>
                <w:szCs w:val="22"/>
              </w:rPr>
              <w:t xml:space="preserve"> and artificial diet),</w:t>
            </w:r>
            <w:r>
              <w:rPr>
                <w:rFonts w:ascii="Times New Roman" w:hAnsi="Times New Roman" w:cs="Times New Roman"/>
                <w:color w:val="0000FF"/>
                <w:sz w:val="22"/>
                <w:szCs w:val="22"/>
                <w:u w:val="single"/>
              </w:rPr>
              <w:t>(</w:t>
            </w:r>
            <w:r>
              <w:rPr>
                <w:rFonts w:ascii="Times New Roman" w:hAnsi="Times New Roman" w:cs="Times New Roman"/>
                <w:i/>
                <w:strike/>
                <w:color w:val="0000FF"/>
                <w:sz w:val="22"/>
                <w:szCs w:val="22"/>
              </w:rPr>
              <w:t xml:space="preserve"> Pseudococcus jackbeardsleyi </w:t>
            </w:r>
            <w:r>
              <w:rPr>
                <w:rFonts w:ascii="Times New Roman" w:hAnsi="Times New Roman" w:cs="Times New Roman"/>
                <w:i/>
                <w:color w:val="0000FF"/>
                <w:sz w:val="22"/>
                <w:szCs w:val="22"/>
                <w:u w:val="single"/>
              </w:rPr>
              <w:t>Cucurbita</w:t>
            </w:r>
            <w:r>
              <w:rPr>
                <w:rFonts w:ascii="Times New Roman" w:hAnsi="Times New Roman" w:cs="Times New Roman"/>
                <w:strike/>
                <w:color w:val="0000FF"/>
                <w:sz w:val="22"/>
                <w:szCs w:val="22"/>
              </w:rPr>
              <w:t>(</w:t>
            </w:r>
            <w:r>
              <w:rPr>
                <w:rFonts w:ascii="Times New Roman" w:hAnsi="Times New Roman" w:cs="Times New Roman"/>
                <w:color w:val="0000FF"/>
                <w:sz w:val="22"/>
                <w:szCs w:val="22"/>
                <w:u w:val="single"/>
              </w:rPr>
              <w:t xml:space="preserve"> sp. and </w:t>
            </w:r>
            <w:r>
              <w:rPr>
                <w:rFonts w:ascii="Times New Roman" w:hAnsi="Times New Roman" w:cs="Times New Roman"/>
                <w:i/>
                <w:strike/>
                <w:color w:val="0000FF"/>
                <w:sz w:val="22"/>
                <w:szCs w:val="22"/>
              </w:rPr>
              <w:t>Cucurbita</w:t>
            </w:r>
            <w:r>
              <w:rPr>
                <w:rFonts w:ascii="Times New Roman" w:hAnsi="Times New Roman" w:cs="Times New Roman"/>
                <w:i/>
                <w:color w:val="0000FF"/>
                <w:sz w:val="22"/>
                <w:szCs w:val="22"/>
                <w:u w:val="single"/>
              </w:rPr>
              <w:t>Solanum tuberosum</w:t>
            </w:r>
            <w:r>
              <w:rPr>
                <w:rFonts w:ascii="Times New Roman" w:hAnsi="Times New Roman" w:cs="Times New Roman"/>
                <w:strike/>
                <w:color w:val="0000FF"/>
                <w:sz w:val="22"/>
                <w:szCs w:val="22"/>
              </w:rPr>
              <w:t xml:space="preserve"> sp. </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 xml:space="preserve">and </w:t>
            </w:r>
            <w:r>
              <w:rPr>
                <w:rFonts w:ascii="Times New Roman" w:hAnsi="Times New Roman" w:cs="Times New Roman"/>
                <w:i/>
                <w:strike/>
                <w:color w:val="0000FF"/>
                <w:sz w:val="22"/>
                <w:szCs w:val="22"/>
              </w:rPr>
              <w:t>Solanum tuberosum</w:t>
            </w:r>
            <w:r>
              <w:rPr>
                <w:rFonts w:ascii="Times New Roman" w:hAnsi="Times New Roman" w:cs="Times New Roman"/>
                <w:i/>
                <w:color w:val="0000FF"/>
                <w:sz w:val="22"/>
                <w:szCs w:val="22"/>
                <w:u w:val="single"/>
              </w:rPr>
              <w:t>Tribolium confusum</w:t>
            </w:r>
            <w:r>
              <w:rPr>
                <w:rFonts w:ascii="Times New Roman" w:hAnsi="Times New Roman" w:cs="Times New Roman"/>
                <w:strike/>
                <w:color w:val="0000FF"/>
                <w:sz w:val="22"/>
                <w:szCs w:val="22"/>
              </w:rPr>
              <w:t xml:space="preserve">) and </w:t>
            </w:r>
            <w:r>
              <w:rPr>
                <w:rFonts w:ascii="Times New Roman" w:hAnsi="Times New Roman" w:cs="Times New Roman"/>
                <w:color w:val="0000FF"/>
                <w:sz w:val="22"/>
                <w:szCs w:val="22"/>
                <w:u w:val="single"/>
              </w:rPr>
              <w:t xml:space="preserve"> (</w:t>
            </w:r>
            <w:r>
              <w:rPr>
                <w:rFonts w:ascii="Times New Roman" w:hAnsi="Times New Roman" w:cs="Times New Roman"/>
                <w:i/>
                <w:strike/>
                <w:color w:val="0000FF"/>
                <w:sz w:val="22"/>
                <w:szCs w:val="22"/>
              </w:rPr>
              <w:t>Tribolium confusum</w:t>
            </w:r>
            <w:r>
              <w:rPr>
                <w:rFonts w:ascii="Times New Roman" w:hAnsi="Times New Roman" w:cs="Times New Roman"/>
                <w:i/>
                <w:color w:val="0000FF"/>
                <w:sz w:val="22"/>
                <w:szCs w:val="22"/>
                <w:u w:val="single"/>
              </w:rPr>
              <w:t>Hordeum vulgare, Triticum aestivum</w:t>
            </w:r>
            <w:r>
              <w:rPr>
                <w:rFonts w:ascii="Times New Roman" w:hAnsi="Times New Roman" w:cs="Times New Roman"/>
                <w:strike/>
                <w:color w:val="0000FF"/>
                <w:sz w:val="22"/>
                <w:szCs w:val="22"/>
              </w:rPr>
              <w:t xml:space="preserve"> (</w:t>
            </w:r>
            <w:r>
              <w:rPr>
                <w:rFonts w:ascii="Times New Roman" w:hAnsi="Times New Roman" w:cs="Times New Roman"/>
                <w:i/>
                <w:strike/>
                <w:color w:val="0000FF"/>
                <w:sz w:val="22"/>
                <w:szCs w:val="22"/>
              </w:rPr>
              <w:t>Triticum aestivum</w:t>
            </w:r>
            <w:r>
              <w:rPr>
                <w:rFonts w:ascii="Times New Roman" w:hAnsi="Times New Roman" w:cs="Times New Roman"/>
                <w:strike/>
                <w:color w:val="0000FF"/>
                <w:sz w:val="22"/>
                <w:szCs w:val="22"/>
              </w:rPr>
              <w:t>,</w:t>
            </w:r>
            <w:r>
              <w:rPr>
                <w:rFonts w:ascii="Times New Roman" w:hAnsi="Times New Roman" w:cs="Times New Roman"/>
                <w:i/>
                <w:strike/>
                <w:color w:val="0000FF"/>
                <w:sz w:val="22"/>
                <w:szCs w:val="22"/>
              </w:rPr>
              <w:t xml:space="preserve"> Hordeum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Tunçbilek and Kansu, 1996;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6DB3B67A" w14:textId="77777777" w:rsidR="000E79A2" w:rsidRDefault="000E79A2" w:rsidP="000E79A2">
            <w:pPr>
              <w:pStyle w:val="PleaseReviewReport"/>
              <w:jc w:val="center"/>
            </w:pPr>
            <w:r>
              <w:t>P</w:t>
            </w:r>
          </w:p>
        </w:tc>
        <w:tc>
          <w:tcPr>
            <w:tcW w:w="1287" w:type="pct"/>
          </w:tcPr>
          <w:p w14:paraId="6DB3B67B" w14:textId="77777777" w:rsidR="000E79A2" w:rsidRDefault="000E79A2" w:rsidP="000E79A2">
            <w:pPr>
              <w:pStyle w:val="PleaseReviewReport"/>
            </w:pPr>
            <w:r>
              <w:rPr>
                <w:i/>
              </w:rPr>
              <w:t>Category : EDITORIAL </w:t>
            </w:r>
            <w:r>
              <w:br/>
            </w:r>
            <w:r>
              <w:rPr>
                <w:b/>
              </w:rPr>
              <w:t>(34) European Union (25 Sep 2024 4:18 PM)</w:t>
            </w:r>
            <w:r>
              <w:br/>
              <w:t>1), 2) and 3): For consistency with the other adopted PTs (see for example PT 42 and PT 45).</w:t>
            </w:r>
            <w:r>
              <w:br/>
            </w:r>
            <w:r>
              <w:br/>
              <w:t>4) and 5): Alphabetical order.</w:t>
            </w:r>
          </w:p>
        </w:tc>
        <w:tc>
          <w:tcPr>
            <w:tcW w:w="1363" w:type="pct"/>
          </w:tcPr>
          <w:p w14:paraId="56452A47" w14:textId="462EE8E6" w:rsidR="000E79A2" w:rsidRDefault="00235776" w:rsidP="000E79A2">
            <w:pPr>
              <w:pStyle w:val="PleaseReviewReport"/>
              <w:rPr>
                <w:i/>
              </w:rPr>
            </w:pPr>
            <w:r>
              <w:rPr>
                <w:rFonts w:eastAsia="Times New Roman"/>
                <w:b/>
                <w:bCs/>
                <w:lang w:val="en-US"/>
              </w:rPr>
              <w:t>MODIFIED</w:t>
            </w:r>
            <w:r>
              <w:rPr>
                <w:rFonts w:eastAsia="Times New Roman"/>
                <w:lang w:val="en-US"/>
              </w:rPr>
              <w:t>: The text has been modified to be consistant with PTs 42 and 45.</w:t>
            </w:r>
          </w:p>
        </w:tc>
      </w:tr>
      <w:tr w:rsidR="000E79A2" w14:paraId="6DB3B685" w14:textId="1F3BEB07" w:rsidTr="00D2527A">
        <w:tc>
          <w:tcPr>
            <w:tcW w:w="373" w:type="pct"/>
          </w:tcPr>
          <w:p w14:paraId="31C02BCA" w14:textId="77777777" w:rsidR="000E79A2" w:rsidRDefault="000E79A2" w:rsidP="00C537F4">
            <w:pPr>
              <w:pStyle w:val="PleaseReviewReport"/>
              <w:numPr>
                <w:ilvl w:val="0"/>
                <w:numId w:val="43"/>
              </w:numPr>
              <w:jc w:val="center"/>
            </w:pPr>
          </w:p>
        </w:tc>
        <w:tc>
          <w:tcPr>
            <w:tcW w:w="224" w:type="pct"/>
          </w:tcPr>
          <w:p w14:paraId="6DB3B67F" w14:textId="7A01CA70" w:rsidR="000E79A2" w:rsidRDefault="000E79A2" w:rsidP="000E79A2">
            <w:pPr>
              <w:pStyle w:val="PleaseReviewReport"/>
              <w:jc w:val="center"/>
            </w:pPr>
            <w:r>
              <w:t>36</w:t>
            </w:r>
          </w:p>
        </w:tc>
        <w:tc>
          <w:tcPr>
            <w:tcW w:w="1636" w:type="pct"/>
          </w:tcPr>
          <w:p w14:paraId="6DB3B680" w14:textId="77777777" w:rsidR="000E79A2" w:rsidRDefault="000E79A2" w:rsidP="000E79A2">
            <w:pPr>
              <w:pStyle w:val="PleaseReviewReport"/>
            </w:pPr>
            <w:r>
              <w:rPr>
                <w:rFonts w:ascii="Times New Roman" w:hAnsi="Times New Roman" w:cs="Times New Roman"/>
                <w:sz w:val="22"/>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Eugenia pyriformis</w:t>
            </w:r>
            <w:r>
              <w:rPr>
                <w:rFonts w:ascii="Times New Roman" w:hAnsi="Times New Roman" w:cs="Times New Roman"/>
                <w:sz w:val="22"/>
                <w:szCs w:val="22"/>
              </w:rPr>
              <w:t>,</w:t>
            </w:r>
            <w:r>
              <w:rPr>
                <w:rFonts w:ascii="Times New Roman" w:hAnsi="Times New Roman" w:cs="Times New Roman"/>
                <w:i/>
                <w:sz w:val="22"/>
                <w:szCs w:val="22"/>
              </w:rPr>
              <w:t xml:space="preserve">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w:t>
            </w:r>
            <w:r>
              <w:rPr>
                <w:rFonts w:ascii="Times New Roman" w:hAnsi="Times New Roman" w:cs="Times New Roman"/>
                <w:i/>
                <w:sz w:val="22"/>
                <w:szCs w:val="22"/>
              </w:rPr>
              <w:t xml:space="preserve"> Anastrepha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w:t>
            </w:r>
            <w:r>
              <w:rPr>
                <w:rFonts w:ascii="Times New Roman" w:hAnsi="Times New Roman" w:cs="Times New Roman"/>
                <w:i/>
                <w:sz w:val="22"/>
                <w:szCs w:val="22"/>
              </w:rPr>
              <w:t xml:space="preserve">Mangifera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Anastrepha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w:t>
            </w:r>
            <w:r>
              <w:rPr>
                <w:rFonts w:ascii="Times New Roman" w:hAnsi="Times New Roman" w:cs="Times New Roman"/>
                <w:sz w:val="22"/>
                <w:szCs w:val="22"/>
              </w:rPr>
              <w:t>,</w:t>
            </w:r>
            <w:r>
              <w:rPr>
                <w:rFonts w:ascii="Times New Roman" w:hAnsi="Times New Roman" w:cs="Times New Roman"/>
                <w:i/>
                <w:sz w:val="22"/>
                <w:szCs w:val="22"/>
              </w:rPr>
              <w:t xml:space="preserve"> </w:t>
            </w:r>
            <w:r>
              <w:rPr>
                <w:rFonts w:ascii="Times New Roman" w:hAnsi="Times New Roman" w:cs="Times New Roman"/>
                <w:i/>
                <w:strike/>
                <w:color w:val="FF00FF"/>
                <w:sz w:val="22"/>
                <w:szCs w:val="22"/>
              </w:rPr>
              <w:t>C. </w:t>
            </w:r>
            <w:r>
              <w:rPr>
                <w:rFonts w:ascii="Times New Roman" w:hAnsi="Times New Roman" w:cs="Times New Roman"/>
                <w:i/>
                <w:color w:val="FF00FF"/>
                <w:sz w:val="22"/>
                <w:szCs w:val="22"/>
                <w:u w:val="single"/>
              </w:rPr>
              <w:t xml:space="preserve">Citrus </w:t>
            </w:r>
            <w:r>
              <w:rPr>
                <w:rFonts w:ascii="Times New Roman" w:hAnsi="Times New Roman" w:cs="Times New Roman"/>
                <w:i/>
                <w:sz w:val="22"/>
                <w:szCs w:val="22"/>
              </w:rPr>
              <w:t xml:space="preserve">sinensis </w:t>
            </w:r>
            <w:r>
              <w:rPr>
                <w:rFonts w:ascii="Times New Roman" w:hAnsi="Times New Roman" w:cs="Times New Roman"/>
                <w:sz w:val="22"/>
                <w:szCs w:val="22"/>
              </w:rPr>
              <w:t>and</w:t>
            </w:r>
            <w:r>
              <w:rPr>
                <w:rFonts w:ascii="Times New Roman" w:hAnsi="Times New Roman" w:cs="Times New Roman"/>
                <w:i/>
                <w:sz w:val="22"/>
                <w:szCs w:val="22"/>
              </w:rPr>
              <w:t xml:space="preserve"> Psidium guajava</w:t>
            </w:r>
            <w:r>
              <w:rPr>
                <w:rFonts w:ascii="Times New Roman" w:hAnsi="Times New Roman" w:cs="Times New Roman"/>
                <w:sz w:val="22"/>
                <w:szCs w:val="22"/>
              </w:rPr>
              <w:t>),</w:t>
            </w:r>
            <w:r>
              <w:rPr>
                <w:rFonts w:ascii="Times New Roman" w:hAnsi="Times New Roman" w:cs="Times New Roman"/>
                <w:i/>
                <w:sz w:val="22"/>
                <w:szCs w:val="22"/>
              </w:rPr>
              <w:t xml:space="preserve"> Anastrepha suspensa</w:t>
            </w:r>
            <w:r>
              <w:rPr>
                <w:rFonts w:ascii="Times New Roman" w:hAnsi="Times New Roman" w:cs="Times New Roman"/>
                <w:sz w:val="22"/>
                <w:szCs w:val="22"/>
              </w:rPr>
              <w:t xml:space="preserve"> (</w:t>
            </w:r>
            <w:r>
              <w:rPr>
                <w:rFonts w:ascii="Times New Roman" w:hAnsi="Times New Roman" w:cs="Times New Roman"/>
                <w:i/>
                <w:sz w:val="22"/>
                <w:szCs w:val="22"/>
              </w:rPr>
              <w:t>Averrhoa carambola</w:t>
            </w:r>
            <w:r>
              <w:rPr>
                <w:rFonts w:ascii="Times New Roman" w:hAnsi="Times New Roman" w:cs="Times New Roman"/>
                <w:sz w:val="22"/>
                <w:szCs w:val="22"/>
              </w:rPr>
              <w:t xml:space="preserve">, </w:t>
            </w:r>
            <w:r>
              <w:rPr>
                <w:rFonts w:ascii="Times New Roman" w:hAnsi="Times New Roman" w:cs="Times New Roman"/>
                <w:i/>
                <w:strike/>
                <w:color w:val="FF00FF"/>
                <w:sz w:val="22"/>
                <w:szCs w:val="22"/>
              </w:rPr>
              <w:t>C. </w:t>
            </w:r>
            <w:r>
              <w:rPr>
                <w:rFonts w:ascii="Times New Roman" w:hAnsi="Times New Roman" w:cs="Times New Roman"/>
                <w:i/>
                <w:color w:val="FF00FF"/>
                <w:sz w:val="22"/>
                <w:szCs w:val="22"/>
                <w:u w:val="single"/>
              </w:rPr>
              <w:t xml:space="preserve">Citrus </w:t>
            </w:r>
            <w:r>
              <w:rPr>
                <w:rFonts w:ascii="Times New Roman" w:hAnsi="Times New Roman" w:cs="Times New Roman"/>
                <w:i/>
                <w:sz w:val="22"/>
                <w:szCs w:val="22"/>
              </w:rPr>
              <w:t>paradisi</w:t>
            </w:r>
            <w:r>
              <w:rPr>
                <w:rFonts w:ascii="Times New Roman" w:hAnsi="Times New Roman" w:cs="Times New Roman"/>
                <w:sz w:val="22"/>
                <w:szCs w:val="22"/>
              </w:rPr>
              <w:t xml:space="preserve"> and </w:t>
            </w:r>
            <w:r>
              <w:rPr>
                <w:rFonts w:ascii="Times New Roman" w:hAnsi="Times New Roman" w:cs="Times New Roman"/>
                <w:i/>
                <w:sz w:val="22"/>
                <w:szCs w:val="22"/>
              </w:rPr>
              <w:t>Mangifera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trike/>
                <w:color w:val="FF00FF"/>
                <w:sz w:val="22"/>
                <w:szCs w:val="22"/>
              </w:rPr>
              <w:t>C. </w:t>
            </w:r>
            <w:r>
              <w:rPr>
                <w:rFonts w:ascii="Times New Roman" w:hAnsi="Times New Roman" w:cs="Times New Roman"/>
                <w:i/>
                <w:color w:val="FF00FF"/>
                <w:sz w:val="22"/>
                <w:szCs w:val="22"/>
                <w:u w:val="single"/>
              </w:rPr>
              <w:t xml:space="preserve">Citrus </w:t>
            </w:r>
            <w:r>
              <w:rPr>
                <w:rFonts w:ascii="Times New Roman" w:hAnsi="Times New Roman" w:cs="Times New Roman"/>
                <w:i/>
                <w:sz w:val="22"/>
                <w:szCs w:val="22"/>
              </w:rPr>
              <w:t>sinensis</w:t>
            </w:r>
            <w:r>
              <w:rPr>
                <w:rFonts w:ascii="Times New Roman" w:hAnsi="Times New Roman" w:cs="Times New Roman"/>
                <w:sz w:val="22"/>
                <w:szCs w:val="22"/>
              </w:rPr>
              <w:t xml:space="preserve">, </w:t>
            </w:r>
            <w:r>
              <w:rPr>
                <w:rFonts w:ascii="Times New Roman" w:hAnsi="Times New Roman" w:cs="Times New Roman"/>
                <w:i/>
                <w:strike/>
                <w:color w:val="FF00FF"/>
                <w:sz w:val="22"/>
                <w:szCs w:val="22"/>
              </w:rPr>
              <w:t>Solanum lycopersicum</w:t>
            </w:r>
            <w:r>
              <w:rPr>
                <w:rFonts w:ascii="Times New Roman" w:hAnsi="Times New Roman" w:cs="Times New Roman"/>
                <w:strike/>
                <w:color w:val="FF00FF"/>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w:t>
            </w:r>
            <w:r>
              <w:rPr>
                <w:rFonts w:ascii="Times New Roman" w:hAnsi="Times New Roman" w:cs="Times New Roman"/>
                <w:i/>
                <w:sz w:val="22"/>
                <w:szCs w:val="22"/>
              </w:rPr>
              <w:t>Mangifera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i/>
                <w:color w:val="FF00FF"/>
                <w:sz w:val="22"/>
                <w:szCs w:val="22"/>
                <w:u w:val="single"/>
              </w:rPr>
              <w:t>,</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w:t>
            </w:r>
            <w:r>
              <w:rPr>
                <w:rFonts w:ascii="Times New Roman" w:hAnsi="Times New Roman" w:cs="Times New Roman"/>
                <w:i/>
                <w:sz w:val="22"/>
                <w:szCs w:val="22"/>
              </w:rPr>
              <w:t>Prunus avium</w:t>
            </w:r>
            <w:r>
              <w:rPr>
                <w:color w:val="FF00FF"/>
                <w:u w:val="single"/>
              </w:rPr>
              <w:t xml:space="preserve"> and </w:t>
            </w:r>
            <w:r>
              <w:rPr>
                <w:i/>
                <w:color w:val="FF00FF"/>
                <w:u w:val="single"/>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and artificial diet),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Malus pumila</w:t>
            </w:r>
            <w:r>
              <w:rPr>
                <w:rFonts w:ascii="Times New Roman" w:hAnsi="Times New Roman" w:cs="Times New Roman"/>
                <w:sz w:val="22"/>
                <w:szCs w:val="22"/>
              </w:rPr>
              <w:t xml:space="preserve"> and artificial diet),</w:t>
            </w:r>
            <w:r>
              <w:rPr>
                <w:rFonts w:ascii="Times New Roman" w:hAnsi="Times New Roman" w:cs="Times New Roman"/>
                <w:i/>
                <w:sz w:val="22"/>
                <w:szCs w:val="22"/>
              </w:rPr>
              <w:t xml:space="preserve"> 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and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trike/>
                <w:color w:val="FF00FF"/>
                <w:sz w:val="22"/>
                <w:szCs w:val="22"/>
              </w:rPr>
              <w:t>Triticum aestivum</w:t>
            </w:r>
            <w:r>
              <w:rPr>
                <w:rFonts w:ascii="Times New Roman" w:hAnsi="Times New Roman" w:cs="Times New Roman"/>
                <w:i/>
                <w:color w:val="FF00FF"/>
                <w:sz w:val="22"/>
                <w:szCs w:val="22"/>
                <w:u w:val="single"/>
              </w:rPr>
              <w:t>Hordeum vulgare</w:t>
            </w:r>
            <w:r>
              <w:rPr>
                <w:rFonts w:ascii="Times New Roman" w:hAnsi="Times New Roman" w:cs="Times New Roman"/>
                <w:strike/>
                <w:color w:val="FF00FF"/>
                <w:sz w:val="22"/>
                <w:szCs w:val="22"/>
              </w:rPr>
              <w:t>,</w:t>
            </w:r>
            <w:r>
              <w:rPr>
                <w:rFonts w:ascii="Times New Roman" w:hAnsi="Times New Roman" w:cs="Times New Roman"/>
                <w:i/>
                <w:strike/>
                <w:color w:val="FF00FF"/>
                <w:sz w:val="22"/>
                <w:szCs w:val="22"/>
              </w:rPr>
              <w:t xml:space="preserve"> Hordeum vulgare</w:t>
            </w:r>
            <w:r>
              <w:rPr>
                <w:color w:val="FF00FF"/>
                <w:u w:val="single"/>
              </w:rPr>
              <w:t xml:space="preserve">, </w:t>
            </w:r>
            <w:r>
              <w:rPr>
                <w:i/>
                <w:color w:val="FF00FF"/>
                <w:u w:val="single"/>
              </w:rPr>
              <w:t>Triticum aestivum</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Tunçbilek and Kansu, 1996;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6DB3B681" w14:textId="77777777" w:rsidR="000E79A2" w:rsidRDefault="000E79A2" w:rsidP="000E79A2">
            <w:pPr>
              <w:pStyle w:val="PleaseReviewReport"/>
              <w:jc w:val="center"/>
            </w:pPr>
            <w:r>
              <w:t>P</w:t>
            </w:r>
          </w:p>
        </w:tc>
        <w:tc>
          <w:tcPr>
            <w:tcW w:w="1287" w:type="pct"/>
          </w:tcPr>
          <w:p w14:paraId="6DB3B682" w14:textId="77777777" w:rsidR="000E79A2" w:rsidRDefault="000E79A2" w:rsidP="000E79A2">
            <w:pPr>
              <w:pStyle w:val="PleaseReviewReport"/>
            </w:pPr>
            <w:r>
              <w:rPr>
                <w:i/>
              </w:rPr>
              <w:t>Category : EDITORIAL </w:t>
            </w:r>
            <w:r>
              <w:br/>
            </w:r>
            <w:r>
              <w:rPr>
                <w:b/>
              </w:rPr>
              <w:t>(22) EPPO (13 Sep 2024 10:13 AM)</w:t>
            </w:r>
            <w:r>
              <w:br/>
              <w:t>1), 2) and 3): For consistency with the other adopted PTs (see for example PT 42 and PT 45).</w:t>
            </w:r>
            <w:r>
              <w:br/>
            </w:r>
            <w:r>
              <w:br/>
              <w:t>4) and 5): Alphabetical order.</w:t>
            </w:r>
          </w:p>
        </w:tc>
        <w:tc>
          <w:tcPr>
            <w:tcW w:w="1363" w:type="pct"/>
          </w:tcPr>
          <w:p w14:paraId="58B42144" w14:textId="76750FC7" w:rsidR="000E79A2" w:rsidRDefault="00B316B9" w:rsidP="000E79A2">
            <w:pPr>
              <w:pStyle w:val="PleaseReviewReport"/>
              <w:rPr>
                <w:i/>
              </w:rPr>
            </w:pPr>
            <w:r>
              <w:rPr>
                <w:rFonts w:eastAsia="Times New Roman"/>
                <w:b/>
                <w:bCs/>
                <w:lang w:val="en-US"/>
              </w:rPr>
              <w:t>MODIFIED</w:t>
            </w:r>
            <w:r>
              <w:rPr>
                <w:rFonts w:eastAsia="Times New Roman"/>
                <w:lang w:val="en-US"/>
              </w:rPr>
              <w:t>: The text has been modified to be consistent with PTs 42 and 45.</w:t>
            </w:r>
          </w:p>
        </w:tc>
      </w:tr>
      <w:tr w:rsidR="000E79A2" w14:paraId="6DB3B68C" w14:textId="79FE24C7" w:rsidTr="00D2527A">
        <w:tc>
          <w:tcPr>
            <w:tcW w:w="373" w:type="pct"/>
          </w:tcPr>
          <w:p w14:paraId="10CF7779" w14:textId="77777777" w:rsidR="000E79A2" w:rsidRDefault="000E79A2" w:rsidP="00C537F4">
            <w:pPr>
              <w:pStyle w:val="PleaseReviewReport"/>
              <w:numPr>
                <w:ilvl w:val="0"/>
                <w:numId w:val="43"/>
              </w:numPr>
              <w:jc w:val="center"/>
            </w:pPr>
          </w:p>
        </w:tc>
        <w:tc>
          <w:tcPr>
            <w:tcW w:w="224" w:type="pct"/>
          </w:tcPr>
          <w:p w14:paraId="6DB3B686" w14:textId="10365E61" w:rsidR="000E79A2" w:rsidRDefault="000E79A2" w:rsidP="000E79A2">
            <w:pPr>
              <w:pStyle w:val="PleaseReviewReport"/>
              <w:jc w:val="center"/>
            </w:pPr>
            <w:r>
              <w:t>36</w:t>
            </w:r>
          </w:p>
        </w:tc>
        <w:tc>
          <w:tcPr>
            <w:tcW w:w="1636" w:type="pct"/>
          </w:tcPr>
          <w:p w14:paraId="6DB3B687" w14:textId="77777777" w:rsidR="000E79A2" w:rsidRDefault="000E79A2" w:rsidP="000E79A2">
            <w:pPr>
              <w:pStyle w:val="PleaseReviewReport"/>
            </w:pPr>
            <w:r>
              <w:rPr>
                <w:rFonts w:ascii="Times New Roman" w:hAnsi="Times New Roman" w:cs="Times New Roman"/>
                <w:sz w:val="22"/>
                <w:szCs w:val="22"/>
              </w:rPr>
              <w:t>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highlight w:val="cyan"/>
              </w:rPr>
              <w:t>Anastrepha fraterculus </w:t>
            </w:r>
            <w:r>
              <w:rPr>
                <w:rFonts w:ascii="Times New Roman" w:hAnsi="Times New Roman" w:cs="Times New Roman"/>
                <w:sz w:val="22"/>
                <w:szCs w:val="22"/>
                <w:highlight w:val="cyan"/>
              </w:rPr>
              <w:t>(</w:t>
            </w:r>
            <w:r>
              <w:rPr>
                <w:rFonts w:ascii="Times New Roman" w:hAnsi="Times New Roman" w:cs="Times New Roman"/>
                <w:i/>
                <w:sz w:val="22"/>
                <w:szCs w:val="22"/>
                <w:highlight w:val="cyan"/>
              </w:rPr>
              <w:t>Eugenia pyriformis</w:t>
            </w:r>
            <w:r>
              <w:rPr>
                <w:rFonts w:ascii="Times New Roman" w:hAnsi="Times New Roman" w:cs="Times New Roman"/>
                <w:sz w:val="22"/>
                <w:szCs w:val="22"/>
                <w:highlight w:val="cyan"/>
              </w:rPr>
              <w:t>,</w:t>
            </w:r>
            <w:r>
              <w:rPr>
                <w:rFonts w:ascii="Times New Roman" w:hAnsi="Times New Roman" w:cs="Times New Roman"/>
                <w:i/>
                <w:sz w:val="22"/>
                <w:szCs w:val="22"/>
                <w:highlight w:val="cyan"/>
              </w:rPr>
              <w:t> Malus pumila </w:t>
            </w:r>
            <w:r>
              <w:rPr>
                <w:rFonts w:ascii="Times New Roman" w:hAnsi="Times New Roman" w:cs="Times New Roman"/>
                <w:sz w:val="22"/>
                <w:szCs w:val="22"/>
                <w:highlight w:val="cyan"/>
              </w:rPr>
              <w:t>and</w:t>
            </w:r>
            <w:r>
              <w:rPr>
                <w:rFonts w:ascii="Times New Roman" w:hAnsi="Times New Roman" w:cs="Times New Roman"/>
                <w:i/>
                <w:sz w:val="22"/>
                <w:szCs w:val="22"/>
                <w:highlight w:val="cyan"/>
              </w:rPr>
              <w:t> Mangifera indica</w:t>
            </w:r>
            <w:r>
              <w:rPr>
                <w:rFonts w:ascii="Times New Roman" w:hAnsi="Times New Roman" w:cs="Times New Roman"/>
                <w:sz w:val="22"/>
                <w:szCs w:val="22"/>
                <w:highlight w:val="cyan"/>
              </w:rPr>
              <w:t>),</w:t>
            </w:r>
            <w:r>
              <w:rPr>
                <w:rFonts w:ascii="Times New Roman" w:hAnsi="Times New Roman" w:cs="Times New Roman"/>
                <w:i/>
                <w:sz w:val="22"/>
                <w:szCs w:val="22"/>
                <w:highlight w:val="cyan"/>
              </w:rPr>
              <w:t xml:space="preserve"> Anastrepha ludens</w:t>
            </w:r>
            <w:r>
              <w:rPr>
                <w:rFonts w:ascii="Times New Roman" w:hAnsi="Times New Roman" w:cs="Times New Roman"/>
                <w:sz w:val="22"/>
                <w:szCs w:val="22"/>
                <w:highlight w:val="cyan"/>
              </w:rPr>
              <w:t> (</w:t>
            </w:r>
            <w:r>
              <w:rPr>
                <w:rFonts w:ascii="Times New Roman" w:hAnsi="Times New Roman" w:cs="Times New Roman"/>
                <w:i/>
                <w:sz w:val="22"/>
                <w:szCs w:val="22"/>
                <w:highlight w:val="cyan"/>
              </w:rPr>
              <w:t>Citrus paradisi</w:t>
            </w:r>
            <w:r>
              <w:rPr>
                <w:rFonts w:ascii="Times New Roman" w:hAnsi="Times New Roman" w:cs="Times New Roman"/>
                <w:sz w:val="22"/>
                <w:szCs w:val="22"/>
                <w:highlight w:val="cyan"/>
              </w:rPr>
              <w:t>, </w:t>
            </w:r>
            <w:r>
              <w:rPr>
                <w:rFonts w:ascii="Times New Roman" w:hAnsi="Times New Roman" w:cs="Times New Roman"/>
                <w:i/>
                <w:sz w:val="22"/>
                <w:szCs w:val="22"/>
                <w:highlight w:val="cyan"/>
              </w:rPr>
              <w:t>Citrus sinensis</w:t>
            </w:r>
            <w:r>
              <w:rPr>
                <w:rFonts w:ascii="Times New Roman" w:hAnsi="Times New Roman" w:cs="Times New Roman"/>
                <w:sz w:val="22"/>
                <w:szCs w:val="22"/>
                <w:highlight w:val="cyan"/>
              </w:rPr>
              <w:t xml:space="preserve">, </w:t>
            </w:r>
            <w:r>
              <w:rPr>
                <w:rFonts w:ascii="Times New Roman" w:hAnsi="Times New Roman" w:cs="Times New Roman"/>
                <w:i/>
                <w:sz w:val="22"/>
                <w:szCs w:val="22"/>
                <w:highlight w:val="cyan"/>
              </w:rPr>
              <w:t>Mangifera indica </w:t>
            </w:r>
            <w:r>
              <w:rPr>
                <w:rFonts w:ascii="Times New Roman" w:hAnsi="Times New Roman" w:cs="Times New Roman"/>
                <w:sz w:val="22"/>
                <w:szCs w:val="22"/>
                <w:highlight w:val="cyan"/>
              </w:rPr>
              <w:t>and artificial diet), </w:t>
            </w:r>
            <w:r>
              <w:rPr>
                <w:rFonts w:ascii="Times New Roman" w:hAnsi="Times New Roman" w:cs="Times New Roman"/>
                <w:i/>
                <w:sz w:val="22"/>
                <w:szCs w:val="22"/>
                <w:highlight w:val="cyan"/>
              </w:rPr>
              <w:t>Anastrepha obliqua</w:t>
            </w:r>
            <w:r>
              <w:rPr>
                <w:rFonts w:ascii="Times New Roman" w:hAnsi="Times New Roman" w:cs="Times New Roman"/>
                <w:sz w:val="22"/>
                <w:szCs w:val="22"/>
                <w:highlight w:val="cyan"/>
              </w:rPr>
              <w:t> (</w:t>
            </w:r>
            <w:r>
              <w:rPr>
                <w:rFonts w:ascii="Times New Roman" w:hAnsi="Times New Roman" w:cs="Times New Roman"/>
                <w:i/>
                <w:sz w:val="22"/>
                <w:szCs w:val="22"/>
                <w:highlight w:val="cyan"/>
              </w:rPr>
              <w:t>Averrhoa carambola</w:t>
            </w:r>
            <w:r>
              <w:rPr>
                <w:rFonts w:ascii="Times New Roman" w:hAnsi="Times New Roman" w:cs="Times New Roman"/>
                <w:sz w:val="22"/>
                <w:szCs w:val="22"/>
                <w:highlight w:val="cyan"/>
              </w:rPr>
              <w:t>,</w:t>
            </w:r>
            <w:r>
              <w:rPr>
                <w:rFonts w:ascii="Times New Roman" w:hAnsi="Times New Roman" w:cs="Times New Roman"/>
                <w:i/>
                <w:sz w:val="22"/>
                <w:szCs w:val="22"/>
                <w:highlight w:val="cyan"/>
              </w:rPr>
              <w:t> C. sinensis </w:t>
            </w:r>
            <w:r>
              <w:rPr>
                <w:rFonts w:ascii="Times New Roman" w:hAnsi="Times New Roman" w:cs="Times New Roman"/>
                <w:sz w:val="22"/>
                <w:szCs w:val="22"/>
                <w:highlight w:val="cyan"/>
              </w:rPr>
              <w:t>and</w:t>
            </w:r>
            <w:r>
              <w:rPr>
                <w:rFonts w:ascii="Times New Roman" w:hAnsi="Times New Roman" w:cs="Times New Roman"/>
                <w:i/>
                <w:sz w:val="22"/>
                <w:szCs w:val="22"/>
                <w:highlight w:val="cyan"/>
              </w:rPr>
              <w:t> Psidium guajava</w:t>
            </w:r>
            <w:r>
              <w:rPr>
                <w:rFonts w:ascii="Times New Roman" w:hAnsi="Times New Roman" w:cs="Times New Roman"/>
                <w:sz w:val="22"/>
                <w:szCs w:val="22"/>
                <w:highlight w:val="cyan"/>
              </w:rPr>
              <w:t>),</w:t>
            </w:r>
            <w:r>
              <w:rPr>
                <w:rFonts w:ascii="Times New Roman" w:hAnsi="Times New Roman" w:cs="Times New Roman"/>
                <w:i/>
                <w:sz w:val="22"/>
                <w:szCs w:val="22"/>
                <w:highlight w:val="cyan"/>
              </w:rPr>
              <w:t xml:space="preserve"> Anastrepha suspensa</w:t>
            </w:r>
            <w:r>
              <w:rPr>
                <w:rFonts w:ascii="Times New Roman" w:hAnsi="Times New Roman" w:cs="Times New Roman"/>
                <w:sz w:val="22"/>
                <w:szCs w:val="22"/>
                <w:highlight w:val="cyan"/>
              </w:rPr>
              <w:t> (</w:t>
            </w:r>
            <w:r>
              <w:rPr>
                <w:rFonts w:ascii="Times New Roman" w:hAnsi="Times New Roman" w:cs="Times New Roman"/>
                <w:i/>
                <w:sz w:val="22"/>
                <w:szCs w:val="22"/>
                <w:highlight w:val="cyan"/>
              </w:rPr>
              <w:t>Averrhoa carambola</w:t>
            </w:r>
            <w:r>
              <w:rPr>
                <w:rFonts w:ascii="Times New Roman" w:hAnsi="Times New Roman" w:cs="Times New Roman"/>
                <w:sz w:val="22"/>
                <w:szCs w:val="22"/>
                <w:highlight w:val="cyan"/>
              </w:rPr>
              <w:t>, </w:t>
            </w:r>
            <w:r>
              <w:rPr>
                <w:rFonts w:ascii="Times New Roman" w:hAnsi="Times New Roman" w:cs="Times New Roman"/>
                <w:i/>
                <w:sz w:val="22"/>
                <w:szCs w:val="22"/>
                <w:highlight w:val="cyan"/>
              </w:rPr>
              <w:t>C. paradisi</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Mangifera indica</w:t>
            </w:r>
            <w:r>
              <w:rPr>
                <w:rFonts w:ascii="Times New Roman" w:hAnsi="Times New Roman" w:cs="Times New Roman"/>
                <w:sz w:val="22"/>
                <w:szCs w:val="22"/>
                <w:highlight w:val="cyan"/>
              </w:rPr>
              <w:t>), </w:t>
            </w:r>
            <w:r>
              <w:rPr>
                <w:rFonts w:ascii="Times New Roman" w:hAnsi="Times New Roman" w:cs="Times New Roman"/>
                <w:i/>
                <w:sz w:val="22"/>
                <w:szCs w:val="22"/>
                <w:highlight w:val="cyan"/>
              </w:rPr>
              <w:t>Bactrocera tryoni</w:t>
            </w:r>
            <w:r>
              <w:rPr>
                <w:rFonts w:ascii="Times New Roman" w:hAnsi="Times New Roman" w:cs="Times New Roman"/>
                <w:sz w:val="22"/>
                <w:szCs w:val="22"/>
                <w:highlight w:val="cyan"/>
              </w:rPr>
              <w:t> (</w:t>
            </w:r>
            <w:r>
              <w:rPr>
                <w:rFonts w:ascii="Times New Roman" w:hAnsi="Times New Roman" w:cs="Times New Roman"/>
                <w:i/>
                <w:sz w:val="22"/>
                <w:szCs w:val="22"/>
                <w:highlight w:val="cyan"/>
              </w:rPr>
              <w:t>C. sinensis</w:t>
            </w:r>
            <w:r>
              <w:rPr>
                <w:rFonts w:ascii="Times New Roman" w:hAnsi="Times New Roman" w:cs="Times New Roman"/>
                <w:sz w:val="22"/>
                <w:szCs w:val="22"/>
                <w:highlight w:val="cyan"/>
              </w:rPr>
              <w:t>, </w:t>
            </w:r>
            <w:r>
              <w:rPr>
                <w:rFonts w:ascii="Times New Roman" w:hAnsi="Times New Roman" w:cs="Times New Roman"/>
                <w:i/>
                <w:sz w:val="22"/>
                <w:szCs w:val="22"/>
                <w:highlight w:val="cyan"/>
              </w:rPr>
              <w:t>Solanum lycopersicum</w:t>
            </w:r>
            <w:r>
              <w:rPr>
                <w:rFonts w:ascii="Times New Roman" w:hAnsi="Times New Roman" w:cs="Times New Roman"/>
                <w:sz w:val="22"/>
                <w:szCs w:val="22"/>
                <w:highlight w:val="cyan"/>
              </w:rPr>
              <w:t>, </w:t>
            </w:r>
            <w:r>
              <w:rPr>
                <w:rFonts w:ascii="Times New Roman" w:hAnsi="Times New Roman" w:cs="Times New Roman"/>
                <w:i/>
                <w:sz w:val="22"/>
                <w:szCs w:val="22"/>
                <w:highlight w:val="cyan"/>
              </w:rPr>
              <w:t>Malus pumila</w:t>
            </w:r>
            <w:r>
              <w:rPr>
                <w:rFonts w:ascii="Times New Roman" w:hAnsi="Times New Roman" w:cs="Times New Roman"/>
                <w:sz w:val="22"/>
                <w:szCs w:val="22"/>
                <w:highlight w:val="cyan"/>
              </w:rPr>
              <w:t>, </w:t>
            </w:r>
            <w:r>
              <w:rPr>
                <w:rFonts w:ascii="Times New Roman" w:hAnsi="Times New Roman" w:cs="Times New Roman"/>
                <w:i/>
                <w:sz w:val="22"/>
                <w:szCs w:val="22"/>
                <w:highlight w:val="cyan"/>
              </w:rPr>
              <w:t>Mangifera indica</w:t>
            </w:r>
            <w:r>
              <w:rPr>
                <w:rFonts w:ascii="Times New Roman" w:hAnsi="Times New Roman" w:cs="Times New Roman"/>
                <w:sz w:val="22"/>
                <w:szCs w:val="22"/>
                <w:highlight w:val="cyan"/>
              </w:rPr>
              <w:t>, </w:t>
            </w:r>
            <w:r>
              <w:rPr>
                <w:rFonts w:ascii="Times New Roman" w:hAnsi="Times New Roman" w:cs="Times New Roman"/>
                <w:i/>
                <w:sz w:val="22"/>
                <w:szCs w:val="22"/>
                <w:highlight w:val="cyan"/>
              </w:rPr>
              <w:t>Persea americana</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Prunus avium</w:t>
            </w:r>
            <w:r>
              <w:rPr>
                <w:rFonts w:ascii="Times New Roman" w:hAnsi="Times New Roman" w:cs="Times New Roman"/>
                <w:sz w:val="22"/>
                <w:szCs w:val="22"/>
                <w:highlight w:val="cyan"/>
              </w:rPr>
              <w:t>), </w:t>
            </w:r>
            <w:r>
              <w:rPr>
                <w:rFonts w:ascii="Times New Roman" w:hAnsi="Times New Roman" w:cs="Times New Roman"/>
                <w:i/>
                <w:sz w:val="22"/>
                <w:szCs w:val="22"/>
                <w:highlight w:val="cyan"/>
              </w:rPr>
              <w:t>Cydia pomonella</w:t>
            </w:r>
            <w:r>
              <w:rPr>
                <w:rFonts w:ascii="Times New Roman" w:hAnsi="Times New Roman" w:cs="Times New Roman"/>
                <w:sz w:val="22"/>
                <w:szCs w:val="22"/>
                <w:highlight w:val="cyan"/>
              </w:rPr>
              <w:t> (</w:t>
            </w:r>
            <w:r>
              <w:rPr>
                <w:rFonts w:ascii="Times New Roman" w:hAnsi="Times New Roman" w:cs="Times New Roman"/>
                <w:i/>
                <w:sz w:val="22"/>
                <w:szCs w:val="22"/>
                <w:highlight w:val="cyan"/>
              </w:rPr>
              <w:t>Malus pumila</w:t>
            </w:r>
            <w:r>
              <w:rPr>
                <w:rFonts w:ascii="Times New Roman" w:hAnsi="Times New Roman" w:cs="Times New Roman"/>
                <w:sz w:val="22"/>
                <w:szCs w:val="22"/>
                <w:highlight w:val="cyan"/>
              </w:rPr>
              <w:t> and artificial diet), </w:t>
            </w:r>
            <w:r>
              <w:rPr>
                <w:rFonts w:ascii="Times New Roman" w:hAnsi="Times New Roman" w:cs="Times New Roman"/>
                <w:i/>
                <w:sz w:val="22"/>
                <w:szCs w:val="22"/>
                <w:highlight w:val="cyan"/>
              </w:rPr>
              <w:t>Grapholita molesta</w:t>
            </w:r>
            <w:r>
              <w:rPr>
                <w:rFonts w:ascii="Times New Roman" w:hAnsi="Times New Roman" w:cs="Times New Roman"/>
                <w:sz w:val="22"/>
                <w:szCs w:val="22"/>
                <w:highlight w:val="cyan"/>
              </w:rPr>
              <w:t> (</w:t>
            </w:r>
            <w:r>
              <w:rPr>
                <w:rFonts w:ascii="Times New Roman" w:hAnsi="Times New Roman" w:cs="Times New Roman"/>
                <w:i/>
                <w:sz w:val="22"/>
                <w:szCs w:val="22"/>
                <w:highlight w:val="cyan"/>
              </w:rPr>
              <w:t>Malus pumila</w:t>
            </w:r>
            <w:r>
              <w:rPr>
                <w:rFonts w:ascii="Times New Roman" w:hAnsi="Times New Roman" w:cs="Times New Roman"/>
                <w:sz w:val="22"/>
                <w:szCs w:val="22"/>
                <w:highlight w:val="cyan"/>
              </w:rPr>
              <w:t> and artificial diet),</w:t>
            </w:r>
            <w:r>
              <w:rPr>
                <w:rFonts w:ascii="Times New Roman" w:hAnsi="Times New Roman" w:cs="Times New Roman"/>
                <w:i/>
                <w:sz w:val="22"/>
                <w:szCs w:val="22"/>
                <w:highlight w:val="cyan"/>
              </w:rPr>
              <w:t> Pseudococcus jackbeardsleyi </w:t>
            </w:r>
            <w:r>
              <w:rPr>
                <w:rFonts w:ascii="Times New Roman" w:hAnsi="Times New Roman" w:cs="Times New Roman"/>
                <w:sz w:val="22"/>
                <w:szCs w:val="22"/>
                <w:highlight w:val="cyan"/>
              </w:rPr>
              <w:t>(</w:t>
            </w:r>
            <w:r>
              <w:rPr>
                <w:rFonts w:ascii="Times New Roman" w:hAnsi="Times New Roman" w:cs="Times New Roman"/>
                <w:i/>
                <w:sz w:val="22"/>
                <w:szCs w:val="22"/>
                <w:highlight w:val="cyan"/>
              </w:rPr>
              <w:t>Cucurbita</w:t>
            </w:r>
            <w:r>
              <w:rPr>
                <w:rFonts w:ascii="Times New Roman" w:hAnsi="Times New Roman" w:cs="Times New Roman"/>
                <w:sz w:val="22"/>
                <w:szCs w:val="22"/>
                <w:highlight w:val="cyan"/>
              </w:rPr>
              <w:t> sp. and </w:t>
            </w:r>
            <w:r>
              <w:rPr>
                <w:rFonts w:ascii="Times New Roman" w:hAnsi="Times New Roman" w:cs="Times New Roman"/>
                <w:i/>
                <w:sz w:val="22"/>
                <w:szCs w:val="22"/>
                <w:highlight w:val="cyan"/>
              </w:rPr>
              <w:t>Solanum tuberosum</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Tribolium confusum</w:t>
            </w:r>
            <w:r>
              <w:rPr>
                <w:rFonts w:ascii="Times New Roman" w:hAnsi="Times New Roman" w:cs="Times New Roman"/>
                <w:sz w:val="22"/>
                <w:szCs w:val="22"/>
                <w:highlight w:val="cyan"/>
              </w:rPr>
              <w:t> (</w:t>
            </w:r>
            <w:r>
              <w:rPr>
                <w:rFonts w:ascii="Times New Roman" w:hAnsi="Times New Roman" w:cs="Times New Roman"/>
                <w:i/>
                <w:sz w:val="22"/>
                <w:szCs w:val="22"/>
                <w:highlight w:val="cyan"/>
              </w:rPr>
              <w:t>Triticum aestivum</w:t>
            </w:r>
            <w:r>
              <w:rPr>
                <w:rFonts w:ascii="Times New Roman" w:hAnsi="Times New Roman" w:cs="Times New Roman"/>
                <w:sz w:val="22"/>
                <w:szCs w:val="22"/>
                <w:highlight w:val="cyan"/>
              </w:rPr>
              <w:t>,</w:t>
            </w:r>
            <w:r>
              <w:rPr>
                <w:rFonts w:ascii="Times New Roman" w:hAnsi="Times New Roman" w:cs="Times New Roman"/>
                <w:i/>
                <w:sz w:val="22"/>
                <w:szCs w:val="22"/>
                <w:highlight w:val="cyan"/>
              </w:rPr>
              <w:t> Hordeum vulgare</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Zea mays</w:t>
            </w:r>
            <w:r>
              <w:rPr>
                <w:rFonts w:ascii="Times New Roman" w:hAnsi="Times New Roman" w:cs="Times New Roman"/>
                <w:sz w:val="22"/>
                <w:szCs w:val="22"/>
                <w:highlight w:val="cyan"/>
              </w:rPr>
              <w:t>) (Bustos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2004; Gould and von Windeguth, 1991; Hallman, 2004a, 2004b, 2013; Hallman and Martinez, 2001; Hallman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2010; Jessup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1992; Mansour, 2003; Tunçbilek and Kansu, 1996; von Windeguth, 1986; von Windeguth and Ismail, 1987; Zhan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2016).</w:t>
            </w:r>
            <w:r>
              <w:rPr>
                <w:rFonts w:ascii="Times New Roman" w:hAnsi="Times New Roman" w:cs="Times New Roman"/>
                <w:sz w:val="22"/>
                <w:szCs w:val="22"/>
              </w:rPr>
              <w:t xml:space="preserve">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17" w:type="pct"/>
          </w:tcPr>
          <w:p w14:paraId="6DB3B688" w14:textId="77777777" w:rsidR="000E79A2" w:rsidRDefault="000E79A2" w:rsidP="000E79A2">
            <w:pPr>
              <w:pStyle w:val="PleaseReviewReport"/>
              <w:jc w:val="center"/>
            </w:pPr>
            <w:r>
              <w:t>C</w:t>
            </w:r>
          </w:p>
        </w:tc>
        <w:tc>
          <w:tcPr>
            <w:tcW w:w="1287" w:type="pct"/>
          </w:tcPr>
          <w:p w14:paraId="6DB3B689" w14:textId="77777777" w:rsidR="000E79A2" w:rsidRDefault="000E79A2" w:rsidP="000E79A2">
            <w:pPr>
              <w:pStyle w:val="PleaseReviewReport"/>
            </w:pPr>
            <w:r>
              <w:rPr>
                <w:i/>
              </w:rPr>
              <w:t>Category : EDITORIAL </w:t>
            </w:r>
            <w:r>
              <w:br/>
            </w:r>
            <w:r>
              <w:drawing>
                <wp:inline distT="0" distB="0" distL="0" distR="0" wp14:anchorId="6DB3C247" wp14:editId="6DB3C248">
                  <wp:extent cx="152400" cy="152400"/>
                  <wp:effectExtent l="19050" t="0" r="0" b="0"/>
                  <wp:docPr id="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ike_depressed.png"/>
                          <pic:cNvPicPr/>
                        </pic:nvPicPr>
                        <pic:blipFill>
                          <a:blip r:embed="rId9" cstate="print"/>
                          <a:stretch>
                            <a:fillRect/>
                          </a:stretch>
                        </pic:blipFill>
                        <pic:spPr>
                          <a:xfrm>
                            <a:off x="0" y="0"/>
                            <a:ext cx="152400" cy="152400"/>
                          </a:xfrm>
                          <a:prstGeom prst="rect">
                            <a:avLst/>
                          </a:prstGeom>
                        </pic:spPr>
                      </pic:pic>
                    </a:graphicData>
                  </a:graphic>
                </wp:inline>
              </w:drawing>
            </w:r>
            <w:r>
              <w:t>Congo, DR</w:t>
            </w:r>
            <w:r>
              <w:br/>
            </w:r>
            <w:r>
              <w:rPr>
                <w:b/>
              </w:rPr>
              <w:t>(15) South Africa (20 Aug 2024 12:09 PM)</w:t>
            </w:r>
            <w:r>
              <w:br/>
              <w:t>It is suggested that this be presented in a table format. Whereby you could list the references along with the researcher’s tested doses.</w:t>
            </w:r>
          </w:p>
        </w:tc>
        <w:tc>
          <w:tcPr>
            <w:tcW w:w="1363" w:type="pct"/>
          </w:tcPr>
          <w:p w14:paraId="25D5E1DA" w14:textId="37D18E96" w:rsidR="000E79A2" w:rsidRDefault="00B316B9" w:rsidP="000E79A2">
            <w:pPr>
              <w:pStyle w:val="PleaseReviewReport"/>
              <w:rPr>
                <w:i/>
              </w:rPr>
            </w:pPr>
            <w:r>
              <w:rPr>
                <w:rFonts w:eastAsia="Times New Roman"/>
                <w:b/>
                <w:bCs/>
                <w:lang w:val="en-US"/>
              </w:rPr>
              <w:t>CONSIDERED BUT NOT INCORPORATED</w:t>
            </w:r>
            <w:r>
              <w:rPr>
                <w:rFonts w:eastAsia="Times New Roman"/>
                <w:lang w:val="en-US"/>
              </w:rPr>
              <w:t>: This suggested change would not be consistent with other approved PTs (e.g., PTs 42 and 45).  The doses used in these reports is not relevant to the purpose of the paragraph.</w:t>
            </w:r>
          </w:p>
        </w:tc>
      </w:tr>
      <w:tr w:rsidR="000E79A2" w14:paraId="6DB3B695" w14:textId="3FE5F166" w:rsidTr="00D2527A">
        <w:tc>
          <w:tcPr>
            <w:tcW w:w="373" w:type="pct"/>
          </w:tcPr>
          <w:p w14:paraId="50C4A750" w14:textId="77777777" w:rsidR="000E79A2" w:rsidRDefault="000E79A2" w:rsidP="00C537F4">
            <w:pPr>
              <w:pStyle w:val="PleaseReviewReport"/>
              <w:numPr>
                <w:ilvl w:val="0"/>
                <w:numId w:val="43"/>
              </w:numPr>
              <w:jc w:val="center"/>
            </w:pPr>
          </w:p>
        </w:tc>
        <w:tc>
          <w:tcPr>
            <w:tcW w:w="224" w:type="pct"/>
          </w:tcPr>
          <w:p w14:paraId="6DB3B68F" w14:textId="31C0E958" w:rsidR="000E79A2" w:rsidRDefault="000E79A2" w:rsidP="000E79A2">
            <w:pPr>
              <w:pStyle w:val="PleaseReviewReport"/>
              <w:jc w:val="center"/>
            </w:pPr>
            <w:r>
              <w:t>39</w:t>
            </w:r>
          </w:p>
        </w:tc>
        <w:tc>
          <w:tcPr>
            <w:tcW w:w="1636" w:type="pct"/>
          </w:tcPr>
          <w:p w14:paraId="6DB3B690" w14:textId="77777777" w:rsidR="000E79A2" w:rsidRDefault="000E79A2" w:rsidP="000E79A2">
            <w:pPr>
              <w:pStyle w:val="PleaseReviewReport"/>
            </w:pPr>
            <w:r>
              <w:rPr>
                <w:rFonts w:ascii="Times New Roman" w:hAnsi="Times New Roman" w:cs="Times New Roman"/>
                <w:b/>
                <w:bCs/>
                <w:sz w:val="24"/>
                <w:szCs w:val="24"/>
                <w:highlight w:val="cyan"/>
              </w:rPr>
              <w:t>References</w:t>
            </w:r>
          </w:p>
        </w:tc>
        <w:tc>
          <w:tcPr>
            <w:tcW w:w="117" w:type="pct"/>
          </w:tcPr>
          <w:p w14:paraId="6DB3B691" w14:textId="77777777" w:rsidR="000E79A2" w:rsidRDefault="000E79A2" w:rsidP="000E79A2">
            <w:pPr>
              <w:pStyle w:val="PleaseReviewReport"/>
              <w:jc w:val="center"/>
            </w:pPr>
            <w:r>
              <w:t>C</w:t>
            </w:r>
          </w:p>
        </w:tc>
        <w:tc>
          <w:tcPr>
            <w:tcW w:w="1287" w:type="pct"/>
          </w:tcPr>
          <w:p w14:paraId="6DB3B692" w14:textId="77777777" w:rsidR="000E79A2" w:rsidRDefault="000E79A2" w:rsidP="000E79A2">
            <w:pPr>
              <w:pStyle w:val="PleaseReviewReport"/>
            </w:pPr>
            <w:r>
              <w:rPr>
                <w:i/>
              </w:rPr>
              <w:t>Category : EDITORIAL </w:t>
            </w:r>
            <w:r>
              <w:br/>
            </w:r>
            <w:r>
              <w:rPr>
                <w:b/>
              </w:rPr>
              <w:t>(43) China (29 Sep 2024 4:21 AM)</w:t>
            </w:r>
            <w:r>
              <w:br/>
              <w:t>Keep the reference format consistent.</w:t>
            </w:r>
          </w:p>
        </w:tc>
        <w:tc>
          <w:tcPr>
            <w:tcW w:w="1363" w:type="pct"/>
          </w:tcPr>
          <w:p w14:paraId="736ABCB4" w14:textId="70CDAA23" w:rsidR="000E79A2" w:rsidRDefault="00A46582" w:rsidP="000E79A2">
            <w:pPr>
              <w:pStyle w:val="PleaseReviewReport"/>
              <w:rPr>
                <w:i/>
              </w:rPr>
            </w:pPr>
            <w:r>
              <w:rPr>
                <w:rFonts w:eastAsia="Times New Roman"/>
                <w:b/>
                <w:bCs/>
                <w:lang w:val="en-US"/>
              </w:rPr>
              <w:t>NOTED</w:t>
            </w:r>
          </w:p>
        </w:tc>
      </w:tr>
      <w:tr w:rsidR="000E79A2" w14:paraId="6DB3B69C" w14:textId="5A69059E" w:rsidTr="00D2527A">
        <w:tc>
          <w:tcPr>
            <w:tcW w:w="373" w:type="pct"/>
          </w:tcPr>
          <w:p w14:paraId="45C82DCB" w14:textId="77777777" w:rsidR="000E79A2" w:rsidRDefault="000E79A2" w:rsidP="00C537F4">
            <w:pPr>
              <w:pStyle w:val="PleaseReviewReport"/>
              <w:numPr>
                <w:ilvl w:val="0"/>
                <w:numId w:val="43"/>
              </w:numPr>
              <w:jc w:val="center"/>
            </w:pPr>
          </w:p>
        </w:tc>
        <w:tc>
          <w:tcPr>
            <w:tcW w:w="224" w:type="pct"/>
          </w:tcPr>
          <w:p w14:paraId="6DB3B696" w14:textId="1164095F" w:rsidR="000E79A2" w:rsidRDefault="000E79A2" w:rsidP="000E79A2">
            <w:pPr>
              <w:pStyle w:val="PleaseReviewReport"/>
              <w:jc w:val="center"/>
            </w:pPr>
            <w:r>
              <w:t>54</w:t>
            </w:r>
          </w:p>
        </w:tc>
        <w:tc>
          <w:tcPr>
            <w:tcW w:w="1636" w:type="pct"/>
          </w:tcPr>
          <w:p w14:paraId="6DB3B697" w14:textId="77777777" w:rsidR="000E79A2" w:rsidRDefault="000E79A2" w:rsidP="000E79A2">
            <w:pPr>
              <w:pStyle w:val="PleaseReviewReport"/>
            </w:pPr>
            <w:r w:rsidRPr="00772A57">
              <w:rPr>
                <w:rFonts w:ascii="Times New Roman" w:hAnsi="Times New Roman" w:cs="Times New Roman"/>
                <w:b/>
                <w:bCs/>
                <w:sz w:val="22"/>
                <w:szCs w:val="22"/>
                <w:lang w:val="it-IT"/>
              </w:rPr>
              <w:t>Zhao, Q.-Y., Ma, F.-H., Deng, W., Li, Z.-H., Song, Z.-J., Ma, C., Ren, Y.L., Du, X. &amp; Zhan, G.-P.</w:t>
            </w:r>
            <w:r w:rsidRPr="00772A57">
              <w:rPr>
                <w:rFonts w:ascii="Times New Roman" w:hAnsi="Times New Roman" w:cs="Times New Roman"/>
                <w:sz w:val="22"/>
                <w:szCs w:val="22"/>
                <w:lang w:val="it-IT"/>
              </w:rPr>
              <w:t xml:space="preserve"> 2023. </w:t>
            </w:r>
            <w:r>
              <w:rPr>
                <w:rFonts w:ascii="Times New Roman" w:hAnsi="Times New Roman" w:cs="Times New Roman"/>
                <w:sz w:val="22"/>
                <w:szCs w:val="22"/>
              </w:rPr>
              <w:t xml:space="preserve">Phytosanitary treatment of the aerial root mealybug, </w:t>
            </w:r>
            <w:r>
              <w:rPr>
                <w:rFonts w:ascii="Times New Roman" w:hAnsi="Times New Roman" w:cs="Times New Roman"/>
                <w:i/>
                <w:sz w:val="22"/>
                <w:szCs w:val="22"/>
              </w:rPr>
              <w:t>Pseudococcus baliteus</w:t>
            </w:r>
            <w:r>
              <w:rPr>
                <w:rFonts w:ascii="Times New Roman" w:hAnsi="Times New Roman" w:cs="Times New Roman"/>
                <w:sz w:val="22"/>
                <w:szCs w:val="22"/>
              </w:rPr>
              <w:t xml:space="preserve"> (Hemiptera: Pseudococcidae) using gamma and X-ray irradiation. </w:t>
            </w:r>
            <w:r>
              <w:rPr>
                <w:rFonts w:ascii="Times New Roman" w:hAnsi="Times New Roman" w:cs="Times New Roman"/>
                <w:i/>
                <w:sz w:val="22"/>
                <w:szCs w:val="22"/>
              </w:rPr>
              <w:t>Journal of Economic Entomology</w:t>
            </w:r>
            <w:r>
              <w:rPr>
                <w:rFonts w:ascii="Times New Roman" w:hAnsi="Times New Roman" w:cs="Times New Roman"/>
                <w:sz w:val="22"/>
                <w:szCs w:val="22"/>
              </w:rPr>
              <w:t xml:space="preserve">, </w:t>
            </w:r>
            <w:r>
              <w:rPr>
                <w:rFonts w:ascii="Times New Roman" w:hAnsi="Times New Roman" w:cs="Times New Roman"/>
                <w:strike/>
                <w:color w:val="0000FF"/>
                <w:sz w:val="22"/>
                <w:szCs w:val="22"/>
              </w:rPr>
              <w:t>116(</w:t>
            </w:r>
            <w:r>
              <w:rPr>
                <w:rFonts w:ascii="Times New Roman" w:hAnsi="Times New Roman" w:cs="Times New Roman"/>
                <w:color w:val="0000FF"/>
                <w:sz w:val="22"/>
                <w:szCs w:val="22"/>
                <w:u w:val="single"/>
              </w:rPr>
              <w:t>116(5</w:t>
            </w:r>
            <w:r>
              <w:rPr>
                <w:rFonts w:ascii="Times New Roman" w:hAnsi="Times New Roman" w:cs="Times New Roman"/>
                <w:b/>
                <w:bCs/>
                <w:strike/>
                <w:color w:val="0000FF"/>
                <w:sz w:val="22"/>
                <w:szCs w:val="22"/>
              </w:rPr>
              <w:t>5</w:t>
            </w:r>
            <w:r>
              <w:rPr>
                <w:rFonts w:ascii="Times New Roman" w:hAnsi="Times New Roman" w:cs="Times New Roman"/>
                <w:sz w:val="22"/>
                <w:szCs w:val="22"/>
              </w:rPr>
              <w:t xml:space="preserve">) 1567–1574. </w:t>
            </w:r>
            <w:r>
              <w:rPr>
                <w:rStyle w:val="Hyperlink"/>
                <w:rFonts w:ascii="Times New Roman" w:hAnsi="Times New Roman" w:cs="Times New Roman"/>
                <w:sz w:val="22"/>
                <w:szCs w:val="22"/>
              </w:rPr>
              <w:t>https://doi.org/10.1093/jee/toad170</w:t>
            </w:r>
          </w:p>
        </w:tc>
        <w:tc>
          <w:tcPr>
            <w:tcW w:w="117" w:type="pct"/>
          </w:tcPr>
          <w:p w14:paraId="6DB3B698" w14:textId="77777777" w:rsidR="000E79A2" w:rsidRDefault="000E79A2" w:rsidP="000E79A2">
            <w:pPr>
              <w:pStyle w:val="PleaseReviewReport"/>
              <w:jc w:val="center"/>
            </w:pPr>
            <w:r>
              <w:t>P</w:t>
            </w:r>
          </w:p>
        </w:tc>
        <w:tc>
          <w:tcPr>
            <w:tcW w:w="1287" w:type="pct"/>
          </w:tcPr>
          <w:p w14:paraId="6DB3B699" w14:textId="77777777" w:rsidR="000E79A2" w:rsidRDefault="000E79A2" w:rsidP="000E79A2">
            <w:pPr>
              <w:pStyle w:val="PleaseReviewReport"/>
            </w:pPr>
            <w:r>
              <w:rPr>
                <w:i/>
              </w:rPr>
              <w:t>Category : EDITORIAL </w:t>
            </w:r>
            <w:r>
              <w:br/>
            </w:r>
            <w:r>
              <w:rPr>
                <w:b/>
              </w:rPr>
              <w:t>(35) European Union (25 Sep 2024 4:24 PM)</w:t>
            </w:r>
            <w:r>
              <w:br/>
              <w:t>Typo: Not in bold</w:t>
            </w:r>
          </w:p>
        </w:tc>
        <w:tc>
          <w:tcPr>
            <w:tcW w:w="1363" w:type="pct"/>
          </w:tcPr>
          <w:p w14:paraId="0A0951A6" w14:textId="10501C88" w:rsidR="000E79A2" w:rsidRDefault="00997339" w:rsidP="000E79A2">
            <w:pPr>
              <w:pStyle w:val="PleaseReviewReport"/>
              <w:rPr>
                <w:i/>
              </w:rPr>
            </w:pPr>
            <w:r>
              <w:rPr>
                <w:rFonts w:eastAsia="Times New Roman"/>
                <w:b/>
                <w:bCs/>
                <w:lang w:val="en-US"/>
              </w:rPr>
              <w:t>INCORPORATED</w:t>
            </w:r>
          </w:p>
        </w:tc>
      </w:tr>
      <w:tr w:rsidR="000E79A2" w14:paraId="6DB3B6A3" w14:textId="49570AF3" w:rsidTr="00D2527A">
        <w:tc>
          <w:tcPr>
            <w:tcW w:w="373" w:type="pct"/>
          </w:tcPr>
          <w:p w14:paraId="7FE898D2" w14:textId="77777777" w:rsidR="000E79A2" w:rsidRDefault="000E79A2" w:rsidP="00C537F4">
            <w:pPr>
              <w:pStyle w:val="PleaseReviewReport"/>
              <w:numPr>
                <w:ilvl w:val="0"/>
                <w:numId w:val="43"/>
              </w:numPr>
              <w:jc w:val="center"/>
            </w:pPr>
          </w:p>
        </w:tc>
        <w:tc>
          <w:tcPr>
            <w:tcW w:w="224" w:type="pct"/>
          </w:tcPr>
          <w:p w14:paraId="6DB3B69D" w14:textId="6864D913" w:rsidR="000E79A2" w:rsidRDefault="000E79A2" w:rsidP="000E79A2">
            <w:pPr>
              <w:pStyle w:val="PleaseReviewReport"/>
              <w:jc w:val="center"/>
            </w:pPr>
            <w:r>
              <w:t>54</w:t>
            </w:r>
          </w:p>
        </w:tc>
        <w:tc>
          <w:tcPr>
            <w:tcW w:w="1636" w:type="pct"/>
          </w:tcPr>
          <w:p w14:paraId="6DB3B69E" w14:textId="77777777" w:rsidR="000E79A2" w:rsidRDefault="000E79A2" w:rsidP="000E79A2">
            <w:pPr>
              <w:pStyle w:val="PleaseReviewReport"/>
            </w:pPr>
            <w:r w:rsidRPr="00772A57">
              <w:rPr>
                <w:rFonts w:ascii="Times New Roman" w:hAnsi="Times New Roman" w:cs="Times New Roman"/>
                <w:b/>
                <w:bCs/>
                <w:sz w:val="22"/>
                <w:szCs w:val="22"/>
                <w:lang w:val="it-IT"/>
              </w:rPr>
              <w:t>Zhao, Q.-Y., Ma, F.-H., Deng, W., Li, Z.-H., Song, Z.-J., Ma, C., Ren, Y.L., Du, X. &amp; Zhan, G.-P.</w:t>
            </w:r>
            <w:r w:rsidRPr="00772A57">
              <w:rPr>
                <w:rFonts w:ascii="Times New Roman" w:hAnsi="Times New Roman" w:cs="Times New Roman"/>
                <w:sz w:val="22"/>
                <w:szCs w:val="22"/>
                <w:lang w:val="it-IT"/>
              </w:rPr>
              <w:t xml:space="preserve"> 2023. </w:t>
            </w:r>
            <w:r>
              <w:rPr>
                <w:rFonts w:ascii="Times New Roman" w:hAnsi="Times New Roman" w:cs="Times New Roman"/>
                <w:sz w:val="22"/>
                <w:szCs w:val="22"/>
              </w:rPr>
              <w:t xml:space="preserve">Phytosanitary treatment of the aerial root mealybug, </w:t>
            </w:r>
            <w:r>
              <w:rPr>
                <w:rFonts w:ascii="Times New Roman" w:hAnsi="Times New Roman" w:cs="Times New Roman"/>
                <w:i/>
                <w:sz w:val="22"/>
                <w:szCs w:val="22"/>
              </w:rPr>
              <w:t>Pseudococcus baliteus</w:t>
            </w:r>
            <w:r>
              <w:rPr>
                <w:rFonts w:ascii="Times New Roman" w:hAnsi="Times New Roman" w:cs="Times New Roman"/>
                <w:sz w:val="22"/>
                <w:szCs w:val="22"/>
              </w:rPr>
              <w:t xml:space="preserve"> (Hemiptera: Pseudococcidae) using gamma and X-ray irradiation. </w:t>
            </w:r>
            <w:r>
              <w:rPr>
                <w:rFonts w:ascii="Times New Roman" w:hAnsi="Times New Roman" w:cs="Times New Roman"/>
                <w:i/>
                <w:sz w:val="22"/>
                <w:szCs w:val="22"/>
              </w:rPr>
              <w:t>Journal of Economic Entomology</w:t>
            </w:r>
            <w:r>
              <w:rPr>
                <w:rFonts w:ascii="Times New Roman" w:hAnsi="Times New Roman" w:cs="Times New Roman"/>
                <w:sz w:val="22"/>
                <w:szCs w:val="22"/>
              </w:rPr>
              <w:t>, 116(</w:t>
            </w:r>
            <w:r>
              <w:rPr>
                <w:rFonts w:ascii="Times New Roman" w:hAnsi="Times New Roman" w:cs="Times New Roman"/>
                <w:b/>
                <w:bCs/>
                <w:strike/>
                <w:color w:val="FF00FF"/>
                <w:sz w:val="22"/>
                <w:szCs w:val="22"/>
              </w:rPr>
              <w:t>5</w:t>
            </w:r>
            <w:r>
              <w:rPr>
                <w:rFonts w:ascii="Times New Roman" w:hAnsi="Times New Roman" w:cs="Times New Roman"/>
                <w:color w:val="FF00FF"/>
                <w:sz w:val="22"/>
                <w:szCs w:val="22"/>
                <w:u w:val="single"/>
              </w:rPr>
              <w:t>5</w:t>
            </w:r>
            <w:r>
              <w:rPr>
                <w:rFonts w:ascii="Times New Roman" w:hAnsi="Times New Roman" w:cs="Times New Roman"/>
                <w:sz w:val="22"/>
                <w:szCs w:val="22"/>
              </w:rPr>
              <w:t xml:space="preserve">) 1567–1574. </w:t>
            </w:r>
            <w:r>
              <w:rPr>
                <w:rStyle w:val="Hyperlink"/>
                <w:rFonts w:ascii="Times New Roman" w:hAnsi="Times New Roman" w:cs="Times New Roman"/>
                <w:sz w:val="22"/>
                <w:szCs w:val="22"/>
              </w:rPr>
              <w:t>https://doi.org/10.1093/jee/toad170</w:t>
            </w:r>
          </w:p>
        </w:tc>
        <w:tc>
          <w:tcPr>
            <w:tcW w:w="117" w:type="pct"/>
          </w:tcPr>
          <w:p w14:paraId="6DB3B69F" w14:textId="77777777" w:rsidR="000E79A2" w:rsidRDefault="000E79A2" w:rsidP="000E79A2">
            <w:pPr>
              <w:pStyle w:val="PleaseReviewReport"/>
              <w:jc w:val="center"/>
            </w:pPr>
            <w:r>
              <w:t>P</w:t>
            </w:r>
          </w:p>
        </w:tc>
        <w:tc>
          <w:tcPr>
            <w:tcW w:w="1287" w:type="pct"/>
          </w:tcPr>
          <w:p w14:paraId="6DB3B6A0" w14:textId="77777777" w:rsidR="000E79A2" w:rsidRDefault="000E79A2" w:rsidP="000E79A2">
            <w:pPr>
              <w:pStyle w:val="PleaseReviewReport"/>
            </w:pPr>
            <w:r>
              <w:rPr>
                <w:i/>
              </w:rPr>
              <w:t>Category : EDITORIAL </w:t>
            </w:r>
            <w:r>
              <w:br/>
            </w:r>
            <w:r>
              <w:rPr>
                <w:b/>
              </w:rPr>
              <w:t>(23) EPPO (13 Sep 2024 10:13 AM)</w:t>
            </w:r>
            <w:r>
              <w:br/>
              <w:t>Typo: Not in bold</w:t>
            </w:r>
          </w:p>
        </w:tc>
        <w:tc>
          <w:tcPr>
            <w:tcW w:w="1363" w:type="pct"/>
          </w:tcPr>
          <w:p w14:paraId="2B4BDB07" w14:textId="07AD7E35" w:rsidR="000E79A2" w:rsidRDefault="00997339" w:rsidP="000E79A2">
            <w:pPr>
              <w:pStyle w:val="PleaseReviewReport"/>
              <w:rPr>
                <w:i/>
              </w:rPr>
            </w:pPr>
            <w:r>
              <w:rPr>
                <w:rFonts w:eastAsia="Times New Roman"/>
                <w:b/>
                <w:bCs/>
                <w:lang w:val="en-US"/>
              </w:rPr>
              <w:t>INCORPORATED</w:t>
            </w:r>
          </w:p>
        </w:tc>
      </w:tr>
    </w:tbl>
    <w:p w14:paraId="6DB3B6A4" w14:textId="77777777" w:rsidR="00072C30" w:rsidRDefault="00F07761">
      <w:pPr>
        <w:pStyle w:val="Normal1534"/>
      </w:pPr>
      <w:r>
        <w:br w:type="page"/>
      </w:r>
    </w:p>
    <w:p w14:paraId="71226451" w14:textId="77777777" w:rsidR="000D4E70" w:rsidRDefault="000D4E70" w:rsidP="000D4E70">
      <w:pPr>
        <w:pStyle w:val="PleaseReviewReportTitle"/>
        <w:jc w:val="center"/>
      </w:pPr>
      <w:r w:rsidRPr="00BE604A">
        <w:lastRenderedPageBreak/>
        <w:t xml:space="preserve">2024 </w:t>
      </w:r>
      <w:r>
        <w:t>FIRST</w:t>
      </w:r>
      <w:r w:rsidRPr="00BE604A">
        <w:t xml:space="preserve"> CONSULTATION 1 July – 30 September 2024</w:t>
      </w:r>
    </w:p>
    <w:p w14:paraId="2AA176D5" w14:textId="7EEBA201" w:rsidR="00FF5C58" w:rsidRDefault="000D4E70" w:rsidP="00FF5C58">
      <w:pPr>
        <w:pStyle w:val="PleaseReviewReportHeader"/>
        <w:jc w:val="center"/>
      </w:pPr>
      <w:r w:rsidRPr="00EB1BD9">
        <w:t xml:space="preserve">Compiled comments </w:t>
      </w:r>
      <w:r>
        <w:t xml:space="preserve">for </w:t>
      </w:r>
      <w:r w:rsidRPr="00B03CC0">
        <w:t xml:space="preserve">Draft annex to ISPM 28: Irradiation treatment for Pseudococcus baliteus (2023-033) </w:t>
      </w:r>
      <w:r>
        <w:t>-  Spanish</w:t>
      </w:r>
      <w:r w:rsidR="00FF5C58">
        <w:t xml:space="preserve"> - Lead’s Response</w:t>
      </w:r>
    </w:p>
    <w:p w14:paraId="4F6F784D" w14:textId="69D4267C" w:rsidR="000D4E70" w:rsidRDefault="000D4E70" w:rsidP="000D4E70">
      <w:pPr>
        <w:pStyle w:val="PleaseReviewReportTitle"/>
        <w:jc w:val="center"/>
      </w:pPr>
    </w:p>
    <w:p w14:paraId="2881E100" w14:textId="77777777" w:rsidR="000D4E70" w:rsidRDefault="000D4E70">
      <w:pPr>
        <w:pStyle w:val="PleaseReviewKey"/>
        <w:rPr>
          <w:b/>
        </w:rPr>
      </w:pPr>
    </w:p>
    <w:p w14:paraId="6DB3BC51" w14:textId="7CAD8986" w:rsidR="00072C30" w:rsidRDefault="00F07761">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4A89AAAA" w14:textId="77777777" w:rsidR="000D4E70" w:rsidRDefault="000D4E70">
      <w:pPr>
        <w:pStyle w:val="PleaseReviewKey"/>
      </w:pPr>
    </w:p>
    <w:tbl>
      <w:tblPr>
        <w:tblStyle w:val="NormalTable15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6130"/>
        <w:gridCol w:w="328"/>
        <w:gridCol w:w="2989"/>
        <w:gridCol w:w="2992"/>
      </w:tblGrid>
      <w:tr w:rsidR="00D803B7" w14:paraId="6DB3BC58" w14:textId="1601CD53" w:rsidTr="00160729">
        <w:trPr>
          <w:trHeight w:val="200"/>
        </w:trPr>
        <w:tc>
          <w:tcPr>
            <w:tcW w:w="405" w:type="pct"/>
          </w:tcPr>
          <w:p w14:paraId="4029CE04" w14:textId="7A9D9092" w:rsidR="00D803B7" w:rsidRDefault="00D803B7" w:rsidP="00D803B7">
            <w:pPr>
              <w:pStyle w:val="PleaseReviewReportHeader"/>
              <w:jc w:val="center"/>
            </w:pPr>
            <w:r w:rsidRPr="00D63A04">
              <w:t>sequential number</w:t>
            </w:r>
          </w:p>
        </w:tc>
        <w:tc>
          <w:tcPr>
            <w:tcW w:w="220" w:type="pct"/>
            <w:vAlign w:val="center"/>
          </w:tcPr>
          <w:p w14:paraId="6DB3BC52" w14:textId="7410B62D" w:rsidR="00D803B7" w:rsidRDefault="00D803B7" w:rsidP="00D803B7">
            <w:pPr>
              <w:pStyle w:val="PleaseReviewReportHeader"/>
              <w:jc w:val="center"/>
            </w:pPr>
            <w:r>
              <w:t>Para</w:t>
            </w:r>
          </w:p>
        </w:tc>
        <w:tc>
          <w:tcPr>
            <w:tcW w:w="2156" w:type="pct"/>
            <w:vAlign w:val="center"/>
          </w:tcPr>
          <w:p w14:paraId="6DB3BC53" w14:textId="77777777" w:rsidR="00D803B7" w:rsidRDefault="00D803B7" w:rsidP="00D803B7">
            <w:pPr>
              <w:pStyle w:val="PleaseReviewReportHeader"/>
            </w:pPr>
            <w:r>
              <w:t>Text</w:t>
            </w:r>
          </w:p>
        </w:tc>
        <w:tc>
          <w:tcPr>
            <w:tcW w:w="115" w:type="pct"/>
            <w:vAlign w:val="center"/>
          </w:tcPr>
          <w:p w14:paraId="6DB3BC54" w14:textId="77777777" w:rsidR="00D803B7" w:rsidRDefault="00D803B7" w:rsidP="00D803B7">
            <w:pPr>
              <w:pStyle w:val="PleaseReviewReportHeader"/>
              <w:jc w:val="center"/>
            </w:pPr>
            <w:r>
              <w:t>T</w:t>
            </w:r>
          </w:p>
        </w:tc>
        <w:tc>
          <w:tcPr>
            <w:tcW w:w="1051" w:type="pct"/>
            <w:vAlign w:val="center"/>
          </w:tcPr>
          <w:p w14:paraId="6DB3BC55" w14:textId="77777777" w:rsidR="00D803B7" w:rsidRDefault="00D803B7" w:rsidP="00D803B7">
            <w:pPr>
              <w:pStyle w:val="PleaseReviewReportHeader"/>
            </w:pPr>
            <w:r>
              <w:t>Comment</w:t>
            </w:r>
          </w:p>
        </w:tc>
        <w:tc>
          <w:tcPr>
            <w:tcW w:w="1052" w:type="pct"/>
          </w:tcPr>
          <w:p w14:paraId="5E2EA4DE" w14:textId="0DFA0817" w:rsidR="00D803B7" w:rsidRDefault="00D803B7" w:rsidP="00D803B7">
            <w:pPr>
              <w:pStyle w:val="PleaseReviewReportHeader"/>
            </w:pPr>
            <w:r>
              <w:t>Lead’s Response</w:t>
            </w:r>
          </w:p>
        </w:tc>
      </w:tr>
      <w:tr w:rsidR="00D803B7" w14:paraId="6DB3BC61" w14:textId="26F1890D" w:rsidTr="00160729">
        <w:tc>
          <w:tcPr>
            <w:tcW w:w="405" w:type="pct"/>
          </w:tcPr>
          <w:p w14:paraId="67C7336D" w14:textId="77777777" w:rsidR="00D803B7" w:rsidRDefault="00D803B7" w:rsidP="00734249">
            <w:pPr>
              <w:pStyle w:val="PleaseReviewReport"/>
              <w:numPr>
                <w:ilvl w:val="0"/>
                <w:numId w:val="45"/>
              </w:numPr>
              <w:jc w:val="center"/>
            </w:pPr>
          </w:p>
        </w:tc>
        <w:tc>
          <w:tcPr>
            <w:tcW w:w="220" w:type="pct"/>
          </w:tcPr>
          <w:p w14:paraId="6DB3BC5B" w14:textId="1DF554E9" w:rsidR="00D803B7" w:rsidRDefault="00D803B7" w:rsidP="00D803B7">
            <w:pPr>
              <w:pStyle w:val="PleaseReviewReport"/>
              <w:jc w:val="center"/>
            </w:pPr>
            <w:r>
              <w:t>1</w:t>
            </w:r>
          </w:p>
        </w:tc>
        <w:tc>
          <w:tcPr>
            <w:tcW w:w="2156" w:type="pct"/>
          </w:tcPr>
          <w:p w14:paraId="6DB3BC5C" w14:textId="77777777" w:rsidR="00D803B7" w:rsidRPr="00772A57" w:rsidRDefault="00D803B7" w:rsidP="00D803B7">
            <w:pPr>
              <w:pStyle w:val="IPPHeadSection1535"/>
              <w:ind w:left="0" w:firstLine="0"/>
              <w:rPr>
                <w:lang w:val="es-ES"/>
              </w:rPr>
            </w:pPr>
            <w:r w:rsidRPr="00772A57">
              <w:rPr>
                <w:lang w:val="es-ES"/>
              </w:rPr>
              <w:t xml:space="preserve">Proyecto de ANEXO de la NIMF 28: Tratamiento de irradiación contra </w:t>
            </w:r>
            <w:r w:rsidRPr="00772A57">
              <w:rPr>
                <w:i/>
                <w:iCs/>
                <w:lang w:val="es-ES"/>
              </w:rPr>
              <w:t>Pseudococcus baliteus</w:t>
            </w:r>
            <w:r w:rsidRPr="00772A57">
              <w:rPr>
                <w:lang w:val="es-ES"/>
              </w:rPr>
              <w:t xml:space="preserve"> (2023-033)</w:t>
            </w:r>
          </w:p>
        </w:tc>
        <w:tc>
          <w:tcPr>
            <w:tcW w:w="115" w:type="pct"/>
          </w:tcPr>
          <w:p w14:paraId="6DB3BC5D" w14:textId="77777777" w:rsidR="00D803B7" w:rsidRDefault="00D803B7" w:rsidP="00D803B7">
            <w:pPr>
              <w:pStyle w:val="PleaseReviewReport"/>
              <w:jc w:val="center"/>
            </w:pPr>
            <w:r>
              <w:t>C</w:t>
            </w:r>
          </w:p>
        </w:tc>
        <w:tc>
          <w:tcPr>
            <w:tcW w:w="1051" w:type="pct"/>
          </w:tcPr>
          <w:p w14:paraId="6DB3BC5E" w14:textId="77777777" w:rsidR="00D803B7" w:rsidRDefault="00D803B7" w:rsidP="00D803B7">
            <w:pPr>
              <w:pStyle w:val="PleaseReviewReport"/>
            </w:pPr>
            <w:r w:rsidRPr="00772A57">
              <w:rPr>
                <w:i/>
                <w:lang w:val="es-ES"/>
              </w:rPr>
              <w:t>Category : EDITORIAL </w:t>
            </w:r>
            <w:r w:rsidRPr="00772A57">
              <w:rPr>
                <w:lang w:val="es-ES"/>
              </w:rPr>
              <w:br/>
            </w:r>
            <w:r w:rsidRPr="00772A57">
              <w:rPr>
                <w:b/>
                <w:lang w:val="es-ES"/>
              </w:rPr>
              <w:t>(9) Colombia (15 Aug 2024 10:54 PM)</w:t>
            </w:r>
            <w:r w:rsidRPr="00772A57">
              <w:rPr>
                <w:lang w:val="es-ES"/>
              </w:rPr>
              <w:br/>
              <w:t xml:space="preserve">Para los nombres científicos, el género siempre se escribe con la primera letra mayúscula y la especie en minúscula. </w:t>
            </w:r>
            <w:r>
              <w:t>No es correcto usarla mayúscula sostenida para nombres científicos.</w:t>
            </w:r>
          </w:p>
        </w:tc>
        <w:tc>
          <w:tcPr>
            <w:tcW w:w="1052" w:type="pct"/>
          </w:tcPr>
          <w:p w14:paraId="1B237FBB" w14:textId="5F551201" w:rsidR="00D803B7" w:rsidRPr="00450278" w:rsidRDefault="006D7A57" w:rsidP="00D803B7">
            <w:pPr>
              <w:pStyle w:val="PleaseReviewReport"/>
              <w:rPr>
                <w:i/>
                <w:lang w:val="fr-FR"/>
              </w:rPr>
            </w:pPr>
            <w:r>
              <w:rPr>
                <w:rFonts w:eastAsia="Times New Roman"/>
                <w:b/>
                <w:bCs/>
                <w:lang w:val="en-US"/>
              </w:rPr>
              <w:t>NOTED</w:t>
            </w:r>
          </w:p>
        </w:tc>
      </w:tr>
      <w:tr w:rsidR="00D803B7" w:rsidRPr="006D7A57" w14:paraId="6DB3BC68" w14:textId="50550327" w:rsidTr="00160729">
        <w:tc>
          <w:tcPr>
            <w:tcW w:w="405" w:type="pct"/>
          </w:tcPr>
          <w:p w14:paraId="2F23F93F" w14:textId="77777777" w:rsidR="00D803B7" w:rsidRDefault="00D803B7" w:rsidP="00734249">
            <w:pPr>
              <w:pStyle w:val="PleaseReviewReport"/>
              <w:numPr>
                <w:ilvl w:val="0"/>
                <w:numId w:val="45"/>
              </w:numPr>
              <w:jc w:val="center"/>
            </w:pPr>
          </w:p>
        </w:tc>
        <w:tc>
          <w:tcPr>
            <w:tcW w:w="220" w:type="pct"/>
          </w:tcPr>
          <w:p w14:paraId="6DB3BC62" w14:textId="7D227D0B" w:rsidR="00D803B7" w:rsidRDefault="00D803B7" w:rsidP="00D803B7">
            <w:pPr>
              <w:pStyle w:val="PleaseReviewReport"/>
              <w:jc w:val="center"/>
            </w:pPr>
            <w:r>
              <w:t>12</w:t>
            </w:r>
          </w:p>
        </w:tc>
        <w:tc>
          <w:tcPr>
            <w:tcW w:w="2156" w:type="pct"/>
          </w:tcPr>
          <w:p w14:paraId="6DB3BC63" w14:textId="77777777" w:rsidR="00D803B7" w:rsidRPr="00772A57" w:rsidRDefault="00D803B7" w:rsidP="00D803B7">
            <w:pPr>
              <w:pStyle w:val="PleaseReviewReport"/>
              <w:rPr>
                <w:lang w:val="es-ES"/>
              </w:rPr>
            </w:pPr>
            <w:r w:rsidRPr="00772A57">
              <w:rPr>
                <w:rFonts w:ascii="Arial" w:hAnsi="Arial" w:cs="Arial"/>
                <w:sz w:val="18"/>
                <w:szCs w:val="18"/>
                <w:lang w:val="es-ES"/>
              </w:rPr>
              <w:t xml:space="preserve">2023-09: El Comité de Normas (CN) añadió el tema </w:t>
            </w:r>
            <w:r w:rsidRPr="00772A57">
              <w:rPr>
                <w:rFonts w:ascii="Arial" w:hAnsi="Arial" w:cs="Arial"/>
                <w:i/>
                <w:strike/>
                <w:color w:val="800000"/>
                <w:sz w:val="18"/>
                <w:szCs w:val="18"/>
                <w:lang w:val="es-ES"/>
              </w:rPr>
              <w:t>Tratamiento de irradiación contra</w:t>
            </w:r>
            <w:r w:rsidRPr="00772A57">
              <w:rPr>
                <w:rFonts w:ascii="Arial" w:hAnsi="Arial" w:cs="Arial"/>
                <w:color w:val="800000"/>
                <w:sz w:val="18"/>
                <w:szCs w:val="18"/>
                <w:u w:val="single"/>
                <w:lang w:val="es-ES"/>
              </w:rPr>
              <w:t xml:space="preserve">Tratamiento de irradiación contra </w:t>
            </w:r>
            <w:r w:rsidRPr="00772A57">
              <w:rPr>
                <w:rFonts w:ascii="Arial" w:hAnsi="Arial" w:cs="Arial"/>
                <w:i/>
                <w:color w:val="800000"/>
                <w:sz w:val="18"/>
                <w:szCs w:val="18"/>
                <w:u w:val="single"/>
                <w:lang w:val="es-ES"/>
              </w:rPr>
              <w:t>Pseudococcus baliteus</w:t>
            </w:r>
            <w:r w:rsidRPr="00772A57">
              <w:rPr>
                <w:rFonts w:ascii="Arial" w:hAnsi="Arial" w:cs="Arial"/>
                <w:sz w:val="18"/>
                <w:szCs w:val="18"/>
                <w:lang w:val="es-ES"/>
              </w:rPr>
              <w:t xml:space="preserve"> </w:t>
            </w:r>
            <w:r w:rsidRPr="00772A57">
              <w:rPr>
                <w:rFonts w:ascii="Arial" w:hAnsi="Arial" w:cs="Arial"/>
                <w:strike/>
                <w:color w:val="800000"/>
                <w:sz w:val="18"/>
                <w:szCs w:val="18"/>
                <w:lang w:val="es-ES"/>
              </w:rPr>
              <w:t xml:space="preserve">Pseudococcus baliteus </w:t>
            </w:r>
            <w:r w:rsidRPr="00772A57">
              <w:rPr>
                <w:rFonts w:ascii="Arial" w:hAnsi="Arial" w:cs="Arial"/>
                <w:sz w:val="18"/>
                <w:szCs w:val="18"/>
                <w:lang w:val="es-ES"/>
              </w:rPr>
              <w:t>(2023-033) al programa de trabajo del Grupo técnico sobre tratamientos fitosanitarios (GTTF) y posteriormente (2023-11) le asignó prioridad 1.</w:t>
            </w:r>
          </w:p>
        </w:tc>
        <w:tc>
          <w:tcPr>
            <w:tcW w:w="115" w:type="pct"/>
          </w:tcPr>
          <w:p w14:paraId="6DB3BC64" w14:textId="77777777" w:rsidR="00D803B7" w:rsidRDefault="00D803B7" w:rsidP="00D803B7">
            <w:pPr>
              <w:pStyle w:val="PleaseReviewReport"/>
              <w:jc w:val="center"/>
            </w:pPr>
            <w:r>
              <w:t>P</w:t>
            </w:r>
          </w:p>
        </w:tc>
        <w:tc>
          <w:tcPr>
            <w:tcW w:w="1051" w:type="pct"/>
          </w:tcPr>
          <w:p w14:paraId="6DB3BC65" w14:textId="77777777" w:rsidR="00D803B7" w:rsidRPr="001F18F9" w:rsidRDefault="00D803B7" w:rsidP="00D803B7">
            <w:pPr>
              <w:pStyle w:val="PleaseReviewReport"/>
              <w:rPr>
                <w:lang w:val="es-AR"/>
              </w:rPr>
            </w:pPr>
            <w:r w:rsidRPr="001F18F9">
              <w:rPr>
                <w:i/>
                <w:lang w:val="es-AR"/>
              </w:rPr>
              <w:t>Category : EDITORIAL </w:t>
            </w:r>
            <w:r w:rsidRPr="001F18F9">
              <w:rPr>
                <w:lang w:val="es-AR"/>
              </w:rPr>
              <w:br/>
            </w:r>
            <w:r w:rsidRPr="001F18F9">
              <w:rPr>
                <w:b/>
                <w:lang w:val="es-AR"/>
              </w:rPr>
              <w:t>(5) Colombia (14 Aug 2024 10:50 PM)</w:t>
            </w:r>
            <w:r w:rsidRPr="001F18F9">
              <w:rPr>
                <w:lang w:val="es-AR"/>
              </w:rPr>
              <w:br/>
              <w:t>Ajustar el formato de cursiva sólo para el nombre científico.</w:t>
            </w:r>
          </w:p>
        </w:tc>
        <w:tc>
          <w:tcPr>
            <w:tcW w:w="1052" w:type="pct"/>
          </w:tcPr>
          <w:p w14:paraId="6866DB70" w14:textId="5A537474" w:rsidR="00D803B7" w:rsidRPr="006D7A57" w:rsidRDefault="006D7A57" w:rsidP="00D803B7">
            <w:pPr>
              <w:pStyle w:val="PleaseReviewReport"/>
              <w:rPr>
                <w:i/>
                <w:lang w:val="en-NZ"/>
              </w:rPr>
            </w:pPr>
            <w:r>
              <w:rPr>
                <w:rFonts w:eastAsia="Times New Roman"/>
                <w:b/>
                <w:bCs/>
                <w:lang w:val="en-US"/>
              </w:rPr>
              <w:t>CONSIDERED BUT NOT INCORPORATED</w:t>
            </w:r>
            <w:r>
              <w:rPr>
                <w:rFonts w:eastAsia="Times New Roman"/>
                <w:lang w:val="en-US"/>
              </w:rPr>
              <w:t>: For editor to consider</w:t>
            </w:r>
          </w:p>
        </w:tc>
      </w:tr>
      <w:tr w:rsidR="00D803B7" w:rsidRPr="006D7A57" w14:paraId="6DB3BC6F" w14:textId="1D33CA86" w:rsidTr="00160729">
        <w:tc>
          <w:tcPr>
            <w:tcW w:w="405" w:type="pct"/>
          </w:tcPr>
          <w:p w14:paraId="57445DA0" w14:textId="77777777" w:rsidR="00D803B7" w:rsidRPr="006D7A57" w:rsidRDefault="00D803B7" w:rsidP="00734249">
            <w:pPr>
              <w:pStyle w:val="PleaseReviewReport"/>
              <w:numPr>
                <w:ilvl w:val="0"/>
                <w:numId w:val="45"/>
              </w:numPr>
              <w:jc w:val="center"/>
              <w:rPr>
                <w:lang w:val="en-NZ"/>
              </w:rPr>
            </w:pPr>
          </w:p>
        </w:tc>
        <w:tc>
          <w:tcPr>
            <w:tcW w:w="220" w:type="pct"/>
          </w:tcPr>
          <w:p w14:paraId="6DB3BC69" w14:textId="6EFF67F7" w:rsidR="00D803B7" w:rsidRDefault="00D803B7" w:rsidP="00D803B7">
            <w:pPr>
              <w:pStyle w:val="PleaseReviewReport"/>
              <w:jc w:val="center"/>
            </w:pPr>
            <w:r>
              <w:t>12</w:t>
            </w:r>
          </w:p>
        </w:tc>
        <w:tc>
          <w:tcPr>
            <w:tcW w:w="2156" w:type="pct"/>
          </w:tcPr>
          <w:p w14:paraId="6DB3BC6A" w14:textId="77777777" w:rsidR="00D803B7" w:rsidRPr="00772A57" w:rsidRDefault="00D803B7" w:rsidP="00D803B7">
            <w:pPr>
              <w:pStyle w:val="IPPArial1535"/>
              <w:rPr>
                <w:rFonts w:cs="Arial"/>
                <w:iCs/>
                <w:szCs w:val="18"/>
                <w:lang w:val="es-ES"/>
              </w:rPr>
            </w:pPr>
            <w:r w:rsidRPr="00772A57">
              <w:rPr>
                <w:lang w:val="es-ES"/>
              </w:rPr>
              <w:t xml:space="preserve">2023-09: El Comité de Normas (CN) añadió el tema </w:t>
            </w:r>
            <w:r w:rsidRPr="00772A57">
              <w:rPr>
                <w:i/>
                <w:iCs/>
                <w:lang w:val="es-ES"/>
              </w:rPr>
              <w:t>Tratamiento de irradiación contra</w:t>
            </w:r>
            <w:r w:rsidRPr="00772A57">
              <w:rPr>
                <w:lang w:val="es-ES"/>
              </w:rPr>
              <w:t xml:space="preserve"> </w:t>
            </w:r>
            <w:proofErr w:type="spellStart"/>
            <w:r w:rsidRPr="00772A57">
              <w:rPr>
                <w:lang w:val="es-ES"/>
              </w:rPr>
              <w:t>Pseudococcus</w:t>
            </w:r>
            <w:proofErr w:type="spellEnd"/>
            <w:r w:rsidRPr="00772A57">
              <w:rPr>
                <w:lang w:val="es-ES"/>
              </w:rPr>
              <w:t xml:space="preserve"> </w:t>
            </w:r>
            <w:proofErr w:type="spellStart"/>
            <w:r w:rsidRPr="00772A57">
              <w:rPr>
                <w:lang w:val="es-ES"/>
              </w:rPr>
              <w:t>baliteus</w:t>
            </w:r>
            <w:proofErr w:type="spellEnd"/>
            <w:r w:rsidRPr="00772A57">
              <w:rPr>
                <w:lang w:val="es-ES"/>
              </w:rPr>
              <w:t xml:space="preserve"> (2023-033) al programa de trabajo del Grupo técnico sobre tratamientos fitosanitarios (GTTF) y posteriormente (2023-11) le asignó prioridad 1.</w:t>
            </w:r>
          </w:p>
        </w:tc>
        <w:tc>
          <w:tcPr>
            <w:tcW w:w="115" w:type="pct"/>
          </w:tcPr>
          <w:p w14:paraId="6DB3BC6B" w14:textId="77777777" w:rsidR="00D803B7" w:rsidRDefault="00D803B7" w:rsidP="00D803B7">
            <w:pPr>
              <w:pStyle w:val="PleaseReviewReport"/>
              <w:jc w:val="center"/>
            </w:pPr>
            <w:r>
              <w:t>C</w:t>
            </w:r>
          </w:p>
        </w:tc>
        <w:tc>
          <w:tcPr>
            <w:tcW w:w="1051" w:type="pct"/>
          </w:tcPr>
          <w:p w14:paraId="6DB3BC6C" w14:textId="77777777" w:rsidR="00D803B7" w:rsidRPr="001F18F9" w:rsidRDefault="00D803B7" w:rsidP="00D803B7">
            <w:pPr>
              <w:pStyle w:val="PleaseReviewReport"/>
              <w:rPr>
                <w:lang w:val="es-AR"/>
              </w:rPr>
            </w:pPr>
            <w:r w:rsidRPr="001F18F9">
              <w:rPr>
                <w:i/>
                <w:lang w:val="es-AR"/>
              </w:rPr>
              <w:t>Category : EDITORIAL </w:t>
            </w:r>
            <w:r w:rsidRPr="001F18F9">
              <w:rPr>
                <w:lang w:val="es-AR"/>
              </w:rPr>
              <w:br/>
            </w:r>
            <w:r w:rsidRPr="001F18F9">
              <w:rPr>
                <w:b/>
                <w:lang w:val="es-AR"/>
              </w:rPr>
              <w:t>(2) Ecuador (30 Jul 2024 3:41 PM)</w:t>
            </w:r>
            <w:r w:rsidRPr="001F18F9">
              <w:rPr>
                <w:lang w:val="es-AR"/>
              </w:rPr>
              <w:br/>
              <w:t>Nombre científico de la plaga sin cursiva.</w:t>
            </w:r>
          </w:p>
        </w:tc>
        <w:tc>
          <w:tcPr>
            <w:tcW w:w="1052" w:type="pct"/>
          </w:tcPr>
          <w:p w14:paraId="66ED2C1A" w14:textId="23D91E82" w:rsidR="00D803B7" w:rsidRPr="006D7A57" w:rsidRDefault="006D7A57" w:rsidP="00D803B7">
            <w:pPr>
              <w:pStyle w:val="PleaseReviewReport"/>
              <w:rPr>
                <w:i/>
                <w:lang w:val="en-NZ"/>
              </w:rPr>
            </w:pPr>
            <w:r>
              <w:rPr>
                <w:rFonts w:eastAsia="Times New Roman"/>
                <w:b/>
                <w:bCs/>
                <w:lang w:val="en-US"/>
              </w:rPr>
              <w:t>CONSIDERED BUT NOT INCORPORATED</w:t>
            </w:r>
            <w:r>
              <w:rPr>
                <w:rFonts w:eastAsia="Times New Roman"/>
                <w:lang w:val="en-US"/>
              </w:rPr>
              <w:t>: For editor to consider</w:t>
            </w:r>
          </w:p>
        </w:tc>
      </w:tr>
      <w:tr w:rsidR="00D803B7" w:rsidRPr="006D7A57" w14:paraId="6DB3BC78" w14:textId="167673A8" w:rsidTr="00160729">
        <w:tc>
          <w:tcPr>
            <w:tcW w:w="405" w:type="pct"/>
          </w:tcPr>
          <w:p w14:paraId="2A187253" w14:textId="77777777" w:rsidR="00D803B7" w:rsidRPr="006D7A57" w:rsidRDefault="00D803B7" w:rsidP="00734249">
            <w:pPr>
              <w:pStyle w:val="PleaseReviewReport"/>
              <w:numPr>
                <w:ilvl w:val="0"/>
                <w:numId w:val="45"/>
              </w:numPr>
              <w:jc w:val="center"/>
              <w:rPr>
                <w:lang w:val="en-NZ"/>
              </w:rPr>
            </w:pPr>
          </w:p>
        </w:tc>
        <w:tc>
          <w:tcPr>
            <w:tcW w:w="220" w:type="pct"/>
          </w:tcPr>
          <w:p w14:paraId="6DB3BC72" w14:textId="2A4EBF95" w:rsidR="00D803B7" w:rsidRDefault="00D803B7" w:rsidP="00D803B7">
            <w:pPr>
              <w:pStyle w:val="PleaseReviewReport"/>
              <w:jc w:val="center"/>
            </w:pPr>
            <w:r>
              <w:t>28</w:t>
            </w:r>
          </w:p>
        </w:tc>
        <w:tc>
          <w:tcPr>
            <w:tcW w:w="2156" w:type="pct"/>
          </w:tcPr>
          <w:p w14:paraId="6DB3BC73" w14:textId="77777777" w:rsidR="00D803B7" w:rsidRPr="00772A57" w:rsidRDefault="00D803B7" w:rsidP="00D803B7">
            <w:pPr>
              <w:pStyle w:val="PleaseReviewReport"/>
              <w:rPr>
                <w:lang w:val="es-ES"/>
              </w:rPr>
            </w:pPr>
            <w:r w:rsidRPr="00772A57">
              <w:rPr>
                <w:rFonts w:ascii="Times New Roman" w:hAnsi="Times New Roman" w:cs="Times New Roman"/>
                <w:sz w:val="22"/>
                <w:szCs w:val="22"/>
                <w:lang w:val="es-ES"/>
              </w:rPr>
              <w:t xml:space="preserve">Dosis mínima absorbida de </w:t>
            </w:r>
            <w:r w:rsidRPr="00772A57">
              <w:rPr>
                <w:rFonts w:ascii="Times New Roman" w:hAnsi="Times New Roman" w:cs="Times New Roman"/>
                <w:color w:val="800000"/>
                <w:sz w:val="22"/>
                <w:szCs w:val="22"/>
                <w:u w:val="single"/>
                <w:lang w:val="es-ES"/>
              </w:rPr>
              <w:t xml:space="preserve">108 gy a </w:t>
            </w:r>
            <w:r w:rsidRPr="00772A57">
              <w:rPr>
                <w:rFonts w:ascii="Times New Roman" w:hAnsi="Times New Roman" w:cs="Times New Roman"/>
                <w:sz w:val="22"/>
                <w:szCs w:val="22"/>
                <w:lang w:val="es-ES"/>
              </w:rPr>
              <w:t xml:space="preserve">183 Gy para prevenir la eclosión de huevos de </w:t>
            </w:r>
            <w:r w:rsidRPr="00772A57">
              <w:rPr>
                <w:rFonts w:ascii="Times New Roman" w:hAnsi="Times New Roman" w:cs="Times New Roman"/>
                <w:i/>
                <w:sz w:val="22"/>
                <w:szCs w:val="22"/>
                <w:lang w:val="es-ES"/>
              </w:rPr>
              <w:t>Pseudococcus baliteus</w:t>
            </w:r>
            <w:r w:rsidRPr="00772A57">
              <w:rPr>
                <w:rFonts w:ascii="Times New Roman" w:hAnsi="Times New Roman" w:cs="Times New Roman"/>
                <w:sz w:val="22"/>
                <w:szCs w:val="22"/>
                <w:lang w:val="es-ES"/>
              </w:rPr>
              <w:t>.</w:t>
            </w:r>
          </w:p>
        </w:tc>
        <w:tc>
          <w:tcPr>
            <w:tcW w:w="115" w:type="pct"/>
          </w:tcPr>
          <w:p w14:paraId="6DB3BC74" w14:textId="77777777" w:rsidR="00D803B7" w:rsidRDefault="00D803B7" w:rsidP="00D803B7">
            <w:pPr>
              <w:pStyle w:val="PleaseReviewReport"/>
              <w:jc w:val="center"/>
            </w:pPr>
            <w:r>
              <w:t>P</w:t>
            </w:r>
          </w:p>
        </w:tc>
        <w:tc>
          <w:tcPr>
            <w:tcW w:w="1051" w:type="pct"/>
          </w:tcPr>
          <w:p w14:paraId="6DB3BC75" w14:textId="77777777" w:rsidR="00D803B7" w:rsidRPr="001F18F9" w:rsidRDefault="00D803B7" w:rsidP="00D803B7">
            <w:pPr>
              <w:pStyle w:val="PleaseReviewReport"/>
              <w:rPr>
                <w:lang w:val="es-AR"/>
              </w:rPr>
            </w:pPr>
            <w:r w:rsidRPr="001F18F9">
              <w:rPr>
                <w:i/>
                <w:lang w:val="es-AR"/>
              </w:rPr>
              <w:t>Category : SUBSTANTIVE </w:t>
            </w:r>
            <w:r w:rsidRPr="001F18F9">
              <w:rPr>
                <w:lang w:val="es-AR"/>
              </w:rPr>
              <w:br/>
            </w:r>
            <w:r w:rsidRPr="001F18F9">
              <w:rPr>
                <w:b/>
                <w:lang w:val="es-AR"/>
              </w:rPr>
              <w:t>(6) Colombia (14 Aug 2024 10:54 PM)</w:t>
            </w:r>
            <w:r w:rsidRPr="001F18F9">
              <w:rPr>
                <w:lang w:val="es-AR"/>
              </w:rPr>
              <w:br/>
              <w:t>Al revisar el artículo científico referencial, el resultado de dosis absorbida es de 107.7–182.5 Gy. Se sugiere mencionar el valor como intervalo, como lo plantea el artículo científico</w:t>
            </w:r>
          </w:p>
        </w:tc>
        <w:tc>
          <w:tcPr>
            <w:tcW w:w="1052" w:type="pct"/>
          </w:tcPr>
          <w:p w14:paraId="593FB0F2" w14:textId="5EEAE394" w:rsidR="00D803B7" w:rsidRPr="006D7A57" w:rsidRDefault="006D7A57" w:rsidP="00D803B7">
            <w:pPr>
              <w:pStyle w:val="PleaseReviewReport"/>
              <w:rPr>
                <w:i/>
                <w:lang w:val="en-NZ"/>
              </w:rPr>
            </w:pPr>
            <w:r>
              <w:rPr>
                <w:rFonts w:eastAsia="Times New Roman"/>
                <w:b/>
                <w:bCs/>
                <w:lang w:val="en-US"/>
              </w:rPr>
              <w:t>CONSIDERED BUT NOT INCORPORATED</w:t>
            </w:r>
            <w:r>
              <w:rPr>
                <w:rFonts w:eastAsia="Times New Roman"/>
                <w:lang w:val="en-US"/>
              </w:rPr>
              <w:t>: The dose stated is the minimum dose required which equates to the maximum dose applied in efficacy trials.  This ensures that the stated efficacy level is achieved. The minimum dose cannot (by definition) be a range of doses.</w:t>
            </w:r>
          </w:p>
        </w:tc>
      </w:tr>
      <w:tr w:rsidR="00D803B7" w:rsidRPr="00486C89" w14:paraId="6DB3BC81" w14:textId="16FE8AC4" w:rsidTr="00160729">
        <w:tc>
          <w:tcPr>
            <w:tcW w:w="405" w:type="pct"/>
          </w:tcPr>
          <w:p w14:paraId="033D106B" w14:textId="77777777" w:rsidR="00D803B7" w:rsidRPr="006D7A57" w:rsidRDefault="00D803B7" w:rsidP="00734249">
            <w:pPr>
              <w:pStyle w:val="PleaseReviewReport"/>
              <w:numPr>
                <w:ilvl w:val="0"/>
                <w:numId w:val="45"/>
              </w:numPr>
              <w:jc w:val="center"/>
              <w:rPr>
                <w:lang w:val="en-NZ"/>
              </w:rPr>
            </w:pPr>
          </w:p>
        </w:tc>
        <w:tc>
          <w:tcPr>
            <w:tcW w:w="220" w:type="pct"/>
          </w:tcPr>
          <w:p w14:paraId="6DB3BC7B" w14:textId="5AC99A9B" w:rsidR="00D803B7" w:rsidRDefault="00D803B7" w:rsidP="00D803B7">
            <w:pPr>
              <w:pStyle w:val="PleaseReviewReport"/>
              <w:jc w:val="center"/>
            </w:pPr>
            <w:r>
              <w:t>38</w:t>
            </w:r>
          </w:p>
        </w:tc>
        <w:tc>
          <w:tcPr>
            <w:tcW w:w="2156" w:type="pct"/>
          </w:tcPr>
          <w:p w14:paraId="6DB3BC7C" w14:textId="77777777" w:rsidR="00D803B7" w:rsidRPr="00772A57" w:rsidRDefault="00D803B7" w:rsidP="00D803B7">
            <w:pPr>
              <w:pStyle w:val="PleaseReviewReport"/>
              <w:rPr>
                <w:lang w:val="es-ES"/>
              </w:rPr>
            </w:pPr>
            <w:r w:rsidRPr="00772A57">
              <w:rPr>
                <w:rFonts w:ascii="Times New Roman" w:hAnsi="Times New Roman" w:cs="Times New Roman"/>
                <w:sz w:val="22"/>
                <w:szCs w:val="22"/>
                <w:lang w:val="es-ES"/>
              </w:rPr>
              <w:t xml:space="preserve">Esta sección no es parte de la norma. </w:t>
            </w:r>
            <w:r w:rsidRPr="00772A57">
              <w:rPr>
                <w:rFonts w:ascii="Times New Roman" w:hAnsi="Times New Roman" w:cs="Times New Roman"/>
                <w:strike/>
                <w:color w:val="800000"/>
                <w:sz w:val="22"/>
                <w:szCs w:val="22"/>
                <w:lang w:val="es-ES"/>
              </w:rPr>
              <w:t xml:space="preserve">En el </w:t>
            </w:r>
            <w:r w:rsidRPr="00772A57">
              <w:rPr>
                <w:rFonts w:ascii="Times New Roman" w:hAnsi="Times New Roman" w:cs="Times New Roman"/>
                <w:color w:val="800000"/>
                <w:sz w:val="22"/>
                <w:szCs w:val="22"/>
                <w:u w:val="single"/>
                <w:lang w:val="es-ES"/>
              </w:rPr>
              <w:t xml:space="preserve">En  </w:t>
            </w:r>
            <w:r w:rsidRPr="00772A57">
              <w:rPr>
                <w:rFonts w:ascii="Times New Roman" w:hAnsi="Times New Roman" w:cs="Times New Roman"/>
                <w:sz w:val="22"/>
                <w:szCs w:val="22"/>
                <w:lang w:val="es-ES"/>
              </w:rPr>
              <w:t xml:space="preserve">mayo de 2016 el Comité de Normas pidió a la secretaría de la </w:t>
            </w:r>
            <w:r w:rsidRPr="00772A57">
              <w:rPr>
                <w:rFonts w:ascii="Times New Roman" w:hAnsi="Times New Roman" w:cs="Times New Roman"/>
                <w:strike/>
                <w:color w:val="800000"/>
                <w:sz w:val="22"/>
                <w:szCs w:val="22"/>
                <w:lang w:val="es-ES"/>
              </w:rPr>
              <w:t xml:space="preserve">CIPF para </w:t>
            </w:r>
            <w:r w:rsidRPr="00772A57">
              <w:rPr>
                <w:rFonts w:ascii="Times New Roman" w:hAnsi="Times New Roman" w:cs="Times New Roman"/>
                <w:color w:val="800000"/>
                <w:sz w:val="22"/>
                <w:szCs w:val="22"/>
                <w:u w:val="single"/>
                <w:lang w:val="es-ES"/>
              </w:rPr>
              <w:t xml:space="preserve">CIPF  </w:t>
            </w:r>
            <w:r w:rsidRPr="00772A57">
              <w:rPr>
                <w:rFonts w:ascii="Times New Roman" w:hAnsi="Times New Roman" w:cs="Times New Roman"/>
                <w:sz w:val="22"/>
                <w:szCs w:val="22"/>
                <w:lang w:val="es-ES"/>
              </w:rPr>
              <w:t xml:space="preserve">reunir información sobre los posibles problemas de </w:t>
            </w:r>
            <w:r w:rsidRPr="00772A57">
              <w:rPr>
                <w:rFonts w:ascii="Times New Roman" w:hAnsi="Times New Roman" w:cs="Times New Roman"/>
                <w:sz w:val="22"/>
                <w:szCs w:val="22"/>
                <w:lang w:val="es-ES"/>
              </w:rPr>
              <w:lastRenderedPageBreak/>
              <w:t>implementación relacionados con este proyecto. Le rogamos indicar los detalles y propuestas sobre cómo hacer frente a estos posibles problemas de implementación.</w:t>
            </w:r>
          </w:p>
        </w:tc>
        <w:tc>
          <w:tcPr>
            <w:tcW w:w="115" w:type="pct"/>
          </w:tcPr>
          <w:p w14:paraId="6DB3BC7D" w14:textId="77777777" w:rsidR="00D803B7" w:rsidRDefault="00D803B7" w:rsidP="00D803B7">
            <w:pPr>
              <w:pStyle w:val="PleaseReviewReport"/>
              <w:jc w:val="center"/>
            </w:pPr>
            <w:r>
              <w:lastRenderedPageBreak/>
              <w:t>P</w:t>
            </w:r>
          </w:p>
        </w:tc>
        <w:tc>
          <w:tcPr>
            <w:tcW w:w="1051" w:type="pct"/>
          </w:tcPr>
          <w:p w14:paraId="6DB3BC7E" w14:textId="77777777" w:rsidR="00D803B7" w:rsidRPr="001F18F9" w:rsidRDefault="00D803B7" w:rsidP="00D803B7">
            <w:pPr>
              <w:pStyle w:val="PleaseReviewReport"/>
              <w:rPr>
                <w:lang w:val="es-AR"/>
              </w:rPr>
            </w:pPr>
            <w:r w:rsidRPr="001F18F9">
              <w:rPr>
                <w:i/>
                <w:lang w:val="es-AR"/>
              </w:rPr>
              <w:t>Category : EDITORIAL </w:t>
            </w:r>
            <w:r w:rsidRPr="001F18F9">
              <w:rPr>
                <w:lang w:val="es-AR"/>
              </w:rPr>
              <w:br/>
            </w:r>
            <w:r w:rsidRPr="001F18F9">
              <w:rPr>
                <w:b/>
                <w:lang w:val="es-AR"/>
              </w:rPr>
              <w:t>(7) Colombia (14 Aug 2024 10:57 PM)</w:t>
            </w:r>
            <w:r w:rsidRPr="001F18F9">
              <w:rPr>
                <w:lang w:val="es-AR"/>
              </w:rPr>
              <w:br/>
              <w:t xml:space="preserve">Se sugiere eliminar las palabras </w:t>
            </w:r>
            <w:r w:rsidRPr="001F18F9">
              <w:rPr>
                <w:lang w:val="es-AR"/>
              </w:rPr>
              <w:lastRenderedPageBreak/>
              <w:t>indicadas para una mejor lectura</w:t>
            </w:r>
          </w:p>
        </w:tc>
        <w:tc>
          <w:tcPr>
            <w:tcW w:w="1052" w:type="pct"/>
          </w:tcPr>
          <w:p w14:paraId="3E1E3E32" w14:textId="12841B31" w:rsidR="00D803B7" w:rsidRPr="00486C89" w:rsidRDefault="00486C89" w:rsidP="00D803B7">
            <w:pPr>
              <w:pStyle w:val="PleaseReviewReport"/>
              <w:rPr>
                <w:i/>
                <w:lang w:val="en-NZ"/>
              </w:rPr>
            </w:pPr>
            <w:r>
              <w:rPr>
                <w:rFonts w:eastAsia="Times New Roman"/>
                <w:b/>
                <w:bCs/>
                <w:lang w:val="en-US"/>
              </w:rPr>
              <w:lastRenderedPageBreak/>
              <w:t>CONSIDERED BUT NOT INCORPORATED</w:t>
            </w:r>
            <w:r>
              <w:rPr>
                <w:rFonts w:eastAsia="Times New Roman"/>
                <w:lang w:val="en-US"/>
              </w:rPr>
              <w:t>: This text is standard through other adopted PTs.</w:t>
            </w:r>
          </w:p>
        </w:tc>
      </w:tr>
    </w:tbl>
    <w:p w14:paraId="6DB3BC82" w14:textId="77777777" w:rsidR="00072C30" w:rsidRPr="00486C89" w:rsidRDefault="00F07761">
      <w:pPr>
        <w:pStyle w:val="Normal1535"/>
        <w:rPr>
          <w:lang w:val="en-NZ"/>
        </w:rPr>
      </w:pPr>
      <w:r w:rsidRPr="00486C89">
        <w:rPr>
          <w:lang w:val="en-NZ"/>
        </w:rPr>
        <w:br w:type="page"/>
      </w:r>
    </w:p>
    <w:p w14:paraId="20BE1597" w14:textId="77777777" w:rsidR="000D4E70" w:rsidRDefault="000D4E70" w:rsidP="000D4E70">
      <w:pPr>
        <w:pStyle w:val="PleaseReviewReportTitle"/>
        <w:jc w:val="center"/>
      </w:pPr>
      <w:r w:rsidRPr="00BE604A">
        <w:lastRenderedPageBreak/>
        <w:t xml:space="preserve">2024 </w:t>
      </w:r>
      <w:r>
        <w:t>FIRST</w:t>
      </w:r>
      <w:r w:rsidRPr="00BE604A">
        <w:t xml:space="preserve"> CONSULTATION 1 July – 30 September 2024</w:t>
      </w:r>
    </w:p>
    <w:p w14:paraId="374F1866" w14:textId="2F87D196" w:rsidR="000D4E70" w:rsidRDefault="000D4E70" w:rsidP="000D4E70">
      <w:pPr>
        <w:pStyle w:val="PleaseReviewReportTitle"/>
        <w:jc w:val="center"/>
      </w:pPr>
      <w:r w:rsidRPr="00EB1BD9">
        <w:t xml:space="preserve">Compiled comments </w:t>
      </w:r>
      <w:r>
        <w:t xml:space="preserve">for </w:t>
      </w:r>
      <w:r w:rsidRPr="00B03CC0">
        <w:t xml:space="preserve">Draft annex to ISPM 28: Irradiation treatment for Pseudococcus baliteus (2023-033) </w:t>
      </w:r>
      <w:r w:rsidR="00DA5C3F">
        <w:t>–</w:t>
      </w:r>
      <w:r>
        <w:t xml:space="preserve"> French</w:t>
      </w:r>
      <w:r w:rsidR="00DA5C3F">
        <w:t xml:space="preserve"> </w:t>
      </w:r>
      <w:r w:rsidR="00DA5C3F">
        <w:t>- Lead’s Response</w:t>
      </w:r>
    </w:p>
    <w:p w14:paraId="6DB3BC84" w14:textId="5D2491FE" w:rsidR="00072C30" w:rsidRDefault="00072C30">
      <w:pPr>
        <w:pStyle w:val="PleaseReviewReportTitle"/>
      </w:pPr>
    </w:p>
    <w:p w14:paraId="6DB3BC9A" w14:textId="2FFFE35B" w:rsidR="00072C30" w:rsidRDefault="00072C30">
      <w:pPr>
        <w:pStyle w:val="PleaseReviewReportTitle"/>
      </w:pPr>
    </w:p>
    <w:p w14:paraId="6DB3C22F" w14:textId="77777777" w:rsidR="00072C30" w:rsidRDefault="00F07761">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0E84E5A6" w14:textId="77777777" w:rsidR="000D4E70" w:rsidRDefault="000D4E70">
      <w:pPr>
        <w:pStyle w:val="PleaseReviewKey"/>
      </w:pPr>
    </w:p>
    <w:tbl>
      <w:tblPr>
        <w:tblStyle w:val="NormalTable15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6127"/>
        <w:gridCol w:w="328"/>
        <w:gridCol w:w="2992"/>
        <w:gridCol w:w="2992"/>
      </w:tblGrid>
      <w:tr w:rsidR="00D803B7" w14:paraId="6DB3C236" w14:textId="60BCCE37" w:rsidTr="003C72FF">
        <w:trPr>
          <w:trHeight w:val="200"/>
        </w:trPr>
        <w:tc>
          <w:tcPr>
            <w:tcW w:w="405" w:type="pct"/>
          </w:tcPr>
          <w:p w14:paraId="7BE0EFAB" w14:textId="308FE5B1" w:rsidR="00D803B7" w:rsidRDefault="00D803B7" w:rsidP="00D803B7">
            <w:pPr>
              <w:pStyle w:val="PleaseReviewReportHeader"/>
              <w:jc w:val="center"/>
            </w:pPr>
            <w:r w:rsidRPr="00D63A04">
              <w:t>sequential number</w:t>
            </w:r>
          </w:p>
        </w:tc>
        <w:tc>
          <w:tcPr>
            <w:tcW w:w="220" w:type="pct"/>
            <w:vAlign w:val="center"/>
          </w:tcPr>
          <w:p w14:paraId="6DB3C230" w14:textId="29FA216C" w:rsidR="00D803B7" w:rsidRDefault="00D803B7" w:rsidP="00D803B7">
            <w:pPr>
              <w:pStyle w:val="PleaseReviewReportHeader"/>
              <w:jc w:val="center"/>
            </w:pPr>
            <w:r>
              <w:t>Para</w:t>
            </w:r>
          </w:p>
        </w:tc>
        <w:tc>
          <w:tcPr>
            <w:tcW w:w="2155" w:type="pct"/>
            <w:vAlign w:val="center"/>
          </w:tcPr>
          <w:p w14:paraId="6DB3C231" w14:textId="77777777" w:rsidR="00D803B7" w:rsidRDefault="00D803B7" w:rsidP="00D803B7">
            <w:pPr>
              <w:pStyle w:val="PleaseReviewReportHeader"/>
            </w:pPr>
            <w:r>
              <w:t>Text</w:t>
            </w:r>
          </w:p>
        </w:tc>
        <w:tc>
          <w:tcPr>
            <w:tcW w:w="115" w:type="pct"/>
            <w:vAlign w:val="center"/>
          </w:tcPr>
          <w:p w14:paraId="6DB3C232" w14:textId="77777777" w:rsidR="00D803B7" w:rsidRDefault="00D803B7" w:rsidP="00D803B7">
            <w:pPr>
              <w:pStyle w:val="PleaseReviewReportHeader"/>
              <w:jc w:val="center"/>
            </w:pPr>
            <w:r>
              <w:t>T</w:t>
            </w:r>
          </w:p>
        </w:tc>
        <w:tc>
          <w:tcPr>
            <w:tcW w:w="1052" w:type="pct"/>
            <w:vAlign w:val="center"/>
          </w:tcPr>
          <w:p w14:paraId="6DB3C233" w14:textId="77777777" w:rsidR="00D803B7" w:rsidRDefault="00D803B7" w:rsidP="00D803B7">
            <w:pPr>
              <w:pStyle w:val="PleaseReviewReportHeader"/>
            </w:pPr>
            <w:r>
              <w:t>Comment</w:t>
            </w:r>
          </w:p>
        </w:tc>
        <w:tc>
          <w:tcPr>
            <w:tcW w:w="1052" w:type="pct"/>
          </w:tcPr>
          <w:p w14:paraId="463FED5F" w14:textId="7E7EA667" w:rsidR="00D803B7" w:rsidRDefault="00D803B7" w:rsidP="00D803B7">
            <w:pPr>
              <w:pStyle w:val="PleaseReviewReportHeader"/>
            </w:pPr>
            <w:r>
              <w:t>Lead’s Response</w:t>
            </w:r>
          </w:p>
        </w:tc>
      </w:tr>
      <w:tr w:rsidR="00D803B7" w14:paraId="6DB3C23D" w14:textId="6F850F7C" w:rsidTr="003C72FF">
        <w:tc>
          <w:tcPr>
            <w:tcW w:w="405" w:type="pct"/>
          </w:tcPr>
          <w:p w14:paraId="10C9A7A5" w14:textId="77777777" w:rsidR="00D803B7" w:rsidRDefault="00D803B7" w:rsidP="00B31100">
            <w:pPr>
              <w:pStyle w:val="PleaseReviewReport"/>
              <w:numPr>
                <w:ilvl w:val="0"/>
                <w:numId w:val="44"/>
              </w:numPr>
              <w:jc w:val="center"/>
            </w:pPr>
          </w:p>
        </w:tc>
        <w:tc>
          <w:tcPr>
            <w:tcW w:w="220" w:type="pct"/>
          </w:tcPr>
          <w:p w14:paraId="6DB3C237" w14:textId="19DB654B" w:rsidR="00D803B7" w:rsidRDefault="00D803B7" w:rsidP="00D803B7">
            <w:pPr>
              <w:pStyle w:val="PleaseReviewReport"/>
              <w:jc w:val="center"/>
            </w:pPr>
            <w:r>
              <w:t>G</w:t>
            </w:r>
          </w:p>
        </w:tc>
        <w:tc>
          <w:tcPr>
            <w:tcW w:w="2155" w:type="pct"/>
          </w:tcPr>
          <w:p w14:paraId="6DB3C238" w14:textId="77777777" w:rsidR="00D803B7" w:rsidRDefault="00D803B7" w:rsidP="00D803B7">
            <w:pPr>
              <w:pStyle w:val="PleaseReviewReport"/>
            </w:pPr>
            <w:r>
              <w:t>(General Comment)</w:t>
            </w:r>
          </w:p>
        </w:tc>
        <w:tc>
          <w:tcPr>
            <w:tcW w:w="115" w:type="pct"/>
          </w:tcPr>
          <w:p w14:paraId="6DB3C239" w14:textId="77777777" w:rsidR="00D803B7" w:rsidRDefault="00D803B7" w:rsidP="00D803B7">
            <w:pPr>
              <w:pStyle w:val="PleaseReviewReport"/>
              <w:jc w:val="center"/>
            </w:pPr>
            <w:r>
              <w:t>C</w:t>
            </w:r>
          </w:p>
        </w:tc>
        <w:tc>
          <w:tcPr>
            <w:tcW w:w="1052" w:type="pct"/>
          </w:tcPr>
          <w:p w14:paraId="6DB3C23A" w14:textId="77777777" w:rsidR="00D803B7" w:rsidRDefault="00D803B7" w:rsidP="00D803B7">
            <w:pPr>
              <w:pStyle w:val="PleaseReviewReport"/>
            </w:pPr>
            <w:r>
              <w:rPr>
                <w:i/>
              </w:rPr>
              <w:t>Category : SUBSTANTIVE </w:t>
            </w:r>
            <w:r>
              <w:br/>
            </w:r>
            <w:r>
              <w:rPr>
                <w:b/>
              </w:rPr>
              <w:t>(39) Benin (26 Sep 2024 1:50 PM)</w:t>
            </w:r>
            <w:r>
              <w:br/>
              <w:t>Pas d'objection</w:t>
            </w:r>
          </w:p>
        </w:tc>
        <w:tc>
          <w:tcPr>
            <w:tcW w:w="1052" w:type="pct"/>
          </w:tcPr>
          <w:p w14:paraId="5EAFE8ED" w14:textId="09050BCB" w:rsidR="00D803B7" w:rsidRDefault="00486C89" w:rsidP="00D803B7">
            <w:pPr>
              <w:pStyle w:val="PleaseReviewReport"/>
              <w:rPr>
                <w:i/>
              </w:rPr>
            </w:pPr>
            <w:r>
              <w:rPr>
                <w:rFonts w:eastAsia="Times New Roman"/>
                <w:b/>
                <w:bCs/>
                <w:lang w:val="en-US"/>
              </w:rPr>
              <w:t>NOTED</w:t>
            </w:r>
          </w:p>
        </w:tc>
      </w:tr>
    </w:tbl>
    <w:p w14:paraId="6DB3C23E" w14:textId="44E3403F" w:rsidR="00072C30" w:rsidRDefault="00072C30">
      <w:pPr>
        <w:pStyle w:val="Normal1536"/>
      </w:pPr>
    </w:p>
    <w:sectPr w:rsidR="00072C30" w:rsidSect="00772A5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1559" w:right="1418" w:bottom="1418"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0B314" w14:textId="77777777" w:rsidR="00A21FA8" w:rsidRDefault="00A21FA8" w:rsidP="000D4E70">
      <w:r>
        <w:separator/>
      </w:r>
    </w:p>
  </w:endnote>
  <w:endnote w:type="continuationSeparator" w:id="0">
    <w:p w14:paraId="04154F13" w14:textId="77777777" w:rsidR="00A21FA8" w:rsidRDefault="00A21FA8" w:rsidP="000D4E70">
      <w:r>
        <w:continuationSeparator/>
      </w:r>
    </w:p>
  </w:endnote>
  <w:endnote w:type="continuationNotice" w:id="1">
    <w:p w14:paraId="1D47188E" w14:textId="77777777" w:rsidR="00A21FA8" w:rsidRDefault="00A21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B400F" w14:textId="7C82EF96" w:rsidR="00A041AF" w:rsidRPr="00762942" w:rsidRDefault="00762942" w:rsidP="009C43FD">
    <w:pPr>
      <w:pStyle w:val="IPPFooterLandscape"/>
      <w:tabs>
        <w:tab w:val="clear" w:pos="1134"/>
      </w:tabs>
      <w:jc w:val="both"/>
    </w:pPr>
    <w:r w:rsidRPr="009E6A48">
      <w:t xml:space="preserve">Page </w:t>
    </w:r>
    <w:r>
      <w:fldChar w:fldCharType="begin"/>
    </w:r>
    <w:r>
      <w:instrText xml:space="preserve"> PAGE </w:instrText>
    </w:r>
    <w:r>
      <w:fldChar w:fldCharType="separate"/>
    </w:r>
    <w:r>
      <w:t>2</w:t>
    </w:r>
    <w:r>
      <w:rPr>
        <w:noProof/>
      </w:rPr>
      <w:fldChar w:fldCharType="end"/>
    </w:r>
    <w:r w:rsidRPr="009E6A48">
      <w:t xml:space="preserve"> of </w:t>
    </w:r>
    <w:r>
      <w:fldChar w:fldCharType="begin"/>
    </w:r>
    <w:r>
      <w:instrText xml:space="preserve"> NUMPAGES  </w:instrText>
    </w:r>
    <w:r>
      <w:fldChar w:fldCharType="separate"/>
    </w:r>
    <w:r>
      <w:t>15</w:t>
    </w:r>
    <w:r>
      <w:rPr>
        <w:noProof/>
      </w:rPr>
      <w:fldChar w:fldCharType="end"/>
    </w:r>
    <w:r>
      <w:rPr>
        <w:noProof/>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3663" w14:textId="083204F6" w:rsidR="00A041AF" w:rsidRPr="00725BF1" w:rsidRDefault="00725BF1" w:rsidP="00725BF1">
    <w:pPr>
      <w:pStyle w:val="IPPFooterLandscape"/>
      <w:jc w:val="both"/>
    </w:pPr>
    <w:r>
      <w:t>International Plant Protection Convention</w:t>
    </w:r>
    <w:r>
      <w:tab/>
    </w:r>
    <w:r w:rsidRPr="009E6A48">
      <w:t xml:space="preserve">Page </w:t>
    </w:r>
    <w:r>
      <w:fldChar w:fldCharType="begin"/>
    </w:r>
    <w:r>
      <w:instrText xml:space="preserve"> PAGE </w:instrText>
    </w:r>
    <w:r>
      <w:fldChar w:fldCharType="separate"/>
    </w:r>
    <w:r>
      <w:t>1</w:t>
    </w:r>
    <w:r>
      <w:rPr>
        <w:noProof/>
      </w:rPr>
      <w:fldChar w:fldCharType="end"/>
    </w:r>
    <w:r w:rsidRPr="009E6A48">
      <w:t xml:space="preserve"> of </w:t>
    </w:r>
    <w:r>
      <w:fldChar w:fldCharType="begin"/>
    </w:r>
    <w:r>
      <w:instrText xml:space="preserve"> NUMPAGES  </w:instrText>
    </w:r>
    <w:r>
      <w:fldChar w:fldCharType="separate"/>
    </w:r>
    <w:r>
      <w:t>15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D70A5" w14:textId="47F82040" w:rsidR="00A041AF" w:rsidRDefault="0046038B" w:rsidP="00C62C02">
    <w:pPr>
      <w:pStyle w:val="IPPFooterLandscape"/>
      <w:jc w:val="both"/>
    </w:pPr>
    <w:r>
      <w:t>International Plant Protection Convention</w:t>
    </w:r>
    <w:r w:rsidR="00C62C02">
      <w:tab/>
    </w:r>
    <w:r w:rsidRPr="009E6A48">
      <w:t xml:space="preserve">Page </w:t>
    </w:r>
    <w:r>
      <w:fldChar w:fldCharType="begin"/>
    </w:r>
    <w:r>
      <w:instrText xml:space="preserve"> PAGE </w:instrText>
    </w:r>
    <w:r>
      <w:fldChar w:fldCharType="separate"/>
    </w:r>
    <w:r>
      <w:t>1</w:t>
    </w:r>
    <w:r>
      <w:rPr>
        <w:noProof/>
      </w:rPr>
      <w:fldChar w:fldCharType="end"/>
    </w:r>
    <w:r w:rsidRPr="009E6A48">
      <w:t xml:space="preserve"> of </w:t>
    </w:r>
    <w:r>
      <w:fldChar w:fldCharType="begin"/>
    </w:r>
    <w:r>
      <w:instrText xml:space="preserve"> NUMPAGES  </w:instrText>
    </w:r>
    <w:r>
      <w:fldChar w:fldCharType="separate"/>
    </w:r>
    <w: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49452" w14:textId="77777777" w:rsidR="00A21FA8" w:rsidRDefault="00A21FA8" w:rsidP="000D4E70">
      <w:r>
        <w:separator/>
      </w:r>
    </w:p>
  </w:footnote>
  <w:footnote w:type="continuationSeparator" w:id="0">
    <w:p w14:paraId="635DB8D6" w14:textId="77777777" w:rsidR="00A21FA8" w:rsidRDefault="00A21FA8" w:rsidP="000D4E70">
      <w:r>
        <w:continuationSeparator/>
      </w:r>
    </w:p>
  </w:footnote>
  <w:footnote w:type="continuationNotice" w:id="1">
    <w:p w14:paraId="22A17E5B" w14:textId="77777777" w:rsidR="00A21FA8" w:rsidRDefault="00A21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05E54" w14:textId="7CE673EC" w:rsidR="00A041AF" w:rsidRPr="00003568" w:rsidRDefault="00003568" w:rsidP="003E6E7D">
    <w:pPr>
      <w:pStyle w:val="IPPHeaderlandscape"/>
      <w:jc w:val="right"/>
    </w:pPr>
    <w:r w:rsidRPr="00003568">
      <w:t>06_TPPT_2025_Jan</w:t>
    </w:r>
    <w:r w:rsidRPr="00003568">
      <w:t xml:space="preserve"> (4.2)</w:t>
    </w:r>
    <w:r>
      <w:tab/>
    </w:r>
    <w:r w:rsidRPr="00003568">
      <w:t xml:space="preserve">Compiled comments for Draft annex to ISPM 28: Irradiation treatment for </w:t>
    </w:r>
    <w:proofErr w:type="spellStart"/>
    <w:r w:rsidRPr="00F07761">
      <w:rPr>
        <w:i/>
        <w:iCs/>
      </w:rPr>
      <w:t>Pseudococcus</w:t>
    </w:r>
    <w:proofErr w:type="spellEnd"/>
    <w:r w:rsidRPr="00F07761">
      <w:rPr>
        <w:i/>
        <w:iCs/>
      </w:rPr>
      <w:t xml:space="preserve"> </w:t>
    </w:r>
    <w:proofErr w:type="spellStart"/>
    <w:r w:rsidRPr="00F07761">
      <w:rPr>
        <w:i/>
        <w:iCs/>
      </w:rPr>
      <w:t>baliteus</w:t>
    </w:r>
    <w:proofErr w:type="spellEnd"/>
    <w:r w:rsidRPr="00003568">
      <w:t xml:space="preserve"> (2023-033)</w:t>
    </w:r>
    <w:r w:rsidR="003E6E7D">
      <w:br/>
    </w:r>
    <w:r w:rsidRPr="00003568">
      <w:t>2024 First Consultation - Lead’s Response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8139A" w14:textId="6672821C" w:rsidR="003E6E7D" w:rsidRPr="00003568" w:rsidRDefault="003E6E7D" w:rsidP="003E6E7D">
    <w:pPr>
      <w:pStyle w:val="IPPHeaderlandscape"/>
    </w:pPr>
    <w:r w:rsidRPr="00003568">
      <w:t xml:space="preserve">Compiled comments for Draft annex to ISPM 28: Irradiation treatment for </w:t>
    </w:r>
    <w:proofErr w:type="spellStart"/>
    <w:r w:rsidRPr="00F07761">
      <w:rPr>
        <w:i/>
        <w:iCs/>
      </w:rPr>
      <w:t>Pseudococcus</w:t>
    </w:r>
    <w:proofErr w:type="spellEnd"/>
    <w:r w:rsidRPr="00F07761">
      <w:rPr>
        <w:i/>
        <w:iCs/>
      </w:rPr>
      <w:t xml:space="preserve"> </w:t>
    </w:r>
    <w:proofErr w:type="spellStart"/>
    <w:r w:rsidRPr="00F07761">
      <w:rPr>
        <w:i/>
        <w:iCs/>
      </w:rPr>
      <w:t>baliteus</w:t>
    </w:r>
    <w:proofErr w:type="spellEnd"/>
    <w:r w:rsidRPr="00003568">
      <w:t xml:space="preserve"> (2023-033)</w:t>
    </w:r>
    <w:r>
      <w:tab/>
    </w:r>
    <w:r w:rsidRPr="00003568">
      <w:t>06_TPPT_2025_Jan (4.2)</w:t>
    </w:r>
    <w:r>
      <w:br/>
    </w:r>
    <w:r w:rsidRPr="00003568">
      <w:t>2024 First Consultation - Lead’s Response</w:t>
    </w:r>
  </w:p>
  <w:p w14:paraId="5B610271" w14:textId="77D0C024" w:rsidR="0088140B" w:rsidRPr="003E6E7D" w:rsidRDefault="0088140B" w:rsidP="003E6E7D">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59037" w14:textId="67807DC0" w:rsidR="00225665" w:rsidRPr="009E018E" w:rsidRDefault="00225665" w:rsidP="00225665">
    <w:pPr>
      <w:pStyle w:val="IPPHeader"/>
      <w:tabs>
        <w:tab w:val="clear" w:pos="1134"/>
        <w:tab w:val="clear" w:pos="9072"/>
        <w:tab w:val="right" w:pos="14003"/>
      </w:tabs>
      <w:spacing w:before="240" w:after="0"/>
    </w:pPr>
    <w:bookmarkStart w:id="1" w:name="_Hlk38796923"/>
    <w:bookmarkStart w:id="2" w:name="_Hlk38796924"/>
    <w:bookmarkStart w:id="3" w:name="_Hlk178852869"/>
    <w:bookmarkStart w:id="4" w:name="_Hlk178852870"/>
    <w:r w:rsidRPr="000321A6">
      <w:rPr>
        <w:noProof/>
      </w:rPr>
      <w:drawing>
        <wp:anchor distT="0" distB="0" distL="114300" distR="114300" simplePos="0" relativeHeight="251620864" behindDoc="0" locked="0" layoutInCell="1" allowOverlap="1" wp14:anchorId="0AB60678" wp14:editId="0422D9B4">
          <wp:simplePos x="0" y="0"/>
          <wp:positionH relativeFrom="page">
            <wp:posOffset>0</wp:posOffset>
          </wp:positionH>
          <wp:positionV relativeFrom="page">
            <wp:posOffset>0</wp:posOffset>
          </wp:positionV>
          <wp:extent cx="10688128" cy="557515"/>
          <wp:effectExtent l="0" t="0" r="0" b="0"/>
          <wp:wrapTopAndBottom/>
          <wp:docPr id="1487859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771692" cy="561874"/>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rPr>
      <w:drawing>
        <wp:anchor distT="0" distB="0" distL="114300" distR="114300" simplePos="0" relativeHeight="251762176" behindDoc="1" locked="0" layoutInCell="1" allowOverlap="1" wp14:anchorId="48067308" wp14:editId="3A77CCED">
          <wp:simplePos x="0" y="0"/>
          <wp:positionH relativeFrom="page">
            <wp:posOffset>2524125</wp:posOffset>
          </wp:positionH>
          <wp:positionV relativeFrom="page">
            <wp:posOffset>552450</wp:posOffset>
          </wp:positionV>
          <wp:extent cx="1756410" cy="697865"/>
          <wp:effectExtent l="0" t="0" r="0" b="6985"/>
          <wp:wrapTight wrapText="bothSides">
            <wp:wrapPolygon edited="0">
              <wp:start x="0" y="0"/>
              <wp:lineTo x="0" y="21227"/>
              <wp:lineTo x="21319" y="21227"/>
              <wp:lineTo x="21319" y="0"/>
              <wp:lineTo x="0" y="0"/>
            </wp:wrapPolygon>
          </wp:wrapTight>
          <wp:docPr id="121775840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sidR="00F07761">
      <w:rPr>
        <w:noProof/>
      </w:rPr>
      <w:pict w14:anchorId="59A0453A">
        <v:line id="Straight Connector 8" o:spid="_x0000_s1025"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w:r>
    <w:r w:rsidRPr="00021B8C">
      <w:rPr>
        <w:noProof/>
      </w:rPr>
      <w:drawing>
        <wp:anchor distT="0" distB="0" distL="114300" distR="114300" simplePos="0" relativeHeight="251691520" behindDoc="1" locked="0" layoutInCell="1" allowOverlap="1" wp14:anchorId="663E13E0" wp14:editId="768D780D">
          <wp:simplePos x="0" y="0"/>
          <wp:positionH relativeFrom="page">
            <wp:posOffset>742950</wp:posOffset>
          </wp:positionH>
          <wp:positionV relativeFrom="page">
            <wp:posOffset>561975</wp:posOffset>
          </wp:positionV>
          <wp:extent cx="1727835" cy="697865"/>
          <wp:effectExtent l="0" t="0" r="5715" b="6985"/>
          <wp:wrapTight wrapText="bothSides">
            <wp:wrapPolygon edited="0">
              <wp:start x="0" y="0"/>
              <wp:lineTo x="0" y="21227"/>
              <wp:lineTo x="21433" y="21227"/>
              <wp:lineTo x="21433" y="0"/>
              <wp:lineTo x="0" y="0"/>
            </wp:wrapPolygon>
          </wp:wrapTight>
          <wp:docPr id="117686982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Pr="009E018E">
      <w:tab/>
    </w:r>
    <w:r w:rsidR="00F039AA" w:rsidRPr="00F039AA">
      <w:t>0</w:t>
    </w:r>
    <w:r w:rsidR="00D957F9">
      <w:t>6</w:t>
    </w:r>
    <w:r w:rsidRPr="00F039AA">
      <w:t>_TPPT_2025_Jan</w:t>
    </w:r>
  </w:p>
  <w:p w14:paraId="42BA8AD0" w14:textId="40913EE2" w:rsidR="00225665" w:rsidRPr="009E018E" w:rsidRDefault="00225665" w:rsidP="00225665">
    <w:pPr>
      <w:pStyle w:val="IPPHeader"/>
      <w:tabs>
        <w:tab w:val="clear" w:pos="1134"/>
        <w:tab w:val="clear" w:pos="9072"/>
        <w:tab w:val="right" w:pos="14003"/>
      </w:tabs>
      <w:spacing w:after="0"/>
    </w:pPr>
    <w:r w:rsidRPr="009E018E">
      <w:tab/>
      <w:t xml:space="preserve">Agenda item: </w:t>
    </w:r>
    <w:r>
      <w:t>4</w:t>
    </w:r>
    <w:r w:rsidRPr="009E018E">
      <w:t>.</w:t>
    </w:r>
    <w:r>
      <w:t>2</w:t>
    </w:r>
  </w:p>
  <w:bookmarkEnd w:id="1"/>
  <w:bookmarkEnd w:id="2"/>
  <w:bookmarkEnd w:id="3"/>
  <w:bookmarkEnd w:id="4"/>
  <w:p w14:paraId="096C18B8" w14:textId="77777777" w:rsidR="00225665" w:rsidRPr="009E018E" w:rsidRDefault="00225665" w:rsidP="00225665">
    <w:pPr>
      <w:pStyle w:val="IPPHeader"/>
      <w:tabs>
        <w:tab w:val="clear" w:pos="1134"/>
      </w:tabs>
      <w:spacing w:after="0"/>
    </w:pPr>
  </w:p>
  <w:p w14:paraId="12FD0571" w14:textId="77777777" w:rsidR="00225665" w:rsidRPr="009E018E" w:rsidRDefault="00225665" w:rsidP="00225665">
    <w:pPr>
      <w:pStyle w:val="IPPHeader"/>
      <w:tabs>
        <w:tab w:val="clear" w:pos="1134"/>
      </w:tabs>
      <w:spacing w:after="0"/>
    </w:pPr>
  </w:p>
  <w:p w14:paraId="0FC6752E" w14:textId="77777777" w:rsidR="00225665" w:rsidRPr="009E018E" w:rsidRDefault="00225665" w:rsidP="00225665">
    <w:pPr>
      <w:pStyle w:val="IPPHeader"/>
      <w:tabs>
        <w:tab w:val="clear" w:pos="1134"/>
      </w:tabs>
      <w:spacing w:after="0"/>
    </w:pPr>
  </w:p>
  <w:p w14:paraId="19BE87A9" w14:textId="5A72C92F" w:rsidR="00225665" w:rsidRDefault="00003568" w:rsidP="00003568">
    <w:pPr>
      <w:pStyle w:val="IPPHeader"/>
      <w:tabs>
        <w:tab w:val="clear" w:pos="1134"/>
      </w:tabs>
    </w:pPr>
    <w:r w:rsidRPr="00EB1BD9">
      <w:t xml:space="preserve">Compiled comments </w:t>
    </w:r>
    <w:r>
      <w:t xml:space="preserve">for </w:t>
    </w:r>
    <w:r w:rsidRPr="00B03CC0">
      <w:t xml:space="preserve">Draft annex to ISPM 28: Irradiation treatment for </w:t>
    </w:r>
    <w:proofErr w:type="spellStart"/>
    <w:r w:rsidRPr="00E7468F">
      <w:rPr>
        <w:i/>
        <w:iCs/>
      </w:rPr>
      <w:t>Pseudococcus</w:t>
    </w:r>
    <w:proofErr w:type="spellEnd"/>
    <w:r w:rsidRPr="00E7468F">
      <w:rPr>
        <w:i/>
        <w:iCs/>
      </w:rPr>
      <w:t xml:space="preserve"> </w:t>
    </w:r>
    <w:proofErr w:type="spellStart"/>
    <w:r w:rsidRPr="00E7468F">
      <w:rPr>
        <w:i/>
        <w:iCs/>
      </w:rPr>
      <w:t>baliteus</w:t>
    </w:r>
    <w:proofErr w:type="spellEnd"/>
    <w:r w:rsidRPr="00B03CC0">
      <w:t xml:space="preserve"> (2023-033) </w:t>
    </w:r>
    <w:r>
      <w:t>- 2024 First Consultation - Lead’s Response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584BC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CC8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8A8A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A7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424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F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6272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3014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A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C5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0D140E"/>
    <w:multiLevelType w:val="hybridMultilevel"/>
    <w:tmpl w:val="A4C0C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A8D2C13"/>
    <w:multiLevelType w:val="hybridMultilevel"/>
    <w:tmpl w:val="0840C74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84572"/>
    <w:multiLevelType w:val="hybridMultilevel"/>
    <w:tmpl w:val="A4C0C8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17797711">
    <w:abstractNumId w:val="21"/>
  </w:num>
  <w:num w:numId="2" w16cid:durableId="1902670182">
    <w:abstractNumId w:val="12"/>
  </w:num>
  <w:num w:numId="3" w16cid:durableId="831145834">
    <w:abstractNumId w:val="23"/>
  </w:num>
  <w:num w:numId="4" w16cid:durableId="1449547269">
    <w:abstractNumId w:val="10"/>
  </w:num>
  <w:num w:numId="5" w16cid:durableId="1922566534">
    <w:abstractNumId w:val="18"/>
  </w:num>
  <w:num w:numId="6" w16cid:durableId="1493832782">
    <w:abstractNumId w:val="15"/>
  </w:num>
  <w:num w:numId="7" w16cid:durableId="1648631150">
    <w:abstractNumId w:val="25"/>
  </w:num>
  <w:num w:numId="8" w16cid:durableId="511798093">
    <w:abstractNumId w:val="22"/>
  </w:num>
  <w:num w:numId="9" w16cid:durableId="527258343">
    <w:abstractNumId w:val="14"/>
  </w:num>
  <w:num w:numId="10" w16cid:durableId="135044869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277177404">
    <w:abstractNumId w:val="9"/>
  </w:num>
  <w:num w:numId="12" w16cid:durableId="845482339">
    <w:abstractNumId w:val="7"/>
  </w:num>
  <w:num w:numId="13" w16cid:durableId="1109353926">
    <w:abstractNumId w:val="6"/>
  </w:num>
  <w:num w:numId="14" w16cid:durableId="109280450">
    <w:abstractNumId w:val="5"/>
  </w:num>
  <w:num w:numId="15" w16cid:durableId="1495953313">
    <w:abstractNumId w:val="4"/>
  </w:num>
  <w:num w:numId="16" w16cid:durableId="535779746">
    <w:abstractNumId w:val="8"/>
  </w:num>
  <w:num w:numId="17" w16cid:durableId="2029330788">
    <w:abstractNumId w:val="3"/>
  </w:num>
  <w:num w:numId="18" w16cid:durableId="18094158">
    <w:abstractNumId w:val="2"/>
  </w:num>
  <w:num w:numId="19" w16cid:durableId="1013071801">
    <w:abstractNumId w:val="1"/>
  </w:num>
  <w:num w:numId="20" w16cid:durableId="392120491">
    <w:abstractNumId w:val="0"/>
  </w:num>
  <w:num w:numId="21" w16cid:durableId="1856142755">
    <w:abstractNumId w:val="8"/>
  </w:num>
  <w:num w:numId="22" w16cid:durableId="116023002">
    <w:abstractNumId w:val="3"/>
  </w:num>
  <w:num w:numId="23" w16cid:durableId="1449008363">
    <w:abstractNumId w:val="2"/>
  </w:num>
  <w:num w:numId="24" w16cid:durableId="110589511">
    <w:abstractNumId w:val="1"/>
  </w:num>
  <w:num w:numId="25" w16cid:durableId="440300920">
    <w:abstractNumId w:val="0"/>
  </w:num>
  <w:num w:numId="26" w16cid:durableId="65997524">
    <w:abstractNumId w:val="11"/>
  </w:num>
  <w:num w:numId="27" w16cid:durableId="410931527">
    <w:abstractNumId w:val="13"/>
  </w:num>
  <w:num w:numId="28" w16cid:durableId="1680427407">
    <w:abstractNumId w:val="16"/>
  </w:num>
  <w:num w:numId="29" w16cid:durableId="1975016808">
    <w:abstractNumId w:val="20"/>
  </w:num>
  <w:num w:numId="30" w16cid:durableId="1910923986">
    <w:abstractNumId w:val="8"/>
  </w:num>
  <w:num w:numId="31" w16cid:durableId="274216304">
    <w:abstractNumId w:val="3"/>
  </w:num>
  <w:num w:numId="32" w16cid:durableId="455105931">
    <w:abstractNumId w:val="2"/>
  </w:num>
  <w:num w:numId="33" w16cid:durableId="155270149">
    <w:abstractNumId w:val="1"/>
  </w:num>
  <w:num w:numId="34" w16cid:durableId="1224218704">
    <w:abstractNumId w:val="0"/>
  </w:num>
  <w:num w:numId="35" w16cid:durableId="818302592">
    <w:abstractNumId w:val="8"/>
  </w:num>
  <w:num w:numId="36" w16cid:durableId="840582580">
    <w:abstractNumId w:val="3"/>
  </w:num>
  <w:num w:numId="37" w16cid:durableId="580604193">
    <w:abstractNumId w:val="2"/>
  </w:num>
  <w:num w:numId="38" w16cid:durableId="1171721888">
    <w:abstractNumId w:val="1"/>
  </w:num>
  <w:num w:numId="39" w16cid:durableId="1011252841">
    <w:abstractNumId w:val="0"/>
  </w:num>
  <w:num w:numId="40" w16cid:durableId="19589269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43976716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90336869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1078018674">
    <w:abstractNumId w:val="17"/>
  </w:num>
  <w:num w:numId="44" w16cid:durableId="1718235924">
    <w:abstractNumId w:val="24"/>
  </w:num>
  <w:num w:numId="45" w16cid:durableId="15713851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defaultTabStop w:val="720"/>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72C30"/>
    <w:rsid w:val="00003568"/>
    <w:rsid w:val="00071136"/>
    <w:rsid w:val="00072C30"/>
    <w:rsid w:val="000D4E70"/>
    <w:rsid w:val="000E79A2"/>
    <w:rsid w:val="00117347"/>
    <w:rsid w:val="001208B9"/>
    <w:rsid w:val="00160729"/>
    <w:rsid w:val="001934DE"/>
    <w:rsid w:val="001A4A20"/>
    <w:rsid w:val="001F18F9"/>
    <w:rsid w:val="001F527A"/>
    <w:rsid w:val="002246E7"/>
    <w:rsid w:val="00225665"/>
    <w:rsid w:val="00227E77"/>
    <w:rsid w:val="00235776"/>
    <w:rsid w:val="002879C9"/>
    <w:rsid w:val="0029198C"/>
    <w:rsid w:val="002A52E5"/>
    <w:rsid w:val="002E53DC"/>
    <w:rsid w:val="0031030C"/>
    <w:rsid w:val="003C72FF"/>
    <w:rsid w:val="003E6E7D"/>
    <w:rsid w:val="00450278"/>
    <w:rsid w:val="0046038B"/>
    <w:rsid w:val="00486C89"/>
    <w:rsid w:val="004E0CBB"/>
    <w:rsid w:val="004E17FD"/>
    <w:rsid w:val="00524336"/>
    <w:rsid w:val="005805A4"/>
    <w:rsid w:val="005D45BC"/>
    <w:rsid w:val="005F2AA9"/>
    <w:rsid w:val="0067625E"/>
    <w:rsid w:val="006D7A57"/>
    <w:rsid w:val="00725BF1"/>
    <w:rsid w:val="00734249"/>
    <w:rsid w:val="00762942"/>
    <w:rsid w:val="00772A57"/>
    <w:rsid w:val="00790D1A"/>
    <w:rsid w:val="00807242"/>
    <w:rsid w:val="0088140B"/>
    <w:rsid w:val="00911E61"/>
    <w:rsid w:val="0093139B"/>
    <w:rsid w:val="0099182D"/>
    <w:rsid w:val="00997339"/>
    <w:rsid w:val="009B7248"/>
    <w:rsid w:val="009C43FD"/>
    <w:rsid w:val="009E31EF"/>
    <w:rsid w:val="009F4120"/>
    <w:rsid w:val="00A041AF"/>
    <w:rsid w:val="00A21FA8"/>
    <w:rsid w:val="00A46582"/>
    <w:rsid w:val="00A657FD"/>
    <w:rsid w:val="00A70E71"/>
    <w:rsid w:val="00AA4786"/>
    <w:rsid w:val="00B03CC0"/>
    <w:rsid w:val="00B25966"/>
    <w:rsid w:val="00B31100"/>
    <w:rsid w:val="00B316B9"/>
    <w:rsid w:val="00B56F0C"/>
    <w:rsid w:val="00BA1219"/>
    <w:rsid w:val="00BD1AC0"/>
    <w:rsid w:val="00C537F4"/>
    <w:rsid w:val="00C62C02"/>
    <w:rsid w:val="00C95D0F"/>
    <w:rsid w:val="00CA28A3"/>
    <w:rsid w:val="00CC314B"/>
    <w:rsid w:val="00CC3779"/>
    <w:rsid w:val="00D2527A"/>
    <w:rsid w:val="00D803B7"/>
    <w:rsid w:val="00D957F9"/>
    <w:rsid w:val="00DA5C3F"/>
    <w:rsid w:val="00DC72F3"/>
    <w:rsid w:val="00DE7AE8"/>
    <w:rsid w:val="00E43786"/>
    <w:rsid w:val="00E7468F"/>
    <w:rsid w:val="00EA2212"/>
    <w:rsid w:val="00EE353A"/>
    <w:rsid w:val="00F039AA"/>
    <w:rsid w:val="00F06EE2"/>
    <w:rsid w:val="00F07761"/>
    <w:rsid w:val="00F11204"/>
    <w:rsid w:val="00F22146"/>
    <w:rsid w:val="00F9558F"/>
    <w:rsid w:val="00FF5C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3AFC2"/>
  <w15:docId w15:val="{877793AA-8ED2-4B92-AADF-23254A2C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1"/>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534">
    <w:name w:val="Normal_1534"/>
    <w:qFormat/>
    <w:pPr>
      <w:jc w:val="both"/>
    </w:pPr>
    <w:rPr>
      <w:rFonts w:eastAsia="MS Mincho"/>
      <w:sz w:val="22"/>
      <w:szCs w:val="24"/>
      <w:lang w:eastAsia="en-US"/>
    </w:rPr>
  </w:style>
  <w:style w:type="paragraph" w:customStyle="1" w:styleId="heading11534">
    <w:name w:val="heading 1_1534"/>
    <w:aliases w:val="IPPC Headsection"/>
    <w:basedOn w:val="Normal1534"/>
    <w:next w:val="Normal1534"/>
    <w:link w:val="Heading1Char1534"/>
    <w:qFormat/>
    <w:pPr>
      <w:keepNext/>
      <w:overflowPunct w:val="0"/>
      <w:autoSpaceDE w:val="0"/>
      <w:autoSpaceDN w:val="0"/>
      <w:adjustRightInd w:val="0"/>
      <w:textAlignment w:val="baseline"/>
      <w:outlineLvl w:val="0"/>
    </w:pPr>
    <w:rPr>
      <w:b/>
      <w:bCs/>
    </w:rPr>
  </w:style>
  <w:style w:type="paragraph" w:customStyle="1" w:styleId="heading21534">
    <w:name w:val="heading 2_1534"/>
    <w:basedOn w:val="Normal1534"/>
    <w:next w:val="Normal1534"/>
    <w:link w:val="Heading2Char1534"/>
    <w:qFormat/>
    <w:pPr>
      <w:keepNext/>
      <w:spacing w:before="240" w:after="60"/>
      <w:outlineLvl w:val="1"/>
    </w:pPr>
    <w:rPr>
      <w:rFonts w:ascii="Calibri" w:hAnsi="Calibri"/>
      <w:b/>
      <w:bCs/>
      <w:i/>
      <w:iCs/>
      <w:sz w:val="28"/>
      <w:szCs w:val="28"/>
    </w:rPr>
  </w:style>
  <w:style w:type="paragraph" w:customStyle="1" w:styleId="heading31534">
    <w:name w:val="heading 3_1534"/>
    <w:basedOn w:val="Normal1534"/>
    <w:next w:val="Normal1534"/>
    <w:link w:val="Heading3Char1534"/>
    <w:qFormat/>
    <w:pPr>
      <w:keepNext/>
      <w:spacing w:before="240" w:after="60"/>
      <w:outlineLvl w:val="2"/>
    </w:pPr>
    <w:rPr>
      <w:rFonts w:ascii="Calibri" w:hAnsi="Calibri"/>
      <w:b/>
      <w:bCs/>
      <w:sz w:val="26"/>
      <w:szCs w:val="26"/>
    </w:rPr>
  </w:style>
  <w:style w:type="character" w:customStyle="1" w:styleId="DefaultParagraphFont1534">
    <w:name w:val="Default Paragraph Font_1534"/>
    <w:uiPriority w:val="1"/>
    <w:semiHidden/>
    <w:unhideWhenUsed/>
  </w:style>
  <w:style w:type="table" w:customStyle="1" w:styleId="NormalTable1534">
    <w:name w:val="Normal Table_1534"/>
    <w:uiPriority w:val="99"/>
    <w:semiHidden/>
    <w:unhideWhenUsed/>
    <w:tblPr>
      <w:tblInd w:w="0" w:type="dxa"/>
      <w:tblCellMar>
        <w:top w:w="0" w:type="dxa"/>
        <w:left w:w="108" w:type="dxa"/>
        <w:bottom w:w="0" w:type="dxa"/>
        <w:right w:w="108" w:type="dxa"/>
      </w:tblCellMar>
    </w:tblPr>
  </w:style>
  <w:style w:type="numbering" w:customStyle="1" w:styleId="NoList1534">
    <w:name w:val="No List_1534"/>
    <w:uiPriority w:val="99"/>
    <w:semiHidden/>
    <w:unhideWhenUsed/>
  </w:style>
  <w:style w:type="paragraph" w:customStyle="1" w:styleId="header1534">
    <w:name w:val="header_1534"/>
    <w:basedOn w:val="Normal1534"/>
    <w:link w:val="HeaderChar1534"/>
    <w:pPr>
      <w:tabs>
        <w:tab w:val="center" w:pos="4680"/>
        <w:tab w:val="right" w:pos="9360"/>
      </w:tabs>
    </w:pPr>
  </w:style>
  <w:style w:type="character" w:customStyle="1" w:styleId="HeaderChar1534">
    <w:name w:val="Header Char_1534"/>
    <w:basedOn w:val="DefaultParagraphFont1534"/>
    <w:link w:val="header1534"/>
    <w:rPr>
      <w:rFonts w:eastAsia="MS Mincho"/>
      <w:sz w:val="22"/>
      <w:szCs w:val="24"/>
      <w:lang w:eastAsia="en-US"/>
    </w:rPr>
  </w:style>
  <w:style w:type="paragraph" w:customStyle="1" w:styleId="footer1534">
    <w:name w:val="footer_1534"/>
    <w:basedOn w:val="Normal1534"/>
    <w:link w:val="FooterChar1534"/>
    <w:pPr>
      <w:tabs>
        <w:tab w:val="center" w:pos="4680"/>
        <w:tab w:val="right" w:pos="9360"/>
      </w:tabs>
    </w:pPr>
  </w:style>
  <w:style w:type="character" w:customStyle="1" w:styleId="FooterChar1534">
    <w:name w:val="Footer Char_1534"/>
    <w:basedOn w:val="DefaultParagraphFont1534"/>
    <w:link w:val="footer1534"/>
    <w:rPr>
      <w:rFonts w:eastAsia="MS Mincho"/>
      <w:sz w:val="22"/>
      <w:szCs w:val="24"/>
      <w:lang w:eastAsia="en-US"/>
    </w:rPr>
  </w:style>
  <w:style w:type="character" w:customStyle="1" w:styleId="Heading1Char1534">
    <w:name w:val="Heading 1 Char_1534"/>
    <w:aliases w:val="IPPC Headsection Char"/>
    <w:basedOn w:val="DefaultParagraphFont1534"/>
    <w:link w:val="heading11534"/>
    <w:rPr>
      <w:rFonts w:eastAsia="MS Mincho"/>
      <w:b/>
      <w:bCs/>
      <w:sz w:val="22"/>
      <w:szCs w:val="24"/>
      <w:lang w:eastAsia="en-US"/>
    </w:rPr>
  </w:style>
  <w:style w:type="paragraph" w:customStyle="1" w:styleId="IPPArialFootnote1534">
    <w:name w:val="IPP Arial Footnote_1534"/>
    <w:basedOn w:val="IPPArialTable1534"/>
    <w:qFormat/>
    <w:pPr>
      <w:tabs>
        <w:tab w:val="left" w:pos="28"/>
      </w:tabs>
      <w:ind w:left="284" w:hanging="284"/>
    </w:pPr>
    <w:rPr>
      <w:sz w:val="16"/>
    </w:rPr>
  </w:style>
  <w:style w:type="paragraph" w:customStyle="1" w:styleId="IPPContentsHead1534">
    <w:name w:val="IPP ContentsHead_1534"/>
    <w:basedOn w:val="IPPSubhead1534"/>
    <w:next w:val="IPPNormal1534"/>
    <w:qFormat/>
    <w:pPr>
      <w:spacing w:after="240"/>
    </w:pPr>
    <w:rPr>
      <w:sz w:val="24"/>
    </w:rPr>
  </w:style>
  <w:style w:type="paragraph" w:customStyle="1" w:styleId="IPPBullet21534">
    <w:name w:val="IPP Bullet2_1534"/>
    <w:basedOn w:val="IPPNormal1534"/>
    <w:next w:val="IPPBullet11534"/>
    <w:qFormat/>
    <w:pPr>
      <w:tabs>
        <w:tab w:val="left" w:pos="1134"/>
      </w:tabs>
      <w:spacing w:after="60"/>
      <w:ind w:left="1134" w:hanging="567"/>
    </w:pPr>
  </w:style>
  <w:style w:type="paragraph" w:customStyle="1" w:styleId="IPPQuote1534">
    <w:name w:val="IPP Quote_1534"/>
    <w:basedOn w:val="IPPNormal1534"/>
    <w:qFormat/>
    <w:pPr>
      <w:ind w:left="851" w:right="851"/>
    </w:pPr>
    <w:rPr>
      <w:sz w:val="18"/>
    </w:rPr>
  </w:style>
  <w:style w:type="paragraph" w:customStyle="1" w:styleId="IPPNormal1534">
    <w:name w:val="IPP Normal_1534"/>
    <w:basedOn w:val="Normal1534"/>
    <w:link w:val="IPPNormalChar1534"/>
    <w:qFormat/>
    <w:pPr>
      <w:spacing w:after="180"/>
    </w:pPr>
    <w:rPr>
      <w:rFonts w:eastAsia="Times"/>
    </w:rPr>
  </w:style>
  <w:style w:type="paragraph" w:customStyle="1" w:styleId="IPPIndentClose1534">
    <w:name w:val="IPP Indent Close_1534"/>
    <w:basedOn w:val="IPPNormal1534"/>
    <w:qFormat/>
    <w:pPr>
      <w:tabs>
        <w:tab w:val="left" w:pos="2835"/>
      </w:tabs>
      <w:spacing w:after="60"/>
      <w:ind w:left="567"/>
    </w:pPr>
  </w:style>
  <w:style w:type="paragraph" w:customStyle="1" w:styleId="IPPIndent1534">
    <w:name w:val="IPP Indent_1534"/>
    <w:basedOn w:val="IPPIndentClose1534"/>
    <w:qFormat/>
    <w:pPr>
      <w:spacing w:after="180"/>
    </w:pPr>
  </w:style>
  <w:style w:type="paragraph" w:customStyle="1" w:styleId="IPPFootnote1534">
    <w:name w:val="IPP Footnote_1534"/>
    <w:basedOn w:val="IPPArialFootnote1534"/>
    <w:qFormat/>
    <w:pPr>
      <w:tabs>
        <w:tab w:val="left" w:pos="0"/>
      </w:tabs>
      <w:spacing w:before="0"/>
      <w:ind w:left="0" w:firstLine="0"/>
      <w:jc w:val="both"/>
    </w:pPr>
    <w:rPr>
      <w:rFonts w:ascii="Times New Roman" w:eastAsia="Times New Roman" w:hAnsi="Times New Roman"/>
      <w:sz w:val="20"/>
    </w:rPr>
  </w:style>
  <w:style w:type="paragraph" w:customStyle="1" w:styleId="IPPHeading31534">
    <w:name w:val="IPP Heading3_1534"/>
    <w:basedOn w:val="IPPNormal1534"/>
    <w:qFormat/>
    <w:pPr>
      <w:keepNext/>
      <w:tabs>
        <w:tab w:val="left" w:pos="567"/>
      </w:tabs>
      <w:spacing w:before="120" w:after="120"/>
      <w:ind w:left="567" w:hanging="567"/>
    </w:pPr>
    <w:rPr>
      <w:b/>
      <w:i/>
    </w:rPr>
  </w:style>
  <w:style w:type="character" w:customStyle="1" w:styleId="IPPnormalitalics1534">
    <w:name w:val="IPP normal italics_1534"/>
    <w:basedOn w:val="DefaultParagraphFont1534"/>
    <w:rPr>
      <w:rFonts w:ascii="Times New Roman" w:hAnsi="Times New Roman"/>
      <w:i/>
      <w:sz w:val="22"/>
      <w:lang w:val="en-US"/>
    </w:rPr>
  </w:style>
  <w:style w:type="character" w:customStyle="1" w:styleId="IPPNormalbold1534">
    <w:name w:val="IPP Normal bold_1534"/>
    <w:basedOn w:val="PlainTextChar1534"/>
    <w:rPr>
      <w:rFonts w:ascii="Times New Roman" w:eastAsia="Times" w:hAnsi="Times New Roman"/>
      <w:b/>
      <w:sz w:val="22"/>
      <w:szCs w:val="21"/>
      <w:lang w:val="en-AU" w:eastAsia="en-US"/>
    </w:rPr>
  </w:style>
  <w:style w:type="paragraph" w:customStyle="1" w:styleId="IPPHeadSection1534">
    <w:name w:val="IPP HeadSection_1534"/>
    <w:basedOn w:val="Normal1534"/>
    <w:next w:val="Normal1534"/>
    <w:qFormat/>
    <w:pPr>
      <w:keepNext/>
      <w:tabs>
        <w:tab w:val="left" w:pos="851"/>
      </w:tabs>
      <w:spacing w:before="360" w:after="120"/>
      <w:ind w:left="851" w:hanging="851"/>
      <w:outlineLvl w:val="0"/>
    </w:pPr>
    <w:rPr>
      <w:rFonts w:eastAsia="Times"/>
      <w:b/>
      <w:bCs/>
      <w:caps/>
      <w:sz w:val="24"/>
      <w:szCs w:val="22"/>
    </w:rPr>
  </w:style>
  <w:style w:type="paragraph" w:customStyle="1" w:styleId="IPPHeading11534">
    <w:name w:val="IPP Heading1_1534"/>
    <w:basedOn w:val="IPPNormal1534"/>
    <w:next w:val="IPPNormal1534"/>
    <w:qFormat/>
    <w:pPr>
      <w:keepNext/>
      <w:tabs>
        <w:tab w:val="left" w:pos="567"/>
      </w:tabs>
      <w:spacing w:before="240" w:after="120"/>
      <w:ind w:left="567" w:hanging="567"/>
      <w:jc w:val="left"/>
      <w:outlineLvl w:val="1"/>
    </w:pPr>
    <w:rPr>
      <w:b/>
      <w:sz w:val="24"/>
      <w:szCs w:val="22"/>
    </w:rPr>
  </w:style>
  <w:style w:type="paragraph" w:customStyle="1" w:styleId="IPPSubhead1534">
    <w:name w:val="IPP Subhead_1534"/>
    <w:basedOn w:val="Normal1534"/>
    <w:qFormat/>
    <w:pPr>
      <w:keepNext/>
      <w:ind w:left="567" w:hanging="567"/>
      <w:jc w:val="left"/>
    </w:pPr>
    <w:rPr>
      <w:b/>
      <w:bCs/>
      <w:iCs/>
      <w:szCs w:val="22"/>
    </w:rPr>
  </w:style>
  <w:style w:type="character" w:customStyle="1" w:styleId="IPPNormalunderlined1534">
    <w:name w:val="IPP Normal underlined_1534"/>
    <w:basedOn w:val="DefaultParagraphFont1534"/>
    <w:rPr>
      <w:rFonts w:ascii="Times New Roman" w:hAnsi="Times New Roman"/>
      <w:sz w:val="22"/>
      <w:u w:val="single"/>
      <w:lang w:val="en-US"/>
    </w:rPr>
  </w:style>
  <w:style w:type="paragraph" w:customStyle="1" w:styleId="IPPBullet11534">
    <w:name w:val="IPP Bullet1_1534"/>
    <w:basedOn w:val="IPPBullet1Last1534"/>
    <w:qFormat/>
    <w:pPr>
      <w:tabs>
        <w:tab w:val="clear" w:pos="567"/>
      </w:tabs>
      <w:spacing w:after="60"/>
    </w:pPr>
    <w:rPr>
      <w:lang w:val="en-US"/>
    </w:rPr>
  </w:style>
  <w:style w:type="paragraph" w:customStyle="1" w:styleId="IPPBullet1Last1534">
    <w:name w:val="IPP Bullet1Last_1534"/>
    <w:basedOn w:val="IPPNormal1534"/>
    <w:next w:val="IPPNormal1534"/>
    <w:qFormat/>
    <w:pPr>
      <w:tabs>
        <w:tab w:val="num" w:pos="567"/>
      </w:tabs>
      <w:ind w:left="567" w:hanging="567"/>
    </w:pPr>
  </w:style>
  <w:style w:type="character" w:customStyle="1" w:styleId="IPPNormalstrikethrough1534">
    <w:name w:val="IPP Normal strikethrough_1534"/>
    <w:rPr>
      <w:rFonts w:ascii="Times New Roman" w:hAnsi="Times New Roman"/>
      <w:strike/>
      <w:dstrike w:val="0"/>
      <w:sz w:val="22"/>
    </w:rPr>
  </w:style>
  <w:style w:type="paragraph" w:customStyle="1" w:styleId="IPPTitle16pt1534">
    <w:name w:val="IPP Title16pt_1534"/>
    <w:basedOn w:val="Normal1534"/>
    <w:qFormat/>
    <w:pPr>
      <w:spacing w:after="720"/>
      <w:ind w:left="1701" w:right="1701"/>
      <w:jc w:val="center"/>
    </w:pPr>
    <w:rPr>
      <w:rFonts w:ascii="Arial" w:hAnsi="Arial" w:cs="Arial"/>
      <w:b/>
      <w:bCs/>
      <w:sz w:val="32"/>
      <w:szCs w:val="32"/>
    </w:rPr>
  </w:style>
  <w:style w:type="paragraph" w:customStyle="1" w:styleId="IPPTitle18pt1534">
    <w:name w:val="IPP Title18pt_1534"/>
    <w:basedOn w:val="Normal1534"/>
    <w:qFormat/>
    <w:pPr>
      <w:spacing w:after="360"/>
      <w:jc w:val="center"/>
    </w:pPr>
    <w:rPr>
      <w:rFonts w:ascii="Arial" w:hAnsi="Arial" w:cs="Arial"/>
      <w:b/>
      <w:bCs/>
      <w:sz w:val="36"/>
      <w:szCs w:val="36"/>
    </w:rPr>
  </w:style>
  <w:style w:type="paragraph" w:customStyle="1" w:styleId="IPPHeader1534">
    <w:name w:val="IPP Header_1534"/>
    <w:basedOn w:val="Normal1534"/>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534">
    <w:name w:val="IPP AnnexHead_1534"/>
    <w:basedOn w:val="IPPNormal1534"/>
    <w:next w:val="IPPNormal1534"/>
    <w:qFormat/>
    <w:pPr>
      <w:keepNext/>
      <w:tabs>
        <w:tab w:val="left" w:pos="567"/>
      </w:tabs>
      <w:spacing w:before="120"/>
      <w:jc w:val="left"/>
      <w:outlineLvl w:val="1"/>
    </w:pPr>
    <w:rPr>
      <w:b/>
      <w:sz w:val="24"/>
    </w:rPr>
  </w:style>
  <w:style w:type="numbering" w:customStyle="1" w:styleId="IPPParagraphnumberedlist1534">
    <w:name w:val="IPP Paragraph numbered list_1534"/>
  </w:style>
  <w:style w:type="paragraph" w:customStyle="1" w:styleId="IPPNormalCloseSpace1534">
    <w:name w:val="IPP NormalCloseSpace_1534"/>
    <w:basedOn w:val="Normal1534"/>
    <w:qFormat/>
    <w:pPr>
      <w:keepNext/>
      <w:spacing w:after="60"/>
    </w:pPr>
  </w:style>
  <w:style w:type="paragraph" w:customStyle="1" w:styleId="IPPHeading21534">
    <w:name w:val="IPP Heading2_1534"/>
    <w:basedOn w:val="IPPNormal1534"/>
    <w:next w:val="IPPNormal1534"/>
    <w:qFormat/>
    <w:pPr>
      <w:keepNext/>
      <w:tabs>
        <w:tab w:val="left" w:pos="567"/>
      </w:tabs>
      <w:spacing w:before="120" w:after="120"/>
      <w:ind w:left="567" w:hanging="567"/>
      <w:jc w:val="left"/>
      <w:outlineLvl w:val="2"/>
    </w:pPr>
    <w:rPr>
      <w:b/>
      <w:sz w:val="24"/>
    </w:rPr>
  </w:style>
  <w:style w:type="paragraph" w:customStyle="1" w:styleId="IPPFooter1534">
    <w:name w:val="IPP Footer_1534"/>
    <w:basedOn w:val="IPPHeader1534"/>
    <w:next w:val="PlainText1534"/>
    <w:qFormat/>
    <w:pPr>
      <w:pBdr>
        <w:top w:val="single" w:sz="4" w:space="4" w:color="auto"/>
        <w:bottom w:val="none" w:sz="0" w:space="0" w:color="auto"/>
      </w:pBdr>
      <w:tabs>
        <w:tab w:val="clear" w:pos="1134"/>
      </w:tabs>
      <w:jc w:val="right"/>
    </w:pPr>
    <w:rPr>
      <w:b/>
    </w:rPr>
  </w:style>
  <w:style w:type="paragraph" w:customStyle="1" w:styleId="IPPReferences1534">
    <w:name w:val="IPP References_1534"/>
    <w:basedOn w:val="IPPNormal1534"/>
    <w:qFormat/>
    <w:pPr>
      <w:spacing w:after="60"/>
      <w:ind w:left="567" w:hanging="567"/>
    </w:pPr>
  </w:style>
  <w:style w:type="paragraph" w:customStyle="1" w:styleId="IPPArial1534">
    <w:name w:val="IPP Arial_1534"/>
    <w:basedOn w:val="IPPNormal1534"/>
    <w:qFormat/>
    <w:pPr>
      <w:spacing w:after="0"/>
    </w:pPr>
    <w:rPr>
      <w:rFonts w:ascii="Arial" w:hAnsi="Arial"/>
      <w:sz w:val="18"/>
    </w:rPr>
  </w:style>
  <w:style w:type="paragraph" w:customStyle="1" w:styleId="IPPArialTable1534">
    <w:name w:val="IPP Arial Table_1534"/>
    <w:basedOn w:val="IPPArial1534"/>
    <w:qFormat/>
    <w:pPr>
      <w:spacing w:before="60" w:after="60"/>
      <w:jc w:val="left"/>
    </w:pPr>
  </w:style>
  <w:style w:type="paragraph" w:customStyle="1" w:styleId="IPPHeaderlandscape1534">
    <w:name w:val="IPP Header landscape_1534"/>
    <w:basedOn w:val="IPPHeader1534"/>
    <w:qFormat/>
    <w:pPr>
      <w:pBdr>
        <w:bottom w:val="single" w:sz="4" w:space="1" w:color="auto"/>
      </w:pBdr>
      <w:tabs>
        <w:tab w:val="clear" w:pos="9072"/>
        <w:tab w:val="right" w:pos="14034"/>
      </w:tabs>
      <w:spacing w:after="0"/>
      <w:ind w:right="-32"/>
    </w:pPr>
  </w:style>
  <w:style w:type="character" w:customStyle="1" w:styleId="pagenumber1534">
    <w:name w:val="page number_1534"/>
    <w:rPr>
      <w:rFonts w:ascii="Arial" w:hAnsi="Arial"/>
      <w:b/>
      <w:sz w:val="18"/>
    </w:rPr>
  </w:style>
  <w:style w:type="character" w:customStyle="1" w:styleId="Heading2Char1534">
    <w:name w:val="Heading 2 Char_1534"/>
    <w:basedOn w:val="DefaultParagraphFont1534"/>
    <w:link w:val="heading21534"/>
    <w:rPr>
      <w:rFonts w:ascii="Calibri" w:eastAsia="MS Mincho" w:hAnsi="Calibri"/>
      <w:b/>
      <w:bCs/>
      <w:i/>
      <w:iCs/>
      <w:sz w:val="28"/>
      <w:szCs w:val="28"/>
      <w:lang w:eastAsia="en-US"/>
    </w:rPr>
  </w:style>
  <w:style w:type="character" w:customStyle="1" w:styleId="Heading3Char1534">
    <w:name w:val="Heading 3 Char_1534"/>
    <w:basedOn w:val="DefaultParagraphFont1534"/>
    <w:link w:val="heading31534"/>
    <w:rPr>
      <w:rFonts w:ascii="Calibri" w:eastAsia="MS Mincho" w:hAnsi="Calibri"/>
      <w:b/>
      <w:bCs/>
      <w:sz w:val="26"/>
      <w:szCs w:val="26"/>
      <w:lang w:eastAsia="en-US"/>
    </w:rPr>
  </w:style>
  <w:style w:type="paragraph" w:customStyle="1" w:styleId="footnotetext1534">
    <w:name w:val="footnote text_1534"/>
    <w:basedOn w:val="Normal1534"/>
    <w:link w:val="FootnoteTextChar1534"/>
    <w:semiHidden/>
    <w:pPr>
      <w:spacing w:before="60"/>
    </w:pPr>
    <w:rPr>
      <w:sz w:val="20"/>
    </w:rPr>
  </w:style>
  <w:style w:type="character" w:customStyle="1" w:styleId="FootnoteTextChar1534">
    <w:name w:val="Footnote Text Char_1534"/>
    <w:basedOn w:val="DefaultParagraphFont1534"/>
    <w:link w:val="footnotetext1534"/>
    <w:semiHidden/>
    <w:rPr>
      <w:rFonts w:eastAsia="MS Mincho"/>
      <w:szCs w:val="24"/>
      <w:lang w:eastAsia="en-US"/>
    </w:rPr>
  </w:style>
  <w:style w:type="character" w:customStyle="1" w:styleId="footnotereference1534">
    <w:name w:val="footnote reference_1534"/>
    <w:basedOn w:val="DefaultParagraphFont1534"/>
    <w:semiHidden/>
    <w:rPr>
      <w:vertAlign w:val="superscript"/>
    </w:rPr>
  </w:style>
  <w:style w:type="paragraph" w:customStyle="1" w:styleId="Style1534">
    <w:name w:val="Style_1534"/>
    <w:basedOn w:val="footer1534"/>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534">
    <w:name w:val="Table Grid_1534"/>
    <w:basedOn w:val="NormalTable1534"/>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4">
    <w:name w:val="Balloon Text_1534"/>
    <w:basedOn w:val="Normal1534"/>
    <w:link w:val="BalloonTextChar1534"/>
    <w:rPr>
      <w:rFonts w:ascii="Tahoma" w:hAnsi="Tahoma" w:cs="Tahoma"/>
      <w:sz w:val="16"/>
      <w:szCs w:val="16"/>
    </w:rPr>
  </w:style>
  <w:style w:type="character" w:customStyle="1" w:styleId="BalloonTextChar1534">
    <w:name w:val="Balloon Text Char_1534"/>
    <w:basedOn w:val="DefaultParagraphFont1534"/>
    <w:link w:val="BalloonText1534"/>
    <w:rPr>
      <w:rFonts w:ascii="Tahoma" w:eastAsia="MS Mincho" w:hAnsi="Tahoma" w:cs="Tahoma"/>
      <w:sz w:val="16"/>
      <w:szCs w:val="16"/>
      <w:lang w:eastAsia="en-US"/>
    </w:rPr>
  </w:style>
  <w:style w:type="paragraph" w:customStyle="1" w:styleId="IPPLetterList1534">
    <w:name w:val="IPP LetterList_1534"/>
    <w:basedOn w:val="IPPBullet21534"/>
    <w:qFormat/>
    <w:pPr>
      <w:tabs>
        <w:tab w:val="num" w:pos="1134"/>
      </w:tabs>
      <w:jc w:val="left"/>
    </w:pPr>
  </w:style>
  <w:style w:type="paragraph" w:customStyle="1" w:styleId="IPPLetterListIndent1534">
    <w:name w:val="IPP LetterList Indent_1534"/>
    <w:basedOn w:val="IPPLetterList1534"/>
    <w:qFormat/>
    <w:pPr>
      <w:tabs>
        <w:tab w:val="clear" w:pos="1134"/>
        <w:tab w:val="num" w:pos="1701"/>
      </w:tabs>
      <w:ind w:left="1701"/>
    </w:pPr>
  </w:style>
  <w:style w:type="paragraph" w:customStyle="1" w:styleId="IPPFooterLandscape1534">
    <w:name w:val="IPP Footer Landscape_1534"/>
    <w:basedOn w:val="IPPHeaderlandscape1534"/>
    <w:qFormat/>
    <w:pPr>
      <w:pBdr>
        <w:top w:val="single" w:sz="4" w:space="1" w:color="auto"/>
        <w:bottom w:val="none" w:sz="0" w:space="0" w:color="auto"/>
      </w:pBdr>
      <w:jc w:val="right"/>
    </w:pPr>
    <w:rPr>
      <w:b/>
    </w:rPr>
  </w:style>
  <w:style w:type="paragraph" w:customStyle="1" w:styleId="IPPSubheadSpace1534">
    <w:name w:val="IPP Subhead Space_1534"/>
    <w:basedOn w:val="IPPSubhead1534"/>
    <w:qFormat/>
    <w:pPr>
      <w:tabs>
        <w:tab w:val="left" w:pos="567"/>
      </w:tabs>
      <w:spacing w:before="60" w:after="60"/>
    </w:pPr>
  </w:style>
  <w:style w:type="paragraph" w:customStyle="1" w:styleId="IPPSubheadSpaceAfter1534">
    <w:name w:val="IPP Subhead SpaceAfter_1534"/>
    <w:basedOn w:val="IPPSubhead1534"/>
    <w:qFormat/>
    <w:pPr>
      <w:spacing w:after="60"/>
    </w:pPr>
  </w:style>
  <w:style w:type="paragraph" w:customStyle="1" w:styleId="IPPHdg1Num1534">
    <w:name w:val="IPP Hdg1Num_1534"/>
    <w:basedOn w:val="IPPHeading11534"/>
    <w:next w:val="IPPNormal1534"/>
    <w:qFormat/>
    <w:pPr>
      <w:ind w:left="720" w:hanging="360"/>
    </w:pPr>
  </w:style>
  <w:style w:type="paragraph" w:customStyle="1" w:styleId="IPPHdg2Num1534">
    <w:name w:val="IPP Hdg2Num_1534"/>
    <w:basedOn w:val="IPPHeading21534"/>
    <w:next w:val="IPPNormal1534"/>
    <w:qFormat/>
    <w:pPr>
      <w:ind w:left="792" w:hanging="432"/>
    </w:pPr>
  </w:style>
  <w:style w:type="paragraph" w:customStyle="1" w:styleId="IPPNumberedList1534">
    <w:name w:val="IPP NumberedList_1534"/>
    <w:basedOn w:val="IPPBullet11534"/>
    <w:qFormat/>
    <w:pPr>
      <w:tabs>
        <w:tab w:val="num" w:pos="567"/>
      </w:tabs>
    </w:pPr>
  </w:style>
  <w:style w:type="paragraph" w:customStyle="1" w:styleId="IPPParagraphnumbering1534">
    <w:name w:val="IPP Paragraph numbering_1534"/>
    <w:basedOn w:val="IPPNormal1534"/>
    <w:qFormat/>
    <w:pPr>
      <w:tabs>
        <w:tab w:val="num" w:pos="0"/>
      </w:tabs>
      <w:ind w:hanging="482"/>
    </w:pPr>
    <w:rPr>
      <w:lang w:val="en-US"/>
    </w:rPr>
  </w:style>
  <w:style w:type="paragraph" w:customStyle="1" w:styleId="toc11534">
    <w:name w:val="toc 1_1534"/>
    <w:basedOn w:val="IPPNormalCloseSpace1534"/>
    <w:next w:val="Normal1534"/>
    <w:autoRedefine/>
    <w:uiPriority w:val="39"/>
    <w:pPr>
      <w:tabs>
        <w:tab w:val="right" w:leader="dot" w:pos="9072"/>
      </w:tabs>
      <w:spacing w:before="240"/>
      <w:ind w:left="567" w:hanging="567"/>
    </w:pPr>
  </w:style>
  <w:style w:type="paragraph" w:customStyle="1" w:styleId="toc21534">
    <w:name w:val="toc 2_1534"/>
    <w:basedOn w:val="toc11534"/>
    <w:next w:val="Normal1534"/>
    <w:autoRedefine/>
    <w:uiPriority w:val="39"/>
    <w:pPr>
      <w:keepNext w:val="0"/>
      <w:tabs>
        <w:tab w:val="left" w:pos="425"/>
      </w:tabs>
      <w:spacing w:before="120" w:after="0"/>
      <w:ind w:left="425" w:right="284" w:hanging="425"/>
    </w:pPr>
  </w:style>
  <w:style w:type="paragraph" w:customStyle="1" w:styleId="toc31534">
    <w:name w:val="toc 3_1534"/>
    <w:basedOn w:val="toc21534"/>
    <w:next w:val="Normal1534"/>
    <w:autoRedefine/>
    <w:uiPriority w:val="39"/>
    <w:pPr>
      <w:tabs>
        <w:tab w:val="left" w:pos="1276"/>
      </w:tabs>
      <w:spacing w:before="60"/>
      <w:ind w:left="1276" w:hanging="851"/>
    </w:pPr>
    <w:rPr>
      <w:rFonts w:eastAsia="Times"/>
    </w:rPr>
  </w:style>
  <w:style w:type="paragraph" w:customStyle="1" w:styleId="toc41534">
    <w:name w:val="toc 4_1534"/>
    <w:basedOn w:val="Normal1534"/>
    <w:next w:val="Normal1534"/>
    <w:autoRedefine/>
    <w:uiPriority w:val="39"/>
    <w:pPr>
      <w:spacing w:after="120"/>
      <w:ind w:left="660"/>
    </w:pPr>
    <w:rPr>
      <w:rFonts w:eastAsia="Times"/>
      <w:lang w:val="en-AU"/>
    </w:rPr>
  </w:style>
  <w:style w:type="paragraph" w:customStyle="1" w:styleId="toc51534">
    <w:name w:val="toc 5_1534"/>
    <w:basedOn w:val="Normal1534"/>
    <w:next w:val="Normal1534"/>
    <w:autoRedefine/>
    <w:uiPriority w:val="39"/>
    <w:pPr>
      <w:spacing w:after="120"/>
      <w:ind w:left="880"/>
    </w:pPr>
    <w:rPr>
      <w:rFonts w:eastAsia="Times"/>
      <w:lang w:val="en-AU"/>
    </w:rPr>
  </w:style>
  <w:style w:type="paragraph" w:customStyle="1" w:styleId="toc61534">
    <w:name w:val="toc 6_1534"/>
    <w:basedOn w:val="Normal1534"/>
    <w:next w:val="Normal1534"/>
    <w:autoRedefine/>
    <w:uiPriority w:val="39"/>
    <w:pPr>
      <w:spacing w:after="120"/>
      <w:ind w:left="1100"/>
    </w:pPr>
    <w:rPr>
      <w:rFonts w:eastAsia="Times"/>
      <w:lang w:val="en-AU"/>
    </w:rPr>
  </w:style>
  <w:style w:type="paragraph" w:customStyle="1" w:styleId="toc71534">
    <w:name w:val="toc 7_1534"/>
    <w:basedOn w:val="Normal1534"/>
    <w:next w:val="Normal1534"/>
    <w:autoRedefine/>
    <w:uiPriority w:val="39"/>
    <w:pPr>
      <w:spacing w:after="120"/>
      <w:ind w:left="1320"/>
    </w:pPr>
    <w:rPr>
      <w:rFonts w:eastAsia="Times"/>
      <w:lang w:val="en-AU"/>
    </w:rPr>
  </w:style>
  <w:style w:type="paragraph" w:customStyle="1" w:styleId="toc81534">
    <w:name w:val="toc 8_1534"/>
    <w:basedOn w:val="Normal1534"/>
    <w:next w:val="Normal1534"/>
    <w:autoRedefine/>
    <w:uiPriority w:val="39"/>
    <w:pPr>
      <w:spacing w:after="120"/>
      <w:ind w:left="1540"/>
    </w:pPr>
    <w:rPr>
      <w:rFonts w:eastAsia="Times"/>
      <w:lang w:val="en-AU"/>
    </w:rPr>
  </w:style>
  <w:style w:type="paragraph" w:customStyle="1" w:styleId="toc91534">
    <w:name w:val="toc 9_1534"/>
    <w:basedOn w:val="Normal1534"/>
    <w:next w:val="Normal1534"/>
    <w:autoRedefine/>
    <w:uiPriority w:val="39"/>
    <w:pPr>
      <w:spacing w:after="120"/>
      <w:ind w:left="1760"/>
    </w:pPr>
    <w:rPr>
      <w:rFonts w:eastAsia="Times"/>
      <w:lang w:val="en-AU"/>
    </w:rPr>
  </w:style>
  <w:style w:type="paragraph" w:customStyle="1" w:styleId="IPPParagraphnumberingclose1534">
    <w:name w:val="IPP Paragraph numbering close_1534"/>
    <w:basedOn w:val="IPPParagraphnumbering1534"/>
    <w:qFormat/>
    <w:pPr>
      <w:keepNext/>
      <w:spacing w:after="60"/>
    </w:pPr>
  </w:style>
  <w:style w:type="paragraph" w:customStyle="1" w:styleId="PlainText1534">
    <w:name w:val="Plain Text_1534"/>
    <w:basedOn w:val="Normal1534"/>
    <w:link w:val="PlainTextChar1534"/>
    <w:uiPriority w:val="99"/>
    <w:unhideWhenUsed/>
    <w:pPr>
      <w:jc w:val="left"/>
    </w:pPr>
    <w:rPr>
      <w:rFonts w:ascii="Courier" w:eastAsia="Times" w:hAnsi="Courier"/>
      <w:sz w:val="21"/>
      <w:szCs w:val="21"/>
      <w:lang w:val="en-AU"/>
    </w:rPr>
  </w:style>
  <w:style w:type="character" w:customStyle="1" w:styleId="PlainTextChar1534">
    <w:name w:val="Plain Text Char_1534"/>
    <w:basedOn w:val="DefaultParagraphFont1534"/>
    <w:link w:val="PlainText1534"/>
    <w:uiPriority w:val="99"/>
    <w:rPr>
      <w:rFonts w:ascii="Courier" w:eastAsia="Times" w:hAnsi="Courier"/>
      <w:sz w:val="21"/>
      <w:szCs w:val="21"/>
      <w:lang w:val="en-AU" w:eastAsia="en-US"/>
    </w:rPr>
  </w:style>
  <w:style w:type="paragraph" w:customStyle="1" w:styleId="IPPNumberedListLast1534">
    <w:name w:val="IPP NumberedListLast_1534"/>
    <w:basedOn w:val="IPPNumberedList1534"/>
    <w:qFormat/>
    <w:pPr>
      <w:spacing w:after="180"/>
    </w:pPr>
  </w:style>
  <w:style w:type="character" w:customStyle="1" w:styleId="Strong1534">
    <w:name w:val="Strong_1534"/>
    <w:basedOn w:val="DefaultParagraphFont1534"/>
    <w:qFormat/>
    <w:rPr>
      <w:b/>
      <w:bCs/>
    </w:rPr>
  </w:style>
  <w:style w:type="paragraph" w:customStyle="1" w:styleId="ListParagraph1534">
    <w:name w:val="List Paragraph_1534"/>
    <w:basedOn w:val="Normal1534"/>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534">
    <w:name w:val="IPP Pargraph numbering_1534"/>
    <w:basedOn w:val="IPPNormal1534"/>
    <w:qFormat/>
    <w:pPr>
      <w:tabs>
        <w:tab w:val="num" w:pos="0"/>
      </w:tabs>
      <w:ind w:hanging="482"/>
    </w:pPr>
    <w:rPr>
      <w:lang w:val="en-US"/>
    </w:rPr>
  </w:style>
  <w:style w:type="character" w:customStyle="1" w:styleId="annotationreference1534">
    <w:name w:val="annotation reference_1534"/>
    <w:uiPriority w:val="99"/>
    <w:unhideWhenUsed/>
    <w:rPr>
      <w:sz w:val="16"/>
      <w:szCs w:val="16"/>
    </w:rPr>
  </w:style>
  <w:style w:type="paragraph" w:customStyle="1" w:styleId="annotationtext1534">
    <w:name w:val="annotation text_1534"/>
    <w:basedOn w:val="Normal1534"/>
    <w:link w:val="CommentTextChar1534"/>
    <w:uiPriority w:val="99"/>
    <w:unhideWhenUsed/>
    <w:qFormat/>
    <w:rPr>
      <w:sz w:val="20"/>
      <w:szCs w:val="20"/>
      <w:lang w:val="x-none"/>
    </w:rPr>
  </w:style>
  <w:style w:type="character" w:customStyle="1" w:styleId="CommentTextChar1534">
    <w:name w:val="Comment Text Char_1534"/>
    <w:link w:val="annotationtext1534"/>
    <w:uiPriority w:val="99"/>
    <w:qFormat/>
    <w:rPr>
      <w:rFonts w:eastAsia="MS Mincho"/>
      <w:lang w:eastAsia="en-US"/>
    </w:rPr>
  </w:style>
  <w:style w:type="paragraph" w:customStyle="1" w:styleId="annotationsubject1534">
    <w:name w:val="annotation subject_1534"/>
    <w:basedOn w:val="annotationtext1534"/>
    <w:next w:val="annotationtext1534"/>
    <w:link w:val="CommentSubjectChar1534"/>
    <w:uiPriority w:val="99"/>
    <w:semiHidden/>
    <w:unhideWhenUsed/>
    <w:rPr>
      <w:b/>
      <w:bCs/>
    </w:rPr>
  </w:style>
  <w:style w:type="character" w:customStyle="1" w:styleId="CommentSubjectChar1534">
    <w:name w:val="Comment Subject Char_1534"/>
    <w:link w:val="annotationsubject1534"/>
    <w:uiPriority w:val="99"/>
    <w:semiHidden/>
    <w:rPr>
      <w:rFonts w:eastAsia="MS Mincho"/>
      <w:b/>
      <w:bCs/>
      <w:lang w:eastAsia="en-US"/>
    </w:rPr>
  </w:style>
  <w:style w:type="character" w:customStyle="1" w:styleId="IPPNormalChar1534">
    <w:name w:val="IPP Normal Char_1534"/>
    <w:link w:val="IPPNormal1534"/>
    <w:rPr>
      <w:rFonts w:eastAsia="Times"/>
      <w:sz w:val="22"/>
      <w:szCs w:val="24"/>
      <w:lang w:eastAsia="en-US"/>
    </w:rPr>
  </w:style>
  <w:style w:type="paragraph" w:customStyle="1" w:styleId="NormalWeb1534">
    <w:name w:val="Normal (Web)_1534"/>
    <w:basedOn w:val="Normal1534"/>
    <w:uiPriority w:val="99"/>
    <w:unhideWhenUsed/>
    <w:pPr>
      <w:spacing w:before="100" w:beforeAutospacing="1" w:after="100" w:afterAutospacing="1"/>
      <w:jc w:val="left"/>
    </w:pPr>
    <w:rPr>
      <w:rFonts w:eastAsia="Times New Roman"/>
      <w:sz w:val="24"/>
      <w:lang w:val="en-US"/>
    </w:rPr>
  </w:style>
  <w:style w:type="paragraph" w:customStyle="1" w:styleId="Revision1534">
    <w:name w:val="Revision_1534"/>
    <w:hidden/>
    <w:uiPriority w:val="99"/>
    <w:semiHidden/>
    <w:rPr>
      <w:rFonts w:eastAsia="MS Mincho"/>
      <w:sz w:val="22"/>
      <w:szCs w:val="24"/>
      <w:lang w:eastAsia="en-US"/>
    </w:rPr>
  </w:style>
  <w:style w:type="paragraph" w:customStyle="1" w:styleId="footnotedescription1534">
    <w:name w:val="footnote description_1534"/>
    <w:next w:val="Normal1534"/>
    <w:link w:val="footnotedescriptionChar1534"/>
    <w:hidden/>
    <w:pPr>
      <w:spacing w:line="276" w:lineRule="auto"/>
      <w:ind w:left="1"/>
    </w:pPr>
    <w:rPr>
      <w:rFonts w:eastAsia="Times New Roman"/>
      <w:color w:val="000000"/>
      <w:szCs w:val="22"/>
      <w:lang w:val="en-AU" w:eastAsia="en-AU"/>
    </w:rPr>
  </w:style>
  <w:style w:type="character" w:customStyle="1" w:styleId="footnotedescriptionChar1534">
    <w:name w:val="footnote description Char_1534"/>
    <w:link w:val="footnotedescription1534"/>
    <w:rPr>
      <w:rFonts w:eastAsia="Times New Roman"/>
      <w:color w:val="000000"/>
      <w:szCs w:val="22"/>
    </w:rPr>
  </w:style>
  <w:style w:type="character" w:customStyle="1" w:styleId="footnotemark1534">
    <w:name w:val="footnote mark_1534"/>
    <w:hidden/>
    <w:rPr>
      <w:rFonts w:ascii="Times New Roman" w:eastAsia="Times New Roman" w:hAnsi="Times New Roman" w:cs="Times New Roman"/>
      <w:color w:val="000000"/>
      <w:sz w:val="20"/>
      <w:vertAlign w:val="superscript"/>
    </w:rPr>
  </w:style>
  <w:style w:type="table" w:customStyle="1" w:styleId="TableGrid15340">
    <w:name w:val="TableGrid_1534"/>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1534">
    <w:name w:val="TableGrid3_1534"/>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1534">
    <w:name w:val="Hyperlink_1534"/>
    <w:basedOn w:val="DefaultParagraphFont1534"/>
    <w:unhideWhenUsed/>
    <w:rPr>
      <w:color w:val="0000FF"/>
      <w:u w:val="none"/>
    </w:rPr>
  </w:style>
  <w:style w:type="paragraph" w:customStyle="1" w:styleId="Default1534">
    <w:name w:val="Default_1534"/>
    <w:pPr>
      <w:autoSpaceDE w:val="0"/>
      <w:autoSpaceDN w:val="0"/>
      <w:adjustRightInd w:val="0"/>
    </w:pPr>
    <w:rPr>
      <w:color w:val="000000"/>
      <w:sz w:val="24"/>
      <w:szCs w:val="24"/>
      <w:lang w:val="en-AU" w:eastAsia="en-AU"/>
    </w:rPr>
  </w:style>
  <w:style w:type="character" w:customStyle="1" w:styleId="UnresolvedMention1534">
    <w:name w:val="Unresolved Mention_1534"/>
    <w:uiPriority w:val="99"/>
    <w:semiHidden/>
    <w:unhideWhenUsed/>
    <w:rPr>
      <w:color w:val="605E5C"/>
      <w:shd w:val="clear" w:color="auto" w:fill="E1DFDD"/>
    </w:rPr>
  </w:style>
  <w:style w:type="character" w:customStyle="1" w:styleId="FollowedHyperlink1534">
    <w:name w:val="FollowedHyperlink_1534"/>
    <w:basedOn w:val="DefaultParagraphFont1534"/>
    <w:semiHidden/>
    <w:unhideWhenUsed/>
    <w:rPr>
      <w:color w:val="954F72" w:themeColor="followedHyperlink"/>
      <w:u w:val="none"/>
    </w:rPr>
  </w:style>
  <w:style w:type="paragraph" w:customStyle="1" w:styleId="Normal1535">
    <w:name w:val="Normal_1535"/>
    <w:qFormat/>
    <w:pPr>
      <w:jc w:val="both"/>
    </w:pPr>
    <w:rPr>
      <w:rFonts w:eastAsia="MS Mincho"/>
      <w:sz w:val="22"/>
      <w:szCs w:val="24"/>
      <w:lang w:eastAsia="en-US"/>
    </w:rPr>
  </w:style>
  <w:style w:type="paragraph" w:customStyle="1" w:styleId="heading11535">
    <w:name w:val="heading 1_1535"/>
    <w:aliases w:val="IPPC Headsection"/>
    <w:basedOn w:val="Normal1535"/>
    <w:next w:val="Normal1535"/>
    <w:link w:val="Heading1Char1535"/>
    <w:qFormat/>
    <w:pPr>
      <w:keepNext/>
      <w:overflowPunct w:val="0"/>
      <w:autoSpaceDE w:val="0"/>
      <w:autoSpaceDN w:val="0"/>
      <w:adjustRightInd w:val="0"/>
      <w:textAlignment w:val="baseline"/>
      <w:outlineLvl w:val="0"/>
    </w:pPr>
    <w:rPr>
      <w:b/>
      <w:bCs/>
    </w:rPr>
  </w:style>
  <w:style w:type="paragraph" w:customStyle="1" w:styleId="heading21535">
    <w:name w:val="heading 2_1535"/>
    <w:basedOn w:val="Normal1535"/>
    <w:next w:val="Normal1535"/>
    <w:link w:val="Heading2Char1535"/>
    <w:qFormat/>
    <w:pPr>
      <w:keepNext/>
      <w:spacing w:before="240" w:after="60"/>
      <w:outlineLvl w:val="1"/>
    </w:pPr>
    <w:rPr>
      <w:rFonts w:ascii="Calibri" w:hAnsi="Calibri"/>
      <w:b/>
      <w:bCs/>
      <w:i/>
      <w:iCs/>
      <w:sz w:val="28"/>
      <w:szCs w:val="28"/>
    </w:rPr>
  </w:style>
  <w:style w:type="paragraph" w:customStyle="1" w:styleId="heading31535">
    <w:name w:val="heading 3_1535"/>
    <w:basedOn w:val="Normal1535"/>
    <w:next w:val="Normal1535"/>
    <w:link w:val="Heading3Char1535"/>
    <w:qFormat/>
    <w:pPr>
      <w:keepNext/>
      <w:spacing w:before="240" w:after="60"/>
      <w:outlineLvl w:val="2"/>
    </w:pPr>
    <w:rPr>
      <w:rFonts w:ascii="Calibri" w:hAnsi="Calibri"/>
      <w:b/>
      <w:bCs/>
      <w:sz w:val="26"/>
      <w:szCs w:val="26"/>
    </w:rPr>
  </w:style>
  <w:style w:type="character" w:customStyle="1" w:styleId="DefaultParagraphFont1535">
    <w:name w:val="Default Paragraph Font_1535"/>
    <w:uiPriority w:val="1"/>
    <w:semiHidden/>
    <w:unhideWhenUsed/>
  </w:style>
  <w:style w:type="table" w:customStyle="1" w:styleId="NormalTable1535">
    <w:name w:val="Normal Table_1535"/>
    <w:uiPriority w:val="99"/>
    <w:semiHidden/>
    <w:unhideWhenUsed/>
    <w:tblPr>
      <w:tblInd w:w="0" w:type="dxa"/>
      <w:tblCellMar>
        <w:top w:w="0" w:type="dxa"/>
        <w:left w:w="108" w:type="dxa"/>
        <w:bottom w:w="0" w:type="dxa"/>
        <w:right w:w="108" w:type="dxa"/>
      </w:tblCellMar>
    </w:tblPr>
  </w:style>
  <w:style w:type="numbering" w:customStyle="1" w:styleId="NoList1535">
    <w:name w:val="No List_1535"/>
    <w:uiPriority w:val="99"/>
    <w:semiHidden/>
    <w:unhideWhenUsed/>
  </w:style>
  <w:style w:type="paragraph" w:customStyle="1" w:styleId="header1535">
    <w:name w:val="header_1535"/>
    <w:basedOn w:val="Normal1535"/>
    <w:link w:val="HeaderChar1535"/>
    <w:pPr>
      <w:tabs>
        <w:tab w:val="center" w:pos="4680"/>
        <w:tab w:val="right" w:pos="9360"/>
      </w:tabs>
    </w:pPr>
  </w:style>
  <w:style w:type="character" w:customStyle="1" w:styleId="HeaderChar1535">
    <w:name w:val="Header Char_1535"/>
    <w:basedOn w:val="DefaultParagraphFont1535"/>
    <w:link w:val="header1535"/>
    <w:rPr>
      <w:rFonts w:eastAsia="MS Mincho"/>
      <w:sz w:val="22"/>
      <w:szCs w:val="24"/>
      <w:lang w:eastAsia="en-US"/>
    </w:rPr>
  </w:style>
  <w:style w:type="paragraph" w:customStyle="1" w:styleId="footer1535">
    <w:name w:val="footer_1535"/>
    <w:basedOn w:val="Normal1535"/>
    <w:link w:val="FooterChar1535"/>
    <w:pPr>
      <w:tabs>
        <w:tab w:val="center" w:pos="4680"/>
        <w:tab w:val="right" w:pos="9360"/>
      </w:tabs>
    </w:pPr>
  </w:style>
  <w:style w:type="character" w:customStyle="1" w:styleId="FooterChar1535">
    <w:name w:val="Footer Char_1535"/>
    <w:basedOn w:val="DefaultParagraphFont1535"/>
    <w:link w:val="footer1535"/>
    <w:rPr>
      <w:rFonts w:eastAsia="MS Mincho"/>
      <w:sz w:val="22"/>
      <w:szCs w:val="24"/>
      <w:lang w:eastAsia="en-US"/>
    </w:rPr>
  </w:style>
  <w:style w:type="character" w:customStyle="1" w:styleId="Heading1Char1535">
    <w:name w:val="Heading 1 Char_1535"/>
    <w:aliases w:val="IPPC Headsection Char"/>
    <w:basedOn w:val="DefaultParagraphFont1535"/>
    <w:link w:val="heading11535"/>
    <w:rPr>
      <w:rFonts w:eastAsia="MS Mincho"/>
      <w:b/>
      <w:bCs/>
      <w:sz w:val="22"/>
      <w:szCs w:val="24"/>
      <w:lang w:eastAsia="en-US"/>
    </w:rPr>
  </w:style>
  <w:style w:type="paragraph" w:customStyle="1" w:styleId="IPPArialFootnote1535">
    <w:name w:val="IPP Arial Footnote_1535"/>
    <w:basedOn w:val="IPPArialTable1535"/>
    <w:qFormat/>
    <w:pPr>
      <w:tabs>
        <w:tab w:val="left" w:pos="28"/>
      </w:tabs>
      <w:ind w:left="284" w:hanging="284"/>
    </w:pPr>
    <w:rPr>
      <w:sz w:val="16"/>
    </w:rPr>
  </w:style>
  <w:style w:type="paragraph" w:customStyle="1" w:styleId="IPPContentsHead1535">
    <w:name w:val="IPP ContentsHead_1535"/>
    <w:basedOn w:val="IPPSubhead1535"/>
    <w:next w:val="IPPNormal1535"/>
    <w:qFormat/>
    <w:pPr>
      <w:spacing w:after="240"/>
    </w:pPr>
    <w:rPr>
      <w:sz w:val="24"/>
    </w:rPr>
  </w:style>
  <w:style w:type="paragraph" w:customStyle="1" w:styleId="IPPBullet21535">
    <w:name w:val="IPP Bullet2_1535"/>
    <w:basedOn w:val="IPPNormal1535"/>
    <w:next w:val="IPPBullet11535"/>
    <w:qFormat/>
    <w:pPr>
      <w:tabs>
        <w:tab w:val="left" w:pos="1134"/>
      </w:tabs>
      <w:spacing w:after="60"/>
      <w:ind w:left="1134" w:hanging="567"/>
    </w:pPr>
  </w:style>
  <w:style w:type="paragraph" w:customStyle="1" w:styleId="IPPQuote1535">
    <w:name w:val="IPP Quote_1535"/>
    <w:basedOn w:val="IPPNormal1535"/>
    <w:qFormat/>
    <w:pPr>
      <w:ind w:left="851" w:right="851"/>
    </w:pPr>
    <w:rPr>
      <w:sz w:val="18"/>
    </w:rPr>
  </w:style>
  <w:style w:type="paragraph" w:customStyle="1" w:styleId="IPPNormal1535">
    <w:name w:val="IPP Normal_1535"/>
    <w:basedOn w:val="Normal1535"/>
    <w:link w:val="IPPNormalChar1535"/>
    <w:qFormat/>
    <w:pPr>
      <w:spacing w:after="180"/>
    </w:pPr>
    <w:rPr>
      <w:rFonts w:eastAsia="Times"/>
    </w:rPr>
  </w:style>
  <w:style w:type="paragraph" w:customStyle="1" w:styleId="IPPIndentClose1535">
    <w:name w:val="IPP Indent Close_1535"/>
    <w:basedOn w:val="IPPNormal1535"/>
    <w:qFormat/>
    <w:pPr>
      <w:tabs>
        <w:tab w:val="left" w:pos="2835"/>
      </w:tabs>
      <w:spacing w:after="60"/>
      <w:ind w:left="567"/>
    </w:pPr>
  </w:style>
  <w:style w:type="paragraph" w:customStyle="1" w:styleId="IPPIndent1535">
    <w:name w:val="IPP Indent_1535"/>
    <w:basedOn w:val="IPPIndentClose1535"/>
    <w:qFormat/>
    <w:pPr>
      <w:spacing w:after="180"/>
    </w:pPr>
  </w:style>
  <w:style w:type="paragraph" w:customStyle="1" w:styleId="IPPFootnote1535">
    <w:name w:val="IPP Footnote_1535"/>
    <w:basedOn w:val="IPPArialFootnote1535"/>
    <w:qFormat/>
    <w:pPr>
      <w:tabs>
        <w:tab w:val="left" w:pos="0"/>
      </w:tabs>
      <w:spacing w:before="0"/>
      <w:ind w:left="0" w:firstLine="0"/>
      <w:jc w:val="both"/>
    </w:pPr>
    <w:rPr>
      <w:rFonts w:ascii="Times New Roman" w:eastAsia="Times New Roman" w:hAnsi="Times New Roman"/>
      <w:sz w:val="20"/>
    </w:rPr>
  </w:style>
  <w:style w:type="paragraph" w:customStyle="1" w:styleId="IPPHeading31535">
    <w:name w:val="IPP Heading3_1535"/>
    <w:basedOn w:val="IPPNormal1535"/>
    <w:qFormat/>
    <w:pPr>
      <w:keepNext/>
      <w:tabs>
        <w:tab w:val="left" w:pos="567"/>
      </w:tabs>
      <w:spacing w:before="120" w:after="120"/>
      <w:ind w:left="567" w:hanging="567"/>
    </w:pPr>
    <w:rPr>
      <w:b/>
      <w:i/>
    </w:rPr>
  </w:style>
  <w:style w:type="character" w:customStyle="1" w:styleId="IPPnormalitalics1535">
    <w:name w:val="IPP normal italics_1535"/>
    <w:basedOn w:val="DefaultParagraphFont1535"/>
    <w:rPr>
      <w:rFonts w:ascii="Times New Roman" w:hAnsi="Times New Roman"/>
      <w:i/>
      <w:sz w:val="22"/>
      <w:lang w:val="es-ES"/>
    </w:rPr>
  </w:style>
  <w:style w:type="character" w:customStyle="1" w:styleId="IPPNormalbold1535">
    <w:name w:val="IPP Normal bold_1535"/>
    <w:basedOn w:val="PlainTextChar1535"/>
    <w:rPr>
      <w:rFonts w:ascii="Times New Roman" w:eastAsia="Times" w:hAnsi="Times New Roman"/>
      <w:b/>
      <w:sz w:val="22"/>
      <w:szCs w:val="21"/>
      <w:lang w:val="es-ES" w:eastAsia="en-US"/>
    </w:rPr>
  </w:style>
  <w:style w:type="paragraph" w:customStyle="1" w:styleId="IPPHeadSection1535">
    <w:name w:val="IPP HeadSection_1535"/>
    <w:basedOn w:val="Normal1535"/>
    <w:next w:val="Normal1535"/>
    <w:qFormat/>
    <w:pPr>
      <w:keepNext/>
      <w:tabs>
        <w:tab w:val="left" w:pos="851"/>
      </w:tabs>
      <w:spacing w:before="360" w:after="120"/>
      <w:ind w:left="851" w:hanging="851"/>
      <w:outlineLvl w:val="0"/>
    </w:pPr>
    <w:rPr>
      <w:rFonts w:eastAsia="Times"/>
      <w:b/>
      <w:bCs/>
      <w:caps/>
      <w:sz w:val="24"/>
      <w:szCs w:val="22"/>
    </w:rPr>
  </w:style>
  <w:style w:type="paragraph" w:customStyle="1" w:styleId="IPPHeading11535">
    <w:name w:val="IPP Heading1_1535"/>
    <w:basedOn w:val="IPPNormal1535"/>
    <w:next w:val="IPPNormal1535"/>
    <w:qFormat/>
    <w:pPr>
      <w:keepNext/>
      <w:tabs>
        <w:tab w:val="left" w:pos="567"/>
      </w:tabs>
      <w:spacing w:before="240" w:after="120"/>
      <w:ind w:left="567" w:hanging="567"/>
      <w:jc w:val="left"/>
      <w:outlineLvl w:val="1"/>
    </w:pPr>
    <w:rPr>
      <w:b/>
      <w:sz w:val="24"/>
      <w:szCs w:val="22"/>
    </w:rPr>
  </w:style>
  <w:style w:type="paragraph" w:customStyle="1" w:styleId="IPPSubhead1535">
    <w:name w:val="IPP Subhead_1535"/>
    <w:basedOn w:val="Normal1535"/>
    <w:qFormat/>
    <w:pPr>
      <w:keepNext/>
      <w:ind w:left="567" w:hanging="567"/>
      <w:jc w:val="left"/>
    </w:pPr>
    <w:rPr>
      <w:b/>
      <w:bCs/>
      <w:iCs/>
      <w:szCs w:val="22"/>
    </w:rPr>
  </w:style>
  <w:style w:type="character" w:customStyle="1" w:styleId="IPPNormalunderlined1535">
    <w:name w:val="IPP Normal underlined_1535"/>
    <w:basedOn w:val="DefaultParagraphFont1535"/>
    <w:rPr>
      <w:rFonts w:ascii="Times New Roman" w:hAnsi="Times New Roman"/>
      <w:sz w:val="22"/>
      <w:u w:val="single"/>
      <w:lang w:val="es-ES"/>
    </w:rPr>
  </w:style>
  <w:style w:type="paragraph" w:customStyle="1" w:styleId="IPPBullet11535">
    <w:name w:val="IPP Bullet1_1535"/>
    <w:basedOn w:val="IPPBullet1Last1535"/>
    <w:qFormat/>
    <w:pPr>
      <w:tabs>
        <w:tab w:val="clear" w:pos="567"/>
      </w:tabs>
      <w:spacing w:after="60"/>
    </w:pPr>
  </w:style>
  <w:style w:type="paragraph" w:customStyle="1" w:styleId="IPPBullet1Last1535">
    <w:name w:val="IPP Bullet1Last_1535"/>
    <w:basedOn w:val="IPPNormal1535"/>
    <w:next w:val="IPPNormal1535"/>
    <w:qFormat/>
    <w:pPr>
      <w:tabs>
        <w:tab w:val="num" w:pos="567"/>
      </w:tabs>
      <w:ind w:left="567" w:hanging="567"/>
    </w:pPr>
  </w:style>
  <w:style w:type="character" w:customStyle="1" w:styleId="IPPNormalstrikethrough1535">
    <w:name w:val="IPP Normal strikethrough_1535"/>
    <w:rPr>
      <w:rFonts w:ascii="Times New Roman" w:hAnsi="Times New Roman"/>
      <w:strike/>
      <w:dstrike w:val="0"/>
      <w:sz w:val="22"/>
    </w:rPr>
  </w:style>
  <w:style w:type="paragraph" w:customStyle="1" w:styleId="IPPTitle16pt1535">
    <w:name w:val="IPP Title16pt_1535"/>
    <w:basedOn w:val="Normal1535"/>
    <w:qFormat/>
    <w:pPr>
      <w:spacing w:after="720"/>
      <w:ind w:left="1701" w:right="1701"/>
      <w:jc w:val="center"/>
    </w:pPr>
    <w:rPr>
      <w:rFonts w:ascii="Arial" w:hAnsi="Arial" w:cs="Arial"/>
      <w:b/>
      <w:bCs/>
      <w:sz w:val="32"/>
      <w:szCs w:val="32"/>
    </w:rPr>
  </w:style>
  <w:style w:type="paragraph" w:customStyle="1" w:styleId="IPPTitle18pt1535">
    <w:name w:val="IPP Title18pt_1535"/>
    <w:basedOn w:val="Normal1535"/>
    <w:qFormat/>
    <w:pPr>
      <w:spacing w:after="360"/>
      <w:jc w:val="center"/>
    </w:pPr>
    <w:rPr>
      <w:rFonts w:ascii="Arial" w:hAnsi="Arial" w:cs="Arial"/>
      <w:b/>
      <w:bCs/>
      <w:sz w:val="36"/>
      <w:szCs w:val="36"/>
    </w:rPr>
  </w:style>
  <w:style w:type="paragraph" w:customStyle="1" w:styleId="IPPHeader1535">
    <w:name w:val="IPP Header_1535"/>
    <w:basedOn w:val="Normal1535"/>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35">
    <w:name w:val="IPP AnnexHead_1535"/>
    <w:basedOn w:val="IPPNormal1535"/>
    <w:next w:val="IPPNormal1535"/>
    <w:qFormat/>
    <w:pPr>
      <w:keepNext/>
      <w:tabs>
        <w:tab w:val="left" w:pos="567"/>
      </w:tabs>
      <w:spacing w:before="120"/>
      <w:jc w:val="left"/>
      <w:outlineLvl w:val="1"/>
    </w:pPr>
    <w:rPr>
      <w:b/>
      <w:sz w:val="24"/>
    </w:rPr>
  </w:style>
  <w:style w:type="numbering" w:customStyle="1" w:styleId="IPPParagraphnumberedlist1535">
    <w:name w:val="IPP Paragraph numbered list_1535"/>
  </w:style>
  <w:style w:type="paragraph" w:customStyle="1" w:styleId="IPPNormalCloseSpace1535">
    <w:name w:val="IPP NormalCloseSpace_1535"/>
    <w:basedOn w:val="Normal1535"/>
    <w:qFormat/>
    <w:pPr>
      <w:keepNext/>
      <w:spacing w:after="60"/>
    </w:pPr>
  </w:style>
  <w:style w:type="paragraph" w:customStyle="1" w:styleId="IPPHeading21535">
    <w:name w:val="IPP Heading2_1535"/>
    <w:basedOn w:val="IPPNormal1535"/>
    <w:next w:val="IPPNormal1535"/>
    <w:qFormat/>
    <w:pPr>
      <w:keepNext/>
      <w:tabs>
        <w:tab w:val="left" w:pos="567"/>
      </w:tabs>
      <w:spacing w:before="120" w:after="120"/>
      <w:ind w:left="567" w:hanging="567"/>
      <w:jc w:val="left"/>
      <w:outlineLvl w:val="2"/>
    </w:pPr>
    <w:rPr>
      <w:b/>
      <w:sz w:val="24"/>
    </w:rPr>
  </w:style>
  <w:style w:type="paragraph" w:customStyle="1" w:styleId="IPPFooter1535">
    <w:name w:val="IPP Footer_1535"/>
    <w:basedOn w:val="IPPHeader1535"/>
    <w:next w:val="PlainText1535"/>
    <w:qFormat/>
    <w:pPr>
      <w:pBdr>
        <w:top w:val="single" w:sz="4" w:space="4" w:color="auto"/>
        <w:bottom w:val="none" w:sz="0" w:space="0" w:color="auto"/>
      </w:pBdr>
      <w:tabs>
        <w:tab w:val="clear" w:pos="1134"/>
      </w:tabs>
      <w:jc w:val="right"/>
    </w:pPr>
    <w:rPr>
      <w:b/>
    </w:rPr>
  </w:style>
  <w:style w:type="paragraph" w:customStyle="1" w:styleId="IPPReferences1535">
    <w:name w:val="IPP References_1535"/>
    <w:basedOn w:val="IPPNormal1535"/>
    <w:qFormat/>
    <w:pPr>
      <w:spacing w:after="60"/>
      <w:ind w:left="567" w:hanging="567"/>
    </w:pPr>
  </w:style>
  <w:style w:type="paragraph" w:customStyle="1" w:styleId="IPPArial1535">
    <w:name w:val="IPP Arial_1535"/>
    <w:basedOn w:val="IPPNormal1535"/>
    <w:qFormat/>
    <w:pPr>
      <w:spacing w:after="0"/>
    </w:pPr>
    <w:rPr>
      <w:rFonts w:ascii="Arial" w:hAnsi="Arial"/>
      <w:sz w:val="18"/>
    </w:rPr>
  </w:style>
  <w:style w:type="paragraph" w:customStyle="1" w:styleId="IPPArialTable1535">
    <w:name w:val="IPP Arial Table_1535"/>
    <w:basedOn w:val="IPPArial1535"/>
    <w:qFormat/>
    <w:pPr>
      <w:spacing w:before="60" w:after="60"/>
      <w:jc w:val="left"/>
    </w:pPr>
  </w:style>
  <w:style w:type="paragraph" w:customStyle="1" w:styleId="IPPHeaderlandscape1535">
    <w:name w:val="IPP Header landscape_1535"/>
    <w:basedOn w:val="IPPHeader1535"/>
    <w:qFormat/>
    <w:pPr>
      <w:pBdr>
        <w:bottom w:val="single" w:sz="4" w:space="1" w:color="auto"/>
      </w:pBdr>
      <w:tabs>
        <w:tab w:val="clear" w:pos="9072"/>
        <w:tab w:val="right" w:pos="14034"/>
      </w:tabs>
      <w:spacing w:after="0"/>
      <w:ind w:right="-32"/>
    </w:pPr>
  </w:style>
  <w:style w:type="character" w:customStyle="1" w:styleId="pagenumber1535">
    <w:name w:val="page number_1535"/>
    <w:rPr>
      <w:rFonts w:ascii="Arial" w:hAnsi="Arial"/>
      <w:b/>
      <w:sz w:val="18"/>
    </w:rPr>
  </w:style>
  <w:style w:type="character" w:customStyle="1" w:styleId="Heading2Char1535">
    <w:name w:val="Heading 2 Char_1535"/>
    <w:basedOn w:val="DefaultParagraphFont1535"/>
    <w:link w:val="heading21535"/>
    <w:rPr>
      <w:rFonts w:ascii="Calibri" w:eastAsia="MS Mincho" w:hAnsi="Calibri"/>
      <w:b/>
      <w:bCs/>
      <w:i/>
      <w:iCs/>
      <w:sz w:val="28"/>
      <w:szCs w:val="28"/>
      <w:lang w:eastAsia="en-US"/>
    </w:rPr>
  </w:style>
  <w:style w:type="character" w:customStyle="1" w:styleId="Heading3Char1535">
    <w:name w:val="Heading 3 Char_1535"/>
    <w:basedOn w:val="DefaultParagraphFont1535"/>
    <w:link w:val="heading31535"/>
    <w:rPr>
      <w:rFonts w:ascii="Calibri" w:eastAsia="MS Mincho" w:hAnsi="Calibri"/>
      <w:b/>
      <w:bCs/>
      <w:sz w:val="26"/>
      <w:szCs w:val="26"/>
      <w:lang w:eastAsia="en-US"/>
    </w:rPr>
  </w:style>
  <w:style w:type="paragraph" w:customStyle="1" w:styleId="footnotetext1535">
    <w:name w:val="footnote text_1535"/>
    <w:basedOn w:val="Normal1535"/>
    <w:link w:val="FootnoteTextChar1535"/>
    <w:semiHidden/>
    <w:pPr>
      <w:spacing w:before="60"/>
    </w:pPr>
    <w:rPr>
      <w:sz w:val="20"/>
    </w:rPr>
  </w:style>
  <w:style w:type="character" w:customStyle="1" w:styleId="FootnoteTextChar1535">
    <w:name w:val="Footnote Text Char_1535"/>
    <w:basedOn w:val="DefaultParagraphFont1535"/>
    <w:link w:val="footnotetext1535"/>
    <w:semiHidden/>
    <w:rPr>
      <w:rFonts w:eastAsia="MS Mincho"/>
      <w:szCs w:val="24"/>
      <w:lang w:eastAsia="en-US"/>
    </w:rPr>
  </w:style>
  <w:style w:type="character" w:customStyle="1" w:styleId="footnotereference1535">
    <w:name w:val="footnote reference_1535"/>
    <w:basedOn w:val="DefaultParagraphFont1535"/>
    <w:semiHidden/>
    <w:rPr>
      <w:vertAlign w:val="superscript"/>
    </w:rPr>
  </w:style>
  <w:style w:type="paragraph" w:customStyle="1" w:styleId="Style1535">
    <w:name w:val="Style_1535"/>
    <w:basedOn w:val="footer1535"/>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35">
    <w:name w:val="Table Grid_1535"/>
    <w:basedOn w:val="NormalTable1535"/>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5">
    <w:name w:val="Balloon Text_1535"/>
    <w:basedOn w:val="Normal1535"/>
    <w:link w:val="BalloonTextChar1535"/>
    <w:rPr>
      <w:rFonts w:ascii="Tahoma" w:hAnsi="Tahoma" w:cs="Tahoma"/>
      <w:sz w:val="16"/>
      <w:szCs w:val="16"/>
    </w:rPr>
  </w:style>
  <w:style w:type="character" w:customStyle="1" w:styleId="BalloonTextChar1535">
    <w:name w:val="Balloon Text Char_1535"/>
    <w:basedOn w:val="DefaultParagraphFont1535"/>
    <w:link w:val="BalloonText1535"/>
    <w:rPr>
      <w:rFonts w:ascii="Tahoma" w:eastAsia="MS Mincho" w:hAnsi="Tahoma" w:cs="Tahoma"/>
      <w:sz w:val="16"/>
      <w:szCs w:val="16"/>
      <w:lang w:eastAsia="en-US"/>
    </w:rPr>
  </w:style>
  <w:style w:type="paragraph" w:customStyle="1" w:styleId="IPPLetterList1535">
    <w:name w:val="IPP LetterList_1535"/>
    <w:basedOn w:val="IPPBullet21535"/>
    <w:qFormat/>
    <w:pPr>
      <w:tabs>
        <w:tab w:val="num" w:pos="1134"/>
      </w:tabs>
      <w:jc w:val="left"/>
    </w:pPr>
  </w:style>
  <w:style w:type="paragraph" w:customStyle="1" w:styleId="IPPLetterListIndent1535">
    <w:name w:val="IPP LetterList Indent_1535"/>
    <w:basedOn w:val="IPPLetterList1535"/>
    <w:qFormat/>
    <w:pPr>
      <w:tabs>
        <w:tab w:val="clear" w:pos="1134"/>
        <w:tab w:val="num" w:pos="1701"/>
      </w:tabs>
      <w:ind w:left="1701"/>
    </w:pPr>
  </w:style>
  <w:style w:type="paragraph" w:customStyle="1" w:styleId="IPPFooterLandscape1535">
    <w:name w:val="IPP Footer Landscape_1535"/>
    <w:basedOn w:val="IPPHeaderlandscape1535"/>
    <w:qFormat/>
    <w:pPr>
      <w:pBdr>
        <w:top w:val="single" w:sz="4" w:space="1" w:color="auto"/>
        <w:bottom w:val="none" w:sz="0" w:space="0" w:color="auto"/>
      </w:pBdr>
      <w:jc w:val="right"/>
    </w:pPr>
    <w:rPr>
      <w:b/>
    </w:rPr>
  </w:style>
  <w:style w:type="paragraph" w:customStyle="1" w:styleId="IPPSubheadSpace1535">
    <w:name w:val="IPP Subhead Space_1535"/>
    <w:basedOn w:val="IPPSubhead1535"/>
    <w:qFormat/>
    <w:pPr>
      <w:tabs>
        <w:tab w:val="left" w:pos="567"/>
      </w:tabs>
      <w:spacing w:before="60" w:after="60"/>
    </w:pPr>
  </w:style>
  <w:style w:type="paragraph" w:customStyle="1" w:styleId="IPPSubheadSpaceAfter1535">
    <w:name w:val="IPP Subhead SpaceAfter_1535"/>
    <w:basedOn w:val="IPPSubhead1535"/>
    <w:qFormat/>
    <w:pPr>
      <w:spacing w:after="60"/>
    </w:pPr>
  </w:style>
  <w:style w:type="paragraph" w:customStyle="1" w:styleId="IPPHdg1Num1535">
    <w:name w:val="IPP Hdg1Num_1535"/>
    <w:basedOn w:val="IPPHeading11535"/>
    <w:next w:val="IPPNormal1535"/>
    <w:qFormat/>
    <w:pPr>
      <w:ind w:left="720" w:hanging="360"/>
    </w:pPr>
  </w:style>
  <w:style w:type="paragraph" w:customStyle="1" w:styleId="IPPHdg2Num1535">
    <w:name w:val="IPP Hdg2Num_1535"/>
    <w:basedOn w:val="IPPHeading21535"/>
    <w:next w:val="IPPNormal1535"/>
    <w:qFormat/>
    <w:pPr>
      <w:ind w:left="792" w:hanging="432"/>
    </w:pPr>
  </w:style>
  <w:style w:type="paragraph" w:customStyle="1" w:styleId="IPPNumberedList1535">
    <w:name w:val="IPP NumberedList_1535"/>
    <w:basedOn w:val="IPPBullet11535"/>
    <w:qFormat/>
    <w:pPr>
      <w:tabs>
        <w:tab w:val="num" w:pos="567"/>
      </w:tabs>
    </w:pPr>
  </w:style>
  <w:style w:type="paragraph" w:customStyle="1" w:styleId="IPPParagraphnumbering1535">
    <w:name w:val="IPP Paragraph numbering_1535"/>
    <w:basedOn w:val="IPPNormal1535"/>
    <w:qFormat/>
    <w:pPr>
      <w:tabs>
        <w:tab w:val="num" w:pos="0"/>
      </w:tabs>
      <w:ind w:hanging="482"/>
    </w:pPr>
  </w:style>
  <w:style w:type="paragraph" w:customStyle="1" w:styleId="toc11535">
    <w:name w:val="toc 1_1535"/>
    <w:basedOn w:val="IPPNormalCloseSpace1535"/>
    <w:next w:val="Normal1535"/>
    <w:autoRedefine/>
    <w:uiPriority w:val="39"/>
    <w:pPr>
      <w:tabs>
        <w:tab w:val="right" w:leader="dot" w:pos="9072"/>
      </w:tabs>
      <w:spacing w:before="240"/>
      <w:ind w:left="567" w:hanging="567"/>
    </w:pPr>
  </w:style>
  <w:style w:type="paragraph" w:customStyle="1" w:styleId="toc21535">
    <w:name w:val="toc 2_1535"/>
    <w:basedOn w:val="toc11535"/>
    <w:next w:val="Normal1535"/>
    <w:autoRedefine/>
    <w:uiPriority w:val="39"/>
    <w:pPr>
      <w:keepNext w:val="0"/>
      <w:tabs>
        <w:tab w:val="left" w:pos="425"/>
      </w:tabs>
      <w:spacing w:before="120" w:after="0"/>
      <w:ind w:left="425" w:right="284" w:hanging="425"/>
    </w:pPr>
  </w:style>
  <w:style w:type="paragraph" w:customStyle="1" w:styleId="toc31535">
    <w:name w:val="toc 3_1535"/>
    <w:basedOn w:val="toc21535"/>
    <w:next w:val="Normal1535"/>
    <w:autoRedefine/>
    <w:uiPriority w:val="39"/>
    <w:pPr>
      <w:tabs>
        <w:tab w:val="left" w:pos="1276"/>
      </w:tabs>
      <w:spacing w:before="60"/>
      <w:ind w:left="1276" w:hanging="851"/>
    </w:pPr>
    <w:rPr>
      <w:rFonts w:eastAsia="Times"/>
    </w:rPr>
  </w:style>
  <w:style w:type="paragraph" w:customStyle="1" w:styleId="toc41535">
    <w:name w:val="toc 4_1535"/>
    <w:basedOn w:val="Normal1535"/>
    <w:next w:val="Normal1535"/>
    <w:autoRedefine/>
    <w:uiPriority w:val="39"/>
    <w:pPr>
      <w:spacing w:after="120"/>
      <w:ind w:left="660"/>
    </w:pPr>
    <w:rPr>
      <w:rFonts w:eastAsia="Times"/>
    </w:rPr>
  </w:style>
  <w:style w:type="paragraph" w:customStyle="1" w:styleId="toc51535">
    <w:name w:val="toc 5_1535"/>
    <w:basedOn w:val="Normal1535"/>
    <w:next w:val="Normal1535"/>
    <w:autoRedefine/>
    <w:uiPriority w:val="39"/>
    <w:pPr>
      <w:spacing w:after="120"/>
      <w:ind w:left="880"/>
    </w:pPr>
    <w:rPr>
      <w:rFonts w:eastAsia="Times"/>
    </w:rPr>
  </w:style>
  <w:style w:type="paragraph" w:customStyle="1" w:styleId="toc61535">
    <w:name w:val="toc 6_1535"/>
    <w:basedOn w:val="Normal1535"/>
    <w:next w:val="Normal1535"/>
    <w:autoRedefine/>
    <w:uiPriority w:val="39"/>
    <w:pPr>
      <w:spacing w:after="120"/>
      <w:ind w:left="1100"/>
    </w:pPr>
    <w:rPr>
      <w:rFonts w:eastAsia="Times"/>
    </w:rPr>
  </w:style>
  <w:style w:type="paragraph" w:customStyle="1" w:styleId="toc71535">
    <w:name w:val="toc 7_1535"/>
    <w:basedOn w:val="Normal1535"/>
    <w:next w:val="Normal1535"/>
    <w:autoRedefine/>
    <w:uiPriority w:val="39"/>
    <w:pPr>
      <w:spacing w:after="120"/>
      <w:ind w:left="1320"/>
    </w:pPr>
    <w:rPr>
      <w:rFonts w:eastAsia="Times"/>
    </w:rPr>
  </w:style>
  <w:style w:type="paragraph" w:customStyle="1" w:styleId="toc81535">
    <w:name w:val="toc 8_1535"/>
    <w:basedOn w:val="Normal1535"/>
    <w:next w:val="Normal1535"/>
    <w:autoRedefine/>
    <w:uiPriority w:val="39"/>
    <w:pPr>
      <w:spacing w:after="120"/>
      <w:ind w:left="1540"/>
    </w:pPr>
    <w:rPr>
      <w:rFonts w:eastAsia="Times"/>
    </w:rPr>
  </w:style>
  <w:style w:type="paragraph" w:customStyle="1" w:styleId="toc91535">
    <w:name w:val="toc 9_1535"/>
    <w:basedOn w:val="Normal1535"/>
    <w:next w:val="Normal1535"/>
    <w:autoRedefine/>
    <w:uiPriority w:val="39"/>
    <w:pPr>
      <w:spacing w:after="120"/>
      <w:ind w:left="1760"/>
    </w:pPr>
    <w:rPr>
      <w:rFonts w:eastAsia="Times"/>
    </w:rPr>
  </w:style>
  <w:style w:type="paragraph" w:customStyle="1" w:styleId="IPPParagraphnumberingclose1535">
    <w:name w:val="IPP Paragraph numbering close_1535"/>
    <w:basedOn w:val="IPPParagraphnumbering1535"/>
    <w:qFormat/>
    <w:pPr>
      <w:keepNext/>
      <w:spacing w:after="60"/>
    </w:pPr>
  </w:style>
  <w:style w:type="paragraph" w:customStyle="1" w:styleId="PlainText1535">
    <w:name w:val="Plain Text_1535"/>
    <w:basedOn w:val="Normal1535"/>
    <w:link w:val="PlainTextChar1535"/>
    <w:uiPriority w:val="99"/>
    <w:unhideWhenUsed/>
    <w:pPr>
      <w:jc w:val="left"/>
    </w:pPr>
    <w:rPr>
      <w:rFonts w:ascii="Courier" w:eastAsia="Times" w:hAnsi="Courier"/>
      <w:sz w:val="21"/>
      <w:szCs w:val="21"/>
    </w:rPr>
  </w:style>
  <w:style w:type="character" w:customStyle="1" w:styleId="PlainTextChar1535">
    <w:name w:val="Plain Text Char_1535"/>
    <w:basedOn w:val="DefaultParagraphFont1535"/>
    <w:link w:val="PlainText1535"/>
    <w:uiPriority w:val="99"/>
    <w:rPr>
      <w:rFonts w:ascii="Courier" w:eastAsia="Times" w:hAnsi="Courier"/>
      <w:sz w:val="21"/>
      <w:szCs w:val="21"/>
      <w:lang w:val="es-ES" w:eastAsia="en-US"/>
    </w:rPr>
  </w:style>
  <w:style w:type="paragraph" w:customStyle="1" w:styleId="IPPNumberedListLast1535">
    <w:name w:val="IPP NumberedListLast_1535"/>
    <w:basedOn w:val="IPPNumberedList1535"/>
    <w:qFormat/>
    <w:pPr>
      <w:spacing w:after="180"/>
    </w:pPr>
  </w:style>
  <w:style w:type="character" w:customStyle="1" w:styleId="Strong1535">
    <w:name w:val="Strong_1535"/>
    <w:basedOn w:val="DefaultParagraphFont1535"/>
    <w:qFormat/>
    <w:rPr>
      <w:b/>
      <w:bCs/>
    </w:rPr>
  </w:style>
  <w:style w:type="paragraph" w:customStyle="1" w:styleId="ListParagraph1535">
    <w:name w:val="List Paragraph_1535"/>
    <w:basedOn w:val="Normal1535"/>
    <w:uiPriority w:val="34"/>
    <w:qFormat/>
    <w:pPr>
      <w:spacing w:line="240" w:lineRule="atLeast"/>
      <w:ind w:leftChars="400" w:left="800"/>
    </w:pPr>
    <w:rPr>
      <w:rFonts w:ascii="Verdana" w:eastAsia="Times New Roman" w:hAnsi="Verdana"/>
      <w:sz w:val="20"/>
      <w:lang w:eastAsia="nl-NL"/>
    </w:rPr>
  </w:style>
  <w:style w:type="paragraph" w:customStyle="1" w:styleId="IPPPargraphnumbering1535">
    <w:name w:val="IPP Pargraph numbering_1535"/>
    <w:basedOn w:val="IPPNormal1535"/>
    <w:qFormat/>
    <w:pPr>
      <w:tabs>
        <w:tab w:val="num" w:pos="0"/>
      </w:tabs>
      <w:ind w:hanging="482"/>
    </w:pPr>
  </w:style>
  <w:style w:type="character" w:customStyle="1" w:styleId="annotationreference1535">
    <w:name w:val="annotation reference_1535"/>
    <w:uiPriority w:val="99"/>
    <w:unhideWhenUsed/>
    <w:rPr>
      <w:sz w:val="16"/>
      <w:szCs w:val="16"/>
    </w:rPr>
  </w:style>
  <w:style w:type="paragraph" w:customStyle="1" w:styleId="annotationtext1535">
    <w:name w:val="annotation text_1535"/>
    <w:basedOn w:val="Normal1535"/>
    <w:link w:val="CommentTextChar1535"/>
    <w:uiPriority w:val="99"/>
    <w:unhideWhenUsed/>
    <w:qFormat/>
    <w:rPr>
      <w:sz w:val="20"/>
      <w:szCs w:val="20"/>
    </w:rPr>
  </w:style>
  <w:style w:type="character" w:customStyle="1" w:styleId="CommentTextChar1535">
    <w:name w:val="Comment Text Char_1535"/>
    <w:link w:val="annotationtext1535"/>
    <w:uiPriority w:val="99"/>
    <w:qFormat/>
    <w:rPr>
      <w:rFonts w:eastAsia="MS Mincho"/>
      <w:lang w:eastAsia="en-US"/>
    </w:rPr>
  </w:style>
  <w:style w:type="paragraph" w:customStyle="1" w:styleId="annotationsubject1535">
    <w:name w:val="annotation subject_1535"/>
    <w:basedOn w:val="annotationtext1535"/>
    <w:next w:val="annotationtext1535"/>
    <w:link w:val="CommentSubjectChar1535"/>
    <w:uiPriority w:val="99"/>
    <w:semiHidden/>
    <w:unhideWhenUsed/>
    <w:rPr>
      <w:b/>
      <w:bCs/>
    </w:rPr>
  </w:style>
  <w:style w:type="character" w:customStyle="1" w:styleId="CommentSubjectChar1535">
    <w:name w:val="Comment Subject Char_1535"/>
    <w:link w:val="annotationsubject1535"/>
    <w:uiPriority w:val="99"/>
    <w:semiHidden/>
    <w:rPr>
      <w:rFonts w:eastAsia="MS Mincho"/>
      <w:b/>
      <w:bCs/>
      <w:lang w:eastAsia="en-US"/>
    </w:rPr>
  </w:style>
  <w:style w:type="character" w:customStyle="1" w:styleId="IPPNormalChar1535">
    <w:name w:val="IPP Normal Char_1535"/>
    <w:link w:val="IPPNormal1535"/>
    <w:rPr>
      <w:rFonts w:eastAsia="Times"/>
      <w:sz w:val="22"/>
      <w:szCs w:val="24"/>
      <w:lang w:eastAsia="en-US"/>
    </w:rPr>
  </w:style>
  <w:style w:type="paragraph" w:customStyle="1" w:styleId="NormalWeb1535">
    <w:name w:val="Normal (Web)_1535"/>
    <w:basedOn w:val="Normal1535"/>
    <w:uiPriority w:val="99"/>
    <w:unhideWhenUsed/>
    <w:pPr>
      <w:spacing w:before="100" w:beforeAutospacing="1" w:after="100" w:afterAutospacing="1"/>
      <w:jc w:val="left"/>
    </w:pPr>
    <w:rPr>
      <w:rFonts w:eastAsia="Times New Roman"/>
      <w:sz w:val="24"/>
    </w:rPr>
  </w:style>
  <w:style w:type="paragraph" w:customStyle="1" w:styleId="Revision1535">
    <w:name w:val="Revision_1535"/>
    <w:hidden/>
    <w:uiPriority w:val="99"/>
    <w:semiHidden/>
    <w:rPr>
      <w:rFonts w:eastAsia="MS Mincho"/>
      <w:sz w:val="22"/>
      <w:szCs w:val="24"/>
      <w:lang w:eastAsia="en-US"/>
    </w:rPr>
  </w:style>
  <w:style w:type="paragraph" w:customStyle="1" w:styleId="footnotedescription1535">
    <w:name w:val="footnote description_1535"/>
    <w:next w:val="Normal1535"/>
    <w:link w:val="footnotedescriptionChar1535"/>
    <w:hidden/>
    <w:pPr>
      <w:spacing w:line="276" w:lineRule="auto"/>
      <w:ind w:left="1"/>
    </w:pPr>
    <w:rPr>
      <w:rFonts w:eastAsia="Times New Roman"/>
      <w:color w:val="000000"/>
      <w:szCs w:val="22"/>
      <w:lang w:eastAsia="en-AU"/>
    </w:rPr>
  </w:style>
  <w:style w:type="character" w:customStyle="1" w:styleId="footnotedescriptionChar1535">
    <w:name w:val="footnote description Char_1535"/>
    <w:link w:val="footnotedescription1535"/>
    <w:rPr>
      <w:rFonts w:eastAsia="Times New Roman"/>
      <w:color w:val="000000"/>
      <w:szCs w:val="22"/>
    </w:rPr>
  </w:style>
  <w:style w:type="character" w:customStyle="1" w:styleId="footnotemark1535">
    <w:name w:val="footnote mark_1535"/>
    <w:hidden/>
    <w:rPr>
      <w:rFonts w:ascii="Times New Roman" w:eastAsia="Times New Roman" w:hAnsi="Times New Roman" w:cs="Times New Roman"/>
      <w:color w:val="000000"/>
      <w:sz w:val="20"/>
      <w:vertAlign w:val="superscript"/>
    </w:rPr>
  </w:style>
  <w:style w:type="table" w:customStyle="1" w:styleId="TableGrid15350">
    <w:name w:val="TableGrid_1535"/>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35">
    <w:name w:val="TableGrid3_1535"/>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35">
    <w:name w:val="Hyperlink_1535"/>
    <w:basedOn w:val="DefaultParagraphFont1535"/>
    <w:unhideWhenUsed/>
    <w:rPr>
      <w:color w:val="0000FF"/>
      <w:u w:val="none"/>
    </w:rPr>
  </w:style>
  <w:style w:type="paragraph" w:customStyle="1" w:styleId="Default1535">
    <w:name w:val="Default_1535"/>
    <w:pPr>
      <w:autoSpaceDE w:val="0"/>
      <w:autoSpaceDN w:val="0"/>
      <w:adjustRightInd w:val="0"/>
    </w:pPr>
    <w:rPr>
      <w:color w:val="000000"/>
      <w:sz w:val="24"/>
      <w:szCs w:val="24"/>
      <w:lang w:eastAsia="en-AU"/>
    </w:rPr>
  </w:style>
  <w:style w:type="character" w:customStyle="1" w:styleId="UnresolvedMention1535">
    <w:name w:val="Unresolved Mention_1535"/>
    <w:uiPriority w:val="99"/>
    <w:semiHidden/>
    <w:unhideWhenUsed/>
    <w:rPr>
      <w:color w:val="605E5C"/>
      <w:shd w:val="clear" w:color="auto" w:fill="E1DFDD"/>
    </w:rPr>
  </w:style>
  <w:style w:type="character" w:customStyle="1" w:styleId="FollowedHyperlink1535">
    <w:name w:val="FollowedHyperlink_1535"/>
    <w:basedOn w:val="DefaultParagraphFont1535"/>
    <w:semiHidden/>
    <w:unhideWhenUsed/>
    <w:rPr>
      <w:color w:val="954F72" w:themeColor="followedHyperlink"/>
      <w:u w:val="none"/>
    </w:rPr>
  </w:style>
  <w:style w:type="paragraph" w:customStyle="1" w:styleId="Normal1536">
    <w:name w:val="Normal_1536"/>
    <w:qFormat/>
    <w:pPr>
      <w:jc w:val="both"/>
    </w:pPr>
    <w:rPr>
      <w:rFonts w:eastAsia="MS Mincho"/>
      <w:sz w:val="22"/>
      <w:szCs w:val="24"/>
      <w:lang w:eastAsia="en-US"/>
    </w:rPr>
  </w:style>
  <w:style w:type="paragraph" w:customStyle="1" w:styleId="heading11536">
    <w:name w:val="heading 1_1536"/>
    <w:aliases w:val="IPPC Headsection"/>
    <w:basedOn w:val="Normal1536"/>
    <w:next w:val="Normal1536"/>
    <w:link w:val="Heading1Char1536"/>
    <w:qFormat/>
    <w:pPr>
      <w:keepNext/>
      <w:overflowPunct w:val="0"/>
      <w:autoSpaceDE w:val="0"/>
      <w:autoSpaceDN w:val="0"/>
      <w:adjustRightInd w:val="0"/>
      <w:textAlignment w:val="baseline"/>
      <w:outlineLvl w:val="0"/>
    </w:pPr>
    <w:rPr>
      <w:b/>
      <w:bCs/>
    </w:rPr>
  </w:style>
  <w:style w:type="paragraph" w:customStyle="1" w:styleId="heading21536">
    <w:name w:val="heading 2_1536"/>
    <w:basedOn w:val="Normal1536"/>
    <w:next w:val="Normal1536"/>
    <w:link w:val="Heading2Char1536"/>
    <w:qFormat/>
    <w:pPr>
      <w:keepNext/>
      <w:spacing w:before="240" w:after="60"/>
      <w:outlineLvl w:val="1"/>
    </w:pPr>
    <w:rPr>
      <w:rFonts w:ascii="Calibri" w:hAnsi="Calibri"/>
      <w:b/>
      <w:bCs/>
      <w:i/>
      <w:iCs/>
      <w:sz w:val="28"/>
      <w:szCs w:val="28"/>
    </w:rPr>
  </w:style>
  <w:style w:type="paragraph" w:customStyle="1" w:styleId="heading31536">
    <w:name w:val="heading 3_1536"/>
    <w:basedOn w:val="Normal1536"/>
    <w:next w:val="Normal1536"/>
    <w:link w:val="Heading3Char1536"/>
    <w:qFormat/>
    <w:pPr>
      <w:keepNext/>
      <w:spacing w:before="240" w:after="60"/>
      <w:outlineLvl w:val="2"/>
    </w:pPr>
    <w:rPr>
      <w:rFonts w:ascii="Calibri" w:hAnsi="Calibri"/>
      <w:b/>
      <w:bCs/>
      <w:sz w:val="26"/>
      <w:szCs w:val="26"/>
    </w:rPr>
  </w:style>
  <w:style w:type="character" w:customStyle="1" w:styleId="DefaultParagraphFont1536">
    <w:name w:val="Default Paragraph Font_1536"/>
    <w:uiPriority w:val="1"/>
    <w:semiHidden/>
    <w:unhideWhenUsed/>
  </w:style>
  <w:style w:type="table" w:customStyle="1" w:styleId="NormalTable1536">
    <w:name w:val="Normal Table_1536"/>
    <w:uiPriority w:val="99"/>
    <w:semiHidden/>
    <w:unhideWhenUsed/>
    <w:tblPr>
      <w:tblInd w:w="0" w:type="dxa"/>
      <w:tblCellMar>
        <w:top w:w="0" w:type="dxa"/>
        <w:left w:w="108" w:type="dxa"/>
        <w:bottom w:w="0" w:type="dxa"/>
        <w:right w:w="108" w:type="dxa"/>
      </w:tblCellMar>
    </w:tblPr>
  </w:style>
  <w:style w:type="numbering" w:customStyle="1" w:styleId="NoList1536">
    <w:name w:val="No List_1536"/>
    <w:uiPriority w:val="99"/>
    <w:semiHidden/>
    <w:unhideWhenUsed/>
  </w:style>
  <w:style w:type="paragraph" w:customStyle="1" w:styleId="header1536">
    <w:name w:val="header_1536"/>
    <w:basedOn w:val="Normal1536"/>
    <w:link w:val="HeaderChar1536"/>
    <w:uiPriority w:val="99"/>
    <w:pPr>
      <w:tabs>
        <w:tab w:val="center" w:pos="4680"/>
        <w:tab w:val="right" w:pos="9360"/>
      </w:tabs>
    </w:pPr>
  </w:style>
  <w:style w:type="character" w:customStyle="1" w:styleId="HeaderChar1536">
    <w:name w:val="Header Char_1536"/>
    <w:basedOn w:val="DefaultParagraphFont1536"/>
    <w:link w:val="header1536"/>
    <w:uiPriority w:val="99"/>
    <w:rPr>
      <w:rFonts w:eastAsia="MS Mincho"/>
      <w:sz w:val="22"/>
      <w:szCs w:val="24"/>
      <w:lang w:eastAsia="en-US"/>
    </w:rPr>
  </w:style>
  <w:style w:type="paragraph" w:customStyle="1" w:styleId="footer1536">
    <w:name w:val="footer_1536"/>
    <w:basedOn w:val="Normal1536"/>
    <w:link w:val="FooterChar1536"/>
    <w:pPr>
      <w:tabs>
        <w:tab w:val="center" w:pos="4680"/>
        <w:tab w:val="right" w:pos="9360"/>
      </w:tabs>
    </w:pPr>
  </w:style>
  <w:style w:type="character" w:customStyle="1" w:styleId="FooterChar1536">
    <w:name w:val="Footer Char_1536"/>
    <w:basedOn w:val="DefaultParagraphFont1536"/>
    <w:link w:val="footer1536"/>
    <w:rPr>
      <w:rFonts w:eastAsia="MS Mincho"/>
      <w:sz w:val="22"/>
      <w:szCs w:val="24"/>
      <w:lang w:eastAsia="en-US"/>
    </w:rPr>
  </w:style>
  <w:style w:type="character" w:customStyle="1" w:styleId="Heading1Char1536">
    <w:name w:val="Heading 1 Char_1536"/>
    <w:aliases w:val="IPPC Headsection Char"/>
    <w:basedOn w:val="DefaultParagraphFont1536"/>
    <w:link w:val="heading11536"/>
    <w:rPr>
      <w:rFonts w:eastAsia="MS Mincho"/>
      <w:b/>
      <w:bCs/>
      <w:sz w:val="22"/>
      <w:szCs w:val="24"/>
      <w:lang w:eastAsia="en-US"/>
    </w:rPr>
  </w:style>
  <w:style w:type="paragraph" w:customStyle="1" w:styleId="IPPArialFootnote1536">
    <w:name w:val="IPP Arial Footnote_1536"/>
    <w:basedOn w:val="IPPArialTable1536"/>
    <w:qFormat/>
    <w:pPr>
      <w:tabs>
        <w:tab w:val="left" w:pos="28"/>
      </w:tabs>
      <w:ind w:left="284" w:hanging="284"/>
    </w:pPr>
    <w:rPr>
      <w:sz w:val="16"/>
    </w:rPr>
  </w:style>
  <w:style w:type="paragraph" w:customStyle="1" w:styleId="IPPContentsHead1536">
    <w:name w:val="IPP ContentsHead_1536"/>
    <w:basedOn w:val="IPPSubhead1536"/>
    <w:next w:val="IPPNormal1536"/>
    <w:qFormat/>
    <w:pPr>
      <w:spacing w:after="240"/>
    </w:pPr>
    <w:rPr>
      <w:sz w:val="24"/>
    </w:rPr>
  </w:style>
  <w:style w:type="paragraph" w:customStyle="1" w:styleId="IPPBullet21536">
    <w:name w:val="IPP Bullet2_1536"/>
    <w:basedOn w:val="IPPNormal1536"/>
    <w:next w:val="IPPBullet11536"/>
    <w:qFormat/>
    <w:pPr>
      <w:tabs>
        <w:tab w:val="left" w:pos="1134"/>
      </w:tabs>
      <w:spacing w:after="60"/>
      <w:ind w:left="1134" w:hanging="567"/>
    </w:pPr>
  </w:style>
  <w:style w:type="paragraph" w:customStyle="1" w:styleId="IPPQuote1536">
    <w:name w:val="IPP Quote_1536"/>
    <w:basedOn w:val="IPPNormal1536"/>
    <w:qFormat/>
    <w:pPr>
      <w:ind w:left="851" w:right="851"/>
    </w:pPr>
    <w:rPr>
      <w:sz w:val="18"/>
    </w:rPr>
  </w:style>
  <w:style w:type="paragraph" w:customStyle="1" w:styleId="IPPNormal1536">
    <w:name w:val="IPP Normal_1536"/>
    <w:basedOn w:val="Normal1536"/>
    <w:link w:val="IPPNormalChar1536"/>
    <w:qFormat/>
    <w:pPr>
      <w:spacing w:after="180"/>
    </w:pPr>
    <w:rPr>
      <w:rFonts w:eastAsia="Times"/>
    </w:rPr>
  </w:style>
  <w:style w:type="paragraph" w:customStyle="1" w:styleId="IPPIndentClose1536">
    <w:name w:val="IPP Indent Close_1536"/>
    <w:basedOn w:val="IPPNormal1536"/>
    <w:qFormat/>
    <w:pPr>
      <w:tabs>
        <w:tab w:val="left" w:pos="2835"/>
      </w:tabs>
      <w:spacing w:after="60"/>
      <w:ind w:left="567"/>
    </w:pPr>
  </w:style>
  <w:style w:type="paragraph" w:customStyle="1" w:styleId="IPPIndent1536">
    <w:name w:val="IPP Indent_1536"/>
    <w:basedOn w:val="IPPIndentClose1536"/>
    <w:qFormat/>
    <w:pPr>
      <w:spacing w:after="180"/>
    </w:pPr>
  </w:style>
  <w:style w:type="paragraph" w:customStyle="1" w:styleId="IPPFootnote1536">
    <w:name w:val="IPP Footnote_1536"/>
    <w:basedOn w:val="IPPArialFootnote1536"/>
    <w:qFormat/>
    <w:pPr>
      <w:tabs>
        <w:tab w:val="left" w:pos="0"/>
      </w:tabs>
      <w:spacing w:before="0"/>
      <w:ind w:left="0" w:firstLine="0"/>
      <w:jc w:val="both"/>
    </w:pPr>
    <w:rPr>
      <w:rFonts w:ascii="Times New Roman" w:eastAsia="Times New Roman" w:hAnsi="Times New Roman"/>
      <w:sz w:val="20"/>
    </w:rPr>
  </w:style>
  <w:style w:type="paragraph" w:customStyle="1" w:styleId="IPPHeading31536">
    <w:name w:val="IPP Heading3_1536"/>
    <w:basedOn w:val="IPPNormal1536"/>
    <w:qFormat/>
    <w:pPr>
      <w:keepNext/>
      <w:tabs>
        <w:tab w:val="left" w:pos="567"/>
      </w:tabs>
      <w:spacing w:before="120" w:after="120"/>
      <w:ind w:left="567" w:hanging="567"/>
    </w:pPr>
    <w:rPr>
      <w:b/>
      <w:i/>
    </w:rPr>
  </w:style>
  <w:style w:type="character" w:customStyle="1" w:styleId="IPPnormalitalics1536">
    <w:name w:val="IPP normal italics_1536"/>
    <w:basedOn w:val="DefaultParagraphFont1536"/>
    <w:rPr>
      <w:rFonts w:ascii="Times New Roman" w:hAnsi="Times New Roman"/>
      <w:i/>
      <w:sz w:val="22"/>
      <w:lang w:val="fr-FR"/>
    </w:rPr>
  </w:style>
  <w:style w:type="character" w:customStyle="1" w:styleId="IPPNormalbold1536">
    <w:name w:val="IPP Normal bold_1536"/>
    <w:basedOn w:val="PlainTextChar1536"/>
    <w:rPr>
      <w:rFonts w:ascii="Times New Roman" w:eastAsia="Times" w:hAnsi="Times New Roman"/>
      <w:b/>
      <w:sz w:val="22"/>
      <w:szCs w:val="21"/>
      <w:lang w:val="fr-FR" w:eastAsia="en-US"/>
    </w:rPr>
  </w:style>
  <w:style w:type="paragraph" w:customStyle="1" w:styleId="IPPHeadSection1536">
    <w:name w:val="IPP HeadSection_1536"/>
    <w:basedOn w:val="Normal1536"/>
    <w:next w:val="Normal1536"/>
    <w:qFormat/>
    <w:pPr>
      <w:keepNext/>
      <w:tabs>
        <w:tab w:val="left" w:pos="851"/>
      </w:tabs>
      <w:spacing w:before="360" w:after="120"/>
      <w:ind w:left="851" w:hanging="851"/>
      <w:outlineLvl w:val="0"/>
    </w:pPr>
    <w:rPr>
      <w:rFonts w:eastAsia="Times"/>
      <w:b/>
      <w:bCs/>
      <w:caps/>
      <w:sz w:val="24"/>
      <w:szCs w:val="22"/>
    </w:rPr>
  </w:style>
  <w:style w:type="paragraph" w:customStyle="1" w:styleId="IPPHeading11536">
    <w:name w:val="IPP Heading1_1536"/>
    <w:basedOn w:val="IPPNormal1536"/>
    <w:next w:val="IPPNormal1536"/>
    <w:qFormat/>
    <w:pPr>
      <w:keepNext/>
      <w:tabs>
        <w:tab w:val="left" w:pos="567"/>
      </w:tabs>
      <w:spacing w:before="240" w:after="120"/>
      <w:ind w:left="567" w:hanging="567"/>
      <w:jc w:val="left"/>
      <w:outlineLvl w:val="1"/>
    </w:pPr>
    <w:rPr>
      <w:b/>
      <w:sz w:val="24"/>
      <w:szCs w:val="22"/>
    </w:rPr>
  </w:style>
  <w:style w:type="paragraph" w:customStyle="1" w:styleId="IPPSubhead1536">
    <w:name w:val="IPP Subhead_1536"/>
    <w:basedOn w:val="Normal1536"/>
    <w:qFormat/>
    <w:pPr>
      <w:keepNext/>
      <w:ind w:left="567" w:hanging="567"/>
      <w:jc w:val="left"/>
    </w:pPr>
    <w:rPr>
      <w:b/>
      <w:bCs/>
      <w:iCs/>
      <w:szCs w:val="22"/>
    </w:rPr>
  </w:style>
  <w:style w:type="character" w:customStyle="1" w:styleId="IPPNormalunderlined1536">
    <w:name w:val="IPP Normal underlined_1536"/>
    <w:basedOn w:val="DefaultParagraphFont1536"/>
    <w:rPr>
      <w:rFonts w:ascii="Times New Roman" w:hAnsi="Times New Roman"/>
      <w:sz w:val="22"/>
      <w:u w:val="single"/>
      <w:lang w:val="fr-FR"/>
    </w:rPr>
  </w:style>
  <w:style w:type="paragraph" w:customStyle="1" w:styleId="IPPBullet11536">
    <w:name w:val="IPP Bullet1_1536"/>
    <w:basedOn w:val="IPPBullet1Last1536"/>
    <w:qFormat/>
    <w:pPr>
      <w:tabs>
        <w:tab w:val="clear" w:pos="567"/>
      </w:tabs>
      <w:spacing w:after="60"/>
    </w:pPr>
  </w:style>
  <w:style w:type="paragraph" w:customStyle="1" w:styleId="IPPBullet1Last1536">
    <w:name w:val="IPP Bullet1Last_1536"/>
    <w:basedOn w:val="IPPNormal1536"/>
    <w:next w:val="IPPNormal1536"/>
    <w:qFormat/>
    <w:pPr>
      <w:tabs>
        <w:tab w:val="num" w:pos="567"/>
      </w:tabs>
      <w:ind w:left="567" w:hanging="567"/>
    </w:pPr>
  </w:style>
  <w:style w:type="character" w:customStyle="1" w:styleId="IPPNormalstrikethrough1536">
    <w:name w:val="IPP Normal strikethrough_1536"/>
    <w:rPr>
      <w:rFonts w:ascii="Times New Roman" w:hAnsi="Times New Roman"/>
      <w:strike/>
      <w:dstrike w:val="0"/>
      <w:sz w:val="22"/>
    </w:rPr>
  </w:style>
  <w:style w:type="paragraph" w:customStyle="1" w:styleId="IPPTitle16pt1536">
    <w:name w:val="IPP Title16pt_1536"/>
    <w:basedOn w:val="Normal1536"/>
    <w:qFormat/>
    <w:pPr>
      <w:spacing w:after="720"/>
      <w:ind w:left="1701" w:right="1701"/>
      <w:jc w:val="center"/>
    </w:pPr>
    <w:rPr>
      <w:rFonts w:ascii="Arial" w:hAnsi="Arial" w:cs="Arial"/>
      <w:b/>
      <w:bCs/>
      <w:sz w:val="32"/>
      <w:szCs w:val="32"/>
    </w:rPr>
  </w:style>
  <w:style w:type="paragraph" w:customStyle="1" w:styleId="IPPTitle18pt1536">
    <w:name w:val="IPP Title18pt_1536"/>
    <w:basedOn w:val="Normal1536"/>
    <w:qFormat/>
    <w:pPr>
      <w:spacing w:after="360"/>
      <w:jc w:val="center"/>
    </w:pPr>
    <w:rPr>
      <w:rFonts w:ascii="Arial" w:hAnsi="Arial" w:cs="Arial"/>
      <w:b/>
      <w:bCs/>
      <w:sz w:val="36"/>
      <w:szCs w:val="36"/>
    </w:rPr>
  </w:style>
  <w:style w:type="paragraph" w:customStyle="1" w:styleId="IPPHeader1536">
    <w:name w:val="IPP Header_1536"/>
    <w:basedOn w:val="Normal1536"/>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36">
    <w:name w:val="IPP AnnexHead_1536"/>
    <w:basedOn w:val="IPPNormal1536"/>
    <w:next w:val="IPPNormal1536"/>
    <w:qFormat/>
    <w:pPr>
      <w:keepNext/>
      <w:tabs>
        <w:tab w:val="left" w:pos="567"/>
      </w:tabs>
      <w:spacing w:before="120"/>
      <w:jc w:val="left"/>
      <w:outlineLvl w:val="1"/>
    </w:pPr>
    <w:rPr>
      <w:b/>
      <w:sz w:val="24"/>
    </w:rPr>
  </w:style>
  <w:style w:type="numbering" w:customStyle="1" w:styleId="IPPParagraphnumberedlist1536">
    <w:name w:val="IPP Paragraph numbered list_1536"/>
  </w:style>
  <w:style w:type="paragraph" w:customStyle="1" w:styleId="IPPNormalCloseSpace1536">
    <w:name w:val="IPP NormalCloseSpace_1536"/>
    <w:basedOn w:val="Normal1536"/>
    <w:qFormat/>
    <w:pPr>
      <w:keepNext/>
      <w:spacing w:after="60"/>
    </w:pPr>
  </w:style>
  <w:style w:type="paragraph" w:customStyle="1" w:styleId="IPPHeading21536">
    <w:name w:val="IPP Heading2_1536"/>
    <w:basedOn w:val="IPPNormal1536"/>
    <w:next w:val="IPPNormal1536"/>
    <w:qFormat/>
    <w:pPr>
      <w:keepNext/>
      <w:tabs>
        <w:tab w:val="left" w:pos="567"/>
      </w:tabs>
      <w:spacing w:before="120" w:after="120"/>
      <w:ind w:left="567" w:hanging="567"/>
      <w:jc w:val="left"/>
      <w:outlineLvl w:val="2"/>
    </w:pPr>
    <w:rPr>
      <w:b/>
      <w:sz w:val="24"/>
    </w:rPr>
  </w:style>
  <w:style w:type="paragraph" w:customStyle="1" w:styleId="IPPFooter1536">
    <w:name w:val="IPP Footer_1536"/>
    <w:basedOn w:val="IPPHeader1536"/>
    <w:next w:val="PlainText1536"/>
    <w:qFormat/>
    <w:pPr>
      <w:pBdr>
        <w:top w:val="single" w:sz="4" w:space="4" w:color="auto"/>
        <w:bottom w:val="none" w:sz="0" w:space="0" w:color="auto"/>
      </w:pBdr>
      <w:tabs>
        <w:tab w:val="clear" w:pos="1134"/>
      </w:tabs>
      <w:jc w:val="right"/>
    </w:pPr>
    <w:rPr>
      <w:b/>
    </w:rPr>
  </w:style>
  <w:style w:type="paragraph" w:customStyle="1" w:styleId="IPPReferences1536">
    <w:name w:val="IPP References_1536"/>
    <w:basedOn w:val="IPPNormal1536"/>
    <w:qFormat/>
    <w:pPr>
      <w:spacing w:after="60"/>
      <w:ind w:left="567" w:hanging="567"/>
    </w:pPr>
  </w:style>
  <w:style w:type="paragraph" w:customStyle="1" w:styleId="IPPArial1536">
    <w:name w:val="IPP Arial_1536"/>
    <w:basedOn w:val="IPPNormal1536"/>
    <w:qFormat/>
    <w:pPr>
      <w:spacing w:after="0"/>
    </w:pPr>
    <w:rPr>
      <w:rFonts w:ascii="Arial" w:hAnsi="Arial"/>
      <w:sz w:val="18"/>
    </w:rPr>
  </w:style>
  <w:style w:type="paragraph" w:customStyle="1" w:styleId="IPPArialTable1536">
    <w:name w:val="IPP Arial Table_1536"/>
    <w:basedOn w:val="IPPArial1536"/>
    <w:qFormat/>
    <w:pPr>
      <w:spacing w:before="60" w:after="60"/>
      <w:jc w:val="left"/>
    </w:pPr>
  </w:style>
  <w:style w:type="paragraph" w:customStyle="1" w:styleId="IPPHeaderlandscape1536">
    <w:name w:val="IPP Header landscape_1536"/>
    <w:basedOn w:val="IPPHeader1536"/>
    <w:qFormat/>
    <w:pPr>
      <w:pBdr>
        <w:bottom w:val="single" w:sz="4" w:space="1" w:color="auto"/>
      </w:pBdr>
      <w:tabs>
        <w:tab w:val="clear" w:pos="9072"/>
        <w:tab w:val="right" w:pos="14034"/>
      </w:tabs>
      <w:spacing w:after="0"/>
      <w:ind w:right="-32"/>
    </w:pPr>
  </w:style>
  <w:style w:type="character" w:customStyle="1" w:styleId="pagenumber1536">
    <w:name w:val="page number_1536"/>
    <w:rPr>
      <w:rFonts w:ascii="Arial" w:hAnsi="Arial"/>
      <w:b/>
      <w:sz w:val="18"/>
    </w:rPr>
  </w:style>
  <w:style w:type="character" w:customStyle="1" w:styleId="Heading2Char1536">
    <w:name w:val="Heading 2 Char_1536"/>
    <w:basedOn w:val="DefaultParagraphFont1536"/>
    <w:link w:val="heading21536"/>
    <w:rPr>
      <w:rFonts w:ascii="Calibri" w:eastAsia="MS Mincho" w:hAnsi="Calibri"/>
      <w:b/>
      <w:bCs/>
      <w:i/>
      <w:iCs/>
      <w:sz w:val="28"/>
      <w:szCs w:val="28"/>
      <w:lang w:eastAsia="en-US"/>
    </w:rPr>
  </w:style>
  <w:style w:type="character" w:customStyle="1" w:styleId="Heading3Char1536">
    <w:name w:val="Heading 3 Char_1536"/>
    <w:basedOn w:val="DefaultParagraphFont1536"/>
    <w:link w:val="heading31536"/>
    <w:rPr>
      <w:rFonts w:ascii="Calibri" w:eastAsia="MS Mincho" w:hAnsi="Calibri"/>
      <w:b/>
      <w:bCs/>
      <w:sz w:val="26"/>
      <w:szCs w:val="26"/>
      <w:lang w:eastAsia="en-US"/>
    </w:rPr>
  </w:style>
  <w:style w:type="paragraph" w:customStyle="1" w:styleId="footnotetext1536">
    <w:name w:val="footnote text_1536"/>
    <w:basedOn w:val="Normal1536"/>
    <w:link w:val="FootnoteTextChar1536"/>
    <w:semiHidden/>
    <w:pPr>
      <w:spacing w:before="60"/>
    </w:pPr>
    <w:rPr>
      <w:sz w:val="20"/>
    </w:rPr>
  </w:style>
  <w:style w:type="character" w:customStyle="1" w:styleId="FootnoteTextChar1536">
    <w:name w:val="Footnote Text Char_1536"/>
    <w:basedOn w:val="DefaultParagraphFont1536"/>
    <w:link w:val="footnotetext1536"/>
    <w:semiHidden/>
    <w:rPr>
      <w:rFonts w:eastAsia="MS Mincho"/>
      <w:szCs w:val="24"/>
      <w:lang w:eastAsia="en-US"/>
    </w:rPr>
  </w:style>
  <w:style w:type="character" w:customStyle="1" w:styleId="footnotereference1536">
    <w:name w:val="footnote reference_1536"/>
    <w:basedOn w:val="DefaultParagraphFont1536"/>
    <w:semiHidden/>
    <w:rPr>
      <w:vertAlign w:val="superscript"/>
    </w:rPr>
  </w:style>
  <w:style w:type="paragraph" w:customStyle="1" w:styleId="Style1536">
    <w:name w:val="Style_1536"/>
    <w:basedOn w:val="footer1536"/>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36">
    <w:name w:val="Table Grid_1536"/>
    <w:basedOn w:val="NormalTable1536"/>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6">
    <w:name w:val="Balloon Text_1536"/>
    <w:basedOn w:val="Normal1536"/>
    <w:link w:val="BalloonTextChar1536"/>
    <w:rPr>
      <w:rFonts w:ascii="Tahoma" w:hAnsi="Tahoma" w:cs="Tahoma"/>
      <w:sz w:val="16"/>
      <w:szCs w:val="16"/>
    </w:rPr>
  </w:style>
  <w:style w:type="character" w:customStyle="1" w:styleId="BalloonTextChar1536">
    <w:name w:val="Balloon Text Char_1536"/>
    <w:basedOn w:val="DefaultParagraphFont1536"/>
    <w:link w:val="BalloonText1536"/>
    <w:rPr>
      <w:rFonts w:ascii="Tahoma" w:eastAsia="MS Mincho" w:hAnsi="Tahoma" w:cs="Tahoma"/>
      <w:sz w:val="16"/>
      <w:szCs w:val="16"/>
      <w:lang w:eastAsia="en-US"/>
    </w:rPr>
  </w:style>
  <w:style w:type="paragraph" w:customStyle="1" w:styleId="IPPLetterList1536">
    <w:name w:val="IPP LetterList_1536"/>
    <w:basedOn w:val="IPPBullet21536"/>
    <w:qFormat/>
    <w:pPr>
      <w:tabs>
        <w:tab w:val="num" w:pos="1134"/>
      </w:tabs>
      <w:jc w:val="left"/>
    </w:pPr>
  </w:style>
  <w:style w:type="paragraph" w:customStyle="1" w:styleId="IPPLetterListIndent1536">
    <w:name w:val="IPP LetterList Indent_1536"/>
    <w:basedOn w:val="IPPLetterList1536"/>
    <w:qFormat/>
    <w:pPr>
      <w:tabs>
        <w:tab w:val="clear" w:pos="1134"/>
        <w:tab w:val="num" w:pos="1701"/>
      </w:tabs>
      <w:ind w:left="1701"/>
    </w:pPr>
  </w:style>
  <w:style w:type="paragraph" w:customStyle="1" w:styleId="IPPFooterLandscape1536">
    <w:name w:val="IPP Footer Landscape_1536"/>
    <w:basedOn w:val="IPPHeaderlandscape1536"/>
    <w:qFormat/>
    <w:pPr>
      <w:pBdr>
        <w:top w:val="single" w:sz="4" w:space="1" w:color="auto"/>
        <w:bottom w:val="none" w:sz="0" w:space="0" w:color="auto"/>
      </w:pBdr>
      <w:jc w:val="right"/>
    </w:pPr>
    <w:rPr>
      <w:b/>
    </w:rPr>
  </w:style>
  <w:style w:type="paragraph" w:customStyle="1" w:styleId="IPPSubheadSpace1536">
    <w:name w:val="IPP Subhead Space_1536"/>
    <w:basedOn w:val="IPPSubhead1536"/>
    <w:qFormat/>
    <w:pPr>
      <w:tabs>
        <w:tab w:val="left" w:pos="567"/>
      </w:tabs>
      <w:spacing w:before="60" w:after="60"/>
    </w:pPr>
  </w:style>
  <w:style w:type="paragraph" w:customStyle="1" w:styleId="IPPSubheadSpaceAfter1536">
    <w:name w:val="IPP Subhead SpaceAfter_1536"/>
    <w:basedOn w:val="IPPSubhead1536"/>
    <w:qFormat/>
    <w:pPr>
      <w:spacing w:after="60"/>
    </w:pPr>
  </w:style>
  <w:style w:type="paragraph" w:customStyle="1" w:styleId="IPPHdg1Num1536">
    <w:name w:val="IPP Hdg1Num_1536"/>
    <w:basedOn w:val="IPPHeading11536"/>
    <w:next w:val="IPPNormal1536"/>
    <w:qFormat/>
    <w:pPr>
      <w:ind w:left="720" w:hanging="360"/>
    </w:pPr>
  </w:style>
  <w:style w:type="paragraph" w:customStyle="1" w:styleId="IPPHdg2Num1536">
    <w:name w:val="IPP Hdg2Num_1536"/>
    <w:basedOn w:val="IPPHeading21536"/>
    <w:next w:val="IPPNormal1536"/>
    <w:qFormat/>
    <w:pPr>
      <w:ind w:left="792" w:hanging="432"/>
    </w:pPr>
  </w:style>
  <w:style w:type="paragraph" w:customStyle="1" w:styleId="IPPNumberedList1536">
    <w:name w:val="IPP NumberedList_1536"/>
    <w:basedOn w:val="IPPBullet11536"/>
    <w:qFormat/>
    <w:pPr>
      <w:tabs>
        <w:tab w:val="num" w:pos="567"/>
      </w:tabs>
    </w:pPr>
  </w:style>
  <w:style w:type="paragraph" w:customStyle="1" w:styleId="IPPParagraphnumbering1536">
    <w:name w:val="IPP Paragraph numbering_1536"/>
    <w:basedOn w:val="IPPNormal1536"/>
    <w:qFormat/>
    <w:pPr>
      <w:tabs>
        <w:tab w:val="num" w:pos="0"/>
      </w:tabs>
      <w:ind w:hanging="482"/>
    </w:pPr>
  </w:style>
  <w:style w:type="paragraph" w:customStyle="1" w:styleId="toc11536">
    <w:name w:val="toc 1_1536"/>
    <w:basedOn w:val="IPPNormalCloseSpace1536"/>
    <w:next w:val="Normal1536"/>
    <w:autoRedefine/>
    <w:uiPriority w:val="39"/>
    <w:pPr>
      <w:tabs>
        <w:tab w:val="right" w:leader="dot" w:pos="9072"/>
      </w:tabs>
      <w:spacing w:before="240"/>
      <w:ind w:left="567" w:hanging="567"/>
    </w:pPr>
  </w:style>
  <w:style w:type="paragraph" w:customStyle="1" w:styleId="toc21536">
    <w:name w:val="toc 2_1536"/>
    <w:basedOn w:val="toc11536"/>
    <w:next w:val="Normal1536"/>
    <w:autoRedefine/>
    <w:uiPriority w:val="39"/>
    <w:pPr>
      <w:keepNext w:val="0"/>
      <w:tabs>
        <w:tab w:val="left" w:pos="425"/>
      </w:tabs>
      <w:spacing w:before="120" w:after="0"/>
      <w:ind w:left="425" w:right="284" w:hanging="425"/>
    </w:pPr>
  </w:style>
  <w:style w:type="paragraph" w:customStyle="1" w:styleId="toc31536">
    <w:name w:val="toc 3_1536"/>
    <w:basedOn w:val="toc21536"/>
    <w:next w:val="Normal1536"/>
    <w:autoRedefine/>
    <w:uiPriority w:val="39"/>
    <w:pPr>
      <w:tabs>
        <w:tab w:val="left" w:pos="1276"/>
      </w:tabs>
      <w:spacing w:before="60"/>
      <w:ind w:left="1276" w:hanging="851"/>
    </w:pPr>
    <w:rPr>
      <w:rFonts w:eastAsia="Times"/>
    </w:rPr>
  </w:style>
  <w:style w:type="paragraph" w:customStyle="1" w:styleId="toc41536">
    <w:name w:val="toc 4_1536"/>
    <w:basedOn w:val="Normal1536"/>
    <w:next w:val="Normal1536"/>
    <w:autoRedefine/>
    <w:uiPriority w:val="39"/>
    <w:pPr>
      <w:spacing w:after="120"/>
      <w:ind w:left="660"/>
    </w:pPr>
    <w:rPr>
      <w:rFonts w:eastAsia="Times"/>
    </w:rPr>
  </w:style>
  <w:style w:type="paragraph" w:customStyle="1" w:styleId="toc51536">
    <w:name w:val="toc 5_1536"/>
    <w:basedOn w:val="Normal1536"/>
    <w:next w:val="Normal1536"/>
    <w:autoRedefine/>
    <w:uiPriority w:val="39"/>
    <w:pPr>
      <w:spacing w:after="120"/>
      <w:ind w:left="880"/>
    </w:pPr>
    <w:rPr>
      <w:rFonts w:eastAsia="Times"/>
    </w:rPr>
  </w:style>
  <w:style w:type="paragraph" w:customStyle="1" w:styleId="toc61536">
    <w:name w:val="toc 6_1536"/>
    <w:basedOn w:val="Normal1536"/>
    <w:next w:val="Normal1536"/>
    <w:autoRedefine/>
    <w:uiPriority w:val="39"/>
    <w:pPr>
      <w:spacing w:after="120"/>
      <w:ind w:left="1100"/>
    </w:pPr>
    <w:rPr>
      <w:rFonts w:eastAsia="Times"/>
    </w:rPr>
  </w:style>
  <w:style w:type="paragraph" w:customStyle="1" w:styleId="toc71536">
    <w:name w:val="toc 7_1536"/>
    <w:basedOn w:val="Normal1536"/>
    <w:next w:val="Normal1536"/>
    <w:autoRedefine/>
    <w:uiPriority w:val="39"/>
    <w:pPr>
      <w:spacing w:after="120"/>
      <w:ind w:left="1320"/>
    </w:pPr>
    <w:rPr>
      <w:rFonts w:eastAsia="Times"/>
    </w:rPr>
  </w:style>
  <w:style w:type="paragraph" w:customStyle="1" w:styleId="toc81536">
    <w:name w:val="toc 8_1536"/>
    <w:basedOn w:val="Normal1536"/>
    <w:next w:val="Normal1536"/>
    <w:autoRedefine/>
    <w:uiPriority w:val="39"/>
    <w:pPr>
      <w:spacing w:after="120"/>
      <w:ind w:left="1540"/>
    </w:pPr>
    <w:rPr>
      <w:rFonts w:eastAsia="Times"/>
    </w:rPr>
  </w:style>
  <w:style w:type="paragraph" w:customStyle="1" w:styleId="toc91536">
    <w:name w:val="toc 9_1536"/>
    <w:basedOn w:val="Normal1536"/>
    <w:next w:val="Normal1536"/>
    <w:autoRedefine/>
    <w:uiPriority w:val="39"/>
    <w:pPr>
      <w:spacing w:after="120"/>
      <w:ind w:left="1760"/>
    </w:pPr>
    <w:rPr>
      <w:rFonts w:eastAsia="Times"/>
    </w:rPr>
  </w:style>
  <w:style w:type="paragraph" w:customStyle="1" w:styleId="IPPParagraphnumberingclose1536">
    <w:name w:val="IPP Paragraph numbering close_1536"/>
    <w:basedOn w:val="IPPParagraphnumbering1536"/>
    <w:qFormat/>
    <w:pPr>
      <w:keepNext/>
      <w:spacing w:after="60"/>
    </w:pPr>
  </w:style>
  <w:style w:type="paragraph" w:customStyle="1" w:styleId="PlainText1536">
    <w:name w:val="Plain Text_1536"/>
    <w:basedOn w:val="Normal1536"/>
    <w:link w:val="PlainTextChar1536"/>
    <w:uiPriority w:val="99"/>
    <w:unhideWhenUsed/>
    <w:pPr>
      <w:jc w:val="left"/>
    </w:pPr>
    <w:rPr>
      <w:rFonts w:ascii="Courier" w:eastAsia="Times" w:hAnsi="Courier"/>
      <w:sz w:val="21"/>
      <w:szCs w:val="21"/>
    </w:rPr>
  </w:style>
  <w:style w:type="character" w:customStyle="1" w:styleId="PlainTextChar1536">
    <w:name w:val="Plain Text Char_1536"/>
    <w:basedOn w:val="DefaultParagraphFont1536"/>
    <w:link w:val="PlainText1536"/>
    <w:uiPriority w:val="99"/>
    <w:rPr>
      <w:rFonts w:ascii="Courier" w:eastAsia="Times" w:hAnsi="Courier"/>
      <w:sz w:val="21"/>
      <w:szCs w:val="21"/>
      <w:lang w:val="fr-FR" w:eastAsia="en-US"/>
    </w:rPr>
  </w:style>
  <w:style w:type="paragraph" w:customStyle="1" w:styleId="IPPNumberedListLast1536">
    <w:name w:val="IPP NumberedListLast_1536"/>
    <w:basedOn w:val="IPPNumberedList1536"/>
    <w:qFormat/>
    <w:pPr>
      <w:spacing w:after="180"/>
    </w:pPr>
  </w:style>
  <w:style w:type="character" w:customStyle="1" w:styleId="Strong1536">
    <w:name w:val="Strong_1536"/>
    <w:basedOn w:val="DefaultParagraphFont1536"/>
    <w:qFormat/>
    <w:rPr>
      <w:b/>
      <w:bCs/>
    </w:rPr>
  </w:style>
  <w:style w:type="paragraph" w:customStyle="1" w:styleId="ListParagraph1536">
    <w:name w:val="List Paragraph_1536"/>
    <w:basedOn w:val="Normal1536"/>
    <w:uiPriority w:val="34"/>
    <w:qFormat/>
    <w:pPr>
      <w:spacing w:line="240" w:lineRule="atLeast"/>
      <w:ind w:leftChars="400" w:left="800"/>
    </w:pPr>
    <w:rPr>
      <w:rFonts w:ascii="Verdana" w:eastAsia="Times New Roman" w:hAnsi="Verdana"/>
      <w:sz w:val="20"/>
      <w:lang w:eastAsia="nl-NL"/>
    </w:rPr>
  </w:style>
  <w:style w:type="paragraph" w:customStyle="1" w:styleId="IPPPargraphnumbering1536">
    <w:name w:val="IPP Pargraph numbering_1536"/>
    <w:basedOn w:val="IPPNormal1536"/>
    <w:qFormat/>
    <w:pPr>
      <w:tabs>
        <w:tab w:val="num" w:pos="0"/>
      </w:tabs>
      <w:ind w:hanging="482"/>
    </w:pPr>
  </w:style>
  <w:style w:type="character" w:customStyle="1" w:styleId="annotationreference1536">
    <w:name w:val="annotation reference_1536"/>
    <w:uiPriority w:val="99"/>
    <w:unhideWhenUsed/>
    <w:rPr>
      <w:sz w:val="16"/>
      <w:szCs w:val="16"/>
    </w:rPr>
  </w:style>
  <w:style w:type="paragraph" w:customStyle="1" w:styleId="annotationtext1536">
    <w:name w:val="annotation text_1536"/>
    <w:basedOn w:val="Normal1536"/>
    <w:link w:val="CommentTextChar1536"/>
    <w:uiPriority w:val="99"/>
    <w:unhideWhenUsed/>
    <w:qFormat/>
    <w:rPr>
      <w:sz w:val="20"/>
      <w:szCs w:val="20"/>
    </w:rPr>
  </w:style>
  <w:style w:type="character" w:customStyle="1" w:styleId="CommentTextChar1536">
    <w:name w:val="Comment Text Char_1536"/>
    <w:link w:val="annotationtext1536"/>
    <w:uiPriority w:val="99"/>
    <w:qFormat/>
    <w:rPr>
      <w:rFonts w:eastAsia="MS Mincho"/>
      <w:lang w:eastAsia="en-US"/>
    </w:rPr>
  </w:style>
  <w:style w:type="paragraph" w:customStyle="1" w:styleId="annotationsubject1536">
    <w:name w:val="annotation subject_1536"/>
    <w:basedOn w:val="annotationtext1536"/>
    <w:next w:val="annotationtext1536"/>
    <w:link w:val="CommentSubjectChar1536"/>
    <w:uiPriority w:val="99"/>
    <w:semiHidden/>
    <w:unhideWhenUsed/>
    <w:rPr>
      <w:b/>
      <w:bCs/>
    </w:rPr>
  </w:style>
  <w:style w:type="character" w:customStyle="1" w:styleId="CommentSubjectChar1536">
    <w:name w:val="Comment Subject Char_1536"/>
    <w:link w:val="annotationsubject1536"/>
    <w:uiPriority w:val="99"/>
    <w:semiHidden/>
    <w:rPr>
      <w:rFonts w:eastAsia="MS Mincho"/>
      <w:b/>
      <w:bCs/>
      <w:lang w:eastAsia="en-US"/>
    </w:rPr>
  </w:style>
  <w:style w:type="character" w:customStyle="1" w:styleId="IPPNormalChar1536">
    <w:name w:val="IPP Normal Char_1536"/>
    <w:link w:val="IPPNormal1536"/>
    <w:rPr>
      <w:rFonts w:eastAsia="Times"/>
      <w:sz w:val="22"/>
      <w:szCs w:val="24"/>
      <w:lang w:eastAsia="en-US"/>
    </w:rPr>
  </w:style>
  <w:style w:type="paragraph" w:customStyle="1" w:styleId="NormalWeb1536">
    <w:name w:val="Normal (Web)_1536"/>
    <w:basedOn w:val="Normal1536"/>
    <w:uiPriority w:val="99"/>
    <w:unhideWhenUsed/>
    <w:pPr>
      <w:spacing w:before="100" w:beforeAutospacing="1" w:after="100" w:afterAutospacing="1"/>
      <w:jc w:val="left"/>
    </w:pPr>
    <w:rPr>
      <w:rFonts w:eastAsia="Times New Roman"/>
      <w:sz w:val="24"/>
    </w:rPr>
  </w:style>
  <w:style w:type="paragraph" w:customStyle="1" w:styleId="Revision1536">
    <w:name w:val="Revision_1536"/>
    <w:hidden/>
    <w:uiPriority w:val="99"/>
    <w:semiHidden/>
    <w:rPr>
      <w:rFonts w:eastAsia="MS Mincho"/>
      <w:sz w:val="22"/>
      <w:szCs w:val="24"/>
      <w:lang w:eastAsia="en-US"/>
    </w:rPr>
  </w:style>
  <w:style w:type="paragraph" w:customStyle="1" w:styleId="footnotedescription1536">
    <w:name w:val="footnote description_1536"/>
    <w:next w:val="Normal1536"/>
    <w:link w:val="footnotedescriptionChar1536"/>
    <w:hidden/>
    <w:pPr>
      <w:spacing w:line="276" w:lineRule="auto"/>
      <w:ind w:left="1"/>
    </w:pPr>
    <w:rPr>
      <w:rFonts w:eastAsia="Times New Roman"/>
      <w:color w:val="000000"/>
      <w:szCs w:val="22"/>
      <w:lang w:eastAsia="en-AU"/>
    </w:rPr>
  </w:style>
  <w:style w:type="character" w:customStyle="1" w:styleId="footnotedescriptionChar1536">
    <w:name w:val="footnote description Char_1536"/>
    <w:link w:val="footnotedescription1536"/>
    <w:rPr>
      <w:rFonts w:eastAsia="Times New Roman"/>
      <w:color w:val="000000"/>
      <w:szCs w:val="22"/>
    </w:rPr>
  </w:style>
  <w:style w:type="character" w:customStyle="1" w:styleId="footnotemark1536">
    <w:name w:val="footnote mark_1536"/>
    <w:hidden/>
    <w:rPr>
      <w:rFonts w:ascii="Times New Roman" w:eastAsia="Times New Roman" w:hAnsi="Times New Roman" w:cs="Times New Roman"/>
      <w:color w:val="000000"/>
      <w:sz w:val="20"/>
      <w:vertAlign w:val="superscript"/>
    </w:rPr>
  </w:style>
  <w:style w:type="table" w:customStyle="1" w:styleId="TableGrid15360">
    <w:name w:val="TableGrid_1536"/>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36">
    <w:name w:val="TableGrid3_1536"/>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36">
    <w:name w:val="Hyperlink_1536"/>
    <w:basedOn w:val="DefaultParagraphFont1536"/>
    <w:unhideWhenUsed/>
    <w:rPr>
      <w:color w:val="0000FF"/>
      <w:u w:val="none"/>
    </w:rPr>
  </w:style>
  <w:style w:type="paragraph" w:customStyle="1" w:styleId="Default1536">
    <w:name w:val="Default_1536"/>
    <w:pPr>
      <w:autoSpaceDE w:val="0"/>
      <w:autoSpaceDN w:val="0"/>
      <w:adjustRightInd w:val="0"/>
    </w:pPr>
    <w:rPr>
      <w:color w:val="000000"/>
      <w:sz w:val="24"/>
      <w:szCs w:val="24"/>
      <w:lang w:eastAsia="en-AU"/>
    </w:rPr>
  </w:style>
  <w:style w:type="character" w:customStyle="1" w:styleId="UnresolvedMention1536">
    <w:name w:val="Unresolved Mention_1536"/>
    <w:uiPriority w:val="99"/>
    <w:semiHidden/>
    <w:unhideWhenUsed/>
    <w:rPr>
      <w:color w:val="605E5C"/>
      <w:shd w:val="clear" w:color="auto" w:fill="E1DFDD"/>
    </w:rPr>
  </w:style>
  <w:style w:type="character" w:customStyle="1" w:styleId="FollowedHyperlink1536">
    <w:name w:val="FollowedHyperlink_1536"/>
    <w:basedOn w:val="DefaultParagraphFont1536"/>
    <w:semiHidden/>
    <w:unhideWhenUsed/>
    <w:rPr>
      <w:color w:val="954F72" w:themeColor="followedHyperlink"/>
      <w:u w:val="none"/>
    </w:rPr>
  </w:style>
  <w:style w:type="character" w:customStyle="1" w:styleId="normaltextrun">
    <w:name w:val="normaltextrun"/>
    <w:basedOn w:val="DefaultParagraphFont"/>
    <w:rsid w:val="00450278"/>
  </w:style>
  <w:style w:type="table" w:customStyle="1" w:styleId="NormalTable1533">
    <w:name w:val="Normal Table_1533"/>
    <w:uiPriority w:val="99"/>
    <w:semiHidden/>
    <w:unhideWhenUsed/>
    <w:rsid w:val="00FF5C58"/>
    <w:tblPr>
      <w:tblInd w:w="0" w:type="dxa"/>
      <w:tblCellMar>
        <w:top w:w="0" w:type="dxa"/>
        <w:left w:w="108" w:type="dxa"/>
        <w:bottom w:w="0" w:type="dxa"/>
        <w:right w:w="108" w:type="dxa"/>
      </w:tblCellMar>
    </w:tblPr>
  </w:style>
  <w:style w:type="character" w:customStyle="1" w:styleId="cf01">
    <w:name w:val="cf01"/>
    <w:basedOn w:val="DefaultParagraphFont"/>
    <w:rsid w:val="00A657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8481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0934907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feb38-a85a-45e8-92e9-814486bbe375">
      <Terms xmlns="http://schemas.microsoft.com/office/infopath/2007/PartnerControls"/>
    </lcf76f155ced4ddcb4097134ff3c332f>
    <TaxCatchAll xmlns="a05d7f75-f42e-4288-8809-604fd4d9691f" xsi:nil="true"/>
    <_Flow_SignoffStatus xmlns="ea6feb38-a85a-45e8-92e9-814486bbe375" xsi:nil="true"/>
  </documentManagement>
</p:properties>
</file>

<file path=customXml/itemProps1.xml><?xml version="1.0" encoding="utf-8"?>
<ds:datastoreItem xmlns:ds="http://schemas.openxmlformats.org/officeDocument/2006/customXml" ds:itemID="{08EA663B-CF08-4314-B06B-D128F0DDB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78EC41-3F9A-4CB2-AFF9-18AC700FFEDB}">
  <ds:schemaRefs>
    <ds:schemaRef ds:uri="http://schemas.microsoft.com/sharepoint/v3/contenttype/forms"/>
  </ds:schemaRefs>
</ds:datastoreItem>
</file>

<file path=customXml/itemProps3.xml><?xml version="1.0" encoding="utf-8"?>
<ds:datastoreItem xmlns:ds="http://schemas.openxmlformats.org/officeDocument/2006/customXml" ds:itemID="{9BFE4CCC-241F-47FF-BE90-F898BC5B6247}"/>
</file>

<file path=docProps/app.xml><?xml version="1.0" encoding="utf-8"?>
<Properties xmlns="http://schemas.openxmlformats.org/officeDocument/2006/extended-properties" xmlns:vt="http://schemas.openxmlformats.org/officeDocument/2006/docPropsVTypes">
  <Template>IPPC_2024-06-17 (1)</Template>
  <TotalTime>192</TotalTime>
  <Pages>16</Pages>
  <Words>3933</Words>
  <Characters>22419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59</cp:revision>
  <cp:lastPrinted>2024-10-02T08:32:00Z</cp:lastPrinted>
  <dcterms:created xsi:type="dcterms:W3CDTF">2024-07-01T12:47:00Z</dcterms:created>
  <dcterms:modified xsi:type="dcterms:W3CDTF">2025-01-09T18:27:00Z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