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FC0B3" w14:textId="77777777" w:rsidR="00746FEA" w:rsidRPr="0010621C" w:rsidRDefault="00746FEA" w:rsidP="00746FEA">
      <w:pPr>
        <w:pStyle w:val="IPPHeadSection"/>
        <w:jc w:val="center"/>
        <w:rPr>
          <w:smallCaps/>
        </w:rPr>
      </w:pPr>
      <w:r w:rsidRPr="0010621C">
        <w:t>Commission on Phytosanitary Measures</w:t>
      </w:r>
    </w:p>
    <w:p w14:paraId="54B07016" w14:textId="77777777" w:rsidR="00746FEA" w:rsidRDefault="00746FEA" w:rsidP="00746FEA">
      <w:pPr>
        <w:keepNext/>
        <w:tabs>
          <w:tab w:val="left" w:pos="851"/>
        </w:tabs>
        <w:spacing w:before="240" w:after="120"/>
        <w:ind w:left="850" w:hanging="850"/>
        <w:jc w:val="center"/>
        <w:outlineLvl w:val="0"/>
        <w:rPr>
          <w:rFonts w:eastAsia="Times"/>
          <w:b/>
          <w:sz w:val="24"/>
          <w:lang w:val="en-US"/>
        </w:rPr>
      </w:pPr>
      <w:r w:rsidRPr="007F3810">
        <w:rPr>
          <w:rFonts w:eastAsia="Times"/>
          <w:b/>
          <w:sz w:val="24"/>
          <w:lang w:val="en-US"/>
        </w:rPr>
        <w:t>STRATEGIC PLANNING GROUP</w:t>
      </w:r>
      <w:r>
        <w:rPr>
          <w:rFonts w:eastAsia="Times"/>
          <w:b/>
          <w:sz w:val="24"/>
          <w:lang w:val="en-US"/>
        </w:rPr>
        <w:t xml:space="preserve"> </w:t>
      </w:r>
    </w:p>
    <w:p w14:paraId="26FA798B" w14:textId="5CB592CB" w:rsidR="00A52D46" w:rsidRPr="00281217" w:rsidRDefault="00303524" w:rsidP="00281217">
      <w:pPr>
        <w:pStyle w:val="IPPHeadSection"/>
        <w:tabs>
          <w:tab w:val="clear" w:pos="851"/>
          <w:tab w:val="left" w:pos="720"/>
        </w:tabs>
        <w:ind w:left="0" w:firstLine="0"/>
        <w:jc w:val="center"/>
      </w:pPr>
      <w:r w:rsidRPr="00281217">
        <w:rPr>
          <w:rStyle w:val="Strong"/>
          <w:b/>
          <w:bCs/>
        </w:rPr>
        <w:t>SC Position Paper on “Rethinking ISPMs”</w:t>
      </w:r>
    </w:p>
    <w:p w14:paraId="72158E0E" w14:textId="10F54328" w:rsidR="00A52D46" w:rsidRPr="00281217" w:rsidRDefault="00303524" w:rsidP="00281217">
      <w:pPr>
        <w:pStyle w:val="IPPHeading1"/>
      </w:pPr>
      <w:r w:rsidRPr="00281217">
        <w:rPr>
          <w:rStyle w:val="Strong"/>
          <w:b/>
          <w:bCs w:val="0"/>
        </w:rPr>
        <w:t>Background</w:t>
      </w:r>
    </w:p>
    <w:p w14:paraId="3FF790A5" w14:textId="28E03600" w:rsidR="00A52D46" w:rsidRDefault="00303524" w:rsidP="00281217">
      <w:pPr>
        <w:pStyle w:val="IPPParagraphnumbering"/>
      </w:pPr>
      <w:r>
        <w:t xml:space="preserve">At the CPM Strategic Planning Group (SPG) meeting in 2024, and again at CPM-19, New Zealand presented discussion papers concerning the low readability, low translatability, accessibility, clarity, and flexibility of ISPMs. The papers highlighted the negative consequences these issues can have on implementation and proposed possible solutions. The concerns raised originated during the 2023 consultation on the </w:t>
      </w:r>
      <w:proofErr w:type="spellStart"/>
      <w:r>
        <w:t>reorganised</w:t>
      </w:r>
      <w:proofErr w:type="spellEnd"/>
      <w:r>
        <w:t xml:space="preserve"> pest risk analysis (PRA) standards.</w:t>
      </w:r>
    </w:p>
    <w:p w14:paraId="1774D09A" w14:textId="3C845FCA" w:rsidR="00A52D46" w:rsidRDefault="00303524" w:rsidP="00281217">
      <w:pPr>
        <w:pStyle w:val="IPPParagraphnumbering"/>
      </w:pPr>
      <w:r>
        <w:t>Contracting parties (CPs) recognized the importance of ensuring clarity in ISPMs but some CPs expressed concerns about the proposed “rethinking” process, including the proposed consideration of involvement of other standard-setting bodies, resource implications, the potential impact of removing guidance from ISPMs, the need for IPPC subsidiary body involvement, and increased workload.</w:t>
      </w:r>
    </w:p>
    <w:p w14:paraId="209428E6" w14:textId="06492CA6" w:rsidR="00A52D46" w:rsidRDefault="00303524" w:rsidP="00281217">
      <w:pPr>
        <w:pStyle w:val="IPPParagraphnumbering"/>
      </w:pPr>
      <w:r>
        <w:t xml:space="preserve">CPM concluded that improving the clarity and usability of ISPMs should be a core topic for the 2025 SPG meeting and encouraged all participants (SPG members and CPs) to submit papers with viewpoints for consideration. It also welcomed submissions to the IC and SC to support the 2025 SPG meeting. </w:t>
      </w:r>
    </w:p>
    <w:p w14:paraId="6EF1BAAC" w14:textId="2C2BECCB" w:rsidR="00A52D46" w:rsidRDefault="00303524" w:rsidP="00281217">
      <w:pPr>
        <w:pStyle w:val="IPPParagraphnumbering"/>
      </w:pPr>
      <w:r>
        <w:t>SC members welcomed the opportunity to contribute to this process and agreed to form a small working group to develop a position paper for the 2025 SPG meeting.</w:t>
      </w:r>
    </w:p>
    <w:p w14:paraId="4A933E63" w14:textId="0012954E" w:rsidR="00A52D46" w:rsidRDefault="00303524" w:rsidP="00281217">
      <w:pPr>
        <w:pStyle w:val="IPPParagraphnumbering"/>
      </w:pPr>
      <w:r>
        <w:t>The SC selected the following members for the group: Prudence Tonator ATTIPOE (Ghana), Mariangela CIAMPITTI (lead, Italy), Steve CÔTÉ (Canada), Nader ELBADRY (Egypt), Stavroula IOANNIDOU (Greece), María José MONTELONGO (Uruguay), Edouard NYA (Cameroon), Masahiro SAI (Japan), and Joanne WILSON (New Zealand). The draft will be revised by SC members via the Online Comment System and approved through e-decision.</w:t>
      </w:r>
    </w:p>
    <w:p w14:paraId="14C3EF71" w14:textId="63F68556" w:rsidR="00A52D46" w:rsidRPr="00281217" w:rsidRDefault="00303524" w:rsidP="00281217">
      <w:pPr>
        <w:pStyle w:val="IPPHeading1"/>
      </w:pPr>
      <w:r w:rsidRPr="00281217">
        <w:t>SC Considerations on ISPMs</w:t>
      </w:r>
    </w:p>
    <w:p w14:paraId="3BC57FDE" w14:textId="03661056" w:rsidR="00A52D46" w:rsidRDefault="00303524" w:rsidP="00281217">
      <w:pPr>
        <w:pStyle w:val="IPPParagraphnumbering"/>
      </w:pPr>
      <w:r>
        <w:t xml:space="preserve">The Standards Committee (SC) thanks New Zealand and the Pacific Plant Protection </w:t>
      </w:r>
      <w:proofErr w:type="spellStart"/>
      <w:r>
        <w:t>Organisation</w:t>
      </w:r>
      <w:proofErr w:type="spellEnd"/>
      <w:r>
        <w:t xml:space="preserve"> (PPPO) for bringing this important issue to the IPPC community’s attention. SC members agreed that enabling NPPOs to consistently understand, interpret, and implement ISPMs is critical. They are committed to participating in the analysis of the issues raised and in identifying shared solutions.</w:t>
      </w:r>
    </w:p>
    <w:p w14:paraId="22C73BDF" w14:textId="5A8D62AF" w:rsidR="00A52D46" w:rsidRDefault="00303524" w:rsidP="00281217">
      <w:pPr>
        <w:pStyle w:val="IPPParagraphnumbering"/>
      </w:pPr>
      <w:r>
        <w:t>An important consideration is the diversity of ISPM types: some are technical (e.g., Diagnostic Protocols - DPs, Phytosanitary Treatments - PTs), while others are conceptual (e.g., PRA, PFA standards). The structure and language of each ISPM should reflect its nature and the target audience.</w:t>
      </w:r>
    </w:p>
    <w:p w14:paraId="505093C8" w14:textId="5C4A54C8" w:rsidR="00A52D46" w:rsidRDefault="00303524" w:rsidP="00281217">
      <w:pPr>
        <w:pStyle w:val="IPPParagraphnumbering"/>
      </w:pPr>
      <w:r>
        <w:t xml:space="preserve">The SC supports the use of plain language to enhance accessibility and </w:t>
      </w:r>
      <w:r w:rsidR="00BC64C5">
        <w:t>understandability</w:t>
      </w:r>
      <w:r>
        <w:t xml:space="preserve"> but stresses the importance of defining what “plain language” means. Language should be clear, concise, consistent flow and understandable while maintaining technical precision.</w:t>
      </w:r>
    </w:p>
    <w:p w14:paraId="3E423B38" w14:textId="120A220C" w:rsidR="00A52D46" w:rsidRDefault="00303524" w:rsidP="00281217">
      <w:pPr>
        <w:pStyle w:val="IPPParagraphnumbering"/>
      </w:pPr>
      <w:r>
        <w:t xml:space="preserve">Technical standards such as DPs are directed at laboratory staff and researchers, while conceptual ISPMs target policy makers or phytosanitary officers or border officers or headquarters personnel. </w:t>
      </w:r>
    </w:p>
    <w:p w14:paraId="0DE6ABD6" w14:textId="573896F9" w:rsidR="00A52D46" w:rsidRDefault="00303524" w:rsidP="00281217">
      <w:pPr>
        <w:pStyle w:val="IPPParagraphnumbering"/>
      </w:pPr>
      <w:r>
        <w:t xml:space="preserve">ISPMs serve as frameworks for developing national regulations, guidelines, requirements and SOPs. Technical ISPMs, therefore, must include a degree of guidance to aid understanding of the requirements only. </w:t>
      </w:r>
    </w:p>
    <w:p w14:paraId="47C1CEC3" w14:textId="22B3F3FD" w:rsidR="00800D22" w:rsidRPr="00703A14" w:rsidRDefault="00303524" w:rsidP="00281217">
      <w:pPr>
        <w:pStyle w:val="IPPParagraphnumbering"/>
      </w:pPr>
      <w:r>
        <w:t>Regarding the complexity of ISPMs, the SC believes that improving clarity does not necessarily entail reducing technical content or losing important information. The technical depth should be appropriate for the standard’s audience and purpose. For example, DPs require precise, specialized language for technical experts</w:t>
      </w:r>
      <w:r w:rsidR="00800D22">
        <w:t>.</w:t>
      </w:r>
    </w:p>
    <w:p w14:paraId="6DEBC7BE" w14:textId="6A6B8E5F" w:rsidR="00A52D46" w:rsidRDefault="00303524" w:rsidP="00281217">
      <w:pPr>
        <w:pStyle w:val="IPPParagraphnumbering"/>
      </w:pPr>
      <w:r>
        <w:t xml:space="preserve">The SC considers assessment or acknowledgement of the potential impact of any ISPM review process, including its implications for SC workload both immediately and into the future. It is acknowledged that the </w:t>
      </w:r>
      <w:r>
        <w:lastRenderedPageBreak/>
        <w:t>workload may increase in the short term as any change is implemented, but it is also anticipated that this could reduce overtime as efficiency of ISPM text is improved.</w:t>
      </w:r>
    </w:p>
    <w:p w14:paraId="095AB1DF" w14:textId="26E891EA" w:rsidR="00A52D46" w:rsidRDefault="00303524">
      <w:pPr>
        <w:pStyle w:val="IPPHeading1"/>
        <w:rPr>
          <w:bCs/>
        </w:rPr>
      </w:pPr>
      <w:r>
        <w:rPr>
          <w:bCs/>
        </w:rPr>
        <w:t>SC Considerations on the Standard Setting Process</w:t>
      </w:r>
    </w:p>
    <w:p w14:paraId="77667693" w14:textId="35C22F6A" w:rsidR="00A52D46" w:rsidRDefault="00303524" w:rsidP="00281217">
      <w:pPr>
        <w:pStyle w:val="IPPParagraphnumbering"/>
      </w:pPr>
      <w:r>
        <w:t>Draft texts approved by the SC for consultation and CPM adoption would benefit from further revision by a copy editor to enhance clarity and structural consistency. Providing greater flexibility to the copy editor may also reduce the volume of editorial comments stewards must address after consultations.</w:t>
      </w:r>
    </w:p>
    <w:p w14:paraId="30DFD8F1" w14:textId="09325FF0" w:rsidR="00A52D46" w:rsidRDefault="00303524" w:rsidP="00281217">
      <w:pPr>
        <w:pStyle w:val="IPPParagraphnumbering"/>
      </w:pPr>
      <w:r>
        <w:t>Engaging a plain-language expert to support the standard-setting process could enhance clarity from the outset and reduce the need for revisions later in the process.</w:t>
      </w:r>
    </w:p>
    <w:p w14:paraId="169272FD" w14:textId="32B588CF" w:rsidR="00A52D46" w:rsidRDefault="00303524">
      <w:pPr>
        <w:pStyle w:val="IPPHeading1"/>
        <w:rPr>
          <w:bCs/>
        </w:rPr>
      </w:pPr>
      <w:r>
        <w:rPr>
          <w:bCs/>
        </w:rPr>
        <w:t>SC Proposals</w:t>
      </w:r>
    </w:p>
    <w:p w14:paraId="0B521ACC" w14:textId="441CEE2B" w:rsidR="00A52D46" w:rsidRDefault="00303524" w:rsidP="00281217">
      <w:pPr>
        <w:pStyle w:val="IPPParagraphnumbering"/>
      </w:pPr>
      <w:r>
        <w:t>The SC proposes the following:</w:t>
      </w:r>
    </w:p>
    <w:p w14:paraId="67DAB124" w14:textId="755F2FA8" w:rsidR="00A52D46" w:rsidRDefault="00303524" w:rsidP="00FA44A1">
      <w:pPr>
        <w:pStyle w:val="IPPBullet1"/>
        <w:spacing w:before="240"/>
      </w:pPr>
      <w:r>
        <w:rPr>
          <w:rFonts w:cs="Times New Roman"/>
          <w:b/>
          <w:bCs/>
          <w:szCs w:val="22"/>
        </w:rPr>
        <w:t>Enhanced editorial support:</w:t>
      </w:r>
      <w:r>
        <w:rPr>
          <w:rFonts w:cs="Times New Roman"/>
          <w:szCs w:val="22"/>
        </w:rPr>
        <w:t xml:space="preserve"> Alter the understanding of SC agreement to draft ISPM text allowing the copy editor to review draft texts approved by SC and SC7 to increase clarity and consistency. </w:t>
      </w:r>
    </w:p>
    <w:p w14:paraId="4BCA9249" w14:textId="0CDBAA2C" w:rsidR="00A52D46" w:rsidRDefault="00303524" w:rsidP="00FA44A1">
      <w:pPr>
        <w:pStyle w:val="IPPBullet1"/>
        <w:spacing w:before="240"/>
      </w:pPr>
      <w:r>
        <w:rPr>
          <w:rFonts w:cs="Times New Roman"/>
          <w:b/>
          <w:bCs/>
          <w:szCs w:val="22"/>
        </w:rPr>
        <w:t>Engaging a plain-language expert</w:t>
      </w:r>
      <w:r>
        <w:rPr>
          <w:rFonts w:cs="Times New Roman"/>
          <w:szCs w:val="22"/>
        </w:rPr>
        <w:t xml:space="preserve">: Assign an external expert to support the standard setting process starting from the </w:t>
      </w:r>
      <w:r w:rsidR="00EF2837">
        <w:rPr>
          <w:rFonts w:cs="Times New Roman"/>
          <w:szCs w:val="22"/>
        </w:rPr>
        <w:t xml:space="preserve">expert </w:t>
      </w:r>
      <w:r>
        <w:rPr>
          <w:rFonts w:cs="Times New Roman"/>
          <w:szCs w:val="22"/>
        </w:rPr>
        <w:t>drafting group</w:t>
      </w:r>
      <w:r w:rsidR="00EF2837">
        <w:rPr>
          <w:rFonts w:cs="Times New Roman"/>
          <w:szCs w:val="22"/>
        </w:rPr>
        <w:t>.</w:t>
      </w:r>
    </w:p>
    <w:p w14:paraId="355ADD0D" w14:textId="7695EB0D" w:rsidR="00A52D46" w:rsidRDefault="00303524" w:rsidP="00FA44A1">
      <w:pPr>
        <w:pStyle w:val="IPPBullet1"/>
        <w:spacing w:before="240"/>
      </w:pPr>
      <w:r>
        <w:rPr>
          <w:rStyle w:val="Strong"/>
        </w:rPr>
        <w:t>Flexible ISPM models:</w:t>
      </w:r>
      <w:r>
        <w:t xml:space="preserve"> Develop tailored structures for different types of ISPMs. For example:</w:t>
      </w:r>
    </w:p>
    <w:p w14:paraId="79DF1017" w14:textId="4E08A548" w:rsidR="00A52D46" w:rsidRDefault="00703A14" w:rsidP="00FA44A1">
      <w:pPr>
        <w:pStyle w:val="IPPBullet2"/>
        <w:tabs>
          <w:tab w:val="clear" w:pos="1134"/>
          <w:tab w:val="left" w:pos="1350"/>
        </w:tabs>
        <w:spacing w:before="240"/>
        <w:ind w:left="1350" w:hanging="180"/>
        <w:rPr>
          <w:lang w:val="en-US"/>
        </w:rPr>
      </w:pPr>
      <w:r>
        <w:rPr>
          <w:rFonts w:cs="Times New Roman"/>
          <w:szCs w:val="22"/>
        </w:rPr>
        <w:t xml:space="preserve">A tiered structure for ISPMs, with the core requirements presented at the beginning of the document, followed by more detailed guidance </w:t>
      </w:r>
      <w:proofErr w:type="gramStart"/>
      <w:r>
        <w:rPr>
          <w:rFonts w:cs="Times New Roman"/>
          <w:szCs w:val="22"/>
        </w:rPr>
        <w:t>later on</w:t>
      </w:r>
      <w:proofErr w:type="gramEnd"/>
      <w:r>
        <w:rPr>
          <w:rFonts w:cs="Times New Roman"/>
          <w:szCs w:val="22"/>
        </w:rPr>
        <w:t xml:space="preserve"> (allowing NPPOs to quickly identify what is obligatory and what is guidance in the document).</w:t>
      </w:r>
    </w:p>
    <w:p w14:paraId="2D4398FF" w14:textId="17C3AC8C" w:rsidR="00A52D46" w:rsidRDefault="00303524" w:rsidP="00FA44A1">
      <w:pPr>
        <w:pStyle w:val="IPPBullet2"/>
        <w:tabs>
          <w:tab w:val="clear" w:pos="1134"/>
          <w:tab w:val="left" w:pos="1350"/>
        </w:tabs>
        <w:spacing w:before="240"/>
        <w:ind w:left="1350" w:hanging="180"/>
        <w:rPr>
          <w:lang w:val="en-US"/>
        </w:rPr>
      </w:pPr>
      <w:r>
        <w:rPr>
          <w:rFonts w:cs="Times New Roman"/>
          <w:szCs w:val="22"/>
        </w:rPr>
        <w:t>For DPs, consider</w:t>
      </w:r>
      <w:r w:rsidR="002A27AF">
        <w:rPr>
          <w:rFonts w:cs="Times New Roman"/>
          <w:szCs w:val="22"/>
        </w:rPr>
        <w:t xml:space="preserve"> the possibility of</w:t>
      </w:r>
      <w:r>
        <w:rPr>
          <w:rFonts w:cs="Times New Roman"/>
          <w:szCs w:val="22"/>
        </w:rPr>
        <w:t xml:space="preserve"> two versions: a brief version with essential diagnostic guidance, and a full version including background, validation data, and hyperlinks (e.g., to high-definition images, particularly for fungi).</w:t>
      </w:r>
    </w:p>
    <w:p w14:paraId="1551288F" w14:textId="6A9A1FD7" w:rsidR="00A52D46" w:rsidRDefault="00303524" w:rsidP="00FA44A1">
      <w:pPr>
        <w:pStyle w:val="IPPBullet1"/>
        <w:spacing w:before="240"/>
      </w:pPr>
      <w:r>
        <w:rPr>
          <w:rFonts w:cs="Times New Roman"/>
          <w:b/>
          <w:bCs/>
          <w:szCs w:val="22"/>
        </w:rPr>
        <w:t>Clarification of obligation terminology:</w:t>
      </w:r>
      <w:r>
        <w:rPr>
          <w:rFonts w:cs="Times New Roman"/>
          <w:szCs w:val="22"/>
        </w:rPr>
        <w:t xml:space="preserve"> Provide a plain-language explanation of key modal verbs (e.g., should, shall, must, may, can, could) either in the front or end matter of ISPMs or on the IPP Adopted Standards page, with a link from the ISPM itself.</w:t>
      </w:r>
    </w:p>
    <w:p w14:paraId="658DB915" w14:textId="5890D672" w:rsidR="00A52D46" w:rsidRDefault="00303524" w:rsidP="00FA44A1">
      <w:pPr>
        <w:pStyle w:val="IPPBullet1"/>
        <w:spacing w:before="240"/>
      </w:pPr>
      <w:r>
        <w:rPr>
          <w:rFonts w:cs="Times New Roman"/>
          <w:b/>
          <w:bCs/>
          <w:szCs w:val="22"/>
        </w:rPr>
        <w:t>Revised editorial review process:</w:t>
      </w:r>
      <w:r>
        <w:rPr>
          <w:rFonts w:cs="Times New Roman"/>
          <w:szCs w:val="22"/>
        </w:rPr>
        <w:t xml:space="preserve"> Explore new mechanisms for editorial review of standard drafts, including the following options:</w:t>
      </w:r>
    </w:p>
    <w:p w14:paraId="0902513E" w14:textId="2291F270" w:rsidR="00A52D46" w:rsidRDefault="00303524" w:rsidP="00FA44A1">
      <w:pPr>
        <w:pStyle w:val="IPPNumberedList"/>
        <w:numPr>
          <w:ilvl w:val="0"/>
          <w:numId w:val="30"/>
        </w:numPr>
        <w:spacing w:before="240"/>
        <w:ind w:left="1800" w:hanging="540"/>
      </w:pPr>
      <w:r>
        <w:t xml:space="preserve">Keep editorial review in the hands of the copy editor and plain-language expert. </w:t>
      </w:r>
    </w:p>
    <w:p w14:paraId="38F37F9B" w14:textId="7A0BFB61" w:rsidR="00A52D46" w:rsidRDefault="00303524" w:rsidP="00FA44A1">
      <w:pPr>
        <w:pStyle w:val="IPPNumberedList"/>
        <w:numPr>
          <w:ilvl w:val="0"/>
          <w:numId w:val="30"/>
        </w:numPr>
        <w:spacing w:before="240"/>
        <w:ind w:left="1800" w:hanging="540"/>
      </w:pPr>
      <w:r>
        <w:t>Limit editorial comments to the second round of consultation only.</w:t>
      </w:r>
    </w:p>
    <w:p w14:paraId="0D964FCF" w14:textId="66B178F0" w:rsidR="00A52D46" w:rsidRDefault="00303524" w:rsidP="00FA44A1">
      <w:pPr>
        <w:pStyle w:val="IPPNumberedList"/>
        <w:numPr>
          <w:ilvl w:val="0"/>
          <w:numId w:val="30"/>
        </w:numPr>
        <w:spacing w:before="240"/>
        <w:ind w:left="1800" w:hanging="540"/>
      </w:pPr>
      <w:r>
        <w:t>Include a disclaimer in the OCS inviting editorial comments only when they affect text comprehension</w:t>
      </w:r>
      <w:r w:rsidR="00D12F06">
        <w:t>.</w:t>
      </w:r>
    </w:p>
    <w:p w14:paraId="5D95BE2C" w14:textId="0D629C3D" w:rsidR="00281217" w:rsidRPr="00281217" w:rsidRDefault="00281217" w:rsidP="00281217">
      <w:pPr>
        <w:pStyle w:val="IPPHeading1"/>
        <w:rPr>
          <w:bCs/>
        </w:rPr>
      </w:pPr>
      <w:r w:rsidRPr="00281217">
        <w:rPr>
          <w:bCs/>
        </w:rPr>
        <w:t>Recommendation</w:t>
      </w:r>
    </w:p>
    <w:p w14:paraId="3A90769B" w14:textId="07EC3950" w:rsidR="00281217" w:rsidRDefault="00281217" w:rsidP="00281217">
      <w:pPr>
        <w:pStyle w:val="IPPParagraphnumbering"/>
      </w:pPr>
      <w:r>
        <w:t>The SPG is invited to:</w:t>
      </w:r>
    </w:p>
    <w:p w14:paraId="42C450EF" w14:textId="6F22BFB9" w:rsidR="00281217" w:rsidRDefault="00281217" w:rsidP="00281217">
      <w:pPr>
        <w:pStyle w:val="IPPNumberedList"/>
        <w:numPr>
          <w:ilvl w:val="0"/>
          <w:numId w:val="32"/>
        </w:numPr>
      </w:pPr>
      <w:r w:rsidRPr="00281217">
        <w:rPr>
          <w:i/>
          <w:iCs/>
        </w:rPr>
        <w:t>note</w:t>
      </w:r>
      <w:r>
        <w:t xml:space="preserve"> and </w:t>
      </w:r>
      <w:r w:rsidRPr="00281217">
        <w:rPr>
          <w:i/>
          <w:iCs/>
        </w:rPr>
        <w:t>discuss</w:t>
      </w:r>
      <w:r>
        <w:t xml:space="preserve"> the SC’s position on rethinking ISPMS.</w:t>
      </w:r>
    </w:p>
    <w:p w14:paraId="6CEE7B2E" w14:textId="2EB53EC1" w:rsidR="00281217" w:rsidRPr="00281217" w:rsidRDefault="00281217" w:rsidP="00281217">
      <w:pPr>
        <w:pStyle w:val="IPPNumberedList"/>
        <w:numPr>
          <w:ilvl w:val="0"/>
          <w:numId w:val="0"/>
        </w:numPr>
        <w:ind w:left="567" w:hanging="567"/>
      </w:pPr>
    </w:p>
    <w:sectPr w:rsidR="00281217" w:rsidRPr="00281217" w:rsidSect="004C6DEB">
      <w:headerReference w:type="even" r:id="rId11"/>
      <w:headerReference w:type="default" r:id="rId12"/>
      <w:footerReference w:type="even" r:id="rId13"/>
      <w:headerReference w:type="first" r:id="rId14"/>
      <w:footerReference w:type="first" r:id="rId15"/>
      <w:pgSz w:w="11906" w:h="16838" w:code="9"/>
      <w:pgMar w:top="1417"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E9E07" w14:textId="77777777" w:rsidR="00FD40E1" w:rsidRDefault="00FD40E1" w:rsidP="004C6DEB">
      <w:r>
        <w:separator/>
      </w:r>
    </w:p>
  </w:endnote>
  <w:endnote w:type="continuationSeparator" w:id="0">
    <w:p w14:paraId="18ABBCEA" w14:textId="77777777" w:rsidR="00FD40E1" w:rsidRDefault="00FD40E1" w:rsidP="004C6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3387A" w14:textId="5DAE4EC4" w:rsidR="004C6DEB" w:rsidRDefault="004C6DEB" w:rsidP="00303524">
    <w:pPr>
      <w:pStyle w:val="IPPFooter"/>
      <w:jc w:val="both"/>
    </w:pPr>
    <w:r w:rsidRPr="004D0D38">
      <w:t xml:space="preserve">Page </w:t>
    </w:r>
    <w:r w:rsidRPr="004D0D38">
      <w:fldChar w:fldCharType="begin"/>
    </w:r>
    <w:r w:rsidRPr="004D0D38">
      <w:instrText xml:space="preserve"> PAGE </w:instrText>
    </w:r>
    <w:r w:rsidRPr="004D0D38">
      <w:fldChar w:fldCharType="separate"/>
    </w:r>
    <w:r>
      <w:t>2</w:t>
    </w:r>
    <w:r w:rsidRPr="004D0D38">
      <w:fldChar w:fldCharType="end"/>
    </w:r>
    <w:r w:rsidRPr="004D0D38">
      <w:t xml:space="preserve"> of </w:t>
    </w:r>
    <w:r w:rsidRPr="004D0D38">
      <w:fldChar w:fldCharType="begin"/>
    </w:r>
    <w:r w:rsidRPr="004D0D38">
      <w:instrText>NUMPAGES</w:instrText>
    </w:r>
    <w:r w:rsidRPr="004D0D38">
      <w:fldChar w:fldCharType="separate"/>
    </w:r>
    <w:r>
      <w:t>6</w:t>
    </w:r>
    <w:r w:rsidRPr="004D0D38">
      <w:fldChar w:fldCharType="end"/>
    </w:r>
    <w:r w:rsidR="00303524">
      <w:ptab w:relativeTo="margin" w:alignment="right" w:leader="none"/>
    </w:r>
    <w:r w:rsidRPr="004D0D38">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1D731" w14:textId="3203B45A" w:rsidR="004C6DEB" w:rsidRDefault="004C6DEB" w:rsidP="004C6DEB">
    <w:pPr>
      <w:pStyle w:val="IPPFooter"/>
      <w:jc w:val="both"/>
    </w:pPr>
    <w:r w:rsidRPr="00E45110">
      <w:t>International Plant Protection Convention</w:t>
    </w:r>
    <w:r w:rsidR="00303524">
      <w:ptab w:relativeTo="margin" w:alignment="right" w:leader="none"/>
    </w:r>
    <w:r w:rsidRPr="00E45110">
      <w:t xml:space="preserve">Page </w:t>
    </w:r>
    <w:r w:rsidRPr="00E45110">
      <w:fldChar w:fldCharType="begin"/>
    </w:r>
    <w:r w:rsidRPr="00E45110">
      <w:instrText xml:space="preserve"> PAGE </w:instrText>
    </w:r>
    <w:r w:rsidRPr="00E45110">
      <w:fldChar w:fldCharType="separate"/>
    </w:r>
    <w:r>
      <w:t>1</w:t>
    </w:r>
    <w:r w:rsidRPr="00E45110">
      <w:fldChar w:fldCharType="end"/>
    </w:r>
    <w:r w:rsidRPr="00E45110">
      <w:t xml:space="preserve"> of </w:t>
    </w:r>
    <w:r w:rsidRPr="00E45110">
      <w:fldChar w:fldCharType="begin"/>
    </w:r>
    <w:r w:rsidRPr="00E45110">
      <w:instrText>NUMPAGES</w:instrText>
    </w:r>
    <w:r w:rsidRPr="00E45110">
      <w:fldChar w:fldCharType="separate"/>
    </w:r>
    <w:r>
      <w:t>6</w:t>
    </w:r>
    <w:r w:rsidRPr="00E45110">
      <w:fldChar w:fldCharType="end"/>
    </w:r>
    <w:r w:rsidRPr="00E45110">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D732D" w14:textId="77777777" w:rsidR="00FD40E1" w:rsidRDefault="00FD40E1" w:rsidP="004C6DEB">
      <w:r>
        <w:separator/>
      </w:r>
    </w:p>
  </w:footnote>
  <w:footnote w:type="continuationSeparator" w:id="0">
    <w:p w14:paraId="66D481F8" w14:textId="77777777" w:rsidR="00FD40E1" w:rsidRDefault="00FD40E1" w:rsidP="004C6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05E65" w14:textId="00CE363E" w:rsidR="004C6DEB" w:rsidRPr="004C6DEB" w:rsidRDefault="009D69EB" w:rsidP="004C6DEB">
    <w:pPr>
      <w:pStyle w:val="IPPHeader"/>
      <w:tabs>
        <w:tab w:val="clear" w:pos="1134"/>
      </w:tabs>
      <w:spacing w:after="0"/>
      <w:rPr>
        <w:lang w:val="it-IT"/>
      </w:rPr>
    </w:pPr>
    <w:r>
      <w:rPr>
        <w:lang w:val="it-IT"/>
      </w:rPr>
      <w:t>25</w:t>
    </w:r>
    <w:r w:rsidRPr="00CB673A">
      <w:rPr>
        <w:lang w:val="it-IT"/>
      </w:rPr>
      <w:t>_</w:t>
    </w:r>
    <w:r>
      <w:rPr>
        <w:lang w:val="it-IT"/>
      </w:rPr>
      <w:t>SPG</w:t>
    </w:r>
    <w:r w:rsidRPr="00CB673A">
      <w:rPr>
        <w:lang w:val="it-IT"/>
      </w:rPr>
      <w:t>_</w:t>
    </w:r>
    <w:r>
      <w:rPr>
        <w:lang w:val="it-IT"/>
      </w:rPr>
      <w:t>2025</w:t>
    </w:r>
    <w:r w:rsidRPr="00CB673A">
      <w:rPr>
        <w:lang w:val="it-IT"/>
      </w:rPr>
      <w:t>_</w:t>
    </w:r>
    <w:r>
      <w:rPr>
        <w:lang w:val="it-IT"/>
      </w:rPr>
      <w:t>Oct</w:t>
    </w:r>
    <w:r>
      <w:rPr>
        <w:lang w:val="it-IT"/>
      </w:rPr>
      <w:t xml:space="preserve"> (9.1)</w:t>
    </w:r>
    <w:r w:rsidR="004C6DEB">
      <w:tab/>
      <w:t xml:space="preserve"> </w:t>
    </w:r>
    <w:r w:rsidR="004C6DEB">
      <w:rPr>
        <w:iCs/>
        <w:lang w:val="it-IT"/>
      </w:rPr>
      <w:t>SC</w:t>
    </w:r>
    <w:r w:rsidR="004C6DEB" w:rsidRPr="004C6DEB">
      <w:rPr>
        <w:iCs/>
        <w:lang w:val="it-IT"/>
      </w:rPr>
      <w:t xml:space="preserve"> position paper on “rethinking ISPMS”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93CFC" w14:textId="77777777" w:rsidR="004C6DEB" w:rsidRPr="00CB673A" w:rsidRDefault="004C6DEB" w:rsidP="004C6DEB">
    <w:pPr>
      <w:pStyle w:val="IPPHeader"/>
      <w:tabs>
        <w:tab w:val="clear" w:pos="1134"/>
      </w:tabs>
      <w:spacing w:before="240" w:after="0"/>
      <w:rPr>
        <w:lang w:val="it-IT"/>
      </w:rPr>
    </w:pPr>
    <w:r>
      <w:rPr>
        <w:noProof/>
      </w:rPr>
      <mc:AlternateContent>
        <mc:Choice Requires="wps">
          <w:drawing>
            <wp:anchor distT="0" distB="0" distL="114300" distR="114300" simplePos="0" relativeHeight="251662336" behindDoc="0" locked="0" layoutInCell="1" allowOverlap="1" wp14:anchorId="14C76B8D" wp14:editId="4175BE7D">
              <wp:simplePos x="0" y="0"/>
              <wp:positionH relativeFrom="margin">
                <wp:posOffset>1573530</wp:posOffset>
              </wp:positionH>
              <wp:positionV relativeFrom="page">
                <wp:posOffset>720090</wp:posOffset>
              </wp:positionV>
              <wp:extent cx="0" cy="360000"/>
              <wp:effectExtent l="0" t="0" r="38100" b="21590"/>
              <wp:wrapNone/>
              <wp:docPr id="2037128071"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F1B2592" id="Straight Connector 1" o:spid="_x0000_s1026" style="position:absolute;z-index:251662336;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from="123.9pt,56.7pt" to="123.9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" strokecolor="black [3213]" strokeweight=".5pt">
              <v:stroke joinstyle="miter"/>
              <w10:wrap anchorx="margin" anchory="page"/>
            </v:line>
          </w:pict>
        </mc:Fallback>
      </mc:AlternateContent>
    </w:r>
    <w:r w:rsidRPr="000321A6">
      <w:rPr>
        <w:noProof/>
      </w:rPr>
      <w:drawing>
        <wp:anchor distT="0" distB="0" distL="114300" distR="114300" simplePos="0" relativeHeight="251659264" behindDoc="0" locked="0" layoutInCell="1" allowOverlap="1" wp14:anchorId="5D199913" wp14:editId="3A125BAC">
          <wp:simplePos x="0" y="0"/>
          <wp:positionH relativeFrom="page">
            <wp:posOffset>0</wp:posOffset>
          </wp:positionH>
          <wp:positionV relativeFrom="page">
            <wp:posOffset>0</wp:posOffset>
          </wp:positionV>
          <wp:extent cx="7617600" cy="558000"/>
          <wp:effectExtent l="0" t="0" r="2540" b="0"/>
          <wp:wrapTopAndBottom/>
          <wp:docPr id="12839089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Pr>
        <w:noProof/>
        <w14:ligatures w14:val="standardContextual"/>
      </w:rPr>
      <w:drawing>
        <wp:anchor distT="0" distB="0" distL="114300" distR="114300" simplePos="0" relativeHeight="251660288" behindDoc="0" locked="0" layoutInCell="1" allowOverlap="1" wp14:anchorId="6D53B34B" wp14:editId="3F122DF8">
          <wp:simplePos x="0" y="0"/>
          <wp:positionH relativeFrom="page">
            <wp:posOffset>742950</wp:posOffset>
          </wp:positionH>
          <wp:positionV relativeFrom="page">
            <wp:posOffset>558165</wp:posOffset>
          </wp:positionV>
          <wp:extent cx="1728000" cy="698400"/>
          <wp:effectExtent l="0" t="0" r="5715" b="6985"/>
          <wp:wrapSquare wrapText="bothSides"/>
          <wp:docPr id="1316243746"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rPr>
        <w:i/>
        <w:iCs/>
        <w:noProof/>
        <w14:ligatures w14:val="standardContextual"/>
      </w:rPr>
      <w:drawing>
        <wp:anchor distT="0" distB="0" distL="114300" distR="114300" simplePos="0" relativeHeight="251661312" behindDoc="0" locked="0" layoutInCell="1" allowOverlap="1" wp14:anchorId="377A6853" wp14:editId="6E00FAD6">
          <wp:simplePos x="0" y="0"/>
          <wp:positionH relativeFrom="page">
            <wp:posOffset>2520315</wp:posOffset>
          </wp:positionH>
          <wp:positionV relativeFrom="page">
            <wp:posOffset>558165</wp:posOffset>
          </wp:positionV>
          <wp:extent cx="1756800" cy="698400"/>
          <wp:effectExtent l="0" t="0" r="0" b="6985"/>
          <wp:wrapSquare wrapText="bothSides"/>
          <wp:docPr id="407664136"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sidRPr="00CB673A">
      <w:rPr>
        <w:lang w:val="it-IT"/>
      </w:rPr>
      <w:tab/>
    </w:r>
    <w:r>
      <w:rPr>
        <w:lang w:val="it-IT"/>
      </w:rPr>
      <w:t>01</w:t>
    </w:r>
    <w:r w:rsidRPr="00CB673A">
      <w:rPr>
        <w:lang w:val="it-IT"/>
      </w:rPr>
      <w:t>_SC_</w:t>
    </w:r>
    <w:r>
      <w:rPr>
        <w:lang w:val="it-IT"/>
      </w:rPr>
      <w:t>2025</w:t>
    </w:r>
    <w:r w:rsidRPr="00CB673A">
      <w:rPr>
        <w:lang w:val="it-IT"/>
      </w:rPr>
      <w:t>_Nov</w:t>
    </w:r>
  </w:p>
  <w:p w14:paraId="0ED54AAB" w14:textId="77777777" w:rsidR="004C6DEB" w:rsidRPr="00543573" w:rsidRDefault="004C6DEB" w:rsidP="004C6DEB">
    <w:pPr>
      <w:pStyle w:val="IPPHeader"/>
      <w:tabs>
        <w:tab w:val="clear" w:pos="1134"/>
      </w:tabs>
      <w:spacing w:after="0"/>
      <w:rPr>
        <w:lang w:val="it-IT"/>
      </w:rPr>
    </w:pPr>
    <w:r w:rsidRPr="00CB673A">
      <w:rPr>
        <w:lang w:val="it-IT"/>
      </w:rPr>
      <w:tab/>
    </w:r>
    <w:r w:rsidRPr="00543573">
      <w:rPr>
        <w:lang w:val="it-IT"/>
      </w:rPr>
      <w:t xml:space="preserve">Agenda item: </w:t>
    </w:r>
    <w:r>
      <w:rPr>
        <w:lang w:val="it-IT"/>
      </w:rPr>
      <w:t>2</w:t>
    </w:r>
    <w:r w:rsidRPr="00543573">
      <w:rPr>
        <w:lang w:val="it-IT"/>
      </w:rPr>
      <w:t>.</w:t>
    </w:r>
    <w:r>
      <w:rPr>
        <w:lang w:val="it-IT"/>
      </w:rPr>
      <w:t>2</w:t>
    </w:r>
  </w:p>
  <w:p w14:paraId="279E41AA" w14:textId="77777777" w:rsidR="004C6DEB" w:rsidRPr="00543573" w:rsidRDefault="004C6DEB" w:rsidP="004C6DEB">
    <w:pPr>
      <w:pStyle w:val="IPPHeader"/>
      <w:tabs>
        <w:tab w:val="clear" w:pos="1134"/>
      </w:tabs>
      <w:spacing w:after="260"/>
      <w:rPr>
        <w:iCs/>
        <w:lang w:val="it-IT"/>
      </w:rPr>
    </w:pPr>
  </w:p>
  <w:p w14:paraId="39E982BC" w14:textId="23D784C9" w:rsidR="004C6DEB" w:rsidRPr="004C6DEB" w:rsidRDefault="004C6DEB" w:rsidP="004C6DEB">
    <w:pPr>
      <w:pStyle w:val="IPPHeader"/>
      <w:tabs>
        <w:tab w:val="clear" w:pos="1134"/>
      </w:tabs>
      <w:spacing w:after="0"/>
      <w:rPr>
        <w:lang w:val="it-IT"/>
      </w:rPr>
    </w:pPr>
    <w:r w:rsidRPr="00585E10">
      <w:rPr>
        <w:iCs/>
        <w:lang w:val="it-IT"/>
      </w:rPr>
      <w:t>Agenda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DD7F5" w14:textId="361A1C1E" w:rsidR="004C6DEB" w:rsidRPr="00CB673A" w:rsidRDefault="004C6DEB" w:rsidP="004C6DEB">
    <w:pPr>
      <w:pStyle w:val="IPPHeader"/>
      <w:tabs>
        <w:tab w:val="clear" w:pos="1134"/>
      </w:tabs>
      <w:spacing w:before="240" w:after="0"/>
      <w:rPr>
        <w:lang w:val="it-IT"/>
      </w:rPr>
    </w:pPr>
    <w:r>
      <w:rPr>
        <w:noProof/>
      </w:rPr>
      <mc:AlternateContent>
        <mc:Choice Requires="wps">
          <w:drawing>
            <wp:anchor distT="0" distB="0" distL="114300" distR="114300" simplePos="0" relativeHeight="251667456" behindDoc="0" locked="0" layoutInCell="1" allowOverlap="1" wp14:anchorId="34347A5C" wp14:editId="5C46E1C7">
              <wp:simplePos x="0" y="0"/>
              <wp:positionH relativeFrom="margin">
                <wp:posOffset>1573530</wp:posOffset>
              </wp:positionH>
              <wp:positionV relativeFrom="page">
                <wp:posOffset>720090</wp:posOffset>
              </wp:positionV>
              <wp:extent cx="0" cy="360000"/>
              <wp:effectExtent l="0" t="0" r="38100" b="21590"/>
              <wp:wrapNone/>
              <wp:docPr id="1423799331"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D011074" id="Straight Connector 1" o:spid="_x0000_s1026" style="position:absolute;z-index:251667456;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from="123.9pt,56.7pt" to="123.9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" strokecolor="black [3213]" strokeweight=".5pt">
              <v:stroke joinstyle="miter"/>
              <w10:wrap anchorx="margin" anchory="page"/>
            </v:line>
          </w:pict>
        </mc:Fallback>
      </mc:AlternateContent>
    </w:r>
    <w:r w:rsidRPr="000321A6">
      <w:rPr>
        <w:noProof/>
      </w:rPr>
      <w:drawing>
        <wp:anchor distT="0" distB="0" distL="114300" distR="114300" simplePos="0" relativeHeight="251664384" behindDoc="0" locked="0" layoutInCell="1" allowOverlap="1" wp14:anchorId="26507EA3" wp14:editId="791709E7">
          <wp:simplePos x="0" y="0"/>
          <wp:positionH relativeFrom="page">
            <wp:posOffset>0</wp:posOffset>
          </wp:positionH>
          <wp:positionV relativeFrom="page">
            <wp:posOffset>0</wp:posOffset>
          </wp:positionV>
          <wp:extent cx="7617600" cy="558000"/>
          <wp:effectExtent l="0" t="0" r="2540" b="0"/>
          <wp:wrapTopAndBottom/>
          <wp:docPr id="18506798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Pr>
        <w:noProof/>
        <w14:ligatures w14:val="standardContextual"/>
      </w:rPr>
      <w:drawing>
        <wp:anchor distT="0" distB="0" distL="114300" distR="114300" simplePos="0" relativeHeight="251665408" behindDoc="0" locked="0" layoutInCell="1" allowOverlap="1" wp14:anchorId="03E3E932" wp14:editId="5975C375">
          <wp:simplePos x="0" y="0"/>
          <wp:positionH relativeFrom="page">
            <wp:posOffset>742950</wp:posOffset>
          </wp:positionH>
          <wp:positionV relativeFrom="page">
            <wp:posOffset>558165</wp:posOffset>
          </wp:positionV>
          <wp:extent cx="1728000" cy="698400"/>
          <wp:effectExtent l="0" t="0" r="5715" b="6985"/>
          <wp:wrapSquare wrapText="bothSides"/>
          <wp:docPr id="38297322"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rPr>
        <w:i/>
        <w:iCs/>
        <w:noProof/>
        <w14:ligatures w14:val="standardContextual"/>
      </w:rPr>
      <w:drawing>
        <wp:anchor distT="0" distB="0" distL="114300" distR="114300" simplePos="0" relativeHeight="251666432" behindDoc="0" locked="0" layoutInCell="1" allowOverlap="1" wp14:anchorId="15D8445C" wp14:editId="24C343A2">
          <wp:simplePos x="0" y="0"/>
          <wp:positionH relativeFrom="page">
            <wp:posOffset>2520315</wp:posOffset>
          </wp:positionH>
          <wp:positionV relativeFrom="page">
            <wp:posOffset>558165</wp:posOffset>
          </wp:positionV>
          <wp:extent cx="1756800" cy="698400"/>
          <wp:effectExtent l="0" t="0" r="0" b="6985"/>
          <wp:wrapSquare wrapText="bothSides"/>
          <wp:docPr id="1744452514"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sidRPr="00CB673A">
      <w:rPr>
        <w:lang w:val="it-IT"/>
      </w:rPr>
      <w:tab/>
    </w:r>
    <w:r w:rsidR="00746FEA">
      <w:rPr>
        <w:lang w:val="it-IT"/>
      </w:rPr>
      <w:t>25</w:t>
    </w:r>
    <w:r w:rsidRPr="00CB673A">
      <w:rPr>
        <w:lang w:val="it-IT"/>
      </w:rPr>
      <w:t>_</w:t>
    </w:r>
    <w:r>
      <w:rPr>
        <w:lang w:val="it-IT"/>
      </w:rPr>
      <w:t>SPG</w:t>
    </w:r>
    <w:r w:rsidRPr="00CB673A">
      <w:rPr>
        <w:lang w:val="it-IT"/>
      </w:rPr>
      <w:t>_</w:t>
    </w:r>
    <w:r>
      <w:rPr>
        <w:lang w:val="it-IT"/>
      </w:rPr>
      <w:t>2025</w:t>
    </w:r>
    <w:r w:rsidRPr="00CB673A">
      <w:rPr>
        <w:lang w:val="it-IT"/>
      </w:rPr>
      <w:t>_</w:t>
    </w:r>
    <w:r w:rsidR="009D69EB">
      <w:rPr>
        <w:lang w:val="it-IT"/>
      </w:rPr>
      <w:t>Oct</w:t>
    </w:r>
  </w:p>
  <w:p w14:paraId="142289AE" w14:textId="536F90F4" w:rsidR="004C6DEB" w:rsidRPr="00543573" w:rsidRDefault="004C6DEB" w:rsidP="004C6DEB">
    <w:pPr>
      <w:pStyle w:val="IPPHeader"/>
      <w:tabs>
        <w:tab w:val="clear" w:pos="1134"/>
      </w:tabs>
      <w:spacing w:after="0"/>
      <w:rPr>
        <w:lang w:val="it-IT"/>
      </w:rPr>
    </w:pPr>
    <w:r w:rsidRPr="00CB673A">
      <w:rPr>
        <w:lang w:val="it-IT"/>
      </w:rPr>
      <w:tab/>
    </w:r>
    <w:r w:rsidRPr="00543573">
      <w:rPr>
        <w:lang w:val="it-IT"/>
      </w:rPr>
      <w:t xml:space="preserve">Agenda item: </w:t>
    </w:r>
    <w:r w:rsidR="009D69EB">
      <w:rPr>
        <w:lang w:val="it-IT"/>
      </w:rPr>
      <w:t>9.1</w:t>
    </w:r>
  </w:p>
  <w:p w14:paraId="0C088A1E" w14:textId="77777777" w:rsidR="004C6DEB" w:rsidRPr="00543573" w:rsidRDefault="004C6DEB" w:rsidP="004C6DEB">
    <w:pPr>
      <w:pStyle w:val="IPPHeader"/>
      <w:tabs>
        <w:tab w:val="clear" w:pos="1134"/>
      </w:tabs>
      <w:spacing w:after="260"/>
      <w:rPr>
        <w:iCs/>
        <w:lang w:val="it-IT"/>
      </w:rPr>
    </w:pPr>
  </w:p>
  <w:p w14:paraId="713B0468" w14:textId="5840FC4D" w:rsidR="004C6DEB" w:rsidRPr="004C6DEB" w:rsidRDefault="004C6DEB" w:rsidP="004C6DEB">
    <w:pPr>
      <w:pStyle w:val="IPPHeader"/>
      <w:tabs>
        <w:tab w:val="clear" w:pos="1134"/>
      </w:tabs>
      <w:spacing w:after="0"/>
      <w:rPr>
        <w:lang w:val="it-IT"/>
      </w:rPr>
    </w:pPr>
    <w:r>
      <w:rPr>
        <w:iCs/>
        <w:lang w:val="it-IT"/>
      </w:rPr>
      <w:t>SC</w:t>
    </w:r>
    <w:r w:rsidRPr="004C6DEB">
      <w:rPr>
        <w:iCs/>
        <w:lang w:val="it-IT"/>
      </w:rPr>
      <w:t xml:space="preserve"> position paper on “rethinking ISPMS”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92949"/>
    <w:multiLevelType w:val="hybridMultilevel"/>
    <w:tmpl w:val="F2C0325A"/>
    <w:lvl w:ilvl="0" w:tplc="29423E1C">
      <w:start w:val="1"/>
      <w:numFmt w:val="decimal"/>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25403838"/>
    <w:multiLevelType w:val="hybridMultilevel"/>
    <w:tmpl w:val="DC74D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E85539"/>
    <w:multiLevelType w:val="multilevel"/>
    <w:tmpl w:val="88582C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6C5DA7"/>
    <w:multiLevelType w:val="hybridMultilevel"/>
    <w:tmpl w:val="58AE9564"/>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1"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390516"/>
    <w:multiLevelType w:val="hybridMultilevel"/>
    <w:tmpl w:val="AF24A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F036A0D"/>
    <w:multiLevelType w:val="hybridMultilevel"/>
    <w:tmpl w:val="FFAC0B2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716853373">
    <w:abstractNumId w:val="5"/>
  </w:num>
  <w:num w:numId="2" w16cid:durableId="1069301400">
    <w:abstractNumId w:val="5"/>
    <w:lvlOverride w:ilvl="0">
      <w:lvl w:ilvl="0">
        <w:numFmt w:val="decimal"/>
        <w:lvlText w:val=""/>
        <w:lvlJc w:val="left"/>
      </w:lvl>
    </w:lvlOverride>
    <w:lvlOverride w:ilvl="1">
      <w:lvl w:ilvl="1">
        <w:start w:val="1"/>
        <w:numFmt w:val="decimal"/>
        <w:lvlText w:val="%2."/>
        <w:lvlJc w:val="left"/>
        <w:pPr>
          <w:ind w:left="0" w:firstLine="0"/>
        </w:pPr>
        <w:rPr>
          <w:rFonts w:ascii="Courier New" w:hAnsi="Courier New" w:cs="Times New Roman" w:hint="default"/>
          <w:sz w:val="20"/>
        </w:rPr>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3" w16cid:durableId="2028017447">
    <w:abstractNumId w:val="4"/>
  </w:num>
  <w:num w:numId="4" w16cid:durableId="1067461695">
    <w:abstractNumId w:val="14"/>
  </w:num>
  <w:num w:numId="5" w16cid:durableId="1276717362">
    <w:abstractNumId w:val="11"/>
  </w:num>
  <w:num w:numId="6" w16cid:durableId="964774770">
    <w:abstractNumId w:val="2"/>
  </w:num>
  <w:num w:numId="7" w16cid:durableId="1083717035">
    <w:abstractNumId w:val="1"/>
  </w:num>
  <w:num w:numId="8" w16cid:durableId="961114968">
    <w:abstractNumId w:val="7"/>
  </w:num>
  <w:num w:numId="9" w16cid:durableId="540047907">
    <w:abstractNumId w:val="13"/>
  </w:num>
  <w:num w:numId="10" w16cid:durableId="1773666558">
    <w:abstractNumId w:val="10"/>
  </w:num>
  <w:num w:numId="11" w16cid:durableId="483670087">
    <w:abstractNumId w:val="8"/>
  </w:num>
  <w:num w:numId="12" w16cid:durableId="1644121835">
    <w:abstractNumId w:val="15"/>
  </w:num>
  <w:num w:numId="13" w16cid:durableId="1816482671">
    <w:abstractNumId w:val="3"/>
  </w:num>
  <w:num w:numId="14" w16cid:durableId="72040405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16cid:durableId="3324162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16cid:durableId="64173932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16cid:durableId="113102134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16cid:durableId="91628484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16cid:durableId="117834615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16cid:durableId="918952803">
    <w:abstractNumId w:val="0"/>
  </w:num>
  <w:num w:numId="21" w16cid:durableId="850221714">
    <w:abstractNumId w:val="9"/>
  </w:num>
  <w:num w:numId="22" w16cid:durableId="360084478">
    <w:abstractNumId w:val="12"/>
  </w:num>
  <w:num w:numId="23" w16cid:durableId="141112525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16cid:durableId="194218302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16cid:durableId="1945576331">
    <w:abstractNumId w:val="7"/>
  </w:num>
  <w:num w:numId="26" w16cid:durableId="49695046">
    <w:abstractNumId w:val="7"/>
  </w:num>
  <w:num w:numId="27" w16cid:durableId="1105540712">
    <w:abstractNumId w:val="7"/>
  </w:num>
  <w:num w:numId="28" w16cid:durableId="1704400516">
    <w:abstractNumId w:val="7"/>
  </w:num>
  <w:num w:numId="29" w16cid:durableId="188302215">
    <w:abstractNumId w:val="7"/>
  </w:num>
  <w:num w:numId="30" w16cid:durableId="1048258163">
    <w:abstractNumId w:val="16"/>
  </w:num>
  <w:num w:numId="31" w16cid:durableId="208799482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2" w16cid:durableId="16883682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defaultTabStop w:val="708"/>
  <w:hyphenationZone w:val="283"/>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1488"/>
    <w:rsid w:val="000D1B0B"/>
    <w:rsid w:val="000E20D2"/>
    <w:rsid w:val="001473D6"/>
    <w:rsid w:val="00155ED8"/>
    <w:rsid w:val="00162AFE"/>
    <w:rsid w:val="00197087"/>
    <w:rsid w:val="00255B0F"/>
    <w:rsid w:val="00277FB9"/>
    <w:rsid w:val="00281217"/>
    <w:rsid w:val="00283722"/>
    <w:rsid w:val="002A27AF"/>
    <w:rsid w:val="00303524"/>
    <w:rsid w:val="0044275B"/>
    <w:rsid w:val="00462EBB"/>
    <w:rsid w:val="004C6580"/>
    <w:rsid w:val="004C6DEB"/>
    <w:rsid w:val="00541757"/>
    <w:rsid w:val="0056410B"/>
    <w:rsid w:val="00577111"/>
    <w:rsid w:val="005A5911"/>
    <w:rsid w:val="005F4FC8"/>
    <w:rsid w:val="00644F8B"/>
    <w:rsid w:val="00703A14"/>
    <w:rsid w:val="00746FEA"/>
    <w:rsid w:val="007F37CE"/>
    <w:rsid w:val="007F419C"/>
    <w:rsid w:val="00800D22"/>
    <w:rsid w:val="00826447"/>
    <w:rsid w:val="00882883"/>
    <w:rsid w:val="0088362A"/>
    <w:rsid w:val="0088629B"/>
    <w:rsid w:val="009824A6"/>
    <w:rsid w:val="009A0B2F"/>
    <w:rsid w:val="009C7DB8"/>
    <w:rsid w:val="009D69EB"/>
    <w:rsid w:val="009F32D2"/>
    <w:rsid w:val="00A52D46"/>
    <w:rsid w:val="00BC3F2B"/>
    <w:rsid w:val="00BC64C5"/>
    <w:rsid w:val="00C8465A"/>
    <w:rsid w:val="00D12F06"/>
    <w:rsid w:val="00D51488"/>
    <w:rsid w:val="00D8421F"/>
    <w:rsid w:val="00D966D6"/>
    <w:rsid w:val="00DA54F8"/>
    <w:rsid w:val="00DC1C8A"/>
    <w:rsid w:val="00E16A1A"/>
    <w:rsid w:val="00E45141"/>
    <w:rsid w:val="00EF2837"/>
    <w:rsid w:val="00F4050C"/>
    <w:rsid w:val="00F42212"/>
    <w:rsid w:val="00F83202"/>
    <w:rsid w:val="00FA094D"/>
    <w:rsid w:val="00FA44A1"/>
    <w:rsid w:val="00FD40E1"/>
    <w:rsid w:val="00FE44C5"/>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AE3386"/>
  <w15:chartTrackingRefBased/>
  <w15:docId w15:val="{ACA1B4C7-7D38-46B3-A7AD-8F7E8063D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DEB"/>
    <w:pPr>
      <w:spacing w:after="0" w:line="240" w:lineRule="auto"/>
      <w:jc w:val="both"/>
    </w:pPr>
    <w:rPr>
      <w:rFonts w:ascii="Times New Roman" w:eastAsia="MS Mincho" w:hAnsi="Times New Roman"/>
      <w:kern w:val="0"/>
      <w:szCs w:val="24"/>
      <w:lang w:val="en-GB" w:eastAsia="zh-CN"/>
      <w14:ligatures w14:val="none"/>
    </w:rPr>
  </w:style>
  <w:style w:type="paragraph" w:styleId="Heading1">
    <w:name w:val="heading 1"/>
    <w:basedOn w:val="Normal"/>
    <w:next w:val="Normal"/>
    <w:link w:val="Heading1Char"/>
    <w:qFormat/>
    <w:rsid w:val="004C6DEB"/>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4C6DEB"/>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4C6DEB"/>
    <w:pPr>
      <w:keepNext/>
      <w:spacing w:before="240" w:after="60"/>
      <w:outlineLvl w:val="2"/>
    </w:pPr>
    <w:rPr>
      <w:rFonts w:ascii="Calibri" w:hAnsi="Calibri"/>
      <w:b/>
      <w:bCs/>
      <w:sz w:val="26"/>
      <w:szCs w:val="26"/>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olo1Carattere">
    <w:name w:val="Titolo 1 Carattere"/>
    <w:basedOn w:val="DefaultParagraphFont"/>
    <w:rPr>
      <w:rFonts w:ascii="Times New Roman" w:eastAsia="MS Mincho" w:hAnsi="Times New Roman"/>
      <w:b/>
      <w:bCs/>
      <w:kern w:val="0"/>
      <w:szCs w:val="24"/>
      <w:lang w:val="en-GB" w:eastAsia="zh-CN"/>
      <w14:ligatures w14:val="none"/>
    </w:rPr>
  </w:style>
  <w:style w:type="character" w:customStyle="1" w:styleId="Titolo2Carattere">
    <w:name w:val="Titolo 2 Carattere"/>
    <w:basedOn w:val="DefaultParagraphFont"/>
    <w:rPr>
      <w:rFonts w:ascii="Calibri" w:eastAsia="MS Mincho" w:hAnsi="Calibri"/>
      <w:b/>
      <w:bCs/>
      <w:i/>
      <w:iCs/>
      <w:kern w:val="0"/>
      <w:sz w:val="28"/>
      <w:szCs w:val="28"/>
      <w:lang w:val="en-GB" w:eastAsia="zh-CN"/>
      <w14:ligatures w14:val="none"/>
    </w:rPr>
  </w:style>
  <w:style w:type="character" w:customStyle="1" w:styleId="Titolo3Carattere">
    <w:name w:val="Titolo 3 Carattere"/>
    <w:basedOn w:val="DefaultParagraphFont"/>
    <w:rPr>
      <w:rFonts w:ascii="Calibri" w:eastAsia="MS Mincho" w:hAnsi="Calibri"/>
      <w:b/>
      <w:bCs/>
      <w:kern w:val="0"/>
      <w:sz w:val="26"/>
      <w:szCs w:val="26"/>
      <w:lang w:val="en-GB" w:eastAsia="zh-CN"/>
      <w14:ligatures w14:val="none"/>
    </w:rPr>
  </w:style>
  <w:style w:type="character" w:customStyle="1" w:styleId="Heading4Char">
    <w:name w:val="Heading 4 Char"/>
    <w:basedOn w:val="DefaultParagraphFont"/>
    <w:link w:val="Heading4"/>
    <w:uiPriority w:val="9"/>
    <w:semiHidden/>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Pr>
      <w:rFonts w:eastAsiaTheme="majorEastAsia" w:cstheme="majorBidi"/>
      <w:color w:val="272727" w:themeColor="text1" w:themeTint="D8"/>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rsid w:val="004C6DEB"/>
    <w:pPr>
      <w:spacing w:line="240" w:lineRule="atLeast"/>
      <w:ind w:leftChars="400" w:left="800"/>
    </w:pPr>
    <w:rPr>
      <w:rFonts w:ascii="Verdana" w:eastAsia="Times New Roman" w:hAnsi="Verdana"/>
      <w:sz w:val="20"/>
      <w:lang w:val="nl-NL" w:eastAsia="nl-NL"/>
    </w:rPr>
  </w:style>
  <w:style w:type="character" w:styleId="IntenseEmphasis">
    <w:name w:val="Intense Emphasis"/>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NormalWeb">
    <w:name w:val="Normal (Web)"/>
    <w:basedOn w:val="Normal"/>
    <w:uiPriority w:val="99"/>
    <w:unhideWhenUsed/>
    <w:pPr>
      <w:spacing w:before="100" w:beforeAutospacing="1" w:after="100" w:afterAutospacing="1"/>
    </w:pPr>
  </w:style>
  <w:style w:type="character" w:styleId="Strong">
    <w:name w:val="Strong"/>
    <w:basedOn w:val="DefaultParagraphFont"/>
    <w:qFormat/>
    <w:rsid w:val="004C6DEB"/>
    <w:rPr>
      <w:b/>
      <w:bCs/>
    </w:rPr>
  </w:style>
  <w:style w:type="paragraph" w:styleId="Revision">
    <w:name w:val="Revision"/>
    <w:hidden/>
    <w:uiPriority w:val="99"/>
    <w:semiHidden/>
    <w:rsid w:val="004C6DEB"/>
    <w:pPr>
      <w:spacing w:after="0" w:line="240" w:lineRule="auto"/>
    </w:pPr>
    <w:rPr>
      <w:kern w:val="0"/>
      <w:lang w:val="en-US"/>
      <w14:ligatures w14:val="none"/>
    </w:rPr>
  </w:style>
  <w:style w:type="character" w:styleId="CommentReference">
    <w:name w:val="annotation reference"/>
    <w:basedOn w:val="DefaultParagraphFont"/>
    <w:uiPriority w:val="99"/>
    <w:semiHidden/>
    <w:unhideWhenUsed/>
    <w:rsid w:val="004C6DEB"/>
    <w:rPr>
      <w:sz w:val="16"/>
      <w:szCs w:val="16"/>
    </w:rPr>
  </w:style>
  <w:style w:type="paragraph" w:styleId="CommentText">
    <w:name w:val="annotation text"/>
    <w:basedOn w:val="Normal"/>
    <w:link w:val="CommentTextChar"/>
    <w:uiPriority w:val="99"/>
    <w:unhideWhenUsed/>
    <w:rsid w:val="004C6DEB"/>
    <w:rPr>
      <w:sz w:val="20"/>
      <w:szCs w:val="20"/>
    </w:rPr>
  </w:style>
  <w:style w:type="character" w:customStyle="1" w:styleId="TestocommentoCarattere">
    <w:name w:val="Testo commento Carattere"/>
    <w:basedOn w:val="DefaultParagraphFont"/>
    <w:uiPriority w:val="99"/>
    <w:rPr>
      <w:rFonts w:ascii="Times New Roman" w:eastAsia="MS Mincho" w:hAnsi="Times New Roman"/>
      <w:kern w:val="0"/>
      <w:sz w:val="20"/>
      <w:szCs w:val="20"/>
      <w:lang w:val="en-GB" w:eastAsia="zh-CN"/>
      <w14:ligatures w14:val="none"/>
    </w:rPr>
  </w:style>
  <w:style w:type="paragraph" w:styleId="CommentSubject">
    <w:name w:val="annotation subject"/>
    <w:basedOn w:val="CommentText"/>
    <w:next w:val="CommentText"/>
    <w:link w:val="CommentSubjectChar"/>
    <w:uiPriority w:val="99"/>
    <w:semiHidden/>
    <w:unhideWhenUsed/>
    <w:rsid w:val="004C6DEB"/>
    <w:rPr>
      <w:b/>
      <w:bCs/>
    </w:rPr>
  </w:style>
  <w:style w:type="character" w:customStyle="1" w:styleId="SoggettocommentoCarattere">
    <w:name w:val="Soggetto commento Carattere"/>
    <w:basedOn w:val="TestocommentoCarattere"/>
    <w:uiPriority w:val="99"/>
    <w:semiHidden/>
    <w:rPr>
      <w:rFonts w:ascii="Times New Roman" w:eastAsia="MS Mincho" w:hAnsi="Times New Roman"/>
      <w:b/>
      <w:bCs/>
      <w:kern w:val="0"/>
      <w:sz w:val="20"/>
      <w:szCs w:val="20"/>
      <w:lang w:val="en-GB" w:eastAsia="zh-CN"/>
      <w14:ligatures w14:val="none"/>
    </w:rPr>
  </w:style>
  <w:style w:type="character" w:styleId="Hyperlink">
    <w:name w:val="Hyperlink"/>
    <w:basedOn w:val="DefaultParagraphFont"/>
    <w:uiPriority w:val="99"/>
    <w:unhideWhenUsed/>
    <w:rsid w:val="004C6DEB"/>
    <w:rPr>
      <w:color w:val="467886" w:themeColor="hyperlink"/>
      <w:u w:val="single"/>
    </w:rPr>
  </w:style>
  <w:style w:type="character" w:customStyle="1" w:styleId="UnresolvedMention1">
    <w:name w:val="Unresolved Mention1"/>
    <w:basedOn w:val="DefaultParagraphFont"/>
    <w:uiPriority w:val="99"/>
    <w:semiHidden/>
    <w:unhideWhenUsed/>
    <w:rsid w:val="004C6DEB"/>
    <w:rPr>
      <w:color w:val="605E5C"/>
      <w:shd w:val="clear" w:color="auto" w:fill="E1DFDD"/>
    </w:rPr>
  </w:style>
  <w:style w:type="paragraph" w:styleId="BalloonText">
    <w:name w:val="Balloon Text"/>
    <w:basedOn w:val="Normal"/>
    <w:link w:val="BalloonTextChar"/>
    <w:rsid w:val="004C6DEB"/>
    <w:rPr>
      <w:rFonts w:ascii="Tahoma" w:hAnsi="Tahoma" w:cs="Tahoma"/>
      <w:sz w:val="16"/>
      <w:szCs w:val="16"/>
    </w:rPr>
  </w:style>
  <w:style w:type="character" w:customStyle="1" w:styleId="TestofumettoCarattere">
    <w:name w:val="Testo fumetto Carattere"/>
    <w:basedOn w:val="DefaultParagraphFont"/>
    <w:rPr>
      <w:rFonts w:ascii="Tahoma" w:eastAsia="MS Mincho" w:hAnsi="Tahoma" w:cs="Tahoma"/>
      <w:kern w:val="0"/>
      <w:sz w:val="16"/>
      <w:szCs w:val="16"/>
      <w:lang w:val="en-GB" w:eastAsia="zh-CN"/>
      <w14:ligatures w14:val="none"/>
    </w:rPr>
  </w:style>
  <w:style w:type="character" w:styleId="FollowedHyperlink">
    <w:name w:val="FollowedHyperlink"/>
    <w:basedOn w:val="DefaultParagraphFont"/>
    <w:uiPriority w:val="99"/>
    <w:semiHidden/>
    <w:unhideWhenUsed/>
    <w:rsid w:val="004C6DEB"/>
    <w:rPr>
      <w:color w:val="96607D" w:themeColor="followedHyperlink"/>
      <w:u w:val="single"/>
    </w:rPr>
  </w:style>
  <w:style w:type="paragraph" w:styleId="FootnoteText">
    <w:name w:val="footnote text"/>
    <w:basedOn w:val="Normal"/>
    <w:link w:val="FootnoteTextChar"/>
    <w:semiHidden/>
    <w:rsid w:val="004C6DEB"/>
    <w:pPr>
      <w:spacing w:before="60"/>
    </w:pPr>
    <w:rPr>
      <w:sz w:val="20"/>
    </w:rPr>
  </w:style>
  <w:style w:type="character" w:customStyle="1" w:styleId="TestonotaapidipaginaCarattere">
    <w:name w:val="Testo nota a piè di pagina Carattere"/>
    <w:basedOn w:val="DefaultParagraphFont"/>
    <w:semiHidden/>
    <w:rPr>
      <w:rFonts w:ascii="Times New Roman" w:eastAsia="MS Mincho" w:hAnsi="Times New Roman"/>
      <w:kern w:val="0"/>
      <w:sz w:val="20"/>
      <w:szCs w:val="24"/>
      <w:lang w:val="en-GB" w:eastAsia="zh-CN"/>
      <w14:ligatures w14:val="none"/>
    </w:rPr>
  </w:style>
  <w:style w:type="character" w:styleId="FootnoteReference">
    <w:name w:val="footnote reference"/>
    <w:basedOn w:val="DefaultParagraphFont"/>
    <w:semiHidden/>
    <w:rsid w:val="004C6DEB"/>
    <w:rPr>
      <w:vertAlign w:val="superscript"/>
    </w:rPr>
  </w:style>
  <w:style w:type="paragraph" w:customStyle="1" w:styleId="Style">
    <w:name w:val="Style"/>
    <w:basedOn w:val="Footer"/>
    <w:autoRedefine/>
    <w:qFormat/>
    <w:rsid w:val="004C6DEB"/>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4C6DEB"/>
    <w:pPr>
      <w:tabs>
        <w:tab w:val="center" w:pos="4680"/>
        <w:tab w:val="right" w:pos="9360"/>
      </w:tabs>
    </w:pPr>
  </w:style>
  <w:style w:type="character" w:customStyle="1" w:styleId="PidipaginaCarattere">
    <w:name w:val="Piè di pagina Carattere"/>
    <w:basedOn w:val="DefaultParagraphFont"/>
    <w:rPr>
      <w:rFonts w:ascii="Times New Roman" w:eastAsia="MS Mincho" w:hAnsi="Times New Roman"/>
      <w:kern w:val="0"/>
      <w:szCs w:val="24"/>
      <w:lang w:val="en-GB" w:eastAsia="zh-CN"/>
      <w14:ligatures w14:val="none"/>
    </w:rPr>
  </w:style>
  <w:style w:type="character" w:styleId="PageNumber">
    <w:name w:val="page number"/>
    <w:rsid w:val="004C6DEB"/>
    <w:rPr>
      <w:rFonts w:ascii="Arial" w:hAnsi="Arial"/>
      <w:b/>
      <w:sz w:val="18"/>
    </w:rPr>
  </w:style>
  <w:style w:type="paragraph" w:customStyle="1" w:styleId="IPPArialFootnote">
    <w:name w:val="IPP Arial Footnote"/>
    <w:basedOn w:val="IPPArialTable"/>
    <w:qFormat/>
    <w:rsid w:val="004C6DEB"/>
    <w:pPr>
      <w:tabs>
        <w:tab w:val="left" w:pos="28"/>
      </w:tabs>
      <w:ind w:left="284" w:hanging="284"/>
    </w:pPr>
    <w:rPr>
      <w:sz w:val="16"/>
    </w:rPr>
  </w:style>
  <w:style w:type="paragraph" w:customStyle="1" w:styleId="IPPContentsHead">
    <w:name w:val="IPP ContentsHead"/>
    <w:basedOn w:val="IPPSubhead"/>
    <w:next w:val="IPPNormal"/>
    <w:qFormat/>
    <w:rsid w:val="004C6DEB"/>
    <w:pPr>
      <w:spacing w:after="240"/>
    </w:pPr>
    <w:rPr>
      <w:sz w:val="24"/>
    </w:rPr>
  </w:style>
  <w:style w:type="table" w:styleId="TableGrid">
    <w:name w:val="Table Grid"/>
    <w:basedOn w:val="TableNormal"/>
    <w:rsid w:val="004C6DEB"/>
    <w:pPr>
      <w:spacing w:after="200" w:line="276" w:lineRule="auto"/>
    </w:pPr>
    <w:rPr>
      <w:kern w:val="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4C6DEB"/>
    <w:pPr>
      <w:numPr>
        <w:numId w:val="9"/>
      </w:numPr>
      <w:tabs>
        <w:tab w:val="left" w:pos="1134"/>
      </w:tabs>
      <w:spacing w:after="60"/>
    </w:pPr>
  </w:style>
  <w:style w:type="paragraph" w:customStyle="1" w:styleId="IPPQuote">
    <w:name w:val="IPP Quote"/>
    <w:basedOn w:val="IPPNormal"/>
    <w:qFormat/>
    <w:rsid w:val="004C6DEB"/>
    <w:pPr>
      <w:ind w:left="851" w:right="851"/>
    </w:pPr>
    <w:rPr>
      <w:sz w:val="18"/>
    </w:rPr>
  </w:style>
  <w:style w:type="paragraph" w:customStyle="1" w:styleId="IPPNormal">
    <w:name w:val="IPP Normal"/>
    <w:basedOn w:val="Normal"/>
    <w:link w:val="IPPNormalChar"/>
    <w:qFormat/>
    <w:rsid w:val="004C6DEB"/>
    <w:pPr>
      <w:spacing w:after="180"/>
    </w:pPr>
    <w:rPr>
      <w:rFonts w:eastAsia="Times"/>
    </w:rPr>
  </w:style>
  <w:style w:type="paragraph" w:customStyle="1" w:styleId="IPPIndentClose">
    <w:name w:val="IPP Indent Close"/>
    <w:basedOn w:val="IPPNormal"/>
    <w:qFormat/>
    <w:rsid w:val="004C6DEB"/>
    <w:pPr>
      <w:tabs>
        <w:tab w:val="left" w:pos="2835"/>
      </w:tabs>
      <w:spacing w:after="60"/>
      <w:ind w:left="567"/>
    </w:pPr>
  </w:style>
  <w:style w:type="paragraph" w:customStyle="1" w:styleId="IPPIndent">
    <w:name w:val="IPP Indent"/>
    <w:basedOn w:val="IPPIndentClose"/>
    <w:qFormat/>
    <w:rsid w:val="004C6DEB"/>
    <w:pPr>
      <w:spacing w:after="180"/>
    </w:pPr>
  </w:style>
  <w:style w:type="paragraph" w:customStyle="1" w:styleId="IPPFootnote">
    <w:name w:val="IPP Footnote"/>
    <w:basedOn w:val="IPPArialFootnote"/>
    <w:qFormat/>
    <w:rsid w:val="004C6DEB"/>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4C6DEB"/>
    <w:pPr>
      <w:keepNext/>
      <w:tabs>
        <w:tab w:val="left" w:pos="567"/>
      </w:tabs>
      <w:spacing w:before="120" w:after="120"/>
      <w:ind w:left="567" w:hanging="567"/>
    </w:pPr>
    <w:rPr>
      <w:b/>
      <w:i/>
    </w:rPr>
  </w:style>
  <w:style w:type="character" w:customStyle="1" w:styleId="IPPnormalitalics">
    <w:name w:val="IPP normal italics"/>
    <w:basedOn w:val="DefaultParagraphFont"/>
    <w:rsid w:val="004C6DEB"/>
    <w:rPr>
      <w:rFonts w:ascii="Times New Roman" w:hAnsi="Times New Roman"/>
      <w:i/>
      <w:sz w:val="22"/>
      <w:lang w:val="en-US"/>
    </w:rPr>
  </w:style>
  <w:style w:type="character" w:customStyle="1" w:styleId="IPPNormalbold">
    <w:name w:val="IPP Normal bold"/>
    <w:basedOn w:val="PlainTextChar"/>
    <w:rsid w:val="004C6DEB"/>
    <w:rPr>
      <w:rFonts w:ascii="Times New Roman" w:eastAsia="Times" w:hAnsi="Times New Roman"/>
      <w:b/>
      <w:kern w:val="0"/>
      <w:sz w:val="22"/>
      <w:szCs w:val="21"/>
      <w:lang w:val="en-AU" w:eastAsia="zh-CN"/>
      <w14:ligatures w14:val="none"/>
    </w:rPr>
  </w:style>
  <w:style w:type="paragraph" w:customStyle="1" w:styleId="IPPHeadSection">
    <w:name w:val="IPP HeadSection"/>
    <w:basedOn w:val="Normal"/>
    <w:next w:val="Normal"/>
    <w:qFormat/>
    <w:rsid w:val="004C6DEB"/>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4C6DEB"/>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4C6DEB"/>
    <w:pPr>
      <w:keepNext/>
      <w:ind w:left="567" w:hanging="567"/>
      <w:jc w:val="left"/>
    </w:pPr>
    <w:rPr>
      <w:b/>
      <w:bCs/>
      <w:iCs/>
      <w:szCs w:val="22"/>
    </w:rPr>
  </w:style>
  <w:style w:type="character" w:customStyle="1" w:styleId="IPPNormalunderlined">
    <w:name w:val="IPP Normal underlined"/>
    <w:basedOn w:val="DefaultParagraphFont"/>
    <w:rsid w:val="004C6DEB"/>
    <w:rPr>
      <w:rFonts w:ascii="Times New Roman" w:hAnsi="Times New Roman"/>
      <w:sz w:val="22"/>
      <w:u w:val="single"/>
      <w:lang w:val="en-US"/>
    </w:rPr>
  </w:style>
  <w:style w:type="paragraph" w:customStyle="1" w:styleId="IPPBullet1">
    <w:name w:val="IPP Bullet1"/>
    <w:basedOn w:val="IPPBullet1Last"/>
    <w:qFormat/>
    <w:rsid w:val="004C6DEB"/>
    <w:pPr>
      <w:numPr>
        <w:numId w:val="22"/>
      </w:numPr>
      <w:spacing w:after="60"/>
    </w:pPr>
    <w:rPr>
      <w:lang w:val="en-US"/>
    </w:rPr>
  </w:style>
  <w:style w:type="paragraph" w:customStyle="1" w:styleId="IPPBullet1Last">
    <w:name w:val="IPP Bullet1Last"/>
    <w:basedOn w:val="IPPNormal"/>
    <w:next w:val="IPPNormal"/>
    <w:autoRedefine/>
    <w:qFormat/>
    <w:rsid w:val="004C6DEB"/>
    <w:pPr>
      <w:numPr>
        <w:numId w:val="10"/>
      </w:numPr>
    </w:pPr>
  </w:style>
  <w:style w:type="character" w:customStyle="1" w:styleId="IPPNormalstrikethrough">
    <w:name w:val="IPP Normal strikethrough"/>
    <w:rsid w:val="004C6DEB"/>
    <w:rPr>
      <w:rFonts w:ascii="Times New Roman" w:hAnsi="Times New Roman"/>
      <w:strike/>
      <w:dstrike w:val="0"/>
      <w:sz w:val="22"/>
    </w:rPr>
  </w:style>
  <w:style w:type="paragraph" w:customStyle="1" w:styleId="IPPTitle16pt">
    <w:name w:val="IPP Title16pt"/>
    <w:basedOn w:val="Normal"/>
    <w:qFormat/>
    <w:rsid w:val="004C6DEB"/>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4C6DEB"/>
    <w:pPr>
      <w:spacing w:after="360"/>
      <w:jc w:val="center"/>
    </w:pPr>
    <w:rPr>
      <w:rFonts w:ascii="Arial" w:hAnsi="Arial" w:cs="Arial"/>
      <w:b/>
      <w:bCs/>
      <w:sz w:val="36"/>
      <w:szCs w:val="36"/>
    </w:rPr>
  </w:style>
  <w:style w:type="paragraph" w:customStyle="1" w:styleId="IPPHeader">
    <w:name w:val="IPP Header"/>
    <w:basedOn w:val="Normal"/>
    <w:qFormat/>
    <w:rsid w:val="004C6DEB"/>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4C6DEB"/>
    <w:pPr>
      <w:keepNext/>
      <w:tabs>
        <w:tab w:val="left" w:pos="567"/>
      </w:tabs>
      <w:spacing w:before="120"/>
      <w:jc w:val="left"/>
      <w:outlineLvl w:val="1"/>
    </w:pPr>
    <w:rPr>
      <w:b/>
      <w:sz w:val="24"/>
    </w:rPr>
  </w:style>
  <w:style w:type="numbering" w:customStyle="1" w:styleId="IPPParagraphnumberedlist">
    <w:name w:val="IPP Paragraph numbered list"/>
    <w:rsid w:val="004C6DEB"/>
    <w:pPr>
      <w:numPr>
        <w:numId w:val="8"/>
      </w:numPr>
    </w:pPr>
  </w:style>
  <w:style w:type="paragraph" w:customStyle="1" w:styleId="IPPNormalCloseSpace">
    <w:name w:val="IPP NormalCloseSpace"/>
    <w:basedOn w:val="Normal"/>
    <w:qFormat/>
    <w:rsid w:val="004C6DEB"/>
    <w:pPr>
      <w:keepNext/>
      <w:spacing w:after="60"/>
    </w:pPr>
  </w:style>
  <w:style w:type="paragraph" w:customStyle="1" w:styleId="IPPHeading2">
    <w:name w:val="IPP Heading2"/>
    <w:basedOn w:val="IPPNormal"/>
    <w:next w:val="IPPNormal"/>
    <w:qFormat/>
    <w:rsid w:val="004C6DEB"/>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4C6DEB"/>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4C6DEB"/>
    <w:pPr>
      <w:tabs>
        <w:tab w:val="right" w:leader="dot" w:pos="9072"/>
      </w:tabs>
      <w:spacing w:before="240"/>
      <w:ind w:left="567" w:hanging="567"/>
    </w:pPr>
  </w:style>
  <w:style w:type="paragraph" w:styleId="TOC2">
    <w:name w:val="toc 2"/>
    <w:basedOn w:val="TOC1"/>
    <w:next w:val="Normal"/>
    <w:autoRedefine/>
    <w:uiPriority w:val="39"/>
    <w:rsid w:val="004C6DEB"/>
    <w:pPr>
      <w:keepNext w:val="0"/>
      <w:tabs>
        <w:tab w:val="left" w:pos="425"/>
      </w:tabs>
      <w:spacing w:before="120" w:after="0"/>
      <w:ind w:left="425" w:right="284" w:hanging="425"/>
    </w:pPr>
  </w:style>
  <w:style w:type="paragraph" w:styleId="TOC3">
    <w:name w:val="toc 3"/>
    <w:basedOn w:val="TOC2"/>
    <w:next w:val="Normal"/>
    <w:autoRedefine/>
    <w:uiPriority w:val="39"/>
    <w:rsid w:val="004C6DEB"/>
    <w:pPr>
      <w:tabs>
        <w:tab w:val="left" w:pos="1276"/>
      </w:tabs>
      <w:spacing w:before="60"/>
      <w:ind w:left="1276" w:hanging="851"/>
    </w:pPr>
    <w:rPr>
      <w:rFonts w:eastAsia="Times"/>
    </w:rPr>
  </w:style>
  <w:style w:type="paragraph" w:styleId="TOC4">
    <w:name w:val="toc 4"/>
    <w:basedOn w:val="Normal"/>
    <w:next w:val="Normal"/>
    <w:autoRedefine/>
    <w:uiPriority w:val="39"/>
    <w:rsid w:val="004C6DEB"/>
    <w:pPr>
      <w:spacing w:after="120"/>
      <w:ind w:left="660"/>
    </w:pPr>
    <w:rPr>
      <w:rFonts w:eastAsia="Times"/>
      <w:lang w:val="en-AU"/>
    </w:rPr>
  </w:style>
  <w:style w:type="paragraph" w:styleId="TOC5">
    <w:name w:val="toc 5"/>
    <w:basedOn w:val="Normal"/>
    <w:next w:val="Normal"/>
    <w:autoRedefine/>
    <w:uiPriority w:val="39"/>
    <w:rsid w:val="004C6DEB"/>
    <w:pPr>
      <w:spacing w:after="120"/>
      <w:ind w:left="880"/>
    </w:pPr>
    <w:rPr>
      <w:rFonts w:eastAsia="Times"/>
      <w:lang w:val="en-AU"/>
    </w:rPr>
  </w:style>
  <w:style w:type="paragraph" w:styleId="TOC6">
    <w:name w:val="toc 6"/>
    <w:basedOn w:val="Normal"/>
    <w:next w:val="Normal"/>
    <w:autoRedefine/>
    <w:uiPriority w:val="39"/>
    <w:rsid w:val="004C6DEB"/>
    <w:pPr>
      <w:spacing w:after="120"/>
      <w:ind w:left="1100"/>
    </w:pPr>
    <w:rPr>
      <w:rFonts w:eastAsia="Times"/>
      <w:lang w:val="en-AU"/>
    </w:rPr>
  </w:style>
  <w:style w:type="paragraph" w:styleId="TOC7">
    <w:name w:val="toc 7"/>
    <w:basedOn w:val="Normal"/>
    <w:next w:val="Normal"/>
    <w:autoRedefine/>
    <w:uiPriority w:val="39"/>
    <w:rsid w:val="004C6DEB"/>
    <w:pPr>
      <w:spacing w:after="120"/>
      <w:ind w:left="1320"/>
    </w:pPr>
    <w:rPr>
      <w:rFonts w:eastAsia="Times"/>
      <w:lang w:val="en-AU"/>
    </w:rPr>
  </w:style>
  <w:style w:type="paragraph" w:styleId="TOC8">
    <w:name w:val="toc 8"/>
    <w:basedOn w:val="Normal"/>
    <w:next w:val="Normal"/>
    <w:autoRedefine/>
    <w:uiPriority w:val="39"/>
    <w:rsid w:val="004C6DEB"/>
    <w:pPr>
      <w:spacing w:after="120"/>
      <w:ind w:left="1540"/>
    </w:pPr>
    <w:rPr>
      <w:rFonts w:eastAsia="Times"/>
      <w:lang w:val="en-AU"/>
    </w:rPr>
  </w:style>
  <w:style w:type="paragraph" w:styleId="TOC9">
    <w:name w:val="toc 9"/>
    <w:basedOn w:val="Normal"/>
    <w:next w:val="Normal"/>
    <w:autoRedefine/>
    <w:uiPriority w:val="39"/>
    <w:rsid w:val="004C6DEB"/>
    <w:pPr>
      <w:spacing w:after="120"/>
      <w:ind w:left="1760"/>
    </w:pPr>
    <w:rPr>
      <w:rFonts w:eastAsia="Times"/>
      <w:lang w:val="en-AU"/>
    </w:rPr>
  </w:style>
  <w:style w:type="paragraph" w:customStyle="1" w:styleId="IPPReferences">
    <w:name w:val="IPP References"/>
    <w:basedOn w:val="IPPNormal"/>
    <w:qFormat/>
    <w:rsid w:val="004C6DEB"/>
    <w:pPr>
      <w:spacing w:after="60"/>
      <w:ind w:left="567" w:hanging="567"/>
    </w:pPr>
  </w:style>
  <w:style w:type="paragraph" w:customStyle="1" w:styleId="IPPArial">
    <w:name w:val="IPP Arial"/>
    <w:basedOn w:val="IPPNormal"/>
    <w:qFormat/>
    <w:rsid w:val="004C6DEB"/>
    <w:pPr>
      <w:spacing w:after="0"/>
    </w:pPr>
    <w:rPr>
      <w:rFonts w:ascii="Arial" w:hAnsi="Arial"/>
      <w:sz w:val="18"/>
    </w:rPr>
  </w:style>
  <w:style w:type="paragraph" w:customStyle="1" w:styleId="IPPArialTable">
    <w:name w:val="IPP Arial Table"/>
    <w:basedOn w:val="IPPArial"/>
    <w:qFormat/>
    <w:rsid w:val="004C6DEB"/>
    <w:pPr>
      <w:spacing w:before="60" w:after="60"/>
      <w:jc w:val="left"/>
    </w:pPr>
  </w:style>
  <w:style w:type="paragraph" w:customStyle="1" w:styleId="IPPHeaderlandscape">
    <w:name w:val="IPP Header landscape"/>
    <w:basedOn w:val="IPPHeader"/>
    <w:qFormat/>
    <w:rsid w:val="004C6DEB"/>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4C6DEB"/>
    <w:pPr>
      <w:jc w:val="left"/>
    </w:pPr>
    <w:rPr>
      <w:rFonts w:ascii="Courier" w:eastAsia="Times" w:hAnsi="Courier"/>
      <w:sz w:val="21"/>
      <w:szCs w:val="21"/>
      <w:lang w:val="en-AU"/>
    </w:rPr>
  </w:style>
  <w:style w:type="character" w:customStyle="1" w:styleId="TestonormaleCarattere">
    <w:name w:val="Testo normale Carattere"/>
    <w:basedOn w:val="DefaultParagraphFont"/>
    <w:uiPriority w:val="99"/>
    <w:rPr>
      <w:rFonts w:ascii="Courier" w:eastAsia="Times" w:hAnsi="Courier"/>
      <w:kern w:val="0"/>
      <w:sz w:val="21"/>
      <w:szCs w:val="21"/>
      <w:lang w:val="en-AU" w:eastAsia="zh-CN"/>
      <w14:ligatures w14:val="none"/>
    </w:rPr>
  </w:style>
  <w:style w:type="paragraph" w:customStyle="1" w:styleId="IPPLetterList">
    <w:name w:val="IPP LetterList"/>
    <w:basedOn w:val="IPPBullet2"/>
    <w:qFormat/>
    <w:rsid w:val="004C6DEB"/>
    <w:pPr>
      <w:numPr>
        <w:numId w:val="5"/>
      </w:numPr>
      <w:jc w:val="left"/>
    </w:pPr>
  </w:style>
  <w:style w:type="paragraph" w:customStyle="1" w:styleId="IPPLetterListIndent">
    <w:name w:val="IPP LetterList Indent"/>
    <w:basedOn w:val="IPPLetterList"/>
    <w:qFormat/>
    <w:rsid w:val="004C6DEB"/>
    <w:pPr>
      <w:numPr>
        <w:numId w:val="6"/>
      </w:numPr>
    </w:pPr>
  </w:style>
  <w:style w:type="paragraph" w:customStyle="1" w:styleId="IPPFooterLandscape">
    <w:name w:val="IPP Footer Landscape"/>
    <w:basedOn w:val="IPPHeaderlandscape"/>
    <w:qFormat/>
    <w:rsid w:val="004C6DEB"/>
    <w:pPr>
      <w:pBdr>
        <w:top w:val="single" w:sz="4" w:space="1" w:color="auto"/>
        <w:bottom w:val="none" w:sz="0" w:space="0" w:color="auto"/>
      </w:pBdr>
      <w:jc w:val="right"/>
    </w:pPr>
    <w:rPr>
      <w:b/>
    </w:rPr>
  </w:style>
  <w:style w:type="paragraph" w:customStyle="1" w:styleId="IPPSubheadSpace">
    <w:name w:val="IPP Subhead Space"/>
    <w:basedOn w:val="IPPSubhead"/>
    <w:qFormat/>
    <w:rsid w:val="004C6DEB"/>
    <w:pPr>
      <w:tabs>
        <w:tab w:val="left" w:pos="567"/>
      </w:tabs>
      <w:spacing w:before="60" w:after="60"/>
    </w:pPr>
  </w:style>
  <w:style w:type="paragraph" w:customStyle="1" w:styleId="IPPSubheadSpaceAfter">
    <w:name w:val="IPP Subhead SpaceAfter"/>
    <w:basedOn w:val="IPPSubhead"/>
    <w:qFormat/>
    <w:rsid w:val="004C6DEB"/>
    <w:pPr>
      <w:spacing w:after="60"/>
    </w:pPr>
  </w:style>
  <w:style w:type="paragraph" w:customStyle="1" w:styleId="IPPHdg1Num">
    <w:name w:val="IPP Hdg1Num"/>
    <w:basedOn w:val="IPPHeading1"/>
    <w:next w:val="IPPNormal"/>
    <w:qFormat/>
    <w:rsid w:val="004C6DEB"/>
    <w:pPr>
      <w:numPr>
        <w:numId w:val="11"/>
      </w:numPr>
    </w:pPr>
  </w:style>
  <w:style w:type="paragraph" w:customStyle="1" w:styleId="IPPHdg2Num">
    <w:name w:val="IPP Hdg2Num"/>
    <w:basedOn w:val="IPPHeading2"/>
    <w:next w:val="IPPNormal"/>
    <w:qFormat/>
    <w:rsid w:val="004C6DEB"/>
    <w:pPr>
      <w:numPr>
        <w:ilvl w:val="1"/>
        <w:numId w:val="12"/>
      </w:numPr>
    </w:pPr>
  </w:style>
  <w:style w:type="paragraph" w:customStyle="1" w:styleId="IPPNumberedList">
    <w:name w:val="IPP NumberedList"/>
    <w:basedOn w:val="IPPBullet1"/>
    <w:qFormat/>
    <w:rsid w:val="004C6DEB"/>
    <w:pPr>
      <w:tabs>
        <w:tab w:val="num" w:pos="567"/>
      </w:tabs>
      <w:ind w:left="567" w:hanging="567"/>
    </w:pPr>
  </w:style>
  <w:style w:type="paragraph" w:styleId="Header">
    <w:name w:val="header"/>
    <w:basedOn w:val="Normal"/>
    <w:link w:val="HeaderChar"/>
    <w:rsid w:val="004C6DEB"/>
    <w:pPr>
      <w:tabs>
        <w:tab w:val="center" w:pos="4680"/>
        <w:tab w:val="right" w:pos="9360"/>
      </w:tabs>
    </w:pPr>
  </w:style>
  <w:style w:type="character" w:customStyle="1" w:styleId="IntestazioneCarattere">
    <w:name w:val="Intestazione Carattere"/>
    <w:basedOn w:val="DefaultParagraphFont"/>
    <w:rPr>
      <w:rFonts w:ascii="Times New Roman" w:eastAsia="MS Mincho" w:hAnsi="Times New Roman"/>
      <w:kern w:val="0"/>
      <w:szCs w:val="24"/>
      <w:lang w:val="en-GB" w:eastAsia="zh-CN"/>
      <w14:ligatures w14:val="none"/>
    </w:rPr>
  </w:style>
  <w:style w:type="paragraph" w:customStyle="1" w:styleId="IPPParagraphnumbering">
    <w:name w:val="IPP Paragraph numbering"/>
    <w:basedOn w:val="IPPNormal"/>
    <w:qFormat/>
    <w:rsid w:val="004C6DEB"/>
    <w:pPr>
      <w:numPr>
        <w:numId w:val="23"/>
      </w:numPr>
    </w:pPr>
    <w:rPr>
      <w:lang w:val="en-US"/>
    </w:rPr>
  </w:style>
  <w:style w:type="paragraph" w:customStyle="1" w:styleId="IPPParagraphnumberingclose">
    <w:name w:val="IPP Paragraph numbering close"/>
    <w:basedOn w:val="IPPParagraphnumbering"/>
    <w:qFormat/>
    <w:rsid w:val="004C6DEB"/>
    <w:pPr>
      <w:keepNext/>
      <w:numPr>
        <w:numId w:val="0"/>
      </w:numPr>
      <w:spacing w:after="60"/>
    </w:pPr>
  </w:style>
  <w:style w:type="paragraph" w:customStyle="1" w:styleId="IPPNumberedListLast">
    <w:name w:val="IPP NumberedListLast"/>
    <w:basedOn w:val="IPPNumberedList"/>
    <w:qFormat/>
    <w:rsid w:val="004C6DEB"/>
    <w:pPr>
      <w:numPr>
        <w:numId w:val="0"/>
      </w:numPr>
      <w:spacing w:after="180"/>
    </w:pPr>
  </w:style>
  <w:style w:type="paragraph" w:customStyle="1" w:styleId="IPPPargraphnumbering">
    <w:name w:val="IPP Pargraph numbering"/>
    <w:basedOn w:val="IPPNormal"/>
    <w:qFormat/>
    <w:rsid w:val="004C6DEB"/>
    <w:pPr>
      <w:tabs>
        <w:tab w:val="num" w:pos="360"/>
      </w:tabs>
    </w:pPr>
    <w:rPr>
      <w:rFonts w:cs="Times New Roman"/>
      <w:lang w:val="en-US"/>
    </w:rPr>
  </w:style>
  <w:style w:type="character" w:customStyle="1" w:styleId="IPPNormalChar">
    <w:name w:val="IPP Normal Char"/>
    <w:link w:val="IPPNormal"/>
    <w:rsid w:val="004C6DEB"/>
    <w:rPr>
      <w:rFonts w:ascii="Times New Roman" w:eastAsia="Times" w:hAnsi="Times New Roman"/>
      <w:kern w:val="0"/>
      <w:szCs w:val="24"/>
      <w:lang w:val="en-GB" w:eastAsia="zh-CN"/>
      <w14:ligatures w14:val="none"/>
    </w:rPr>
  </w:style>
  <w:style w:type="character" w:styleId="BookTitle">
    <w:name w:val="Book Title"/>
    <w:basedOn w:val="DefaultParagraphFont"/>
    <w:uiPriority w:val="33"/>
    <w:qFormat/>
    <w:rPr>
      <w:b/>
      <w:bCs/>
      <w:i/>
      <w:iCs/>
      <w:spacing w:val="5"/>
    </w:rPr>
  </w:style>
  <w:style w:type="character" w:customStyle="1" w:styleId="PleaseReviewParagraphId">
    <w:name w:val="PleaseReviewParagraphId"/>
    <w:basedOn w:val="DefaultParagraphFont"/>
    <w:rPr>
      <w:rFonts w:ascii="Arial" w:hAnsi="Arial"/>
      <w:b w:val="0"/>
      <w:i w:val="0"/>
      <w:color w:val="000080"/>
      <w:sz w:val="16"/>
      <w:u w:val="none"/>
    </w:rPr>
  </w:style>
  <w:style w:type="character" w:customStyle="1" w:styleId="CommentTextChar">
    <w:name w:val="Comment Text Char"/>
    <w:basedOn w:val="DefaultParagraphFont"/>
    <w:link w:val="CommentText"/>
    <w:uiPriority w:val="99"/>
    <w:rsid w:val="004C6DEB"/>
    <w:rPr>
      <w:rFonts w:ascii="Times New Roman" w:eastAsia="MS Mincho" w:hAnsi="Times New Roman"/>
      <w:kern w:val="0"/>
      <w:sz w:val="20"/>
      <w:szCs w:val="20"/>
      <w:lang w:val="en-GB" w:eastAsia="zh-CN"/>
      <w14:ligatures w14:val="none"/>
    </w:rPr>
  </w:style>
  <w:style w:type="character" w:customStyle="1" w:styleId="CommentSubjectChar">
    <w:name w:val="Comment Subject Char"/>
    <w:basedOn w:val="CommentTextChar"/>
    <w:link w:val="CommentSubject"/>
    <w:uiPriority w:val="99"/>
    <w:semiHidden/>
    <w:rsid w:val="004C6DEB"/>
    <w:rPr>
      <w:rFonts w:ascii="Times New Roman" w:eastAsia="MS Mincho" w:hAnsi="Times New Roman"/>
      <w:b/>
      <w:bCs/>
      <w:kern w:val="0"/>
      <w:sz w:val="20"/>
      <w:szCs w:val="20"/>
      <w:lang w:val="en-GB" w:eastAsia="zh-CN"/>
      <w14:ligatures w14:val="none"/>
    </w:rPr>
  </w:style>
  <w:style w:type="character" w:customStyle="1" w:styleId="BalloonTextChar">
    <w:name w:val="Balloon Text Char"/>
    <w:basedOn w:val="DefaultParagraphFont"/>
    <w:link w:val="BalloonText"/>
    <w:rsid w:val="004C6DEB"/>
    <w:rPr>
      <w:rFonts w:ascii="Tahoma" w:eastAsia="MS Mincho" w:hAnsi="Tahoma" w:cs="Tahoma"/>
      <w:kern w:val="0"/>
      <w:sz w:val="16"/>
      <w:szCs w:val="16"/>
      <w:lang w:val="en-GB" w:eastAsia="zh-CN"/>
      <w14:ligatures w14:val="none"/>
    </w:rPr>
  </w:style>
  <w:style w:type="character" w:customStyle="1" w:styleId="Heading1Char">
    <w:name w:val="Heading 1 Char"/>
    <w:basedOn w:val="DefaultParagraphFont"/>
    <w:link w:val="Heading1"/>
    <w:rsid w:val="004C6DEB"/>
    <w:rPr>
      <w:rFonts w:ascii="Times New Roman" w:eastAsia="MS Mincho" w:hAnsi="Times New Roman"/>
      <w:b/>
      <w:bCs/>
      <w:kern w:val="0"/>
      <w:szCs w:val="24"/>
      <w:lang w:val="en-GB" w:eastAsia="zh-CN"/>
      <w14:ligatures w14:val="none"/>
    </w:rPr>
  </w:style>
  <w:style w:type="character" w:customStyle="1" w:styleId="Heading2Char">
    <w:name w:val="Heading 2 Char"/>
    <w:basedOn w:val="DefaultParagraphFont"/>
    <w:link w:val="Heading2"/>
    <w:rsid w:val="004C6DEB"/>
    <w:rPr>
      <w:rFonts w:ascii="Calibri" w:eastAsia="MS Mincho" w:hAnsi="Calibri"/>
      <w:b/>
      <w:bCs/>
      <w:i/>
      <w:iCs/>
      <w:kern w:val="0"/>
      <w:sz w:val="28"/>
      <w:szCs w:val="28"/>
      <w:lang w:val="en-GB" w:eastAsia="zh-CN"/>
      <w14:ligatures w14:val="none"/>
    </w:rPr>
  </w:style>
  <w:style w:type="character" w:customStyle="1" w:styleId="Heading3Char">
    <w:name w:val="Heading 3 Char"/>
    <w:basedOn w:val="DefaultParagraphFont"/>
    <w:link w:val="Heading3"/>
    <w:rsid w:val="004C6DEB"/>
    <w:rPr>
      <w:rFonts w:ascii="Calibri" w:eastAsia="MS Mincho" w:hAnsi="Calibri"/>
      <w:b/>
      <w:bCs/>
      <w:kern w:val="0"/>
      <w:sz w:val="26"/>
      <w:szCs w:val="26"/>
      <w:lang w:val="en-GB" w:eastAsia="zh-CN"/>
      <w14:ligatures w14:val="none"/>
    </w:rPr>
  </w:style>
  <w:style w:type="character" w:customStyle="1" w:styleId="FootnoteTextChar">
    <w:name w:val="Footnote Text Char"/>
    <w:basedOn w:val="DefaultParagraphFont"/>
    <w:link w:val="FootnoteText"/>
    <w:semiHidden/>
    <w:rsid w:val="004C6DEB"/>
    <w:rPr>
      <w:rFonts w:ascii="Times New Roman" w:eastAsia="MS Mincho" w:hAnsi="Times New Roman"/>
      <w:kern w:val="0"/>
      <w:sz w:val="20"/>
      <w:szCs w:val="24"/>
      <w:lang w:val="en-GB" w:eastAsia="zh-CN"/>
      <w14:ligatures w14:val="none"/>
    </w:rPr>
  </w:style>
  <w:style w:type="character" w:customStyle="1" w:styleId="FooterChar">
    <w:name w:val="Footer Char"/>
    <w:basedOn w:val="DefaultParagraphFont"/>
    <w:link w:val="Footer"/>
    <w:rsid w:val="004C6DEB"/>
    <w:rPr>
      <w:rFonts w:ascii="Times New Roman" w:eastAsia="MS Mincho" w:hAnsi="Times New Roman"/>
      <w:kern w:val="0"/>
      <w:szCs w:val="24"/>
      <w:lang w:val="en-GB" w:eastAsia="zh-CN"/>
      <w14:ligatures w14:val="none"/>
    </w:rPr>
  </w:style>
  <w:style w:type="character" w:customStyle="1" w:styleId="PlainTextChar">
    <w:name w:val="Plain Text Char"/>
    <w:basedOn w:val="DefaultParagraphFont"/>
    <w:link w:val="PlainText"/>
    <w:uiPriority w:val="99"/>
    <w:rsid w:val="004C6DEB"/>
    <w:rPr>
      <w:rFonts w:ascii="Courier" w:eastAsia="Times" w:hAnsi="Courier"/>
      <w:kern w:val="0"/>
      <w:sz w:val="21"/>
      <w:szCs w:val="21"/>
      <w:lang w:val="en-AU" w:eastAsia="zh-CN"/>
      <w14:ligatures w14:val="none"/>
    </w:rPr>
  </w:style>
  <w:style w:type="character" w:customStyle="1" w:styleId="HeaderChar">
    <w:name w:val="Header Char"/>
    <w:basedOn w:val="DefaultParagraphFont"/>
    <w:link w:val="Header"/>
    <w:rsid w:val="004C6DEB"/>
    <w:rPr>
      <w:rFonts w:ascii="Times New Roman" w:eastAsia="MS Mincho" w:hAnsi="Times New Roman"/>
      <w:kern w:val="0"/>
      <w:szCs w:val="24"/>
      <w:lang w:val="en-GB"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7150819">
      <w:bodyDiv w:val="1"/>
      <w:marLeft w:val="0"/>
      <w:marRight w:val="0"/>
      <w:marTop w:val="0"/>
      <w:marBottom w:val="0"/>
      <w:divBdr>
        <w:top w:val="none" w:sz="0" w:space="0" w:color="auto"/>
        <w:left w:val="none" w:sz="0" w:space="0" w:color="auto"/>
        <w:bottom w:val="none" w:sz="0" w:space="0" w:color="auto"/>
        <w:right w:val="none" w:sz="0" w:space="0" w:color="auto"/>
      </w:divBdr>
    </w:div>
    <w:div w:id="1527524361">
      <w:bodyDiv w:val="1"/>
      <w:marLeft w:val="0"/>
      <w:marRight w:val="0"/>
      <w:marTop w:val="0"/>
      <w:marBottom w:val="0"/>
      <w:divBdr>
        <w:top w:val="none" w:sz="0" w:space="0" w:color="auto"/>
        <w:left w:val="none" w:sz="0" w:space="0" w:color="auto"/>
        <w:bottom w:val="none" w:sz="0" w:space="0" w:color="auto"/>
        <w:right w:val="none" w:sz="0" w:space="0" w:color="auto"/>
      </w:divBdr>
    </w:div>
    <w:div w:id="1847135968">
      <w:bodyDiv w:val="1"/>
      <w:marLeft w:val="0"/>
      <w:marRight w:val="0"/>
      <w:marTop w:val="0"/>
      <w:marBottom w:val="0"/>
      <w:divBdr>
        <w:top w:val="none" w:sz="0" w:space="0" w:color="auto"/>
        <w:left w:val="none" w:sz="0" w:space="0" w:color="auto"/>
        <w:bottom w:val="none" w:sz="0" w:space="0" w:color="auto"/>
        <w:right w:val="none" w:sz="0" w:space="0" w:color="auto"/>
      </w:divBdr>
    </w:div>
    <w:div w:id="1894580495">
      <w:bodyDiv w:val="1"/>
      <w:marLeft w:val="0"/>
      <w:marRight w:val="0"/>
      <w:marTop w:val="0"/>
      <w:marBottom w:val="0"/>
      <w:divBdr>
        <w:top w:val="none" w:sz="0" w:space="0" w:color="auto"/>
        <w:left w:val="none" w:sz="0" w:space="0" w:color="auto"/>
        <w:bottom w:val="none" w:sz="0" w:space="0" w:color="auto"/>
        <w:right w:val="none" w:sz="0" w:space="0" w:color="auto"/>
      </w:divBdr>
    </w:div>
    <w:div w:id="2104641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h\Downloads\Template%20style.doc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58c79fb002f89a5111e50c4b7040bcb6">
  <xsd:schema xmlns:xs="http://www.w3.org/2001/XMLSchema" xmlns:xsd="http://www.w3.org/2001/XMLSchema" xmlns:p="http://schemas.microsoft.com/office/2006/metadata/properties" xmlns:ns2="a05d7f75-f42e-4288-8809-604fd4d9691f" xmlns:ns3="ea6feb38-a85a-45e8-92e9-814486bbe375" targetNamespace="http://schemas.microsoft.com/office/2006/metadata/properties" ma:root="true" ma:fieldsID="c7dd2e9d878049d154ba4207012eb770"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http://www.w3.org/2001/XMLSchema" xmlns:xsd="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Props1.xml><?xml version="1.0" encoding="utf-8"?>
<ds:datastoreItem xmlns:ds="http://schemas.openxmlformats.org/officeDocument/2006/customXml" ds:itemID="{C85F6E13-CD72-4A27-A222-3EFFA33F345C}">
  <ds:schemaRefs>
    <ds:schemaRef ds:uri="http://schemas.openxmlformats.org/officeDocument/2006/bibliography"/>
  </ds:schemaRefs>
</ds:datastoreItem>
</file>

<file path=customXml/itemProps2.xml><?xml version="1.0" encoding="utf-8"?>
<ds:datastoreItem xmlns:ds="http://schemas.openxmlformats.org/officeDocument/2006/customXml" ds:itemID="{E8DD3740-2975-4276-8677-A5BF21165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BA54CF-ED78-406B-9ADC-D54A8706D1CD}">
  <ds:schemaRefs>
    <ds:schemaRef ds:uri="http://schemas.microsoft.com/sharepoint/v3/contenttype/forms"/>
  </ds:schemaRefs>
</ds:datastoreItem>
</file>

<file path=customXml/itemProps4.xml><?xml version="1.0" encoding="utf-8"?>
<ds:datastoreItem xmlns:ds="http://schemas.openxmlformats.org/officeDocument/2006/customXml" ds:itemID="{E4076985-DB9A-451B-800D-70303C11EDC0}">
  <ds:schemaRefs>
    <ds:schemaRef ds:uri="ea6feb38-a85a-45e8-92e9-814486bbe375"/>
    <ds:schemaRef ds:uri="http://purl.org/dc/dcmitype/"/>
    <ds:schemaRef ds:uri="http://schemas.openxmlformats.org/package/2006/metadata/core-properties"/>
    <ds:schemaRef ds:uri="http://purl.org/dc/terms/"/>
    <ds:schemaRef ds:uri="http://schemas.microsoft.com/office/2006/metadata/properties"/>
    <ds:schemaRef ds:uri="http://schemas.microsoft.com/office/2006/documentManagement/types"/>
    <ds:schemaRef ds:uri="http://www.w3.org/XML/1998/namespace"/>
    <ds:schemaRef ds:uri="http://purl.org/dc/elements/1.1/"/>
    <ds:schemaRef ds:uri="http://schemas.microsoft.com/office/infopath/2007/PartnerControls"/>
    <ds:schemaRef ds:uri="a05d7f75-f42e-4288-8809-604fd4d9691f"/>
  </ds:schemaRefs>
</ds:datastoreItem>
</file>

<file path=docProps/app.xml><?xml version="1.0" encoding="utf-8"?>
<Properties xmlns="http://schemas.openxmlformats.org/officeDocument/2006/extended-properties" xmlns:vt="http://schemas.openxmlformats.org/officeDocument/2006/docPropsVTypes">
  <Template>Template style</Template>
  <TotalTime>1</TotalTime>
  <Pages>2</Pages>
  <Words>913</Words>
  <Characters>5208</Characters>
  <Application>Microsoft Office Word</Application>
  <DocSecurity>0</DocSecurity>
  <Lines>43</Lines>
  <Paragraphs>12</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Mariangela Ciampitti</dc:creator>
  <cp:keywords/>
  <dc:description/>
  <cp:lastModifiedBy>Cassin, Aoife (NSPD)</cp:lastModifiedBy>
  <cp:revision>5</cp:revision>
  <dcterms:created xsi:type="dcterms:W3CDTF">2025-10-10T09:58:00Z</dcterms:created>
  <dcterms:modified xsi:type="dcterms:W3CDTF">2025-10-10T10:01:00Z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