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A5A2C0" w14:textId="77777777" w:rsidR="005A720C" w:rsidRPr="0010621C" w:rsidRDefault="005A720C" w:rsidP="005A720C">
      <w:pPr>
        <w:pStyle w:val="IPPHeadSection"/>
        <w:jc w:val="center"/>
        <w:rPr>
          <w:smallCaps/>
        </w:rPr>
      </w:pPr>
      <w:r w:rsidRPr="0010621C">
        <w:t>Commission on Phytosanitary Measures</w:t>
      </w:r>
    </w:p>
    <w:p w14:paraId="496165CF" w14:textId="77777777" w:rsidR="005A720C" w:rsidRDefault="005A720C" w:rsidP="005A720C">
      <w:pPr>
        <w:keepNext/>
        <w:tabs>
          <w:tab w:val="left" w:pos="851"/>
        </w:tabs>
        <w:spacing w:before="240" w:after="120"/>
        <w:ind w:left="850" w:hanging="850"/>
        <w:jc w:val="center"/>
        <w:outlineLvl w:val="0"/>
        <w:rPr>
          <w:rFonts w:eastAsia="Times"/>
          <w:b/>
          <w:sz w:val="24"/>
          <w:lang w:val="en-US"/>
        </w:rPr>
      </w:pPr>
      <w:r w:rsidRPr="007F3810">
        <w:rPr>
          <w:rFonts w:eastAsia="Times"/>
          <w:b/>
          <w:sz w:val="24"/>
          <w:lang w:val="en-US"/>
        </w:rPr>
        <w:t>STRATEGIC PLANNING GROUP</w:t>
      </w:r>
      <w:r>
        <w:rPr>
          <w:rFonts w:eastAsia="Times"/>
          <w:b/>
          <w:sz w:val="24"/>
          <w:lang w:val="en-US"/>
        </w:rPr>
        <w:t xml:space="preserve"> </w:t>
      </w:r>
    </w:p>
    <w:p w14:paraId="29ABDB40" w14:textId="63A9137F" w:rsidR="003F34DF" w:rsidRDefault="000C7867" w:rsidP="6A27C44C">
      <w:pPr>
        <w:pStyle w:val="IPPHeadSection"/>
        <w:jc w:val="center"/>
      </w:pPr>
      <w:r w:rsidRPr="6A27C44C">
        <w:t>update on the africa phytosanitary programme (app)</w:t>
      </w:r>
    </w:p>
    <w:p w14:paraId="71D70646" w14:textId="2040FF14" w:rsidR="005E05F2" w:rsidRDefault="005E05F2" w:rsidP="6A27C44C">
      <w:pPr>
        <w:jc w:val="center"/>
        <w:rPr>
          <w:b/>
          <w:bCs/>
        </w:rPr>
      </w:pPr>
    </w:p>
    <w:p w14:paraId="77A5ECAE" w14:textId="08C71720" w:rsidR="14FCD634" w:rsidRPr="00CD34B7" w:rsidRDefault="14FCD634" w:rsidP="7F183744">
      <w:pPr>
        <w:spacing w:line="257" w:lineRule="auto"/>
        <w:jc w:val="center"/>
        <w:rPr>
          <w:rStyle w:val="IPPnormalitalics"/>
        </w:rPr>
      </w:pPr>
      <w:r w:rsidRPr="00CD34B7">
        <w:rPr>
          <w:rStyle w:val="IPPnormalitalics"/>
        </w:rPr>
        <w:t>(Prepared by the IPPC Secretariat)</w:t>
      </w:r>
    </w:p>
    <w:p w14:paraId="69282B01" w14:textId="77777777" w:rsidR="000C7867" w:rsidRDefault="000C7867" w:rsidP="000C7867">
      <w:pPr>
        <w:jc w:val="center"/>
        <w:rPr>
          <w:rFonts w:ascii="Calibri" w:hAnsi="Calibri" w:cs="Calibri"/>
          <w:b/>
          <w:bCs/>
        </w:rPr>
      </w:pPr>
    </w:p>
    <w:p w14:paraId="6543E033" w14:textId="44B2886A" w:rsidR="000C7867" w:rsidRPr="000C7867" w:rsidRDefault="007A0EB0" w:rsidP="00825FE6">
      <w:pPr>
        <w:pStyle w:val="IPPHeading1"/>
        <w:numPr>
          <w:ilvl w:val="0"/>
          <w:numId w:val="36"/>
        </w:numPr>
      </w:pPr>
      <w:r>
        <w:t xml:space="preserve">Background </w:t>
      </w:r>
    </w:p>
    <w:p w14:paraId="0DDBEE45" w14:textId="6E8864E7" w:rsidR="00B507B6" w:rsidRPr="00B507B6" w:rsidRDefault="00B507B6" w:rsidP="00CD5663">
      <w:pPr>
        <w:pStyle w:val="IPPParagraphnumbering"/>
        <w:numPr>
          <w:ilvl w:val="0"/>
          <w:numId w:val="0"/>
        </w:numPr>
      </w:pPr>
      <w:r w:rsidRPr="00B507B6">
        <w:rPr>
          <w:lang w:val="en-GB"/>
        </w:rPr>
        <w:t xml:space="preserve">The International Plant Protection Convention (IPPC) Secretariat is implementing the </w:t>
      </w:r>
      <w:hyperlink r:id="rId10">
        <w:r w:rsidRPr="44C9AC8D">
          <w:rPr>
            <w:rStyle w:val="Hyperlink"/>
            <w:lang w:val="en-GB"/>
          </w:rPr>
          <w:t>Africa Phytosanitary Programme (APP</w:t>
        </w:r>
      </w:hyperlink>
      <w:r w:rsidRPr="00B507B6">
        <w:rPr>
          <w:lang w:val="en-GB"/>
        </w:rPr>
        <w:t>), to empower phytosanitary officers of national plant protection organizations (NPPOs) and relevant national stakeholders, with modern science and advanced digital tools to boost their capacity to rapidly detect</w:t>
      </w:r>
      <w:r w:rsidR="29CD49C7" w:rsidRPr="44C9AC8D">
        <w:rPr>
          <w:lang w:val="en-GB"/>
        </w:rPr>
        <w:t>,</w:t>
      </w:r>
      <w:r w:rsidRPr="00B507B6">
        <w:rPr>
          <w:lang w:val="en-GB"/>
        </w:rPr>
        <w:t xml:space="preserve"> respond to and recover from outbreaks of plant pests that have regulatory, economic and environmental consequences. </w:t>
      </w:r>
    </w:p>
    <w:p w14:paraId="35EBF6A2" w14:textId="14586FC9" w:rsidR="00B507B6" w:rsidRPr="00B507B6" w:rsidRDefault="00B507B6" w:rsidP="00CD5663">
      <w:pPr>
        <w:pStyle w:val="IPPParagraphnumbering"/>
        <w:numPr>
          <w:ilvl w:val="0"/>
          <w:numId w:val="0"/>
        </w:numPr>
      </w:pPr>
      <w:r w:rsidRPr="00B507B6">
        <w:rPr>
          <w:lang w:val="en-GB"/>
        </w:rPr>
        <w:t xml:space="preserve">The APP is designed to enhance the resilience of Africa’s plant health systems against significant plant pests and is envisaged to support </w:t>
      </w:r>
      <w:r w:rsidR="00DB7080" w:rsidRPr="00B507B6">
        <w:rPr>
          <w:lang w:val="en-GB"/>
        </w:rPr>
        <w:t>all African</w:t>
      </w:r>
      <w:r w:rsidRPr="00B507B6">
        <w:rPr>
          <w:lang w:val="en-GB"/>
        </w:rPr>
        <w:t xml:space="preserve"> countries</w:t>
      </w:r>
      <w:r w:rsidR="00A267F4">
        <w:rPr>
          <w:lang w:val="en-GB"/>
        </w:rPr>
        <w:t xml:space="preserve">, starting with </w:t>
      </w:r>
      <w:r w:rsidR="008D116C">
        <w:rPr>
          <w:lang w:val="en-GB"/>
        </w:rPr>
        <w:t xml:space="preserve">a pilot phase of </w:t>
      </w:r>
      <w:r w:rsidR="008D116C" w:rsidRPr="44C9AC8D">
        <w:rPr>
          <w:lang w:val="en-GB"/>
        </w:rPr>
        <w:t>11</w:t>
      </w:r>
      <w:r w:rsidR="3A13921D" w:rsidRPr="44C9AC8D">
        <w:rPr>
          <w:lang w:val="en-GB"/>
        </w:rPr>
        <w:t xml:space="preserve"> </w:t>
      </w:r>
      <w:r w:rsidR="008D116C" w:rsidRPr="44C9AC8D">
        <w:rPr>
          <w:lang w:val="en-GB"/>
        </w:rPr>
        <w:t>countries</w:t>
      </w:r>
      <w:r w:rsidRPr="44C9AC8D">
        <w:rPr>
          <w:lang w:val="en-GB"/>
        </w:rPr>
        <w:t>.</w:t>
      </w:r>
      <w:r w:rsidRPr="00B507B6">
        <w:rPr>
          <w:lang w:val="en-GB"/>
        </w:rPr>
        <w:t xml:space="preserve"> The IPPC is implementing APP in collaboration with the Food and Agriculture Organization of the United Nations (FAO) and the African Union Department of Agriculture, Rural Development, Blue Economy, and Sustainable Environment. </w:t>
      </w:r>
    </w:p>
    <w:p w14:paraId="2E5C37DF" w14:textId="54F5A33B" w:rsidR="007A0EB0" w:rsidRPr="00676751" w:rsidRDefault="113566FA" w:rsidP="00CD5663">
      <w:pPr>
        <w:pStyle w:val="IPPParagraphnumbering"/>
        <w:numPr>
          <w:ilvl w:val="0"/>
          <w:numId w:val="0"/>
        </w:numPr>
        <w:rPr>
          <w:b/>
          <w:bCs/>
        </w:rPr>
      </w:pPr>
      <w:r w:rsidRPr="4DC30073">
        <w:rPr>
          <w:b/>
          <w:bCs/>
        </w:rPr>
        <w:t>2</w:t>
      </w:r>
      <w:r w:rsidR="45ED8807" w:rsidRPr="4DC30073">
        <w:rPr>
          <w:b/>
          <w:bCs/>
        </w:rPr>
        <w:t xml:space="preserve">. </w:t>
      </w:r>
      <w:r w:rsidR="6B2F47A7" w:rsidRPr="4DC30073">
        <w:rPr>
          <w:b/>
          <w:bCs/>
        </w:rPr>
        <w:t>APP</w:t>
      </w:r>
      <w:r w:rsidR="155D6D2B" w:rsidRPr="4DC30073">
        <w:rPr>
          <w:b/>
          <w:bCs/>
        </w:rPr>
        <w:t xml:space="preserve"> implementation -</w:t>
      </w:r>
      <w:r w:rsidR="6B2F47A7" w:rsidRPr="4DC30073">
        <w:rPr>
          <w:b/>
          <w:bCs/>
        </w:rPr>
        <w:t xml:space="preserve"> </w:t>
      </w:r>
      <w:r w:rsidR="0D4B8003" w:rsidRPr="4DC30073">
        <w:rPr>
          <w:b/>
          <w:bCs/>
        </w:rPr>
        <w:t>Pha</w:t>
      </w:r>
      <w:r w:rsidR="7BDEC189" w:rsidRPr="4DC30073">
        <w:rPr>
          <w:b/>
          <w:bCs/>
        </w:rPr>
        <w:t>s</w:t>
      </w:r>
      <w:r w:rsidR="0D4B8003" w:rsidRPr="4DC30073">
        <w:rPr>
          <w:b/>
          <w:bCs/>
        </w:rPr>
        <w:t>e two</w:t>
      </w:r>
    </w:p>
    <w:p w14:paraId="6D57954E" w14:textId="1BC1E261" w:rsidR="0067257B" w:rsidRPr="0067257B" w:rsidRDefault="00A267F4" w:rsidP="00CD5663">
      <w:pPr>
        <w:pStyle w:val="IPPParagraphnumbering"/>
        <w:numPr>
          <w:ilvl w:val="0"/>
          <w:numId w:val="0"/>
        </w:numPr>
      </w:pPr>
      <w:r>
        <w:t xml:space="preserve">APP </w:t>
      </w:r>
      <w:r w:rsidR="009F327A" w:rsidRPr="24A21EAF">
        <w:t>Phase two</w:t>
      </w:r>
      <w:r>
        <w:t xml:space="preserve"> </w:t>
      </w:r>
      <w:r w:rsidR="005E05F2">
        <w:t xml:space="preserve">was </w:t>
      </w:r>
      <w:r w:rsidR="009F327A" w:rsidRPr="24A21EAF">
        <w:t>launch</w:t>
      </w:r>
      <w:r w:rsidR="0A4FCD27" w:rsidRPr="24A21EAF">
        <w:t>ed</w:t>
      </w:r>
      <w:r w:rsidR="009F327A" w:rsidRPr="24A21EAF">
        <w:t xml:space="preserve"> with a</w:t>
      </w:r>
      <w:r w:rsidR="008B7047" w:rsidRPr="24A21EAF">
        <w:t xml:space="preserve"> </w:t>
      </w:r>
      <w:hyperlink r:id="rId11">
        <w:r w:rsidR="008B7047" w:rsidRPr="44C9AC8D">
          <w:rPr>
            <w:rStyle w:val="Hyperlink"/>
          </w:rPr>
          <w:t xml:space="preserve">Train-the-trainer </w:t>
        </w:r>
        <w:r w:rsidR="05895700" w:rsidRPr="44C9AC8D">
          <w:rPr>
            <w:rStyle w:val="Hyperlink"/>
          </w:rPr>
          <w:t xml:space="preserve">(ToT) </w:t>
        </w:r>
        <w:r w:rsidR="008B7047" w:rsidRPr="44C9AC8D">
          <w:rPr>
            <w:rStyle w:val="Hyperlink"/>
          </w:rPr>
          <w:t>workshop</w:t>
        </w:r>
      </w:hyperlink>
      <w:r w:rsidR="008B7047" w:rsidRPr="24A21EAF">
        <w:t xml:space="preserve"> from 23-27 June 2025 in Mpumalanga</w:t>
      </w:r>
      <w:r w:rsidR="005672FF" w:rsidRPr="24A21EAF">
        <w:t xml:space="preserve"> Province</w:t>
      </w:r>
      <w:r w:rsidR="008B7047" w:rsidRPr="24A21EAF">
        <w:t xml:space="preserve">, South Africa. </w:t>
      </w:r>
      <w:r w:rsidR="004237B3">
        <w:t xml:space="preserve">Nine </w:t>
      </w:r>
      <w:r w:rsidR="00F01C6D" w:rsidRPr="24A21EAF">
        <w:t>countries</w:t>
      </w:r>
      <w:r w:rsidR="005672FF" w:rsidRPr="24A21EAF">
        <w:t xml:space="preserve"> join</w:t>
      </w:r>
      <w:r w:rsidR="004237B3">
        <w:t>ed</w:t>
      </w:r>
      <w:r w:rsidR="005672FF" w:rsidRPr="24A21EAF">
        <w:t xml:space="preserve"> this phase</w:t>
      </w:r>
      <w:r w:rsidR="008B7047" w:rsidRPr="24A21EAF">
        <w:t xml:space="preserve">: </w:t>
      </w:r>
      <w:r w:rsidR="007A01CE" w:rsidRPr="24A21EAF">
        <w:t>Algeria, Cape Verde, Chad, the Republic of Congo, Liberia, Malawi,</w:t>
      </w:r>
      <w:r w:rsidR="004237B3">
        <w:t xml:space="preserve"> Senegal,</w:t>
      </w:r>
      <w:r w:rsidR="007A01CE" w:rsidRPr="24A21EAF">
        <w:t xml:space="preserve"> South Africa and Tunisia</w:t>
      </w:r>
      <w:r w:rsidR="008D7209">
        <w:t xml:space="preserve">, bringing the number of participating countries to </w:t>
      </w:r>
      <w:r w:rsidR="008D7209" w:rsidRPr="00676751">
        <w:rPr>
          <w:b/>
          <w:bCs/>
        </w:rPr>
        <w:t>20</w:t>
      </w:r>
      <w:r w:rsidR="007A01CE" w:rsidRPr="24A21EAF">
        <w:t xml:space="preserve">. </w:t>
      </w:r>
    </w:p>
    <w:p w14:paraId="37D1B584" w14:textId="42703248" w:rsidR="0067257B" w:rsidRDefault="794547C1" w:rsidP="00CD5663">
      <w:pPr>
        <w:pStyle w:val="IPPParagraphnumbering"/>
        <w:numPr>
          <w:ilvl w:val="0"/>
          <w:numId w:val="0"/>
        </w:numPr>
      </w:pPr>
      <w:r>
        <w:t>FAO Deputy Director-General Beth Bechdol deliver</w:t>
      </w:r>
      <w:r w:rsidR="42596C38">
        <w:t>ed</w:t>
      </w:r>
      <w:r>
        <w:t xml:space="preserve"> a recorded video message</w:t>
      </w:r>
      <w:r w:rsidR="053FEDD3">
        <w:t xml:space="preserve">, </w:t>
      </w:r>
      <w:r w:rsidR="2DFB12F4" w:rsidRPr="4DC30073">
        <w:rPr>
          <w:lang w:val="en-GB"/>
        </w:rPr>
        <w:t>emphasising</w:t>
      </w:r>
      <w:r w:rsidR="053FEDD3" w:rsidRPr="4DC30073">
        <w:rPr>
          <w:lang w:val="en-GB"/>
        </w:rPr>
        <w:t xml:space="preserve"> APP’s contribution to building a critical mass of phytosanitary personnel across Africa, equipped to prevent and address plant pest threats that jeopardise food security, agricultural trade, economic growth and the environment. </w:t>
      </w:r>
      <w:r>
        <w:t xml:space="preserve"> </w:t>
      </w:r>
      <w:r w:rsidR="053FEDD3">
        <w:t xml:space="preserve">John Henry Steenhuisen, the </w:t>
      </w:r>
      <w:r w:rsidR="42596C38">
        <w:t>Honourable</w:t>
      </w:r>
      <w:r w:rsidR="3FAB67A8">
        <w:t xml:space="preserve"> </w:t>
      </w:r>
      <w:r w:rsidR="4CD1748D">
        <w:t xml:space="preserve">Minister of Agriculture </w:t>
      </w:r>
      <w:r w:rsidR="42596C38">
        <w:t xml:space="preserve">of South Africa, delivered </w:t>
      </w:r>
      <w:r w:rsidR="053FEDD3">
        <w:t xml:space="preserve">his remarks through </w:t>
      </w:r>
      <w:r w:rsidR="42596C38">
        <w:t xml:space="preserve">the Head of the NPPO of South Africa. </w:t>
      </w:r>
      <w:r w:rsidR="053FEDD3">
        <w:t xml:space="preserve">Also present were representatives from the European Commission, USDA APHIS, AU-IAPSC and NEPPO. </w:t>
      </w:r>
    </w:p>
    <w:p w14:paraId="7872DFF2" w14:textId="18F9878C" w:rsidR="00EE2A42" w:rsidRDefault="00A234C9" w:rsidP="00CD5663">
      <w:pPr>
        <w:pStyle w:val="IPPParagraphnumbering"/>
        <w:numPr>
          <w:ilvl w:val="0"/>
          <w:numId w:val="0"/>
        </w:numPr>
      </w:pPr>
      <w:r w:rsidRPr="24A21EAF">
        <w:t>Phytosanitary</w:t>
      </w:r>
      <w:r w:rsidR="00F05D7A" w:rsidRPr="24A21EAF">
        <w:t xml:space="preserve"> officers from six pilot countries</w:t>
      </w:r>
      <w:r w:rsidR="004237B3">
        <w:t>- Cameroon, Guinea-Bissau, Kenya, Mali, Zambia and Zimbabwe</w:t>
      </w:r>
      <w:r w:rsidR="00F05D7A" w:rsidRPr="24A21EAF">
        <w:t xml:space="preserve"> </w:t>
      </w:r>
      <w:r w:rsidR="0E9630E9" w:rsidRPr="24A21EAF">
        <w:t>share</w:t>
      </w:r>
      <w:r w:rsidR="004237B3">
        <w:t>d</w:t>
      </w:r>
      <w:r w:rsidR="0E9630E9" w:rsidRPr="24A21EAF">
        <w:t xml:space="preserve"> their experiences in APP implementation</w:t>
      </w:r>
      <w:r w:rsidR="004237B3">
        <w:t xml:space="preserve">. They presented </w:t>
      </w:r>
      <w:r w:rsidR="003A2580" w:rsidRPr="24A21EAF">
        <w:t>their progress</w:t>
      </w:r>
      <w:r w:rsidR="7024D2CE" w:rsidRPr="24A21EAF">
        <w:t xml:space="preserve"> and </w:t>
      </w:r>
      <w:r w:rsidR="003A2580" w:rsidRPr="24A21EAF">
        <w:t>highlight</w:t>
      </w:r>
      <w:r w:rsidR="004237B3">
        <w:t>ed</w:t>
      </w:r>
      <w:r w:rsidR="003A2580" w:rsidRPr="24A21EAF">
        <w:t xml:space="preserve"> successes</w:t>
      </w:r>
      <w:r w:rsidR="00EC161D" w:rsidRPr="24A21EAF">
        <w:t>, challenges, gaps</w:t>
      </w:r>
      <w:r w:rsidR="003A2580" w:rsidRPr="24A21EAF">
        <w:t xml:space="preserve"> and opportunities.</w:t>
      </w:r>
    </w:p>
    <w:p w14:paraId="4F6D949E" w14:textId="316BF2D6" w:rsidR="006F0749" w:rsidRDefault="77B2ADCC" w:rsidP="00CD5663">
      <w:pPr>
        <w:pStyle w:val="IPPParagraphnumbering"/>
        <w:numPr>
          <w:ilvl w:val="0"/>
          <w:numId w:val="0"/>
        </w:numPr>
      </w:pPr>
      <w:r>
        <w:t>Each of the twenty APP participating countries in the two phases have submitted their APP national implementation plans (2025-2027) and the</w:t>
      </w:r>
      <w:r w:rsidR="1EB5EFCF">
        <w:t xml:space="preserve"> </w:t>
      </w:r>
      <w:hyperlink r:id="rId12">
        <w:r w:rsidR="1EB5EFCF" w:rsidRPr="4DC30073">
          <w:rPr>
            <w:rStyle w:val="Hyperlink"/>
          </w:rPr>
          <w:t>APP GIS HUB</w:t>
        </w:r>
      </w:hyperlink>
      <w:r w:rsidR="1EB5EFCF">
        <w:t xml:space="preserve"> has been updated to include the nine countries </w:t>
      </w:r>
      <w:r w:rsidR="665683DC">
        <w:t>in</w:t>
      </w:r>
      <w:r w:rsidR="1EB5EFCF">
        <w:t xml:space="preserve"> phase 2.</w:t>
      </w:r>
    </w:p>
    <w:p w14:paraId="3093CC93" w14:textId="44E101EB" w:rsidR="008E7F3E" w:rsidRDefault="00825FE6" w:rsidP="00CD5663">
      <w:pPr>
        <w:pStyle w:val="IPPParagraphnumbering"/>
        <w:numPr>
          <w:ilvl w:val="0"/>
          <w:numId w:val="0"/>
        </w:numPr>
        <w:rPr>
          <w:b/>
          <w:bCs/>
          <w:lang w:val="en-GB"/>
        </w:rPr>
      </w:pPr>
      <w:r>
        <w:rPr>
          <w:b/>
          <w:bCs/>
          <w:lang w:val="en-GB"/>
        </w:rPr>
        <w:t>3</w:t>
      </w:r>
      <w:r w:rsidR="00CD5663">
        <w:rPr>
          <w:b/>
          <w:bCs/>
          <w:lang w:val="en-GB"/>
        </w:rPr>
        <w:t xml:space="preserve">. </w:t>
      </w:r>
      <w:r w:rsidR="008E7F3E" w:rsidRPr="003778CE">
        <w:rPr>
          <w:b/>
          <w:bCs/>
          <w:lang w:val="en-GB"/>
        </w:rPr>
        <w:t xml:space="preserve">Surveillance capacity </w:t>
      </w:r>
      <w:r w:rsidR="00215EF4" w:rsidRPr="003778CE">
        <w:rPr>
          <w:b/>
          <w:bCs/>
          <w:lang w:val="en-GB"/>
        </w:rPr>
        <w:t>development</w:t>
      </w:r>
      <w:r w:rsidR="008E7F3E" w:rsidRPr="003778CE">
        <w:rPr>
          <w:b/>
          <w:bCs/>
          <w:lang w:val="en-GB"/>
        </w:rPr>
        <w:t xml:space="preserve"> </w:t>
      </w:r>
    </w:p>
    <w:p w14:paraId="15D7F3BA" w14:textId="07135B08" w:rsidR="005C7D56" w:rsidRPr="003778CE" w:rsidRDefault="00825FE6" w:rsidP="00CD5663">
      <w:pPr>
        <w:pStyle w:val="IPPParagraphnumbering"/>
        <w:numPr>
          <w:ilvl w:val="0"/>
          <w:numId w:val="0"/>
        </w:numPr>
        <w:rPr>
          <w:b/>
          <w:bCs/>
          <w:lang w:val="en-GB"/>
        </w:rPr>
      </w:pPr>
      <w:r>
        <w:rPr>
          <w:b/>
          <w:bCs/>
          <w:lang w:val="en-GB"/>
        </w:rPr>
        <w:t>3</w:t>
      </w:r>
      <w:r w:rsidR="005C7D56">
        <w:rPr>
          <w:b/>
          <w:bCs/>
          <w:lang w:val="en-GB"/>
        </w:rPr>
        <w:t xml:space="preserve">.1. APP trainings </w:t>
      </w:r>
    </w:p>
    <w:p w14:paraId="74B3E19D" w14:textId="0E9D8092" w:rsidR="00215EF4" w:rsidRPr="008B3FBE" w:rsidRDefault="5A6AD3A4" w:rsidP="00CD5663">
      <w:pPr>
        <w:pStyle w:val="IPPParagraphnumbering"/>
        <w:numPr>
          <w:ilvl w:val="0"/>
          <w:numId w:val="0"/>
        </w:numPr>
      </w:pPr>
      <w:r w:rsidRPr="4DC30073">
        <w:rPr>
          <w:lang w:val="en-GB"/>
        </w:rPr>
        <w:t>In January 2025, t</w:t>
      </w:r>
      <w:r w:rsidR="059F47A1" w:rsidRPr="4DC30073">
        <w:rPr>
          <w:lang w:val="en-GB"/>
        </w:rPr>
        <w:t>he secretariat combine</w:t>
      </w:r>
      <w:r w:rsidRPr="4DC30073">
        <w:rPr>
          <w:lang w:val="en-GB"/>
        </w:rPr>
        <w:t>d</w:t>
      </w:r>
      <w:r w:rsidR="059F47A1" w:rsidRPr="4DC30073">
        <w:rPr>
          <w:lang w:val="en-GB"/>
        </w:rPr>
        <w:t xml:space="preserve"> national training of two of the pilot countries with refresher training for officers trained</w:t>
      </w:r>
      <w:r w:rsidR="5E8EF3AA" w:rsidRPr="4DC30073">
        <w:rPr>
          <w:lang w:val="en-GB"/>
        </w:rPr>
        <w:t xml:space="preserve"> </w:t>
      </w:r>
      <w:r w:rsidR="059F47A1" w:rsidRPr="4DC30073">
        <w:rPr>
          <w:lang w:val="en-GB"/>
        </w:rPr>
        <w:t xml:space="preserve">in Cairo. </w:t>
      </w:r>
      <w:r w:rsidR="7668E67E" w:rsidRPr="4DC30073">
        <w:rPr>
          <w:lang w:val="en-GB"/>
        </w:rPr>
        <w:t>Th</w:t>
      </w:r>
      <w:r w:rsidR="059F47A1" w:rsidRPr="4DC30073">
        <w:rPr>
          <w:lang w:val="en-GB"/>
        </w:rPr>
        <w:t>e Kenya Plant Health Inspectorate Service (KEPHIS</w:t>
      </w:r>
      <w:r w:rsidR="7668E67E" w:rsidRPr="4DC30073">
        <w:rPr>
          <w:lang w:val="en-GB"/>
        </w:rPr>
        <w:t>)</w:t>
      </w:r>
      <w:r w:rsidR="059F47A1" w:rsidRPr="4DC30073">
        <w:rPr>
          <w:lang w:val="en-GB"/>
        </w:rPr>
        <w:t xml:space="preserve"> host</w:t>
      </w:r>
      <w:r w:rsidR="7668E67E" w:rsidRPr="4DC30073">
        <w:rPr>
          <w:lang w:val="en-GB"/>
        </w:rPr>
        <w:t>ed</w:t>
      </w:r>
      <w:r w:rsidR="059F47A1" w:rsidRPr="4DC30073">
        <w:rPr>
          <w:lang w:val="en-GB"/>
        </w:rPr>
        <w:t xml:space="preserve"> </w:t>
      </w:r>
      <w:r w:rsidR="059F47A1" w:rsidRPr="4DC30073">
        <w:rPr>
          <w:lang w:val="en-GB"/>
        </w:rPr>
        <w:lastRenderedPageBreak/>
        <w:t xml:space="preserve">refresher training for </w:t>
      </w:r>
      <w:r w:rsidR="7668E67E" w:rsidRPr="4DC30073">
        <w:rPr>
          <w:lang w:val="en-GB"/>
        </w:rPr>
        <w:t>English-speaking</w:t>
      </w:r>
      <w:r w:rsidR="059F47A1" w:rsidRPr="4DC30073">
        <w:rPr>
          <w:lang w:val="en-GB"/>
        </w:rPr>
        <w:t xml:space="preserve"> pilot countries (Egypt, Kenya, Sierra Leone, Uganda, Zambia and Zimbabwe) </w:t>
      </w:r>
      <w:r w:rsidR="7668E67E" w:rsidRPr="4DC30073">
        <w:rPr>
          <w:lang w:val="en-GB"/>
        </w:rPr>
        <w:t>while t</w:t>
      </w:r>
      <w:r w:rsidR="059F47A1" w:rsidRPr="4DC30073">
        <w:rPr>
          <w:lang w:val="en-GB"/>
        </w:rPr>
        <w:t xml:space="preserve">he NPPO of Cameroon </w:t>
      </w:r>
      <w:r w:rsidR="7668E67E" w:rsidRPr="4DC30073">
        <w:rPr>
          <w:lang w:val="en-GB"/>
        </w:rPr>
        <w:t xml:space="preserve">hosted </w:t>
      </w:r>
      <w:r w:rsidR="059F47A1" w:rsidRPr="4DC30073">
        <w:rPr>
          <w:lang w:val="en-GB"/>
        </w:rPr>
        <w:t xml:space="preserve">similar training for French-speaking countries (Guinea-Bissau, Cameroon, Democratic Republic of Congo, Mali and Morocco). Both sessions </w:t>
      </w:r>
      <w:r w:rsidR="7668E67E" w:rsidRPr="4DC30073">
        <w:rPr>
          <w:lang w:val="en-GB"/>
        </w:rPr>
        <w:t>were</w:t>
      </w:r>
      <w:r w:rsidR="059F47A1" w:rsidRPr="4DC30073">
        <w:rPr>
          <w:lang w:val="en-GB"/>
        </w:rPr>
        <w:t xml:space="preserve"> facilitated by the IPPC Secretariat team</w:t>
      </w:r>
      <w:r w:rsidR="7668E67E" w:rsidRPr="4DC30073">
        <w:rPr>
          <w:lang w:val="en-GB"/>
        </w:rPr>
        <w:t>.</w:t>
      </w:r>
    </w:p>
    <w:p w14:paraId="47538469" w14:textId="4FC7CD5B" w:rsidR="00235AD7" w:rsidRDefault="7B875F25" w:rsidP="00CD5663">
      <w:pPr>
        <w:pStyle w:val="IPPParagraphnumbering"/>
        <w:numPr>
          <w:ilvl w:val="0"/>
          <w:numId w:val="0"/>
        </w:numPr>
        <w:rPr>
          <w:lang w:val="en-GB"/>
        </w:rPr>
      </w:pPr>
      <w:r>
        <w:rPr>
          <w:lang w:val="en-GB"/>
        </w:rPr>
        <w:t xml:space="preserve">From September to December, </w:t>
      </w:r>
      <w:r w:rsidR="1F5F80A7">
        <w:rPr>
          <w:lang w:val="en-GB"/>
        </w:rPr>
        <w:t xml:space="preserve">the </w:t>
      </w:r>
      <w:r w:rsidR="4DC46C91" w:rsidRPr="008B3FBE">
        <w:rPr>
          <w:lang w:val="en-GB"/>
        </w:rPr>
        <w:t xml:space="preserve">IPPC Secretariat </w:t>
      </w:r>
      <w:r>
        <w:rPr>
          <w:lang w:val="en-GB"/>
        </w:rPr>
        <w:t xml:space="preserve">will support </w:t>
      </w:r>
      <w:r w:rsidR="1D6C2B60" w:rsidRPr="008B3FBE">
        <w:rPr>
          <w:lang w:val="en-GB"/>
        </w:rPr>
        <w:t xml:space="preserve">NPPOs </w:t>
      </w:r>
      <w:r w:rsidR="46B40F9D" w:rsidRPr="008B3FBE">
        <w:rPr>
          <w:lang w:val="en-GB"/>
        </w:rPr>
        <w:t xml:space="preserve">from </w:t>
      </w:r>
      <w:r w:rsidR="4DC46C91" w:rsidRPr="008B3FBE">
        <w:rPr>
          <w:lang w:val="en-GB"/>
        </w:rPr>
        <w:t xml:space="preserve">eight APP participating countries </w:t>
      </w:r>
      <w:r w:rsidR="0E4404FA">
        <w:rPr>
          <w:lang w:val="en-GB"/>
        </w:rPr>
        <w:t xml:space="preserve">to </w:t>
      </w:r>
      <w:r>
        <w:rPr>
          <w:lang w:val="en-GB"/>
        </w:rPr>
        <w:t xml:space="preserve">conduct or plan </w:t>
      </w:r>
      <w:r w:rsidR="4DC46C91" w:rsidRPr="008B3FBE">
        <w:rPr>
          <w:lang w:val="en-GB"/>
        </w:rPr>
        <w:t>national training</w:t>
      </w:r>
      <w:r w:rsidR="41414839">
        <w:rPr>
          <w:lang w:val="en-GB"/>
        </w:rPr>
        <w:t xml:space="preserve"> of plant health officers </w:t>
      </w:r>
      <w:r w:rsidR="2632F644">
        <w:rPr>
          <w:lang w:val="en-GB"/>
        </w:rPr>
        <w:t>in Zimbabwe, South Africa, Uganda, Zambia, Sierra Leone, Egypt, Morocco and Malawi.</w:t>
      </w:r>
      <w:r w:rsidR="4DC46C91" w:rsidRPr="008B3FBE">
        <w:rPr>
          <w:lang w:val="en-GB"/>
        </w:rPr>
        <w:t xml:space="preserve"> </w:t>
      </w:r>
      <w:r>
        <w:rPr>
          <w:lang w:val="en-GB"/>
        </w:rPr>
        <w:t xml:space="preserve">So far, </w:t>
      </w:r>
      <w:hyperlink r:id="rId13" w:history="1">
        <w:r w:rsidRPr="000E3AC3">
          <w:rPr>
            <w:rStyle w:val="Hyperlink"/>
            <w:lang w:val="en-GB"/>
          </w:rPr>
          <w:t>Zimbabwe</w:t>
        </w:r>
      </w:hyperlink>
      <w:r>
        <w:rPr>
          <w:lang w:val="en-GB"/>
        </w:rPr>
        <w:t xml:space="preserve">, </w:t>
      </w:r>
      <w:hyperlink r:id="rId14" w:history="1">
        <w:r w:rsidRPr="004758A9">
          <w:rPr>
            <w:rStyle w:val="Hyperlink"/>
            <w:lang w:val="en-GB"/>
          </w:rPr>
          <w:t>South Africa</w:t>
        </w:r>
      </w:hyperlink>
      <w:r>
        <w:rPr>
          <w:lang w:val="en-GB"/>
        </w:rPr>
        <w:t xml:space="preserve"> and </w:t>
      </w:r>
      <w:hyperlink r:id="rId15" w:history="1">
        <w:r w:rsidRPr="00FE6138">
          <w:rPr>
            <w:rStyle w:val="Hyperlink"/>
            <w:lang w:val="en-GB"/>
          </w:rPr>
          <w:t>Uganda</w:t>
        </w:r>
      </w:hyperlink>
      <w:r>
        <w:rPr>
          <w:lang w:val="en-GB"/>
        </w:rPr>
        <w:t xml:space="preserve"> have completed their workshops. </w:t>
      </w:r>
    </w:p>
    <w:p w14:paraId="113318BF" w14:textId="60F82928" w:rsidR="006F0749" w:rsidRDefault="2632F644" w:rsidP="00CD5663">
      <w:pPr>
        <w:pStyle w:val="IPPParagraphnumbering"/>
        <w:numPr>
          <w:ilvl w:val="0"/>
          <w:numId w:val="0"/>
        </w:numPr>
        <w:rPr>
          <w:lang w:val="en-GB"/>
        </w:rPr>
      </w:pPr>
      <w:r w:rsidRPr="4DC30073">
        <w:rPr>
          <w:lang w:val="en-GB"/>
        </w:rPr>
        <w:t>The participants, who attended the ToT workshops and became master trainers, will pass on the knowledge and skills to their peers, strengthening national capacity in pest surveillance, diagnostics, identification and reporting and promoting regional collaboration. </w:t>
      </w:r>
    </w:p>
    <w:p w14:paraId="670AC619" w14:textId="26E74B86" w:rsidR="006F0749" w:rsidRDefault="1EB5EFCF" w:rsidP="00CD5663">
      <w:pPr>
        <w:pStyle w:val="IPPParagraphnumbering"/>
        <w:numPr>
          <w:ilvl w:val="0"/>
          <w:numId w:val="0"/>
        </w:numPr>
      </w:pPr>
      <w:r>
        <w:t>In July 2025, IPPC Secretariat held two online training sessions on the use of APP mobile application</w:t>
      </w:r>
      <w:r w:rsidR="2FEFD132">
        <w:t>s</w:t>
      </w:r>
      <w:r>
        <w:t xml:space="preserve">, mapping and GIS-HUB for English and </w:t>
      </w:r>
      <w:r w:rsidR="1E7947A1">
        <w:t>French-speaking</w:t>
      </w:r>
      <w:r>
        <w:t xml:space="preserve"> participants from the 20 APP participating countries.  </w:t>
      </w:r>
    </w:p>
    <w:p w14:paraId="7EFD1FC9" w14:textId="74DE565B" w:rsidR="006F0749" w:rsidRPr="00F01C6D" w:rsidRDefault="1EB5EFCF" w:rsidP="00CD5663">
      <w:pPr>
        <w:pStyle w:val="IPPParagraphnumbering"/>
        <w:numPr>
          <w:ilvl w:val="0"/>
          <w:numId w:val="0"/>
        </w:numPr>
      </w:pPr>
      <w:r>
        <w:t xml:space="preserve">The </w:t>
      </w:r>
      <w:r w:rsidR="1ED341A3">
        <w:t>r</w:t>
      </w:r>
      <w:r>
        <w:t>epublication of the field survey protocols via FAO’s Publication Workflow System (PWS) is ongoing. So far, the</w:t>
      </w:r>
      <w:r w:rsidRPr="4DC30073">
        <w:rPr>
          <w:rFonts w:eastAsia="Times New Roman"/>
        </w:rPr>
        <w:t xml:space="preserve"> </w:t>
      </w:r>
      <w:hyperlink r:id="rId16">
        <w:r w:rsidRPr="4DC30073">
          <w:rPr>
            <w:rStyle w:val="Hyperlink"/>
            <w:rFonts w:eastAsia="Times New Roman"/>
          </w:rPr>
          <w:t xml:space="preserve">Field survey guidance for </w:t>
        </w:r>
        <w:r w:rsidRPr="4DC30073">
          <w:rPr>
            <w:rStyle w:val="Hyperlink"/>
            <w:rFonts w:eastAsia="Times New Roman"/>
            <w:i/>
            <w:iCs/>
          </w:rPr>
          <w:t>Rhynchophorus ferrugineus</w:t>
        </w:r>
      </w:hyperlink>
      <w:r w:rsidRPr="4DC30073">
        <w:rPr>
          <w:i/>
          <w:iCs/>
        </w:rPr>
        <w:t xml:space="preserve">, </w:t>
      </w:r>
      <w:hyperlink r:id="rId17">
        <w:r w:rsidRPr="4DC30073">
          <w:rPr>
            <w:rStyle w:val="Hyperlink"/>
          </w:rPr>
          <w:t xml:space="preserve">Field survey guidance for </w:t>
        </w:r>
        <w:r w:rsidRPr="4DC30073">
          <w:rPr>
            <w:rStyle w:val="Hyperlink"/>
            <w:i/>
            <w:iCs/>
          </w:rPr>
          <w:t>Spodoptera frugiperda</w:t>
        </w:r>
      </w:hyperlink>
      <w:r w:rsidRPr="4DC30073">
        <w:rPr>
          <w:i/>
          <w:iCs/>
        </w:rPr>
        <w:t xml:space="preserve"> and </w:t>
      </w:r>
      <w:hyperlink r:id="rId18">
        <w:r w:rsidRPr="4DC30073">
          <w:rPr>
            <w:rStyle w:val="Hyperlink"/>
            <w:i/>
            <w:iCs/>
          </w:rPr>
          <w:t>Field survey guidance for Bactrocera spp</w:t>
        </w:r>
      </w:hyperlink>
      <w:r w:rsidRPr="4DC30073">
        <w:rPr>
          <w:i/>
          <w:iCs/>
        </w:rPr>
        <w:t xml:space="preserve"> </w:t>
      </w:r>
      <w:r>
        <w:t xml:space="preserve">have been published </w:t>
      </w:r>
      <w:r w:rsidR="69B3396A">
        <w:t>and are available via FAO's document repository.</w:t>
      </w:r>
      <w:r>
        <w:t xml:space="preserve"> All other protocols, pending final publication, can be accessed on the APP webpage under Training materials </w:t>
      </w:r>
      <w:hyperlink r:id="rId19">
        <w:r w:rsidRPr="4DC30073">
          <w:rPr>
            <w:rStyle w:val="Hyperlink"/>
            <w:rFonts w:ascii="Calibri" w:hAnsi="Calibri" w:cs="Calibri"/>
          </w:rPr>
          <w:t>here</w:t>
        </w:r>
      </w:hyperlink>
      <w:r>
        <w:t>. Once all English versions have been published, they will be republished in FR, PT and AR. The secretariat will also develop training videos on survey protocols for some pests and the APP GIS Hub.</w:t>
      </w:r>
    </w:p>
    <w:p w14:paraId="776BA85A" w14:textId="0C980066" w:rsidR="005C7D56" w:rsidRPr="00DF04FF" w:rsidRDefault="00825FE6" w:rsidP="00CD5663">
      <w:pPr>
        <w:pStyle w:val="IPPParagraphnumbering"/>
        <w:numPr>
          <w:ilvl w:val="0"/>
          <w:numId w:val="0"/>
        </w:numPr>
        <w:rPr>
          <w:b/>
          <w:bCs/>
          <w:lang w:val="en-GB"/>
        </w:rPr>
      </w:pPr>
      <w:r>
        <w:rPr>
          <w:b/>
          <w:bCs/>
          <w:lang w:val="en-GB"/>
        </w:rPr>
        <w:t>3</w:t>
      </w:r>
      <w:r w:rsidR="005C7D56" w:rsidRPr="00DF04FF">
        <w:rPr>
          <w:b/>
          <w:bCs/>
          <w:lang w:val="en-GB"/>
        </w:rPr>
        <w:t>.2</w:t>
      </w:r>
      <w:r w:rsidR="005C7D56">
        <w:rPr>
          <w:b/>
          <w:bCs/>
          <w:lang w:val="en-GB"/>
        </w:rPr>
        <w:t>.</w:t>
      </w:r>
      <w:r w:rsidR="005C7D56" w:rsidRPr="00DF04FF">
        <w:rPr>
          <w:b/>
          <w:bCs/>
          <w:lang w:val="en-GB"/>
        </w:rPr>
        <w:t xml:space="preserve"> Tablets and field supplies</w:t>
      </w:r>
    </w:p>
    <w:p w14:paraId="7748CCE1" w14:textId="664CB69D" w:rsidR="00F82998" w:rsidRDefault="42596C38" w:rsidP="4DC30073">
      <w:pPr>
        <w:pStyle w:val="IPPParagraphnumbering"/>
        <w:numPr>
          <w:ilvl w:val="0"/>
          <w:numId w:val="0"/>
        </w:numPr>
      </w:pPr>
      <w:r>
        <w:t xml:space="preserve">The IPPC Secretariat dispatched tablets to all 11 countries in phase one. Nine of these have distributed the tablets and </w:t>
      </w:r>
      <w:r w:rsidR="40BBC6A8">
        <w:t xml:space="preserve">submitted lists of </w:t>
      </w:r>
      <w:r>
        <w:t xml:space="preserve">recipient </w:t>
      </w:r>
      <w:r w:rsidR="012C4DA6">
        <w:t>phytosanitary inspectors</w:t>
      </w:r>
      <w:r w:rsidR="40BBC6A8">
        <w:t xml:space="preserve">. </w:t>
      </w:r>
      <w:r>
        <w:t xml:space="preserve">The other two countries are </w:t>
      </w:r>
      <w:r w:rsidR="01E2189F">
        <w:t>S</w:t>
      </w:r>
      <w:r w:rsidR="735FE597">
        <w:t>ierra Leone</w:t>
      </w:r>
      <w:r w:rsidR="3DBA1079">
        <w:t xml:space="preserve"> and Morocco</w:t>
      </w:r>
      <w:r>
        <w:t xml:space="preserve"> which</w:t>
      </w:r>
      <w:r w:rsidR="01E2189F">
        <w:t xml:space="preserve"> </w:t>
      </w:r>
      <w:r>
        <w:t>intend</w:t>
      </w:r>
      <w:r w:rsidR="51F97FA8">
        <w:t xml:space="preserve"> </w:t>
      </w:r>
      <w:r w:rsidR="01E2189F">
        <w:t xml:space="preserve">to conduct national training </w:t>
      </w:r>
      <w:r w:rsidR="59279386">
        <w:t>first.</w:t>
      </w:r>
      <w:r w:rsidR="61275FD7">
        <w:t xml:space="preserve"> </w:t>
      </w:r>
      <w:r w:rsidR="2BD55D83">
        <w:t xml:space="preserve">The countries are already using the APP digital tools to conduct surveillance for major pests; however, </w:t>
      </w:r>
      <w:r w:rsidR="024885E2">
        <w:t>Kenya</w:t>
      </w:r>
      <w:r w:rsidR="4C0D39FD">
        <w:t>,</w:t>
      </w:r>
      <w:r w:rsidR="024885E2">
        <w:t xml:space="preserve"> Mali </w:t>
      </w:r>
      <w:r w:rsidR="30098A9D">
        <w:t>and Cameroon</w:t>
      </w:r>
      <w:r w:rsidR="024885E2">
        <w:t xml:space="preserve"> are the most active users.</w:t>
      </w:r>
      <w:r w:rsidR="197C540D">
        <w:t xml:space="preserve"> </w:t>
      </w:r>
      <w:r w:rsidR="2BD55D83">
        <w:t xml:space="preserve">The IPPC </w:t>
      </w:r>
      <w:r w:rsidR="6333BC3E">
        <w:t>Secretariat</w:t>
      </w:r>
      <w:r w:rsidR="2BD55D83">
        <w:t xml:space="preserve"> procurement of 400 tablets for the countries in phase two</w:t>
      </w:r>
      <w:r w:rsidR="516FEABC">
        <w:t xml:space="preserve"> is in </w:t>
      </w:r>
      <w:r w:rsidR="0E033C8F">
        <w:t xml:space="preserve">the </w:t>
      </w:r>
      <w:r w:rsidR="516FEABC">
        <w:t>advance</w:t>
      </w:r>
      <w:r w:rsidR="0E033C8F">
        <w:t>d</w:t>
      </w:r>
      <w:r w:rsidR="516FEABC">
        <w:t xml:space="preserve"> stage</w:t>
      </w:r>
      <w:r w:rsidR="3AF73DEF">
        <w:t xml:space="preserve"> of inspection prior </w:t>
      </w:r>
      <w:r w:rsidR="689FADC0">
        <w:t>to shipment</w:t>
      </w:r>
      <w:r w:rsidR="2BD55D83">
        <w:t xml:space="preserve">. </w:t>
      </w:r>
    </w:p>
    <w:p w14:paraId="42BF6134" w14:textId="7140ED84" w:rsidR="00476234" w:rsidRDefault="54138273" w:rsidP="00CD5663">
      <w:pPr>
        <w:pStyle w:val="IPPParagraphnumbering"/>
        <w:numPr>
          <w:ilvl w:val="0"/>
          <w:numId w:val="0"/>
        </w:numPr>
      </w:pPr>
      <w:r>
        <w:t>F</w:t>
      </w:r>
      <w:r w:rsidR="2BD55D83">
        <w:t xml:space="preserve">ield </w:t>
      </w:r>
      <w:r w:rsidR="471B59ED">
        <w:t>survey</w:t>
      </w:r>
      <w:r w:rsidR="2BD55D83">
        <w:t xml:space="preserve"> supplies</w:t>
      </w:r>
      <w:r w:rsidR="7DB031B0">
        <w:t xml:space="preserve"> </w:t>
      </w:r>
      <w:r w:rsidR="2BD55D83">
        <w:t>such as pheromone lures, insecticide strips and fruit fly traps</w:t>
      </w:r>
      <w:r w:rsidR="471B59ED">
        <w:t xml:space="preserve"> </w:t>
      </w:r>
      <w:r w:rsidR="2BD55D83">
        <w:t>for</w:t>
      </w:r>
      <w:r w:rsidR="4D59374C">
        <w:t xml:space="preserve"> Phase One</w:t>
      </w:r>
      <w:r w:rsidR="2BD55D83">
        <w:t xml:space="preserve"> countries</w:t>
      </w:r>
      <w:r w:rsidR="4E01A874">
        <w:t xml:space="preserve"> are currently being delivered, through </w:t>
      </w:r>
      <w:r w:rsidR="42967B57">
        <w:t xml:space="preserve">FAO country </w:t>
      </w:r>
      <w:r w:rsidR="0E033C8F">
        <w:t xml:space="preserve">offices, which will </w:t>
      </w:r>
      <w:r w:rsidR="53AF135E">
        <w:t xml:space="preserve">in turn </w:t>
      </w:r>
      <w:r w:rsidR="0E033C8F">
        <w:t xml:space="preserve">hand </w:t>
      </w:r>
      <w:r w:rsidR="53AF135E">
        <w:t xml:space="preserve">them over to the </w:t>
      </w:r>
      <w:r w:rsidR="42967B57">
        <w:t>NPPOs</w:t>
      </w:r>
      <w:r w:rsidR="1518B020">
        <w:t>.</w:t>
      </w:r>
      <w:r w:rsidR="352D7ABC">
        <w:t xml:space="preserve"> </w:t>
      </w:r>
    </w:p>
    <w:p w14:paraId="2B725F7D" w14:textId="3E540F43" w:rsidR="008E7F3E" w:rsidRPr="0055297E" w:rsidRDefault="00825FE6" w:rsidP="00CD5663">
      <w:pPr>
        <w:pStyle w:val="IPPParagraphnumbering"/>
        <w:numPr>
          <w:ilvl w:val="0"/>
          <w:numId w:val="0"/>
        </w:numPr>
        <w:rPr>
          <w:b/>
          <w:bCs/>
          <w:lang w:val="en-GB"/>
        </w:rPr>
      </w:pPr>
      <w:r>
        <w:rPr>
          <w:b/>
          <w:bCs/>
          <w:lang w:val="en-GB"/>
        </w:rPr>
        <w:t>4</w:t>
      </w:r>
      <w:r w:rsidR="00CD5663">
        <w:rPr>
          <w:b/>
          <w:bCs/>
          <w:lang w:val="en-GB"/>
        </w:rPr>
        <w:t xml:space="preserve">. </w:t>
      </w:r>
      <w:r w:rsidR="008E7F3E" w:rsidRPr="0055297E">
        <w:rPr>
          <w:b/>
          <w:bCs/>
          <w:lang w:val="en-GB"/>
        </w:rPr>
        <w:t>APP staff support an</w:t>
      </w:r>
      <w:r w:rsidR="005003A2">
        <w:rPr>
          <w:b/>
          <w:bCs/>
          <w:lang w:val="en-GB"/>
        </w:rPr>
        <w:t>d</w:t>
      </w:r>
      <w:r w:rsidR="008E7F3E" w:rsidRPr="0055297E">
        <w:rPr>
          <w:b/>
          <w:bCs/>
          <w:lang w:val="en-GB"/>
        </w:rPr>
        <w:t xml:space="preserve"> governance </w:t>
      </w:r>
    </w:p>
    <w:p w14:paraId="22784FB9" w14:textId="5350F641" w:rsidR="005C7D56" w:rsidRPr="0055297E" w:rsidRDefault="0080534C" w:rsidP="00CD5663">
      <w:pPr>
        <w:pStyle w:val="IPPParagraphnumbering"/>
        <w:numPr>
          <w:ilvl w:val="0"/>
          <w:numId w:val="0"/>
        </w:numPr>
        <w:rPr>
          <w:b/>
          <w:bCs/>
        </w:rPr>
      </w:pPr>
      <w:r>
        <w:rPr>
          <w:b/>
          <w:bCs/>
        </w:rPr>
        <w:t>4</w:t>
      </w:r>
      <w:r w:rsidR="005C7D56" w:rsidRPr="005C7D56">
        <w:rPr>
          <w:b/>
          <w:bCs/>
        </w:rPr>
        <w:t>.1.</w:t>
      </w:r>
      <w:r w:rsidR="005C7D56" w:rsidRPr="0055297E">
        <w:rPr>
          <w:b/>
          <w:bCs/>
        </w:rPr>
        <w:t xml:space="preserve"> </w:t>
      </w:r>
      <w:r w:rsidR="00937277" w:rsidRPr="0055297E">
        <w:rPr>
          <w:b/>
          <w:bCs/>
        </w:rPr>
        <w:t>APP staff support</w:t>
      </w:r>
    </w:p>
    <w:p w14:paraId="3508C88A" w14:textId="6774C867" w:rsidR="006F2438" w:rsidRDefault="124D9C3F" w:rsidP="00CD5663">
      <w:pPr>
        <w:pStyle w:val="IPPParagraphnumbering"/>
        <w:numPr>
          <w:ilvl w:val="0"/>
          <w:numId w:val="0"/>
        </w:numPr>
      </w:pPr>
      <w:r>
        <w:t>At the IPPC Secretariat</w:t>
      </w:r>
      <w:r w:rsidR="76D7D1EF">
        <w:t>,</w:t>
      </w:r>
      <w:r>
        <w:t xml:space="preserve"> Avetik Nersisyan</w:t>
      </w:r>
      <w:r w:rsidR="29DCD8EF">
        <w:t xml:space="preserve">- Senior </w:t>
      </w:r>
      <w:r w:rsidR="03A43E63">
        <w:t>Agricultural</w:t>
      </w:r>
      <w:r w:rsidR="29DCD8EF">
        <w:t xml:space="preserve"> </w:t>
      </w:r>
      <w:r w:rsidR="0EA3D6F3">
        <w:t>Officer,</w:t>
      </w:r>
      <w:r w:rsidR="29DCD8EF">
        <w:t xml:space="preserve"> </w:t>
      </w:r>
      <w:r w:rsidR="38AF0BDA">
        <w:t>oversees</w:t>
      </w:r>
      <w:r>
        <w:t xml:space="preserve"> APP activities</w:t>
      </w:r>
      <w:r w:rsidR="226AEB56">
        <w:t>.</w:t>
      </w:r>
      <w:r w:rsidR="54C2FD54">
        <w:t xml:space="preserve"> </w:t>
      </w:r>
      <w:r w:rsidR="7FCE4A23">
        <w:t>IPPC Secretariat held interview</w:t>
      </w:r>
      <w:r w:rsidR="18D6F6CB">
        <w:t>s on 1</w:t>
      </w:r>
      <w:r w:rsidR="0DB6AB1A">
        <w:t xml:space="preserve"> </w:t>
      </w:r>
      <w:r w:rsidR="18D6F6CB">
        <w:t xml:space="preserve">and 2 September 2025 to recruit an APP </w:t>
      </w:r>
      <w:r w:rsidR="1A85DD98">
        <w:t xml:space="preserve">Support Specialist </w:t>
      </w:r>
      <w:r w:rsidR="5B59A596">
        <w:t>to support</w:t>
      </w:r>
      <w:r w:rsidR="78AF3CAC">
        <w:t xml:space="preserve"> </w:t>
      </w:r>
      <w:r w:rsidR="55142CF7">
        <w:t>f</w:t>
      </w:r>
      <w:r w:rsidR="7B1050D7">
        <w:t>inance and budgeting</w:t>
      </w:r>
      <w:r w:rsidR="595DCDDA">
        <w:t xml:space="preserve">, replacing </w:t>
      </w:r>
      <w:r w:rsidR="1CE8A23F">
        <w:t>Tommaso Teti</w:t>
      </w:r>
      <w:r w:rsidR="7CD8EA67">
        <w:t xml:space="preserve"> and </w:t>
      </w:r>
      <w:r w:rsidR="18990B0F">
        <w:t xml:space="preserve">Marko </w:t>
      </w:r>
      <w:r w:rsidR="7CD8EA67">
        <w:t xml:space="preserve">Benovic </w:t>
      </w:r>
      <w:r w:rsidR="16A6FA59">
        <w:t xml:space="preserve">who </w:t>
      </w:r>
      <w:r w:rsidR="7CD8EA67">
        <w:t xml:space="preserve">left the secretariat. </w:t>
      </w:r>
      <w:r w:rsidR="1E6E942C">
        <w:t xml:space="preserve">Other </w:t>
      </w:r>
      <w:r w:rsidR="7CD8EA67">
        <w:t xml:space="preserve">secretariat staff supporting APP are </w:t>
      </w:r>
      <w:r w:rsidR="09C1F66D">
        <w:t xml:space="preserve">Arop Deng, </w:t>
      </w:r>
      <w:r w:rsidR="415C04AC">
        <w:t>Descartes Koumba,</w:t>
      </w:r>
      <w:r w:rsidR="2942D299">
        <w:t xml:space="preserve"> Levon </w:t>
      </w:r>
      <w:r w:rsidR="2AF2EB9F">
        <w:t>Rukavishnikov, Tanja</w:t>
      </w:r>
      <w:r w:rsidR="5AEF2494">
        <w:t xml:space="preserve"> Lahti</w:t>
      </w:r>
      <w:r w:rsidR="7CD8EA67">
        <w:t xml:space="preserve">, </w:t>
      </w:r>
      <w:r w:rsidR="5AEF2494">
        <w:t>Anita Tibasaaga</w:t>
      </w:r>
      <w:r w:rsidR="7CD8EA67">
        <w:t xml:space="preserve"> and </w:t>
      </w:r>
      <w:r w:rsidR="4C9FA09B">
        <w:t>Alessandra Falcucci</w:t>
      </w:r>
      <w:r w:rsidR="4143643D">
        <w:t>, a</w:t>
      </w:r>
      <w:r w:rsidR="430481E4">
        <w:t xml:space="preserve"> GIS </w:t>
      </w:r>
      <w:r w:rsidR="4F3C3059">
        <w:t>Specialist,</w:t>
      </w:r>
      <w:r w:rsidR="430481E4">
        <w:t xml:space="preserve"> </w:t>
      </w:r>
      <w:r w:rsidR="7CD8EA67">
        <w:t>supporting</w:t>
      </w:r>
      <w:r w:rsidR="430481E4">
        <w:t xml:space="preserve"> the </w:t>
      </w:r>
      <w:r w:rsidR="2FF89CD2">
        <w:t>mapping and mobile</w:t>
      </w:r>
      <w:r w:rsidR="6F66C9B8">
        <w:t xml:space="preserve"> application</w:t>
      </w:r>
      <w:r w:rsidR="2FF89CD2">
        <w:t xml:space="preserve"> work</w:t>
      </w:r>
      <w:r w:rsidR="1C5EBCD6">
        <w:t>.</w:t>
      </w:r>
      <w:r w:rsidR="3A8F9954">
        <w:t xml:space="preserve"> The team meets weekly to discuss programme updates and review plans</w:t>
      </w:r>
      <w:r w:rsidR="195A20CE">
        <w:t>.</w:t>
      </w:r>
    </w:p>
    <w:p w14:paraId="3DA640C4" w14:textId="39DA5EBF" w:rsidR="00046D7F" w:rsidRPr="00065F60" w:rsidRDefault="00825FE6" w:rsidP="00CD5663">
      <w:pPr>
        <w:pStyle w:val="IPPParagraphnumbering"/>
        <w:numPr>
          <w:ilvl w:val="0"/>
          <w:numId w:val="0"/>
        </w:numPr>
        <w:rPr>
          <w:b/>
          <w:bCs/>
        </w:rPr>
      </w:pPr>
      <w:r>
        <w:rPr>
          <w:b/>
          <w:bCs/>
        </w:rPr>
        <w:t>4</w:t>
      </w:r>
      <w:r w:rsidR="005C7D56" w:rsidRPr="00065F60">
        <w:rPr>
          <w:b/>
          <w:bCs/>
        </w:rPr>
        <w:t xml:space="preserve">.2. </w:t>
      </w:r>
      <w:r w:rsidR="009A3049" w:rsidRPr="00065F60">
        <w:rPr>
          <w:b/>
          <w:bCs/>
        </w:rPr>
        <w:t>Governance</w:t>
      </w:r>
      <w:r w:rsidR="005C7D56">
        <w:rPr>
          <w:b/>
          <w:bCs/>
        </w:rPr>
        <w:t xml:space="preserve"> and funding</w:t>
      </w:r>
    </w:p>
    <w:p w14:paraId="121B7170" w14:textId="47B87469" w:rsidR="009A3049" w:rsidRDefault="005C7D56" w:rsidP="00CD5663">
      <w:pPr>
        <w:pStyle w:val="IPPParagraphnumbering"/>
        <w:numPr>
          <w:ilvl w:val="0"/>
          <w:numId w:val="0"/>
        </w:numPr>
      </w:pPr>
      <w:r>
        <w:t xml:space="preserve">The current global coordination of APP is organized around </w:t>
      </w:r>
      <w:r w:rsidRPr="24A21EAF">
        <w:t>the</w:t>
      </w:r>
      <w:r w:rsidR="001170C3" w:rsidRPr="24A21EAF">
        <w:t xml:space="preserve"> APP’s </w:t>
      </w:r>
      <w:r w:rsidR="001E6F71" w:rsidRPr="24A21EAF">
        <w:t>Coordination</w:t>
      </w:r>
      <w:r w:rsidR="00ED2522" w:rsidRPr="24A21EAF">
        <w:t xml:space="preserve"> </w:t>
      </w:r>
      <w:r w:rsidR="00D26BF5" w:rsidRPr="24A21EAF">
        <w:t>Group</w:t>
      </w:r>
      <w:r w:rsidR="00ED2522" w:rsidRPr="24A21EAF">
        <w:t xml:space="preserve">, </w:t>
      </w:r>
      <w:r w:rsidR="00D26BF5" w:rsidRPr="24A21EAF">
        <w:t>Technical</w:t>
      </w:r>
      <w:r w:rsidR="00ED2522" w:rsidRPr="24A21EAF">
        <w:t xml:space="preserve"> Work</w:t>
      </w:r>
      <w:r w:rsidR="00D26BF5" w:rsidRPr="24A21EAF">
        <w:t>ing</w:t>
      </w:r>
      <w:r w:rsidR="00ED2522" w:rsidRPr="24A21EAF">
        <w:t xml:space="preserve"> Group</w:t>
      </w:r>
      <w:r w:rsidR="001E6F71" w:rsidRPr="24A21EAF">
        <w:t xml:space="preserve"> and </w:t>
      </w:r>
      <w:r w:rsidR="00D26BF5" w:rsidRPr="24A21EAF">
        <w:t>Communication Working</w:t>
      </w:r>
      <w:r w:rsidR="001E6F71" w:rsidRPr="24A21EAF">
        <w:t xml:space="preserve"> Group (OCG, </w:t>
      </w:r>
      <w:r w:rsidR="00D26BF5" w:rsidRPr="24A21EAF">
        <w:t>TWG and CWG)</w:t>
      </w:r>
      <w:r w:rsidR="00F53A6C">
        <w:t>, which</w:t>
      </w:r>
      <w:r w:rsidR="00D26BF5" w:rsidRPr="24A21EAF">
        <w:t xml:space="preserve"> support the </w:t>
      </w:r>
      <w:r w:rsidR="00F41F29">
        <w:t>s</w:t>
      </w:r>
      <w:r w:rsidR="00D26BF5" w:rsidRPr="24A21EAF">
        <w:t xml:space="preserve">ecretariat in implementing </w:t>
      </w:r>
      <w:r w:rsidR="00F41F29">
        <w:t>APP</w:t>
      </w:r>
      <w:r w:rsidR="00D26BF5" w:rsidRPr="24A21EAF">
        <w:t xml:space="preserve">. </w:t>
      </w:r>
    </w:p>
    <w:p w14:paraId="37CE533F" w14:textId="05711424" w:rsidR="00AE21E4" w:rsidRPr="008B3FBE" w:rsidRDefault="3A8F9954" w:rsidP="00CD5663">
      <w:pPr>
        <w:pStyle w:val="IPPParagraphnumbering"/>
        <w:numPr>
          <w:ilvl w:val="0"/>
          <w:numId w:val="0"/>
        </w:numPr>
      </w:pPr>
      <w:r>
        <w:lastRenderedPageBreak/>
        <w:t>As recommended by CPM-19, t</w:t>
      </w:r>
      <w:r w:rsidR="5F49F8B3">
        <w:t>he</w:t>
      </w:r>
      <w:r w:rsidR="3322D94F">
        <w:t xml:space="preserve"> Secretariat developed</w:t>
      </w:r>
      <w:r w:rsidR="3B98777D">
        <w:t xml:space="preserve"> governance options </w:t>
      </w:r>
      <w:r w:rsidR="4787B7FE">
        <w:t xml:space="preserve">and </w:t>
      </w:r>
      <w:r w:rsidR="3322D94F">
        <w:t xml:space="preserve">Terms of Reference for </w:t>
      </w:r>
      <w:r w:rsidR="1D9E55DF">
        <w:t>an</w:t>
      </w:r>
      <w:r w:rsidR="3E4F56B7">
        <w:t xml:space="preserve"> APP</w:t>
      </w:r>
      <w:r w:rsidR="1D9E55DF">
        <w:t xml:space="preserve"> International Steering Committee</w:t>
      </w:r>
      <w:r w:rsidR="5090B160">
        <w:t>.</w:t>
      </w:r>
      <w:r w:rsidR="205667C7">
        <w:t xml:space="preserve"> </w:t>
      </w:r>
      <w:r w:rsidR="6510D639">
        <w:t>Th</w:t>
      </w:r>
      <w:r w:rsidR="205667C7">
        <w:t xml:space="preserve">e </w:t>
      </w:r>
      <w:r w:rsidR="2DE4E844">
        <w:t xml:space="preserve">CPM Bureau </w:t>
      </w:r>
      <w:r w:rsidR="693DE5A6">
        <w:t xml:space="preserve">reviewed these at its </w:t>
      </w:r>
      <w:r w:rsidR="205667C7">
        <w:t xml:space="preserve">June </w:t>
      </w:r>
      <w:r w:rsidR="2DE4E844">
        <w:t>meeting</w:t>
      </w:r>
      <w:r w:rsidR="6AE5BC28">
        <w:t xml:space="preserve"> but deferred a </w:t>
      </w:r>
      <w:r w:rsidR="6AE5BC28" w:rsidRPr="4DC30073">
        <w:rPr>
          <w:lang w:val="en-GB"/>
        </w:rPr>
        <w:t>final</w:t>
      </w:r>
      <w:r w:rsidR="205667C7" w:rsidRPr="4DC30073">
        <w:rPr>
          <w:lang w:val="en-GB"/>
        </w:rPr>
        <w:t xml:space="preserve"> decision until a new IPPC Secretary is appointed.</w:t>
      </w:r>
    </w:p>
    <w:p w14:paraId="273EA063" w14:textId="27105E42" w:rsidR="00CA6FEE" w:rsidRPr="00AE21E4" w:rsidRDefault="4136B601" w:rsidP="00CD5663">
      <w:pPr>
        <w:pStyle w:val="IPPParagraphnumbering"/>
        <w:numPr>
          <w:ilvl w:val="0"/>
          <w:numId w:val="0"/>
        </w:numPr>
      </w:pPr>
      <w:r>
        <w:t xml:space="preserve">The </w:t>
      </w:r>
      <w:r w:rsidR="38173659">
        <w:t xml:space="preserve">IPPC </w:t>
      </w:r>
      <w:r w:rsidR="40933067">
        <w:t>S</w:t>
      </w:r>
      <w:r>
        <w:t xml:space="preserve">ecretariat developed </w:t>
      </w:r>
      <w:r w:rsidR="40933067">
        <w:t xml:space="preserve">a detailed two-year APP action plan (2025-2026) outlining </w:t>
      </w:r>
      <w:r w:rsidR="07E86395">
        <w:t>the activities</w:t>
      </w:r>
      <w:r w:rsidR="40933067">
        <w:t xml:space="preserve"> of the programme </w:t>
      </w:r>
      <w:r w:rsidR="79E3E8B0">
        <w:t>and published</w:t>
      </w:r>
      <w:r w:rsidR="40933067">
        <w:t xml:space="preserve"> it</w:t>
      </w:r>
      <w:r w:rsidR="79E3E8B0">
        <w:t xml:space="preserve"> on </w:t>
      </w:r>
      <w:r w:rsidR="266D643D">
        <w:t>the IPPC</w:t>
      </w:r>
      <w:r w:rsidR="79E3E8B0">
        <w:t xml:space="preserve"> </w:t>
      </w:r>
      <w:r w:rsidR="34BFFF94">
        <w:t>website</w:t>
      </w:r>
      <w:r w:rsidR="14290127">
        <w:t xml:space="preserve">. </w:t>
      </w:r>
    </w:p>
    <w:p w14:paraId="101A35DD" w14:textId="376A1AAC" w:rsidR="00536956" w:rsidRDefault="7032BC6A" w:rsidP="00CD5663">
      <w:pPr>
        <w:pStyle w:val="IPPParagraphnumbering"/>
        <w:numPr>
          <w:ilvl w:val="0"/>
          <w:numId w:val="0"/>
        </w:numPr>
      </w:pPr>
      <w:r>
        <w:t xml:space="preserve">In March, the United Kingdom of Great Britain and </w:t>
      </w:r>
      <w:r w:rsidR="1A78876F">
        <w:t xml:space="preserve">Northern </w:t>
      </w:r>
      <w:r>
        <w:t xml:space="preserve">Ireland, through the </w:t>
      </w:r>
      <w:r w:rsidR="7A442A6E">
        <w:t xml:space="preserve">International Biosecurity Programme </w:t>
      </w:r>
      <w:r w:rsidR="7925B173">
        <w:t>provided</w:t>
      </w:r>
      <w:r w:rsidR="7A442A6E">
        <w:t xml:space="preserve"> </w:t>
      </w:r>
      <w:hyperlink r:id="rId20">
        <w:r w:rsidR="3B342791" w:rsidRPr="4DC30073">
          <w:rPr>
            <w:rStyle w:val="Hyperlink"/>
          </w:rPr>
          <w:t>~USD 1.2 million (£ 950 000) for APP</w:t>
        </w:r>
      </w:hyperlink>
      <w:r w:rsidR="3B342791">
        <w:t xml:space="preserve"> implementation</w:t>
      </w:r>
      <w:r w:rsidR="5DF3091A">
        <w:t xml:space="preserve"> for two years</w:t>
      </w:r>
      <w:r w:rsidR="3B342791">
        <w:t>.</w:t>
      </w:r>
      <w:r w:rsidR="5A91A734">
        <w:t xml:space="preserve"> </w:t>
      </w:r>
      <w:r w:rsidR="700BE96E">
        <w:t xml:space="preserve">Additional funding </w:t>
      </w:r>
      <w:r w:rsidR="7218CE7D">
        <w:t xml:space="preserve">of USD 600 000 until 2027 </w:t>
      </w:r>
      <w:r w:rsidR="700BE96E">
        <w:t xml:space="preserve">is from the European </w:t>
      </w:r>
      <w:r w:rsidR="7218CE7D">
        <w:t>Commission</w:t>
      </w:r>
      <w:r w:rsidR="700BE96E">
        <w:t xml:space="preserve">. </w:t>
      </w:r>
      <w:r w:rsidR="20521DAB">
        <w:t>At CPM-19, FAO Director-General QU Dongyu announced FAO</w:t>
      </w:r>
      <w:r w:rsidR="4E33692B">
        <w:t xml:space="preserve">'s additional allocation of </w:t>
      </w:r>
      <w:r w:rsidR="4925ABAD">
        <w:t xml:space="preserve">USD 500 000 </w:t>
      </w:r>
      <w:r w:rsidR="2C534915">
        <w:t xml:space="preserve">in its Programme of Work and Budget for 2026-27 </w:t>
      </w:r>
      <w:r w:rsidR="4925ABAD">
        <w:t xml:space="preserve">to </w:t>
      </w:r>
      <w:r w:rsidR="5A91A734">
        <w:t>support</w:t>
      </w:r>
      <w:r w:rsidR="701DD294">
        <w:t xml:space="preserve"> the </w:t>
      </w:r>
      <w:hyperlink r:id="rId21">
        <w:r w:rsidR="701DD294" w:rsidRPr="4DC30073">
          <w:rPr>
            <w:rStyle w:val="Hyperlink"/>
          </w:rPr>
          <w:t xml:space="preserve">IPPC's work on </w:t>
        </w:r>
        <w:r w:rsidR="5A91A734" w:rsidRPr="4DC30073">
          <w:rPr>
            <w:rStyle w:val="Hyperlink"/>
          </w:rPr>
          <w:t>APP</w:t>
        </w:r>
        <w:r w:rsidR="738C6DE7" w:rsidRPr="4DC30073">
          <w:rPr>
            <w:rStyle w:val="Hyperlink"/>
          </w:rPr>
          <w:t xml:space="preserve"> and</w:t>
        </w:r>
        <w:r w:rsidR="5A91A734" w:rsidRPr="4DC30073">
          <w:rPr>
            <w:rStyle w:val="Hyperlink"/>
          </w:rPr>
          <w:t xml:space="preserve"> ePhyto</w:t>
        </w:r>
      </w:hyperlink>
      <w:r w:rsidR="1313E3AB">
        <w:t>.</w:t>
      </w:r>
      <w:r w:rsidR="5A91A734">
        <w:t xml:space="preserve">  </w:t>
      </w:r>
      <w:r w:rsidR="205667C7">
        <w:t xml:space="preserve">This was </w:t>
      </w:r>
      <w:r w:rsidR="700BE96E">
        <w:t>reconfirmed</w:t>
      </w:r>
      <w:r w:rsidR="205667C7">
        <w:t xml:space="preserve"> during FAO Conference </w:t>
      </w:r>
      <w:r w:rsidR="700BE96E">
        <w:t xml:space="preserve">in July 2025. </w:t>
      </w:r>
    </w:p>
    <w:p w14:paraId="0C92E5F5" w14:textId="7C8E0AE7" w:rsidR="009679EB" w:rsidRDefault="009679EB" w:rsidP="00CD5663">
      <w:pPr>
        <w:pStyle w:val="IPPParagraphnumbering"/>
        <w:numPr>
          <w:ilvl w:val="0"/>
          <w:numId w:val="0"/>
        </w:numPr>
      </w:pPr>
      <w:r w:rsidRPr="004404A2">
        <w:t xml:space="preserve">In March 2025, on the sidelines of CPM-19, the IPPC Secretariat invited African countries, APP donors and partners to a side meeting to discuss APP implementation. The African Union Inter-African Phytosanitary Council (AU-IAPSC) urged a more active role in APP implementation, decision-making and advocacy. Countries requested support in resource mobilization for APP implementation, noting that APP is a unique and relevant programme, but funding is a big issue. </w:t>
      </w:r>
      <w:r w:rsidR="004404A2" w:rsidRPr="004404A2">
        <w:t>The meeting</w:t>
      </w:r>
      <w:r w:rsidRPr="004404A2">
        <w:t xml:space="preserve"> proposed identifying a champion to promote the programme or highlighting a country with notable progress.</w:t>
      </w:r>
      <w:r w:rsidRPr="24A21EAF">
        <w:t xml:space="preserve"> </w:t>
      </w:r>
    </w:p>
    <w:p w14:paraId="407ABF1D" w14:textId="30782792" w:rsidR="00EF4654" w:rsidRDefault="00E72E68" w:rsidP="00CD5663">
      <w:pPr>
        <w:pStyle w:val="IPPParagraphnumbering"/>
        <w:numPr>
          <w:ilvl w:val="0"/>
          <w:numId w:val="0"/>
        </w:numPr>
        <w:rPr>
          <w:lang w:val="en-GB"/>
        </w:rPr>
      </w:pPr>
      <w:r>
        <w:t>The IPPC Secretariat also created an A</w:t>
      </w:r>
      <w:r w:rsidR="00EF4654" w:rsidRPr="00EF4654">
        <w:rPr>
          <w:lang w:val="en-GB"/>
        </w:rPr>
        <w:t xml:space="preserve">PP Multidonor Trust Fund (MDTF) </w:t>
      </w:r>
      <w:r>
        <w:rPr>
          <w:lang w:val="en-GB"/>
        </w:rPr>
        <w:t xml:space="preserve">for </w:t>
      </w:r>
      <w:r w:rsidR="00EF4654" w:rsidRPr="00EF4654">
        <w:rPr>
          <w:lang w:val="en-GB"/>
        </w:rPr>
        <w:t xml:space="preserve">contributions from donors and </w:t>
      </w:r>
      <w:r>
        <w:rPr>
          <w:lang w:val="en-GB"/>
        </w:rPr>
        <w:t xml:space="preserve">contracting parties. </w:t>
      </w:r>
    </w:p>
    <w:p w14:paraId="16E92A7D" w14:textId="0586155D" w:rsidR="00AB0AE1" w:rsidRPr="00F01C6D" w:rsidRDefault="00D05AA5" w:rsidP="00CD5663">
      <w:pPr>
        <w:pStyle w:val="IPPParagraphnumbering"/>
        <w:numPr>
          <w:ilvl w:val="0"/>
          <w:numId w:val="0"/>
        </w:numPr>
      </w:pPr>
      <w:r>
        <w:rPr>
          <w:lang w:val="en-GB"/>
        </w:rPr>
        <w:t>In August 2025, t</w:t>
      </w:r>
      <w:r w:rsidR="00AB0AE1">
        <w:rPr>
          <w:lang w:val="en-GB"/>
        </w:rPr>
        <w:t xml:space="preserve">he IPPC Secretariat held a </w:t>
      </w:r>
      <w:r w:rsidR="00887D2A">
        <w:rPr>
          <w:lang w:val="en-GB"/>
        </w:rPr>
        <w:t xml:space="preserve">successful </w:t>
      </w:r>
      <w:r w:rsidR="00AB0AE1">
        <w:rPr>
          <w:lang w:val="en-GB"/>
        </w:rPr>
        <w:t xml:space="preserve">meeting </w:t>
      </w:r>
      <w:r w:rsidR="00315DCE">
        <w:rPr>
          <w:lang w:val="en-GB"/>
        </w:rPr>
        <w:t xml:space="preserve">with the </w:t>
      </w:r>
      <w:r w:rsidR="005B47AC">
        <w:rPr>
          <w:lang w:val="en-GB"/>
        </w:rPr>
        <w:t>leadership</w:t>
      </w:r>
      <w:r w:rsidR="00315DCE">
        <w:rPr>
          <w:lang w:val="en-GB"/>
        </w:rPr>
        <w:t xml:space="preserve"> of </w:t>
      </w:r>
      <w:r w:rsidR="005B47AC">
        <w:rPr>
          <w:lang w:val="en-GB"/>
        </w:rPr>
        <w:t xml:space="preserve">the </w:t>
      </w:r>
      <w:r w:rsidR="00157A58">
        <w:rPr>
          <w:lang w:val="en-GB"/>
        </w:rPr>
        <w:t>U</w:t>
      </w:r>
      <w:r w:rsidR="005B47AC">
        <w:rPr>
          <w:lang w:val="en-GB"/>
        </w:rPr>
        <w:t xml:space="preserve">nited </w:t>
      </w:r>
      <w:r w:rsidR="00B52850">
        <w:rPr>
          <w:lang w:val="en-GB"/>
        </w:rPr>
        <w:t>Kingdom’s</w:t>
      </w:r>
      <w:r w:rsidR="00157A58">
        <w:rPr>
          <w:lang w:val="en-GB"/>
        </w:rPr>
        <w:t xml:space="preserve"> </w:t>
      </w:r>
      <w:r w:rsidR="00157A58" w:rsidRPr="24A21EAF">
        <w:t>International Biosecurity Programme</w:t>
      </w:r>
      <w:r w:rsidR="00157A58">
        <w:t xml:space="preserve"> (IBSP) to </w:t>
      </w:r>
      <w:r w:rsidR="00887D2A">
        <w:t>discuss progress of APP implementation and future opportunities for funding.</w:t>
      </w:r>
    </w:p>
    <w:p w14:paraId="593746AF" w14:textId="0971A453" w:rsidR="00FD45F0" w:rsidRPr="00CC63EB" w:rsidRDefault="00825FE6" w:rsidP="00CD5663">
      <w:pPr>
        <w:pStyle w:val="IPPParagraphnumbering"/>
        <w:numPr>
          <w:ilvl w:val="0"/>
          <w:numId w:val="0"/>
        </w:numPr>
        <w:rPr>
          <w:b/>
          <w:bCs/>
          <w:lang w:val="en-GB"/>
        </w:rPr>
      </w:pPr>
      <w:r>
        <w:rPr>
          <w:b/>
          <w:bCs/>
          <w:lang w:val="en-GB"/>
        </w:rPr>
        <w:t>5</w:t>
      </w:r>
      <w:r w:rsidR="00CD5663">
        <w:rPr>
          <w:b/>
          <w:bCs/>
          <w:lang w:val="en-GB"/>
        </w:rPr>
        <w:t xml:space="preserve">. </w:t>
      </w:r>
      <w:r w:rsidR="00536956" w:rsidRPr="00CC63EB">
        <w:rPr>
          <w:b/>
          <w:bCs/>
          <w:lang w:val="en-GB"/>
        </w:rPr>
        <w:t xml:space="preserve">APP integration with FAO </w:t>
      </w:r>
      <w:r w:rsidR="006F0749" w:rsidRPr="006F0749">
        <w:rPr>
          <w:b/>
          <w:bCs/>
          <w:lang w:val="en-GB"/>
        </w:rPr>
        <w:t xml:space="preserve">and </w:t>
      </w:r>
      <w:r w:rsidR="006F0749">
        <w:rPr>
          <w:b/>
          <w:bCs/>
          <w:lang w:val="en-GB"/>
        </w:rPr>
        <w:t xml:space="preserve">other </w:t>
      </w:r>
      <w:r w:rsidR="00536956" w:rsidRPr="00CC63EB">
        <w:rPr>
          <w:b/>
          <w:bCs/>
          <w:lang w:val="en-GB"/>
        </w:rPr>
        <w:t xml:space="preserve">IPPC </w:t>
      </w:r>
      <w:r w:rsidR="054F87C1" w:rsidRPr="00CC63EB">
        <w:rPr>
          <w:b/>
          <w:bCs/>
          <w:lang w:val="en-GB"/>
        </w:rPr>
        <w:t>activities</w:t>
      </w:r>
    </w:p>
    <w:p w14:paraId="0E6283CA" w14:textId="082200F2" w:rsidR="005C7D56" w:rsidRDefault="00536956" w:rsidP="001349CC">
      <w:pPr>
        <w:pStyle w:val="IPPParagraphnumbering"/>
        <w:numPr>
          <w:ilvl w:val="0"/>
          <w:numId w:val="0"/>
        </w:numPr>
      </w:pPr>
      <w:r w:rsidRPr="24A21EAF">
        <w:t xml:space="preserve"> </w:t>
      </w:r>
      <w:r w:rsidR="001072AD" w:rsidRPr="24A21EAF">
        <w:t xml:space="preserve">The </w:t>
      </w:r>
      <w:r w:rsidR="00233E22" w:rsidRPr="24A21EAF">
        <w:t>Secretariat</w:t>
      </w:r>
      <w:r w:rsidR="001072AD" w:rsidRPr="24A21EAF">
        <w:t xml:space="preserve"> is </w:t>
      </w:r>
      <w:r w:rsidR="00610F53" w:rsidRPr="24A21EAF">
        <w:t xml:space="preserve">liaising with </w:t>
      </w:r>
      <w:r w:rsidR="00EE14B1" w:rsidRPr="24A21EAF">
        <w:t xml:space="preserve">the </w:t>
      </w:r>
      <w:r w:rsidR="00610F53" w:rsidRPr="24A21EAF">
        <w:t>Digital FAO and Agro-informatics Division (CSI)</w:t>
      </w:r>
      <w:r w:rsidR="00EE14B1" w:rsidRPr="24A21EAF">
        <w:t xml:space="preserve"> to support the Geographic Information System (GIS) component of APP</w:t>
      </w:r>
      <w:r w:rsidR="00B81A4A" w:rsidRPr="24A21EAF">
        <w:t xml:space="preserve">, including </w:t>
      </w:r>
      <w:r w:rsidR="00621021" w:rsidRPr="24A21EAF">
        <w:t xml:space="preserve">developing field survey maps, managing user accounts in </w:t>
      </w:r>
      <w:r w:rsidR="00B80318" w:rsidRPr="24A21EAF">
        <w:t>s</w:t>
      </w:r>
      <w:r w:rsidR="00621021" w:rsidRPr="24A21EAF">
        <w:t>oftware</w:t>
      </w:r>
      <w:r w:rsidR="00B80318" w:rsidRPr="24A21EAF">
        <w:t xml:space="preserve"> programmes by Esri</w:t>
      </w:r>
      <w:r w:rsidR="00ED10F2" w:rsidRPr="24A21EAF">
        <w:t xml:space="preserve"> and sharing </w:t>
      </w:r>
      <w:r w:rsidR="006F0749">
        <w:t xml:space="preserve">existing </w:t>
      </w:r>
      <w:r w:rsidR="00ED10F2" w:rsidRPr="24A21EAF">
        <w:t>FAO mapping layers</w:t>
      </w:r>
      <w:r w:rsidR="1334B2B1" w:rsidRPr="24A21EAF">
        <w:t xml:space="preserve"> in APP </w:t>
      </w:r>
      <w:r w:rsidR="006F0749">
        <w:t xml:space="preserve">country </w:t>
      </w:r>
      <w:r w:rsidR="1334B2B1" w:rsidRPr="24A21EAF">
        <w:t>maps. C</w:t>
      </w:r>
      <w:r w:rsidR="2ACA9CC6" w:rsidRPr="24A21EAF">
        <w:t xml:space="preserve">SI provides technical support when needed and </w:t>
      </w:r>
      <w:r w:rsidR="705733FB" w:rsidRPr="24A21EAF">
        <w:t>jointly</w:t>
      </w:r>
      <w:r w:rsidR="2ACA9CC6" w:rsidRPr="24A21EAF">
        <w:t xml:space="preserve"> supervises the </w:t>
      </w:r>
      <w:r w:rsidR="1334B2B1" w:rsidRPr="24A21EAF">
        <w:t xml:space="preserve">APP GIS specialist </w:t>
      </w:r>
      <w:r w:rsidR="41D529B6" w:rsidRPr="24A21EAF">
        <w:t>with the IPPC Secretariat.</w:t>
      </w:r>
      <w:r w:rsidR="00ED10F2" w:rsidRPr="24A21EAF">
        <w:t xml:space="preserve"> </w:t>
      </w:r>
    </w:p>
    <w:p w14:paraId="76BBC3A0" w14:textId="77777777" w:rsidR="006F0749" w:rsidRDefault="0046517F" w:rsidP="001349CC">
      <w:pPr>
        <w:pStyle w:val="IPPParagraphnumbering"/>
        <w:numPr>
          <w:ilvl w:val="0"/>
          <w:numId w:val="0"/>
        </w:numPr>
      </w:pPr>
      <w:r w:rsidRPr="24A21EAF">
        <w:t>The Secretariat has also integrated some IPPC e-learning courses</w:t>
      </w:r>
      <w:r w:rsidR="002A2D4B" w:rsidRPr="24A21EAF">
        <w:t xml:space="preserve"> – pest surveillance and National Reporting Obligations</w:t>
      </w:r>
      <w:r w:rsidRPr="24A21EAF">
        <w:t xml:space="preserve"> from the Plant Health Campus into the APP training programme</w:t>
      </w:r>
      <w:r w:rsidR="008F56B4">
        <w:t xml:space="preserve"> as they relate to APP’s objectives. </w:t>
      </w:r>
      <w:r w:rsidR="39C34354" w:rsidRPr="24A21EAF">
        <w:t xml:space="preserve">Participants </w:t>
      </w:r>
      <w:r w:rsidR="008F56B4">
        <w:t>in</w:t>
      </w:r>
      <w:r w:rsidR="39C34354" w:rsidRPr="24A21EAF">
        <w:t xml:space="preserve"> APP training are encouraged </w:t>
      </w:r>
      <w:r w:rsidR="2E079BFE" w:rsidRPr="24A21EAF">
        <w:t xml:space="preserve">to </w:t>
      </w:r>
      <w:r w:rsidR="39C34354" w:rsidRPr="24A21EAF">
        <w:t xml:space="preserve">complete </w:t>
      </w:r>
      <w:r w:rsidR="008F56B4">
        <w:t>these c</w:t>
      </w:r>
      <w:r w:rsidR="39C34354" w:rsidRPr="24A21EAF">
        <w:t>ourses</w:t>
      </w:r>
      <w:r w:rsidR="008F56B4">
        <w:t>.</w:t>
      </w:r>
      <w:r w:rsidR="39C34354" w:rsidRPr="24A21EAF">
        <w:t xml:space="preserve"> </w:t>
      </w:r>
      <w:r w:rsidR="008F56B4">
        <w:t>Furthermore, t</w:t>
      </w:r>
      <w:r w:rsidR="72CC2662" w:rsidRPr="24A21EAF">
        <w:t xml:space="preserve">he Pest Outbreak Alert and Response System (POARS) </w:t>
      </w:r>
      <w:r w:rsidR="0B66F6DE" w:rsidRPr="24A21EAF">
        <w:t xml:space="preserve">steering group </w:t>
      </w:r>
      <w:r w:rsidR="008F56B4">
        <w:t xml:space="preserve">made a presentation during the ToT in </w:t>
      </w:r>
      <w:r w:rsidR="0B66F6DE" w:rsidRPr="24A21EAF">
        <w:t>South Africa</w:t>
      </w:r>
      <w:r w:rsidR="008F56B4">
        <w:t>, highlighting</w:t>
      </w:r>
      <w:r w:rsidR="0A96354E" w:rsidRPr="24A21EAF">
        <w:t xml:space="preserve"> </w:t>
      </w:r>
      <w:r w:rsidR="008F56B4">
        <w:t>the</w:t>
      </w:r>
      <w:r w:rsidR="008F56B4" w:rsidRPr="24A21EAF">
        <w:t xml:space="preserve"> POARS</w:t>
      </w:r>
      <w:r w:rsidR="008F56B4">
        <w:t xml:space="preserve"> </w:t>
      </w:r>
      <w:r w:rsidR="29A39157" w:rsidRPr="24A21EAF">
        <w:t>criteria</w:t>
      </w:r>
      <w:r w:rsidR="0A96354E" w:rsidRPr="24A21EAF">
        <w:t xml:space="preserve"> </w:t>
      </w:r>
      <w:r w:rsidR="008F56B4">
        <w:t xml:space="preserve">for assessing </w:t>
      </w:r>
      <w:r w:rsidR="7A78C3A0" w:rsidRPr="24A21EAF">
        <w:t>emerging</w:t>
      </w:r>
      <w:r w:rsidR="0A96354E" w:rsidRPr="24A21EAF">
        <w:t xml:space="preserve"> pests and</w:t>
      </w:r>
      <w:r w:rsidR="008F56B4">
        <w:t xml:space="preserve"> outlining</w:t>
      </w:r>
      <w:r w:rsidR="0A96354E" w:rsidRPr="24A21EAF">
        <w:t xml:space="preserve"> areas of collaboration with APP. </w:t>
      </w:r>
    </w:p>
    <w:p w14:paraId="4CB19144" w14:textId="6283D629" w:rsidR="007F4D81" w:rsidRPr="00F01C6D" w:rsidRDefault="005E3964" w:rsidP="001349CC">
      <w:pPr>
        <w:pStyle w:val="IPPParagraphnumbering"/>
        <w:numPr>
          <w:ilvl w:val="0"/>
          <w:numId w:val="0"/>
        </w:numPr>
      </w:pPr>
      <w:r>
        <w:t xml:space="preserve">Further integration is possible with the </w:t>
      </w:r>
      <w:r w:rsidR="66F17E4D" w:rsidRPr="24A21EAF">
        <w:t>IC Team on National Reporting Obligations (</w:t>
      </w:r>
      <w:r w:rsidR="4CCA6EF4" w:rsidRPr="24A21EAF">
        <w:t>NROs)</w:t>
      </w:r>
      <w:r>
        <w:t xml:space="preserve">, which </w:t>
      </w:r>
      <w:r w:rsidR="263483CC" w:rsidRPr="24A21EAF">
        <w:t>requested</w:t>
      </w:r>
      <w:r w:rsidR="1E38540F" w:rsidRPr="24A21EAF">
        <w:t xml:space="preserve"> </w:t>
      </w:r>
      <w:r>
        <w:t>to assess the li</w:t>
      </w:r>
      <w:r w:rsidR="1E38540F" w:rsidRPr="24A21EAF">
        <w:t xml:space="preserve">st of regulated pests </w:t>
      </w:r>
      <w:r>
        <w:t xml:space="preserve">identified by countries implementing </w:t>
      </w:r>
      <w:r w:rsidR="1E38540F" w:rsidRPr="24A21EAF">
        <w:t xml:space="preserve">APP countries and </w:t>
      </w:r>
      <w:r>
        <w:t xml:space="preserve">to </w:t>
      </w:r>
      <w:r w:rsidR="1E38540F" w:rsidRPr="24A21EAF">
        <w:t xml:space="preserve">identify opportunities </w:t>
      </w:r>
      <w:r>
        <w:t xml:space="preserve">for </w:t>
      </w:r>
      <w:r w:rsidR="59CBCBE8" w:rsidRPr="24A21EAF">
        <w:t xml:space="preserve">pest </w:t>
      </w:r>
      <w:r w:rsidR="7005E3E4" w:rsidRPr="24A21EAF">
        <w:t>reporting</w:t>
      </w:r>
      <w:r w:rsidR="59CBCBE8" w:rsidRPr="24A21EAF">
        <w:t xml:space="preserve"> on IPP</w:t>
      </w:r>
      <w:r>
        <w:t>,</w:t>
      </w:r>
      <w:r w:rsidR="59CBCBE8" w:rsidRPr="24A21EAF">
        <w:t xml:space="preserve"> based on data collected by APP countries</w:t>
      </w:r>
      <w:r w:rsidR="096C1FB5" w:rsidRPr="24A21EAF">
        <w:t>.</w:t>
      </w:r>
    </w:p>
    <w:p w14:paraId="54CD2AE1" w14:textId="472C1EA9" w:rsidR="479B8339" w:rsidRDefault="005E3964" w:rsidP="001349CC">
      <w:pPr>
        <w:pStyle w:val="IPPParagraphnumbering"/>
        <w:numPr>
          <w:ilvl w:val="0"/>
          <w:numId w:val="0"/>
        </w:numPr>
      </w:pPr>
      <w:r>
        <w:t xml:space="preserve">The IPPC Secretariat has also initiated </w:t>
      </w:r>
      <w:r w:rsidR="479B8339" w:rsidRPr="24A21EAF">
        <w:t xml:space="preserve">collaboration </w:t>
      </w:r>
      <w:r>
        <w:t xml:space="preserve">with </w:t>
      </w:r>
      <w:r w:rsidR="479B8339" w:rsidRPr="24A21EAF">
        <w:t xml:space="preserve">CABI to </w:t>
      </w:r>
      <w:r w:rsidR="3A5BD53F" w:rsidRPr="24A21EAF">
        <w:t>develop</w:t>
      </w:r>
      <w:r w:rsidR="479B8339" w:rsidRPr="24A21EAF">
        <w:t xml:space="preserve"> </w:t>
      </w:r>
      <w:r>
        <w:t>r</w:t>
      </w:r>
      <w:r w:rsidR="479B8339" w:rsidRPr="24A21EAF">
        <w:t xml:space="preserve">esponse </w:t>
      </w:r>
      <w:r>
        <w:t>p</w:t>
      </w:r>
      <w:r w:rsidR="479B8339" w:rsidRPr="24A21EAF">
        <w:t>lan</w:t>
      </w:r>
      <w:r>
        <w:t>s</w:t>
      </w:r>
      <w:r w:rsidR="479B8339" w:rsidRPr="24A21EAF">
        <w:t xml:space="preserve"> for selected APP priority plant pests</w:t>
      </w:r>
      <w:r w:rsidR="6646C82B" w:rsidRPr="24A21EAF">
        <w:t xml:space="preserve"> in three pilot countries.</w:t>
      </w:r>
    </w:p>
    <w:p w14:paraId="19A12CDC" w14:textId="67B9BCF2" w:rsidR="00307556" w:rsidRPr="00825FE6" w:rsidRDefault="00825FE6" w:rsidP="001349CC">
      <w:pPr>
        <w:pStyle w:val="IPPHeading1"/>
      </w:pPr>
      <w:r>
        <w:t>6</w:t>
      </w:r>
      <w:r w:rsidR="00712339" w:rsidRPr="00825FE6">
        <w:t xml:space="preserve">. </w:t>
      </w:r>
      <w:r w:rsidR="000C7867" w:rsidRPr="00825FE6">
        <w:t xml:space="preserve">APP </w:t>
      </w:r>
      <w:r w:rsidR="00CE7AA2" w:rsidRPr="00825FE6">
        <w:t>forward</w:t>
      </w:r>
      <w:r w:rsidR="00194162" w:rsidRPr="00825FE6">
        <w:t xml:space="preserve"> planning</w:t>
      </w:r>
      <w:r w:rsidR="000C7867" w:rsidRPr="00825FE6">
        <w:t xml:space="preserve"> </w:t>
      </w:r>
    </w:p>
    <w:p w14:paraId="500610B3" w14:textId="57096703" w:rsidR="009C29BF" w:rsidRPr="009C29BF" w:rsidRDefault="00634E07" w:rsidP="001349CC">
      <w:pPr>
        <w:pStyle w:val="IPPParagraphnumbering"/>
        <w:numPr>
          <w:ilvl w:val="0"/>
          <w:numId w:val="0"/>
        </w:numPr>
      </w:pPr>
      <w:r>
        <w:t>Each of t</w:t>
      </w:r>
      <w:r w:rsidR="009C29BF" w:rsidRPr="009C29BF">
        <w:t xml:space="preserve">he </w:t>
      </w:r>
      <w:r w:rsidR="00E83CAA">
        <w:t xml:space="preserve">twenty </w:t>
      </w:r>
      <w:r w:rsidR="009C29BF" w:rsidRPr="009C29BF">
        <w:t xml:space="preserve">APP </w:t>
      </w:r>
      <w:r w:rsidR="00E83CAA">
        <w:t>participating countries</w:t>
      </w:r>
      <w:r>
        <w:t xml:space="preserve"> in the </w:t>
      </w:r>
      <w:r w:rsidR="00A27FAB">
        <w:t>two phases</w:t>
      </w:r>
      <w:r w:rsidR="00E83CAA">
        <w:t xml:space="preserve"> </w:t>
      </w:r>
      <w:r>
        <w:t xml:space="preserve">have submitted </w:t>
      </w:r>
      <w:r w:rsidR="00A27FAB">
        <w:t xml:space="preserve">their </w:t>
      </w:r>
      <w:r w:rsidR="00B45E06">
        <w:t xml:space="preserve">APP </w:t>
      </w:r>
      <w:r w:rsidR="00A27FAB">
        <w:t xml:space="preserve">national </w:t>
      </w:r>
      <w:r w:rsidR="00B45E06">
        <w:t>implementation plan</w:t>
      </w:r>
      <w:r w:rsidR="008D7209">
        <w:t>s</w:t>
      </w:r>
      <w:r w:rsidR="00B45E06">
        <w:t xml:space="preserve"> (2025-2027). </w:t>
      </w:r>
    </w:p>
    <w:p w14:paraId="37BDE7BF" w14:textId="5B9283FA" w:rsidR="009D39F9" w:rsidRPr="00314458" w:rsidRDefault="00825FE6" w:rsidP="00CD5663">
      <w:pPr>
        <w:pStyle w:val="IPPParagraphnumbering"/>
        <w:numPr>
          <w:ilvl w:val="0"/>
          <w:numId w:val="0"/>
        </w:numPr>
      </w:pPr>
      <w:r>
        <w:rPr>
          <w:b/>
          <w:bCs/>
          <w:lang w:val="en-GB"/>
        </w:rPr>
        <w:t>7</w:t>
      </w:r>
      <w:r w:rsidR="00CD5663">
        <w:rPr>
          <w:b/>
          <w:bCs/>
          <w:lang w:val="en-GB"/>
        </w:rPr>
        <w:t xml:space="preserve">. </w:t>
      </w:r>
      <w:r w:rsidR="009D39F9" w:rsidRPr="00314458">
        <w:rPr>
          <w:b/>
          <w:bCs/>
          <w:lang w:val="en-GB"/>
        </w:rPr>
        <w:t xml:space="preserve">Communication </w:t>
      </w:r>
    </w:p>
    <w:p w14:paraId="07F8E265" w14:textId="4776769A" w:rsidR="009D39F9" w:rsidRDefault="00EF5C94" w:rsidP="00CD5663">
      <w:pPr>
        <w:pStyle w:val="IPPParagraphnumbering"/>
        <w:numPr>
          <w:ilvl w:val="0"/>
          <w:numId w:val="0"/>
        </w:numPr>
      </w:pPr>
      <w:r>
        <w:t xml:space="preserve">The IPPC </w:t>
      </w:r>
      <w:r w:rsidR="5CCF6D18">
        <w:t>Secretariat</w:t>
      </w:r>
      <w:r>
        <w:t xml:space="preserve"> produced a </w:t>
      </w:r>
      <w:hyperlink r:id="rId22">
        <w:r w:rsidRPr="44C9AC8D">
          <w:rPr>
            <w:rStyle w:val="Hyperlink"/>
          </w:rPr>
          <w:t>video</w:t>
        </w:r>
      </w:hyperlink>
      <w:r>
        <w:t xml:space="preserve"> giving an overview of APP, intended for NPPOs, RPPOs, current and prospecting donors and national leadership. The video aims to create </w:t>
      </w:r>
      <w:r w:rsidR="007B6F6E">
        <w:t>awareness about</w:t>
      </w:r>
      <w:r>
        <w:t xml:space="preserve"> the </w:t>
      </w:r>
      <w:r>
        <w:lastRenderedPageBreak/>
        <w:t xml:space="preserve">pest problem in Africa and how the IPPC, through APP is contributing to solutions through </w:t>
      </w:r>
      <w:r w:rsidR="007B6F6E">
        <w:t xml:space="preserve">capacity development for digital pest surveillance. </w:t>
      </w:r>
      <w:r w:rsidR="0022166B">
        <w:t xml:space="preserve">The video is available in English, French, Arabic, Spanish and Russian. </w:t>
      </w:r>
    </w:p>
    <w:p w14:paraId="4A6F2741" w14:textId="2EBA0390" w:rsidR="007B6F6E" w:rsidRPr="00E620F4" w:rsidRDefault="0CC572D4" w:rsidP="00CD5663">
      <w:pPr>
        <w:pStyle w:val="IPPParagraphnumbering"/>
        <w:numPr>
          <w:ilvl w:val="0"/>
          <w:numId w:val="0"/>
        </w:numPr>
      </w:pPr>
      <w:r>
        <w:t>In 202</w:t>
      </w:r>
      <w:r w:rsidR="41B5489F">
        <w:t>5</w:t>
      </w:r>
      <w:r>
        <w:t xml:space="preserve">, </w:t>
      </w:r>
      <w:r w:rsidRPr="4DC30073">
        <w:rPr>
          <w:lang w:val="en-GB"/>
        </w:rPr>
        <w:t xml:space="preserve">the </w:t>
      </w:r>
      <w:r w:rsidR="480EAE52" w:rsidRPr="4DC30073">
        <w:rPr>
          <w:lang w:val="en-GB"/>
        </w:rPr>
        <w:t xml:space="preserve">APP has been mentioned in national, regional and international news media about 60 times, which is a 42 percent increase from mentions last year. </w:t>
      </w:r>
    </w:p>
    <w:p w14:paraId="25E25935" w14:textId="3B3AA78C" w:rsidR="007B6F6E" w:rsidRPr="00E620F4" w:rsidRDefault="0CC572D4" w:rsidP="00CD5663">
      <w:pPr>
        <w:pStyle w:val="IPPParagraphnumbering"/>
        <w:numPr>
          <w:ilvl w:val="0"/>
          <w:numId w:val="0"/>
        </w:numPr>
      </w:pPr>
      <w:r w:rsidRPr="4DC30073">
        <w:rPr>
          <w:lang w:val="en-GB"/>
        </w:rPr>
        <w:t xml:space="preserve"> mentioned in FAO news and African regional media outlets (print, TV, audio) at least 45 times, creating awareness about the IPPC’s support to countries in strengthening their national phytosanitary and pest monitoring capacity. </w:t>
      </w:r>
    </w:p>
    <w:p w14:paraId="189E08CA" w14:textId="00679065" w:rsidR="00E620F4" w:rsidRDefault="00E620F4" w:rsidP="00CD5663">
      <w:pPr>
        <w:pStyle w:val="IPPParagraphnumbering"/>
        <w:numPr>
          <w:ilvl w:val="0"/>
          <w:numId w:val="0"/>
        </w:numPr>
        <w:rPr>
          <w:lang w:val="en-GB"/>
        </w:rPr>
      </w:pPr>
      <w:r>
        <w:rPr>
          <w:lang w:val="en-GB"/>
        </w:rPr>
        <w:t xml:space="preserve">Following the launch </w:t>
      </w:r>
      <w:r w:rsidR="00E6580B">
        <w:rPr>
          <w:lang w:val="en-GB"/>
        </w:rPr>
        <w:t xml:space="preserve">of </w:t>
      </w:r>
      <w:hyperlink r:id="rId23" w:history="1">
        <w:r w:rsidRPr="00CD31F3">
          <w:rPr>
            <w:rStyle w:val="Hyperlink"/>
            <w:lang w:val="en-GB"/>
          </w:rPr>
          <w:t>ToT of APP phase two</w:t>
        </w:r>
      </w:hyperlink>
      <w:r>
        <w:rPr>
          <w:lang w:val="en-GB"/>
        </w:rPr>
        <w:t xml:space="preserve">, the IPPC and APP were mentioned in </w:t>
      </w:r>
      <w:r w:rsidR="00CB020A">
        <w:rPr>
          <w:lang w:val="en-GB"/>
        </w:rPr>
        <w:t xml:space="preserve">over </w:t>
      </w:r>
      <w:hyperlink r:id="rId24" w:history="1">
        <w:r w:rsidR="00CB020A" w:rsidRPr="00786B3D">
          <w:rPr>
            <w:rStyle w:val="Hyperlink"/>
            <w:lang w:val="en-GB"/>
          </w:rPr>
          <w:t>1</w:t>
        </w:r>
        <w:r w:rsidR="00786B3D" w:rsidRPr="00786B3D">
          <w:rPr>
            <w:rStyle w:val="Hyperlink"/>
            <w:lang w:val="en-GB"/>
          </w:rPr>
          <w:t>0</w:t>
        </w:r>
        <w:r w:rsidR="00CB020A" w:rsidRPr="00786B3D">
          <w:rPr>
            <w:rStyle w:val="Hyperlink"/>
            <w:lang w:val="en-GB"/>
          </w:rPr>
          <w:t xml:space="preserve"> news articles</w:t>
        </w:r>
      </w:hyperlink>
      <w:r w:rsidR="00CB020A">
        <w:rPr>
          <w:lang w:val="en-GB"/>
        </w:rPr>
        <w:t xml:space="preserve"> in the region. A continent-wide news release was issued</w:t>
      </w:r>
      <w:r w:rsidR="00B6640B">
        <w:rPr>
          <w:lang w:val="en-GB"/>
        </w:rPr>
        <w:t>,</w:t>
      </w:r>
      <w:r w:rsidR="00CB020A">
        <w:rPr>
          <w:lang w:val="en-GB"/>
        </w:rPr>
        <w:t xml:space="preserve"> and </w:t>
      </w:r>
      <w:r w:rsidR="00B6640B">
        <w:rPr>
          <w:lang w:val="en-GB"/>
        </w:rPr>
        <w:t xml:space="preserve">social media visibility was greatly enhanced through tailored messaging and collaboration with the NPPO of South Africa. </w:t>
      </w:r>
    </w:p>
    <w:p w14:paraId="3C147E30" w14:textId="70C3F8AB" w:rsidR="00DC67B4" w:rsidRDefault="00DC67B4" w:rsidP="00CD5663">
      <w:pPr>
        <w:pStyle w:val="IPPParagraphnumbering"/>
        <w:numPr>
          <w:ilvl w:val="0"/>
          <w:numId w:val="0"/>
        </w:numPr>
        <w:rPr>
          <w:lang w:val="en-GB"/>
        </w:rPr>
      </w:pPr>
      <w:r>
        <w:rPr>
          <w:lang w:val="en-GB"/>
        </w:rPr>
        <w:t>In September</w:t>
      </w:r>
      <w:r w:rsidR="004357A6">
        <w:rPr>
          <w:lang w:val="en-GB"/>
        </w:rPr>
        <w:t xml:space="preserve"> 2025</w:t>
      </w:r>
      <w:r>
        <w:rPr>
          <w:lang w:val="en-GB"/>
        </w:rPr>
        <w:t xml:space="preserve">, the secretariat published a news feature article on </w:t>
      </w:r>
      <w:hyperlink r:id="rId25" w:history="1">
        <w:r w:rsidRPr="00DC67B4">
          <w:rPr>
            <w:rStyle w:val="Hyperlink"/>
            <w:lang w:val="en-GB"/>
          </w:rPr>
          <w:t>APP implementation success in Mali</w:t>
        </w:r>
      </w:hyperlink>
      <w:r>
        <w:rPr>
          <w:lang w:val="en-GB"/>
        </w:rPr>
        <w:t xml:space="preserve">. The article highlights Mali’s commitment to implementing the programme, aligning it with national aspirations and seeking strong partnerships and collaboration for enhanced pest surveillance. </w:t>
      </w:r>
      <w:r w:rsidR="00666973">
        <w:rPr>
          <w:lang w:val="en-GB"/>
        </w:rPr>
        <w:t>The Secretariat will develop more success stories from the countries, with Zimbabwe planned next</w:t>
      </w:r>
      <w:r w:rsidR="008D7209">
        <w:rPr>
          <w:lang w:val="en-GB"/>
        </w:rPr>
        <w:t xml:space="preserve"> as well as a planned Question and Answer interview with the Executive Directors of the two Regional Plant Protection Organizations (RPPOs) in Africa. </w:t>
      </w:r>
      <w:r w:rsidR="00666973">
        <w:rPr>
          <w:lang w:val="en-GB"/>
        </w:rPr>
        <w:t xml:space="preserve"> </w:t>
      </w:r>
    </w:p>
    <w:p w14:paraId="41763C1D" w14:textId="4679D3BA" w:rsidR="00666973" w:rsidRDefault="2A9A1A6A" w:rsidP="00CD5663">
      <w:pPr>
        <w:pStyle w:val="IPPParagraphnumbering"/>
        <w:numPr>
          <w:ilvl w:val="0"/>
          <w:numId w:val="0"/>
        </w:numPr>
        <w:rPr>
          <w:lang w:val="en-GB"/>
        </w:rPr>
      </w:pPr>
      <w:r w:rsidRPr="4DC30073">
        <w:rPr>
          <w:lang w:val="en-GB"/>
        </w:rPr>
        <w:t xml:space="preserve">For the upcoming national training, the IPPC Secretariat has shared </w:t>
      </w:r>
      <w:r w:rsidR="0EE6A2FB" w:rsidRPr="4DC30073">
        <w:rPr>
          <w:lang w:val="en-GB"/>
        </w:rPr>
        <w:t xml:space="preserve">two </w:t>
      </w:r>
      <w:r w:rsidRPr="4DC30073">
        <w:rPr>
          <w:lang w:val="en-GB"/>
        </w:rPr>
        <w:t>generic roll</w:t>
      </w:r>
      <w:r w:rsidR="0EE6A2FB" w:rsidRPr="4DC30073">
        <w:rPr>
          <w:lang w:val="en-GB"/>
        </w:rPr>
        <w:t>-</w:t>
      </w:r>
      <w:r w:rsidRPr="4DC30073">
        <w:rPr>
          <w:lang w:val="en-GB"/>
        </w:rPr>
        <w:t>up banner</w:t>
      </w:r>
      <w:r w:rsidR="0EE6A2FB" w:rsidRPr="4DC30073">
        <w:rPr>
          <w:lang w:val="en-GB"/>
        </w:rPr>
        <w:t>s</w:t>
      </w:r>
      <w:r w:rsidRPr="4DC30073">
        <w:rPr>
          <w:lang w:val="en-GB"/>
        </w:rPr>
        <w:t xml:space="preserve"> with the countries</w:t>
      </w:r>
      <w:r w:rsidR="1DA7EB95" w:rsidRPr="4DC30073">
        <w:rPr>
          <w:lang w:val="en-GB"/>
        </w:rPr>
        <w:t xml:space="preserve">, </w:t>
      </w:r>
      <w:r w:rsidRPr="4DC30073">
        <w:rPr>
          <w:lang w:val="en-GB"/>
        </w:rPr>
        <w:t xml:space="preserve"> </w:t>
      </w:r>
      <w:r w:rsidR="1DA7EB95" w:rsidRPr="4DC30073">
        <w:rPr>
          <w:lang w:val="en-GB"/>
        </w:rPr>
        <w:t>created customized certificates and social media content to promote the workshops</w:t>
      </w:r>
      <w:r w:rsidR="0757FE34" w:rsidRPr="4DC30073">
        <w:rPr>
          <w:lang w:val="en-GB"/>
        </w:rPr>
        <w:t xml:space="preserve"> </w:t>
      </w:r>
      <w:r w:rsidRPr="4DC30073">
        <w:rPr>
          <w:lang w:val="en-GB"/>
        </w:rPr>
        <w:t xml:space="preserve"> </w:t>
      </w:r>
      <w:r w:rsidR="41654E92" w:rsidRPr="4DC30073">
        <w:rPr>
          <w:lang w:val="en-GB"/>
        </w:rPr>
        <w:t>on social media</w:t>
      </w:r>
      <w:r w:rsidRPr="4DC30073">
        <w:rPr>
          <w:lang w:val="en-GB"/>
        </w:rPr>
        <w:t>, creating visibility for APP. Countries have also received guidelines to document the workshops e.g. through news articles, photography and inviting the media.</w:t>
      </w:r>
    </w:p>
    <w:p w14:paraId="077FF56C" w14:textId="3B10BB57" w:rsidR="009679EB" w:rsidRPr="009D39F9" w:rsidRDefault="00666973" w:rsidP="00CD5663">
      <w:pPr>
        <w:pStyle w:val="IPPParagraphnumbering"/>
        <w:numPr>
          <w:ilvl w:val="0"/>
          <w:numId w:val="0"/>
        </w:numPr>
      </w:pPr>
      <w:hyperlink r:id="rId26" w:history="1">
        <w:r w:rsidRPr="00666973">
          <w:rPr>
            <w:rStyle w:val="Hyperlink"/>
            <w:lang w:val="en-GB"/>
          </w:rPr>
          <w:t>The APP webpage</w:t>
        </w:r>
      </w:hyperlink>
      <w:r>
        <w:rPr>
          <w:lang w:val="en-GB"/>
        </w:rPr>
        <w:t xml:space="preserve"> was updated to include news articles, photo albums, training materials, presentations, APP work plan and reports and revised overview text. </w:t>
      </w:r>
    </w:p>
    <w:p w14:paraId="1F44F037" w14:textId="03A73D9B" w:rsidR="009C29BF" w:rsidRPr="009C29BF" w:rsidRDefault="009C29BF" w:rsidP="00712339">
      <w:pPr>
        <w:pStyle w:val="IPPHeading1"/>
      </w:pPr>
      <w:r w:rsidRPr="009C29BF">
        <w:t>Recommendations</w:t>
      </w:r>
    </w:p>
    <w:p w14:paraId="2365203B" w14:textId="4CDE0C17" w:rsidR="008F3840" w:rsidRDefault="3D8E4163" w:rsidP="00CD5663">
      <w:pPr>
        <w:pStyle w:val="IPPParagraphnumberingclose"/>
        <w:numPr>
          <w:ilvl w:val="0"/>
          <w:numId w:val="0"/>
        </w:numPr>
      </w:pPr>
      <w:r>
        <w:t xml:space="preserve">The </w:t>
      </w:r>
      <w:r w:rsidR="0757FE34">
        <w:t>SPG</w:t>
      </w:r>
      <w:r w:rsidR="06135CDC">
        <w:t xml:space="preserve"> </w:t>
      </w:r>
      <w:r>
        <w:t>is invited to:</w:t>
      </w:r>
    </w:p>
    <w:p w14:paraId="25840A50" w14:textId="5E1FF07C" w:rsidR="009C29BF" w:rsidRDefault="3D8E4163" w:rsidP="00CD5663">
      <w:pPr>
        <w:pStyle w:val="IPPNumberedList"/>
        <w:ind w:left="1049"/>
      </w:pPr>
      <w:r w:rsidRPr="4DC30073">
        <w:rPr>
          <w:i/>
          <w:iCs/>
        </w:rPr>
        <w:t>provide</w:t>
      </w:r>
      <w:r w:rsidR="46055440" w:rsidRPr="4DC30073">
        <w:rPr>
          <w:i/>
          <w:iCs/>
        </w:rPr>
        <w:t xml:space="preserve"> any</w:t>
      </w:r>
      <w:r>
        <w:t xml:space="preserve"> </w:t>
      </w:r>
      <w:r w:rsidR="4FF60FBA">
        <w:t>recommendations for the effective implementation of</w:t>
      </w:r>
      <w:r w:rsidR="46055440" w:rsidRPr="4DC30073">
        <w:rPr>
          <w:i/>
          <w:iCs/>
        </w:rPr>
        <w:t xml:space="preserve"> </w:t>
      </w:r>
      <w:r w:rsidR="71D9A717">
        <w:t>Africa Phytosanitary Programme.</w:t>
      </w:r>
    </w:p>
    <w:p w14:paraId="50049B9D" w14:textId="77777777" w:rsidR="00A5691F" w:rsidRPr="00E703B4" w:rsidRDefault="00A5691F" w:rsidP="00CD5663">
      <w:pPr>
        <w:rPr>
          <w:rFonts w:ascii="Calibri" w:hAnsi="Calibri" w:cs="Calibri"/>
          <w:lang w:val="en-US"/>
        </w:rPr>
      </w:pPr>
    </w:p>
    <w:sectPr w:rsidR="00A5691F" w:rsidRPr="00E703B4" w:rsidSect="000D48D4">
      <w:headerReference w:type="default" r:id="rId27"/>
      <w:footerReference w:type="default" r:id="rId28"/>
      <w:headerReference w:type="first" r:id="rId29"/>
      <w:footerReference w:type="first" r:id="rId30"/>
      <w:pgSz w:w="11906" w:h="16838" w:code="9"/>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E419BE" w14:textId="77777777" w:rsidR="00EC5A23" w:rsidRDefault="00EC5A23" w:rsidP="00263AC6">
      <w:r>
        <w:separator/>
      </w:r>
    </w:p>
  </w:endnote>
  <w:endnote w:type="continuationSeparator" w:id="0">
    <w:p w14:paraId="078CB10F" w14:textId="77777777" w:rsidR="00EC5A23" w:rsidRDefault="00EC5A23" w:rsidP="00263AC6">
      <w:r>
        <w:continuationSeparator/>
      </w:r>
    </w:p>
  </w:endnote>
  <w:endnote w:type="continuationNotice" w:id="1">
    <w:p w14:paraId="03BC6C9E" w14:textId="77777777" w:rsidR="00EC5A23" w:rsidRDefault="00EC5A2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Italic">
    <w:panose1 w:val="020B0604020202090204"/>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CB34DF" w14:textId="7DD5B2C3" w:rsidR="00CD34B7" w:rsidRDefault="00911787" w:rsidP="00911787">
    <w:pPr>
      <w:pStyle w:val="IPPFooter"/>
    </w:pPr>
    <w:r w:rsidRPr="00377B19">
      <w:rPr>
        <w:rFonts w:cs="Arial"/>
        <w:szCs w:val="18"/>
      </w:rPr>
      <w:t xml:space="preserve">Page </w:t>
    </w:r>
    <w:r w:rsidRPr="00377B19">
      <w:rPr>
        <w:rFonts w:cs="Arial"/>
        <w:szCs w:val="18"/>
      </w:rPr>
      <w:fldChar w:fldCharType="begin"/>
    </w:r>
    <w:r w:rsidRPr="00377B19">
      <w:rPr>
        <w:rFonts w:cs="Arial"/>
        <w:szCs w:val="18"/>
      </w:rPr>
      <w:instrText xml:space="preserve"> PAGE </w:instrText>
    </w:r>
    <w:r w:rsidRPr="00377B19">
      <w:rPr>
        <w:rFonts w:cs="Arial"/>
        <w:szCs w:val="18"/>
      </w:rPr>
      <w:fldChar w:fldCharType="separate"/>
    </w:r>
    <w:r>
      <w:rPr>
        <w:rFonts w:cs="Arial"/>
        <w:szCs w:val="18"/>
      </w:rPr>
      <w:t>1</w:t>
    </w:r>
    <w:r w:rsidRPr="00377B19">
      <w:rPr>
        <w:rFonts w:cs="Arial"/>
        <w:szCs w:val="18"/>
      </w:rPr>
      <w:fldChar w:fldCharType="end"/>
    </w:r>
    <w:r w:rsidRPr="00377B19">
      <w:rPr>
        <w:rFonts w:cs="Arial"/>
        <w:szCs w:val="18"/>
      </w:rPr>
      <w:t xml:space="preserve"> of </w:t>
    </w:r>
    <w:r>
      <w:rPr>
        <w:rFonts w:cs="Arial"/>
        <w:szCs w:val="18"/>
      </w:rPr>
      <w:fldChar w:fldCharType="begin"/>
    </w:r>
    <w:r>
      <w:rPr>
        <w:rFonts w:cs="Arial"/>
        <w:szCs w:val="18"/>
      </w:rPr>
      <w:instrText>NUMPAGES</w:instrText>
    </w:r>
    <w:r>
      <w:rPr>
        <w:rFonts w:cs="Arial"/>
        <w:szCs w:val="18"/>
      </w:rPr>
      <w:fldChar w:fldCharType="separate"/>
    </w:r>
    <w:r>
      <w:rPr>
        <w:rFonts w:cs="Arial"/>
        <w:szCs w:val="18"/>
      </w:rPr>
      <w:t>5</w:t>
    </w:r>
    <w:r>
      <w:rPr>
        <w:rFonts w:cs="Arial"/>
        <w:szCs w:val="18"/>
      </w:rPr>
      <w:fldChar w:fldCharType="end"/>
    </w:r>
    <w:r>
      <w:rPr>
        <w:rFonts w:cs="Arial"/>
        <w:szCs w:val="18"/>
      </w:rPr>
      <w:tab/>
    </w:r>
    <w:r>
      <w:t>International Plant Protection Convention</w:t>
    </w:r>
    <w:r>
      <w:rPr>
        <w:rFonts w:cs="Arial"/>
        <w:szCs w:val="18"/>
        <w:lang w:val="en-GB"/>
      </w:rPr>
      <w:t xml:space="preserve"> </w:t>
    </w:r>
    <w:r>
      <w:rPr>
        <w:rFonts w:cs="Arial"/>
        <w:szCs w:val="18"/>
        <w:lang w:val="en-GB"/>
      </w:rPr>
      <w:fldChar w:fldCharType="begin"/>
    </w:r>
    <w:r>
      <w:rPr>
        <w:rFonts w:cs="Arial"/>
        <w:szCs w:val="18"/>
        <w:lang w:val="en-GB"/>
      </w:rPr>
      <w:instrText>NUMPAGE</w:instrText>
    </w:r>
    <w:r>
      <w:rPr>
        <w:rFonts w:cs="Arial"/>
        <w:szCs w:val="18"/>
        <w:lang w:val="en-GB"/>
      </w:rPr>
      <w:fldChar w:fldCharType="end"/>
    </w:r>
    <w:r>
      <w:rPr>
        <w:rFonts w:cs="Arial"/>
        <w:szCs w:val="18"/>
      </w:rPr>
      <w:fldChar w:fldCharType="begin"/>
    </w:r>
    <w:r>
      <w:rPr>
        <w:rFonts w:cs="Arial"/>
        <w:szCs w:val="18"/>
      </w:rPr>
      <w:instrText xml:space="preserve"> NUMPAGE </w:instrText>
    </w:r>
    <w:r>
      <w:rPr>
        <w:rFonts w:cs="Arial"/>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0D6D5B" w14:textId="03CFF5E4" w:rsidR="00CD34B7" w:rsidRDefault="00911787" w:rsidP="00911787">
    <w:pPr>
      <w:pStyle w:val="IPPFooter"/>
    </w:pPr>
    <w:r w:rsidRPr="00377B19">
      <w:rPr>
        <w:rFonts w:cs="Arial"/>
        <w:szCs w:val="18"/>
      </w:rPr>
      <w:t xml:space="preserve">Page </w:t>
    </w:r>
    <w:r w:rsidRPr="00377B19">
      <w:rPr>
        <w:rFonts w:cs="Arial"/>
        <w:szCs w:val="18"/>
      </w:rPr>
      <w:fldChar w:fldCharType="begin"/>
    </w:r>
    <w:r w:rsidRPr="00377B19">
      <w:rPr>
        <w:rFonts w:cs="Arial"/>
        <w:szCs w:val="18"/>
      </w:rPr>
      <w:instrText xml:space="preserve"> PAGE </w:instrText>
    </w:r>
    <w:r w:rsidRPr="00377B19">
      <w:rPr>
        <w:rFonts w:cs="Arial"/>
        <w:szCs w:val="18"/>
      </w:rPr>
      <w:fldChar w:fldCharType="separate"/>
    </w:r>
    <w:r>
      <w:rPr>
        <w:rFonts w:cs="Arial"/>
        <w:szCs w:val="18"/>
      </w:rPr>
      <w:t>1</w:t>
    </w:r>
    <w:r w:rsidRPr="00377B19">
      <w:rPr>
        <w:rFonts w:cs="Arial"/>
        <w:szCs w:val="18"/>
      </w:rPr>
      <w:fldChar w:fldCharType="end"/>
    </w:r>
    <w:r w:rsidRPr="00377B19">
      <w:rPr>
        <w:rFonts w:cs="Arial"/>
        <w:szCs w:val="18"/>
      </w:rPr>
      <w:t xml:space="preserve"> of </w:t>
    </w:r>
    <w:r>
      <w:rPr>
        <w:rFonts w:cs="Arial"/>
        <w:szCs w:val="18"/>
      </w:rPr>
      <w:fldChar w:fldCharType="begin"/>
    </w:r>
    <w:r>
      <w:rPr>
        <w:rFonts w:cs="Arial"/>
        <w:szCs w:val="18"/>
      </w:rPr>
      <w:instrText>NUMPAGES</w:instrText>
    </w:r>
    <w:r>
      <w:rPr>
        <w:rFonts w:cs="Arial"/>
        <w:szCs w:val="18"/>
      </w:rPr>
      <w:fldChar w:fldCharType="separate"/>
    </w:r>
    <w:r>
      <w:rPr>
        <w:rFonts w:cs="Arial"/>
        <w:szCs w:val="18"/>
      </w:rPr>
      <w:t>5</w:t>
    </w:r>
    <w:r>
      <w:rPr>
        <w:rFonts w:cs="Arial"/>
        <w:szCs w:val="18"/>
      </w:rPr>
      <w:fldChar w:fldCharType="end"/>
    </w:r>
    <w:r>
      <w:rPr>
        <w:rFonts w:cs="Arial"/>
        <w:szCs w:val="18"/>
      </w:rPr>
      <w:tab/>
    </w:r>
    <w:r>
      <w:t>International Plant Protection Convention</w:t>
    </w:r>
    <w:r>
      <w:rPr>
        <w:rFonts w:cs="Arial"/>
        <w:szCs w:val="18"/>
        <w:lang w:val="en-GB"/>
      </w:rPr>
      <w:t xml:space="preserve"> </w:t>
    </w:r>
    <w:r>
      <w:rPr>
        <w:rFonts w:cs="Arial"/>
        <w:szCs w:val="18"/>
        <w:lang w:val="en-GB"/>
      </w:rPr>
      <w:fldChar w:fldCharType="begin"/>
    </w:r>
    <w:r>
      <w:rPr>
        <w:rFonts w:cs="Arial"/>
        <w:szCs w:val="18"/>
        <w:lang w:val="en-GB"/>
      </w:rPr>
      <w:instrText>NUMPAGE</w:instrText>
    </w:r>
    <w:r>
      <w:rPr>
        <w:rFonts w:cs="Arial"/>
        <w:szCs w:val="18"/>
        <w:lang w:val="en-GB"/>
      </w:rPr>
      <w:fldChar w:fldCharType="end"/>
    </w:r>
    <w:r>
      <w:rPr>
        <w:rFonts w:cs="Arial"/>
        <w:szCs w:val="18"/>
      </w:rPr>
      <w:fldChar w:fldCharType="begin"/>
    </w:r>
    <w:r>
      <w:rPr>
        <w:rFonts w:cs="Arial"/>
        <w:szCs w:val="18"/>
      </w:rPr>
      <w:instrText xml:space="preserve"> NUMPAGE </w:instrText>
    </w:r>
    <w:r>
      <w:rPr>
        <w:rFonts w:cs="Arial"/>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C15378" w14:textId="77777777" w:rsidR="00EC5A23" w:rsidRDefault="00EC5A23" w:rsidP="00263AC6">
      <w:r>
        <w:separator/>
      </w:r>
    </w:p>
  </w:footnote>
  <w:footnote w:type="continuationSeparator" w:id="0">
    <w:p w14:paraId="0A672453" w14:textId="77777777" w:rsidR="00EC5A23" w:rsidRDefault="00EC5A23" w:rsidP="00263AC6">
      <w:r>
        <w:continuationSeparator/>
      </w:r>
    </w:p>
  </w:footnote>
  <w:footnote w:type="continuationNotice" w:id="1">
    <w:p w14:paraId="5B07ED29" w14:textId="77777777" w:rsidR="00EC5A23" w:rsidRDefault="00EC5A2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9B48E" w14:textId="6966C42F" w:rsidR="00263AC6" w:rsidRDefault="00855B1B" w:rsidP="000D48D4">
    <w:pPr>
      <w:pStyle w:val="IPPHeader"/>
      <w:tabs>
        <w:tab w:val="clear" w:pos="1134"/>
      </w:tabs>
      <w:spacing w:after="0"/>
    </w:pPr>
    <w:r>
      <w:t>42_SPG_2025</w:t>
    </w:r>
    <w:r w:rsidRPr="00606019">
      <w:t>_</w:t>
    </w:r>
    <w:r>
      <w:t>Oct</w:t>
    </w:r>
    <w:r>
      <w:t xml:space="preserve"> </w:t>
    </w:r>
    <w:r w:rsidR="00263AC6">
      <w:t>(</w:t>
    </w:r>
    <w:r>
      <w:t>12</w:t>
    </w:r>
    <w:r w:rsidR="00263AC6">
      <w:t>.1)</w:t>
    </w:r>
    <w:r w:rsidR="000D48D4">
      <w:rPr>
        <w:lang w:val="en-GB"/>
      </w:rPr>
      <w:ptab w:relativeTo="margin" w:alignment="right" w:leader="none"/>
    </w:r>
    <w:r w:rsidR="000D48D4">
      <w:rPr>
        <w:lang w:val="en-GB"/>
      </w:rPr>
      <w:t>Updates on the APP</w:t>
    </w:r>
  </w:p>
  <w:p w14:paraId="6743C9AA" w14:textId="06D9FD7D" w:rsidR="00263AC6" w:rsidRPr="00263AC6" w:rsidRDefault="00263AC6" w:rsidP="00263AC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C5E1A8" w14:textId="1ABCE4DE" w:rsidR="002647EC" w:rsidRDefault="002647EC" w:rsidP="002647EC">
    <w:pPr>
      <w:pStyle w:val="IPPHeader"/>
      <w:tabs>
        <w:tab w:val="clear" w:pos="1134"/>
      </w:tabs>
      <w:spacing w:before="240" w:after="0"/>
    </w:pPr>
    <w:bookmarkStart w:id="0" w:name="_Hlk38796923"/>
    <w:bookmarkStart w:id="1" w:name="_Hlk38796924"/>
    <w:r>
      <w:rPr>
        <w:i/>
        <w:iCs/>
        <w:noProof/>
        <w14:ligatures w14:val="standardContextual"/>
      </w:rPr>
      <w:drawing>
        <wp:anchor distT="0" distB="0" distL="114300" distR="114300" simplePos="0" relativeHeight="251661312" behindDoc="0" locked="0" layoutInCell="1" allowOverlap="1" wp14:anchorId="48B35354" wp14:editId="22908D17">
          <wp:simplePos x="0" y="0"/>
          <wp:positionH relativeFrom="page">
            <wp:posOffset>2520315</wp:posOffset>
          </wp:positionH>
          <wp:positionV relativeFrom="page">
            <wp:posOffset>558165</wp:posOffset>
          </wp:positionV>
          <wp:extent cx="1756800" cy="698400"/>
          <wp:effectExtent l="0" t="0" r="0" b="6985"/>
          <wp:wrapSquare wrapText="bothSides"/>
          <wp:docPr id="1770423598" name="Picture 2" descr="A logo of a company&#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6319013" name="Picture 2" descr="A logo of a company&#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1756800" cy="698400"/>
                  </a:xfrm>
                  <a:prstGeom prst="rect">
                    <a:avLst/>
                  </a:prstGeom>
                </pic:spPr>
              </pic:pic>
            </a:graphicData>
          </a:graphic>
          <wp14:sizeRelH relativeFrom="margin">
            <wp14:pctWidth>0</wp14:pctWidth>
          </wp14:sizeRelH>
          <wp14:sizeRelV relativeFrom="margin">
            <wp14:pctHeight>0</wp14:pctHeight>
          </wp14:sizeRelV>
        </wp:anchor>
      </w:drawing>
    </w:r>
    <w:r>
      <w:rPr>
        <w:noProof/>
      </w:rPr>
      <mc:AlternateContent>
        <mc:Choice Requires="wps">
          <w:drawing>
            <wp:anchor distT="0" distB="0" distL="114300" distR="114300" simplePos="0" relativeHeight="251662336" behindDoc="0" locked="0" layoutInCell="1" allowOverlap="1" wp14:anchorId="1E818173" wp14:editId="694FE74D">
              <wp:simplePos x="0" y="0"/>
              <wp:positionH relativeFrom="margin">
                <wp:posOffset>1574800</wp:posOffset>
              </wp:positionH>
              <wp:positionV relativeFrom="page">
                <wp:posOffset>720090</wp:posOffset>
              </wp:positionV>
              <wp:extent cx="0" cy="360000"/>
              <wp:effectExtent l="0" t="0" r="38100" b="21590"/>
              <wp:wrapNone/>
              <wp:docPr id="320414918" name="Straight Connector 1"/>
              <wp:cNvGraphicFramePr/>
              <a:graphic xmlns:a="http://schemas.openxmlformats.org/drawingml/2006/main">
                <a:graphicData uri="http://schemas.microsoft.com/office/word/2010/wordprocessingShape">
                  <wps:wsp>
                    <wps:cNvCnPr/>
                    <wps:spPr>
                      <a:xfrm>
                        <a:off x="0" y="0"/>
                        <a:ext cx="0" cy="360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243DF136" id="Straight Connector 1" o:spid="_x0000_s1026" style="position:absolute;z-index:251662336;visibility:visible;mso-wrap-style:square;mso-height-percent:0;mso-wrap-distance-left:9pt;mso-wrap-distance-top:0;mso-wrap-distance-right:9pt;mso-wrap-distance-bottom:0;mso-position-horizontal:absolute;mso-position-horizontal-relative:margin;mso-position-vertical:absolute;mso-position-vertical-relative:page;mso-height-percent:0;mso-height-relative:margin" from="124pt,56.7pt" to="124pt,8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" strokecolor="black [3213]" strokeweight=".5pt">
              <v:stroke joinstyle="miter"/>
              <w10:wrap anchorx="margin" anchory="page"/>
            </v:line>
          </w:pict>
        </mc:Fallback>
      </mc:AlternateContent>
    </w:r>
    <w:r w:rsidRPr="000321A6">
      <w:rPr>
        <w:noProof/>
      </w:rPr>
      <w:drawing>
        <wp:anchor distT="0" distB="0" distL="114300" distR="114300" simplePos="0" relativeHeight="251659264" behindDoc="0" locked="0" layoutInCell="1" allowOverlap="1" wp14:anchorId="39695C99" wp14:editId="1A123B71">
          <wp:simplePos x="0" y="0"/>
          <wp:positionH relativeFrom="page">
            <wp:posOffset>0</wp:posOffset>
          </wp:positionH>
          <wp:positionV relativeFrom="page">
            <wp:posOffset>0</wp:posOffset>
          </wp:positionV>
          <wp:extent cx="7617600" cy="558000"/>
          <wp:effectExtent l="0" t="0" r="2540" b="0"/>
          <wp:wrapTopAndBottom/>
          <wp:docPr id="102554298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5542983" name="Picture 1"/>
                  <pic:cNvPicPr/>
                </pic:nvPicPr>
                <pic:blipFill>
                  <a:blip r:embed="rId2">
                    <a:extLst>
                      <a:ext uri="{28A0092B-C50C-407E-A947-70E740481C1C}">
                        <a14:useLocalDpi xmlns:a14="http://schemas.microsoft.com/office/drawing/2010/main" val="0"/>
                      </a:ext>
                    </a:extLst>
                  </a:blip>
                  <a:stretch>
                    <a:fillRect/>
                  </a:stretch>
                </pic:blipFill>
                <pic:spPr>
                  <a:xfrm>
                    <a:off x="0" y="0"/>
                    <a:ext cx="7617600" cy="558000"/>
                  </a:xfrm>
                  <a:prstGeom prst="rect">
                    <a:avLst/>
                  </a:prstGeom>
                </pic:spPr>
              </pic:pic>
            </a:graphicData>
          </a:graphic>
          <wp14:sizeRelH relativeFrom="margin">
            <wp14:pctWidth>0</wp14:pctWidth>
          </wp14:sizeRelH>
          <wp14:sizeRelV relativeFrom="margin">
            <wp14:pctHeight>0</wp14:pctHeight>
          </wp14:sizeRelV>
        </wp:anchor>
      </w:drawing>
    </w:r>
    <w:r>
      <w:rPr>
        <w:noProof/>
        <w14:ligatures w14:val="standardContextual"/>
      </w:rPr>
      <w:drawing>
        <wp:anchor distT="0" distB="0" distL="114300" distR="114300" simplePos="0" relativeHeight="251660288" behindDoc="0" locked="0" layoutInCell="1" allowOverlap="1" wp14:anchorId="487F1A11" wp14:editId="4F17EAF9">
          <wp:simplePos x="0" y="0"/>
          <wp:positionH relativeFrom="page">
            <wp:posOffset>742950</wp:posOffset>
          </wp:positionH>
          <wp:positionV relativeFrom="page">
            <wp:posOffset>558165</wp:posOffset>
          </wp:positionV>
          <wp:extent cx="1728000" cy="698400"/>
          <wp:effectExtent l="0" t="0" r="5715" b="6985"/>
          <wp:wrapSquare wrapText="bothSides"/>
          <wp:docPr id="178518581" name="Picture 1" descr="A logo with text on i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1423631" name="Picture 1" descr="A logo with text on it&#10;&#10;Description automatically generated"/>
                  <pic:cNvPicPr/>
                </pic:nvPicPr>
                <pic:blipFill>
                  <a:blip r:embed="rId3">
                    <a:extLst>
                      <a:ext uri="{28A0092B-C50C-407E-A947-70E740481C1C}">
                        <a14:useLocalDpi xmlns:a14="http://schemas.microsoft.com/office/drawing/2010/main" val="0"/>
                      </a:ext>
                    </a:extLst>
                  </a:blip>
                  <a:stretch>
                    <a:fillRect/>
                  </a:stretch>
                </pic:blipFill>
                <pic:spPr>
                  <a:xfrm>
                    <a:off x="0" y="0"/>
                    <a:ext cx="1728000" cy="698400"/>
                  </a:xfrm>
                  <a:prstGeom prst="rect">
                    <a:avLst/>
                  </a:prstGeom>
                </pic:spPr>
              </pic:pic>
            </a:graphicData>
          </a:graphic>
          <wp14:sizeRelH relativeFrom="margin">
            <wp14:pctWidth>0</wp14:pctWidth>
          </wp14:sizeRelH>
          <wp14:sizeRelV relativeFrom="margin">
            <wp14:pctHeight>0</wp14:pctHeight>
          </wp14:sizeRelV>
        </wp:anchor>
      </w:drawing>
    </w:r>
    <w:r>
      <w:tab/>
    </w:r>
    <w:r>
      <w:t>42</w:t>
    </w:r>
    <w:r>
      <w:t>_SPG_2025</w:t>
    </w:r>
    <w:r w:rsidRPr="00606019">
      <w:t>_</w:t>
    </w:r>
    <w:r>
      <w:t>Oct</w:t>
    </w:r>
  </w:p>
  <w:p w14:paraId="236EDA20" w14:textId="609F33FA" w:rsidR="002647EC" w:rsidRDefault="002647EC" w:rsidP="002647EC">
    <w:pPr>
      <w:pStyle w:val="IPPHeader"/>
      <w:tabs>
        <w:tab w:val="clear" w:pos="1134"/>
      </w:tabs>
      <w:spacing w:after="0"/>
    </w:pPr>
    <w:r w:rsidRPr="0076596B">
      <w:tab/>
      <w:t xml:space="preserve">Agenda item: </w:t>
    </w:r>
    <w:r w:rsidR="00855B1B">
      <w:t>1</w:t>
    </w:r>
    <w:r>
      <w:t>2.1</w:t>
    </w:r>
  </w:p>
  <w:p w14:paraId="6EB2CD45" w14:textId="77777777" w:rsidR="002647EC" w:rsidRDefault="002647EC" w:rsidP="002647EC">
    <w:pPr>
      <w:pStyle w:val="IPPHeader"/>
      <w:tabs>
        <w:tab w:val="clear" w:pos="1134"/>
      </w:tabs>
      <w:spacing w:after="260"/>
    </w:pPr>
  </w:p>
  <w:p w14:paraId="5C79D37D" w14:textId="5F0904D8" w:rsidR="002647EC" w:rsidRPr="0076596B" w:rsidRDefault="002647EC" w:rsidP="002647EC">
    <w:pPr>
      <w:pStyle w:val="IPPHeader"/>
      <w:tabs>
        <w:tab w:val="clear" w:pos="1134"/>
      </w:tabs>
      <w:spacing w:after="0"/>
    </w:pPr>
    <w:r>
      <w:t>Updates on the APP</w:t>
    </w:r>
  </w:p>
  <w:bookmarkEnd w:id="0"/>
  <w:bookmarkEnd w:id="1"/>
  <w:p w14:paraId="2A8A70E6" w14:textId="77777777" w:rsidR="00CD34B7" w:rsidRDefault="00CD34B7">
    <w:pPr>
      <w:pStyle w:val="Header"/>
    </w:pPr>
  </w:p>
</w:hdr>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9E055D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5BA039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AFCE76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0D8047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926004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EF0A17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13CC3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3BE47A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9A641E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A10C02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592949"/>
    <w:multiLevelType w:val="hybridMultilevel"/>
    <w:tmpl w:val="F2C0325A"/>
    <w:lvl w:ilvl="0" w:tplc="29423E1C">
      <w:start w:val="1"/>
      <w:numFmt w:val="decimal"/>
      <w:pStyle w:val="IPPNumberedList"/>
      <w:lvlText w:val="(%1)"/>
      <w:lvlJc w:val="left"/>
      <w:pPr>
        <w:tabs>
          <w:tab w:val="num" w:pos="567"/>
        </w:tabs>
        <w:ind w:left="567" w:hanging="567"/>
      </w:pPr>
      <w:rPr>
        <w:rFonts w:ascii="Times New Roman" w:hAnsi="Times New Roman"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84C0A6C"/>
    <w:multiLevelType w:val="multilevel"/>
    <w:tmpl w:val="06E871E4"/>
    <w:numStyleLink w:val="IPPParagraphnumberedlist"/>
  </w:abstractNum>
  <w:abstractNum w:abstractNumId="12" w15:restartNumberingAfterBreak="0">
    <w:nsid w:val="0AAA575C"/>
    <w:multiLevelType w:val="hybridMultilevel"/>
    <w:tmpl w:val="61F0C2C0"/>
    <w:lvl w:ilvl="0" w:tplc="FFFFFFFF">
      <w:start w:val="1"/>
      <w:numFmt w:val="bullet"/>
      <w:pStyle w:val="IPPLetterListIndent"/>
      <w:lvlText w:val=""/>
      <w:lvlJc w:val="left"/>
      <w:pPr>
        <w:tabs>
          <w:tab w:val="num" w:pos="1701"/>
        </w:tabs>
        <w:ind w:left="1701" w:hanging="567"/>
      </w:pPr>
      <w:rPr>
        <w:rFonts w:ascii="Times New Roman" w:hAnsi="Times New Roman" w:hint="default"/>
        <w:color w:val="auto"/>
        <w:sz w:val="22"/>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0C3A3684"/>
    <w:multiLevelType w:val="hybridMultilevel"/>
    <w:tmpl w:val="6A24753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1BB651B3"/>
    <w:multiLevelType w:val="hybridMultilevel"/>
    <w:tmpl w:val="6130C5F8"/>
    <w:lvl w:ilvl="0" w:tplc="4A507126">
      <w:start w:val="1"/>
      <w:numFmt w:val="decimal"/>
      <w:lvlText w:val="[%1]"/>
      <w:lvlJc w:val="left"/>
      <w:pPr>
        <w:ind w:left="720" w:hanging="360"/>
      </w:pPr>
      <w:rPr>
        <w:rFonts w:ascii="Arial Italic" w:hAnsi="Arial Italic" w:hint="default"/>
        <w:b w:val="0"/>
        <w:i/>
        <w:color w:val="0000FF"/>
        <w:sz w:val="16"/>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5" w15:restartNumberingAfterBreak="0">
    <w:nsid w:val="31FE0F8F"/>
    <w:multiLevelType w:val="multilevel"/>
    <w:tmpl w:val="06E871E4"/>
    <w:styleLink w:val="IPPParagraphnumberedlist"/>
    <w:lvl w:ilvl="0">
      <w:start w:val="1"/>
      <w:numFmt w:val="decimal"/>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16" w15:restartNumberingAfterBreak="0">
    <w:nsid w:val="36C43357"/>
    <w:multiLevelType w:val="hybridMultilevel"/>
    <w:tmpl w:val="6B308E5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7CF8172"/>
    <w:multiLevelType w:val="multilevel"/>
    <w:tmpl w:val="C8B456F0"/>
    <w:lvl w:ilvl="0">
      <w:start w:val="1"/>
      <w:numFmt w:val="decimal"/>
      <w:lvlText w:val="[%1]"/>
      <w:lvlJc w:val="left"/>
      <w:pPr>
        <w:ind w:left="0" w:hanging="482"/>
      </w:pPr>
      <w:rPr>
        <w:rFonts w:ascii="Arial" w:hAnsi="Aria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3B0874F3"/>
    <w:multiLevelType w:val="hybridMultilevel"/>
    <w:tmpl w:val="3860451C"/>
    <w:lvl w:ilvl="0" w:tplc="FFFFFFFF">
      <w:start w:val="1"/>
      <w:numFmt w:val="decimal"/>
      <w:pStyle w:val="IPPHdg1Num"/>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3E201D71"/>
    <w:multiLevelType w:val="hybridMultilevel"/>
    <w:tmpl w:val="52501B8A"/>
    <w:lvl w:ilvl="0" w:tplc="1B34FB1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67071CE"/>
    <w:multiLevelType w:val="multilevel"/>
    <w:tmpl w:val="D56E9BA2"/>
    <w:lvl w:ilvl="0">
      <w:start w:val="1"/>
      <w:numFmt w:val="decimal"/>
      <w:lvlText w:val="(%1)"/>
      <w:lvlJc w:val="left"/>
      <w:pPr>
        <w:tabs>
          <w:tab w:val="num" w:pos="567"/>
        </w:tabs>
        <w:ind w:left="567" w:hanging="567"/>
      </w:pPr>
      <w:rPr>
        <w:rFonts w:ascii="Times New Roman" w:hAnsi="Times New Roman" w:hint="default"/>
        <w:b w:val="0"/>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53A776E5"/>
    <w:multiLevelType w:val="hybridMultilevel"/>
    <w:tmpl w:val="E73EF442"/>
    <w:lvl w:ilvl="0" w:tplc="9B64C2C4">
      <w:start w:val="1"/>
      <w:numFmt w:val="bullet"/>
      <w:pStyle w:val="IPPBullet1Last"/>
      <w:lvlText w:val="-"/>
      <w:lvlJc w:val="left"/>
      <w:pPr>
        <w:tabs>
          <w:tab w:val="num" w:pos="567"/>
        </w:tabs>
        <w:ind w:left="567" w:hanging="567"/>
      </w:pPr>
      <w:rPr>
        <w:rFonts w:ascii="Times New Roman" w:hAnsi="Times New Roman" w:hint="default"/>
        <w:b w:val="0"/>
        <w:i w:val="0"/>
        <w:color w:val="auto"/>
        <w:sz w:val="22"/>
      </w:rPr>
    </w:lvl>
    <w:lvl w:ilvl="1" w:tplc="04090019"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2" w15:restartNumberingAfterBreak="0">
    <w:nsid w:val="65AE0D6D"/>
    <w:multiLevelType w:val="hybridMultilevel"/>
    <w:tmpl w:val="4FE224AA"/>
    <w:lvl w:ilvl="0" w:tplc="462A3BA6">
      <w:start w:val="1"/>
      <w:numFmt w:val="lowerLetter"/>
      <w:pStyle w:val="IPPLetterList"/>
      <w:lvlText w:val="(%1)"/>
      <w:lvlJc w:val="left"/>
      <w:pPr>
        <w:tabs>
          <w:tab w:val="num" w:pos="1134"/>
        </w:tabs>
        <w:ind w:left="1134" w:hanging="567"/>
      </w:pPr>
      <w:rPr>
        <w:rFonts w:ascii="Times New Roman" w:hAnsi="Times New Roman"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A354E39"/>
    <w:multiLevelType w:val="hybridMultilevel"/>
    <w:tmpl w:val="52EA3E24"/>
    <w:lvl w:ilvl="0" w:tplc="34EC9708">
      <w:numFmt w:val="bullet"/>
      <w:pStyle w:val="IPPBullet1"/>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51D2757"/>
    <w:multiLevelType w:val="hybridMultilevel"/>
    <w:tmpl w:val="8E445FD4"/>
    <w:lvl w:ilvl="0" w:tplc="C4348534">
      <w:start w:val="1"/>
      <w:numFmt w:val="bullet"/>
      <w:pStyle w:val="IPPBullet2"/>
      <w:lvlText w:val=""/>
      <w:lvlJc w:val="left"/>
      <w:pPr>
        <w:ind w:left="927" w:hanging="360"/>
      </w:pPr>
      <w:rPr>
        <w:rFonts w:ascii="Symbol" w:hAnsi="Symbol"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9AB6B55"/>
    <w:multiLevelType w:val="hybridMultilevel"/>
    <w:tmpl w:val="F5125C8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E943ECD"/>
    <w:multiLevelType w:val="multilevel"/>
    <w:tmpl w:val="B55AE162"/>
    <w:lvl w:ilvl="0">
      <w:start w:val="1"/>
      <w:numFmt w:val="decimal"/>
      <w:lvlText w:val="%1."/>
      <w:lvlJc w:val="left"/>
      <w:pPr>
        <w:ind w:left="360" w:hanging="360"/>
      </w:pPr>
      <w:rPr>
        <w:rFonts w:hint="default"/>
      </w:rPr>
    </w:lvl>
    <w:lvl w:ilvl="1">
      <w:start w:val="1"/>
      <w:numFmt w:val="decimal"/>
      <w:pStyle w:val="IPPHdg2Num"/>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424960078">
    <w:abstractNumId w:val="17"/>
  </w:num>
  <w:num w:numId="2" w16cid:durableId="2012953323">
    <w:abstractNumId w:val="25"/>
  </w:num>
  <w:num w:numId="3" w16cid:durableId="722796787">
    <w:abstractNumId w:val="13"/>
  </w:num>
  <w:num w:numId="4" w16cid:durableId="1226531976">
    <w:abstractNumId w:val="22"/>
  </w:num>
  <w:num w:numId="5" w16cid:durableId="1749381087">
    <w:abstractNumId w:val="12"/>
  </w:num>
  <w:num w:numId="6" w16cid:durableId="1634940127">
    <w:abstractNumId w:val="11"/>
  </w:num>
  <w:num w:numId="7" w16cid:durableId="1189366223">
    <w:abstractNumId w:val="15"/>
  </w:num>
  <w:num w:numId="8" w16cid:durableId="1358458346">
    <w:abstractNumId w:val="24"/>
  </w:num>
  <w:num w:numId="9" w16cid:durableId="636107580">
    <w:abstractNumId w:val="21"/>
  </w:num>
  <w:num w:numId="10" w16cid:durableId="735201531">
    <w:abstractNumId w:val="18"/>
  </w:num>
  <w:num w:numId="11" w16cid:durableId="625426921">
    <w:abstractNumId w:val="26"/>
  </w:num>
  <w:num w:numId="12" w16cid:durableId="751855798">
    <w:abstractNumId w:val="14"/>
  </w:num>
  <w:num w:numId="13" w16cid:durableId="678849787">
    <w:abstractNumId w:val="11"/>
    <w:lvlOverride w:ilvl="0">
      <w:lvl w:ilvl="0">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4" w16cid:durableId="875580671">
    <w:abstractNumId w:val="11"/>
    <w:lvlOverride w:ilvl="0">
      <w:lvl w:ilvl="0">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5" w16cid:durableId="866791825">
    <w:abstractNumId w:val="11"/>
    <w:lvlOverride w:ilvl="0">
      <w:lvl w:ilvl="0">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6" w16cid:durableId="976033951">
    <w:abstractNumId w:val="11"/>
    <w:lvlOverride w:ilvl="0">
      <w:lvl w:ilvl="0">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7" w16cid:durableId="1230070415">
    <w:abstractNumId w:val="11"/>
    <w:lvlOverride w:ilvl="0">
      <w:lvl w:ilvl="0">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8" w16cid:durableId="1977955482">
    <w:abstractNumId w:val="11"/>
    <w:lvlOverride w:ilvl="0">
      <w:lvl w:ilvl="0">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9" w16cid:durableId="1752699161">
    <w:abstractNumId w:val="10"/>
  </w:num>
  <w:num w:numId="20" w16cid:durableId="1096559190">
    <w:abstractNumId w:val="20"/>
  </w:num>
  <w:num w:numId="21" w16cid:durableId="259989354">
    <w:abstractNumId w:val="23"/>
  </w:num>
  <w:num w:numId="22" w16cid:durableId="1712146357">
    <w:abstractNumId w:val="9"/>
  </w:num>
  <w:num w:numId="23" w16cid:durableId="1722557205">
    <w:abstractNumId w:val="7"/>
  </w:num>
  <w:num w:numId="24" w16cid:durableId="1201271">
    <w:abstractNumId w:val="6"/>
  </w:num>
  <w:num w:numId="25" w16cid:durableId="185826108">
    <w:abstractNumId w:val="5"/>
  </w:num>
  <w:num w:numId="26" w16cid:durableId="257298398">
    <w:abstractNumId w:val="4"/>
  </w:num>
  <w:num w:numId="27" w16cid:durableId="1676423577">
    <w:abstractNumId w:val="8"/>
  </w:num>
  <w:num w:numId="28" w16cid:durableId="125778737">
    <w:abstractNumId w:val="3"/>
  </w:num>
  <w:num w:numId="29" w16cid:durableId="776291828">
    <w:abstractNumId w:val="2"/>
  </w:num>
  <w:num w:numId="30" w16cid:durableId="410125225">
    <w:abstractNumId w:val="1"/>
  </w:num>
  <w:num w:numId="31" w16cid:durableId="128011168">
    <w:abstractNumId w:val="0"/>
  </w:num>
  <w:num w:numId="32" w16cid:durableId="647126135">
    <w:abstractNumId w:val="19"/>
  </w:num>
  <w:num w:numId="33" w16cid:durableId="1616598275">
    <w:abstractNumId w:val="11"/>
    <w:lvlOverride w:ilvl="0">
      <w:lvl w:ilvl="0">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34" w16cid:durableId="1540629831">
    <w:abstractNumId w:val="11"/>
    <w:lvlOverride w:ilvl="0">
      <w:lvl w:ilvl="0">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35" w16cid:durableId="1982687828">
    <w:abstractNumId w:val="11"/>
    <w:lvlOverride w:ilvl="0">
      <w:lvl w:ilvl="0">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36" w16cid:durableId="445730832">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linkStyle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7047"/>
    <w:rsid w:val="00006A58"/>
    <w:rsid w:val="00044897"/>
    <w:rsid w:val="00046D7F"/>
    <w:rsid w:val="00047F3B"/>
    <w:rsid w:val="000536B5"/>
    <w:rsid w:val="00060671"/>
    <w:rsid w:val="00065F60"/>
    <w:rsid w:val="00072D96"/>
    <w:rsid w:val="0008688E"/>
    <w:rsid w:val="000904DC"/>
    <w:rsid w:val="000927AD"/>
    <w:rsid w:val="000A2E79"/>
    <w:rsid w:val="000A7977"/>
    <w:rsid w:val="000B22ED"/>
    <w:rsid w:val="000C2AEF"/>
    <w:rsid w:val="000C7867"/>
    <w:rsid w:val="000D48D4"/>
    <w:rsid w:val="000E3AC3"/>
    <w:rsid w:val="000F1C46"/>
    <w:rsid w:val="000F3CAE"/>
    <w:rsid w:val="000F4ED8"/>
    <w:rsid w:val="0010374D"/>
    <w:rsid w:val="001072AD"/>
    <w:rsid w:val="0011174D"/>
    <w:rsid w:val="001170C3"/>
    <w:rsid w:val="00125790"/>
    <w:rsid w:val="00131825"/>
    <w:rsid w:val="001349CC"/>
    <w:rsid w:val="00141F6E"/>
    <w:rsid w:val="00155A06"/>
    <w:rsid w:val="00157A58"/>
    <w:rsid w:val="00170914"/>
    <w:rsid w:val="00172ECE"/>
    <w:rsid w:val="00177BA1"/>
    <w:rsid w:val="00187036"/>
    <w:rsid w:val="0019193E"/>
    <w:rsid w:val="00194162"/>
    <w:rsid w:val="00195599"/>
    <w:rsid w:val="001A0DBD"/>
    <w:rsid w:val="001D0536"/>
    <w:rsid w:val="001E0FF5"/>
    <w:rsid w:val="001E4364"/>
    <w:rsid w:val="001E6F71"/>
    <w:rsid w:val="001F103B"/>
    <w:rsid w:val="001F4E55"/>
    <w:rsid w:val="00200335"/>
    <w:rsid w:val="00201044"/>
    <w:rsid w:val="00201E2A"/>
    <w:rsid w:val="00211BCF"/>
    <w:rsid w:val="00215EF4"/>
    <w:rsid w:val="00220C1D"/>
    <w:rsid w:val="0022166B"/>
    <w:rsid w:val="00233B36"/>
    <w:rsid w:val="00233E22"/>
    <w:rsid w:val="00235AD7"/>
    <w:rsid w:val="00240079"/>
    <w:rsid w:val="002410E5"/>
    <w:rsid w:val="00262E52"/>
    <w:rsid w:val="00263AC6"/>
    <w:rsid w:val="002647EC"/>
    <w:rsid w:val="00275818"/>
    <w:rsid w:val="002777B6"/>
    <w:rsid w:val="002825B1"/>
    <w:rsid w:val="00295AB4"/>
    <w:rsid w:val="002A2D4B"/>
    <w:rsid w:val="002C68C0"/>
    <w:rsid w:val="002C7828"/>
    <w:rsid w:val="002D0A79"/>
    <w:rsid w:val="002D18ED"/>
    <w:rsid w:val="002E0CE5"/>
    <w:rsid w:val="002F7738"/>
    <w:rsid w:val="00306B37"/>
    <w:rsid w:val="00307556"/>
    <w:rsid w:val="00314458"/>
    <w:rsid w:val="00315DCE"/>
    <w:rsid w:val="00325502"/>
    <w:rsid w:val="003271B1"/>
    <w:rsid w:val="00343301"/>
    <w:rsid w:val="0034404F"/>
    <w:rsid w:val="00353B01"/>
    <w:rsid w:val="00356DAB"/>
    <w:rsid w:val="003650F7"/>
    <w:rsid w:val="0037154E"/>
    <w:rsid w:val="0037495E"/>
    <w:rsid w:val="00376864"/>
    <w:rsid w:val="003778CE"/>
    <w:rsid w:val="003809D5"/>
    <w:rsid w:val="003935FB"/>
    <w:rsid w:val="00397682"/>
    <w:rsid w:val="003A2580"/>
    <w:rsid w:val="003B1587"/>
    <w:rsid w:val="003B35CA"/>
    <w:rsid w:val="003B6D21"/>
    <w:rsid w:val="003D4C91"/>
    <w:rsid w:val="003D5CDF"/>
    <w:rsid w:val="003E3EF0"/>
    <w:rsid w:val="003E5F03"/>
    <w:rsid w:val="003F34DF"/>
    <w:rsid w:val="003F4102"/>
    <w:rsid w:val="00413BB5"/>
    <w:rsid w:val="004141B6"/>
    <w:rsid w:val="00415939"/>
    <w:rsid w:val="00416BD6"/>
    <w:rsid w:val="0042262F"/>
    <w:rsid w:val="004237B3"/>
    <w:rsid w:val="0043003A"/>
    <w:rsid w:val="004357A6"/>
    <w:rsid w:val="004404A2"/>
    <w:rsid w:val="004423BF"/>
    <w:rsid w:val="00451381"/>
    <w:rsid w:val="004540EB"/>
    <w:rsid w:val="00455A09"/>
    <w:rsid w:val="0046517F"/>
    <w:rsid w:val="0047435C"/>
    <w:rsid w:val="004758A9"/>
    <w:rsid w:val="00476234"/>
    <w:rsid w:val="00483040"/>
    <w:rsid w:val="004933C1"/>
    <w:rsid w:val="004944C7"/>
    <w:rsid w:val="004A1262"/>
    <w:rsid w:val="004A2F3C"/>
    <w:rsid w:val="004A65CB"/>
    <w:rsid w:val="004B4E00"/>
    <w:rsid w:val="004F20CA"/>
    <w:rsid w:val="004F2CB8"/>
    <w:rsid w:val="004F6D2C"/>
    <w:rsid w:val="005003A2"/>
    <w:rsid w:val="00510861"/>
    <w:rsid w:val="00513DC9"/>
    <w:rsid w:val="00514176"/>
    <w:rsid w:val="00517940"/>
    <w:rsid w:val="005246E9"/>
    <w:rsid w:val="00524E50"/>
    <w:rsid w:val="00534065"/>
    <w:rsid w:val="00536956"/>
    <w:rsid w:val="00544B3F"/>
    <w:rsid w:val="00546A1B"/>
    <w:rsid w:val="00551197"/>
    <w:rsid w:val="0055297E"/>
    <w:rsid w:val="005550B3"/>
    <w:rsid w:val="00566B26"/>
    <w:rsid w:val="005672FF"/>
    <w:rsid w:val="00574A3A"/>
    <w:rsid w:val="00594534"/>
    <w:rsid w:val="005A720C"/>
    <w:rsid w:val="005B47AC"/>
    <w:rsid w:val="005C7D56"/>
    <w:rsid w:val="005D0C1C"/>
    <w:rsid w:val="005E05F2"/>
    <w:rsid w:val="005E2EAB"/>
    <w:rsid w:val="005E3964"/>
    <w:rsid w:val="005F07E1"/>
    <w:rsid w:val="006067F7"/>
    <w:rsid w:val="00610F53"/>
    <w:rsid w:val="00616EF4"/>
    <w:rsid w:val="00616F66"/>
    <w:rsid w:val="00621021"/>
    <w:rsid w:val="0062209B"/>
    <w:rsid w:val="00631D8C"/>
    <w:rsid w:val="00632F6C"/>
    <w:rsid w:val="00634E07"/>
    <w:rsid w:val="00651ACA"/>
    <w:rsid w:val="00651B38"/>
    <w:rsid w:val="00651D16"/>
    <w:rsid w:val="00651FE5"/>
    <w:rsid w:val="006528D1"/>
    <w:rsid w:val="00666973"/>
    <w:rsid w:val="0067097F"/>
    <w:rsid w:val="0067257B"/>
    <w:rsid w:val="00676751"/>
    <w:rsid w:val="00676B2F"/>
    <w:rsid w:val="006A30E6"/>
    <w:rsid w:val="006A48AE"/>
    <w:rsid w:val="006A70C7"/>
    <w:rsid w:val="006B5412"/>
    <w:rsid w:val="006C75BA"/>
    <w:rsid w:val="006D13C9"/>
    <w:rsid w:val="006E1ED6"/>
    <w:rsid w:val="006E394D"/>
    <w:rsid w:val="006E5AA5"/>
    <w:rsid w:val="006E7F8E"/>
    <w:rsid w:val="006F0749"/>
    <w:rsid w:val="006F2438"/>
    <w:rsid w:val="00711224"/>
    <w:rsid w:val="00712339"/>
    <w:rsid w:val="00717C22"/>
    <w:rsid w:val="007263B5"/>
    <w:rsid w:val="0074289E"/>
    <w:rsid w:val="0074296A"/>
    <w:rsid w:val="0075062D"/>
    <w:rsid w:val="00752A11"/>
    <w:rsid w:val="00754F0B"/>
    <w:rsid w:val="007556FF"/>
    <w:rsid w:val="007623EC"/>
    <w:rsid w:val="00767542"/>
    <w:rsid w:val="00782F1B"/>
    <w:rsid w:val="00786B3D"/>
    <w:rsid w:val="00795729"/>
    <w:rsid w:val="007A01CE"/>
    <w:rsid w:val="007A0EB0"/>
    <w:rsid w:val="007A14E7"/>
    <w:rsid w:val="007B6F6E"/>
    <w:rsid w:val="007C7536"/>
    <w:rsid w:val="007D0590"/>
    <w:rsid w:val="007D4437"/>
    <w:rsid w:val="007E1C19"/>
    <w:rsid w:val="007E2FC1"/>
    <w:rsid w:val="007F4D81"/>
    <w:rsid w:val="008024FA"/>
    <w:rsid w:val="00804F2D"/>
    <w:rsid w:val="0080534C"/>
    <w:rsid w:val="00810141"/>
    <w:rsid w:val="00820173"/>
    <w:rsid w:val="00825AE2"/>
    <w:rsid w:val="00825FE6"/>
    <w:rsid w:val="008525AA"/>
    <w:rsid w:val="00855B1B"/>
    <w:rsid w:val="00855BCF"/>
    <w:rsid w:val="00887D2A"/>
    <w:rsid w:val="008B3FBE"/>
    <w:rsid w:val="008B7047"/>
    <w:rsid w:val="008C1884"/>
    <w:rsid w:val="008D116C"/>
    <w:rsid w:val="008D7209"/>
    <w:rsid w:val="008E7F3E"/>
    <w:rsid w:val="008F0C20"/>
    <w:rsid w:val="008F3840"/>
    <w:rsid w:val="008F56B4"/>
    <w:rsid w:val="0090172F"/>
    <w:rsid w:val="00906FA6"/>
    <w:rsid w:val="00911787"/>
    <w:rsid w:val="00915FC5"/>
    <w:rsid w:val="009230F8"/>
    <w:rsid w:val="00937277"/>
    <w:rsid w:val="00937594"/>
    <w:rsid w:val="00937C45"/>
    <w:rsid w:val="0094795D"/>
    <w:rsid w:val="00950FD8"/>
    <w:rsid w:val="009679EB"/>
    <w:rsid w:val="009714B0"/>
    <w:rsid w:val="0097174F"/>
    <w:rsid w:val="00974A1E"/>
    <w:rsid w:val="00981D72"/>
    <w:rsid w:val="00982BE7"/>
    <w:rsid w:val="00987725"/>
    <w:rsid w:val="00987C95"/>
    <w:rsid w:val="00992D02"/>
    <w:rsid w:val="00994E40"/>
    <w:rsid w:val="009A3049"/>
    <w:rsid w:val="009A526A"/>
    <w:rsid w:val="009B3ACE"/>
    <w:rsid w:val="009C0D85"/>
    <w:rsid w:val="009C29BF"/>
    <w:rsid w:val="009D1986"/>
    <w:rsid w:val="009D39F9"/>
    <w:rsid w:val="009E5214"/>
    <w:rsid w:val="009F327A"/>
    <w:rsid w:val="00A0632D"/>
    <w:rsid w:val="00A17A89"/>
    <w:rsid w:val="00A20332"/>
    <w:rsid w:val="00A21A96"/>
    <w:rsid w:val="00A234C9"/>
    <w:rsid w:val="00A25310"/>
    <w:rsid w:val="00A267F4"/>
    <w:rsid w:val="00A27FAB"/>
    <w:rsid w:val="00A35515"/>
    <w:rsid w:val="00A40DC4"/>
    <w:rsid w:val="00A43B6E"/>
    <w:rsid w:val="00A51DAB"/>
    <w:rsid w:val="00A5691F"/>
    <w:rsid w:val="00A6466C"/>
    <w:rsid w:val="00A70B35"/>
    <w:rsid w:val="00A814F1"/>
    <w:rsid w:val="00A84889"/>
    <w:rsid w:val="00A94F00"/>
    <w:rsid w:val="00A966B2"/>
    <w:rsid w:val="00AB0AE1"/>
    <w:rsid w:val="00AB2A97"/>
    <w:rsid w:val="00AE1887"/>
    <w:rsid w:val="00AE21E4"/>
    <w:rsid w:val="00B02FBE"/>
    <w:rsid w:val="00B20824"/>
    <w:rsid w:val="00B26CF8"/>
    <w:rsid w:val="00B30350"/>
    <w:rsid w:val="00B44C80"/>
    <w:rsid w:val="00B45E06"/>
    <w:rsid w:val="00B507B6"/>
    <w:rsid w:val="00B52850"/>
    <w:rsid w:val="00B54E7E"/>
    <w:rsid w:val="00B56DA2"/>
    <w:rsid w:val="00B6640B"/>
    <w:rsid w:val="00B77A3C"/>
    <w:rsid w:val="00B80318"/>
    <w:rsid w:val="00B81A4A"/>
    <w:rsid w:val="00B904B9"/>
    <w:rsid w:val="00B962AB"/>
    <w:rsid w:val="00BA39DB"/>
    <w:rsid w:val="00BB016A"/>
    <w:rsid w:val="00BB2D56"/>
    <w:rsid w:val="00BC0BEB"/>
    <w:rsid w:val="00BD6770"/>
    <w:rsid w:val="00BF6960"/>
    <w:rsid w:val="00C23C82"/>
    <w:rsid w:val="00C265BC"/>
    <w:rsid w:val="00C36F9B"/>
    <w:rsid w:val="00C560B6"/>
    <w:rsid w:val="00C621F0"/>
    <w:rsid w:val="00C66F8F"/>
    <w:rsid w:val="00C75BB9"/>
    <w:rsid w:val="00C7675C"/>
    <w:rsid w:val="00CA46C4"/>
    <w:rsid w:val="00CA6FEE"/>
    <w:rsid w:val="00CB020A"/>
    <w:rsid w:val="00CB5B8D"/>
    <w:rsid w:val="00CB743E"/>
    <w:rsid w:val="00CB7A26"/>
    <w:rsid w:val="00CC63EB"/>
    <w:rsid w:val="00CD31F3"/>
    <w:rsid w:val="00CD34B7"/>
    <w:rsid w:val="00CD5663"/>
    <w:rsid w:val="00CE7AA2"/>
    <w:rsid w:val="00D05AA5"/>
    <w:rsid w:val="00D150B0"/>
    <w:rsid w:val="00D17B1C"/>
    <w:rsid w:val="00D204DF"/>
    <w:rsid w:val="00D21532"/>
    <w:rsid w:val="00D219D3"/>
    <w:rsid w:val="00D26BF5"/>
    <w:rsid w:val="00D34F1E"/>
    <w:rsid w:val="00D42421"/>
    <w:rsid w:val="00D4428B"/>
    <w:rsid w:val="00D62F62"/>
    <w:rsid w:val="00D857AB"/>
    <w:rsid w:val="00D96C88"/>
    <w:rsid w:val="00DA086E"/>
    <w:rsid w:val="00DA3643"/>
    <w:rsid w:val="00DA4AC8"/>
    <w:rsid w:val="00DA763F"/>
    <w:rsid w:val="00DB7080"/>
    <w:rsid w:val="00DC67B4"/>
    <w:rsid w:val="00DD7E81"/>
    <w:rsid w:val="00DF04FF"/>
    <w:rsid w:val="00DF2893"/>
    <w:rsid w:val="00E018C0"/>
    <w:rsid w:val="00E01CA6"/>
    <w:rsid w:val="00E02E36"/>
    <w:rsid w:val="00E07B66"/>
    <w:rsid w:val="00E11DAC"/>
    <w:rsid w:val="00E1508F"/>
    <w:rsid w:val="00E52F8B"/>
    <w:rsid w:val="00E5666B"/>
    <w:rsid w:val="00E61C7B"/>
    <w:rsid w:val="00E620F4"/>
    <w:rsid w:val="00E6580B"/>
    <w:rsid w:val="00E67FA0"/>
    <w:rsid w:val="00E703B4"/>
    <w:rsid w:val="00E72E68"/>
    <w:rsid w:val="00E74712"/>
    <w:rsid w:val="00E81376"/>
    <w:rsid w:val="00E83CAA"/>
    <w:rsid w:val="00E900AF"/>
    <w:rsid w:val="00EA3EC2"/>
    <w:rsid w:val="00EB123C"/>
    <w:rsid w:val="00EB17ED"/>
    <w:rsid w:val="00EB4DFB"/>
    <w:rsid w:val="00EC161D"/>
    <w:rsid w:val="00EC4284"/>
    <w:rsid w:val="00EC5A23"/>
    <w:rsid w:val="00ED10F2"/>
    <w:rsid w:val="00ED2522"/>
    <w:rsid w:val="00ED55CA"/>
    <w:rsid w:val="00EE1156"/>
    <w:rsid w:val="00EE14B1"/>
    <w:rsid w:val="00EE2A42"/>
    <w:rsid w:val="00EE487D"/>
    <w:rsid w:val="00EF26A5"/>
    <w:rsid w:val="00EF4654"/>
    <w:rsid w:val="00EF5C94"/>
    <w:rsid w:val="00EF5E4B"/>
    <w:rsid w:val="00EF7A1D"/>
    <w:rsid w:val="00F01C6D"/>
    <w:rsid w:val="00F0231F"/>
    <w:rsid w:val="00F05D7A"/>
    <w:rsid w:val="00F22440"/>
    <w:rsid w:val="00F41F29"/>
    <w:rsid w:val="00F53A6C"/>
    <w:rsid w:val="00F82998"/>
    <w:rsid w:val="00F9572B"/>
    <w:rsid w:val="00FA760F"/>
    <w:rsid w:val="00FB2541"/>
    <w:rsid w:val="00FB3FEC"/>
    <w:rsid w:val="00FB451F"/>
    <w:rsid w:val="00FD45F0"/>
    <w:rsid w:val="00FE6138"/>
    <w:rsid w:val="012C4DA6"/>
    <w:rsid w:val="01E2189F"/>
    <w:rsid w:val="024885E2"/>
    <w:rsid w:val="0314A155"/>
    <w:rsid w:val="032EF7C1"/>
    <w:rsid w:val="03A43E63"/>
    <w:rsid w:val="053FEDD3"/>
    <w:rsid w:val="054F87C1"/>
    <w:rsid w:val="0580E1CF"/>
    <w:rsid w:val="05895700"/>
    <w:rsid w:val="059F47A1"/>
    <w:rsid w:val="06135CDC"/>
    <w:rsid w:val="0655EDDE"/>
    <w:rsid w:val="06982389"/>
    <w:rsid w:val="06C1F5FF"/>
    <w:rsid w:val="0757FE34"/>
    <w:rsid w:val="07E86395"/>
    <w:rsid w:val="096C1FB5"/>
    <w:rsid w:val="09C1F66D"/>
    <w:rsid w:val="09DC8CAC"/>
    <w:rsid w:val="0A36D713"/>
    <w:rsid w:val="0A4FCD27"/>
    <w:rsid w:val="0A96354E"/>
    <w:rsid w:val="0ACD296A"/>
    <w:rsid w:val="0ADBF698"/>
    <w:rsid w:val="0B35975E"/>
    <w:rsid w:val="0B66F6DE"/>
    <w:rsid w:val="0B99EBD4"/>
    <w:rsid w:val="0BA524A6"/>
    <w:rsid w:val="0C2E5712"/>
    <w:rsid w:val="0C37F181"/>
    <w:rsid w:val="0CC572D4"/>
    <w:rsid w:val="0CD24206"/>
    <w:rsid w:val="0CD3DCE6"/>
    <w:rsid w:val="0D148EF7"/>
    <w:rsid w:val="0D4B8003"/>
    <w:rsid w:val="0D5FE6B4"/>
    <w:rsid w:val="0DB6AB1A"/>
    <w:rsid w:val="0DBBF484"/>
    <w:rsid w:val="0DE49758"/>
    <w:rsid w:val="0E033C8F"/>
    <w:rsid w:val="0E4404FA"/>
    <w:rsid w:val="0E6B64C6"/>
    <w:rsid w:val="0E9630E9"/>
    <w:rsid w:val="0EA3D6F3"/>
    <w:rsid w:val="0EA9BBBB"/>
    <w:rsid w:val="0EE6A2FB"/>
    <w:rsid w:val="0EF996FB"/>
    <w:rsid w:val="0F51E12D"/>
    <w:rsid w:val="1073BC69"/>
    <w:rsid w:val="113566FA"/>
    <w:rsid w:val="123CB174"/>
    <w:rsid w:val="124D9C3F"/>
    <w:rsid w:val="1271BD6E"/>
    <w:rsid w:val="12CEF81A"/>
    <w:rsid w:val="1313E3AB"/>
    <w:rsid w:val="1334B2B1"/>
    <w:rsid w:val="13F2122F"/>
    <w:rsid w:val="14011A50"/>
    <w:rsid w:val="14290127"/>
    <w:rsid w:val="1466CDE7"/>
    <w:rsid w:val="14FCD634"/>
    <w:rsid w:val="1518B020"/>
    <w:rsid w:val="15215C6E"/>
    <w:rsid w:val="155D6D2B"/>
    <w:rsid w:val="156BA653"/>
    <w:rsid w:val="1676FD4A"/>
    <w:rsid w:val="16A6FA59"/>
    <w:rsid w:val="16C33873"/>
    <w:rsid w:val="17CB5664"/>
    <w:rsid w:val="18990B0F"/>
    <w:rsid w:val="18AC8FEF"/>
    <w:rsid w:val="18D6F6CB"/>
    <w:rsid w:val="192CF3F3"/>
    <w:rsid w:val="195A20CE"/>
    <w:rsid w:val="197C540D"/>
    <w:rsid w:val="1A78876F"/>
    <w:rsid w:val="1A85DD98"/>
    <w:rsid w:val="1A9951D5"/>
    <w:rsid w:val="1AE6DBA4"/>
    <w:rsid w:val="1B05D319"/>
    <w:rsid w:val="1BA1C8FA"/>
    <w:rsid w:val="1C5EBCD6"/>
    <w:rsid w:val="1CE8A23F"/>
    <w:rsid w:val="1D4358B7"/>
    <w:rsid w:val="1D6C2B60"/>
    <w:rsid w:val="1D748B61"/>
    <w:rsid w:val="1D9E55DF"/>
    <w:rsid w:val="1DA7EB95"/>
    <w:rsid w:val="1E38540F"/>
    <w:rsid w:val="1E6E942C"/>
    <w:rsid w:val="1E7947A1"/>
    <w:rsid w:val="1E7D97F8"/>
    <w:rsid w:val="1EA777C9"/>
    <w:rsid w:val="1EB5EFCF"/>
    <w:rsid w:val="1EBEF3DE"/>
    <w:rsid w:val="1ED341A3"/>
    <w:rsid w:val="1F4D72D6"/>
    <w:rsid w:val="1F5F80A7"/>
    <w:rsid w:val="1FD5CFAD"/>
    <w:rsid w:val="20521DAB"/>
    <w:rsid w:val="205667C7"/>
    <w:rsid w:val="20929258"/>
    <w:rsid w:val="20E4246B"/>
    <w:rsid w:val="21052ADA"/>
    <w:rsid w:val="216F46FC"/>
    <w:rsid w:val="21E0DE82"/>
    <w:rsid w:val="21EF6A82"/>
    <w:rsid w:val="22658386"/>
    <w:rsid w:val="226AEB56"/>
    <w:rsid w:val="24A21EAF"/>
    <w:rsid w:val="25DF1121"/>
    <w:rsid w:val="2632F644"/>
    <w:rsid w:val="263483CC"/>
    <w:rsid w:val="266D643D"/>
    <w:rsid w:val="2689472A"/>
    <w:rsid w:val="27138A5D"/>
    <w:rsid w:val="2870AB38"/>
    <w:rsid w:val="2942D299"/>
    <w:rsid w:val="29A39157"/>
    <w:rsid w:val="29B8E3D9"/>
    <w:rsid w:val="29CD49C7"/>
    <w:rsid w:val="29DCD8EF"/>
    <w:rsid w:val="2A06FE43"/>
    <w:rsid w:val="2A9A1A6A"/>
    <w:rsid w:val="2ACA9CC6"/>
    <w:rsid w:val="2AF2EB9F"/>
    <w:rsid w:val="2BD55D83"/>
    <w:rsid w:val="2BDFAEAD"/>
    <w:rsid w:val="2C3829ED"/>
    <w:rsid w:val="2C534915"/>
    <w:rsid w:val="2D312A6A"/>
    <w:rsid w:val="2D58A859"/>
    <w:rsid w:val="2DB2E309"/>
    <w:rsid w:val="2DE4E844"/>
    <w:rsid w:val="2DFB12F4"/>
    <w:rsid w:val="2E079BFE"/>
    <w:rsid w:val="2E23A50D"/>
    <w:rsid w:val="2E77BAB3"/>
    <w:rsid w:val="2EC41BB6"/>
    <w:rsid w:val="2FEFD132"/>
    <w:rsid w:val="2FF89CD2"/>
    <w:rsid w:val="30098A9D"/>
    <w:rsid w:val="305D0CB2"/>
    <w:rsid w:val="311D3F7C"/>
    <w:rsid w:val="320B4FB3"/>
    <w:rsid w:val="32575DF3"/>
    <w:rsid w:val="32963704"/>
    <w:rsid w:val="32CD9371"/>
    <w:rsid w:val="3322D94F"/>
    <w:rsid w:val="33CEB0A6"/>
    <w:rsid w:val="34BFFF94"/>
    <w:rsid w:val="34CB9401"/>
    <w:rsid w:val="34DC027C"/>
    <w:rsid w:val="352D7ABC"/>
    <w:rsid w:val="3710D5D9"/>
    <w:rsid w:val="37440A2C"/>
    <w:rsid w:val="37B10E45"/>
    <w:rsid w:val="37CD100E"/>
    <w:rsid w:val="38173659"/>
    <w:rsid w:val="3859473C"/>
    <w:rsid w:val="388FE022"/>
    <w:rsid w:val="38AF0BDA"/>
    <w:rsid w:val="391F71A8"/>
    <w:rsid w:val="39647FD5"/>
    <w:rsid w:val="397C68C3"/>
    <w:rsid w:val="39B8A217"/>
    <w:rsid w:val="39C34354"/>
    <w:rsid w:val="39F8F42C"/>
    <w:rsid w:val="3A13921D"/>
    <w:rsid w:val="3A42E03E"/>
    <w:rsid w:val="3A5BD53F"/>
    <w:rsid w:val="3A8F9954"/>
    <w:rsid w:val="3AD43C7D"/>
    <w:rsid w:val="3AD878DA"/>
    <w:rsid w:val="3AF73DEF"/>
    <w:rsid w:val="3B342791"/>
    <w:rsid w:val="3B67D132"/>
    <w:rsid w:val="3B8A6A93"/>
    <w:rsid w:val="3B98777D"/>
    <w:rsid w:val="3BB35228"/>
    <w:rsid w:val="3C1AB11F"/>
    <w:rsid w:val="3C51AC23"/>
    <w:rsid w:val="3C615F2D"/>
    <w:rsid w:val="3CF25917"/>
    <w:rsid w:val="3D8E4163"/>
    <w:rsid w:val="3DBA1079"/>
    <w:rsid w:val="3DCFDEC1"/>
    <w:rsid w:val="3DDAFC23"/>
    <w:rsid w:val="3DEB9E91"/>
    <w:rsid w:val="3E4F56B7"/>
    <w:rsid w:val="3EAE2E52"/>
    <w:rsid w:val="3F2B7392"/>
    <w:rsid w:val="3F879EF6"/>
    <w:rsid w:val="3FAB67A8"/>
    <w:rsid w:val="3FF90EB6"/>
    <w:rsid w:val="40503E71"/>
    <w:rsid w:val="40933067"/>
    <w:rsid w:val="40BBC6A8"/>
    <w:rsid w:val="40E3C2B8"/>
    <w:rsid w:val="4136B601"/>
    <w:rsid w:val="41414592"/>
    <w:rsid w:val="41414839"/>
    <w:rsid w:val="4143643D"/>
    <w:rsid w:val="415C04AC"/>
    <w:rsid w:val="41654E92"/>
    <w:rsid w:val="41B5489F"/>
    <w:rsid w:val="41D529B6"/>
    <w:rsid w:val="42596C38"/>
    <w:rsid w:val="42967B57"/>
    <w:rsid w:val="42D27F45"/>
    <w:rsid w:val="42DFFF73"/>
    <w:rsid w:val="430481E4"/>
    <w:rsid w:val="444E7E64"/>
    <w:rsid w:val="445E874D"/>
    <w:rsid w:val="44C9AC8D"/>
    <w:rsid w:val="45ED8807"/>
    <w:rsid w:val="46055440"/>
    <w:rsid w:val="46B40F9D"/>
    <w:rsid w:val="471B59ED"/>
    <w:rsid w:val="4770312B"/>
    <w:rsid w:val="47808DEA"/>
    <w:rsid w:val="4787B7FE"/>
    <w:rsid w:val="47978158"/>
    <w:rsid w:val="479B8339"/>
    <w:rsid w:val="480EAE52"/>
    <w:rsid w:val="487BC615"/>
    <w:rsid w:val="48C551E9"/>
    <w:rsid w:val="4925ABAD"/>
    <w:rsid w:val="4AA9B736"/>
    <w:rsid w:val="4B426657"/>
    <w:rsid w:val="4C0D39FD"/>
    <w:rsid w:val="4C4E86C2"/>
    <w:rsid w:val="4C9FA09B"/>
    <w:rsid w:val="4CCA6EF4"/>
    <w:rsid w:val="4CD1748D"/>
    <w:rsid w:val="4D573EA6"/>
    <w:rsid w:val="4D59374C"/>
    <w:rsid w:val="4D622939"/>
    <w:rsid w:val="4DAFC9CE"/>
    <w:rsid w:val="4DC30073"/>
    <w:rsid w:val="4DC46C91"/>
    <w:rsid w:val="4E01A874"/>
    <w:rsid w:val="4E33692B"/>
    <w:rsid w:val="4E9A88FD"/>
    <w:rsid w:val="4EEA5A9E"/>
    <w:rsid w:val="4F1C481D"/>
    <w:rsid w:val="4F3C3059"/>
    <w:rsid w:val="4FA09E62"/>
    <w:rsid w:val="4FF60FBA"/>
    <w:rsid w:val="50020D05"/>
    <w:rsid w:val="5090B160"/>
    <w:rsid w:val="516FEABC"/>
    <w:rsid w:val="51952E11"/>
    <w:rsid w:val="51996311"/>
    <w:rsid w:val="51F97FA8"/>
    <w:rsid w:val="52E7E77E"/>
    <w:rsid w:val="52F00DDC"/>
    <w:rsid w:val="539989A7"/>
    <w:rsid w:val="53AF135E"/>
    <w:rsid w:val="54138273"/>
    <w:rsid w:val="54C2FD54"/>
    <w:rsid w:val="54D03820"/>
    <w:rsid w:val="54F24C10"/>
    <w:rsid w:val="55142CF7"/>
    <w:rsid w:val="552614E8"/>
    <w:rsid w:val="559E54E3"/>
    <w:rsid w:val="56369E04"/>
    <w:rsid w:val="565082B1"/>
    <w:rsid w:val="574D5C55"/>
    <w:rsid w:val="5872D285"/>
    <w:rsid w:val="58E749CA"/>
    <w:rsid w:val="58FB0BBA"/>
    <w:rsid w:val="59279386"/>
    <w:rsid w:val="595DCDDA"/>
    <w:rsid w:val="59CBCBE8"/>
    <w:rsid w:val="5A6AD3A4"/>
    <w:rsid w:val="5A91A734"/>
    <w:rsid w:val="5AEF2494"/>
    <w:rsid w:val="5B59A596"/>
    <w:rsid w:val="5B753C7E"/>
    <w:rsid w:val="5CCF6D18"/>
    <w:rsid w:val="5D6BCCDE"/>
    <w:rsid w:val="5D8DAAEC"/>
    <w:rsid w:val="5DAEF6DD"/>
    <w:rsid w:val="5DCB7B28"/>
    <w:rsid w:val="5DF3091A"/>
    <w:rsid w:val="5E80459C"/>
    <w:rsid w:val="5E8EF3AA"/>
    <w:rsid w:val="5F0F75EC"/>
    <w:rsid w:val="5F39865E"/>
    <w:rsid w:val="5F418AA0"/>
    <w:rsid w:val="5F49F8B3"/>
    <w:rsid w:val="60AF2263"/>
    <w:rsid w:val="61275FD7"/>
    <w:rsid w:val="61A6C769"/>
    <w:rsid w:val="6231E70C"/>
    <w:rsid w:val="62B12B18"/>
    <w:rsid w:val="6333BC3E"/>
    <w:rsid w:val="63A19715"/>
    <w:rsid w:val="63E262E6"/>
    <w:rsid w:val="64B19338"/>
    <w:rsid w:val="6510D639"/>
    <w:rsid w:val="66071C9C"/>
    <w:rsid w:val="663B8C07"/>
    <w:rsid w:val="6646C82B"/>
    <w:rsid w:val="665683DC"/>
    <w:rsid w:val="66F17E4D"/>
    <w:rsid w:val="68797BE4"/>
    <w:rsid w:val="689FADC0"/>
    <w:rsid w:val="68A9EB9E"/>
    <w:rsid w:val="693DE5A6"/>
    <w:rsid w:val="69B3396A"/>
    <w:rsid w:val="6A27C44C"/>
    <w:rsid w:val="6AE5BC28"/>
    <w:rsid w:val="6B2F47A7"/>
    <w:rsid w:val="6BA04087"/>
    <w:rsid w:val="6BC8A6AC"/>
    <w:rsid w:val="6CD01104"/>
    <w:rsid w:val="6D1F3B33"/>
    <w:rsid w:val="6D44FD74"/>
    <w:rsid w:val="6DF34ABA"/>
    <w:rsid w:val="6E91656D"/>
    <w:rsid w:val="6F33D2B9"/>
    <w:rsid w:val="6F66C9B8"/>
    <w:rsid w:val="6F7364F9"/>
    <w:rsid w:val="7005E3E4"/>
    <w:rsid w:val="700BE96E"/>
    <w:rsid w:val="701DD294"/>
    <w:rsid w:val="7024D2CE"/>
    <w:rsid w:val="7032BC6A"/>
    <w:rsid w:val="705733FB"/>
    <w:rsid w:val="70EC5AD0"/>
    <w:rsid w:val="70EE891F"/>
    <w:rsid w:val="71D9A717"/>
    <w:rsid w:val="7218CE7D"/>
    <w:rsid w:val="7254BE60"/>
    <w:rsid w:val="72CC2662"/>
    <w:rsid w:val="7314DE7B"/>
    <w:rsid w:val="7337457B"/>
    <w:rsid w:val="735A64C2"/>
    <w:rsid w:val="735FE597"/>
    <w:rsid w:val="738C6DE7"/>
    <w:rsid w:val="73D7C28B"/>
    <w:rsid w:val="74F92EB6"/>
    <w:rsid w:val="753D074D"/>
    <w:rsid w:val="75A20A86"/>
    <w:rsid w:val="75F6ADCF"/>
    <w:rsid w:val="7668E67E"/>
    <w:rsid w:val="769781B2"/>
    <w:rsid w:val="76B009A8"/>
    <w:rsid w:val="76D01CF4"/>
    <w:rsid w:val="76D7D1EF"/>
    <w:rsid w:val="77B2ADCC"/>
    <w:rsid w:val="7860F933"/>
    <w:rsid w:val="7861D5EE"/>
    <w:rsid w:val="7887FC7E"/>
    <w:rsid w:val="78AF3CAC"/>
    <w:rsid w:val="78C63D19"/>
    <w:rsid w:val="78D75160"/>
    <w:rsid w:val="79218DE6"/>
    <w:rsid w:val="79222E04"/>
    <w:rsid w:val="7925B173"/>
    <w:rsid w:val="794547C1"/>
    <w:rsid w:val="797E42CE"/>
    <w:rsid w:val="79E3E8B0"/>
    <w:rsid w:val="7A442A6E"/>
    <w:rsid w:val="7A78C3A0"/>
    <w:rsid w:val="7B1050D7"/>
    <w:rsid w:val="7B13A614"/>
    <w:rsid w:val="7B875F25"/>
    <w:rsid w:val="7BDEC189"/>
    <w:rsid w:val="7C9B92C9"/>
    <w:rsid w:val="7CB463A4"/>
    <w:rsid w:val="7CD8EA67"/>
    <w:rsid w:val="7D3C6291"/>
    <w:rsid w:val="7DB031B0"/>
    <w:rsid w:val="7DE07C41"/>
    <w:rsid w:val="7F183744"/>
    <w:rsid w:val="7FCE4A2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A879A0B"/>
  <w15:chartTrackingRefBased/>
  <w15:docId w15:val="{DE043405-323D-4FA3-BBFF-4BE93622AA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647EC"/>
    <w:pPr>
      <w:spacing w:after="0" w:line="240" w:lineRule="auto"/>
      <w:jc w:val="both"/>
    </w:pPr>
    <w:rPr>
      <w:rFonts w:ascii="Times New Roman" w:eastAsia="MS Mincho" w:hAnsi="Times New Roman" w:cs="Times New Roman"/>
      <w:kern w:val="0"/>
      <w:szCs w:val="24"/>
      <w:lang w:val="en-GB"/>
      <w14:ligatures w14:val="none"/>
    </w:rPr>
  </w:style>
  <w:style w:type="paragraph" w:styleId="Heading1">
    <w:name w:val="heading 1"/>
    <w:basedOn w:val="Normal"/>
    <w:next w:val="Normal"/>
    <w:link w:val="Heading1Char"/>
    <w:qFormat/>
    <w:rsid w:val="002647EC"/>
    <w:pPr>
      <w:keepNext/>
      <w:overflowPunct w:val="0"/>
      <w:autoSpaceDE w:val="0"/>
      <w:autoSpaceDN w:val="0"/>
      <w:adjustRightInd w:val="0"/>
      <w:textAlignment w:val="baseline"/>
      <w:outlineLvl w:val="0"/>
    </w:pPr>
    <w:rPr>
      <w:b/>
      <w:bCs/>
    </w:rPr>
  </w:style>
  <w:style w:type="paragraph" w:styleId="Heading2">
    <w:name w:val="heading 2"/>
    <w:basedOn w:val="Normal"/>
    <w:next w:val="Normal"/>
    <w:link w:val="Heading2Char"/>
    <w:qFormat/>
    <w:rsid w:val="002647EC"/>
    <w:pPr>
      <w:keepNext/>
      <w:spacing w:before="240" w:after="60"/>
      <w:outlineLvl w:val="1"/>
    </w:pPr>
    <w:rPr>
      <w:rFonts w:ascii="Calibri" w:hAnsi="Calibri"/>
      <w:b/>
      <w:bCs/>
      <w:i/>
      <w:iCs/>
      <w:sz w:val="28"/>
      <w:szCs w:val="28"/>
    </w:rPr>
  </w:style>
  <w:style w:type="paragraph" w:styleId="Heading3">
    <w:name w:val="heading 3"/>
    <w:basedOn w:val="Normal"/>
    <w:next w:val="Normal"/>
    <w:link w:val="Heading3Char"/>
    <w:qFormat/>
    <w:rsid w:val="002647EC"/>
    <w:pPr>
      <w:keepNext/>
      <w:spacing w:before="240" w:after="60"/>
      <w:outlineLvl w:val="2"/>
    </w:pPr>
    <w:rPr>
      <w:rFonts w:ascii="Calibri" w:hAnsi="Calibri"/>
      <w:b/>
      <w:bCs/>
      <w:sz w:val="26"/>
      <w:szCs w:val="26"/>
    </w:rPr>
  </w:style>
  <w:style w:type="paragraph" w:styleId="Heading4">
    <w:name w:val="heading 4"/>
    <w:basedOn w:val="Normal"/>
    <w:next w:val="Normal"/>
    <w:link w:val="Heading4Char"/>
    <w:uiPriority w:val="9"/>
    <w:semiHidden/>
    <w:unhideWhenUsed/>
    <w:qFormat/>
    <w:rsid w:val="008B7047"/>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8B7047"/>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8B7047"/>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B7047"/>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B7047"/>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B7047"/>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rsid w:val="002647E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647EC"/>
  </w:style>
  <w:style w:type="character" w:customStyle="1" w:styleId="Heading1Char">
    <w:name w:val="Heading 1 Char"/>
    <w:basedOn w:val="DefaultParagraphFont"/>
    <w:link w:val="Heading1"/>
    <w:rsid w:val="002647EC"/>
    <w:rPr>
      <w:rFonts w:ascii="Times New Roman" w:eastAsia="MS Mincho" w:hAnsi="Times New Roman" w:cs="Times New Roman"/>
      <w:b/>
      <w:bCs/>
      <w:kern w:val="0"/>
      <w:szCs w:val="24"/>
      <w:lang w:val="en-GB"/>
      <w14:ligatures w14:val="none"/>
    </w:rPr>
  </w:style>
  <w:style w:type="character" w:customStyle="1" w:styleId="Heading2Char">
    <w:name w:val="Heading 2 Char"/>
    <w:basedOn w:val="DefaultParagraphFont"/>
    <w:link w:val="Heading2"/>
    <w:rsid w:val="002647EC"/>
    <w:rPr>
      <w:rFonts w:ascii="Calibri" w:eastAsia="MS Mincho" w:hAnsi="Calibri" w:cs="Times New Roman"/>
      <w:b/>
      <w:bCs/>
      <w:i/>
      <w:iCs/>
      <w:kern w:val="0"/>
      <w:sz w:val="28"/>
      <w:szCs w:val="28"/>
      <w:lang w:val="en-GB"/>
      <w14:ligatures w14:val="none"/>
    </w:rPr>
  </w:style>
  <w:style w:type="character" w:customStyle="1" w:styleId="Heading3Char">
    <w:name w:val="Heading 3 Char"/>
    <w:basedOn w:val="DefaultParagraphFont"/>
    <w:link w:val="Heading3"/>
    <w:rsid w:val="002647EC"/>
    <w:rPr>
      <w:rFonts w:ascii="Calibri" w:eastAsia="MS Mincho" w:hAnsi="Calibri" w:cs="Times New Roman"/>
      <w:b/>
      <w:bCs/>
      <w:kern w:val="0"/>
      <w:sz w:val="26"/>
      <w:szCs w:val="26"/>
      <w:lang w:val="en-GB"/>
      <w14:ligatures w14:val="none"/>
    </w:rPr>
  </w:style>
  <w:style w:type="character" w:customStyle="1" w:styleId="Heading4Char">
    <w:name w:val="Heading 4 Char"/>
    <w:basedOn w:val="DefaultParagraphFont"/>
    <w:link w:val="Heading4"/>
    <w:uiPriority w:val="9"/>
    <w:semiHidden/>
    <w:rsid w:val="008B7047"/>
    <w:rPr>
      <w:rFonts w:eastAsiaTheme="majorEastAsia" w:cstheme="majorBidi"/>
      <w:i/>
      <w:iCs/>
      <w:color w:val="0F4761" w:themeColor="accent1" w:themeShade="BF"/>
      <w:lang w:val="en-GB"/>
    </w:rPr>
  </w:style>
  <w:style w:type="character" w:customStyle="1" w:styleId="Heading5Char">
    <w:name w:val="Heading 5 Char"/>
    <w:basedOn w:val="DefaultParagraphFont"/>
    <w:link w:val="Heading5"/>
    <w:uiPriority w:val="9"/>
    <w:semiHidden/>
    <w:rsid w:val="008B7047"/>
    <w:rPr>
      <w:rFonts w:eastAsiaTheme="majorEastAsia" w:cstheme="majorBidi"/>
      <w:color w:val="0F4761" w:themeColor="accent1" w:themeShade="BF"/>
      <w:lang w:val="en-GB"/>
    </w:rPr>
  </w:style>
  <w:style w:type="character" w:customStyle="1" w:styleId="Heading6Char">
    <w:name w:val="Heading 6 Char"/>
    <w:basedOn w:val="DefaultParagraphFont"/>
    <w:link w:val="Heading6"/>
    <w:uiPriority w:val="9"/>
    <w:semiHidden/>
    <w:rsid w:val="008B7047"/>
    <w:rPr>
      <w:rFonts w:ascii="Times New Roman" w:eastAsiaTheme="majorEastAsia" w:hAnsi="Times New Roman" w:cstheme="majorBidi"/>
      <w:i/>
      <w:iCs/>
      <w:color w:val="595959" w:themeColor="text1" w:themeTint="A6"/>
      <w:kern w:val="0"/>
      <w:szCs w:val="24"/>
      <w:lang w:val="en-GB"/>
      <w14:ligatures w14:val="none"/>
    </w:rPr>
  </w:style>
  <w:style w:type="character" w:customStyle="1" w:styleId="Heading7Char">
    <w:name w:val="Heading 7 Char"/>
    <w:basedOn w:val="DefaultParagraphFont"/>
    <w:link w:val="Heading7"/>
    <w:uiPriority w:val="9"/>
    <w:semiHidden/>
    <w:rsid w:val="008B7047"/>
    <w:rPr>
      <w:rFonts w:ascii="Times New Roman" w:eastAsiaTheme="majorEastAsia" w:hAnsi="Times New Roman" w:cstheme="majorBidi"/>
      <w:color w:val="595959" w:themeColor="text1" w:themeTint="A6"/>
      <w:kern w:val="0"/>
      <w:szCs w:val="24"/>
      <w:lang w:val="en-GB"/>
      <w14:ligatures w14:val="none"/>
    </w:rPr>
  </w:style>
  <w:style w:type="character" w:customStyle="1" w:styleId="Heading8Char">
    <w:name w:val="Heading 8 Char"/>
    <w:basedOn w:val="DefaultParagraphFont"/>
    <w:link w:val="Heading8"/>
    <w:uiPriority w:val="9"/>
    <w:semiHidden/>
    <w:rsid w:val="008B7047"/>
    <w:rPr>
      <w:rFonts w:ascii="Times New Roman" w:eastAsiaTheme="majorEastAsia" w:hAnsi="Times New Roman" w:cstheme="majorBidi"/>
      <w:i/>
      <w:iCs/>
      <w:color w:val="272727" w:themeColor="text1" w:themeTint="D8"/>
      <w:kern w:val="0"/>
      <w:szCs w:val="24"/>
      <w:lang w:val="en-GB"/>
      <w14:ligatures w14:val="none"/>
    </w:rPr>
  </w:style>
  <w:style w:type="character" w:customStyle="1" w:styleId="Heading9Char">
    <w:name w:val="Heading 9 Char"/>
    <w:basedOn w:val="DefaultParagraphFont"/>
    <w:link w:val="Heading9"/>
    <w:uiPriority w:val="9"/>
    <w:semiHidden/>
    <w:rsid w:val="008B7047"/>
    <w:rPr>
      <w:rFonts w:ascii="Times New Roman" w:eastAsiaTheme="majorEastAsia" w:hAnsi="Times New Roman" w:cstheme="majorBidi"/>
      <w:color w:val="272727" w:themeColor="text1" w:themeTint="D8"/>
      <w:kern w:val="0"/>
      <w:szCs w:val="24"/>
      <w:lang w:val="en-GB"/>
      <w14:ligatures w14:val="none"/>
    </w:rPr>
  </w:style>
  <w:style w:type="paragraph" w:styleId="Title">
    <w:name w:val="Title"/>
    <w:basedOn w:val="Normal"/>
    <w:next w:val="Normal"/>
    <w:link w:val="TitleChar"/>
    <w:uiPriority w:val="10"/>
    <w:qFormat/>
    <w:rsid w:val="008B7047"/>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B7047"/>
    <w:rPr>
      <w:rFonts w:asciiTheme="majorHAnsi" w:eastAsiaTheme="majorEastAsia" w:hAnsiTheme="majorHAnsi" w:cstheme="majorBidi"/>
      <w:spacing w:val="-10"/>
      <w:kern w:val="28"/>
      <w:sz w:val="56"/>
      <w:szCs w:val="56"/>
      <w:lang w:val="en-GB"/>
      <w14:ligatures w14:val="none"/>
    </w:rPr>
  </w:style>
  <w:style w:type="paragraph" w:styleId="Subtitle">
    <w:name w:val="Subtitle"/>
    <w:basedOn w:val="Normal"/>
    <w:next w:val="Normal"/>
    <w:link w:val="SubtitleChar"/>
    <w:uiPriority w:val="11"/>
    <w:qFormat/>
    <w:rsid w:val="008B704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B7047"/>
    <w:rPr>
      <w:rFonts w:eastAsiaTheme="majorEastAsia" w:cstheme="majorBidi"/>
      <w:color w:val="595959" w:themeColor="text1" w:themeTint="A6"/>
      <w:spacing w:val="15"/>
      <w:sz w:val="28"/>
      <w:szCs w:val="28"/>
      <w:lang w:val="en-GB"/>
    </w:rPr>
  </w:style>
  <w:style w:type="paragraph" w:styleId="Quote">
    <w:name w:val="Quote"/>
    <w:basedOn w:val="Normal"/>
    <w:next w:val="Normal"/>
    <w:link w:val="QuoteChar"/>
    <w:uiPriority w:val="29"/>
    <w:qFormat/>
    <w:rsid w:val="008B7047"/>
    <w:pPr>
      <w:spacing w:before="160"/>
      <w:jc w:val="center"/>
    </w:pPr>
    <w:rPr>
      <w:i/>
      <w:iCs/>
      <w:color w:val="404040" w:themeColor="text1" w:themeTint="BF"/>
    </w:rPr>
  </w:style>
  <w:style w:type="character" w:customStyle="1" w:styleId="QuoteChar">
    <w:name w:val="Quote Char"/>
    <w:basedOn w:val="DefaultParagraphFont"/>
    <w:link w:val="Quote"/>
    <w:uiPriority w:val="29"/>
    <w:rsid w:val="008B7047"/>
    <w:rPr>
      <w:i/>
      <w:iCs/>
      <w:color w:val="404040" w:themeColor="text1" w:themeTint="BF"/>
      <w:lang w:val="en-GB"/>
    </w:rPr>
  </w:style>
  <w:style w:type="paragraph" w:styleId="ListParagraph">
    <w:name w:val="List Paragraph"/>
    <w:basedOn w:val="Normal"/>
    <w:uiPriority w:val="34"/>
    <w:qFormat/>
    <w:rsid w:val="002647EC"/>
    <w:pPr>
      <w:spacing w:line="240" w:lineRule="atLeast"/>
      <w:ind w:leftChars="400" w:left="800"/>
    </w:pPr>
    <w:rPr>
      <w:rFonts w:ascii="Verdana" w:eastAsia="Times New Roman" w:hAnsi="Verdana"/>
      <w:sz w:val="20"/>
      <w:lang w:val="nl-NL" w:eastAsia="nl-NL"/>
    </w:rPr>
  </w:style>
  <w:style w:type="character" w:styleId="IntenseEmphasis">
    <w:name w:val="Intense Emphasis"/>
    <w:basedOn w:val="DefaultParagraphFont"/>
    <w:uiPriority w:val="21"/>
    <w:qFormat/>
    <w:rsid w:val="008B7047"/>
    <w:rPr>
      <w:i/>
      <w:iCs/>
      <w:color w:val="0F4761" w:themeColor="accent1" w:themeShade="BF"/>
    </w:rPr>
  </w:style>
  <w:style w:type="paragraph" w:styleId="IntenseQuote">
    <w:name w:val="Intense Quote"/>
    <w:basedOn w:val="Normal"/>
    <w:next w:val="Normal"/>
    <w:link w:val="IntenseQuoteChar"/>
    <w:uiPriority w:val="30"/>
    <w:qFormat/>
    <w:rsid w:val="008B704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B7047"/>
    <w:rPr>
      <w:i/>
      <w:iCs/>
      <w:color w:val="0F4761" w:themeColor="accent1" w:themeShade="BF"/>
      <w:lang w:val="en-GB"/>
    </w:rPr>
  </w:style>
  <w:style w:type="character" w:styleId="IntenseReference">
    <w:name w:val="Intense Reference"/>
    <w:basedOn w:val="DefaultParagraphFont"/>
    <w:uiPriority w:val="32"/>
    <w:qFormat/>
    <w:rsid w:val="008B7047"/>
    <w:rPr>
      <w:b/>
      <w:bCs/>
      <w:smallCaps/>
      <w:color w:val="0F4761" w:themeColor="accent1" w:themeShade="BF"/>
      <w:spacing w:val="5"/>
    </w:rPr>
  </w:style>
  <w:style w:type="character" w:styleId="Hyperlink">
    <w:name w:val="Hyperlink"/>
    <w:basedOn w:val="DefaultParagraphFont"/>
    <w:unhideWhenUsed/>
    <w:rsid w:val="002647EC"/>
    <w:rPr>
      <w:color w:val="0000FF"/>
      <w:u w:val="single"/>
    </w:rPr>
  </w:style>
  <w:style w:type="character" w:styleId="UnresolvedMention">
    <w:name w:val="Unresolved Mention"/>
    <w:basedOn w:val="DefaultParagraphFont"/>
    <w:uiPriority w:val="99"/>
    <w:semiHidden/>
    <w:unhideWhenUsed/>
    <w:rsid w:val="00915FC5"/>
    <w:rPr>
      <w:color w:val="605E5C"/>
      <w:shd w:val="clear" w:color="auto" w:fill="E1DFDD"/>
    </w:rPr>
  </w:style>
  <w:style w:type="paragraph" w:styleId="CommentText">
    <w:name w:val="annotation text"/>
    <w:basedOn w:val="Normal"/>
    <w:link w:val="CommentTextChar"/>
    <w:uiPriority w:val="99"/>
    <w:unhideWhenUsed/>
    <w:rPr>
      <w:sz w:val="20"/>
      <w:szCs w:val="20"/>
    </w:rPr>
  </w:style>
  <w:style w:type="character" w:customStyle="1" w:styleId="CommentTextChar">
    <w:name w:val="Comment Text Char"/>
    <w:basedOn w:val="DefaultParagraphFont"/>
    <w:link w:val="CommentText"/>
    <w:uiPriority w:val="99"/>
    <w:rPr>
      <w:rFonts w:ascii="Times New Roman" w:eastAsia="MS Mincho" w:hAnsi="Times New Roman" w:cs="Times New Roman"/>
      <w:kern w:val="0"/>
      <w:sz w:val="20"/>
      <w:szCs w:val="20"/>
      <w:lang w:val="en-GB"/>
      <w14:ligatures w14:val="none"/>
    </w:rPr>
  </w:style>
  <w:style w:type="character" w:styleId="CommentReference">
    <w:name w:val="annotation reference"/>
    <w:basedOn w:val="DefaultParagraphFont"/>
    <w:uiPriority w:val="99"/>
    <w:semiHidden/>
    <w:unhideWhenUsed/>
    <w:rPr>
      <w:sz w:val="16"/>
      <w:szCs w:val="16"/>
    </w:rPr>
  </w:style>
  <w:style w:type="paragraph" w:styleId="NormalWeb">
    <w:name w:val="Normal (Web)"/>
    <w:basedOn w:val="Normal"/>
    <w:uiPriority w:val="99"/>
    <w:semiHidden/>
    <w:unhideWhenUsed/>
    <w:rsid w:val="009C29BF"/>
    <w:pPr>
      <w:spacing w:before="100" w:beforeAutospacing="1" w:after="100" w:afterAutospacing="1"/>
    </w:pPr>
    <w:rPr>
      <w:rFonts w:eastAsia="Times New Roman"/>
      <w:sz w:val="24"/>
      <w:lang w:eastAsia="en-GB"/>
    </w:rPr>
  </w:style>
  <w:style w:type="paragraph" w:styleId="FootnoteText">
    <w:name w:val="footnote text"/>
    <w:basedOn w:val="Normal"/>
    <w:link w:val="FootnoteTextChar"/>
    <w:semiHidden/>
    <w:rsid w:val="002647EC"/>
    <w:pPr>
      <w:spacing w:before="60"/>
    </w:pPr>
    <w:rPr>
      <w:sz w:val="20"/>
    </w:rPr>
  </w:style>
  <w:style w:type="character" w:customStyle="1" w:styleId="FootnoteTextChar">
    <w:name w:val="Footnote Text Char"/>
    <w:basedOn w:val="DefaultParagraphFont"/>
    <w:link w:val="FootnoteText"/>
    <w:semiHidden/>
    <w:rsid w:val="002647EC"/>
    <w:rPr>
      <w:rFonts w:ascii="Times New Roman" w:eastAsia="MS Mincho" w:hAnsi="Times New Roman" w:cs="Times New Roman"/>
      <w:kern w:val="0"/>
      <w:sz w:val="20"/>
      <w:szCs w:val="24"/>
      <w:lang w:val="en-GB"/>
      <w14:ligatures w14:val="none"/>
    </w:rPr>
  </w:style>
  <w:style w:type="character" w:styleId="FootnoteReference">
    <w:name w:val="footnote reference"/>
    <w:basedOn w:val="DefaultParagraphFont"/>
    <w:semiHidden/>
    <w:rsid w:val="002647EC"/>
    <w:rPr>
      <w:vertAlign w:val="superscript"/>
    </w:rPr>
  </w:style>
  <w:style w:type="paragraph" w:customStyle="1" w:styleId="Style">
    <w:name w:val="Style"/>
    <w:basedOn w:val="Footer"/>
    <w:autoRedefine/>
    <w:qFormat/>
    <w:rsid w:val="002647EC"/>
    <w:pPr>
      <w:pBdr>
        <w:top w:val="single" w:sz="4" w:space="1" w:color="auto"/>
      </w:pBdr>
      <w:tabs>
        <w:tab w:val="clear" w:pos="4680"/>
        <w:tab w:val="clear" w:pos="9360"/>
        <w:tab w:val="right" w:pos="9072"/>
      </w:tabs>
      <w:spacing w:after="120"/>
      <w:jc w:val="left"/>
    </w:pPr>
    <w:rPr>
      <w:rFonts w:ascii="Arial" w:eastAsia="Times" w:hAnsi="Arial"/>
      <w:sz w:val="18"/>
      <w:lang w:val="es-ES_tradnl" w:eastAsia="en-GB"/>
    </w:rPr>
  </w:style>
  <w:style w:type="paragraph" w:styleId="Footer">
    <w:name w:val="footer"/>
    <w:basedOn w:val="Normal"/>
    <w:link w:val="FooterChar"/>
    <w:rsid w:val="002647EC"/>
    <w:pPr>
      <w:tabs>
        <w:tab w:val="center" w:pos="4680"/>
        <w:tab w:val="right" w:pos="9360"/>
      </w:tabs>
    </w:pPr>
  </w:style>
  <w:style w:type="character" w:customStyle="1" w:styleId="FooterChar">
    <w:name w:val="Footer Char"/>
    <w:basedOn w:val="DefaultParagraphFont"/>
    <w:link w:val="Footer"/>
    <w:rsid w:val="002647EC"/>
    <w:rPr>
      <w:rFonts w:ascii="Times New Roman" w:eastAsia="MS Mincho" w:hAnsi="Times New Roman" w:cs="Times New Roman"/>
      <w:kern w:val="0"/>
      <w:szCs w:val="24"/>
      <w:lang w:val="en-GB"/>
      <w14:ligatures w14:val="none"/>
    </w:rPr>
  </w:style>
  <w:style w:type="character" w:styleId="PageNumber">
    <w:name w:val="page number"/>
    <w:rsid w:val="002647EC"/>
    <w:rPr>
      <w:rFonts w:ascii="Arial" w:hAnsi="Arial"/>
      <w:b/>
      <w:sz w:val="18"/>
    </w:rPr>
  </w:style>
  <w:style w:type="paragraph" w:customStyle="1" w:styleId="IPPArialFootnote">
    <w:name w:val="IPP Arial Footnote"/>
    <w:basedOn w:val="IPPArialTable"/>
    <w:qFormat/>
    <w:rsid w:val="002647EC"/>
    <w:pPr>
      <w:tabs>
        <w:tab w:val="left" w:pos="28"/>
      </w:tabs>
      <w:ind w:left="284" w:hanging="284"/>
    </w:pPr>
    <w:rPr>
      <w:sz w:val="16"/>
    </w:rPr>
  </w:style>
  <w:style w:type="paragraph" w:customStyle="1" w:styleId="IPPContentsHead">
    <w:name w:val="IPP ContentsHead"/>
    <w:basedOn w:val="IPPSubhead"/>
    <w:next w:val="IPPNormal"/>
    <w:qFormat/>
    <w:rsid w:val="002647EC"/>
    <w:pPr>
      <w:spacing w:after="240"/>
    </w:pPr>
    <w:rPr>
      <w:sz w:val="24"/>
    </w:rPr>
  </w:style>
  <w:style w:type="table" w:styleId="TableGrid">
    <w:name w:val="Table Grid"/>
    <w:basedOn w:val="TableNormal"/>
    <w:rsid w:val="002647EC"/>
    <w:pPr>
      <w:spacing w:after="0" w:line="240" w:lineRule="auto"/>
    </w:pPr>
    <w:rPr>
      <w:rFonts w:ascii="Cambria" w:eastAsia="MS Mincho" w:hAnsi="Cambria"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2647EC"/>
    <w:rPr>
      <w:rFonts w:ascii="Tahoma" w:hAnsi="Tahoma" w:cs="Tahoma"/>
      <w:sz w:val="16"/>
      <w:szCs w:val="16"/>
    </w:rPr>
  </w:style>
  <w:style w:type="character" w:customStyle="1" w:styleId="BalloonTextChar">
    <w:name w:val="Balloon Text Char"/>
    <w:basedOn w:val="DefaultParagraphFont"/>
    <w:link w:val="BalloonText"/>
    <w:rsid w:val="002647EC"/>
    <w:rPr>
      <w:rFonts w:ascii="Tahoma" w:eastAsia="MS Mincho" w:hAnsi="Tahoma" w:cs="Tahoma"/>
      <w:kern w:val="0"/>
      <w:sz w:val="16"/>
      <w:szCs w:val="16"/>
      <w:lang w:val="en-GB"/>
      <w14:ligatures w14:val="none"/>
    </w:rPr>
  </w:style>
  <w:style w:type="paragraph" w:customStyle="1" w:styleId="IPPBullet2">
    <w:name w:val="IPP Bullet2"/>
    <w:basedOn w:val="IPPNormal"/>
    <w:next w:val="IPPBullet1"/>
    <w:qFormat/>
    <w:rsid w:val="002647EC"/>
    <w:pPr>
      <w:numPr>
        <w:numId w:val="8"/>
      </w:numPr>
      <w:tabs>
        <w:tab w:val="left" w:pos="1134"/>
      </w:tabs>
      <w:spacing w:after="60"/>
      <w:ind w:left="1134" w:hanging="567"/>
    </w:pPr>
  </w:style>
  <w:style w:type="paragraph" w:customStyle="1" w:styleId="IPPQuote">
    <w:name w:val="IPP Quote"/>
    <w:basedOn w:val="IPPNormal"/>
    <w:qFormat/>
    <w:rsid w:val="002647EC"/>
    <w:pPr>
      <w:ind w:left="851" w:right="851"/>
    </w:pPr>
    <w:rPr>
      <w:sz w:val="18"/>
    </w:rPr>
  </w:style>
  <w:style w:type="paragraph" w:customStyle="1" w:styleId="IPPNormal">
    <w:name w:val="IPP Normal"/>
    <w:basedOn w:val="Normal"/>
    <w:qFormat/>
    <w:rsid w:val="002647EC"/>
    <w:pPr>
      <w:spacing w:after="180"/>
    </w:pPr>
    <w:rPr>
      <w:rFonts w:eastAsia="Times"/>
    </w:rPr>
  </w:style>
  <w:style w:type="paragraph" w:customStyle="1" w:styleId="IPPIndentClose">
    <w:name w:val="IPP Indent Close"/>
    <w:basedOn w:val="IPPNormal"/>
    <w:qFormat/>
    <w:rsid w:val="002647EC"/>
    <w:pPr>
      <w:tabs>
        <w:tab w:val="left" w:pos="2835"/>
      </w:tabs>
      <w:spacing w:after="60"/>
      <w:ind w:left="567"/>
    </w:pPr>
  </w:style>
  <w:style w:type="paragraph" w:customStyle="1" w:styleId="IPPIndent">
    <w:name w:val="IPP Indent"/>
    <w:basedOn w:val="IPPIndentClose"/>
    <w:qFormat/>
    <w:rsid w:val="002647EC"/>
    <w:pPr>
      <w:spacing w:after="180"/>
    </w:pPr>
  </w:style>
  <w:style w:type="paragraph" w:customStyle="1" w:styleId="IPPFootnote">
    <w:name w:val="IPP Footnote"/>
    <w:basedOn w:val="IPPArialFootnote"/>
    <w:qFormat/>
    <w:rsid w:val="002647EC"/>
    <w:pPr>
      <w:tabs>
        <w:tab w:val="left" w:pos="0"/>
      </w:tabs>
      <w:spacing w:before="0"/>
      <w:ind w:left="0" w:firstLine="0"/>
      <w:jc w:val="both"/>
    </w:pPr>
    <w:rPr>
      <w:rFonts w:ascii="Times New Roman" w:eastAsia="Times New Roman" w:hAnsi="Times New Roman"/>
      <w:sz w:val="20"/>
    </w:rPr>
  </w:style>
  <w:style w:type="paragraph" w:customStyle="1" w:styleId="IPPHeading3">
    <w:name w:val="IPP Heading3"/>
    <w:basedOn w:val="IPPNormal"/>
    <w:qFormat/>
    <w:rsid w:val="002647EC"/>
    <w:pPr>
      <w:keepNext/>
      <w:tabs>
        <w:tab w:val="left" w:pos="567"/>
      </w:tabs>
      <w:spacing w:before="120" w:after="120"/>
      <w:ind w:left="567" w:hanging="567"/>
    </w:pPr>
    <w:rPr>
      <w:b/>
      <w:i/>
    </w:rPr>
  </w:style>
  <w:style w:type="character" w:customStyle="1" w:styleId="IPPnormalitalics">
    <w:name w:val="IPP normal italics"/>
    <w:basedOn w:val="DefaultParagraphFont"/>
    <w:rsid w:val="002647EC"/>
    <w:rPr>
      <w:rFonts w:ascii="Times New Roman" w:hAnsi="Times New Roman"/>
      <w:i/>
      <w:sz w:val="22"/>
      <w:lang w:val="en-US"/>
    </w:rPr>
  </w:style>
  <w:style w:type="character" w:customStyle="1" w:styleId="IPPNormalbold">
    <w:name w:val="IPP Normal bold"/>
    <w:basedOn w:val="PlainTextChar"/>
    <w:rsid w:val="002647EC"/>
    <w:rPr>
      <w:rFonts w:ascii="Times New Roman" w:eastAsia="Times" w:hAnsi="Times New Roman" w:cs="Times New Roman"/>
      <w:b/>
      <w:kern w:val="0"/>
      <w:sz w:val="22"/>
      <w:szCs w:val="21"/>
      <w:lang w:val="en-AU"/>
      <w14:ligatures w14:val="none"/>
    </w:rPr>
  </w:style>
  <w:style w:type="paragraph" w:customStyle="1" w:styleId="IPPHeadSection">
    <w:name w:val="IPP HeadSection"/>
    <w:basedOn w:val="Normal"/>
    <w:next w:val="Normal"/>
    <w:qFormat/>
    <w:rsid w:val="002647EC"/>
    <w:pPr>
      <w:keepNext/>
      <w:tabs>
        <w:tab w:val="left" w:pos="851"/>
      </w:tabs>
      <w:spacing w:before="360" w:after="120"/>
      <w:ind w:left="851" w:hanging="851"/>
      <w:outlineLvl w:val="0"/>
    </w:pPr>
    <w:rPr>
      <w:rFonts w:eastAsia="Times"/>
      <w:b/>
      <w:bCs/>
      <w:caps/>
      <w:sz w:val="24"/>
      <w:szCs w:val="22"/>
    </w:rPr>
  </w:style>
  <w:style w:type="paragraph" w:customStyle="1" w:styleId="IPPHeading1">
    <w:name w:val="IPP Heading1"/>
    <w:basedOn w:val="IPPNormal"/>
    <w:next w:val="IPPNormal"/>
    <w:qFormat/>
    <w:rsid w:val="002647EC"/>
    <w:pPr>
      <w:keepNext/>
      <w:tabs>
        <w:tab w:val="left" w:pos="567"/>
      </w:tabs>
      <w:spacing w:before="240" w:after="120"/>
      <w:ind w:left="567" w:hanging="567"/>
      <w:jc w:val="left"/>
      <w:outlineLvl w:val="1"/>
    </w:pPr>
    <w:rPr>
      <w:b/>
      <w:sz w:val="24"/>
      <w:szCs w:val="22"/>
    </w:rPr>
  </w:style>
  <w:style w:type="paragraph" w:customStyle="1" w:styleId="IPPSubhead">
    <w:name w:val="IPP Subhead"/>
    <w:basedOn w:val="Normal"/>
    <w:qFormat/>
    <w:rsid w:val="002647EC"/>
    <w:pPr>
      <w:keepNext/>
      <w:ind w:left="567" w:hanging="567"/>
      <w:jc w:val="left"/>
    </w:pPr>
    <w:rPr>
      <w:b/>
      <w:bCs/>
      <w:iCs/>
      <w:szCs w:val="22"/>
    </w:rPr>
  </w:style>
  <w:style w:type="character" w:customStyle="1" w:styleId="IPPNormalunderlined">
    <w:name w:val="IPP Normal underlined"/>
    <w:basedOn w:val="DefaultParagraphFont"/>
    <w:rsid w:val="002647EC"/>
    <w:rPr>
      <w:rFonts w:ascii="Times New Roman" w:hAnsi="Times New Roman"/>
      <w:sz w:val="22"/>
      <w:u w:val="single"/>
      <w:lang w:val="en-US"/>
    </w:rPr>
  </w:style>
  <w:style w:type="paragraph" w:customStyle="1" w:styleId="IPPBullet1">
    <w:name w:val="IPP Bullet1"/>
    <w:basedOn w:val="IPPBullet1Last"/>
    <w:qFormat/>
    <w:rsid w:val="002647EC"/>
    <w:pPr>
      <w:numPr>
        <w:numId w:val="21"/>
      </w:numPr>
      <w:spacing w:after="60"/>
      <w:ind w:left="567" w:hanging="567"/>
    </w:pPr>
    <w:rPr>
      <w:lang w:val="en-US"/>
    </w:rPr>
  </w:style>
  <w:style w:type="paragraph" w:customStyle="1" w:styleId="IPPBullet1Last">
    <w:name w:val="IPP Bullet1Last"/>
    <w:basedOn w:val="IPPNormal"/>
    <w:next w:val="IPPNormal"/>
    <w:qFormat/>
    <w:rsid w:val="002647EC"/>
    <w:pPr>
      <w:numPr>
        <w:numId w:val="9"/>
      </w:numPr>
    </w:pPr>
  </w:style>
  <w:style w:type="character" w:customStyle="1" w:styleId="IPPNormalstrikethrough">
    <w:name w:val="IPP Normal strikethrough"/>
    <w:rsid w:val="002647EC"/>
    <w:rPr>
      <w:rFonts w:ascii="Times New Roman" w:hAnsi="Times New Roman"/>
      <w:strike/>
      <w:dstrike w:val="0"/>
      <w:sz w:val="22"/>
    </w:rPr>
  </w:style>
  <w:style w:type="paragraph" w:customStyle="1" w:styleId="IPPTitle16pt">
    <w:name w:val="IPP Title16pt"/>
    <w:basedOn w:val="Normal"/>
    <w:qFormat/>
    <w:rsid w:val="002647EC"/>
    <w:pPr>
      <w:spacing w:after="720"/>
      <w:ind w:left="1701" w:right="1701"/>
      <w:jc w:val="center"/>
    </w:pPr>
    <w:rPr>
      <w:rFonts w:ascii="Arial" w:hAnsi="Arial" w:cs="Arial"/>
      <w:b/>
      <w:bCs/>
      <w:sz w:val="32"/>
      <w:szCs w:val="32"/>
    </w:rPr>
  </w:style>
  <w:style w:type="paragraph" w:customStyle="1" w:styleId="IPPTitle18pt">
    <w:name w:val="IPP Title18pt"/>
    <w:basedOn w:val="Normal"/>
    <w:qFormat/>
    <w:rsid w:val="002647EC"/>
    <w:pPr>
      <w:spacing w:after="360"/>
      <w:jc w:val="center"/>
    </w:pPr>
    <w:rPr>
      <w:rFonts w:ascii="Arial" w:hAnsi="Arial" w:cs="Arial"/>
      <w:b/>
      <w:bCs/>
      <w:sz w:val="36"/>
      <w:szCs w:val="36"/>
    </w:rPr>
  </w:style>
  <w:style w:type="paragraph" w:customStyle="1" w:styleId="IPPHeader">
    <w:name w:val="IPP Header"/>
    <w:basedOn w:val="Normal"/>
    <w:qFormat/>
    <w:rsid w:val="002647EC"/>
    <w:pPr>
      <w:pBdr>
        <w:bottom w:val="single" w:sz="4" w:space="4" w:color="auto"/>
      </w:pBdr>
      <w:tabs>
        <w:tab w:val="left" w:pos="1134"/>
        <w:tab w:val="right" w:pos="9072"/>
      </w:tabs>
      <w:spacing w:after="120"/>
      <w:jc w:val="left"/>
    </w:pPr>
    <w:rPr>
      <w:rFonts w:ascii="Arial" w:hAnsi="Arial"/>
      <w:sz w:val="18"/>
      <w:lang w:val="en-US"/>
    </w:rPr>
  </w:style>
  <w:style w:type="paragraph" w:customStyle="1" w:styleId="IPPAnnexHead">
    <w:name w:val="IPP AnnexHead"/>
    <w:basedOn w:val="IPPNormal"/>
    <w:next w:val="IPPNormal"/>
    <w:qFormat/>
    <w:rsid w:val="002647EC"/>
    <w:pPr>
      <w:keepNext/>
      <w:tabs>
        <w:tab w:val="left" w:pos="567"/>
      </w:tabs>
      <w:spacing w:before="120"/>
      <w:jc w:val="left"/>
      <w:outlineLvl w:val="1"/>
    </w:pPr>
    <w:rPr>
      <w:b/>
      <w:sz w:val="24"/>
    </w:rPr>
  </w:style>
  <w:style w:type="numbering" w:customStyle="1" w:styleId="IPPParagraphnumberedlist">
    <w:name w:val="IPP Paragraph numbered list"/>
    <w:rsid w:val="002647EC"/>
    <w:pPr>
      <w:numPr>
        <w:numId w:val="7"/>
      </w:numPr>
    </w:pPr>
  </w:style>
  <w:style w:type="paragraph" w:customStyle="1" w:styleId="IPPNormalCloseSpace">
    <w:name w:val="IPP NormalCloseSpace"/>
    <w:basedOn w:val="Normal"/>
    <w:qFormat/>
    <w:rsid w:val="002647EC"/>
    <w:pPr>
      <w:keepNext/>
      <w:spacing w:after="60"/>
    </w:pPr>
  </w:style>
  <w:style w:type="paragraph" w:customStyle="1" w:styleId="IPPHeading2">
    <w:name w:val="IPP Heading2"/>
    <w:basedOn w:val="IPPNormal"/>
    <w:next w:val="IPPNormal"/>
    <w:qFormat/>
    <w:rsid w:val="002647EC"/>
    <w:pPr>
      <w:keepNext/>
      <w:tabs>
        <w:tab w:val="left" w:pos="567"/>
      </w:tabs>
      <w:spacing w:before="120" w:after="120"/>
      <w:ind w:left="567" w:hanging="567"/>
      <w:jc w:val="left"/>
      <w:outlineLvl w:val="2"/>
    </w:pPr>
    <w:rPr>
      <w:b/>
      <w:sz w:val="24"/>
    </w:rPr>
  </w:style>
  <w:style w:type="paragraph" w:customStyle="1" w:styleId="IPPFooter">
    <w:name w:val="IPP Footer"/>
    <w:basedOn w:val="IPPHeader"/>
    <w:next w:val="PlainText"/>
    <w:qFormat/>
    <w:rsid w:val="002647EC"/>
    <w:pPr>
      <w:pBdr>
        <w:top w:val="single" w:sz="4" w:space="4" w:color="auto"/>
        <w:bottom w:val="none" w:sz="0" w:space="0" w:color="auto"/>
      </w:pBdr>
      <w:tabs>
        <w:tab w:val="clear" w:pos="1134"/>
      </w:tabs>
      <w:jc w:val="right"/>
    </w:pPr>
    <w:rPr>
      <w:b/>
    </w:rPr>
  </w:style>
  <w:style w:type="paragraph" w:styleId="TOC1">
    <w:name w:val="toc 1"/>
    <w:basedOn w:val="IPPNormalCloseSpace"/>
    <w:next w:val="Normal"/>
    <w:autoRedefine/>
    <w:uiPriority w:val="39"/>
    <w:rsid w:val="002647EC"/>
    <w:pPr>
      <w:tabs>
        <w:tab w:val="right" w:leader="dot" w:pos="9072"/>
      </w:tabs>
      <w:spacing w:before="240"/>
      <w:ind w:left="567" w:hanging="567"/>
    </w:pPr>
  </w:style>
  <w:style w:type="paragraph" w:styleId="TOC2">
    <w:name w:val="toc 2"/>
    <w:basedOn w:val="TOC1"/>
    <w:next w:val="Normal"/>
    <w:autoRedefine/>
    <w:uiPriority w:val="39"/>
    <w:rsid w:val="002647EC"/>
    <w:pPr>
      <w:keepNext w:val="0"/>
      <w:tabs>
        <w:tab w:val="left" w:pos="425"/>
      </w:tabs>
      <w:spacing w:before="120" w:after="0"/>
      <w:ind w:left="425" w:right="284" w:hanging="425"/>
    </w:pPr>
  </w:style>
  <w:style w:type="paragraph" w:styleId="TOC3">
    <w:name w:val="toc 3"/>
    <w:basedOn w:val="TOC2"/>
    <w:next w:val="Normal"/>
    <w:autoRedefine/>
    <w:uiPriority w:val="39"/>
    <w:rsid w:val="002647EC"/>
    <w:pPr>
      <w:tabs>
        <w:tab w:val="left" w:pos="1276"/>
      </w:tabs>
      <w:spacing w:before="60"/>
      <w:ind w:left="1276" w:hanging="851"/>
    </w:pPr>
    <w:rPr>
      <w:rFonts w:eastAsia="Times"/>
    </w:rPr>
  </w:style>
  <w:style w:type="paragraph" w:styleId="TOC4">
    <w:name w:val="toc 4"/>
    <w:basedOn w:val="Normal"/>
    <w:next w:val="Normal"/>
    <w:autoRedefine/>
    <w:uiPriority w:val="39"/>
    <w:rsid w:val="002647EC"/>
    <w:pPr>
      <w:spacing w:after="120"/>
      <w:ind w:left="660"/>
    </w:pPr>
    <w:rPr>
      <w:rFonts w:eastAsia="Times"/>
      <w:lang w:val="en-AU"/>
    </w:rPr>
  </w:style>
  <w:style w:type="paragraph" w:styleId="TOC5">
    <w:name w:val="toc 5"/>
    <w:basedOn w:val="Normal"/>
    <w:next w:val="Normal"/>
    <w:autoRedefine/>
    <w:uiPriority w:val="39"/>
    <w:rsid w:val="002647EC"/>
    <w:pPr>
      <w:spacing w:after="120"/>
      <w:ind w:left="880"/>
    </w:pPr>
    <w:rPr>
      <w:rFonts w:eastAsia="Times"/>
      <w:lang w:val="en-AU"/>
    </w:rPr>
  </w:style>
  <w:style w:type="paragraph" w:styleId="TOC6">
    <w:name w:val="toc 6"/>
    <w:basedOn w:val="Normal"/>
    <w:next w:val="Normal"/>
    <w:autoRedefine/>
    <w:uiPriority w:val="39"/>
    <w:rsid w:val="002647EC"/>
    <w:pPr>
      <w:spacing w:after="120"/>
      <w:ind w:left="1100"/>
    </w:pPr>
    <w:rPr>
      <w:rFonts w:eastAsia="Times"/>
      <w:lang w:val="en-AU"/>
    </w:rPr>
  </w:style>
  <w:style w:type="paragraph" w:styleId="TOC7">
    <w:name w:val="toc 7"/>
    <w:basedOn w:val="Normal"/>
    <w:next w:val="Normal"/>
    <w:autoRedefine/>
    <w:uiPriority w:val="39"/>
    <w:rsid w:val="002647EC"/>
    <w:pPr>
      <w:spacing w:after="120"/>
      <w:ind w:left="1320"/>
    </w:pPr>
    <w:rPr>
      <w:rFonts w:eastAsia="Times"/>
      <w:lang w:val="en-AU"/>
    </w:rPr>
  </w:style>
  <w:style w:type="paragraph" w:styleId="TOC8">
    <w:name w:val="toc 8"/>
    <w:basedOn w:val="Normal"/>
    <w:next w:val="Normal"/>
    <w:autoRedefine/>
    <w:uiPriority w:val="39"/>
    <w:rsid w:val="002647EC"/>
    <w:pPr>
      <w:spacing w:after="120"/>
      <w:ind w:left="1540"/>
    </w:pPr>
    <w:rPr>
      <w:rFonts w:eastAsia="Times"/>
      <w:lang w:val="en-AU"/>
    </w:rPr>
  </w:style>
  <w:style w:type="paragraph" w:styleId="TOC9">
    <w:name w:val="toc 9"/>
    <w:basedOn w:val="Normal"/>
    <w:next w:val="Normal"/>
    <w:autoRedefine/>
    <w:uiPriority w:val="39"/>
    <w:rsid w:val="002647EC"/>
    <w:pPr>
      <w:spacing w:after="120"/>
      <w:ind w:left="1760"/>
    </w:pPr>
    <w:rPr>
      <w:rFonts w:eastAsia="Times"/>
      <w:lang w:val="en-AU"/>
    </w:rPr>
  </w:style>
  <w:style w:type="paragraph" w:customStyle="1" w:styleId="IPPReferences">
    <w:name w:val="IPP References"/>
    <w:basedOn w:val="IPPNormal"/>
    <w:qFormat/>
    <w:rsid w:val="002647EC"/>
    <w:pPr>
      <w:spacing w:after="60"/>
      <w:ind w:left="567" w:hanging="567"/>
    </w:pPr>
  </w:style>
  <w:style w:type="paragraph" w:customStyle="1" w:styleId="IPPArial">
    <w:name w:val="IPP Arial"/>
    <w:basedOn w:val="IPPNormal"/>
    <w:qFormat/>
    <w:rsid w:val="002647EC"/>
    <w:pPr>
      <w:spacing w:after="0"/>
    </w:pPr>
    <w:rPr>
      <w:rFonts w:ascii="Arial" w:hAnsi="Arial"/>
      <w:sz w:val="18"/>
    </w:rPr>
  </w:style>
  <w:style w:type="paragraph" w:customStyle="1" w:styleId="IPPArialTable">
    <w:name w:val="IPP Arial Table"/>
    <w:basedOn w:val="IPPArial"/>
    <w:qFormat/>
    <w:rsid w:val="002647EC"/>
    <w:pPr>
      <w:spacing w:before="60" w:after="60"/>
      <w:jc w:val="left"/>
    </w:pPr>
  </w:style>
  <w:style w:type="paragraph" w:customStyle="1" w:styleId="IPPHeaderlandscape">
    <w:name w:val="IPP Header landscape"/>
    <w:basedOn w:val="IPPHeader"/>
    <w:qFormat/>
    <w:rsid w:val="002647EC"/>
    <w:pPr>
      <w:pBdr>
        <w:bottom w:val="single" w:sz="4" w:space="1" w:color="auto"/>
      </w:pBdr>
      <w:tabs>
        <w:tab w:val="clear" w:pos="9072"/>
        <w:tab w:val="right" w:pos="14034"/>
      </w:tabs>
      <w:spacing w:after="0"/>
      <w:ind w:right="-32"/>
    </w:pPr>
    <w:rPr>
      <w:noProof/>
    </w:rPr>
  </w:style>
  <w:style w:type="paragraph" w:styleId="PlainText">
    <w:name w:val="Plain Text"/>
    <w:basedOn w:val="Normal"/>
    <w:link w:val="PlainTextChar"/>
    <w:uiPriority w:val="99"/>
    <w:unhideWhenUsed/>
    <w:rsid w:val="002647EC"/>
    <w:pPr>
      <w:jc w:val="left"/>
    </w:pPr>
    <w:rPr>
      <w:rFonts w:ascii="Courier" w:eastAsia="Times" w:hAnsi="Courier"/>
      <w:sz w:val="21"/>
      <w:szCs w:val="21"/>
      <w:lang w:val="en-AU"/>
    </w:rPr>
  </w:style>
  <w:style w:type="character" w:customStyle="1" w:styleId="PlainTextChar">
    <w:name w:val="Plain Text Char"/>
    <w:basedOn w:val="DefaultParagraphFont"/>
    <w:link w:val="PlainText"/>
    <w:uiPriority w:val="99"/>
    <w:rsid w:val="002647EC"/>
    <w:rPr>
      <w:rFonts w:ascii="Courier" w:eastAsia="Times" w:hAnsi="Courier" w:cs="Times New Roman"/>
      <w:kern w:val="0"/>
      <w:sz w:val="21"/>
      <w:szCs w:val="21"/>
      <w:lang w:val="en-AU"/>
      <w14:ligatures w14:val="none"/>
    </w:rPr>
  </w:style>
  <w:style w:type="paragraph" w:customStyle="1" w:styleId="IPPLetterList">
    <w:name w:val="IPP LetterList"/>
    <w:basedOn w:val="IPPBullet2"/>
    <w:qFormat/>
    <w:rsid w:val="002647EC"/>
    <w:pPr>
      <w:numPr>
        <w:numId w:val="4"/>
      </w:numPr>
      <w:jc w:val="left"/>
    </w:pPr>
  </w:style>
  <w:style w:type="paragraph" w:customStyle="1" w:styleId="IPPLetterListIndent">
    <w:name w:val="IPP LetterList Indent"/>
    <w:basedOn w:val="IPPLetterList"/>
    <w:qFormat/>
    <w:rsid w:val="002647EC"/>
    <w:pPr>
      <w:numPr>
        <w:numId w:val="5"/>
      </w:numPr>
    </w:pPr>
  </w:style>
  <w:style w:type="paragraph" w:customStyle="1" w:styleId="IPPFooterLandscape">
    <w:name w:val="IPP Footer Landscape"/>
    <w:basedOn w:val="IPPHeaderlandscape"/>
    <w:qFormat/>
    <w:rsid w:val="002647EC"/>
    <w:pPr>
      <w:pBdr>
        <w:top w:val="single" w:sz="4" w:space="1" w:color="auto"/>
        <w:bottom w:val="none" w:sz="0" w:space="0" w:color="auto"/>
      </w:pBdr>
      <w:jc w:val="right"/>
    </w:pPr>
    <w:rPr>
      <w:b/>
    </w:rPr>
  </w:style>
  <w:style w:type="paragraph" w:customStyle="1" w:styleId="IPPSubheadSpace">
    <w:name w:val="IPP Subhead Space"/>
    <w:basedOn w:val="IPPSubhead"/>
    <w:qFormat/>
    <w:rsid w:val="002647EC"/>
    <w:pPr>
      <w:tabs>
        <w:tab w:val="left" w:pos="567"/>
      </w:tabs>
      <w:spacing w:before="60" w:after="60"/>
    </w:pPr>
  </w:style>
  <w:style w:type="paragraph" w:customStyle="1" w:styleId="IPPSubheadSpaceAfter">
    <w:name w:val="IPP Subhead SpaceAfter"/>
    <w:basedOn w:val="IPPSubhead"/>
    <w:qFormat/>
    <w:rsid w:val="002647EC"/>
    <w:pPr>
      <w:spacing w:after="60"/>
    </w:pPr>
  </w:style>
  <w:style w:type="paragraph" w:customStyle="1" w:styleId="IPPHdg1Num">
    <w:name w:val="IPP Hdg1Num"/>
    <w:basedOn w:val="IPPHeading1"/>
    <w:next w:val="IPPNormal"/>
    <w:qFormat/>
    <w:rsid w:val="002647EC"/>
    <w:pPr>
      <w:numPr>
        <w:numId w:val="10"/>
      </w:numPr>
    </w:pPr>
  </w:style>
  <w:style w:type="paragraph" w:customStyle="1" w:styleId="IPPHdg2Num">
    <w:name w:val="IPP Hdg2Num"/>
    <w:basedOn w:val="IPPHeading2"/>
    <w:next w:val="IPPNormal"/>
    <w:qFormat/>
    <w:rsid w:val="002647EC"/>
    <w:pPr>
      <w:numPr>
        <w:ilvl w:val="1"/>
        <w:numId w:val="11"/>
      </w:numPr>
    </w:pPr>
  </w:style>
  <w:style w:type="paragraph" w:customStyle="1" w:styleId="IPPNumberedList">
    <w:name w:val="IPP NumberedList"/>
    <w:basedOn w:val="IPPBullet1"/>
    <w:qFormat/>
    <w:rsid w:val="002647EC"/>
    <w:pPr>
      <w:numPr>
        <w:numId w:val="19"/>
      </w:numPr>
    </w:pPr>
  </w:style>
  <w:style w:type="paragraph" w:styleId="Header">
    <w:name w:val="header"/>
    <w:basedOn w:val="Normal"/>
    <w:link w:val="HeaderChar"/>
    <w:rsid w:val="002647EC"/>
    <w:pPr>
      <w:tabs>
        <w:tab w:val="center" w:pos="4680"/>
        <w:tab w:val="right" w:pos="9360"/>
      </w:tabs>
    </w:pPr>
  </w:style>
  <w:style w:type="character" w:customStyle="1" w:styleId="HeaderChar">
    <w:name w:val="Header Char"/>
    <w:basedOn w:val="DefaultParagraphFont"/>
    <w:link w:val="Header"/>
    <w:rsid w:val="002647EC"/>
    <w:rPr>
      <w:rFonts w:ascii="Times New Roman" w:eastAsia="MS Mincho" w:hAnsi="Times New Roman" w:cs="Times New Roman"/>
      <w:kern w:val="0"/>
      <w:szCs w:val="24"/>
      <w:lang w:val="en-GB"/>
      <w14:ligatures w14:val="none"/>
    </w:rPr>
  </w:style>
  <w:style w:type="character" w:styleId="Strong">
    <w:name w:val="Strong"/>
    <w:basedOn w:val="DefaultParagraphFont"/>
    <w:qFormat/>
    <w:rsid w:val="002647EC"/>
    <w:rPr>
      <w:b/>
      <w:bCs/>
    </w:rPr>
  </w:style>
  <w:style w:type="paragraph" w:customStyle="1" w:styleId="IPPParagraphnumbering">
    <w:name w:val="IPP Paragraph numbering"/>
    <w:basedOn w:val="IPPNormal"/>
    <w:qFormat/>
    <w:rsid w:val="002647EC"/>
    <w:pPr>
      <w:numPr>
        <w:numId w:val="18"/>
      </w:numPr>
    </w:pPr>
    <w:rPr>
      <w:lang w:val="en-US"/>
    </w:rPr>
  </w:style>
  <w:style w:type="paragraph" w:customStyle="1" w:styleId="IPPParagraphnumberingclose">
    <w:name w:val="IPP Paragraph numbering close"/>
    <w:basedOn w:val="IPPParagraphnumbering"/>
    <w:qFormat/>
    <w:rsid w:val="002647EC"/>
    <w:pPr>
      <w:keepNext/>
      <w:spacing w:after="60"/>
    </w:pPr>
  </w:style>
  <w:style w:type="paragraph" w:customStyle="1" w:styleId="IPPNumberedListLast">
    <w:name w:val="IPP NumberedListLast"/>
    <w:basedOn w:val="IPPNumberedList"/>
    <w:qFormat/>
    <w:rsid w:val="002647EC"/>
    <w:pPr>
      <w:spacing w:after="180"/>
    </w:pPr>
  </w:style>
  <w:style w:type="character" w:styleId="FollowedHyperlink">
    <w:name w:val="FollowedHyperlink"/>
    <w:basedOn w:val="DefaultParagraphFont"/>
    <w:semiHidden/>
    <w:unhideWhenUsed/>
    <w:rsid w:val="002647EC"/>
    <w:rPr>
      <w:color w:val="96607D" w:themeColor="followedHyperlink"/>
      <w:u w:val="single"/>
    </w:rPr>
  </w:style>
  <w:style w:type="paragraph" w:styleId="Revision">
    <w:name w:val="Revision"/>
    <w:hidden/>
    <w:uiPriority w:val="99"/>
    <w:semiHidden/>
    <w:rsid w:val="00C23C82"/>
    <w:pPr>
      <w:spacing w:after="0" w:line="240" w:lineRule="auto"/>
    </w:pPr>
    <w:rPr>
      <w:rFonts w:ascii="Times New Roman" w:eastAsia="MS Mincho" w:hAnsi="Times New Roman" w:cs="Times New Roman"/>
      <w:kern w:val="0"/>
      <w:szCs w:val="24"/>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714105">
      <w:bodyDiv w:val="1"/>
      <w:marLeft w:val="0"/>
      <w:marRight w:val="0"/>
      <w:marTop w:val="0"/>
      <w:marBottom w:val="0"/>
      <w:divBdr>
        <w:top w:val="none" w:sz="0" w:space="0" w:color="auto"/>
        <w:left w:val="none" w:sz="0" w:space="0" w:color="auto"/>
        <w:bottom w:val="none" w:sz="0" w:space="0" w:color="auto"/>
        <w:right w:val="none" w:sz="0" w:space="0" w:color="auto"/>
      </w:divBdr>
    </w:div>
    <w:div w:id="96828224">
      <w:bodyDiv w:val="1"/>
      <w:marLeft w:val="0"/>
      <w:marRight w:val="0"/>
      <w:marTop w:val="0"/>
      <w:marBottom w:val="0"/>
      <w:divBdr>
        <w:top w:val="none" w:sz="0" w:space="0" w:color="auto"/>
        <w:left w:val="none" w:sz="0" w:space="0" w:color="auto"/>
        <w:bottom w:val="none" w:sz="0" w:space="0" w:color="auto"/>
        <w:right w:val="none" w:sz="0" w:space="0" w:color="auto"/>
      </w:divBdr>
    </w:div>
    <w:div w:id="126243368">
      <w:bodyDiv w:val="1"/>
      <w:marLeft w:val="0"/>
      <w:marRight w:val="0"/>
      <w:marTop w:val="0"/>
      <w:marBottom w:val="0"/>
      <w:divBdr>
        <w:top w:val="none" w:sz="0" w:space="0" w:color="auto"/>
        <w:left w:val="none" w:sz="0" w:space="0" w:color="auto"/>
        <w:bottom w:val="none" w:sz="0" w:space="0" w:color="auto"/>
        <w:right w:val="none" w:sz="0" w:space="0" w:color="auto"/>
      </w:divBdr>
      <w:divsChild>
        <w:div w:id="235210751">
          <w:marLeft w:val="0"/>
          <w:marRight w:val="0"/>
          <w:marTop w:val="0"/>
          <w:marBottom w:val="0"/>
          <w:divBdr>
            <w:top w:val="none" w:sz="0" w:space="0" w:color="auto"/>
            <w:left w:val="none" w:sz="0" w:space="0" w:color="auto"/>
            <w:bottom w:val="none" w:sz="0" w:space="0" w:color="auto"/>
            <w:right w:val="none" w:sz="0" w:space="0" w:color="auto"/>
          </w:divBdr>
          <w:divsChild>
            <w:div w:id="2036228183">
              <w:marLeft w:val="0"/>
              <w:marRight w:val="0"/>
              <w:marTop w:val="0"/>
              <w:marBottom w:val="0"/>
              <w:divBdr>
                <w:top w:val="none" w:sz="0" w:space="0" w:color="auto"/>
                <w:left w:val="none" w:sz="0" w:space="0" w:color="auto"/>
                <w:bottom w:val="none" w:sz="0" w:space="0" w:color="auto"/>
                <w:right w:val="none" w:sz="0" w:space="0" w:color="auto"/>
              </w:divBdr>
            </w:div>
          </w:divsChild>
        </w:div>
        <w:div w:id="302514965">
          <w:marLeft w:val="0"/>
          <w:marRight w:val="0"/>
          <w:marTop w:val="0"/>
          <w:marBottom w:val="0"/>
          <w:divBdr>
            <w:top w:val="none" w:sz="0" w:space="0" w:color="auto"/>
            <w:left w:val="none" w:sz="0" w:space="0" w:color="auto"/>
            <w:bottom w:val="none" w:sz="0" w:space="0" w:color="auto"/>
            <w:right w:val="none" w:sz="0" w:space="0" w:color="auto"/>
          </w:divBdr>
          <w:divsChild>
            <w:div w:id="1144154340">
              <w:marLeft w:val="0"/>
              <w:marRight w:val="0"/>
              <w:marTop w:val="0"/>
              <w:marBottom w:val="0"/>
              <w:divBdr>
                <w:top w:val="none" w:sz="0" w:space="0" w:color="auto"/>
                <w:left w:val="none" w:sz="0" w:space="0" w:color="auto"/>
                <w:bottom w:val="none" w:sz="0" w:space="0" w:color="auto"/>
                <w:right w:val="none" w:sz="0" w:space="0" w:color="auto"/>
              </w:divBdr>
            </w:div>
          </w:divsChild>
        </w:div>
        <w:div w:id="652219047">
          <w:marLeft w:val="0"/>
          <w:marRight w:val="0"/>
          <w:marTop w:val="0"/>
          <w:marBottom w:val="0"/>
          <w:divBdr>
            <w:top w:val="none" w:sz="0" w:space="0" w:color="auto"/>
            <w:left w:val="none" w:sz="0" w:space="0" w:color="auto"/>
            <w:bottom w:val="none" w:sz="0" w:space="0" w:color="auto"/>
            <w:right w:val="none" w:sz="0" w:space="0" w:color="auto"/>
          </w:divBdr>
          <w:divsChild>
            <w:div w:id="1643265630">
              <w:marLeft w:val="0"/>
              <w:marRight w:val="0"/>
              <w:marTop w:val="0"/>
              <w:marBottom w:val="0"/>
              <w:divBdr>
                <w:top w:val="none" w:sz="0" w:space="0" w:color="auto"/>
                <w:left w:val="none" w:sz="0" w:space="0" w:color="auto"/>
                <w:bottom w:val="none" w:sz="0" w:space="0" w:color="auto"/>
                <w:right w:val="none" w:sz="0" w:space="0" w:color="auto"/>
              </w:divBdr>
            </w:div>
          </w:divsChild>
        </w:div>
        <w:div w:id="787578407">
          <w:marLeft w:val="0"/>
          <w:marRight w:val="0"/>
          <w:marTop w:val="0"/>
          <w:marBottom w:val="0"/>
          <w:divBdr>
            <w:top w:val="none" w:sz="0" w:space="0" w:color="auto"/>
            <w:left w:val="none" w:sz="0" w:space="0" w:color="auto"/>
            <w:bottom w:val="none" w:sz="0" w:space="0" w:color="auto"/>
            <w:right w:val="none" w:sz="0" w:space="0" w:color="auto"/>
          </w:divBdr>
          <w:divsChild>
            <w:div w:id="1110391710">
              <w:marLeft w:val="0"/>
              <w:marRight w:val="0"/>
              <w:marTop w:val="0"/>
              <w:marBottom w:val="0"/>
              <w:divBdr>
                <w:top w:val="none" w:sz="0" w:space="0" w:color="auto"/>
                <w:left w:val="none" w:sz="0" w:space="0" w:color="auto"/>
                <w:bottom w:val="none" w:sz="0" w:space="0" w:color="auto"/>
                <w:right w:val="none" w:sz="0" w:space="0" w:color="auto"/>
              </w:divBdr>
            </w:div>
          </w:divsChild>
        </w:div>
        <w:div w:id="1712992126">
          <w:marLeft w:val="0"/>
          <w:marRight w:val="0"/>
          <w:marTop w:val="0"/>
          <w:marBottom w:val="0"/>
          <w:divBdr>
            <w:top w:val="none" w:sz="0" w:space="0" w:color="auto"/>
            <w:left w:val="none" w:sz="0" w:space="0" w:color="auto"/>
            <w:bottom w:val="none" w:sz="0" w:space="0" w:color="auto"/>
            <w:right w:val="none" w:sz="0" w:space="0" w:color="auto"/>
          </w:divBdr>
          <w:divsChild>
            <w:div w:id="545139461">
              <w:marLeft w:val="0"/>
              <w:marRight w:val="0"/>
              <w:marTop w:val="0"/>
              <w:marBottom w:val="0"/>
              <w:divBdr>
                <w:top w:val="none" w:sz="0" w:space="0" w:color="auto"/>
                <w:left w:val="none" w:sz="0" w:space="0" w:color="auto"/>
                <w:bottom w:val="none" w:sz="0" w:space="0" w:color="auto"/>
                <w:right w:val="none" w:sz="0" w:space="0" w:color="auto"/>
              </w:divBdr>
            </w:div>
          </w:divsChild>
        </w:div>
        <w:div w:id="1940067932">
          <w:marLeft w:val="0"/>
          <w:marRight w:val="0"/>
          <w:marTop w:val="0"/>
          <w:marBottom w:val="0"/>
          <w:divBdr>
            <w:top w:val="none" w:sz="0" w:space="0" w:color="auto"/>
            <w:left w:val="none" w:sz="0" w:space="0" w:color="auto"/>
            <w:bottom w:val="none" w:sz="0" w:space="0" w:color="auto"/>
            <w:right w:val="none" w:sz="0" w:space="0" w:color="auto"/>
          </w:divBdr>
          <w:divsChild>
            <w:div w:id="1799032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2103426">
      <w:bodyDiv w:val="1"/>
      <w:marLeft w:val="0"/>
      <w:marRight w:val="0"/>
      <w:marTop w:val="0"/>
      <w:marBottom w:val="0"/>
      <w:divBdr>
        <w:top w:val="none" w:sz="0" w:space="0" w:color="auto"/>
        <w:left w:val="none" w:sz="0" w:space="0" w:color="auto"/>
        <w:bottom w:val="none" w:sz="0" w:space="0" w:color="auto"/>
        <w:right w:val="none" w:sz="0" w:space="0" w:color="auto"/>
      </w:divBdr>
      <w:divsChild>
        <w:div w:id="478502259">
          <w:marLeft w:val="0"/>
          <w:marRight w:val="0"/>
          <w:marTop w:val="0"/>
          <w:marBottom w:val="0"/>
          <w:divBdr>
            <w:top w:val="none" w:sz="0" w:space="0" w:color="auto"/>
            <w:left w:val="none" w:sz="0" w:space="0" w:color="auto"/>
            <w:bottom w:val="none" w:sz="0" w:space="0" w:color="auto"/>
            <w:right w:val="none" w:sz="0" w:space="0" w:color="auto"/>
          </w:divBdr>
          <w:divsChild>
            <w:div w:id="1357465432">
              <w:marLeft w:val="0"/>
              <w:marRight w:val="0"/>
              <w:marTop w:val="0"/>
              <w:marBottom w:val="0"/>
              <w:divBdr>
                <w:top w:val="none" w:sz="0" w:space="0" w:color="auto"/>
                <w:left w:val="none" w:sz="0" w:space="0" w:color="auto"/>
                <w:bottom w:val="none" w:sz="0" w:space="0" w:color="auto"/>
                <w:right w:val="none" w:sz="0" w:space="0" w:color="auto"/>
              </w:divBdr>
            </w:div>
          </w:divsChild>
        </w:div>
        <w:div w:id="1008210717">
          <w:marLeft w:val="0"/>
          <w:marRight w:val="0"/>
          <w:marTop w:val="0"/>
          <w:marBottom w:val="0"/>
          <w:divBdr>
            <w:top w:val="none" w:sz="0" w:space="0" w:color="auto"/>
            <w:left w:val="none" w:sz="0" w:space="0" w:color="auto"/>
            <w:bottom w:val="none" w:sz="0" w:space="0" w:color="auto"/>
            <w:right w:val="none" w:sz="0" w:space="0" w:color="auto"/>
          </w:divBdr>
          <w:divsChild>
            <w:div w:id="1634211706">
              <w:marLeft w:val="0"/>
              <w:marRight w:val="0"/>
              <w:marTop w:val="0"/>
              <w:marBottom w:val="0"/>
              <w:divBdr>
                <w:top w:val="none" w:sz="0" w:space="0" w:color="auto"/>
                <w:left w:val="none" w:sz="0" w:space="0" w:color="auto"/>
                <w:bottom w:val="none" w:sz="0" w:space="0" w:color="auto"/>
                <w:right w:val="none" w:sz="0" w:space="0" w:color="auto"/>
              </w:divBdr>
            </w:div>
          </w:divsChild>
        </w:div>
        <w:div w:id="1319380607">
          <w:marLeft w:val="0"/>
          <w:marRight w:val="0"/>
          <w:marTop w:val="0"/>
          <w:marBottom w:val="0"/>
          <w:divBdr>
            <w:top w:val="none" w:sz="0" w:space="0" w:color="auto"/>
            <w:left w:val="none" w:sz="0" w:space="0" w:color="auto"/>
            <w:bottom w:val="none" w:sz="0" w:space="0" w:color="auto"/>
            <w:right w:val="none" w:sz="0" w:space="0" w:color="auto"/>
          </w:divBdr>
          <w:divsChild>
            <w:div w:id="536090304">
              <w:marLeft w:val="0"/>
              <w:marRight w:val="0"/>
              <w:marTop w:val="0"/>
              <w:marBottom w:val="0"/>
              <w:divBdr>
                <w:top w:val="none" w:sz="0" w:space="0" w:color="auto"/>
                <w:left w:val="none" w:sz="0" w:space="0" w:color="auto"/>
                <w:bottom w:val="none" w:sz="0" w:space="0" w:color="auto"/>
                <w:right w:val="none" w:sz="0" w:space="0" w:color="auto"/>
              </w:divBdr>
            </w:div>
          </w:divsChild>
        </w:div>
        <w:div w:id="1371033933">
          <w:marLeft w:val="0"/>
          <w:marRight w:val="0"/>
          <w:marTop w:val="0"/>
          <w:marBottom w:val="0"/>
          <w:divBdr>
            <w:top w:val="none" w:sz="0" w:space="0" w:color="auto"/>
            <w:left w:val="none" w:sz="0" w:space="0" w:color="auto"/>
            <w:bottom w:val="none" w:sz="0" w:space="0" w:color="auto"/>
            <w:right w:val="none" w:sz="0" w:space="0" w:color="auto"/>
          </w:divBdr>
          <w:divsChild>
            <w:div w:id="2080245089">
              <w:marLeft w:val="0"/>
              <w:marRight w:val="0"/>
              <w:marTop w:val="0"/>
              <w:marBottom w:val="0"/>
              <w:divBdr>
                <w:top w:val="none" w:sz="0" w:space="0" w:color="auto"/>
                <w:left w:val="none" w:sz="0" w:space="0" w:color="auto"/>
                <w:bottom w:val="none" w:sz="0" w:space="0" w:color="auto"/>
                <w:right w:val="none" w:sz="0" w:space="0" w:color="auto"/>
              </w:divBdr>
            </w:div>
          </w:divsChild>
        </w:div>
        <w:div w:id="1933390185">
          <w:marLeft w:val="0"/>
          <w:marRight w:val="0"/>
          <w:marTop w:val="0"/>
          <w:marBottom w:val="0"/>
          <w:divBdr>
            <w:top w:val="none" w:sz="0" w:space="0" w:color="auto"/>
            <w:left w:val="none" w:sz="0" w:space="0" w:color="auto"/>
            <w:bottom w:val="none" w:sz="0" w:space="0" w:color="auto"/>
            <w:right w:val="none" w:sz="0" w:space="0" w:color="auto"/>
          </w:divBdr>
          <w:divsChild>
            <w:div w:id="352878547">
              <w:marLeft w:val="0"/>
              <w:marRight w:val="0"/>
              <w:marTop w:val="0"/>
              <w:marBottom w:val="0"/>
              <w:divBdr>
                <w:top w:val="none" w:sz="0" w:space="0" w:color="auto"/>
                <w:left w:val="none" w:sz="0" w:space="0" w:color="auto"/>
                <w:bottom w:val="none" w:sz="0" w:space="0" w:color="auto"/>
                <w:right w:val="none" w:sz="0" w:space="0" w:color="auto"/>
              </w:divBdr>
            </w:div>
          </w:divsChild>
        </w:div>
        <w:div w:id="2116559162">
          <w:marLeft w:val="0"/>
          <w:marRight w:val="0"/>
          <w:marTop w:val="0"/>
          <w:marBottom w:val="0"/>
          <w:divBdr>
            <w:top w:val="none" w:sz="0" w:space="0" w:color="auto"/>
            <w:left w:val="none" w:sz="0" w:space="0" w:color="auto"/>
            <w:bottom w:val="none" w:sz="0" w:space="0" w:color="auto"/>
            <w:right w:val="none" w:sz="0" w:space="0" w:color="auto"/>
          </w:divBdr>
          <w:divsChild>
            <w:div w:id="544565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4370293">
      <w:bodyDiv w:val="1"/>
      <w:marLeft w:val="0"/>
      <w:marRight w:val="0"/>
      <w:marTop w:val="0"/>
      <w:marBottom w:val="0"/>
      <w:divBdr>
        <w:top w:val="none" w:sz="0" w:space="0" w:color="auto"/>
        <w:left w:val="none" w:sz="0" w:space="0" w:color="auto"/>
        <w:bottom w:val="none" w:sz="0" w:space="0" w:color="auto"/>
        <w:right w:val="none" w:sz="0" w:space="0" w:color="auto"/>
      </w:divBdr>
    </w:div>
    <w:div w:id="1118111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ippc.int/en/news/enhancing-local-capacity-for-digital-surveillance-of-key-quarantine-pests-in-zimbabwe/" TargetMode="External"/><Relationship Id="rId18" Type="http://schemas.openxmlformats.org/officeDocument/2006/relationships/hyperlink" Target="https://openknowledge.fao.org/items/da300cb7-0568-491a-ad1c-4af4c41abaf8" TargetMode="External"/><Relationship Id="rId26" Type="http://schemas.openxmlformats.org/officeDocument/2006/relationships/hyperlink" Target="https://www.ippc.int/en/about-app/" TargetMode="External"/><Relationship Id="rId3" Type="http://schemas.openxmlformats.org/officeDocument/2006/relationships/customXml" Target="../customXml/item3.xml"/><Relationship Id="rId21" Type="http://schemas.openxmlformats.org/officeDocument/2006/relationships/hyperlink" Target="https://openknowledge.fao.org/server/api/core/bitstreams/208c1e64-63fc-4b8e-9d06-c3ad68c4a0c0/content" TargetMode="External"/><Relationship Id="rId7" Type="http://schemas.openxmlformats.org/officeDocument/2006/relationships/webSettings" Target="webSettings.xml"/><Relationship Id="rId12" Type="http://schemas.openxmlformats.org/officeDocument/2006/relationships/hyperlink" Target="https://gpp.ippc.int/pages/survey-guidance" TargetMode="External"/><Relationship Id="rId17" Type="http://schemas.openxmlformats.org/officeDocument/2006/relationships/hyperlink" Target="https://openknowledge.fao.org/items/df0a48a4-fe8a-4a19-9055-fd889835ab8b" TargetMode="External"/><Relationship Id="rId25" Type="http://schemas.openxmlformats.org/officeDocument/2006/relationships/hyperlink" Target="https://www.ippc.int/en/news/spotlight-building-a-resilient-frontline-against-plant-pests-in-mali/" TargetMode="External"/><Relationship Id="rId33" Type="http://schemas.microsoft.com/office/2020/10/relationships/intelligence" Target="intelligence2.xml"/><Relationship Id="rId2" Type="http://schemas.openxmlformats.org/officeDocument/2006/relationships/customXml" Target="../customXml/item2.xml"/><Relationship Id="rId16" Type="http://schemas.openxmlformats.org/officeDocument/2006/relationships/hyperlink" Target="https://openknowledge.fao.org/items/05c3d30b-c3ac-46ec-8a30-444c6c01d854?fbclid=IwY2xjawKqhTZleHRuA2FlbQIxMABicmlkETBWMTRteTNhT3hlbTFRa281AR5tVC80t824Gn_jBCSQes2uQsaZyAMbmH9Zqu4IUdMSJrO2ycIJyLr_Ev-hug_aem_R432Uvn7OM_3e4j4Q4JJxg" TargetMode="External"/><Relationship Id="rId20" Type="http://schemas.openxmlformats.org/officeDocument/2006/relationships/hyperlink" Target="https://www.ippc.int/en/news/support-from-the-united-kingdom-enables-fao-to-scale-up-pest-monitoring-and-improve-food-security-in-africa/" TargetMode="External"/><Relationship Id="rId29"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ippc.int/en/news/press-release-fao-and-ippc-launch-second-phase-of-the-africa-phytosanitary-programme/" TargetMode="External"/><Relationship Id="rId24" Type="http://schemas.openxmlformats.org/officeDocument/2006/relationships/hyperlink" Target="https://www.ippc.int/en/about/overview/about/core-activities/governance/governance/communication-and-partnerships/ippc-in-the-news/" TargetMode="External"/><Relationship Id="rId32" Type="http://schemas.openxmlformats.org/officeDocument/2006/relationships/theme" Target="theme/theme1.xml"/><Relationship Id="rId5" Type="http://schemas.openxmlformats.org/officeDocument/2006/relationships/styles" Target="styles.xml"/><Relationship Id="rId15" Type="http://schemas.openxmlformats.org/officeDocument/2006/relationships/hyperlink" Target="https://x.com/FAOUganda/status/1976618743506874874" TargetMode="External"/><Relationship Id="rId23" Type="http://schemas.openxmlformats.org/officeDocument/2006/relationships/hyperlink" Target="https://www.flickr.com/photos/182442121@N04/albums/72177720327140083/" TargetMode="External"/><Relationship Id="rId28" Type="http://schemas.openxmlformats.org/officeDocument/2006/relationships/footer" Target="footer1.xml"/><Relationship Id="rId10" Type="http://schemas.openxmlformats.org/officeDocument/2006/relationships/hyperlink" Target="https://www.ippc.int/en/about-app/" TargetMode="External"/><Relationship Id="rId19" Type="http://schemas.openxmlformats.org/officeDocument/2006/relationships/hyperlink" Target="https://www.ippc.int/en/about-app/app-training-material/" TargetMode="External"/><Relationship Id="rId31"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fb.watch/CK8nLu351a/" TargetMode="External"/><Relationship Id="rId22" Type="http://schemas.openxmlformats.org/officeDocument/2006/relationships/hyperlink" Target="https://www.youtube.com/watch?v=IEy11OtWv_Y&amp;list=PLzp5NgJ2-dK4T7GE2fsGujftlxSX1rCTC&amp;t=4s" TargetMode="External"/><Relationship Id="rId27" Type="http://schemas.openxmlformats.org/officeDocument/2006/relationships/header" Target="header1.xml"/><Relationship Id="rId30" Type="http://schemas.openxmlformats.org/officeDocument/2006/relationships/footer" Target="footer2.xml"/><Relationship Id="rId8" Type="http://schemas.openxmlformats.org/officeDocument/2006/relationships/footnotes" Target="footnotes.xml"/></Relationships>
</file>

<file path=word/_rels/header2.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png"/><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SSIN\Downloads\IPPC_2024-06-17.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05d7f75-f42e-4288-8809-604fd4d9691f" xsi:nil="true"/>
    <lcf76f155ced4ddcb4097134ff3c332f xmlns="ea6feb38-a85a-45e8-92e9-814486bbe375">
      <Terms xmlns="http://schemas.microsoft.com/office/infopath/2007/PartnerControls"/>
    </lcf76f155ced4ddcb4097134ff3c332f>
    <_Flow_SignoffStatus xmlns="ea6feb38-a85a-45e8-92e9-814486bbe375"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99519679B1A8B4091DBA33CE26F55F5" ma:contentTypeVersion="20" ma:contentTypeDescription="Create a new document." ma:contentTypeScope="" ma:versionID="58c79fb002f89a5111e50c4b7040bcb6">
  <xsd:schema xmlns:xsd="http://www.w3.org/2001/XMLSchema" xmlns:xs="http://www.w3.org/2001/XMLSchema" xmlns:p="http://schemas.microsoft.com/office/2006/metadata/properties" xmlns:ns2="a05d7f75-f42e-4288-8809-604fd4d9691f" xmlns:ns3="ea6feb38-a85a-45e8-92e9-814486bbe375" targetNamespace="http://schemas.microsoft.com/office/2006/metadata/properties" ma:root="true" ma:fieldsID="c7dd2e9d878049d154ba4207012eb770" ns2:_="" ns3:_="">
    <xsd:import namespace="a05d7f75-f42e-4288-8809-604fd4d9691f"/>
    <xsd:import namespace="ea6feb38-a85a-45e8-92e9-814486bbe37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MediaLengthInSeconds" minOccurs="0"/>
                <xsd:element ref="ns3:_Flow_SignoffStatu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5d7f75-f42e-4288-8809-604fd4d9691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540dbf57-1e7b-4a73-94c8-cbcaaea3fe5a}" ma:internalName="TaxCatchAll" ma:showField="CatchAllData" ma:web="a05d7f75-f42e-4288-8809-604fd4d9691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a6feb38-a85a-45e8-92e9-814486bbe37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_Flow_SignoffStatus" ma:index="21" nillable="true" ma:displayName="Sign-off status" ma:internalName="Sign_x002d_off_x0020_status">
      <xsd:simpleType>
        <xsd:restriction base="dms:Text"/>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f40eee1e-ad38-437e-be40-fc9f033adc9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9663096-D791-40E7-8AE4-45956BD97133}">
  <ds:schemaRefs>
    <ds:schemaRef ds:uri="a05d7f75-f42e-4288-8809-604fd4d9691f"/>
    <ds:schemaRef ds:uri="http://schemas.microsoft.com/office/2006/documentManagement/types"/>
    <ds:schemaRef ds:uri="http://www.w3.org/XML/1998/namespace"/>
    <ds:schemaRef ds:uri="http://purl.org/dc/dcmitype/"/>
    <ds:schemaRef ds:uri="http://purl.org/dc/terms/"/>
    <ds:schemaRef ds:uri="http://schemas.microsoft.com/office/2006/metadata/properties"/>
    <ds:schemaRef ds:uri="ea6feb38-a85a-45e8-92e9-814486bbe375"/>
    <ds:schemaRef ds:uri="http://purl.org/dc/elements/1.1/"/>
    <ds:schemaRef ds:uri="http://schemas.microsoft.com/office/infopath/2007/PartnerControls"/>
    <ds:schemaRef ds:uri="http://schemas.openxmlformats.org/package/2006/metadata/core-properties"/>
  </ds:schemaRefs>
</ds:datastoreItem>
</file>

<file path=customXml/itemProps2.xml><?xml version="1.0" encoding="utf-8"?>
<ds:datastoreItem xmlns:ds="http://schemas.openxmlformats.org/officeDocument/2006/customXml" ds:itemID="{91069598-FA29-45DA-9928-21CE99022F4F}">
  <ds:schemaRefs>
    <ds:schemaRef ds:uri="http://schemas.microsoft.com/sharepoint/v3/contenttype/forms"/>
  </ds:schemaRefs>
</ds:datastoreItem>
</file>

<file path=customXml/itemProps3.xml><?xml version="1.0" encoding="utf-8"?>
<ds:datastoreItem xmlns:ds="http://schemas.openxmlformats.org/officeDocument/2006/customXml" ds:itemID="{184F25C3-4EAB-4B35-83D6-B60987D28E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5d7f75-f42e-4288-8809-604fd4d9691f"/>
    <ds:schemaRef ds:uri="ea6feb38-a85a-45e8-92e9-814486bbe37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IPPC_2024-06-17</Template>
  <TotalTime>3</TotalTime>
  <Pages>4</Pages>
  <Words>1751</Words>
  <Characters>12005</Characters>
  <Application>Microsoft Office Word</Application>
  <DocSecurity>0</DocSecurity>
  <Lines>100</Lines>
  <Paragraphs>27</Paragraphs>
  <ScaleCrop>false</ScaleCrop>
  <Company/>
  <LinksUpToDate>false</LinksUpToDate>
  <CharactersWithSpaces>13729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Tibasaaga, Anita (NSPD)</dc:creator>
  <cp:keywords/>
  <dc:description/>
  <cp:lastModifiedBy>Cassin, Aoife (NSPD)</cp:lastModifiedBy>
  <cp:revision>20</cp:revision>
  <dcterms:created xsi:type="dcterms:W3CDTF">2025-10-14T14:48:00Z</dcterms:created>
  <dcterms:modified xsi:type="dcterms:W3CDTF">2025-10-20T11:54:00Z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f26c7aea-5ab5-4f6b-b0a6-c186f18955db</vt:lpwstr>
  </property>
  <property fmtid="{D5CDD505-2E9C-101B-9397-08002B2CF9AE}" pid="3" name="ContentTypeId">
    <vt:lpwstr>0x010100299519679B1A8B4091DBA33CE26F55F5</vt:lpwstr>
  </property>
  <property fmtid="{D5CDD505-2E9C-101B-9397-08002B2CF9AE}" pid="4" name="MediaServiceImageTags">
    <vt:lpwstr/>
  </property>
</Properties>
</file>