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52578" w14:textId="77777777" w:rsidR="002A688A" w:rsidRDefault="002A688A">
      <w:pPr>
        <w:pStyle w:val="PleaseReviewKey"/>
      </w:pPr>
    </w:p>
    <w:p w14:paraId="567443AD" w14:textId="7116A0FB" w:rsidR="00722518" w:rsidRDefault="00722518" w:rsidP="00722518">
      <w:pPr>
        <w:pStyle w:val="IPPHeadSection"/>
        <w:tabs>
          <w:tab w:val="clear" w:pos="851"/>
          <w:tab w:val="left" w:pos="720"/>
        </w:tabs>
        <w:ind w:left="90" w:firstLine="0"/>
        <w:jc w:val="center"/>
      </w:pPr>
      <w:r w:rsidRPr="00722518">
        <w:t>Compiled comments for - Draft annex International movement of fresh Musa spp. fruit to ISPM 46 (2023-028) – Steward’s Response</w:t>
      </w:r>
    </w:p>
    <w:p w14:paraId="7F8316A2" w14:textId="77777777" w:rsidR="00722518" w:rsidRPr="00722518" w:rsidRDefault="00722518" w:rsidP="00722518"/>
    <w:tbl>
      <w:tblPr>
        <w:tblStyle w:val="TableGrid"/>
        <w:tblW w:w="15570" w:type="dxa"/>
        <w:tblInd w:w="108" w:type="dxa"/>
        <w:tblLayout w:type="fixed"/>
        <w:tblLook w:val="04A0" w:firstRow="1" w:lastRow="0" w:firstColumn="1" w:lastColumn="0" w:noHBand="0" w:noVBand="1"/>
      </w:tblPr>
      <w:tblGrid>
        <w:gridCol w:w="1200"/>
        <w:gridCol w:w="661"/>
        <w:gridCol w:w="3179"/>
        <w:gridCol w:w="540"/>
        <w:gridCol w:w="6120"/>
        <w:gridCol w:w="3870"/>
      </w:tblGrid>
      <w:tr w:rsidR="004B3E02" w14:paraId="62CC11A6" w14:textId="33F35764" w:rsidTr="004B3E02">
        <w:trPr>
          <w:trHeight w:val="200"/>
        </w:trPr>
        <w:tc>
          <w:tcPr>
            <w:tcW w:w="1200" w:type="dxa"/>
            <w:vAlign w:val="center"/>
          </w:tcPr>
          <w:p w14:paraId="62CC11A1" w14:textId="77777777" w:rsidR="004B3E02" w:rsidRDefault="004B3E02">
            <w:pPr>
              <w:pStyle w:val="PleaseReviewReportHeader"/>
              <w:jc w:val="center"/>
            </w:pPr>
            <w:r>
              <w:t>FAO sequential number</w:t>
            </w:r>
          </w:p>
        </w:tc>
        <w:tc>
          <w:tcPr>
            <w:tcW w:w="661" w:type="dxa"/>
            <w:vAlign w:val="center"/>
          </w:tcPr>
          <w:p w14:paraId="62CC11A2" w14:textId="77777777" w:rsidR="004B3E02" w:rsidRDefault="004B3E02">
            <w:pPr>
              <w:pStyle w:val="PleaseReviewReportHeader"/>
              <w:jc w:val="center"/>
            </w:pPr>
            <w:r>
              <w:t>Para</w:t>
            </w:r>
          </w:p>
        </w:tc>
        <w:tc>
          <w:tcPr>
            <w:tcW w:w="3179" w:type="dxa"/>
            <w:vAlign w:val="center"/>
          </w:tcPr>
          <w:p w14:paraId="62CC11A3" w14:textId="77777777" w:rsidR="004B3E02" w:rsidRDefault="004B3E02">
            <w:pPr>
              <w:pStyle w:val="PleaseReviewReportHeader"/>
            </w:pPr>
            <w:r>
              <w:t>Text</w:t>
            </w:r>
          </w:p>
        </w:tc>
        <w:tc>
          <w:tcPr>
            <w:tcW w:w="540" w:type="dxa"/>
            <w:vAlign w:val="center"/>
          </w:tcPr>
          <w:p w14:paraId="62CC11A4" w14:textId="77777777" w:rsidR="004B3E02" w:rsidRDefault="004B3E02">
            <w:pPr>
              <w:pStyle w:val="PleaseReviewReportHeader"/>
              <w:jc w:val="center"/>
            </w:pPr>
            <w:r>
              <w:t>T</w:t>
            </w:r>
          </w:p>
        </w:tc>
        <w:tc>
          <w:tcPr>
            <w:tcW w:w="6120" w:type="dxa"/>
            <w:vAlign w:val="center"/>
          </w:tcPr>
          <w:p w14:paraId="62CC11A5" w14:textId="77777777" w:rsidR="004B3E02" w:rsidRDefault="004B3E02">
            <w:pPr>
              <w:pStyle w:val="PleaseReviewReportHeader"/>
            </w:pPr>
            <w:r>
              <w:t>Comment</w:t>
            </w:r>
          </w:p>
        </w:tc>
        <w:tc>
          <w:tcPr>
            <w:tcW w:w="3870" w:type="dxa"/>
          </w:tcPr>
          <w:p w14:paraId="196C7165" w14:textId="28BACD08" w:rsidR="004B3E02" w:rsidRDefault="00610370">
            <w:pPr>
              <w:pStyle w:val="PleaseReviewReportHeader"/>
            </w:pPr>
            <w:r w:rsidRPr="00610370">
              <w:t>Steward’s Reponse</w:t>
            </w:r>
          </w:p>
        </w:tc>
      </w:tr>
      <w:tr w:rsidR="004B3E02" w14:paraId="62CC11AD" w14:textId="620AFA0C" w:rsidTr="004B3E02">
        <w:tc>
          <w:tcPr>
            <w:tcW w:w="1200" w:type="dxa"/>
            <w:shd w:val="clear" w:color="auto" w:fill="D9D9D9"/>
          </w:tcPr>
          <w:p w14:paraId="62CC11A7" w14:textId="77777777" w:rsidR="004B3E02" w:rsidRDefault="004B3E02">
            <w:pPr>
              <w:pStyle w:val="PleaseReviewReport0"/>
              <w:jc w:val="center"/>
            </w:pPr>
            <w:r>
              <w:t>1</w:t>
            </w:r>
          </w:p>
        </w:tc>
        <w:tc>
          <w:tcPr>
            <w:tcW w:w="661" w:type="dxa"/>
            <w:shd w:val="clear" w:color="auto" w:fill="D9D9D9"/>
          </w:tcPr>
          <w:p w14:paraId="62CC11A8" w14:textId="77777777" w:rsidR="004B3E02" w:rsidRDefault="004B3E02">
            <w:pPr>
              <w:pStyle w:val="PleaseReviewReport0"/>
              <w:jc w:val="center"/>
            </w:pPr>
            <w:r>
              <w:t>G</w:t>
            </w:r>
          </w:p>
        </w:tc>
        <w:tc>
          <w:tcPr>
            <w:tcW w:w="3179" w:type="dxa"/>
            <w:shd w:val="clear" w:color="auto" w:fill="D9D9D9"/>
          </w:tcPr>
          <w:p w14:paraId="62CC11A9" w14:textId="77777777" w:rsidR="004B3E02" w:rsidRDefault="004B3E02">
            <w:pPr>
              <w:pStyle w:val="PleaseReviewReport0"/>
            </w:pPr>
            <w:r>
              <w:t>(General Comment)</w:t>
            </w:r>
          </w:p>
        </w:tc>
        <w:tc>
          <w:tcPr>
            <w:tcW w:w="540" w:type="dxa"/>
            <w:shd w:val="clear" w:color="auto" w:fill="D9D9D9"/>
          </w:tcPr>
          <w:p w14:paraId="62CC11AA" w14:textId="77777777" w:rsidR="004B3E02" w:rsidRDefault="004B3E02">
            <w:pPr>
              <w:pStyle w:val="PleaseReviewReport0"/>
              <w:jc w:val="center"/>
            </w:pPr>
            <w:r>
              <w:t>C</w:t>
            </w:r>
          </w:p>
        </w:tc>
        <w:tc>
          <w:tcPr>
            <w:tcW w:w="6120" w:type="dxa"/>
            <w:shd w:val="clear" w:color="auto" w:fill="D9D9D9"/>
          </w:tcPr>
          <w:p w14:paraId="62CC11AB" w14:textId="77777777" w:rsidR="004B3E02" w:rsidRDefault="004B3E02">
            <w:pPr>
              <w:pStyle w:val="PleaseReviewReport0"/>
            </w:pPr>
            <w:r>
              <w:rPr>
                <w:b/>
              </w:rPr>
              <w:t>Costa Rica </w:t>
            </w:r>
            <w:r>
              <w:br/>
              <w:t>It is considered that the document should be thoroughly reviewed and restructured to ensure it includes only those pests that are clearly associated with the pathway and the intended use of the product (consumption or processing), and that represent a real risk of introduction and establishment. Consequently, it is recommended to exclude from Table 1 all pests not related to the pathway, as well as contaminant pests that fall outside the scope of ISPM 46.</w:t>
            </w:r>
            <w:r>
              <w:br/>
            </w:r>
            <w:r>
              <w:br/>
              <w:t>Although the pests included are regulated by at least one Contracting Party —as has been accepted in other annexes of this ISPM—, it is deemed essential to first verify their technical justification, the reliability of the sources used, and the availability of more updated evidence regarding the fruit’s role as a pathway. While it is acknowledged that the document serves as guidance for NPPOs and does not limit the conduct of a Pest Risk Analysis (PRA), its content could become controversial if not properly substantiated.</w:t>
            </w:r>
            <w:r>
              <w:br/>
            </w:r>
            <w:r>
              <w:br/>
              <w:t>Furthermore, it is recommended to review and adjust Tables 2 and 3 so they include only measures targeting pests directly associated with the pathway and the intended use of the product, supported by scientific evidence, and without compromising the quality of fresh taro corms.</w:t>
            </w:r>
            <w:r>
              <w:br/>
            </w:r>
            <w:r>
              <w:br/>
              <w:t>Finally, it is suggested to review the mandate of the Technical Panel (TPNP) to better align its tasks with the principles and foundations established in ISPMs 1, 2, and 11, and to ensure that technical information on the pathway, associated pests, and phytosanitary measures is properly assessed for inclusion in draft Annexes.</w:t>
            </w:r>
          </w:p>
          <w:p w14:paraId="62CC11AC" w14:textId="77777777" w:rsidR="004B3E02" w:rsidRDefault="004B3E02">
            <w:pPr>
              <w:pStyle w:val="PleaseReviewReport0"/>
            </w:pPr>
            <w:r>
              <w:rPr>
                <w:i/>
              </w:rPr>
              <w:t>Category : SUBSTANTIVE </w:t>
            </w:r>
          </w:p>
        </w:tc>
        <w:tc>
          <w:tcPr>
            <w:tcW w:w="3870" w:type="dxa"/>
            <w:shd w:val="clear" w:color="auto" w:fill="D9D9D9"/>
          </w:tcPr>
          <w:p w14:paraId="5A2785FC" w14:textId="7EE9B4CD" w:rsidR="004B3E02" w:rsidRDefault="008A45D0">
            <w:pPr>
              <w:pStyle w:val="PleaseReviewReport0"/>
              <w:rPr>
                <w:b/>
              </w:rPr>
            </w:pPr>
            <w:r>
              <w:rPr>
                <w:b/>
              </w:rPr>
              <w:t>NOTED</w:t>
            </w:r>
          </w:p>
        </w:tc>
      </w:tr>
      <w:tr w:rsidR="004B3E02" w14:paraId="62CC11B4" w14:textId="43BD11E8" w:rsidTr="004B3E02">
        <w:tc>
          <w:tcPr>
            <w:tcW w:w="1200" w:type="dxa"/>
            <w:shd w:val="clear" w:color="auto" w:fill="D9D9D9"/>
          </w:tcPr>
          <w:p w14:paraId="62CC11AE" w14:textId="77777777" w:rsidR="004B3E02" w:rsidRDefault="004B3E02">
            <w:pPr>
              <w:pStyle w:val="PleaseReviewReport0"/>
              <w:jc w:val="center"/>
            </w:pPr>
            <w:r>
              <w:t>2</w:t>
            </w:r>
          </w:p>
        </w:tc>
        <w:tc>
          <w:tcPr>
            <w:tcW w:w="661" w:type="dxa"/>
            <w:shd w:val="clear" w:color="auto" w:fill="D9D9D9"/>
          </w:tcPr>
          <w:p w14:paraId="62CC11AF" w14:textId="77777777" w:rsidR="004B3E02" w:rsidRDefault="004B3E02">
            <w:pPr>
              <w:pStyle w:val="PleaseReviewReport0"/>
              <w:jc w:val="center"/>
            </w:pPr>
            <w:r>
              <w:t>G</w:t>
            </w:r>
          </w:p>
        </w:tc>
        <w:tc>
          <w:tcPr>
            <w:tcW w:w="3179" w:type="dxa"/>
            <w:shd w:val="clear" w:color="auto" w:fill="D9D9D9"/>
          </w:tcPr>
          <w:p w14:paraId="62CC11B0" w14:textId="77777777" w:rsidR="004B3E02" w:rsidRDefault="004B3E02">
            <w:pPr>
              <w:pStyle w:val="PleaseReviewReport0"/>
            </w:pPr>
            <w:r>
              <w:t>(General Comment)</w:t>
            </w:r>
          </w:p>
        </w:tc>
        <w:tc>
          <w:tcPr>
            <w:tcW w:w="540" w:type="dxa"/>
            <w:shd w:val="clear" w:color="auto" w:fill="D9D9D9"/>
          </w:tcPr>
          <w:p w14:paraId="62CC11B1" w14:textId="77777777" w:rsidR="004B3E02" w:rsidRDefault="004B3E02">
            <w:pPr>
              <w:pStyle w:val="PleaseReviewReport0"/>
              <w:jc w:val="center"/>
            </w:pPr>
            <w:r>
              <w:t>C</w:t>
            </w:r>
          </w:p>
        </w:tc>
        <w:tc>
          <w:tcPr>
            <w:tcW w:w="6120" w:type="dxa"/>
            <w:shd w:val="clear" w:color="auto" w:fill="D9D9D9"/>
          </w:tcPr>
          <w:p w14:paraId="62CC11B2" w14:textId="77777777" w:rsidR="004B3E02" w:rsidRDefault="004B3E02">
            <w:pPr>
              <w:pStyle w:val="PleaseReviewReport0"/>
            </w:pPr>
            <w:r>
              <w:rPr>
                <w:b/>
              </w:rPr>
              <w:t>Argentina </w:t>
            </w:r>
            <w:r>
              <w:br/>
              <w:t>Argentina endorses the COSAVE comments to this draft</w:t>
            </w:r>
          </w:p>
          <w:p w14:paraId="62CC11B3" w14:textId="77777777" w:rsidR="004B3E02" w:rsidRDefault="004B3E02">
            <w:pPr>
              <w:pStyle w:val="PleaseReviewReport0"/>
            </w:pPr>
            <w:r>
              <w:rPr>
                <w:i/>
              </w:rPr>
              <w:lastRenderedPageBreak/>
              <w:t>Category : SUBSTANTIVE </w:t>
            </w:r>
          </w:p>
        </w:tc>
        <w:tc>
          <w:tcPr>
            <w:tcW w:w="3870" w:type="dxa"/>
            <w:shd w:val="clear" w:color="auto" w:fill="D9D9D9"/>
          </w:tcPr>
          <w:p w14:paraId="4764C13B" w14:textId="7D4C4923" w:rsidR="004B3E02" w:rsidRDefault="0098741F">
            <w:pPr>
              <w:pStyle w:val="PleaseReviewReport0"/>
              <w:rPr>
                <w:b/>
              </w:rPr>
            </w:pPr>
            <w:r>
              <w:rPr>
                <w:b/>
              </w:rPr>
              <w:lastRenderedPageBreak/>
              <w:t>NOTED</w:t>
            </w:r>
          </w:p>
        </w:tc>
      </w:tr>
      <w:tr w:rsidR="004B3E02" w14:paraId="62CC11BB" w14:textId="25091084" w:rsidTr="004B3E02">
        <w:tc>
          <w:tcPr>
            <w:tcW w:w="1200" w:type="dxa"/>
            <w:shd w:val="clear" w:color="auto" w:fill="D9D9D9"/>
          </w:tcPr>
          <w:p w14:paraId="62CC11B5" w14:textId="77777777" w:rsidR="004B3E02" w:rsidRDefault="004B3E02">
            <w:pPr>
              <w:pStyle w:val="PleaseReviewReport0"/>
              <w:jc w:val="center"/>
            </w:pPr>
            <w:r>
              <w:t>3</w:t>
            </w:r>
          </w:p>
        </w:tc>
        <w:tc>
          <w:tcPr>
            <w:tcW w:w="661" w:type="dxa"/>
            <w:shd w:val="clear" w:color="auto" w:fill="D9D9D9"/>
          </w:tcPr>
          <w:p w14:paraId="62CC11B6" w14:textId="77777777" w:rsidR="004B3E02" w:rsidRDefault="004B3E02">
            <w:pPr>
              <w:pStyle w:val="PleaseReviewReport0"/>
              <w:jc w:val="center"/>
            </w:pPr>
            <w:r>
              <w:t>G</w:t>
            </w:r>
          </w:p>
        </w:tc>
        <w:tc>
          <w:tcPr>
            <w:tcW w:w="3179" w:type="dxa"/>
            <w:shd w:val="clear" w:color="auto" w:fill="D9D9D9"/>
          </w:tcPr>
          <w:p w14:paraId="62CC11B7" w14:textId="77777777" w:rsidR="004B3E02" w:rsidRDefault="004B3E02">
            <w:pPr>
              <w:pStyle w:val="PleaseReviewReport0"/>
            </w:pPr>
            <w:r>
              <w:t>(General Comment)</w:t>
            </w:r>
          </w:p>
        </w:tc>
        <w:tc>
          <w:tcPr>
            <w:tcW w:w="540" w:type="dxa"/>
            <w:shd w:val="clear" w:color="auto" w:fill="D9D9D9"/>
          </w:tcPr>
          <w:p w14:paraId="62CC11B8" w14:textId="77777777" w:rsidR="004B3E02" w:rsidRDefault="004B3E02">
            <w:pPr>
              <w:pStyle w:val="PleaseReviewReport0"/>
              <w:jc w:val="center"/>
            </w:pPr>
            <w:r>
              <w:t>C</w:t>
            </w:r>
          </w:p>
        </w:tc>
        <w:tc>
          <w:tcPr>
            <w:tcW w:w="6120" w:type="dxa"/>
            <w:shd w:val="clear" w:color="auto" w:fill="D9D9D9"/>
          </w:tcPr>
          <w:p w14:paraId="62CC11B9" w14:textId="77777777" w:rsidR="004B3E02" w:rsidRDefault="004B3E02">
            <w:pPr>
              <w:pStyle w:val="PleaseReviewReport0"/>
            </w:pPr>
            <w:r>
              <w:rPr>
                <w:b/>
              </w:rPr>
              <w:t>Antigua and Barbuda </w:t>
            </w:r>
            <w:r>
              <w:br/>
              <w:t>Antigua and Barbuda endorses the comments submitted by its RPPO (CAHFSA).</w:t>
            </w:r>
          </w:p>
          <w:p w14:paraId="62CC11BA" w14:textId="77777777" w:rsidR="004B3E02" w:rsidRDefault="004B3E02">
            <w:pPr>
              <w:pStyle w:val="PleaseReviewReport0"/>
            </w:pPr>
            <w:r>
              <w:rPr>
                <w:i/>
              </w:rPr>
              <w:t>Category : SUBSTANTIVE </w:t>
            </w:r>
          </w:p>
        </w:tc>
        <w:tc>
          <w:tcPr>
            <w:tcW w:w="3870" w:type="dxa"/>
            <w:shd w:val="clear" w:color="auto" w:fill="D9D9D9"/>
          </w:tcPr>
          <w:p w14:paraId="67CB6F2B" w14:textId="729EC8A3" w:rsidR="004B3E02" w:rsidRDefault="0098741F">
            <w:pPr>
              <w:pStyle w:val="PleaseReviewReport0"/>
              <w:rPr>
                <w:b/>
              </w:rPr>
            </w:pPr>
            <w:r>
              <w:rPr>
                <w:b/>
              </w:rPr>
              <w:t>NOTED</w:t>
            </w:r>
          </w:p>
        </w:tc>
      </w:tr>
      <w:tr w:rsidR="004B3E02" w14:paraId="62CC11C2" w14:textId="28EF1579" w:rsidTr="004B3E02">
        <w:tc>
          <w:tcPr>
            <w:tcW w:w="1200" w:type="dxa"/>
            <w:shd w:val="clear" w:color="auto" w:fill="D9D9D9"/>
          </w:tcPr>
          <w:p w14:paraId="62CC11BC" w14:textId="77777777" w:rsidR="004B3E02" w:rsidRDefault="004B3E02">
            <w:pPr>
              <w:pStyle w:val="PleaseReviewReport0"/>
              <w:jc w:val="center"/>
            </w:pPr>
            <w:r>
              <w:t>4</w:t>
            </w:r>
          </w:p>
        </w:tc>
        <w:tc>
          <w:tcPr>
            <w:tcW w:w="661" w:type="dxa"/>
            <w:shd w:val="clear" w:color="auto" w:fill="D9D9D9"/>
          </w:tcPr>
          <w:p w14:paraId="62CC11BD" w14:textId="77777777" w:rsidR="004B3E02" w:rsidRDefault="004B3E02">
            <w:pPr>
              <w:pStyle w:val="PleaseReviewReport0"/>
              <w:jc w:val="center"/>
            </w:pPr>
            <w:r>
              <w:t>G</w:t>
            </w:r>
          </w:p>
        </w:tc>
        <w:tc>
          <w:tcPr>
            <w:tcW w:w="3179" w:type="dxa"/>
            <w:shd w:val="clear" w:color="auto" w:fill="D9D9D9"/>
          </w:tcPr>
          <w:p w14:paraId="62CC11BE" w14:textId="77777777" w:rsidR="004B3E02" w:rsidRDefault="004B3E02">
            <w:pPr>
              <w:pStyle w:val="PleaseReviewReport0"/>
            </w:pPr>
            <w:r>
              <w:t>(General Comment)</w:t>
            </w:r>
          </w:p>
        </w:tc>
        <w:tc>
          <w:tcPr>
            <w:tcW w:w="540" w:type="dxa"/>
            <w:shd w:val="clear" w:color="auto" w:fill="D9D9D9"/>
          </w:tcPr>
          <w:p w14:paraId="62CC11BF" w14:textId="77777777" w:rsidR="004B3E02" w:rsidRDefault="004B3E02">
            <w:pPr>
              <w:pStyle w:val="PleaseReviewReport0"/>
              <w:jc w:val="center"/>
            </w:pPr>
            <w:r>
              <w:t>C</w:t>
            </w:r>
          </w:p>
        </w:tc>
        <w:tc>
          <w:tcPr>
            <w:tcW w:w="6120" w:type="dxa"/>
            <w:shd w:val="clear" w:color="auto" w:fill="D9D9D9"/>
          </w:tcPr>
          <w:p w14:paraId="62CC11C0" w14:textId="77777777" w:rsidR="004B3E02" w:rsidRDefault="004B3E02">
            <w:pPr>
              <w:pStyle w:val="PleaseReviewReport0"/>
            </w:pPr>
            <w:r>
              <w:rPr>
                <w:b/>
              </w:rPr>
              <w:t>Barbados </w:t>
            </w:r>
            <w:r>
              <w:br/>
              <w:t>Barbados supports the development of the proposed standard and endorses the comments as submitted by CAHFSA.</w:t>
            </w:r>
          </w:p>
          <w:p w14:paraId="62CC11C1" w14:textId="77777777" w:rsidR="004B3E02" w:rsidRDefault="004B3E02">
            <w:pPr>
              <w:pStyle w:val="PleaseReviewReport0"/>
            </w:pPr>
            <w:r>
              <w:rPr>
                <w:i/>
              </w:rPr>
              <w:t>Category : SUBSTANTIVE </w:t>
            </w:r>
          </w:p>
        </w:tc>
        <w:tc>
          <w:tcPr>
            <w:tcW w:w="3870" w:type="dxa"/>
            <w:shd w:val="clear" w:color="auto" w:fill="D9D9D9"/>
          </w:tcPr>
          <w:p w14:paraId="77178783" w14:textId="5083F80B" w:rsidR="004B3E02" w:rsidRDefault="0098741F">
            <w:pPr>
              <w:pStyle w:val="PleaseReviewReport0"/>
              <w:rPr>
                <w:b/>
              </w:rPr>
            </w:pPr>
            <w:r>
              <w:rPr>
                <w:b/>
              </w:rPr>
              <w:t>NOTED</w:t>
            </w:r>
          </w:p>
        </w:tc>
      </w:tr>
      <w:tr w:rsidR="004B3E02" w14:paraId="62CC11C9" w14:textId="3FA371BE" w:rsidTr="004B3E02">
        <w:tc>
          <w:tcPr>
            <w:tcW w:w="1200" w:type="dxa"/>
            <w:shd w:val="clear" w:color="auto" w:fill="D9D9D9"/>
          </w:tcPr>
          <w:p w14:paraId="62CC11C3" w14:textId="77777777" w:rsidR="004B3E02" w:rsidRDefault="004B3E02">
            <w:pPr>
              <w:pStyle w:val="PleaseReviewReport0"/>
              <w:jc w:val="center"/>
            </w:pPr>
            <w:r>
              <w:t>5</w:t>
            </w:r>
          </w:p>
        </w:tc>
        <w:tc>
          <w:tcPr>
            <w:tcW w:w="661" w:type="dxa"/>
            <w:shd w:val="clear" w:color="auto" w:fill="D9D9D9"/>
          </w:tcPr>
          <w:p w14:paraId="62CC11C4" w14:textId="77777777" w:rsidR="004B3E02" w:rsidRDefault="004B3E02">
            <w:pPr>
              <w:pStyle w:val="PleaseReviewReport0"/>
              <w:jc w:val="center"/>
            </w:pPr>
            <w:r>
              <w:t>G</w:t>
            </w:r>
          </w:p>
        </w:tc>
        <w:tc>
          <w:tcPr>
            <w:tcW w:w="3179" w:type="dxa"/>
            <w:shd w:val="clear" w:color="auto" w:fill="D9D9D9"/>
          </w:tcPr>
          <w:p w14:paraId="62CC11C5" w14:textId="77777777" w:rsidR="004B3E02" w:rsidRDefault="004B3E02">
            <w:pPr>
              <w:pStyle w:val="PleaseReviewReport0"/>
            </w:pPr>
            <w:r>
              <w:t>(General Comment)</w:t>
            </w:r>
          </w:p>
        </w:tc>
        <w:tc>
          <w:tcPr>
            <w:tcW w:w="540" w:type="dxa"/>
            <w:shd w:val="clear" w:color="auto" w:fill="D9D9D9"/>
          </w:tcPr>
          <w:p w14:paraId="62CC11C6" w14:textId="77777777" w:rsidR="004B3E02" w:rsidRDefault="004B3E02">
            <w:pPr>
              <w:pStyle w:val="PleaseReviewReport0"/>
              <w:jc w:val="center"/>
            </w:pPr>
            <w:r>
              <w:t>C</w:t>
            </w:r>
          </w:p>
        </w:tc>
        <w:tc>
          <w:tcPr>
            <w:tcW w:w="6120" w:type="dxa"/>
            <w:shd w:val="clear" w:color="auto" w:fill="D9D9D9"/>
          </w:tcPr>
          <w:p w14:paraId="62CC11C7" w14:textId="77777777" w:rsidR="004B3E02" w:rsidRDefault="004B3E02">
            <w:pPr>
              <w:pStyle w:val="PleaseReviewReport0"/>
            </w:pPr>
            <w:r>
              <w:rPr>
                <w:b/>
              </w:rPr>
              <w:t>Guyana </w:t>
            </w:r>
            <w:r>
              <w:br/>
              <w:t>Guyana supports the development of this draft and endorses CAHFSA's comments to this draft.</w:t>
            </w:r>
          </w:p>
          <w:p w14:paraId="62CC11C8" w14:textId="77777777" w:rsidR="004B3E02" w:rsidRDefault="004B3E02">
            <w:pPr>
              <w:pStyle w:val="PleaseReviewReport0"/>
            </w:pPr>
            <w:r>
              <w:rPr>
                <w:i/>
              </w:rPr>
              <w:t>Category : SUBSTANTIVE </w:t>
            </w:r>
          </w:p>
        </w:tc>
        <w:tc>
          <w:tcPr>
            <w:tcW w:w="3870" w:type="dxa"/>
            <w:shd w:val="clear" w:color="auto" w:fill="D9D9D9"/>
          </w:tcPr>
          <w:p w14:paraId="7C4F4C3A" w14:textId="71CFAE50" w:rsidR="004B3E02" w:rsidRDefault="0098741F">
            <w:pPr>
              <w:pStyle w:val="PleaseReviewReport0"/>
              <w:rPr>
                <w:b/>
              </w:rPr>
            </w:pPr>
            <w:r>
              <w:rPr>
                <w:b/>
              </w:rPr>
              <w:t>NOTED</w:t>
            </w:r>
          </w:p>
        </w:tc>
      </w:tr>
      <w:tr w:rsidR="004B3E02" w14:paraId="62CC11D0" w14:textId="45ABADCB" w:rsidTr="004B3E02">
        <w:tc>
          <w:tcPr>
            <w:tcW w:w="1200" w:type="dxa"/>
            <w:shd w:val="clear" w:color="auto" w:fill="D9D9D9"/>
          </w:tcPr>
          <w:p w14:paraId="62CC11CA" w14:textId="77777777" w:rsidR="004B3E02" w:rsidRDefault="004B3E02">
            <w:pPr>
              <w:pStyle w:val="PleaseReviewReport0"/>
              <w:jc w:val="center"/>
            </w:pPr>
            <w:r>
              <w:t>6</w:t>
            </w:r>
          </w:p>
        </w:tc>
        <w:tc>
          <w:tcPr>
            <w:tcW w:w="661" w:type="dxa"/>
            <w:shd w:val="clear" w:color="auto" w:fill="D9D9D9"/>
          </w:tcPr>
          <w:p w14:paraId="62CC11CB" w14:textId="77777777" w:rsidR="004B3E02" w:rsidRDefault="004B3E02">
            <w:pPr>
              <w:pStyle w:val="PleaseReviewReport0"/>
              <w:jc w:val="center"/>
            </w:pPr>
            <w:r>
              <w:t>G</w:t>
            </w:r>
          </w:p>
        </w:tc>
        <w:tc>
          <w:tcPr>
            <w:tcW w:w="3179" w:type="dxa"/>
            <w:shd w:val="clear" w:color="auto" w:fill="D9D9D9"/>
          </w:tcPr>
          <w:p w14:paraId="62CC11CC" w14:textId="77777777" w:rsidR="004B3E02" w:rsidRDefault="004B3E02">
            <w:pPr>
              <w:pStyle w:val="PleaseReviewReport0"/>
            </w:pPr>
            <w:r>
              <w:t>(General Comment)</w:t>
            </w:r>
          </w:p>
        </w:tc>
        <w:tc>
          <w:tcPr>
            <w:tcW w:w="540" w:type="dxa"/>
            <w:shd w:val="clear" w:color="auto" w:fill="D9D9D9"/>
          </w:tcPr>
          <w:p w14:paraId="62CC11CD" w14:textId="77777777" w:rsidR="004B3E02" w:rsidRDefault="004B3E02">
            <w:pPr>
              <w:pStyle w:val="PleaseReviewReport0"/>
              <w:jc w:val="center"/>
            </w:pPr>
            <w:r>
              <w:t>C</w:t>
            </w:r>
          </w:p>
        </w:tc>
        <w:tc>
          <w:tcPr>
            <w:tcW w:w="6120" w:type="dxa"/>
            <w:shd w:val="clear" w:color="auto" w:fill="D9D9D9"/>
          </w:tcPr>
          <w:p w14:paraId="62CC11CE" w14:textId="77777777" w:rsidR="004B3E02" w:rsidRDefault="004B3E02">
            <w:pPr>
              <w:pStyle w:val="PleaseReviewReport0"/>
            </w:pPr>
            <w:r>
              <w:rPr>
                <w:b/>
              </w:rPr>
              <w:t>Peru </w:t>
            </w:r>
            <w:r>
              <w:br/>
              <w:t>Peru endorses the COSAVE comments to this draft</w:t>
            </w:r>
          </w:p>
          <w:p w14:paraId="62CC11CF" w14:textId="77777777" w:rsidR="004B3E02" w:rsidRDefault="004B3E02">
            <w:pPr>
              <w:pStyle w:val="PleaseReviewReport0"/>
            </w:pPr>
            <w:r>
              <w:rPr>
                <w:i/>
              </w:rPr>
              <w:t>Category : SUBSTANTIVE </w:t>
            </w:r>
          </w:p>
        </w:tc>
        <w:tc>
          <w:tcPr>
            <w:tcW w:w="3870" w:type="dxa"/>
            <w:shd w:val="clear" w:color="auto" w:fill="D9D9D9"/>
          </w:tcPr>
          <w:p w14:paraId="66371272" w14:textId="475F179E" w:rsidR="004B3E02" w:rsidRDefault="0098741F">
            <w:pPr>
              <w:pStyle w:val="PleaseReviewReport0"/>
              <w:rPr>
                <w:b/>
              </w:rPr>
            </w:pPr>
            <w:r>
              <w:rPr>
                <w:b/>
              </w:rPr>
              <w:t>NOTED</w:t>
            </w:r>
          </w:p>
        </w:tc>
      </w:tr>
      <w:tr w:rsidR="004B3E02" w14:paraId="62CC11D8" w14:textId="0C7D43AF" w:rsidTr="004B3E02">
        <w:tc>
          <w:tcPr>
            <w:tcW w:w="1200" w:type="dxa"/>
            <w:shd w:val="clear" w:color="auto" w:fill="D9D9D9"/>
          </w:tcPr>
          <w:p w14:paraId="62CC11D1" w14:textId="77777777" w:rsidR="004B3E02" w:rsidRDefault="004B3E02">
            <w:pPr>
              <w:pStyle w:val="PleaseReviewReport0"/>
              <w:jc w:val="center"/>
            </w:pPr>
            <w:r>
              <w:t>7</w:t>
            </w:r>
          </w:p>
        </w:tc>
        <w:tc>
          <w:tcPr>
            <w:tcW w:w="661" w:type="dxa"/>
            <w:shd w:val="clear" w:color="auto" w:fill="D9D9D9"/>
          </w:tcPr>
          <w:p w14:paraId="62CC11D2" w14:textId="77777777" w:rsidR="004B3E02" w:rsidRDefault="004B3E02">
            <w:pPr>
              <w:pStyle w:val="PleaseReviewReport0"/>
              <w:jc w:val="center"/>
            </w:pPr>
            <w:r>
              <w:t>G</w:t>
            </w:r>
          </w:p>
        </w:tc>
        <w:tc>
          <w:tcPr>
            <w:tcW w:w="3179" w:type="dxa"/>
            <w:shd w:val="clear" w:color="auto" w:fill="D9D9D9"/>
          </w:tcPr>
          <w:p w14:paraId="62CC11D3" w14:textId="77777777" w:rsidR="004B3E02" w:rsidRDefault="004B3E02">
            <w:pPr>
              <w:pStyle w:val="PleaseReviewReport0"/>
            </w:pPr>
            <w:r>
              <w:t>(General Comment)</w:t>
            </w:r>
          </w:p>
        </w:tc>
        <w:tc>
          <w:tcPr>
            <w:tcW w:w="540" w:type="dxa"/>
            <w:shd w:val="clear" w:color="auto" w:fill="D9D9D9"/>
          </w:tcPr>
          <w:p w14:paraId="62CC11D4" w14:textId="77777777" w:rsidR="004B3E02" w:rsidRDefault="004B3E02">
            <w:pPr>
              <w:pStyle w:val="PleaseReviewReport0"/>
              <w:jc w:val="center"/>
            </w:pPr>
            <w:r>
              <w:t>C</w:t>
            </w:r>
          </w:p>
        </w:tc>
        <w:tc>
          <w:tcPr>
            <w:tcW w:w="6120" w:type="dxa"/>
            <w:shd w:val="clear" w:color="auto" w:fill="D9D9D9"/>
          </w:tcPr>
          <w:p w14:paraId="62CC11D5" w14:textId="77777777" w:rsidR="004B3E02" w:rsidRDefault="004B3E02">
            <w:pPr>
              <w:pStyle w:val="PleaseReviewReport0"/>
            </w:pPr>
            <w:r>
              <w:rPr>
                <w:b/>
              </w:rPr>
              <w:t>China </w:t>
            </w:r>
            <w:r>
              <w:br/>
              <w:t>The principles for collecting regulated pests and the corresponding rules for handling them after collection should be publicly disclosed to all the Contracting Parties.</w:t>
            </w:r>
            <w:r>
              <w:br/>
            </w:r>
            <w:r>
              <w:br/>
              <w:t>The regulated pests collected through the solicitation process require technical review to eliminate those unlikely to spread. Mechanisms such as establishing technical panels may be employed. However, the current approach only gathers limited data from a few countries, posing significant limitations and making it unsuitable for adoption as an International Phytosanitary Measure Standard.</w:t>
            </w:r>
            <w:r>
              <w:br/>
            </w:r>
            <w:r>
              <w:br/>
              <w:t>Pests need to be screened to retain pests for which bananas are hosts and pests that can be spread with commercial bananas.</w:t>
            </w:r>
          </w:p>
          <w:p w14:paraId="62CC11D6" w14:textId="77777777" w:rsidR="004B3E02" w:rsidRDefault="004B3E02">
            <w:pPr>
              <w:pStyle w:val="PleaseReviewReport0"/>
              <w:ind w:left="360"/>
            </w:pPr>
            <w:r>
              <w:rPr>
                <w:b/>
              </w:rPr>
              <w:t>Brazil </w:t>
            </w:r>
            <w:r>
              <w:br/>
              <w:t>Agreed. However, there is a call for information material, and unfortunatelly, a few countries contributed to this call. As a result, it may reflect only a snapshot of what was submitted and not the full reality of what is actually regulated in trade.</w:t>
            </w:r>
            <w:r>
              <w:br/>
              <w:t>Please note that, according to ISPM 46, the pests listed in this draft should be limited to those regulated by at least one contracting party in international fruit trade. Even so, I agree that some of them need a revision.</w:t>
            </w:r>
          </w:p>
          <w:p w14:paraId="62CC11D7" w14:textId="77777777" w:rsidR="004B3E02" w:rsidRDefault="004B3E02">
            <w:pPr>
              <w:pStyle w:val="PleaseReviewReport0"/>
            </w:pPr>
            <w:r>
              <w:rPr>
                <w:i/>
              </w:rPr>
              <w:t>Category : SUBSTANTIVE </w:t>
            </w:r>
          </w:p>
        </w:tc>
        <w:tc>
          <w:tcPr>
            <w:tcW w:w="3870" w:type="dxa"/>
            <w:shd w:val="clear" w:color="auto" w:fill="D9D9D9"/>
          </w:tcPr>
          <w:p w14:paraId="3C9A5762" w14:textId="2619D93F" w:rsidR="004B3E02" w:rsidRDefault="0098741F">
            <w:pPr>
              <w:pStyle w:val="PleaseReviewReport0"/>
              <w:rPr>
                <w:b/>
              </w:rPr>
            </w:pPr>
            <w:r>
              <w:rPr>
                <w:b/>
              </w:rPr>
              <w:t>NOTED</w:t>
            </w:r>
          </w:p>
        </w:tc>
      </w:tr>
      <w:tr w:rsidR="004B3E02" w14:paraId="62CC11E0" w14:textId="0FFA8C2C" w:rsidTr="004B3E02">
        <w:tc>
          <w:tcPr>
            <w:tcW w:w="1200" w:type="dxa"/>
            <w:shd w:val="clear" w:color="auto" w:fill="D9D9D9"/>
          </w:tcPr>
          <w:p w14:paraId="62CC11D9" w14:textId="77777777" w:rsidR="004B3E02" w:rsidRDefault="004B3E02">
            <w:pPr>
              <w:pStyle w:val="PleaseReviewReport0"/>
              <w:jc w:val="center"/>
            </w:pPr>
            <w:r>
              <w:t>8</w:t>
            </w:r>
          </w:p>
        </w:tc>
        <w:tc>
          <w:tcPr>
            <w:tcW w:w="661" w:type="dxa"/>
            <w:shd w:val="clear" w:color="auto" w:fill="D9D9D9"/>
          </w:tcPr>
          <w:p w14:paraId="62CC11DA" w14:textId="77777777" w:rsidR="004B3E02" w:rsidRDefault="004B3E02">
            <w:pPr>
              <w:pStyle w:val="PleaseReviewReport0"/>
              <w:jc w:val="center"/>
            </w:pPr>
            <w:r>
              <w:t>G</w:t>
            </w:r>
          </w:p>
        </w:tc>
        <w:tc>
          <w:tcPr>
            <w:tcW w:w="3179" w:type="dxa"/>
            <w:shd w:val="clear" w:color="auto" w:fill="D9D9D9"/>
          </w:tcPr>
          <w:p w14:paraId="62CC11DB" w14:textId="77777777" w:rsidR="004B3E02" w:rsidRDefault="004B3E02">
            <w:pPr>
              <w:pStyle w:val="PleaseReviewReport0"/>
            </w:pPr>
            <w:r>
              <w:t>(General Comment)</w:t>
            </w:r>
          </w:p>
        </w:tc>
        <w:tc>
          <w:tcPr>
            <w:tcW w:w="540" w:type="dxa"/>
            <w:shd w:val="clear" w:color="auto" w:fill="D9D9D9"/>
          </w:tcPr>
          <w:p w14:paraId="62CC11DC" w14:textId="77777777" w:rsidR="004B3E02" w:rsidRDefault="004B3E02">
            <w:pPr>
              <w:pStyle w:val="PleaseReviewReport0"/>
              <w:jc w:val="center"/>
            </w:pPr>
            <w:r>
              <w:t>C</w:t>
            </w:r>
          </w:p>
        </w:tc>
        <w:tc>
          <w:tcPr>
            <w:tcW w:w="6120" w:type="dxa"/>
            <w:shd w:val="clear" w:color="auto" w:fill="D9D9D9"/>
          </w:tcPr>
          <w:p w14:paraId="62CC11DD" w14:textId="77777777" w:rsidR="004B3E02" w:rsidRDefault="004B3E02">
            <w:pPr>
              <w:pStyle w:val="PleaseReviewReport0"/>
            </w:pPr>
            <w:r>
              <w:rPr>
                <w:b/>
              </w:rPr>
              <w:t>United States of America </w:t>
            </w:r>
            <w:r>
              <w:br/>
              <w:t xml:space="preserve">Table 1 lists the ‘Pests considered to be associated with fresh Musa spp. Fruit’ but it is missing several pests and diseases associated with banana. Some of the notable gaps are the omission of nematodes and viral pests. The list of bacterial pathogens listed on the table is incomplete and is missing several important pathogens. Please refer to the following documents on viral and bacterial pests of banana. </w:t>
            </w:r>
            <w:r>
              <w:br/>
            </w:r>
            <w:r>
              <w:lastRenderedPageBreak/>
              <w:br/>
              <w:t>Blomme et al. Bacterial Diseases of bananas and Enset: Current state of knowledge and integrated approaches towards sustainable management. 2017. Frontiers in Plant Science. doi: 10.3389/fpls.2017.01290</w:t>
            </w:r>
            <w:r>
              <w:br/>
            </w:r>
            <w:r>
              <w:br/>
              <w:t>Kumar et al. Chapter Seven – Biology, etiology, and control of viral diseases of banana and plantain. https://doi.org/10.1016/bs.aivir.2014.10.006</w:t>
            </w:r>
            <w:r>
              <w:br/>
            </w:r>
            <w:r>
              <w:br/>
              <w:t>https://area.ifas.ufl.edu/media/areaifasufledu/docs/fact-sheet-1-en.pdf</w:t>
            </w:r>
            <w:r>
              <w:br/>
            </w:r>
            <w:r>
              <w:br/>
              <w:t>The corresponding Phytosanitary measures for nematodes and viruses will be different from other pests. For examples, for nematodes the Phytosanitary measures can be establishment of pest free areas, development of pest specific diagnostic measures, and testing for the specific pathogens. For viruses, the Phytosanitary measures can be development of pest specific diagnostic measures, pre-harvest sampling for laboratory testing.</w:t>
            </w:r>
          </w:p>
          <w:p w14:paraId="62CC11DE" w14:textId="77777777" w:rsidR="004B3E02" w:rsidRDefault="004B3E02">
            <w:pPr>
              <w:pStyle w:val="PleaseReviewReport0"/>
              <w:ind w:left="360"/>
            </w:pPr>
            <w:r>
              <w:rPr>
                <w:b/>
              </w:rPr>
              <w:t>Brazil </w:t>
            </w:r>
            <w:r>
              <w:br/>
              <w:t>Please note that, according to ISPM 46, the pests listed in this draft should be limited to those regulated by at least one contracting party in international fruit trade (see Scope section). The list of measures should reflect those applied in international trade by at least one contracting party. This is not intended to be a pest list for Musa spp.</w:t>
            </w:r>
          </w:p>
          <w:p w14:paraId="62CC11DF" w14:textId="77777777" w:rsidR="004B3E02" w:rsidRDefault="004B3E02">
            <w:pPr>
              <w:pStyle w:val="PleaseReviewReport0"/>
            </w:pPr>
            <w:r>
              <w:rPr>
                <w:i/>
              </w:rPr>
              <w:t>Category : SUBSTANTIVE </w:t>
            </w:r>
          </w:p>
        </w:tc>
        <w:tc>
          <w:tcPr>
            <w:tcW w:w="3870" w:type="dxa"/>
            <w:shd w:val="clear" w:color="auto" w:fill="D9D9D9"/>
          </w:tcPr>
          <w:p w14:paraId="5B143B1E" w14:textId="552723F2" w:rsidR="00EC4CE2" w:rsidRPr="00EC4CE2" w:rsidRDefault="0098741F" w:rsidP="00F5285B">
            <w:pPr>
              <w:pStyle w:val="PleaseReviewReport0"/>
              <w:rPr>
                <w:b/>
              </w:rPr>
            </w:pPr>
            <w:r>
              <w:rPr>
                <w:b/>
              </w:rPr>
              <w:lastRenderedPageBreak/>
              <w:t xml:space="preserve">CONSIDEREDBUT NOT INCORPORATED. </w:t>
            </w:r>
          </w:p>
          <w:p w14:paraId="19E025AA" w14:textId="065F59F7" w:rsidR="004B3E02" w:rsidRPr="00F5285B" w:rsidRDefault="00EC4CE2" w:rsidP="00C41941">
            <w:pPr>
              <w:pStyle w:val="PleaseReviewReport0"/>
            </w:pPr>
            <w:r w:rsidRPr="00F5285B">
              <w:t>Although the title of Section 3 (paragraph 39) and Table 1 may lead to a misinterpretation that the draft</w:t>
            </w:r>
            <w:r w:rsidR="00F5285B">
              <w:t xml:space="preserve"> lists general pests that have </w:t>
            </w:r>
            <w:r w:rsidR="00F5285B" w:rsidRPr="00F5285B">
              <w:rPr>
                <w:i/>
              </w:rPr>
              <w:t>Musa</w:t>
            </w:r>
            <w:r w:rsidR="00F5285B">
              <w:t xml:space="preserve"> spp.</w:t>
            </w:r>
            <w:r w:rsidRPr="00F5285B">
              <w:t xml:space="preserve"> as host, the text of Section 3 (paragraph 30) clearly states that the pests in Table 1 are those </w:t>
            </w:r>
            <w:r w:rsidRPr="00F5285B">
              <w:lastRenderedPageBreak/>
              <w:t xml:space="preserve">associated with fresh fruit and are regulated in trade by at least one contracting party. The list is not intended to indicate all “pests and </w:t>
            </w:r>
            <w:r w:rsidR="00F5285B">
              <w:t>diseases associated with banana</w:t>
            </w:r>
            <w:r w:rsidRPr="00F5285B">
              <w:t>”</w:t>
            </w:r>
            <w:r w:rsidR="00F5285B">
              <w:t>.</w:t>
            </w:r>
            <w:r w:rsidRPr="00F5285B">
              <w:t xml:space="preserve"> During the call for information</w:t>
            </w:r>
            <w:r w:rsidR="00F5285B">
              <w:t xml:space="preserve"> material</w:t>
            </w:r>
            <w:r w:rsidRPr="00F5285B">
              <w:t>, no contracting party submitted viral diseases, or nematodes as re</w:t>
            </w:r>
            <w:r w:rsidR="00F5285B">
              <w:t xml:space="preserve">gulated pests in international </w:t>
            </w:r>
            <w:r w:rsidRPr="00F5285B">
              <w:t xml:space="preserve">Musa </w:t>
            </w:r>
            <w:r w:rsidR="00C41941">
              <w:t xml:space="preserve">fruit </w:t>
            </w:r>
            <w:r w:rsidRPr="00F5285B">
              <w:t>trade. The references provided in the comment do not support technical information indicating that these organism</w:t>
            </w:r>
            <w:r w:rsidR="00F5285B" w:rsidRPr="00F5285B">
              <w:t xml:space="preserve">s are regulated in </w:t>
            </w:r>
            <w:r w:rsidR="00F5285B">
              <w:t xml:space="preserve">international </w:t>
            </w:r>
            <w:r w:rsidR="00C41941">
              <w:t xml:space="preserve">Musa </w:t>
            </w:r>
            <w:r w:rsidR="00F5285B" w:rsidRPr="00F5285B">
              <w:t>fruit trade.</w:t>
            </w:r>
          </w:p>
        </w:tc>
      </w:tr>
      <w:tr w:rsidR="004B3E02" w14:paraId="62CC11E7" w14:textId="357CAC0A" w:rsidTr="004B3E02">
        <w:tc>
          <w:tcPr>
            <w:tcW w:w="1200" w:type="dxa"/>
            <w:shd w:val="clear" w:color="auto" w:fill="D9D9D9"/>
          </w:tcPr>
          <w:p w14:paraId="62CC11E1" w14:textId="77777777" w:rsidR="004B3E02" w:rsidRDefault="004B3E02">
            <w:pPr>
              <w:pStyle w:val="PleaseReviewReport0"/>
              <w:jc w:val="center"/>
            </w:pPr>
            <w:r>
              <w:lastRenderedPageBreak/>
              <w:t>9</w:t>
            </w:r>
          </w:p>
        </w:tc>
        <w:tc>
          <w:tcPr>
            <w:tcW w:w="661" w:type="dxa"/>
            <w:shd w:val="clear" w:color="auto" w:fill="D9D9D9"/>
          </w:tcPr>
          <w:p w14:paraId="62CC11E2" w14:textId="77777777" w:rsidR="004B3E02" w:rsidRDefault="004B3E02">
            <w:pPr>
              <w:pStyle w:val="PleaseReviewReport0"/>
              <w:jc w:val="center"/>
            </w:pPr>
            <w:r>
              <w:t>G</w:t>
            </w:r>
          </w:p>
        </w:tc>
        <w:tc>
          <w:tcPr>
            <w:tcW w:w="3179" w:type="dxa"/>
            <w:shd w:val="clear" w:color="auto" w:fill="D9D9D9"/>
          </w:tcPr>
          <w:p w14:paraId="62CC11E3" w14:textId="77777777" w:rsidR="004B3E02" w:rsidRDefault="004B3E02">
            <w:pPr>
              <w:pStyle w:val="PleaseReviewReport0"/>
            </w:pPr>
            <w:r>
              <w:t>(General Comment)</w:t>
            </w:r>
          </w:p>
        </w:tc>
        <w:tc>
          <w:tcPr>
            <w:tcW w:w="540" w:type="dxa"/>
            <w:shd w:val="clear" w:color="auto" w:fill="D9D9D9"/>
          </w:tcPr>
          <w:p w14:paraId="62CC11E4" w14:textId="77777777" w:rsidR="004B3E02" w:rsidRDefault="004B3E02">
            <w:pPr>
              <w:pStyle w:val="PleaseReviewReport0"/>
              <w:jc w:val="center"/>
            </w:pPr>
            <w:r>
              <w:t>C</w:t>
            </w:r>
          </w:p>
        </w:tc>
        <w:tc>
          <w:tcPr>
            <w:tcW w:w="6120" w:type="dxa"/>
            <w:shd w:val="clear" w:color="auto" w:fill="D9D9D9"/>
          </w:tcPr>
          <w:p w14:paraId="62CC11E5" w14:textId="77777777" w:rsidR="004B3E02" w:rsidRDefault="004B3E02">
            <w:pPr>
              <w:pStyle w:val="PleaseReviewReport0"/>
            </w:pPr>
            <w:r>
              <w:rPr>
                <w:lang w:val="pt-BR" w:eastAsia="pt-BR"/>
              </w:rPr>
              <w:drawing>
                <wp:inline distT="0" distB="0" distL="0" distR="0" wp14:anchorId="62CC231C" wp14:editId="62CC231D">
                  <wp:extent cx="152400" cy="152400"/>
                  <wp:effectExtent l="19050" t="0" r="0" b="0"/>
                  <wp:docPr id="1"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Italy </w:t>
            </w:r>
            <w:r>
              <w:br/>
              <w:t>Italy endorses the EPPO comments to this draft</w:t>
            </w:r>
          </w:p>
          <w:p w14:paraId="62CC11E6" w14:textId="77777777" w:rsidR="004B3E02" w:rsidRDefault="004B3E02">
            <w:pPr>
              <w:pStyle w:val="PleaseReviewReport0"/>
            </w:pPr>
            <w:r>
              <w:rPr>
                <w:i/>
              </w:rPr>
              <w:t>Category : SUBSTANTIVE </w:t>
            </w:r>
          </w:p>
        </w:tc>
        <w:tc>
          <w:tcPr>
            <w:tcW w:w="3870" w:type="dxa"/>
            <w:shd w:val="clear" w:color="auto" w:fill="D9D9D9"/>
          </w:tcPr>
          <w:p w14:paraId="0AE0CF2E" w14:textId="1EAD1AFB" w:rsidR="004B3E02" w:rsidRPr="00F5285B" w:rsidRDefault="00F5285B">
            <w:pPr>
              <w:pStyle w:val="PleaseReviewReport0"/>
              <w:rPr>
                <w:b/>
              </w:rPr>
            </w:pPr>
            <w:r w:rsidRPr="00F5285B">
              <w:rPr>
                <w:b/>
              </w:rPr>
              <w:t>NOTED</w:t>
            </w:r>
          </w:p>
        </w:tc>
      </w:tr>
      <w:tr w:rsidR="004B3E02" w14:paraId="62CC11EE" w14:textId="3D089E02" w:rsidTr="004B3E02">
        <w:tc>
          <w:tcPr>
            <w:tcW w:w="1200" w:type="dxa"/>
            <w:shd w:val="clear" w:color="auto" w:fill="D9D9D9"/>
          </w:tcPr>
          <w:p w14:paraId="62CC11E8" w14:textId="77777777" w:rsidR="004B3E02" w:rsidRDefault="004B3E02">
            <w:pPr>
              <w:pStyle w:val="PleaseReviewReport0"/>
              <w:jc w:val="center"/>
            </w:pPr>
            <w:r>
              <w:t>10</w:t>
            </w:r>
          </w:p>
        </w:tc>
        <w:tc>
          <w:tcPr>
            <w:tcW w:w="661" w:type="dxa"/>
            <w:shd w:val="clear" w:color="auto" w:fill="D9D9D9"/>
          </w:tcPr>
          <w:p w14:paraId="62CC11E9" w14:textId="77777777" w:rsidR="004B3E02" w:rsidRDefault="004B3E02">
            <w:pPr>
              <w:pStyle w:val="PleaseReviewReport0"/>
              <w:jc w:val="center"/>
            </w:pPr>
            <w:r>
              <w:t>G</w:t>
            </w:r>
          </w:p>
        </w:tc>
        <w:tc>
          <w:tcPr>
            <w:tcW w:w="3179" w:type="dxa"/>
            <w:shd w:val="clear" w:color="auto" w:fill="D9D9D9"/>
          </w:tcPr>
          <w:p w14:paraId="62CC11EA" w14:textId="77777777" w:rsidR="004B3E02" w:rsidRDefault="004B3E02">
            <w:pPr>
              <w:pStyle w:val="PleaseReviewReport0"/>
            </w:pPr>
            <w:r>
              <w:t>(General Comment)</w:t>
            </w:r>
          </w:p>
        </w:tc>
        <w:tc>
          <w:tcPr>
            <w:tcW w:w="540" w:type="dxa"/>
            <w:shd w:val="clear" w:color="auto" w:fill="D9D9D9"/>
          </w:tcPr>
          <w:p w14:paraId="62CC11EB" w14:textId="77777777" w:rsidR="004B3E02" w:rsidRDefault="004B3E02">
            <w:pPr>
              <w:pStyle w:val="PleaseReviewReport0"/>
              <w:jc w:val="center"/>
            </w:pPr>
            <w:r>
              <w:t>C</w:t>
            </w:r>
          </w:p>
        </w:tc>
        <w:tc>
          <w:tcPr>
            <w:tcW w:w="6120" w:type="dxa"/>
            <w:shd w:val="clear" w:color="auto" w:fill="D9D9D9"/>
          </w:tcPr>
          <w:p w14:paraId="62CC11EC" w14:textId="77777777" w:rsidR="004B3E02" w:rsidRDefault="004B3E02">
            <w:pPr>
              <w:pStyle w:val="PleaseReviewReport0"/>
            </w:pPr>
            <w:r>
              <w:rPr>
                <w:lang w:val="pt-BR" w:eastAsia="pt-BR"/>
              </w:rPr>
              <w:drawing>
                <wp:inline distT="0" distB="0" distL="0" distR="0" wp14:anchorId="62CC231E" wp14:editId="62CC231F">
                  <wp:extent cx="152400" cy="152400"/>
                  <wp:effectExtent l="19050" t="0" r="0" b="0"/>
                  <wp:docPr id="2"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Paraguay </w:t>
            </w:r>
            <w:r>
              <w:br/>
              <w:t>We support the comments from COSAVE.</w:t>
            </w:r>
          </w:p>
          <w:p w14:paraId="62CC11ED" w14:textId="77777777" w:rsidR="004B3E02" w:rsidRDefault="004B3E02">
            <w:pPr>
              <w:pStyle w:val="PleaseReviewReport0"/>
            </w:pPr>
            <w:r>
              <w:rPr>
                <w:i/>
              </w:rPr>
              <w:t>Category : SUBSTANTIVE </w:t>
            </w:r>
          </w:p>
        </w:tc>
        <w:tc>
          <w:tcPr>
            <w:tcW w:w="3870" w:type="dxa"/>
            <w:shd w:val="clear" w:color="auto" w:fill="D9D9D9"/>
          </w:tcPr>
          <w:p w14:paraId="0EA27A5D" w14:textId="13D42FFD" w:rsidR="004B3E02" w:rsidRPr="00F5285B" w:rsidRDefault="00F5285B">
            <w:pPr>
              <w:pStyle w:val="PleaseReviewReport0"/>
              <w:rPr>
                <w:b/>
              </w:rPr>
            </w:pPr>
            <w:r w:rsidRPr="00F5285B">
              <w:rPr>
                <w:b/>
              </w:rPr>
              <w:t>NOTED</w:t>
            </w:r>
          </w:p>
        </w:tc>
      </w:tr>
      <w:tr w:rsidR="004B3E02" w14:paraId="62CC11F5" w14:textId="233E2129" w:rsidTr="004B3E02">
        <w:tc>
          <w:tcPr>
            <w:tcW w:w="1200" w:type="dxa"/>
            <w:shd w:val="clear" w:color="auto" w:fill="D9D9D9"/>
          </w:tcPr>
          <w:p w14:paraId="62CC11EF" w14:textId="77777777" w:rsidR="004B3E02" w:rsidRDefault="004B3E02">
            <w:pPr>
              <w:pStyle w:val="PleaseReviewReport0"/>
              <w:jc w:val="center"/>
            </w:pPr>
            <w:r>
              <w:t>11</w:t>
            </w:r>
          </w:p>
        </w:tc>
        <w:tc>
          <w:tcPr>
            <w:tcW w:w="661" w:type="dxa"/>
            <w:shd w:val="clear" w:color="auto" w:fill="D9D9D9"/>
          </w:tcPr>
          <w:p w14:paraId="62CC11F0" w14:textId="77777777" w:rsidR="004B3E02" w:rsidRDefault="004B3E02">
            <w:pPr>
              <w:pStyle w:val="PleaseReviewReport0"/>
              <w:jc w:val="center"/>
            </w:pPr>
            <w:r>
              <w:t>G</w:t>
            </w:r>
          </w:p>
        </w:tc>
        <w:tc>
          <w:tcPr>
            <w:tcW w:w="3179" w:type="dxa"/>
            <w:shd w:val="clear" w:color="auto" w:fill="D9D9D9"/>
          </w:tcPr>
          <w:p w14:paraId="62CC11F1" w14:textId="77777777" w:rsidR="004B3E02" w:rsidRDefault="004B3E02">
            <w:pPr>
              <w:pStyle w:val="PleaseReviewReport0"/>
            </w:pPr>
            <w:r>
              <w:t>(General Comment)</w:t>
            </w:r>
          </w:p>
        </w:tc>
        <w:tc>
          <w:tcPr>
            <w:tcW w:w="540" w:type="dxa"/>
            <w:shd w:val="clear" w:color="auto" w:fill="D9D9D9"/>
          </w:tcPr>
          <w:p w14:paraId="62CC11F2" w14:textId="77777777" w:rsidR="004B3E02" w:rsidRDefault="004B3E02">
            <w:pPr>
              <w:pStyle w:val="PleaseReviewReport0"/>
              <w:jc w:val="center"/>
            </w:pPr>
            <w:r>
              <w:t>C</w:t>
            </w:r>
          </w:p>
        </w:tc>
        <w:tc>
          <w:tcPr>
            <w:tcW w:w="6120" w:type="dxa"/>
            <w:shd w:val="clear" w:color="auto" w:fill="D9D9D9"/>
          </w:tcPr>
          <w:p w14:paraId="62CC11F3" w14:textId="77777777" w:rsidR="004B3E02" w:rsidRDefault="004B3E02">
            <w:pPr>
              <w:pStyle w:val="PleaseReviewReport0"/>
            </w:pPr>
            <w:r>
              <w:rPr>
                <w:lang w:val="pt-BR" w:eastAsia="pt-BR"/>
              </w:rPr>
              <w:drawing>
                <wp:inline distT="0" distB="0" distL="0" distR="0" wp14:anchorId="62CC2320" wp14:editId="62CC2321">
                  <wp:extent cx="152400" cy="152400"/>
                  <wp:effectExtent l="19050" t="0" r="0" b="0"/>
                  <wp:docPr id="3"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Belarus </w:t>
            </w:r>
            <w:r>
              <w:br/>
              <w:t>Belarus has no comments to these specifications and supports the review of the standard.</w:t>
            </w:r>
          </w:p>
          <w:p w14:paraId="62CC11F4" w14:textId="77777777" w:rsidR="004B3E02" w:rsidRDefault="004B3E02">
            <w:pPr>
              <w:pStyle w:val="PleaseReviewReport0"/>
            </w:pPr>
            <w:r>
              <w:rPr>
                <w:i/>
              </w:rPr>
              <w:t>Category : TECHNICAL </w:t>
            </w:r>
          </w:p>
        </w:tc>
        <w:tc>
          <w:tcPr>
            <w:tcW w:w="3870" w:type="dxa"/>
            <w:shd w:val="clear" w:color="auto" w:fill="D9D9D9"/>
          </w:tcPr>
          <w:p w14:paraId="218AF96A" w14:textId="3327E076" w:rsidR="004B3E02" w:rsidRDefault="00F5285B">
            <w:pPr>
              <w:pStyle w:val="PleaseReviewReport0"/>
            </w:pPr>
            <w:r w:rsidRPr="00F5285B">
              <w:rPr>
                <w:b/>
              </w:rPr>
              <w:t>NOTED</w:t>
            </w:r>
          </w:p>
        </w:tc>
      </w:tr>
      <w:tr w:rsidR="004B3E02" w14:paraId="62CC11FC" w14:textId="78455022" w:rsidTr="004B3E02">
        <w:tc>
          <w:tcPr>
            <w:tcW w:w="1200" w:type="dxa"/>
            <w:shd w:val="clear" w:color="auto" w:fill="D9D9D9"/>
          </w:tcPr>
          <w:p w14:paraId="62CC11F6" w14:textId="77777777" w:rsidR="004B3E02" w:rsidRDefault="004B3E02">
            <w:pPr>
              <w:pStyle w:val="PleaseReviewReport0"/>
              <w:jc w:val="center"/>
            </w:pPr>
            <w:r>
              <w:t>12</w:t>
            </w:r>
          </w:p>
        </w:tc>
        <w:tc>
          <w:tcPr>
            <w:tcW w:w="661" w:type="dxa"/>
            <w:shd w:val="clear" w:color="auto" w:fill="D9D9D9"/>
          </w:tcPr>
          <w:p w14:paraId="62CC11F7" w14:textId="77777777" w:rsidR="004B3E02" w:rsidRDefault="004B3E02">
            <w:pPr>
              <w:pStyle w:val="PleaseReviewReport0"/>
              <w:jc w:val="center"/>
            </w:pPr>
            <w:r>
              <w:t>G</w:t>
            </w:r>
          </w:p>
        </w:tc>
        <w:tc>
          <w:tcPr>
            <w:tcW w:w="3179" w:type="dxa"/>
            <w:shd w:val="clear" w:color="auto" w:fill="D9D9D9"/>
          </w:tcPr>
          <w:p w14:paraId="62CC11F8" w14:textId="77777777" w:rsidR="004B3E02" w:rsidRDefault="004B3E02">
            <w:pPr>
              <w:pStyle w:val="PleaseReviewReport0"/>
            </w:pPr>
            <w:r>
              <w:t>(General Comment)</w:t>
            </w:r>
          </w:p>
        </w:tc>
        <w:tc>
          <w:tcPr>
            <w:tcW w:w="540" w:type="dxa"/>
            <w:shd w:val="clear" w:color="auto" w:fill="D9D9D9"/>
          </w:tcPr>
          <w:p w14:paraId="62CC11F9" w14:textId="77777777" w:rsidR="004B3E02" w:rsidRDefault="004B3E02">
            <w:pPr>
              <w:pStyle w:val="PleaseReviewReport0"/>
              <w:jc w:val="center"/>
            </w:pPr>
            <w:r>
              <w:t>C</w:t>
            </w:r>
          </w:p>
        </w:tc>
        <w:tc>
          <w:tcPr>
            <w:tcW w:w="6120" w:type="dxa"/>
            <w:shd w:val="clear" w:color="auto" w:fill="D9D9D9"/>
          </w:tcPr>
          <w:p w14:paraId="62CC11FA" w14:textId="77777777" w:rsidR="004B3E02" w:rsidRDefault="004B3E02">
            <w:pPr>
              <w:pStyle w:val="PleaseReviewReport0"/>
            </w:pPr>
            <w:r>
              <w:rPr>
                <w:lang w:val="pt-BR" w:eastAsia="pt-BR"/>
              </w:rPr>
              <w:drawing>
                <wp:inline distT="0" distB="0" distL="0" distR="0" wp14:anchorId="62CC2322" wp14:editId="62CC2323">
                  <wp:extent cx="152400" cy="152400"/>
                  <wp:effectExtent l="19050" t="0" r="0" b="0"/>
                  <wp:docPr id="4"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United Kingdom </w:t>
            </w:r>
            <w:r>
              <w:br/>
              <w:t>The United Kingdom endorses the EPPO comments to this draft</w:t>
            </w:r>
          </w:p>
          <w:p w14:paraId="62CC11FB" w14:textId="77777777" w:rsidR="004B3E02" w:rsidRDefault="004B3E02">
            <w:pPr>
              <w:pStyle w:val="PleaseReviewReport0"/>
            </w:pPr>
            <w:r>
              <w:rPr>
                <w:i/>
              </w:rPr>
              <w:t>Category : SUBSTANTIVE </w:t>
            </w:r>
          </w:p>
        </w:tc>
        <w:tc>
          <w:tcPr>
            <w:tcW w:w="3870" w:type="dxa"/>
            <w:shd w:val="clear" w:color="auto" w:fill="D9D9D9"/>
          </w:tcPr>
          <w:p w14:paraId="1620227D" w14:textId="532DD288" w:rsidR="004B3E02" w:rsidRDefault="00F5285B">
            <w:pPr>
              <w:pStyle w:val="PleaseReviewReport0"/>
            </w:pPr>
            <w:r w:rsidRPr="00F5285B">
              <w:rPr>
                <w:b/>
              </w:rPr>
              <w:t>NOTED</w:t>
            </w:r>
          </w:p>
        </w:tc>
      </w:tr>
      <w:tr w:rsidR="004B3E02" w14:paraId="62CC1203" w14:textId="4AEE69BB" w:rsidTr="004B3E02">
        <w:tc>
          <w:tcPr>
            <w:tcW w:w="1200" w:type="dxa"/>
            <w:shd w:val="clear" w:color="auto" w:fill="D9D9D9"/>
          </w:tcPr>
          <w:p w14:paraId="62CC11FD" w14:textId="77777777" w:rsidR="004B3E02" w:rsidRDefault="004B3E02">
            <w:pPr>
              <w:pStyle w:val="PleaseReviewReport0"/>
              <w:jc w:val="center"/>
            </w:pPr>
            <w:r>
              <w:t>13</w:t>
            </w:r>
          </w:p>
        </w:tc>
        <w:tc>
          <w:tcPr>
            <w:tcW w:w="661" w:type="dxa"/>
            <w:shd w:val="clear" w:color="auto" w:fill="D9D9D9"/>
          </w:tcPr>
          <w:p w14:paraId="62CC11FE" w14:textId="77777777" w:rsidR="004B3E02" w:rsidRDefault="004B3E02">
            <w:pPr>
              <w:pStyle w:val="PleaseReviewReport0"/>
              <w:jc w:val="center"/>
            </w:pPr>
            <w:r>
              <w:t>G</w:t>
            </w:r>
          </w:p>
        </w:tc>
        <w:tc>
          <w:tcPr>
            <w:tcW w:w="3179" w:type="dxa"/>
            <w:shd w:val="clear" w:color="auto" w:fill="D9D9D9"/>
          </w:tcPr>
          <w:p w14:paraId="62CC11FF" w14:textId="77777777" w:rsidR="004B3E02" w:rsidRDefault="004B3E02">
            <w:pPr>
              <w:pStyle w:val="PleaseReviewReport0"/>
            </w:pPr>
            <w:r>
              <w:t>(General Comment)</w:t>
            </w:r>
          </w:p>
        </w:tc>
        <w:tc>
          <w:tcPr>
            <w:tcW w:w="540" w:type="dxa"/>
            <w:shd w:val="clear" w:color="auto" w:fill="D9D9D9"/>
          </w:tcPr>
          <w:p w14:paraId="62CC1200" w14:textId="77777777" w:rsidR="004B3E02" w:rsidRDefault="004B3E02">
            <w:pPr>
              <w:pStyle w:val="PleaseReviewReport0"/>
              <w:jc w:val="center"/>
            </w:pPr>
            <w:r>
              <w:t>C</w:t>
            </w:r>
          </w:p>
        </w:tc>
        <w:tc>
          <w:tcPr>
            <w:tcW w:w="6120" w:type="dxa"/>
            <w:shd w:val="clear" w:color="auto" w:fill="D9D9D9"/>
          </w:tcPr>
          <w:p w14:paraId="62CC1201" w14:textId="77777777" w:rsidR="004B3E02" w:rsidRDefault="004B3E02">
            <w:pPr>
              <w:pStyle w:val="PleaseReviewReport0"/>
            </w:pPr>
            <w:r>
              <w:rPr>
                <w:lang w:val="pt-BR" w:eastAsia="pt-BR"/>
              </w:rPr>
              <w:drawing>
                <wp:inline distT="0" distB="0" distL="0" distR="0" wp14:anchorId="62CC2324" wp14:editId="62CC2325">
                  <wp:extent cx="152400" cy="152400"/>
                  <wp:effectExtent l="19050" t="0" r="0" b="0"/>
                  <wp:docPr id="5"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Caribbean Agricultural Health and Food Safety Agency </w:t>
            </w:r>
            <w:r>
              <w:br/>
              <w:t xml:space="preserve">The Standard includes pests that do not follow the pathway. While ISPM </w:t>
            </w:r>
            <w:r>
              <w:lastRenderedPageBreak/>
              <w:t>46 stipulates that the inclusion is based on at least one country regulating the pest, the panel does not know with what level of rigor was the assessment conducted to regulate the pest. Also, noting that the commodity is intended for consumption and processing, certain pests are not likely to follow the pathway. It is recommended that the panel reviews the procedures on how to determine inclusion of a pest and consider conducting a more thorough assessment of the pests to include.</w:t>
            </w:r>
          </w:p>
          <w:p w14:paraId="62CC1202" w14:textId="77777777" w:rsidR="004B3E02" w:rsidRDefault="004B3E02">
            <w:pPr>
              <w:pStyle w:val="PleaseReviewReport0"/>
            </w:pPr>
            <w:r>
              <w:rPr>
                <w:i/>
              </w:rPr>
              <w:t>Category : SUBSTANTIVE </w:t>
            </w:r>
          </w:p>
        </w:tc>
        <w:tc>
          <w:tcPr>
            <w:tcW w:w="3870" w:type="dxa"/>
            <w:shd w:val="clear" w:color="auto" w:fill="D9D9D9"/>
          </w:tcPr>
          <w:p w14:paraId="375B0825" w14:textId="7D0D5B11" w:rsidR="004B3E02" w:rsidRDefault="005521C7">
            <w:pPr>
              <w:pStyle w:val="PleaseReviewReport0"/>
            </w:pPr>
            <w:r w:rsidRPr="005521C7">
              <w:rPr>
                <w:b/>
              </w:rPr>
              <w:lastRenderedPageBreak/>
              <w:t>NOTED</w:t>
            </w:r>
          </w:p>
        </w:tc>
      </w:tr>
      <w:tr w:rsidR="004B3E02" w14:paraId="62CC120A" w14:textId="524B1C97" w:rsidTr="004B3E02">
        <w:tc>
          <w:tcPr>
            <w:tcW w:w="1200" w:type="dxa"/>
            <w:shd w:val="clear" w:color="auto" w:fill="D9D9D9"/>
          </w:tcPr>
          <w:p w14:paraId="62CC1204" w14:textId="77777777" w:rsidR="004B3E02" w:rsidRDefault="004B3E02">
            <w:pPr>
              <w:pStyle w:val="PleaseReviewReport0"/>
              <w:jc w:val="center"/>
            </w:pPr>
            <w:r>
              <w:t>14</w:t>
            </w:r>
          </w:p>
        </w:tc>
        <w:tc>
          <w:tcPr>
            <w:tcW w:w="661" w:type="dxa"/>
            <w:shd w:val="clear" w:color="auto" w:fill="D9D9D9"/>
          </w:tcPr>
          <w:p w14:paraId="62CC1205" w14:textId="77777777" w:rsidR="004B3E02" w:rsidRDefault="004B3E02">
            <w:pPr>
              <w:pStyle w:val="PleaseReviewReport0"/>
              <w:jc w:val="center"/>
            </w:pPr>
            <w:r>
              <w:t>G</w:t>
            </w:r>
          </w:p>
        </w:tc>
        <w:tc>
          <w:tcPr>
            <w:tcW w:w="3179" w:type="dxa"/>
            <w:shd w:val="clear" w:color="auto" w:fill="D9D9D9"/>
          </w:tcPr>
          <w:p w14:paraId="62CC1206" w14:textId="77777777" w:rsidR="004B3E02" w:rsidRDefault="004B3E02">
            <w:pPr>
              <w:pStyle w:val="PleaseReviewReport0"/>
            </w:pPr>
            <w:r>
              <w:t>(General Comment)</w:t>
            </w:r>
          </w:p>
        </w:tc>
        <w:tc>
          <w:tcPr>
            <w:tcW w:w="540" w:type="dxa"/>
            <w:shd w:val="clear" w:color="auto" w:fill="D9D9D9"/>
          </w:tcPr>
          <w:p w14:paraId="62CC1207" w14:textId="77777777" w:rsidR="004B3E02" w:rsidRDefault="004B3E02">
            <w:pPr>
              <w:pStyle w:val="PleaseReviewReport0"/>
              <w:jc w:val="center"/>
            </w:pPr>
            <w:r>
              <w:t>C</w:t>
            </w:r>
          </w:p>
        </w:tc>
        <w:tc>
          <w:tcPr>
            <w:tcW w:w="6120" w:type="dxa"/>
            <w:shd w:val="clear" w:color="auto" w:fill="D9D9D9"/>
          </w:tcPr>
          <w:p w14:paraId="62CC1208" w14:textId="77777777" w:rsidR="004B3E02" w:rsidRDefault="004B3E02">
            <w:pPr>
              <w:pStyle w:val="PleaseReviewReport0"/>
            </w:pPr>
            <w:r>
              <w:rPr>
                <w:lang w:val="pt-BR" w:eastAsia="pt-BR"/>
              </w:rPr>
              <w:drawing>
                <wp:inline distT="0" distB="0" distL="0" distR="0" wp14:anchorId="62CC2326" wp14:editId="62CC2327">
                  <wp:extent cx="152400" cy="152400"/>
                  <wp:effectExtent l="19050" t="0" r="0" b="0"/>
                  <wp:docPr id="6"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Caribbean Agricultural Health and Food Safety Agency </w:t>
            </w:r>
            <w:r>
              <w:br/>
              <w:t>Jamaica supports the development of this important commodity standard.</w:t>
            </w:r>
          </w:p>
          <w:p w14:paraId="62CC1209" w14:textId="77777777" w:rsidR="004B3E02" w:rsidRDefault="004B3E02">
            <w:pPr>
              <w:pStyle w:val="PleaseReviewReport0"/>
            </w:pPr>
            <w:r>
              <w:rPr>
                <w:i/>
              </w:rPr>
              <w:t>Category : SUBSTANTIVE </w:t>
            </w:r>
          </w:p>
        </w:tc>
        <w:tc>
          <w:tcPr>
            <w:tcW w:w="3870" w:type="dxa"/>
            <w:shd w:val="clear" w:color="auto" w:fill="D9D9D9"/>
          </w:tcPr>
          <w:p w14:paraId="2694B9F4" w14:textId="1FF1020B" w:rsidR="004B3E02" w:rsidRDefault="00F5285B">
            <w:pPr>
              <w:pStyle w:val="PleaseReviewReport0"/>
            </w:pPr>
            <w:r w:rsidRPr="00F5285B">
              <w:rPr>
                <w:b/>
              </w:rPr>
              <w:t>NOTED</w:t>
            </w:r>
          </w:p>
        </w:tc>
      </w:tr>
      <w:tr w:rsidR="004B3E02" w14:paraId="62CC1211" w14:textId="45A21130" w:rsidTr="004B3E02">
        <w:tc>
          <w:tcPr>
            <w:tcW w:w="1200" w:type="dxa"/>
            <w:shd w:val="clear" w:color="auto" w:fill="D9D9D9"/>
          </w:tcPr>
          <w:p w14:paraId="62CC120B" w14:textId="77777777" w:rsidR="004B3E02" w:rsidRDefault="004B3E02">
            <w:pPr>
              <w:pStyle w:val="PleaseReviewReport0"/>
              <w:jc w:val="center"/>
            </w:pPr>
            <w:r>
              <w:t>15</w:t>
            </w:r>
          </w:p>
        </w:tc>
        <w:tc>
          <w:tcPr>
            <w:tcW w:w="661" w:type="dxa"/>
            <w:shd w:val="clear" w:color="auto" w:fill="D9D9D9"/>
          </w:tcPr>
          <w:p w14:paraId="62CC120C" w14:textId="77777777" w:rsidR="004B3E02" w:rsidRDefault="004B3E02">
            <w:pPr>
              <w:pStyle w:val="PleaseReviewReport0"/>
              <w:jc w:val="center"/>
            </w:pPr>
            <w:r>
              <w:t>G</w:t>
            </w:r>
          </w:p>
        </w:tc>
        <w:tc>
          <w:tcPr>
            <w:tcW w:w="3179" w:type="dxa"/>
            <w:shd w:val="clear" w:color="auto" w:fill="D9D9D9"/>
          </w:tcPr>
          <w:p w14:paraId="62CC120D" w14:textId="77777777" w:rsidR="004B3E02" w:rsidRDefault="004B3E02">
            <w:pPr>
              <w:pStyle w:val="PleaseReviewReport0"/>
            </w:pPr>
            <w:r>
              <w:t>(General Comment)</w:t>
            </w:r>
          </w:p>
        </w:tc>
        <w:tc>
          <w:tcPr>
            <w:tcW w:w="540" w:type="dxa"/>
            <w:shd w:val="clear" w:color="auto" w:fill="D9D9D9"/>
          </w:tcPr>
          <w:p w14:paraId="62CC120E" w14:textId="77777777" w:rsidR="004B3E02" w:rsidRDefault="004B3E02">
            <w:pPr>
              <w:pStyle w:val="PleaseReviewReport0"/>
              <w:jc w:val="center"/>
            </w:pPr>
            <w:r>
              <w:t>C</w:t>
            </w:r>
          </w:p>
        </w:tc>
        <w:tc>
          <w:tcPr>
            <w:tcW w:w="6120" w:type="dxa"/>
            <w:shd w:val="clear" w:color="auto" w:fill="D9D9D9"/>
          </w:tcPr>
          <w:p w14:paraId="62CC120F" w14:textId="77777777" w:rsidR="004B3E02" w:rsidRDefault="004B3E02">
            <w:pPr>
              <w:pStyle w:val="PleaseReviewReport0"/>
            </w:pPr>
            <w:r>
              <w:rPr>
                <w:lang w:val="pt-BR" w:eastAsia="pt-BR"/>
              </w:rPr>
              <w:drawing>
                <wp:inline distT="0" distB="0" distL="0" distR="0" wp14:anchorId="62CC2328" wp14:editId="62CC2329">
                  <wp:extent cx="152400" cy="152400"/>
                  <wp:effectExtent l="19050" t="0" r="0" b="0"/>
                  <wp:docPr id="7"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 Guyana</w:t>
            </w:r>
            <w:r>
              <w:br/>
            </w:r>
            <w:r>
              <w:rPr>
                <w:b/>
              </w:rPr>
              <w:t>Caribbean Agricultural Health and Food Safety Agency </w:t>
            </w:r>
            <w:r>
              <w:br/>
              <w:t>Antigua and Barbuda supports the adoption of this commodity standard.  The draft document is comprehensive and covers the majority of the pests of concern to the Caribbean region.</w:t>
            </w:r>
          </w:p>
          <w:p w14:paraId="62CC1210" w14:textId="77777777" w:rsidR="004B3E02" w:rsidRDefault="004B3E02">
            <w:pPr>
              <w:pStyle w:val="PleaseReviewReport0"/>
            </w:pPr>
            <w:r>
              <w:rPr>
                <w:i/>
              </w:rPr>
              <w:t>Category : SUBSTANTIVE </w:t>
            </w:r>
          </w:p>
        </w:tc>
        <w:tc>
          <w:tcPr>
            <w:tcW w:w="3870" w:type="dxa"/>
            <w:shd w:val="clear" w:color="auto" w:fill="D9D9D9"/>
          </w:tcPr>
          <w:p w14:paraId="757A39EC" w14:textId="7BE81125" w:rsidR="004B3E02" w:rsidRDefault="00F5285B">
            <w:pPr>
              <w:pStyle w:val="PleaseReviewReport0"/>
            </w:pPr>
            <w:r w:rsidRPr="00F5285B">
              <w:rPr>
                <w:b/>
              </w:rPr>
              <w:t>NOTED</w:t>
            </w:r>
          </w:p>
        </w:tc>
      </w:tr>
      <w:tr w:rsidR="004B3E02" w14:paraId="62CC1218" w14:textId="1C9BB186" w:rsidTr="004B3E02">
        <w:tc>
          <w:tcPr>
            <w:tcW w:w="1200" w:type="dxa"/>
            <w:shd w:val="clear" w:color="auto" w:fill="D9D9D9"/>
          </w:tcPr>
          <w:p w14:paraId="62CC1212" w14:textId="77777777" w:rsidR="004B3E02" w:rsidRDefault="004B3E02">
            <w:pPr>
              <w:pStyle w:val="PleaseReviewReport0"/>
              <w:jc w:val="center"/>
            </w:pPr>
            <w:r>
              <w:t>16</w:t>
            </w:r>
          </w:p>
        </w:tc>
        <w:tc>
          <w:tcPr>
            <w:tcW w:w="661" w:type="dxa"/>
            <w:shd w:val="clear" w:color="auto" w:fill="D9D9D9"/>
          </w:tcPr>
          <w:p w14:paraId="62CC1213" w14:textId="77777777" w:rsidR="004B3E02" w:rsidRDefault="004B3E02">
            <w:pPr>
              <w:pStyle w:val="PleaseReviewReport0"/>
              <w:jc w:val="center"/>
            </w:pPr>
            <w:r>
              <w:t>G</w:t>
            </w:r>
          </w:p>
        </w:tc>
        <w:tc>
          <w:tcPr>
            <w:tcW w:w="3179" w:type="dxa"/>
            <w:shd w:val="clear" w:color="auto" w:fill="D9D9D9"/>
          </w:tcPr>
          <w:p w14:paraId="62CC1214" w14:textId="77777777" w:rsidR="004B3E02" w:rsidRDefault="004B3E02">
            <w:pPr>
              <w:pStyle w:val="PleaseReviewReport0"/>
            </w:pPr>
            <w:r>
              <w:t>(General Comment)</w:t>
            </w:r>
          </w:p>
        </w:tc>
        <w:tc>
          <w:tcPr>
            <w:tcW w:w="540" w:type="dxa"/>
            <w:shd w:val="clear" w:color="auto" w:fill="D9D9D9"/>
          </w:tcPr>
          <w:p w14:paraId="62CC1215" w14:textId="77777777" w:rsidR="004B3E02" w:rsidRDefault="004B3E02">
            <w:pPr>
              <w:pStyle w:val="PleaseReviewReport0"/>
              <w:jc w:val="center"/>
            </w:pPr>
            <w:r>
              <w:t>C</w:t>
            </w:r>
          </w:p>
        </w:tc>
        <w:tc>
          <w:tcPr>
            <w:tcW w:w="6120" w:type="dxa"/>
            <w:shd w:val="clear" w:color="auto" w:fill="D9D9D9"/>
          </w:tcPr>
          <w:p w14:paraId="62CC1216" w14:textId="77777777" w:rsidR="004B3E02" w:rsidRDefault="004B3E02">
            <w:pPr>
              <w:pStyle w:val="PleaseReviewReport0"/>
            </w:pPr>
            <w:r>
              <w:rPr>
                <w:lang w:val="pt-BR" w:eastAsia="pt-BR"/>
              </w:rPr>
              <w:drawing>
                <wp:inline distT="0" distB="0" distL="0" distR="0" wp14:anchorId="62CC232A" wp14:editId="62CC232B">
                  <wp:extent cx="152400" cy="152400"/>
                  <wp:effectExtent l="19050" t="0" r="0" b="0"/>
                  <wp:docPr id="8"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Korea, Republic of </w:t>
            </w:r>
            <w:r>
              <w:br/>
              <w:t>Korea supports the region comments submitted by APPPC.</w:t>
            </w:r>
          </w:p>
          <w:p w14:paraId="62CC1217" w14:textId="77777777" w:rsidR="004B3E02" w:rsidRDefault="004B3E02">
            <w:pPr>
              <w:pStyle w:val="PleaseReviewReport0"/>
            </w:pPr>
            <w:r>
              <w:rPr>
                <w:i/>
              </w:rPr>
              <w:t>Category : SUBSTANTIVE </w:t>
            </w:r>
          </w:p>
        </w:tc>
        <w:tc>
          <w:tcPr>
            <w:tcW w:w="3870" w:type="dxa"/>
            <w:shd w:val="clear" w:color="auto" w:fill="D9D9D9"/>
          </w:tcPr>
          <w:p w14:paraId="1BF633A7" w14:textId="10E6BEA4" w:rsidR="004B3E02" w:rsidRDefault="00F5285B">
            <w:pPr>
              <w:pStyle w:val="PleaseReviewReport0"/>
            </w:pPr>
            <w:r w:rsidRPr="00F5285B">
              <w:rPr>
                <w:b/>
              </w:rPr>
              <w:t>NOTED</w:t>
            </w:r>
          </w:p>
        </w:tc>
      </w:tr>
      <w:tr w:rsidR="004B3E02" w14:paraId="62CC121F" w14:textId="30CE67E9" w:rsidTr="004B3E02">
        <w:tc>
          <w:tcPr>
            <w:tcW w:w="1200" w:type="dxa"/>
            <w:shd w:val="clear" w:color="auto" w:fill="D9D9D9"/>
          </w:tcPr>
          <w:p w14:paraId="62CC1219" w14:textId="77777777" w:rsidR="004B3E02" w:rsidRDefault="004B3E02">
            <w:pPr>
              <w:pStyle w:val="PleaseReviewReport0"/>
              <w:jc w:val="center"/>
            </w:pPr>
            <w:r>
              <w:t>17</w:t>
            </w:r>
          </w:p>
        </w:tc>
        <w:tc>
          <w:tcPr>
            <w:tcW w:w="661" w:type="dxa"/>
            <w:shd w:val="clear" w:color="auto" w:fill="D9D9D9"/>
          </w:tcPr>
          <w:p w14:paraId="62CC121A" w14:textId="77777777" w:rsidR="004B3E02" w:rsidRDefault="004B3E02">
            <w:pPr>
              <w:pStyle w:val="PleaseReviewReport0"/>
              <w:jc w:val="center"/>
            </w:pPr>
            <w:r>
              <w:t>G</w:t>
            </w:r>
          </w:p>
        </w:tc>
        <w:tc>
          <w:tcPr>
            <w:tcW w:w="3179" w:type="dxa"/>
            <w:shd w:val="clear" w:color="auto" w:fill="D9D9D9"/>
          </w:tcPr>
          <w:p w14:paraId="62CC121B" w14:textId="77777777" w:rsidR="004B3E02" w:rsidRDefault="004B3E02">
            <w:pPr>
              <w:pStyle w:val="PleaseReviewReport0"/>
            </w:pPr>
            <w:r>
              <w:t>(General Comment)</w:t>
            </w:r>
          </w:p>
        </w:tc>
        <w:tc>
          <w:tcPr>
            <w:tcW w:w="540" w:type="dxa"/>
            <w:shd w:val="clear" w:color="auto" w:fill="D9D9D9"/>
          </w:tcPr>
          <w:p w14:paraId="62CC121C" w14:textId="77777777" w:rsidR="004B3E02" w:rsidRDefault="004B3E02">
            <w:pPr>
              <w:pStyle w:val="PleaseReviewReport0"/>
              <w:jc w:val="center"/>
            </w:pPr>
            <w:r>
              <w:t>C</w:t>
            </w:r>
          </w:p>
        </w:tc>
        <w:tc>
          <w:tcPr>
            <w:tcW w:w="6120" w:type="dxa"/>
            <w:shd w:val="clear" w:color="auto" w:fill="D9D9D9"/>
          </w:tcPr>
          <w:p w14:paraId="62CC121D" w14:textId="77777777" w:rsidR="004B3E02" w:rsidRDefault="004B3E02">
            <w:pPr>
              <w:pStyle w:val="PleaseReviewReport0"/>
            </w:pPr>
            <w:r>
              <w:rPr>
                <w:lang w:val="pt-BR" w:eastAsia="pt-BR"/>
              </w:rPr>
              <w:drawing>
                <wp:inline distT="0" distB="0" distL="0" distR="0" wp14:anchorId="62CC232C" wp14:editId="62CC232D">
                  <wp:extent cx="152400" cy="152400"/>
                  <wp:effectExtent l="19050" t="0" r="0" b="0"/>
                  <wp:docPr id="9"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Japan </w:t>
            </w:r>
            <w:r>
              <w:br/>
              <w:t>The snail species Lissachatina fulica [228] and Succinea spp. [231], and the fungal species Mycosphaerella musicola [243] and Fusarium oxysporum f. sp. cubense Tropical Race 4 [249], listed in Tables 1 and 3, are significant pests in banana orchards. However, they are considered contaminating pests if they are associated with the international movement of fresh banana fruits for consumption. Therefore, these pests should be removed from the list of targeted pests in this annex, as they do not meet the requirements of ISPM 46.</w:t>
            </w:r>
          </w:p>
          <w:p w14:paraId="62CC121E" w14:textId="77777777" w:rsidR="004B3E02" w:rsidRDefault="004B3E02">
            <w:pPr>
              <w:pStyle w:val="PleaseReviewReport0"/>
            </w:pPr>
            <w:r>
              <w:rPr>
                <w:i/>
              </w:rPr>
              <w:t>Category : SUBSTANTIVE </w:t>
            </w:r>
          </w:p>
        </w:tc>
        <w:tc>
          <w:tcPr>
            <w:tcW w:w="3870" w:type="dxa"/>
            <w:shd w:val="clear" w:color="auto" w:fill="D9D9D9"/>
          </w:tcPr>
          <w:p w14:paraId="79751388" w14:textId="72EC7770" w:rsidR="004B3E02" w:rsidRDefault="005521C7">
            <w:pPr>
              <w:pStyle w:val="PleaseReviewReport0"/>
            </w:pPr>
            <w:r w:rsidRPr="005521C7">
              <w:rPr>
                <w:b/>
              </w:rPr>
              <w:t>NOTED</w:t>
            </w:r>
          </w:p>
        </w:tc>
      </w:tr>
      <w:tr w:rsidR="004B3E02" w:rsidRPr="003A3E0F" w14:paraId="62CC1226" w14:textId="67960D42" w:rsidTr="004B3E02">
        <w:tc>
          <w:tcPr>
            <w:tcW w:w="1200" w:type="dxa"/>
            <w:shd w:val="clear" w:color="auto" w:fill="D9D9D9"/>
          </w:tcPr>
          <w:p w14:paraId="62CC1220" w14:textId="77777777" w:rsidR="004B3E02" w:rsidRDefault="004B3E02">
            <w:pPr>
              <w:pStyle w:val="PleaseReviewReport0"/>
              <w:jc w:val="center"/>
            </w:pPr>
            <w:r>
              <w:t>18</w:t>
            </w:r>
          </w:p>
        </w:tc>
        <w:tc>
          <w:tcPr>
            <w:tcW w:w="661" w:type="dxa"/>
            <w:shd w:val="clear" w:color="auto" w:fill="D9D9D9"/>
          </w:tcPr>
          <w:p w14:paraId="62CC1221" w14:textId="77777777" w:rsidR="004B3E02" w:rsidRDefault="004B3E02">
            <w:pPr>
              <w:pStyle w:val="PleaseReviewReport0"/>
              <w:jc w:val="center"/>
            </w:pPr>
            <w:r>
              <w:t>G</w:t>
            </w:r>
          </w:p>
        </w:tc>
        <w:tc>
          <w:tcPr>
            <w:tcW w:w="3179" w:type="dxa"/>
            <w:shd w:val="clear" w:color="auto" w:fill="D9D9D9"/>
          </w:tcPr>
          <w:p w14:paraId="62CC1222" w14:textId="77777777" w:rsidR="004B3E02" w:rsidRDefault="004B3E02">
            <w:pPr>
              <w:pStyle w:val="PleaseReviewReport0"/>
            </w:pPr>
            <w:r>
              <w:t>(General Comment)</w:t>
            </w:r>
          </w:p>
        </w:tc>
        <w:tc>
          <w:tcPr>
            <w:tcW w:w="540" w:type="dxa"/>
            <w:shd w:val="clear" w:color="auto" w:fill="D9D9D9"/>
          </w:tcPr>
          <w:p w14:paraId="62CC1223" w14:textId="77777777" w:rsidR="004B3E02" w:rsidRDefault="004B3E02">
            <w:pPr>
              <w:pStyle w:val="PleaseReviewReport0"/>
              <w:jc w:val="center"/>
            </w:pPr>
            <w:r>
              <w:t>C</w:t>
            </w:r>
          </w:p>
        </w:tc>
        <w:tc>
          <w:tcPr>
            <w:tcW w:w="6120" w:type="dxa"/>
            <w:shd w:val="clear" w:color="auto" w:fill="D9D9D9"/>
          </w:tcPr>
          <w:p w14:paraId="62CC1224" w14:textId="77777777" w:rsidR="004B3E02" w:rsidRDefault="004B3E02">
            <w:pPr>
              <w:pStyle w:val="PleaseReviewReport0"/>
            </w:pPr>
            <w:r>
              <w:rPr>
                <w:b/>
              </w:rPr>
              <w:t>Japan </w:t>
            </w:r>
            <w:r>
              <w:br/>
              <w:t>Even if pests are contaminating pests, countries can regulate them as quarantine pests based on technical justification because this is their sovereign authority. However, the ISPM 46 states that the scope of this standard and its annexes does not include contamination or diversion from intended use of commodities. Therefore, contaminating pests are not targeted pests in annexes of ISPM 46.</w:t>
            </w:r>
            <w:r>
              <w:br/>
            </w:r>
            <w:r>
              <w:br/>
              <w:t xml:space="preserve">Due to ambiguities in the requirements for pests to be included in the pest list under ISPM 46, a contaminating pest could be also included as </w:t>
            </w:r>
            <w:r>
              <w:lastRenderedPageBreak/>
              <w:t>the targeted pest in the annexes to ISPM 46. Even if a pest is only targeted when it is diverted from the intended use of a commodity (e.g. from consumption to planting), it could still be included as a targeted pest in the annexes to ISPM 46.</w:t>
            </w:r>
            <w:r>
              <w:br/>
            </w:r>
            <w:r>
              <w:br/>
              <w:t>Guidance should be developed separately to clarify under what cases “contaminating pests” or “diversion from intended use of the commodity” correspond, and examples should be provided.</w:t>
            </w:r>
          </w:p>
          <w:p w14:paraId="62CC1225" w14:textId="77777777" w:rsidR="004B3E02" w:rsidRDefault="004B3E02">
            <w:pPr>
              <w:pStyle w:val="PleaseReviewReport0"/>
            </w:pPr>
            <w:r>
              <w:rPr>
                <w:i/>
              </w:rPr>
              <w:t>Category : SUBSTANTIVE </w:t>
            </w:r>
          </w:p>
        </w:tc>
        <w:tc>
          <w:tcPr>
            <w:tcW w:w="3870" w:type="dxa"/>
            <w:shd w:val="clear" w:color="auto" w:fill="D9D9D9"/>
          </w:tcPr>
          <w:p w14:paraId="14A6A6CE" w14:textId="7050E652" w:rsidR="004B3E02" w:rsidRPr="00B41A95" w:rsidRDefault="008A45D0">
            <w:pPr>
              <w:pStyle w:val="PleaseReviewReport0"/>
              <w:rPr>
                <w:b/>
                <w:lang w:val="en-US"/>
              </w:rPr>
            </w:pPr>
            <w:r>
              <w:rPr>
                <w:b/>
                <w:lang w:val="en-US"/>
              </w:rPr>
              <w:lastRenderedPageBreak/>
              <w:t>FOR CONSIDERATION BY SC-7</w:t>
            </w:r>
          </w:p>
          <w:p w14:paraId="02879431" w14:textId="568F1A53" w:rsidR="00506B53" w:rsidRPr="003A3E0F" w:rsidRDefault="001D281D" w:rsidP="00125E4A">
            <w:pPr>
              <w:pStyle w:val="PleaseReviewReport0"/>
            </w:pPr>
            <w:r>
              <w:rPr>
                <w:highlight w:val="yellow"/>
                <w:lang w:val="en-US"/>
              </w:rPr>
              <w:t>However, i</w:t>
            </w:r>
            <w:r w:rsidR="003A3E0F" w:rsidRPr="00963E9E">
              <w:rPr>
                <w:highlight w:val="yellow"/>
              </w:rPr>
              <w:t xml:space="preserve">ncluding contaminant pests or potential pests resulting from diversion of use would make the pest list endless, as the possibilities are </w:t>
            </w:r>
            <w:r w:rsidR="00125E4A">
              <w:rPr>
                <w:highlight w:val="yellow"/>
              </w:rPr>
              <w:t>likewise unlimited</w:t>
            </w:r>
            <w:r w:rsidR="003A3E0F" w:rsidRPr="00963E9E">
              <w:rPr>
                <w:highlight w:val="yellow"/>
              </w:rPr>
              <w:t xml:space="preserve">. Simply listing contaminating pests that are already regulated in </w:t>
            </w:r>
            <w:r w:rsidR="00963E9E" w:rsidRPr="00963E9E">
              <w:rPr>
                <w:highlight w:val="yellow"/>
              </w:rPr>
              <w:t xml:space="preserve">Musa fruit </w:t>
            </w:r>
            <w:r w:rsidR="003A3E0F" w:rsidRPr="00963E9E">
              <w:rPr>
                <w:highlight w:val="yellow"/>
              </w:rPr>
              <w:t xml:space="preserve">trade by a contracting party does not provide </w:t>
            </w:r>
            <w:r w:rsidR="00125E4A">
              <w:rPr>
                <w:highlight w:val="yellow"/>
              </w:rPr>
              <w:t xml:space="preserve">practical </w:t>
            </w:r>
            <w:r w:rsidR="003A3E0F" w:rsidRPr="00963E9E">
              <w:rPr>
                <w:highlight w:val="yellow"/>
              </w:rPr>
              <w:t>guidance and would merely represent a snapshot of the situation in a few countries.</w:t>
            </w:r>
          </w:p>
        </w:tc>
      </w:tr>
      <w:tr w:rsidR="004B3E02" w14:paraId="62CC122D" w14:textId="7EC3BC2B" w:rsidTr="004B3E02">
        <w:tc>
          <w:tcPr>
            <w:tcW w:w="1200" w:type="dxa"/>
            <w:shd w:val="clear" w:color="auto" w:fill="D9D9D9"/>
          </w:tcPr>
          <w:p w14:paraId="62CC1227" w14:textId="5859E27C" w:rsidR="004B3E02" w:rsidRDefault="004B3E02">
            <w:pPr>
              <w:pStyle w:val="PleaseReviewReport0"/>
              <w:jc w:val="center"/>
            </w:pPr>
            <w:r>
              <w:t>19</w:t>
            </w:r>
          </w:p>
        </w:tc>
        <w:tc>
          <w:tcPr>
            <w:tcW w:w="661" w:type="dxa"/>
            <w:shd w:val="clear" w:color="auto" w:fill="D9D9D9"/>
          </w:tcPr>
          <w:p w14:paraId="62CC1228" w14:textId="77777777" w:rsidR="004B3E02" w:rsidRDefault="004B3E02">
            <w:pPr>
              <w:pStyle w:val="PleaseReviewReport0"/>
              <w:jc w:val="center"/>
            </w:pPr>
            <w:r>
              <w:t>G</w:t>
            </w:r>
          </w:p>
        </w:tc>
        <w:tc>
          <w:tcPr>
            <w:tcW w:w="3179" w:type="dxa"/>
            <w:shd w:val="clear" w:color="auto" w:fill="D9D9D9"/>
          </w:tcPr>
          <w:p w14:paraId="62CC1229" w14:textId="77777777" w:rsidR="004B3E02" w:rsidRDefault="004B3E02">
            <w:pPr>
              <w:pStyle w:val="PleaseReviewReport0"/>
            </w:pPr>
            <w:r>
              <w:t>(General Comment)</w:t>
            </w:r>
          </w:p>
        </w:tc>
        <w:tc>
          <w:tcPr>
            <w:tcW w:w="540" w:type="dxa"/>
            <w:shd w:val="clear" w:color="auto" w:fill="D9D9D9"/>
          </w:tcPr>
          <w:p w14:paraId="62CC122A" w14:textId="77777777" w:rsidR="004B3E02" w:rsidRDefault="004B3E02">
            <w:pPr>
              <w:pStyle w:val="PleaseReviewReport0"/>
              <w:jc w:val="center"/>
            </w:pPr>
            <w:r>
              <w:t>C</w:t>
            </w:r>
          </w:p>
        </w:tc>
        <w:tc>
          <w:tcPr>
            <w:tcW w:w="6120" w:type="dxa"/>
            <w:shd w:val="clear" w:color="auto" w:fill="D9D9D9"/>
          </w:tcPr>
          <w:p w14:paraId="62CC122B" w14:textId="77777777" w:rsidR="004B3E02" w:rsidRDefault="004B3E02">
            <w:pPr>
              <w:pStyle w:val="PleaseReviewReport0"/>
            </w:pPr>
            <w:r>
              <w:rPr>
                <w:b/>
              </w:rPr>
              <w:t>Colombia </w:t>
            </w:r>
            <w:r>
              <w:br/>
              <w:t>The Colombian Agricultural Institute (ICA) as the National Plant Protection Organization (NPPO) of Colombia has analyzed in detail the draft annex entitled "International movement of fresh fruit of Musa spp. (2023-028)", of the International Standard for Phytosanitary Measures (ISPM) No. 46 "Standards for product-specific phytosanitary measures", finding the preparation and publication of this annex unnecessary, for the following reasons:</w:t>
            </w:r>
            <w:r>
              <w:br/>
              <w:t>-</w:t>
            </w:r>
            <w:r>
              <w:tab/>
              <w:t xml:space="preserve">Currently, the regulatory framework of the International Plant Protection Convention (IPPC) includes ISPM No. 2 "Framework for Pest Risk Analysis", ISPM No. 11 "Pest Risk Analysis for Quarantine Pests" and ISPM No. 21 "Pest Risk Analysis for Regulated Non-Quarantine Pests", which indicate sufficiently clear guidelines for the implementation of the three stages of the pest risk analysis. Pest Assessment (ARP) (initiation, pest risk assessment and pest risk management), both for quarantine pests and for regulated non-quarantine pests. Similarly, this regulation documents generic aspects related to information collection, documentation, risk communication, uncertainty, and coherence, which are considered to be sufficient to carry out an ARP in a reliable, transparent, technical, and scientific manner. </w:t>
            </w:r>
            <w:r>
              <w:br/>
            </w:r>
            <w:r>
              <w:br/>
              <w:t>-</w:t>
            </w:r>
            <w:r>
              <w:tab/>
              <w:t>In numeral 3 "Pests associated with the fresh fruit of Musa spp.", it is indicated that "The pests listed in Table 1 are considered associated with the fresh fruit of Musa spp. and are regulated in international trade by at least one of the contracting parties", for which it is important to indicate that, to include pests in a regulation of international magnitude and impact,  On the basis that these are part of phytosanitary requirements, it is not a technically justified criterion, because in operational reality many of these requirements are based on old requirements, supported by outdated sources that do not meet adequate scientific or reliability standards to require phytosanitary measures.</w:t>
            </w:r>
            <w:r>
              <w:br/>
            </w:r>
            <w:r>
              <w:br/>
              <w:t xml:space="preserve">According to Zlotina (2015) in his article entitled "Evaluation of evidence and its uncertainty in qualitative pest risk assessments: the North American perspective" the way in which information is handled (cited, analyzed, discussed) can have serious and long-lasting consequences for NPPOs. Information about pests, including their condition in an area or in a host, can be cited in one source, and then this source is cited again in others without having been validated or verified. This results in </w:t>
            </w:r>
            <w:r>
              <w:lastRenderedPageBreak/>
              <w:t>"circular references" in which the original source of information may be lost, but the record is perpetuated in secondary sources, which often cite themselves. "Circular" information regarding historical records of the presence or absence of pests, or the status of plants as pest hosts, may not be accurate from the outset or outdated. When these records are repeatedly cited in the scientific literature, they become part of the scientific literature and are extremely difficult to correct.</w:t>
            </w:r>
            <w:r>
              <w:br/>
            </w:r>
            <w:r>
              <w:br/>
              <w:t>The context presented by Zlotina (2015) is the same as that generated when pests are included and phytosanitary measures are required for international trade only because another NPPO requests them without knowing the background of how these phytosanitary requirements were established, and without carrying out a systematic process of feedback from the primary sources of the requirements. Therefore, it is essential to use the ARP as an operational principle, which is the current tool that allows NPPOs to technically and scientifically analyze the information that exists on the condition of a pest in an area, the pest-host relationship, the criteria on the route of entry of the pest, the categorization of the pest and the need and objectivity of mitigation measures.  thus enabling transparent, fair and science-based trade.</w:t>
            </w:r>
            <w:r>
              <w:br/>
            </w:r>
            <w:r>
              <w:br/>
              <w:t>Validating pests without due consideration of the quality and technical reliability of the information goes against the Agreement on the Application of Sanitary and Phytosanitary Measures (SPS Agreement) of the World Trade Organization (WTO), the basic principle of technical justification and the operational principle of risk analysis established in ISPM No. 1, "Phytosanitary Principles for the Protection of Plants and the Application of Phytosanitary Measures in International Trade" and ISPMs Nos. 2 and 11.</w:t>
            </w:r>
            <w:r>
              <w:br/>
            </w:r>
            <w:r>
              <w:br/>
              <w:t>-</w:t>
            </w:r>
            <w:r>
              <w:tab/>
              <w:t>The section "Pests associated with fresh fruit of Musa spp." states that "The inclusion of a pest in Table 1 does not constitute any technical justification for its regulation by importing countries using this standard. In determining whether to regulate any of the pests listed in this standard for products, the NPPO of the importing country should base its decision on a technical justification, using a pest risk analysis or, where appropriate, another type of comparable review and evaluation of the available scientific information." This strongly confirms that the draft annex is not providing a benefit to NPPOs, to the implementation of the SPS Agreement, or to the facilitation of international trade in agricultural products; on the contrary,  it leads importing countries to consider the list of pests and mitigation measures as a reliable source.  upon ratification and issuance by the IPPC, and establish phytosanitary measures based on the annex. This would force exporting countries to allocate human, financial and logistical resources to implement mitigation measures that are not necessary, thus ignoring that the PRA is a principle and a non-negotiable tool, which guarantees transparency in the international trade of agricultural products.</w:t>
            </w:r>
            <w:r>
              <w:br/>
            </w:r>
            <w:r>
              <w:lastRenderedPageBreak/>
              <w:br/>
              <w:t>-</w:t>
            </w:r>
            <w:r>
              <w:tab/>
              <w:t>Table 1 "Pests considered to be associated with the fresh fruit of Musa spp." is imprecise and unreliable, because it does not present the scientific evidence that supports their pest status in the fresh fruit of Musa. In addition, this table includes pests that are specific to foliage and lists others whose scientific evidence indicates that they do not affect Musa spp. which leads to the international dissemination of arbitrary and unjustified measures on the basis that they are included in an ISPM.</w:t>
            </w:r>
            <w:r>
              <w:br/>
            </w:r>
            <w:r>
              <w:br/>
              <w:t>-</w:t>
            </w:r>
            <w:r>
              <w:tab/>
              <w:t xml:space="preserve">Additionally, ISPM No. 2 states that "The taxonomic level for organisms considered in the PRA is generally the species. The use of a higher or lower taxonomic level should be justified with solid scientific arguments" therefore, it is also unfeasible to include organisms at the genus level without defining the species. </w:t>
            </w:r>
            <w:r>
              <w:br/>
            </w:r>
            <w:r>
              <w:br/>
              <w:t>-</w:t>
            </w:r>
            <w:r>
              <w:tab/>
              <w:t>Regarding the inclusion of Fusarium oxysporum f.sp. Tropical Race 4 (Foc TR4), in Table 1 and the mention that the appropriate mitigation measures for this pathogen are free areas or free production sites (Table 3), respectfully expresses concern about the erroneous message that is being spread. The above, taking into account that research carried out by the Plant Biosecurity Laboratory of the Australian Department of Agriculture, Fisheries and Forestry (DAFF), in which 451 tissue samples of Cavendish banana fruit from plants infected with Foc TR4 were analyzed, it was concluded that this pathogen does not infect the fruit (DAFF,  2018). Additional studies confirm that even in advanced stages of the disease, the fruit remains free of Foc TR4 infection (Daly &amp; Walduck, 2006; Dita et al., 2010).</w:t>
            </w:r>
            <w:r>
              <w:br/>
            </w:r>
            <w:r>
              <w:br/>
              <w:t xml:space="preserve">The incorporation of this pest as associated with fresh fruit of Musa spp. for human consumption constitutes an unjustified measure that imposes disproportionate restrictions on international trade, with significant social and economic impacts for producing countries. This measure compromises the competitiveness of the sector, generates uncertainty in the markets and puts at risk thousands of direct and indirect jobs linked to this production chain. </w:t>
            </w:r>
            <w:r>
              <w:br/>
            </w:r>
            <w:r>
              <w:br/>
              <w:t xml:space="preserve">The report of the Standards Committee held from 12 to 16 May 2025, in Rome, Italy, states that "Some SC members expressed doubt about whether Musa fruit is a pathway for TR4, as TR4 does not present symptoms on the fruit, and suggested that TR4 could therefore be considered a contaminating pest. The SC noted, however, that one country required imports of Musa to come from a pest free area (PFA) or a pest free place of production, which implied that there was a concern that the fruit is a pathway. The SC chairperson clarified that it was not possible for the TPCS, or even the CPM, to question the importing country about their risk analysis, as one of the underlying principles of ISPM 46 was that commodity standards do not affect the sovereign right of countries to prescribe phytosanitary measures. The SC therefore </w:t>
            </w:r>
            <w:r>
              <w:lastRenderedPageBreak/>
              <w:t>retained the pest on the list, pending consultation comments". However, it is considered that disseminating this information worldwide without prior validation is an unwise practice, which generates confusion and misinformation, thus promoting unjustified measures by importing countries and the use of scarce resources to implement actions that are not required or, failing that, making exports unviable. While recognizing the sovereign right of countries to establish phytosanitary measures to protect plant health, this right should be exercised on the basis of scientific criteria and without creating unnecessary obstacles to international trade.</w:t>
            </w:r>
            <w:r>
              <w:br/>
            </w:r>
            <w:r>
              <w:br/>
              <w:t>Therefore, and in accordance with the principles established in ISPM No. 1, it is categorically requested not to disseminate information contrary to the existing scientific evidence, which demonstrates that Foc TR4 does not affect the fresh fruit of Musa spp., and requiring this type of phytosanitary measures for this pest constitutes a barrier to trade,  lacking scientific justification and contrary to the principles of the IPPC.</w:t>
            </w:r>
            <w:r>
              <w:br/>
            </w:r>
            <w:r>
              <w:br/>
              <w:t>-</w:t>
            </w:r>
            <w:r>
              <w:tab/>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w:t>
            </w:r>
            <w:r>
              <w:tab/>
              <w:t>Regarding mitigation measures, it is clarified that these should not be promoted in a generalized way or as interchangeable alternatives, but should be based on an ARP and consider the specific characteristics of the pest, the product, the production system of the exporting country and the intended use in the importing country.</w:t>
            </w:r>
            <w:r>
              <w:br/>
            </w:r>
            <w:r>
              <w:br/>
            </w:r>
            <w:r>
              <w:lastRenderedPageBreak/>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r>
              <w:br/>
            </w:r>
            <w:r>
              <w:br/>
              <w:t>-</w:t>
            </w:r>
            <w:r>
              <w:tab/>
              <w:t>Similarly, the annex proposal indicates the possibility of implementing irradiation treatments, which is not feasible due to the absence of scientific support on its impact on the organoleptic and physiological characteristics of the product; This brings with it inaccuracies in the request for technically unjustified mitigation measures and economic repercussions on exporting countries.</w:t>
            </w:r>
            <w:r>
              <w:br/>
            </w:r>
            <w:r>
              <w:br/>
              <w:t>-</w:t>
            </w:r>
            <w:r>
              <w:tab/>
              <w:t>Persisting in the idea of developing standards by species leads to downplaying the importance of approved standards such as ISPMs No. 2 and No. 11, moving away from the foundations and principles of the SPS Agreement.</w:t>
            </w:r>
            <w:r>
              <w:br/>
            </w:r>
            <w:r>
              <w:br/>
              <w:t>The historical trade in fresh banana fruit shows that this standard is unnecessary, as countries have now been applying the standards of the standards published by the IPPC related to this type of trade (ISPM No. 2, 11, 14, 21). Colombia has a significant historical trade in fresh banana fruit on different continents. By 2024, the country registered exports to 55 countries for more than 1.1 million tons, and in the period from January to July 2025, nearly one million tons have been exported. The issuance of this document puts at risk the sustainability of more than 80,000 hectares registered for export, which currently generates about 63,500 direct jobs and 195,000 indirect jobs in the country and the investment in social programs in housing, education, health and recreation that benefits more than 200,000 families, as a result of the exports of fresh fruit from Musa spp. of Colombian origin.</w:t>
            </w:r>
            <w:r>
              <w:br/>
            </w:r>
            <w:r>
              <w:br/>
              <w:t>Taking into account the above arguments, Colombia expresses its total disagreement with the document entitled "International Movement of the Fresh Fruit of Musa spp. (2023-028)" and places on record the request not to issue regulations with these characteristics.</w:t>
            </w:r>
            <w:r>
              <w:br/>
            </w:r>
            <w:r>
              <w:br/>
              <w:t>In addition to the above considerations, it is respectfully stated that the image published on the IPPC website to accompany the public consultation of the draft annex on the international movement of fresh fruit of Musa spp. does not represent international trade in this product. The photograph in question generates a wrong perception, since it does not reflect the technical standards that govern this trade, which include good agricultural practices, strict phytosanitary measures, physiological ripening requirements, as well as other international criteria that guarantee the quality and safety of the exported bananas.</w:t>
            </w:r>
            <w:r>
              <w:br/>
            </w:r>
            <w:r>
              <w:lastRenderedPageBreak/>
              <w:t>Finally, we reiterate that Colombia, through the ICA, expressed its total disagreement with the issuance of ISPM No. 46 "Standards for product-specific phytosanitary measures", which was reported to the IPPC in ICA Letter No. 20182116449 of August 28, 2018, on which Ms. Sandra Goritschnig, of the Standard Setting Associate of the IPPC acknowledged receipt at the time. Likewise, in 2017 the ICA also expressed its disagreement with the ISPM publication project entitled "International Cut Flower Movement (2008-005)", a position that was presented at the IPPC regional workshop for Latin America, held in September 2017, in Cusco, Peru, reported in the IPPC SCL and ratified through ICA Official Letter No. 20172116384 of October 5, 2017,  addressed to Mr. Ezequiel Ferro, Secretary of Coordination of the Standards Committee at the time. On that occasion, the aforementioned ISPM project was archived, thus validating the technical arguments presented by Colombia.</w:t>
            </w:r>
          </w:p>
          <w:p w14:paraId="62CC122C" w14:textId="77777777" w:rsidR="004B3E02" w:rsidRDefault="004B3E02">
            <w:pPr>
              <w:pStyle w:val="PleaseReviewReport0"/>
            </w:pPr>
            <w:r>
              <w:rPr>
                <w:i/>
              </w:rPr>
              <w:t>Category : SUBSTANTIVE </w:t>
            </w:r>
          </w:p>
        </w:tc>
        <w:tc>
          <w:tcPr>
            <w:tcW w:w="3870" w:type="dxa"/>
            <w:shd w:val="clear" w:color="auto" w:fill="D9D9D9"/>
          </w:tcPr>
          <w:p w14:paraId="481DD326" w14:textId="77777777" w:rsidR="004B3E02" w:rsidRDefault="00125E4A">
            <w:pPr>
              <w:pStyle w:val="PleaseReviewReport0"/>
              <w:rPr>
                <w:b/>
              </w:rPr>
            </w:pPr>
            <w:r>
              <w:rPr>
                <w:b/>
              </w:rPr>
              <w:lastRenderedPageBreak/>
              <w:t>NOTED</w:t>
            </w:r>
          </w:p>
          <w:p w14:paraId="53499AEA" w14:textId="5DAA9AF4" w:rsidR="00125E4A" w:rsidRDefault="00125E4A">
            <w:pPr>
              <w:pStyle w:val="PleaseReviewReport0"/>
            </w:pPr>
            <w:r>
              <w:t>The IPPC Strategic Framework 2020–2030 includes the development of ISPMs for specific commodities, with accompanying diagnostic protocols, phytosanitary treatments and guidance to support implementation, simplify trade and expedite market-access negotiations, when appropriate.</w:t>
            </w:r>
            <w:r w:rsidR="00C723E2">
              <w:t xml:space="preserve"> Commodity Standards is onde of the eight IPPC development 2020-2030 agenda itens</w:t>
            </w:r>
          </w:p>
          <w:p w14:paraId="7511FA47" w14:textId="77777777" w:rsidR="006E6BDD" w:rsidRPr="00722518" w:rsidRDefault="006E6BDD">
            <w:pPr>
              <w:pStyle w:val="PleaseReviewReport0"/>
              <w:rPr>
                <w:lang w:val="en-US"/>
              </w:rPr>
            </w:pPr>
          </w:p>
          <w:p w14:paraId="66A9DA15" w14:textId="77777777" w:rsidR="00626380" w:rsidRPr="00722518" w:rsidRDefault="00125E4A">
            <w:pPr>
              <w:pStyle w:val="PleaseReviewReport0"/>
              <w:rPr>
                <w:lang w:val="en-US"/>
              </w:rPr>
            </w:pPr>
            <w:r w:rsidRPr="00722518">
              <w:rPr>
                <w:lang w:val="en-US"/>
              </w:rPr>
              <w:t xml:space="preserve">According to the Standard Setting Process, there are several stages involved in developing a Standard. </w:t>
            </w:r>
          </w:p>
          <w:p w14:paraId="75077ABF" w14:textId="77777777" w:rsidR="00C723E2" w:rsidRPr="00722518" w:rsidRDefault="00C723E2">
            <w:pPr>
              <w:pStyle w:val="PleaseReviewReport0"/>
              <w:rPr>
                <w:lang w:val="en-US"/>
              </w:rPr>
            </w:pPr>
          </w:p>
          <w:p w14:paraId="70FB2415" w14:textId="15C7146E" w:rsidR="00626380" w:rsidRPr="00722518" w:rsidRDefault="00125E4A">
            <w:pPr>
              <w:pStyle w:val="PleaseReviewReport0"/>
              <w:rPr>
                <w:lang w:val="en-US"/>
              </w:rPr>
            </w:pPr>
            <w:r w:rsidRPr="00722518">
              <w:rPr>
                <w:lang w:val="en-US"/>
              </w:rPr>
              <w:t xml:space="preserve">This </w:t>
            </w:r>
            <w:r w:rsidR="00C723E2" w:rsidRPr="00722518">
              <w:rPr>
                <w:lang w:val="en-US"/>
              </w:rPr>
              <w:t>annex to the ISPM 46</w:t>
            </w:r>
            <w:r w:rsidRPr="00722518">
              <w:rPr>
                <w:lang w:val="en-US"/>
              </w:rPr>
              <w:t xml:space="preserve"> was requested by a CP, and its developement was approved by the CPM-18. </w:t>
            </w:r>
          </w:p>
          <w:p w14:paraId="4DBB74A5" w14:textId="77777777" w:rsidR="006E6BDD" w:rsidRPr="00722518" w:rsidRDefault="006E6BDD">
            <w:pPr>
              <w:pStyle w:val="PleaseReviewReport0"/>
              <w:rPr>
                <w:lang w:val="en-US"/>
              </w:rPr>
            </w:pPr>
          </w:p>
          <w:p w14:paraId="4450D4E2" w14:textId="647FF994" w:rsidR="00626380" w:rsidRPr="00722518" w:rsidRDefault="00626380">
            <w:pPr>
              <w:pStyle w:val="PleaseReviewReport0"/>
              <w:rPr>
                <w:lang w:val="en-US"/>
              </w:rPr>
            </w:pPr>
            <w:r w:rsidRPr="00722518">
              <w:rPr>
                <w:lang w:val="en-US"/>
              </w:rPr>
              <w:t>Once approved, a call for information material was issued</w:t>
            </w:r>
            <w:r w:rsidR="006E6BDD" w:rsidRPr="00722518">
              <w:rPr>
                <w:lang w:val="en-US"/>
              </w:rPr>
              <w:t>,</w:t>
            </w:r>
            <w:r w:rsidRPr="00722518">
              <w:rPr>
                <w:lang w:val="en-US"/>
              </w:rPr>
              <w:t xml:space="preserve"> and based on the </w:t>
            </w:r>
            <w:r w:rsidR="006E6BDD" w:rsidRPr="00722518">
              <w:rPr>
                <w:lang w:val="en-US"/>
              </w:rPr>
              <w:t xml:space="preserve">responses received, the </w:t>
            </w:r>
            <w:r w:rsidRPr="00722518">
              <w:rPr>
                <w:lang w:val="en-US"/>
              </w:rPr>
              <w:t>TPCS developed a list of pests regulated on Musa fruit intended for consumption or processing, as</w:t>
            </w:r>
            <w:r w:rsidR="006E6BDD" w:rsidRPr="00722518">
              <w:rPr>
                <w:lang w:val="en-US"/>
              </w:rPr>
              <w:t xml:space="preserve"> </w:t>
            </w:r>
            <w:r w:rsidRPr="00722518">
              <w:rPr>
                <w:lang w:val="en-US"/>
              </w:rPr>
              <w:t xml:space="preserve">well a list of relevant phytosanitary measures in place to manage pest risk for each </w:t>
            </w:r>
            <w:r w:rsidR="006E6BDD" w:rsidRPr="00722518">
              <w:rPr>
                <w:lang w:val="en-US"/>
              </w:rPr>
              <w:t>species</w:t>
            </w:r>
            <w:r w:rsidRPr="00722518">
              <w:rPr>
                <w:lang w:val="en-US"/>
              </w:rPr>
              <w:t xml:space="preserve">. </w:t>
            </w:r>
          </w:p>
          <w:p w14:paraId="2B76CBB7" w14:textId="77777777" w:rsidR="006E6BDD" w:rsidRPr="00722518" w:rsidRDefault="006E6BDD">
            <w:pPr>
              <w:pStyle w:val="PleaseReviewReport0"/>
              <w:rPr>
                <w:lang w:val="en-US"/>
              </w:rPr>
            </w:pPr>
          </w:p>
          <w:p w14:paraId="3D82ABBE" w14:textId="03120F45" w:rsidR="00125E4A" w:rsidRDefault="00125E4A">
            <w:pPr>
              <w:pStyle w:val="PleaseReviewReport0"/>
            </w:pPr>
            <w:r w:rsidRPr="00722518">
              <w:rPr>
                <w:lang w:val="en-US"/>
              </w:rPr>
              <w:t>During country consultation</w:t>
            </w:r>
            <w:r w:rsidR="00C723E2" w:rsidRPr="00722518">
              <w:rPr>
                <w:lang w:val="en-US"/>
              </w:rPr>
              <w:t>s</w:t>
            </w:r>
            <w:r w:rsidRPr="00722518">
              <w:rPr>
                <w:lang w:val="en-US"/>
              </w:rPr>
              <w:t>, CP</w:t>
            </w:r>
            <w:r w:rsidR="00ED3817" w:rsidRPr="00722518">
              <w:rPr>
                <w:lang w:val="en-US"/>
              </w:rPr>
              <w:t>s</w:t>
            </w:r>
            <w:r w:rsidRPr="00722518">
              <w:rPr>
                <w:lang w:val="en-US"/>
              </w:rPr>
              <w:t xml:space="preserve"> should submmit comments to improve the </w:t>
            </w:r>
            <w:r w:rsidR="006E6BDD" w:rsidRPr="00722518">
              <w:rPr>
                <w:lang w:val="en-US"/>
              </w:rPr>
              <w:t>draft,</w:t>
            </w:r>
            <w:r w:rsidRPr="00722518">
              <w:rPr>
                <w:lang w:val="en-US"/>
              </w:rPr>
              <w:t xml:space="preserve"> </w:t>
            </w:r>
            <w:r w:rsidR="006E6BDD" w:rsidRPr="00722518">
              <w:rPr>
                <w:lang w:val="en-US"/>
              </w:rPr>
              <w:t>including suggestions to modify the pest list</w:t>
            </w:r>
            <w:r w:rsidRPr="00722518">
              <w:rPr>
                <w:lang w:val="en-US"/>
              </w:rPr>
              <w:t xml:space="preserve"> </w:t>
            </w:r>
            <w:r w:rsidR="006E6BDD" w:rsidRPr="00722518">
              <w:rPr>
                <w:lang w:val="en-US"/>
              </w:rPr>
              <w:t>providing technical justification for that</w:t>
            </w:r>
            <w:r w:rsidRPr="00722518">
              <w:rPr>
                <w:lang w:val="en-US"/>
              </w:rPr>
              <w:t>.</w:t>
            </w:r>
            <w:r>
              <w:t xml:space="preserve"> </w:t>
            </w:r>
          </w:p>
          <w:p w14:paraId="66E08F26" w14:textId="77777777" w:rsidR="00ED3817" w:rsidRDefault="00ED3817">
            <w:pPr>
              <w:pStyle w:val="PleaseReviewReport0"/>
            </w:pPr>
          </w:p>
          <w:p w14:paraId="4FE090C7" w14:textId="571F2C0C" w:rsidR="00ED3817" w:rsidRDefault="00ED3817">
            <w:pPr>
              <w:pStyle w:val="PleaseReviewReport0"/>
            </w:pPr>
            <w:r>
              <w:t>After the two rounds of country consultation, the SC discusses the draft. It should be noted that each FAO region has its own representative members in the SC and can also contribute to improving the draft.</w:t>
            </w:r>
          </w:p>
          <w:p w14:paraId="0771E2EE" w14:textId="77777777" w:rsidR="006E6BDD" w:rsidRDefault="006E6BDD">
            <w:pPr>
              <w:pStyle w:val="PleaseReviewReport0"/>
            </w:pPr>
          </w:p>
          <w:p w14:paraId="3616A759" w14:textId="7D82B0BD" w:rsidR="00C723E2" w:rsidRPr="00ED3817" w:rsidRDefault="00ED3817" w:rsidP="00ED3817">
            <w:pPr>
              <w:pStyle w:val="PleaseReviewReport0"/>
            </w:pPr>
            <w:r>
              <w:lastRenderedPageBreak/>
              <w:t>Once approved by the SC for CPM adoption, any CP may present an objection to the draft during the relevant CPM session, noting that only technical objections (supported by technical justification) will be considered for discussion.</w:t>
            </w:r>
          </w:p>
        </w:tc>
      </w:tr>
      <w:tr w:rsidR="004B3E02" w14:paraId="62CC1234" w14:textId="12AD35C9" w:rsidTr="004B3E02">
        <w:tc>
          <w:tcPr>
            <w:tcW w:w="1200" w:type="dxa"/>
            <w:shd w:val="clear" w:color="auto" w:fill="D9D9D9"/>
          </w:tcPr>
          <w:p w14:paraId="62CC122E" w14:textId="3B3A3EDC" w:rsidR="004B3E02" w:rsidRDefault="004B3E02">
            <w:pPr>
              <w:pStyle w:val="PleaseReviewReport0"/>
              <w:jc w:val="center"/>
            </w:pPr>
            <w:r>
              <w:lastRenderedPageBreak/>
              <w:t>20</w:t>
            </w:r>
          </w:p>
        </w:tc>
        <w:tc>
          <w:tcPr>
            <w:tcW w:w="661" w:type="dxa"/>
            <w:shd w:val="clear" w:color="auto" w:fill="D9D9D9"/>
          </w:tcPr>
          <w:p w14:paraId="62CC122F" w14:textId="77777777" w:rsidR="004B3E02" w:rsidRDefault="004B3E02">
            <w:pPr>
              <w:pStyle w:val="PleaseReviewReport0"/>
              <w:jc w:val="center"/>
            </w:pPr>
            <w:r>
              <w:t>G</w:t>
            </w:r>
          </w:p>
        </w:tc>
        <w:tc>
          <w:tcPr>
            <w:tcW w:w="3179" w:type="dxa"/>
            <w:shd w:val="clear" w:color="auto" w:fill="D9D9D9"/>
          </w:tcPr>
          <w:p w14:paraId="62CC1230" w14:textId="77777777" w:rsidR="004B3E02" w:rsidRDefault="004B3E02">
            <w:pPr>
              <w:pStyle w:val="PleaseReviewReport0"/>
            </w:pPr>
            <w:r>
              <w:t>(General Comment)</w:t>
            </w:r>
          </w:p>
        </w:tc>
        <w:tc>
          <w:tcPr>
            <w:tcW w:w="540" w:type="dxa"/>
            <w:shd w:val="clear" w:color="auto" w:fill="D9D9D9"/>
          </w:tcPr>
          <w:p w14:paraId="62CC1231" w14:textId="77777777" w:rsidR="004B3E02" w:rsidRDefault="004B3E02">
            <w:pPr>
              <w:pStyle w:val="PleaseReviewReport0"/>
              <w:jc w:val="center"/>
            </w:pPr>
            <w:r>
              <w:t>C</w:t>
            </w:r>
          </w:p>
        </w:tc>
        <w:tc>
          <w:tcPr>
            <w:tcW w:w="6120" w:type="dxa"/>
            <w:shd w:val="clear" w:color="auto" w:fill="D9D9D9"/>
          </w:tcPr>
          <w:p w14:paraId="62CC1232" w14:textId="77777777" w:rsidR="004B3E02" w:rsidRDefault="004B3E02">
            <w:pPr>
              <w:pStyle w:val="PleaseReviewReport0"/>
            </w:pPr>
            <w:r>
              <w:rPr>
                <w:b/>
              </w:rPr>
              <w:t>European Union </w:t>
            </w:r>
            <w:r>
              <w:br/>
              <w:t>The EU and its 27 Member States endorse the EPPO comments to this draft</w:t>
            </w:r>
          </w:p>
          <w:p w14:paraId="62CC1233" w14:textId="77777777" w:rsidR="004B3E02" w:rsidRDefault="004B3E02">
            <w:pPr>
              <w:pStyle w:val="PleaseReviewReport0"/>
            </w:pPr>
            <w:r>
              <w:rPr>
                <w:i/>
              </w:rPr>
              <w:t>Category : SUBSTANTIVE </w:t>
            </w:r>
          </w:p>
        </w:tc>
        <w:tc>
          <w:tcPr>
            <w:tcW w:w="3870" w:type="dxa"/>
            <w:shd w:val="clear" w:color="auto" w:fill="D9D9D9"/>
          </w:tcPr>
          <w:p w14:paraId="19F51A77" w14:textId="25E9F3CB" w:rsidR="004B3E02" w:rsidRDefault="00BD6408">
            <w:pPr>
              <w:pStyle w:val="PleaseReviewReport0"/>
              <w:rPr>
                <w:b/>
              </w:rPr>
            </w:pPr>
            <w:r w:rsidRPr="00F5285B">
              <w:rPr>
                <w:b/>
              </w:rPr>
              <w:t>NOTED</w:t>
            </w:r>
          </w:p>
        </w:tc>
      </w:tr>
      <w:tr w:rsidR="004B3E02" w14:paraId="62CC123B" w14:textId="0797F817" w:rsidTr="004B3E02">
        <w:tc>
          <w:tcPr>
            <w:tcW w:w="1200" w:type="dxa"/>
            <w:shd w:val="clear" w:color="auto" w:fill="D9D9D9"/>
          </w:tcPr>
          <w:p w14:paraId="62CC1235" w14:textId="77777777" w:rsidR="004B3E02" w:rsidRDefault="004B3E02">
            <w:pPr>
              <w:pStyle w:val="PleaseReviewReport0"/>
              <w:jc w:val="center"/>
            </w:pPr>
            <w:r>
              <w:t>21</w:t>
            </w:r>
          </w:p>
        </w:tc>
        <w:tc>
          <w:tcPr>
            <w:tcW w:w="661" w:type="dxa"/>
            <w:shd w:val="clear" w:color="auto" w:fill="D9D9D9"/>
          </w:tcPr>
          <w:p w14:paraId="62CC1236" w14:textId="77777777" w:rsidR="004B3E02" w:rsidRDefault="004B3E02">
            <w:pPr>
              <w:pStyle w:val="PleaseReviewReport0"/>
              <w:jc w:val="center"/>
            </w:pPr>
            <w:r>
              <w:t>G</w:t>
            </w:r>
          </w:p>
        </w:tc>
        <w:tc>
          <w:tcPr>
            <w:tcW w:w="3179" w:type="dxa"/>
            <w:shd w:val="clear" w:color="auto" w:fill="D9D9D9"/>
          </w:tcPr>
          <w:p w14:paraId="62CC1237" w14:textId="77777777" w:rsidR="004B3E02" w:rsidRDefault="004B3E02">
            <w:pPr>
              <w:pStyle w:val="PleaseReviewReport0"/>
            </w:pPr>
            <w:r>
              <w:t>(General Comment)</w:t>
            </w:r>
          </w:p>
        </w:tc>
        <w:tc>
          <w:tcPr>
            <w:tcW w:w="540" w:type="dxa"/>
            <w:shd w:val="clear" w:color="auto" w:fill="D9D9D9"/>
          </w:tcPr>
          <w:p w14:paraId="62CC1238" w14:textId="77777777" w:rsidR="004B3E02" w:rsidRDefault="004B3E02">
            <w:pPr>
              <w:pStyle w:val="PleaseReviewReport0"/>
              <w:jc w:val="center"/>
            </w:pPr>
            <w:r>
              <w:t>C</w:t>
            </w:r>
          </w:p>
        </w:tc>
        <w:tc>
          <w:tcPr>
            <w:tcW w:w="6120" w:type="dxa"/>
            <w:shd w:val="clear" w:color="auto" w:fill="D9D9D9"/>
          </w:tcPr>
          <w:p w14:paraId="62CC1239" w14:textId="77777777" w:rsidR="004B3E02" w:rsidRDefault="004B3E02">
            <w:pPr>
              <w:pStyle w:val="PleaseReviewReport0"/>
            </w:pPr>
            <w:r>
              <w:rPr>
                <w:lang w:val="pt-BR" w:eastAsia="pt-BR"/>
              </w:rPr>
              <w:drawing>
                <wp:inline distT="0" distB="0" distL="0" distR="0" wp14:anchorId="62CC232E" wp14:editId="62CC232F">
                  <wp:extent cx="152400" cy="152400"/>
                  <wp:effectExtent l="19050" t="0" r="0" b="0"/>
                  <wp:docPr id="10"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Malaysia </w:t>
            </w:r>
            <w:r>
              <w:br/>
              <w:t>1. Malaysia supports the proposed draft annex to ISPM 46 on banana as a guiding document for  NPPOs to conduct PRA based on  pests of significance in their areas. The annex should  clarify  that the pest list is illustrative only and not prescriptive, as pest situations vary and to allow scientific information flexibility (For example, geographical area, climate situation, etc.)</w:t>
            </w:r>
            <w:r>
              <w:br/>
            </w:r>
            <w:r>
              <w:br/>
              <w:t>2. Malaysia also supports the APPPC regional comments.</w:t>
            </w:r>
          </w:p>
          <w:p w14:paraId="62CC123A" w14:textId="77777777" w:rsidR="004B3E02" w:rsidRDefault="004B3E02">
            <w:pPr>
              <w:pStyle w:val="PleaseReviewReport0"/>
            </w:pPr>
            <w:r>
              <w:rPr>
                <w:i/>
              </w:rPr>
              <w:t>Category : SUBSTANTIVE </w:t>
            </w:r>
          </w:p>
        </w:tc>
        <w:tc>
          <w:tcPr>
            <w:tcW w:w="3870" w:type="dxa"/>
            <w:shd w:val="clear" w:color="auto" w:fill="D9D9D9"/>
          </w:tcPr>
          <w:p w14:paraId="6F23016B" w14:textId="77777777" w:rsidR="001D281D" w:rsidRDefault="001D281D" w:rsidP="00BD6408">
            <w:pPr>
              <w:pStyle w:val="PleaseReviewReport0"/>
            </w:pPr>
            <w:r w:rsidRPr="00F5285B">
              <w:rPr>
                <w:b/>
              </w:rPr>
              <w:t>NOTED</w:t>
            </w:r>
            <w:r w:rsidRPr="00BD6408">
              <w:t xml:space="preserve"> </w:t>
            </w:r>
          </w:p>
          <w:p w14:paraId="6C154F70" w14:textId="2C5AA8D7" w:rsidR="00BD6408" w:rsidRPr="001D281D" w:rsidRDefault="00BD6408" w:rsidP="001D281D">
            <w:pPr>
              <w:pStyle w:val="PleaseReviewReport0"/>
              <w:rPr>
                <w:b/>
              </w:rPr>
            </w:pPr>
            <w:r w:rsidRPr="00BD6408">
              <w:t xml:space="preserve">The draft </w:t>
            </w:r>
            <w:r>
              <w:t>contains</w:t>
            </w:r>
            <w:r w:rsidRPr="00BD6408">
              <w:t xml:space="preserve"> some statements that </w:t>
            </w:r>
            <w:r>
              <w:t>provide guidance, such as</w:t>
            </w:r>
            <w:r w:rsidRPr="00BD6408">
              <w:t xml:space="preserve"> “The list of pests is not exhaustive, nor country specific” or “Inclusion of a pest in Table 1 does not constitute sufficient technical justification for its regulation by importing countries using this standard”</w:t>
            </w:r>
            <w:r w:rsidRPr="00F5285B">
              <w:rPr>
                <w:b/>
              </w:rPr>
              <w:t xml:space="preserve"> </w:t>
            </w:r>
          </w:p>
        </w:tc>
      </w:tr>
      <w:tr w:rsidR="004B3E02" w14:paraId="62CC1242" w14:textId="04855849" w:rsidTr="004B3E02">
        <w:tc>
          <w:tcPr>
            <w:tcW w:w="1200" w:type="dxa"/>
            <w:shd w:val="clear" w:color="auto" w:fill="D9D9D9"/>
          </w:tcPr>
          <w:p w14:paraId="62CC123C" w14:textId="77777777" w:rsidR="004B3E02" w:rsidRDefault="004B3E02">
            <w:pPr>
              <w:pStyle w:val="PleaseReviewReport0"/>
              <w:jc w:val="center"/>
            </w:pPr>
            <w:r>
              <w:t>22</w:t>
            </w:r>
          </w:p>
        </w:tc>
        <w:tc>
          <w:tcPr>
            <w:tcW w:w="661" w:type="dxa"/>
            <w:shd w:val="clear" w:color="auto" w:fill="D9D9D9"/>
          </w:tcPr>
          <w:p w14:paraId="62CC123D" w14:textId="77777777" w:rsidR="004B3E02" w:rsidRDefault="004B3E02">
            <w:pPr>
              <w:pStyle w:val="PleaseReviewReport0"/>
              <w:jc w:val="center"/>
            </w:pPr>
            <w:r>
              <w:t>G</w:t>
            </w:r>
          </w:p>
        </w:tc>
        <w:tc>
          <w:tcPr>
            <w:tcW w:w="3179" w:type="dxa"/>
            <w:shd w:val="clear" w:color="auto" w:fill="D9D9D9"/>
          </w:tcPr>
          <w:p w14:paraId="62CC123E" w14:textId="77777777" w:rsidR="004B3E02" w:rsidRDefault="004B3E02">
            <w:pPr>
              <w:pStyle w:val="PleaseReviewReport0"/>
            </w:pPr>
            <w:r>
              <w:t>(General Comment)</w:t>
            </w:r>
          </w:p>
        </w:tc>
        <w:tc>
          <w:tcPr>
            <w:tcW w:w="540" w:type="dxa"/>
            <w:shd w:val="clear" w:color="auto" w:fill="D9D9D9"/>
          </w:tcPr>
          <w:p w14:paraId="62CC123F" w14:textId="77777777" w:rsidR="004B3E02" w:rsidRDefault="004B3E02">
            <w:pPr>
              <w:pStyle w:val="PleaseReviewReport0"/>
              <w:jc w:val="center"/>
            </w:pPr>
            <w:r>
              <w:t>C</w:t>
            </w:r>
          </w:p>
        </w:tc>
        <w:tc>
          <w:tcPr>
            <w:tcW w:w="6120" w:type="dxa"/>
            <w:shd w:val="clear" w:color="auto" w:fill="D9D9D9"/>
          </w:tcPr>
          <w:p w14:paraId="62CC1240" w14:textId="77777777" w:rsidR="004B3E02" w:rsidRDefault="004B3E02">
            <w:pPr>
              <w:pStyle w:val="PleaseReviewReport0"/>
            </w:pPr>
            <w:r>
              <w:rPr>
                <w:b/>
              </w:rPr>
              <w:t>EPPO </w:t>
            </w:r>
            <w:r>
              <w:br/>
              <w:t>It should be ensured all references are accesible and correspond to the referred phytosanitary measure.</w:t>
            </w:r>
          </w:p>
          <w:p w14:paraId="62CC1241" w14:textId="77777777" w:rsidR="004B3E02" w:rsidRDefault="004B3E02">
            <w:pPr>
              <w:pStyle w:val="PleaseReviewReport0"/>
            </w:pPr>
            <w:r>
              <w:rPr>
                <w:i/>
              </w:rPr>
              <w:t>Category : SUBSTANTIVE </w:t>
            </w:r>
          </w:p>
        </w:tc>
        <w:tc>
          <w:tcPr>
            <w:tcW w:w="3870" w:type="dxa"/>
            <w:shd w:val="clear" w:color="auto" w:fill="D9D9D9"/>
          </w:tcPr>
          <w:p w14:paraId="0A989A33" w14:textId="42422E25" w:rsidR="004B3E02" w:rsidRDefault="005269C7">
            <w:pPr>
              <w:pStyle w:val="PleaseReviewReport0"/>
              <w:rPr>
                <w:b/>
              </w:rPr>
            </w:pPr>
            <w:r>
              <w:rPr>
                <w:b/>
              </w:rPr>
              <w:t>NOTED</w:t>
            </w:r>
          </w:p>
        </w:tc>
      </w:tr>
      <w:tr w:rsidR="004B3E02" w14:paraId="62CC1249" w14:textId="7D0CFAB6" w:rsidTr="004B3E02">
        <w:tc>
          <w:tcPr>
            <w:tcW w:w="1200" w:type="dxa"/>
            <w:shd w:val="clear" w:color="auto" w:fill="D9D9D9"/>
          </w:tcPr>
          <w:p w14:paraId="62CC1243" w14:textId="77777777" w:rsidR="004B3E02" w:rsidRDefault="004B3E02">
            <w:pPr>
              <w:pStyle w:val="PleaseReviewReport0"/>
              <w:jc w:val="center"/>
            </w:pPr>
            <w:r>
              <w:t>23</w:t>
            </w:r>
          </w:p>
        </w:tc>
        <w:tc>
          <w:tcPr>
            <w:tcW w:w="661" w:type="dxa"/>
            <w:shd w:val="clear" w:color="auto" w:fill="D9D9D9"/>
          </w:tcPr>
          <w:p w14:paraId="62CC1244" w14:textId="77777777" w:rsidR="004B3E02" w:rsidRDefault="004B3E02">
            <w:pPr>
              <w:pStyle w:val="PleaseReviewReport0"/>
              <w:jc w:val="center"/>
            </w:pPr>
            <w:r>
              <w:t>G</w:t>
            </w:r>
          </w:p>
        </w:tc>
        <w:tc>
          <w:tcPr>
            <w:tcW w:w="3179" w:type="dxa"/>
            <w:shd w:val="clear" w:color="auto" w:fill="D9D9D9"/>
          </w:tcPr>
          <w:p w14:paraId="62CC1245" w14:textId="77777777" w:rsidR="004B3E02" w:rsidRDefault="004B3E02">
            <w:pPr>
              <w:pStyle w:val="PleaseReviewReport0"/>
            </w:pPr>
            <w:r>
              <w:t>(General Comment)</w:t>
            </w:r>
          </w:p>
        </w:tc>
        <w:tc>
          <w:tcPr>
            <w:tcW w:w="540" w:type="dxa"/>
            <w:shd w:val="clear" w:color="auto" w:fill="D9D9D9"/>
          </w:tcPr>
          <w:p w14:paraId="62CC1246" w14:textId="77777777" w:rsidR="004B3E02" w:rsidRDefault="004B3E02">
            <w:pPr>
              <w:pStyle w:val="PleaseReviewReport0"/>
              <w:jc w:val="center"/>
            </w:pPr>
            <w:r>
              <w:t>C</w:t>
            </w:r>
          </w:p>
        </w:tc>
        <w:tc>
          <w:tcPr>
            <w:tcW w:w="6120" w:type="dxa"/>
            <w:shd w:val="clear" w:color="auto" w:fill="D9D9D9"/>
          </w:tcPr>
          <w:p w14:paraId="62CC1247" w14:textId="77777777" w:rsidR="004B3E02" w:rsidRDefault="004B3E02">
            <w:pPr>
              <w:pStyle w:val="PleaseReviewReport0"/>
            </w:pPr>
            <w:r>
              <w:rPr>
                <w:lang w:val="pt-BR" w:eastAsia="pt-BR"/>
              </w:rPr>
              <w:drawing>
                <wp:inline distT="0" distB="0" distL="0" distR="0" wp14:anchorId="62CC2330" wp14:editId="62CC2331">
                  <wp:extent cx="152400" cy="152400"/>
                  <wp:effectExtent l="19050" t="0" r="0" b="0"/>
                  <wp:docPr id="11"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EPPO </w:t>
            </w:r>
            <w:r>
              <w:br/>
              <w:t>When relevant, it is important that the TPCS requests clarification on technical justifications submitted by contracting parties to support the listing of pests in the commodity standard, to avoid listing of pests that are not relevant to the commodity</w:t>
            </w:r>
          </w:p>
          <w:p w14:paraId="62CC1248" w14:textId="77777777" w:rsidR="004B3E02" w:rsidRDefault="004B3E02">
            <w:pPr>
              <w:pStyle w:val="PleaseReviewReport0"/>
            </w:pPr>
            <w:r>
              <w:rPr>
                <w:i/>
              </w:rPr>
              <w:t>Category : SUBSTANTIVE </w:t>
            </w:r>
          </w:p>
        </w:tc>
        <w:tc>
          <w:tcPr>
            <w:tcW w:w="3870" w:type="dxa"/>
            <w:shd w:val="clear" w:color="auto" w:fill="D9D9D9"/>
          </w:tcPr>
          <w:p w14:paraId="75FB1206" w14:textId="7FF11E46" w:rsidR="004B3E02" w:rsidRPr="005269C7" w:rsidRDefault="005269C7">
            <w:pPr>
              <w:pStyle w:val="PleaseReviewReport0"/>
              <w:rPr>
                <w:b/>
              </w:rPr>
            </w:pPr>
            <w:r w:rsidRPr="005269C7">
              <w:rPr>
                <w:b/>
              </w:rPr>
              <w:t>NOTED</w:t>
            </w:r>
          </w:p>
        </w:tc>
      </w:tr>
      <w:tr w:rsidR="004B3E02" w14:paraId="62CC1250" w14:textId="0BE9BDEF" w:rsidTr="004B3E02">
        <w:tc>
          <w:tcPr>
            <w:tcW w:w="1200" w:type="dxa"/>
            <w:shd w:val="clear" w:color="auto" w:fill="D9D9D9"/>
          </w:tcPr>
          <w:p w14:paraId="62CC124A" w14:textId="77777777" w:rsidR="004B3E02" w:rsidRDefault="004B3E02">
            <w:pPr>
              <w:pStyle w:val="PleaseReviewReport0"/>
              <w:jc w:val="center"/>
            </w:pPr>
            <w:r>
              <w:t>24</w:t>
            </w:r>
          </w:p>
        </w:tc>
        <w:tc>
          <w:tcPr>
            <w:tcW w:w="661" w:type="dxa"/>
            <w:shd w:val="clear" w:color="auto" w:fill="D9D9D9"/>
          </w:tcPr>
          <w:p w14:paraId="62CC124B" w14:textId="77777777" w:rsidR="004B3E02" w:rsidRDefault="004B3E02">
            <w:pPr>
              <w:pStyle w:val="PleaseReviewReport0"/>
              <w:jc w:val="center"/>
            </w:pPr>
            <w:r>
              <w:t>G</w:t>
            </w:r>
          </w:p>
        </w:tc>
        <w:tc>
          <w:tcPr>
            <w:tcW w:w="3179" w:type="dxa"/>
            <w:shd w:val="clear" w:color="auto" w:fill="D9D9D9"/>
          </w:tcPr>
          <w:p w14:paraId="62CC124C" w14:textId="77777777" w:rsidR="004B3E02" w:rsidRDefault="004B3E02">
            <w:pPr>
              <w:pStyle w:val="PleaseReviewReport0"/>
            </w:pPr>
            <w:r>
              <w:t>(General Comment)</w:t>
            </w:r>
          </w:p>
        </w:tc>
        <w:tc>
          <w:tcPr>
            <w:tcW w:w="540" w:type="dxa"/>
            <w:shd w:val="clear" w:color="auto" w:fill="D9D9D9"/>
          </w:tcPr>
          <w:p w14:paraId="62CC124D" w14:textId="77777777" w:rsidR="004B3E02" w:rsidRDefault="004B3E02">
            <w:pPr>
              <w:pStyle w:val="PleaseReviewReport0"/>
              <w:jc w:val="center"/>
            </w:pPr>
            <w:r>
              <w:t>C</w:t>
            </w:r>
          </w:p>
        </w:tc>
        <w:tc>
          <w:tcPr>
            <w:tcW w:w="6120" w:type="dxa"/>
            <w:shd w:val="clear" w:color="auto" w:fill="D9D9D9"/>
          </w:tcPr>
          <w:p w14:paraId="62CC124E" w14:textId="77777777" w:rsidR="004B3E02" w:rsidRDefault="004B3E02">
            <w:pPr>
              <w:pStyle w:val="PleaseReviewReport0"/>
            </w:pPr>
            <w:r>
              <w:rPr>
                <w:lang w:val="pt-BR" w:eastAsia="pt-BR"/>
              </w:rPr>
              <w:drawing>
                <wp:inline distT="0" distB="0" distL="0" distR="0" wp14:anchorId="62CC2332" wp14:editId="62CC2333">
                  <wp:extent cx="152400" cy="152400"/>
                  <wp:effectExtent l="19050" t="0" r="0" b="0"/>
                  <wp:docPr id="12"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India </w:t>
            </w:r>
            <w:r>
              <w:br/>
              <w:t>India supports the proposed draft annex with the comments attached.</w:t>
            </w:r>
          </w:p>
          <w:p w14:paraId="62CC124F" w14:textId="77777777" w:rsidR="004B3E02" w:rsidRDefault="004B3E02">
            <w:pPr>
              <w:pStyle w:val="PleaseReviewReport0"/>
            </w:pPr>
            <w:r>
              <w:rPr>
                <w:i/>
              </w:rPr>
              <w:t>Category : SUBSTANTIVE </w:t>
            </w:r>
          </w:p>
        </w:tc>
        <w:tc>
          <w:tcPr>
            <w:tcW w:w="3870" w:type="dxa"/>
            <w:shd w:val="clear" w:color="auto" w:fill="D9D9D9"/>
          </w:tcPr>
          <w:p w14:paraId="212836BE" w14:textId="602365A7" w:rsidR="004B3E02" w:rsidRPr="005269C7" w:rsidRDefault="005269C7">
            <w:pPr>
              <w:pStyle w:val="PleaseReviewReport0"/>
              <w:rPr>
                <w:b/>
              </w:rPr>
            </w:pPr>
            <w:r w:rsidRPr="005269C7">
              <w:rPr>
                <w:b/>
              </w:rPr>
              <w:t>NOTED</w:t>
            </w:r>
          </w:p>
        </w:tc>
      </w:tr>
      <w:tr w:rsidR="004B3E02" w14:paraId="62CC1257" w14:textId="7160BFA6" w:rsidTr="004B3E02">
        <w:tc>
          <w:tcPr>
            <w:tcW w:w="1200" w:type="dxa"/>
            <w:shd w:val="clear" w:color="auto" w:fill="D9D9D9"/>
          </w:tcPr>
          <w:p w14:paraId="62CC1251" w14:textId="77777777" w:rsidR="004B3E02" w:rsidRDefault="004B3E02">
            <w:pPr>
              <w:pStyle w:val="PleaseReviewReport0"/>
              <w:jc w:val="center"/>
            </w:pPr>
            <w:r>
              <w:lastRenderedPageBreak/>
              <w:t>25</w:t>
            </w:r>
          </w:p>
        </w:tc>
        <w:tc>
          <w:tcPr>
            <w:tcW w:w="661" w:type="dxa"/>
            <w:shd w:val="clear" w:color="auto" w:fill="D9D9D9"/>
          </w:tcPr>
          <w:p w14:paraId="62CC1252" w14:textId="77777777" w:rsidR="004B3E02" w:rsidRDefault="004B3E02">
            <w:pPr>
              <w:pStyle w:val="PleaseReviewReport0"/>
              <w:jc w:val="center"/>
            </w:pPr>
            <w:r>
              <w:t>G</w:t>
            </w:r>
          </w:p>
        </w:tc>
        <w:tc>
          <w:tcPr>
            <w:tcW w:w="3179" w:type="dxa"/>
            <w:shd w:val="clear" w:color="auto" w:fill="D9D9D9"/>
          </w:tcPr>
          <w:p w14:paraId="62CC1253" w14:textId="77777777" w:rsidR="004B3E02" w:rsidRDefault="004B3E02">
            <w:pPr>
              <w:pStyle w:val="PleaseReviewReport0"/>
            </w:pPr>
            <w:r>
              <w:t>(General Comment)</w:t>
            </w:r>
          </w:p>
        </w:tc>
        <w:tc>
          <w:tcPr>
            <w:tcW w:w="540" w:type="dxa"/>
            <w:shd w:val="clear" w:color="auto" w:fill="D9D9D9"/>
          </w:tcPr>
          <w:p w14:paraId="62CC1254" w14:textId="77777777" w:rsidR="004B3E02" w:rsidRDefault="004B3E02">
            <w:pPr>
              <w:pStyle w:val="PleaseReviewReport0"/>
              <w:jc w:val="center"/>
            </w:pPr>
            <w:r>
              <w:t>C</w:t>
            </w:r>
          </w:p>
        </w:tc>
        <w:tc>
          <w:tcPr>
            <w:tcW w:w="6120" w:type="dxa"/>
            <w:shd w:val="clear" w:color="auto" w:fill="D9D9D9"/>
          </w:tcPr>
          <w:p w14:paraId="62CC1255" w14:textId="77777777" w:rsidR="004B3E02" w:rsidRDefault="004B3E02">
            <w:pPr>
              <w:pStyle w:val="PleaseReviewReport0"/>
            </w:pPr>
            <w:r>
              <w:rPr>
                <w:lang w:val="pt-BR" w:eastAsia="pt-BR"/>
              </w:rPr>
              <w:drawing>
                <wp:inline distT="0" distB="0" distL="0" distR="0" wp14:anchorId="62CC2334" wp14:editId="62CC2335">
                  <wp:extent cx="152400" cy="152400"/>
                  <wp:effectExtent l="19050" t="0" r="0" b="0"/>
                  <wp:docPr id="13"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Paraguay </w:t>
            </w:r>
            <w:r>
              <w:br/>
              <w:t>Paraguay supports COSAVE comments.</w:t>
            </w:r>
          </w:p>
          <w:p w14:paraId="62CC1256" w14:textId="77777777" w:rsidR="004B3E02" w:rsidRDefault="004B3E02">
            <w:pPr>
              <w:pStyle w:val="PleaseReviewReport0"/>
            </w:pPr>
            <w:r>
              <w:rPr>
                <w:i/>
              </w:rPr>
              <w:t>Category : SUBSTANTIVE </w:t>
            </w:r>
          </w:p>
        </w:tc>
        <w:tc>
          <w:tcPr>
            <w:tcW w:w="3870" w:type="dxa"/>
            <w:shd w:val="clear" w:color="auto" w:fill="D9D9D9"/>
          </w:tcPr>
          <w:p w14:paraId="27A5460E" w14:textId="48FFAC2E" w:rsidR="004B3E02" w:rsidRPr="005269C7" w:rsidRDefault="005269C7">
            <w:pPr>
              <w:pStyle w:val="PleaseReviewReport0"/>
              <w:rPr>
                <w:b/>
              </w:rPr>
            </w:pPr>
            <w:r>
              <w:rPr>
                <w:b/>
              </w:rPr>
              <w:t>NOTED</w:t>
            </w:r>
          </w:p>
        </w:tc>
      </w:tr>
      <w:tr w:rsidR="004B3E02" w14:paraId="62CC125E" w14:textId="53B42DEC" w:rsidTr="004B3E02">
        <w:tc>
          <w:tcPr>
            <w:tcW w:w="1200" w:type="dxa"/>
            <w:shd w:val="clear" w:color="auto" w:fill="D9D9D9"/>
          </w:tcPr>
          <w:p w14:paraId="62CC1258" w14:textId="77777777" w:rsidR="004B3E02" w:rsidRDefault="004B3E02">
            <w:pPr>
              <w:pStyle w:val="PleaseReviewReport0"/>
              <w:jc w:val="center"/>
            </w:pPr>
            <w:r>
              <w:t>26</w:t>
            </w:r>
          </w:p>
        </w:tc>
        <w:tc>
          <w:tcPr>
            <w:tcW w:w="661" w:type="dxa"/>
            <w:shd w:val="clear" w:color="auto" w:fill="D9D9D9"/>
          </w:tcPr>
          <w:p w14:paraId="62CC1259" w14:textId="77777777" w:rsidR="004B3E02" w:rsidRDefault="004B3E02">
            <w:pPr>
              <w:pStyle w:val="PleaseReviewReport0"/>
              <w:jc w:val="center"/>
            </w:pPr>
            <w:r>
              <w:t>G</w:t>
            </w:r>
          </w:p>
        </w:tc>
        <w:tc>
          <w:tcPr>
            <w:tcW w:w="3179" w:type="dxa"/>
            <w:shd w:val="clear" w:color="auto" w:fill="D9D9D9"/>
          </w:tcPr>
          <w:p w14:paraId="62CC125A" w14:textId="77777777" w:rsidR="004B3E02" w:rsidRDefault="004B3E02">
            <w:pPr>
              <w:pStyle w:val="PleaseReviewReport0"/>
            </w:pPr>
            <w:r>
              <w:t>(General Comment)</w:t>
            </w:r>
          </w:p>
        </w:tc>
        <w:tc>
          <w:tcPr>
            <w:tcW w:w="540" w:type="dxa"/>
            <w:shd w:val="clear" w:color="auto" w:fill="D9D9D9"/>
          </w:tcPr>
          <w:p w14:paraId="62CC125B" w14:textId="77777777" w:rsidR="004B3E02" w:rsidRDefault="004B3E02">
            <w:pPr>
              <w:pStyle w:val="PleaseReviewReport0"/>
              <w:jc w:val="center"/>
            </w:pPr>
            <w:r>
              <w:t>C</w:t>
            </w:r>
          </w:p>
        </w:tc>
        <w:tc>
          <w:tcPr>
            <w:tcW w:w="6120" w:type="dxa"/>
            <w:shd w:val="clear" w:color="auto" w:fill="D9D9D9"/>
          </w:tcPr>
          <w:p w14:paraId="62CC125C" w14:textId="77777777" w:rsidR="004B3E02" w:rsidRDefault="004B3E02">
            <w:pPr>
              <w:pStyle w:val="PleaseReviewReport0"/>
            </w:pPr>
            <w:r>
              <w:rPr>
                <w:lang w:val="pt-BR" w:eastAsia="pt-BR"/>
              </w:rPr>
              <w:drawing>
                <wp:inline distT="0" distB="0" distL="0" distR="0" wp14:anchorId="62CC2336" wp14:editId="62CC2337">
                  <wp:extent cx="152400" cy="152400"/>
                  <wp:effectExtent l="19050" t="0" r="0" b="0"/>
                  <wp:docPr id="14"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Thailand </w:t>
            </w:r>
            <w:r>
              <w:br/>
              <w:t>Thailand supports the draft annex and also supports the regional comments submitted by APPPC.</w:t>
            </w:r>
          </w:p>
          <w:p w14:paraId="62CC125D" w14:textId="77777777" w:rsidR="004B3E02" w:rsidRDefault="004B3E02">
            <w:pPr>
              <w:pStyle w:val="PleaseReviewReport0"/>
            </w:pPr>
            <w:r>
              <w:rPr>
                <w:i/>
              </w:rPr>
              <w:t>Category : SUBSTANTIVE </w:t>
            </w:r>
          </w:p>
        </w:tc>
        <w:tc>
          <w:tcPr>
            <w:tcW w:w="3870" w:type="dxa"/>
            <w:shd w:val="clear" w:color="auto" w:fill="D9D9D9"/>
          </w:tcPr>
          <w:p w14:paraId="4252A494" w14:textId="137D4BDD" w:rsidR="004B3E02" w:rsidRPr="005269C7" w:rsidRDefault="005269C7">
            <w:pPr>
              <w:pStyle w:val="PleaseReviewReport0"/>
              <w:rPr>
                <w:b/>
              </w:rPr>
            </w:pPr>
            <w:r>
              <w:rPr>
                <w:b/>
              </w:rPr>
              <w:t>NOTED</w:t>
            </w:r>
          </w:p>
        </w:tc>
      </w:tr>
      <w:tr w:rsidR="004B3E02" w14:paraId="62CC1265" w14:textId="207D8C9D" w:rsidTr="004B3E02">
        <w:tc>
          <w:tcPr>
            <w:tcW w:w="1200" w:type="dxa"/>
            <w:shd w:val="clear" w:color="auto" w:fill="D9D9D9"/>
          </w:tcPr>
          <w:p w14:paraId="62CC125F" w14:textId="77777777" w:rsidR="004B3E02" w:rsidRDefault="004B3E02">
            <w:pPr>
              <w:pStyle w:val="PleaseReviewReport0"/>
              <w:jc w:val="center"/>
            </w:pPr>
            <w:r>
              <w:t>27</w:t>
            </w:r>
          </w:p>
        </w:tc>
        <w:tc>
          <w:tcPr>
            <w:tcW w:w="661" w:type="dxa"/>
            <w:shd w:val="clear" w:color="auto" w:fill="D9D9D9"/>
          </w:tcPr>
          <w:p w14:paraId="62CC1260" w14:textId="77777777" w:rsidR="004B3E02" w:rsidRDefault="004B3E02">
            <w:pPr>
              <w:pStyle w:val="PleaseReviewReport0"/>
              <w:jc w:val="center"/>
            </w:pPr>
            <w:r>
              <w:t>G</w:t>
            </w:r>
          </w:p>
        </w:tc>
        <w:tc>
          <w:tcPr>
            <w:tcW w:w="3179" w:type="dxa"/>
            <w:shd w:val="clear" w:color="auto" w:fill="D9D9D9"/>
          </w:tcPr>
          <w:p w14:paraId="62CC1261" w14:textId="77777777" w:rsidR="004B3E02" w:rsidRDefault="004B3E02">
            <w:pPr>
              <w:pStyle w:val="PleaseReviewReport0"/>
            </w:pPr>
            <w:r>
              <w:t>(General Comment)</w:t>
            </w:r>
          </w:p>
        </w:tc>
        <w:tc>
          <w:tcPr>
            <w:tcW w:w="540" w:type="dxa"/>
            <w:shd w:val="clear" w:color="auto" w:fill="D9D9D9"/>
          </w:tcPr>
          <w:p w14:paraId="62CC1262" w14:textId="77777777" w:rsidR="004B3E02" w:rsidRDefault="004B3E02">
            <w:pPr>
              <w:pStyle w:val="PleaseReviewReport0"/>
              <w:jc w:val="center"/>
            </w:pPr>
            <w:r>
              <w:t>C</w:t>
            </w:r>
          </w:p>
        </w:tc>
        <w:tc>
          <w:tcPr>
            <w:tcW w:w="6120" w:type="dxa"/>
            <w:shd w:val="clear" w:color="auto" w:fill="D9D9D9"/>
          </w:tcPr>
          <w:p w14:paraId="62CC1263" w14:textId="77777777" w:rsidR="004B3E02" w:rsidRDefault="004B3E02">
            <w:pPr>
              <w:pStyle w:val="PleaseReviewReport0"/>
            </w:pPr>
            <w:r>
              <w:rPr>
                <w:b/>
              </w:rPr>
              <w:t>Singapore </w:t>
            </w:r>
            <w:r>
              <w:br/>
              <w:t>1. Singapore supports the proposed draft annex to ISPM 46 on banana as a guiding document for respective NPPO to conduct your own respective PRA based on the identified pests of significance of your PRA area. The annex should be made clearer that the pest list is only an illustrative example by a contracting party (CP) which regulates the commodity as per the drafting guide and not to be taken as the only pest list for this commodity as the pest situation varies in different PRA area. 2. Singapore supports the regional comments from the APPPC on this draft annex.</w:t>
            </w:r>
          </w:p>
          <w:p w14:paraId="62CC1264" w14:textId="77777777" w:rsidR="004B3E02" w:rsidRDefault="004B3E02">
            <w:pPr>
              <w:pStyle w:val="PleaseReviewReport0"/>
            </w:pPr>
            <w:r>
              <w:rPr>
                <w:i/>
              </w:rPr>
              <w:t>Category : SUBSTANTIVE </w:t>
            </w:r>
          </w:p>
        </w:tc>
        <w:tc>
          <w:tcPr>
            <w:tcW w:w="3870" w:type="dxa"/>
            <w:shd w:val="clear" w:color="auto" w:fill="D9D9D9"/>
          </w:tcPr>
          <w:p w14:paraId="3B2C2558" w14:textId="5B10774C" w:rsidR="005269C7" w:rsidRDefault="005521C7" w:rsidP="005269C7">
            <w:pPr>
              <w:pStyle w:val="PleaseReviewReport0"/>
              <w:rPr>
                <w:b/>
              </w:rPr>
            </w:pPr>
            <w:r w:rsidRPr="00F5285B">
              <w:rPr>
                <w:b/>
              </w:rPr>
              <w:t>NOTED</w:t>
            </w:r>
          </w:p>
          <w:p w14:paraId="0B881B3C" w14:textId="2D0C0005" w:rsidR="004B3E02" w:rsidRDefault="005269C7" w:rsidP="005269C7">
            <w:pPr>
              <w:pStyle w:val="PleaseReviewReport0"/>
              <w:rPr>
                <w:b/>
              </w:rPr>
            </w:pPr>
            <w:r w:rsidRPr="00BD6408">
              <w:t xml:space="preserve">The draft </w:t>
            </w:r>
            <w:r>
              <w:t>contains</w:t>
            </w:r>
            <w:r w:rsidRPr="00BD6408">
              <w:t xml:space="preserve"> some statements that </w:t>
            </w:r>
            <w:r>
              <w:t>provide guidance, such as</w:t>
            </w:r>
            <w:r w:rsidRPr="00BD6408">
              <w:t xml:space="preserve"> “The list of pests is not exhaustive, nor country specific” or “Inclusion of a pest in Table 1 does not constitute sufficient technical justification for its regulation by importing countries using this standard”</w:t>
            </w:r>
            <w:r w:rsidRPr="00F5285B">
              <w:rPr>
                <w:b/>
              </w:rPr>
              <w:t xml:space="preserve"> </w:t>
            </w:r>
          </w:p>
        </w:tc>
      </w:tr>
      <w:tr w:rsidR="004B3E02" w14:paraId="62CC126C" w14:textId="632CC0EE" w:rsidTr="004B3E02">
        <w:tc>
          <w:tcPr>
            <w:tcW w:w="1200" w:type="dxa"/>
            <w:shd w:val="clear" w:color="auto" w:fill="D9D9D9"/>
          </w:tcPr>
          <w:p w14:paraId="62CC1266" w14:textId="77777777" w:rsidR="004B3E02" w:rsidRDefault="004B3E02">
            <w:pPr>
              <w:pStyle w:val="PleaseReviewReport0"/>
              <w:jc w:val="center"/>
            </w:pPr>
            <w:r>
              <w:t>28</w:t>
            </w:r>
          </w:p>
        </w:tc>
        <w:tc>
          <w:tcPr>
            <w:tcW w:w="661" w:type="dxa"/>
            <w:shd w:val="clear" w:color="auto" w:fill="D9D9D9"/>
          </w:tcPr>
          <w:p w14:paraId="62CC1267" w14:textId="77777777" w:rsidR="004B3E02" w:rsidRDefault="004B3E02">
            <w:pPr>
              <w:pStyle w:val="PleaseReviewReport0"/>
              <w:jc w:val="center"/>
            </w:pPr>
            <w:r>
              <w:t>G</w:t>
            </w:r>
          </w:p>
        </w:tc>
        <w:tc>
          <w:tcPr>
            <w:tcW w:w="3179" w:type="dxa"/>
            <w:shd w:val="clear" w:color="auto" w:fill="D9D9D9"/>
          </w:tcPr>
          <w:p w14:paraId="62CC1268" w14:textId="77777777" w:rsidR="004B3E02" w:rsidRDefault="004B3E02">
            <w:pPr>
              <w:pStyle w:val="PleaseReviewReport0"/>
            </w:pPr>
            <w:r>
              <w:t>(General Comment)</w:t>
            </w:r>
          </w:p>
        </w:tc>
        <w:tc>
          <w:tcPr>
            <w:tcW w:w="540" w:type="dxa"/>
            <w:shd w:val="clear" w:color="auto" w:fill="D9D9D9"/>
          </w:tcPr>
          <w:p w14:paraId="62CC1269" w14:textId="77777777" w:rsidR="004B3E02" w:rsidRDefault="004B3E02">
            <w:pPr>
              <w:pStyle w:val="PleaseReviewReport0"/>
              <w:jc w:val="center"/>
            </w:pPr>
            <w:r>
              <w:t>C</w:t>
            </w:r>
          </w:p>
        </w:tc>
        <w:tc>
          <w:tcPr>
            <w:tcW w:w="6120" w:type="dxa"/>
            <w:shd w:val="clear" w:color="auto" w:fill="D9D9D9"/>
          </w:tcPr>
          <w:p w14:paraId="62CC126A" w14:textId="77777777" w:rsidR="004B3E02" w:rsidRDefault="004B3E02">
            <w:pPr>
              <w:pStyle w:val="PleaseReviewReport0"/>
            </w:pPr>
            <w:r>
              <w:rPr>
                <w:lang w:val="pt-BR" w:eastAsia="pt-BR"/>
              </w:rPr>
              <w:drawing>
                <wp:inline distT="0" distB="0" distL="0" distR="0" wp14:anchorId="62CC2338" wp14:editId="62CC2339">
                  <wp:extent cx="152400" cy="152400"/>
                  <wp:effectExtent l="19050" t="0" r="0" b="0"/>
                  <wp:docPr id="15"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Uruguay </w:t>
            </w:r>
            <w:r>
              <w:br/>
              <w:t>Uruguay supports COSAVE comments</w:t>
            </w:r>
          </w:p>
          <w:p w14:paraId="62CC126B" w14:textId="77777777" w:rsidR="004B3E02" w:rsidRDefault="004B3E02">
            <w:pPr>
              <w:pStyle w:val="PleaseReviewReport0"/>
            </w:pPr>
            <w:r>
              <w:rPr>
                <w:i/>
              </w:rPr>
              <w:t>Category : SUBSTANTIVE </w:t>
            </w:r>
          </w:p>
        </w:tc>
        <w:tc>
          <w:tcPr>
            <w:tcW w:w="3870" w:type="dxa"/>
            <w:shd w:val="clear" w:color="auto" w:fill="D9D9D9"/>
          </w:tcPr>
          <w:p w14:paraId="46F264E5" w14:textId="44D2C4BA" w:rsidR="004B3E02" w:rsidRPr="00DC0646" w:rsidRDefault="00DC0646">
            <w:pPr>
              <w:pStyle w:val="PleaseReviewReport0"/>
              <w:rPr>
                <w:b/>
              </w:rPr>
            </w:pPr>
            <w:r w:rsidRPr="00DC0646">
              <w:rPr>
                <w:b/>
              </w:rPr>
              <w:t>NOTED</w:t>
            </w:r>
          </w:p>
        </w:tc>
      </w:tr>
      <w:tr w:rsidR="004B3E02" w14:paraId="62CC1273" w14:textId="00680150" w:rsidTr="004B3E02">
        <w:tc>
          <w:tcPr>
            <w:tcW w:w="1200" w:type="dxa"/>
            <w:shd w:val="clear" w:color="auto" w:fill="D9D9D9"/>
          </w:tcPr>
          <w:p w14:paraId="62CC126D" w14:textId="77777777" w:rsidR="004B3E02" w:rsidRDefault="004B3E02">
            <w:pPr>
              <w:pStyle w:val="PleaseReviewReport0"/>
              <w:jc w:val="center"/>
            </w:pPr>
            <w:r>
              <w:t>29</w:t>
            </w:r>
          </w:p>
        </w:tc>
        <w:tc>
          <w:tcPr>
            <w:tcW w:w="661" w:type="dxa"/>
            <w:shd w:val="clear" w:color="auto" w:fill="D9D9D9"/>
          </w:tcPr>
          <w:p w14:paraId="62CC126E" w14:textId="77777777" w:rsidR="004B3E02" w:rsidRDefault="004B3E02">
            <w:pPr>
              <w:pStyle w:val="PleaseReviewReport0"/>
              <w:jc w:val="center"/>
            </w:pPr>
            <w:r>
              <w:t>G</w:t>
            </w:r>
          </w:p>
        </w:tc>
        <w:tc>
          <w:tcPr>
            <w:tcW w:w="3179" w:type="dxa"/>
            <w:shd w:val="clear" w:color="auto" w:fill="D9D9D9"/>
          </w:tcPr>
          <w:p w14:paraId="62CC126F" w14:textId="77777777" w:rsidR="004B3E02" w:rsidRDefault="004B3E02">
            <w:pPr>
              <w:pStyle w:val="PleaseReviewReport0"/>
            </w:pPr>
            <w:r>
              <w:t>(General Comment)</w:t>
            </w:r>
          </w:p>
        </w:tc>
        <w:tc>
          <w:tcPr>
            <w:tcW w:w="540" w:type="dxa"/>
            <w:shd w:val="clear" w:color="auto" w:fill="D9D9D9"/>
          </w:tcPr>
          <w:p w14:paraId="62CC1270" w14:textId="77777777" w:rsidR="004B3E02" w:rsidRDefault="004B3E02">
            <w:pPr>
              <w:pStyle w:val="PleaseReviewReport0"/>
              <w:jc w:val="center"/>
            </w:pPr>
            <w:r>
              <w:t>C</w:t>
            </w:r>
          </w:p>
        </w:tc>
        <w:tc>
          <w:tcPr>
            <w:tcW w:w="6120" w:type="dxa"/>
            <w:shd w:val="clear" w:color="auto" w:fill="D9D9D9"/>
          </w:tcPr>
          <w:p w14:paraId="62CC1271" w14:textId="77777777" w:rsidR="004B3E02" w:rsidRDefault="004B3E02">
            <w:pPr>
              <w:pStyle w:val="PleaseReviewReport0"/>
            </w:pPr>
            <w:r>
              <w:rPr>
                <w:lang w:val="pt-BR" w:eastAsia="pt-BR"/>
              </w:rPr>
              <w:drawing>
                <wp:inline distT="0" distB="0" distL="0" distR="0" wp14:anchorId="62CC233A" wp14:editId="62CC233B">
                  <wp:extent cx="152400" cy="152400"/>
                  <wp:effectExtent l="19050" t="0" r="0" b="0"/>
                  <wp:docPr id="16"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 Thailand</w:t>
            </w:r>
            <w:r>
              <w:br/>
            </w:r>
            <w:r>
              <w:rPr>
                <w:b/>
              </w:rPr>
              <w:t>APPPC </w:t>
            </w:r>
            <w:r>
              <w:br/>
              <w:t xml:space="preserve">The APPPC notes several key points regarding commodity standards that warrants further consideration and clarification with the SC as follows: 1. Clarity on inclusion/exclusion of pests in commodity standards i.e. pests associated with plant parts intended for trade, not intended for trade or with incidental contamination (eg leaves, soil, debris) or , are contaminating pests infesting the commodity, are regulated by some NPPOs, those linked to waste generated during processing or consumption (eg fruit skins), pose a risk only when the commodity is diverted from its intended use, especially when such diversion is frequent or occurs inadvertently. The APPPC proposes that these categories of pests are a) explicitly excluded from commodity standards or b) supplementary explanatory text is included when pest association with the commodity is unclear or diversion from intended use is common. The issue needs further discussion with the SC as it may have implications for the interpretation and application of ISPM 46. Refer to the detailed paper from the APPPC. 2. Enhancing transparency in pest exclusion: To improve transparency and support NPPOs in submitting relevant information, the APPPC proposes that the TPCS publish a brief explanation on the IPP, outlining the rationale for excluding specific pests submitted by CPs. Also, this would clarify the mandate of the TPCS and their decisions about pest list development to foster greater </w:t>
            </w:r>
            <w:r>
              <w:lastRenderedPageBreak/>
              <w:t>understanding among CPs. The APPPC proposed that this could form part of the CPM-20 side session on commodity standards. (Refer to the detailed paper from the APPPC to the SC.)</w:t>
            </w:r>
          </w:p>
          <w:p w14:paraId="62CC1272" w14:textId="77777777" w:rsidR="004B3E02" w:rsidRDefault="004B3E02">
            <w:pPr>
              <w:pStyle w:val="PleaseReviewReport0"/>
            </w:pPr>
            <w:r>
              <w:rPr>
                <w:i/>
              </w:rPr>
              <w:t>Category : SUBSTANTIVE </w:t>
            </w:r>
          </w:p>
        </w:tc>
        <w:tc>
          <w:tcPr>
            <w:tcW w:w="3870" w:type="dxa"/>
            <w:shd w:val="clear" w:color="auto" w:fill="D9D9D9"/>
          </w:tcPr>
          <w:p w14:paraId="31070213" w14:textId="0B207649" w:rsidR="004B3E02" w:rsidRPr="005521C7" w:rsidRDefault="005521C7" w:rsidP="00DC0646">
            <w:pPr>
              <w:pStyle w:val="PleaseReviewReport0"/>
              <w:rPr>
                <w:b/>
              </w:rPr>
            </w:pPr>
            <w:r w:rsidRPr="005521C7">
              <w:rPr>
                <w:b/>
              </w:rPr>
              <w:lastRenderedPageBreak/>
              <w:t>FOR CONSIDERATION BY SC-7</w:t>
            </w:r>
          </w:p>
        </w:tc>
      </w:tr>
      <w:tr w:rsidR="004B3E02" w14:paraId="62CC127A" w14:textId="782E4770" w:rsidTr="004B3E02">
        <w:tc>
          <w:tcPr>
            <w:tcW w:w="1200" w:type="dxa"/>
            <w:shd w:val="clear" w:color="auto" w:fill="D9D9D9"/>
          </w:tcPr>
          <w:p w14:paraId="62CC1274" w14:textId="77777777" w:rsidR="004B3E02" w:rsidRDefault="004B3E02">
            <w:pPr>
              <w:pStyle w:val="PleaseReviewReport0"/>
              <w:jc w:val="center"/>
            </w:pPr>
            <w:r>
              <w:t>30</w:t>
            </w:r>
          </w:p>
        </w:tc>
        <w:tc>
          <w:tcPr>
            <w:tcW w:w="661" w:type="dxa"/>
            <w:shd w:val="clear" w:color="auto" w:fill="D9D9D9"/>
          </w:tcPr>
          <w:p w14:paraId="62CC1275" w14:textId="77777777" w:rsidR="004B3E02" w:rsidRDefault="004B3E02">
            <w:pPr>
              <w:pStyle w:val="PleaseReviewReport0"/>
              <w:jc w:val="center"/>
            </w:pPr>
            <w:r>
              <w:t>G</w:t>
            </w:r>
          </w:p>
        </w:tc>
        <w:tc>
          <w:tcPr>
            <w:tcW w:w="3179" w:type="dxa"/>
            <w:shd w:val="clear" w:color="auto" w:fill="D9D9D9"/>
          </w:tcPr>
          <w:p w14:paraId="62CC1276" w14:textId="77777777" w:rsidR="004B3E02" w:rsidRDefault="004B3E02">
            <w:pPr>
              <w:pStyle w:val="PleaseReviewReport0"/>
            </w:pPr>
            <w:r>
              <w:t>(General Comment)</w:t>
            </w:r>
          </w:p>
        </w:tc>
        <w:tc>
          <w:tcPr>
            <w:tcW w:w="540" w:type="dxa"/>
            <w:shd w:val="clear" w:color="auto" w:fill="D9D9D9"/>
          </w:tcPr>
          <w:p w14:paraId="62CC1277" w14:textId="77777777" w:rsidR="004B3E02" w:rsidRDefault="004B3E02">
            <w:pPr>
              <w:pStyle w:val="PleaseReviewReport0"/>
              <w:jc w:val="center"/>
            </w:pPr>
            <w:r>
              <w:t>C</w:t>
            </w:r>
          </w:p>
        </w:tc>
        <w:tc>
          <w:tcPr>
            <w:tcW w:w="6120" w:type="dxa"/>
            <w:shd w:val="clear" w:color="auto" w:fill="D9D9D9"/>
          </w:tcPr>
          <w:p w14:paraId="62CC1278" w14:textId="77777777" w:rsidR="004B3E02" w:rsidRDefault="004B3E02">
            <w:pPr>
              <w:pStyle w:val="PleaseReviewReport0"/>
            </w:pPr>
            <w:r>
              <w:rPr>
                <w:lang w:val="pt-BR" w:eastAsia="pt-BR"/>
              </w:rPr>
              <w:drawing>
                <wp:inline distT="0" distB="0" distL="0" distR="0" wp14:anchorId="62CC233C" wp14:editId="62CC233D">
                  <wp:extent cx="152400" cy="152400"/>
                  <wp:effectExtent l="19050" t="0" r="0" b="0"/>
                  <wp:docPr id="17"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New Zealand </w:t>
            </w:r>
            <w:r>
              <w:br/>
              <w:t>1. New Zealand thanks the Technical Panel on Commodity Standards (TPCS) for their work and supports the draft annex.</w:t>
            </w:r>
            <w:r>
              <w:br/>
              <w:t>2. New Zealand supports the region comments submitted by APPPC and PPPO.</w:t>
            </w:r>
          </w:p>
          <w:p w14:paraId="62CC1279" w14:textId="77777777" w:rsidR="004B3E02" w:rsidRDefault="004B3E02">
            <w:pPr>
              <w:pStyle w:val="PleaseReviewReport0"/>
            </w:pPr>
            <w:r>
              <w:rPr>
                <w:i/>
              </w:rPr>
              <w:t>Category : SUBSTANTIVE </w:t>
            </w:r>
          </w:p>
        </w:tc>
        <w:tc>
          <w:tcPr>
            <w:tcW w:w="3870" w:type="dxa"/>
            <w:shd w:val="clear" w:color="auto" w:fill="D9D9D9"/>
          </w:tcPr>
          <w:p w14:paraId="227795FD" w14:textId="50FF8E2A" w:rsidR="004B3E02" w:rsidRPr="00A25168" w:rsidRDefault="00A25168">
            <w:pPr>
              <w:pStyle w:val="PleaseReviewReport0"/>
              <w:rPr>
                <w:b/>
              </w:rPr>
            </w:pPr>
            <w:r>
              <w:rPr>
                <w:b/>
              </w:rPr>
              <w:t>NOTED</w:t>
            </w:r>
          </w:p>
        </w:tc>
      </w:tr>
      <w:tr w:rsidR="004B3E02" w14:paraId="62CC1281" w14:textId="4D986E9F" w:rsidTr="004B3E02">
        <w:tc>
          <w:tcPr>
            <w:tcW w:w="1200" w:type="dxa"/>
            <w:shd w:val="clear" w:color="auto" w:fill="D9D9D9"/>
          </w:tcPr>
          <w:p w14:paraId="62CC127B" w14:textId="77777777" w:rsidR="004B3E02" w:rsidRDefault="004B3E02">
            <w:pPr>
              <w:pStyle w:val="PleaseReviewReport0"/>
              <w:jc w:val="center"/>
            </w:pPr>
            <w:r>
              <w:t>31</w:t>
            </w:r>
          </w:p>
        </w:tc>
        <w:tc>
          <w:tcPr>
            <w:tcW w:w="661" w:type="dxa"/>
            <w:shd w:val="clear" w:color="auto" w:fill="D9D9D9"/>
          </w:tcPr>
          <w:p w14:paraId="62CC127C" w14:textId="77777777" w:rsidR="004B3E02" w:rsidRDefault="004B3E02">
            <w:pPr>
              <w:pStyle w:val="PleaseReviewReport0"/>
              <w:jc w:val="center"/>
            </w:pPr>
            <w:r>
              <w:t>G</w:t>
            </w:r>
          </w:p>
        </w:tc>
        <w:tc>
          <w:tcPr>
            <w:tcW w:w="3179" w:type="dxa"/>
            <w:shd w:val="clear" w:color="auto" w:fill="D9D9D9"/>
          </w:tcPr>
          <w:p w14:paraId="62CC127D" w14:textId="77777777" w:rsidR="004B3E02" w:rsidRDefault="004B3E02">
            <w:pPr>
              <w:pStyle w:val="PleaseReviewReport0"/>
            </w:pPr>
            <w:r>
              <w:t>(General Comment)</w:t>
            </w:r>
          </w:p>
        </w:tc>
        <w:tc>
          <w:tcPr>
            <w:tcW w:w="540" w:type="dxa"/>
            <w:shd w:val="clear" w:color="auto" w:fill="D9D9D9"/>
          </w:tcPr>
          <w:p w14:paraId="62CC127E" w14:textId="77777777" w:rsidR="004B3E02" w:rsidRDefault="004B3E02">
            <w:pPr>
              <w:pStyle w:val="PleaseReviewReport0"/>
              <w:jc w:val="center"/>
            </w:pPr>
            <w:r>
              <w:t>C</w:t>
            </w:r>
          </w:p>
        </w:tc>
        <w:tc>
          <w:tcPr>
            <w:tcW w:w="6120" w:type="dxa"/>
            <w:shd w:val="clear" w:color="auto" w:fill="D9D9D9"/>
          </w:tcPr>
          <w:p w14:paraId="62CC127F" w14:textId="77777777" w:rsidR="004B3E02" w:rsidRDefault="004B3E02">
            <w:pPr>
              <w:pStyle w:val="PleaseReviewReport0"/>
            </w:pPr>
            <w:r>
              <w:rPr>
                <w:lang w:val="pt-BR" w:eastAsia="pt-BR"/>
              </w:rPr>
              <w:drawing>
                <wp:inline distT="0" distB="0" distL="0" distR="0" wp14:anchorId="62CC233E" wp14:editId="62CC233F">
                  <wp:extent cx="152400" cy="152400"/>
                  <wp:effectExtent l="19050" t="0" r="0" b="0"/>
                  <wp:docPr id="18"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South Africa </w:t>
            </w:r>
            <w:r>
              <w:br/>
              <w:t>The draft annex to standard is important for harmonization within the Region.</w:t>
            </w:r>
          </w:p>
          <w:p w14:paraId="62CC1280" w14:textId="77777777" w:rsidR="004B3E02" w:rsidRDefault="004B3E02">
            <w:pPr>
              <w:pStyle w:val="PleaseReviewReport0"/>
            </w:pPr>
            <w:r>
              <w:rPr>
                <w:i/>
              </w:rPr>
              <w:t>Category : SUBSTANTIVE </w:t>
            </w:r>
          </w:p>
        </w:tc>
        <w:tc>
          <w:tcPr>
            <w:tcW w:w="3870" w:type="dxa"/>
            <w:shd w:val="clear" w:color="auto" w:fill="D9D9D9"/>
          </w:tcPr>
          <w:p w14:paraId="6BD8A65F" w14:textId="76FDD159" w:rsidR="004B3E02" w:rsidRPr="00A25168" w:rsidRDefault="00A25168">
            <w:pPr>
              <w:pStyle w:val="PleaseReviewReport0"/>
              <w:rPr>
                <w:b/>
              </w:rPr>
            </w:pPr>
            <w:r w:rsidRPr="00A25168">
              <w:rPr>
                <w:b/>
              </w:rPr>
              <w:t>NOTED</w:t>
            </w:r>
          </w:p>
        </w:tc>
      </w:tr>
      <w:tr w:rsidR="004B3E02" w14:paraId="62CC1288" w14:textId="3B31350E" w:rsidTr="004B3E02">
        <w:tc>
          <w:tcPr>
            <w:tcW w:w="1200" w:type="dxa"/>
            <w:shd w:val="clear" w:color="auto" w:fill="D9D9D9"/>
          </w:tcPr>
          <w:p w14:paraId="62CC1282" w14:textId="77777777" w:rsidR="004B3E02" w:rsidRDefault="004B3E02">
            <w:pPr>
              <w:pStyle w:val="PleaseReviewReport0"/>
              <w:jc w:val="center"/>
            </w:pPr>
            <w:r>
              <w:t>32</w:t>
            </w:r>
          </w:p>
        </w:tc>
        <w:tc>
          <w:tcPr>
            <w:tcW w:w="661" w:type="dxa"/>
            <w:shd w:val="clear" w:color="auto" w:fill="D9D9D9"/>
          </w:tcPr>
          <w:p w14:paraId="62CC1283" w14:textId="77777777" w:rsidR="004B3E02" w:rsidRDefault="004B3E02">
            <w:pPr>
              <w:pStyle w:val="PleaseReviewReport0"/>
              <w:jc w:val="center"/>
            </w:pPr>
            <w:r>
              <w:t>G</w:t>
            </w:r>
          </w:p>
        </w:tc>
        <w:tc>
          <w:tcPr>
            <w:tcW w:w="3179" w:type="dxa"/>
            <w:shd w:val="clear" w:color="auto" w:fill="D9D9D9"/>
          </w:tcPr>
          <w:p w14:paraId="62CC1284" w14:textId="77777777" w:rsidR="004B3E02" w:rsidRDefault="004B3E02">
            <w:pPr>
              <w:pStyle w:val="PleaseReviewReport0"/>
            </w:pPr>
            <w:r>
              <w:t>(General Comment)</w:t>
            </w:r>
          </w:p>
        </w:tc>
        <w:tc>
          <w:tcPr>
            <w:tcW w:w="540" w:type="dxa"/>
            <w:shd w:val="clear" w:color="auto" w:fill="D9D9D9"/>
          </w:tcPr>
          <w:p w14:paraId="62CC1285" w14:textId="77777777" w:rsidR="004B3E02" w:rsidRDefault="004B3E02">
            <w:pPr>
              <w:pStyle w:val="PleaseReviewReport0"/>
              <w:jc w:val="center"/>
            </w:pPr>
            <w:r>
              <w:t>C</w:t>
            </w:r>
          </w:p>
        </w:tc>
        <w:tc>
          <w:tcPr>
            <w:tcW w:w="6120" w:type="dxa"/>
            <w:shd w:val="clear" w:color="auto" w:fill="D9D9D9"/>
          </w:tcPr>
          <w:p w14:paraId="62CC1286" w14:textId="77777777" w:rsidR="004B3E02" w:rsidRDefault="004B3E02">
            <w:pPr>
              <w:pStyle w:val="PleaseReviewReport0"/>
            </w:pPr>
            <w:r>
              <w:rPr>
                <w:lang w:val="pt-BR" w:eastAsia="pt-BR"/>
              </w:rPr>
              <w:drawing>
                <wp:inline distT="0" distB="0" distL="0" distR="0" wp14:anchorId="62CC2340" wp14:editId="62CC2341">
                  <wp:extent cx="152400" cy="152400"/>
                  <wp:effectExtent l="19050" t="0" r="0" b="0"/>
                  <wp:docPr id="19"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Thailand </w:t>
            </w:r>
            <w:r>
              <w:br/>
              <w:t>Thailand is of the view that the list of pests associated with each commodity in the draft annex should only include those that are significant and pose a risk of being carried with the commodity. Although the accepted criteria for pest list gathering may come from one country, it should be considered whether it is recognized or not in order to simplify the pest list and reduce excess information. For example, some pests, such as the giant African snail or Spodoptera frugiperda, should not be included in the list of pests related to banana fruit.</w:t>
            </w:r>
          </w:p>
          <w:p w14:paraId="62CC1287" w14:textId="77777777" w:rsidR="004B3E02" w:rsidRDefault="004B3E02">
            <w:pPr>
              <w:pStyle w:val="PleaseReviewReport0"/>
            </w:pPr>
            <w:r>
              <w:rPr>
                <w:i/>
              </w:rPr>
              <w:t>Category : SUBSTANTIVE </w:t>
            </w:r>
          </w:p>
        </w:tc>
        <w:tc>
          <w:tcPr>
            <w:tcW w:w="3870" w:type="dxa"/>
            <w:shd w:val="clear" w:color="auto" w:fill="D9D9D9"/>
          </w:tcPr>
          <w:p w14:paraId="69CD3FE9" w14:textId="3BBBD9FF" w:rsidR="004B3E02" w:rsidRDefault="005521C7">
            <w:pPr>
              <w:pStyle w:val="PleaseReviewReport0"/>
            </w:pPr>
            <w:r w:rsidRPr="005521C7">
              <w:rPr>
                <w:b/>
              </w:rPr>
              <w:t>NOTED</w:t>
            </w:r>
          </w:p>
        </w:tc>
      </w:tr>
      <w:tr w:rsidR="00070782" w14:paraId="62CC128F" w14:textId="5F3D117E" w:rsidTr="004B3E02">
        <w:tc>
          <w:tcPr>
            <w:tcW w:w="1200" w:type="dxa"/>
            <w:shd w:val="clear" w:color="auto" w:fill="D9D9D9"/>
          </w:tcPr>
          <w:p w14:paraId="62CC1289" w14:textId="77777777" w:rsidR="00070782" w:rsidRDefault="00070782">
            <w:pPr>
              <w:pStyle w:val="PleaseReviewReport0"/>
              <w:jc w:val="center"/>
            </w:pPr>
            <w:r>
              <w:t>33</w:t>
            </w:r>
          </w:p>
        </w:tc>
        <w:tc>
          <w:tcPr>
            <w:tcW w:w="661" w:type="dxa"/>
            <w:shd w:val="clear" w:color="auto" w:fill="D9D9D9"/>
          </w:tcPr>
          <w:p w14:paraId="62CC128A" w14:textId="77777777" w:rsidR="00070782" w:rsidRDefault="00070782">
            <w:pPr>
              <w:pStyle w:val="PleaseReviewReport0"/>
              <w:jc w:val="center"/>
            </w:pPr>
            <w:r>
              <w:t>G</w:t>
            </w:r>
          </w:p>
        </w:tc>
        <w:tc>
          <w:tcPr>
            <w:tcW w:w="3179" w:type="dxa"/>
            <w:shd w:val="clear" w:color="auto" w:fill="D9D9D9"/>
          </w:tcPr>
          <w:p w14:paraId="62CC128B" w14:textId="77777777" w:rsidR="00070782" w:rsidRDefault="00070782">
            <w:pPr>
              <w:pStyle w:val="PleaseReviewReport0"/>
            </w:pPr>
            <w:r>
              <w:t>(General Comment)</w:t>
            </w:r>
          </w:p>
        </w:tc>
        <w:tc>
          <w:tcPr>
            <w:tcW w:w="540" w:type="dxa"/>
            <w:shd w:val="clear" w:color="auto" w:fill="D9D9D9"/>
          </w:tcPr>
          <w:p w14:paraId="62CC128C" w14:textId="77777777" w:rsidR="00070782" w:rsidRDefault="00070782">
            <w:pPr>
              <w:pStyle w:val="PleaseReviewReport0"/>
              <w:jc w:val="center"/>
            </w:pPr>
            <w:r>
              <w:t>C</w:t>
            </w:r>
          </w:p>
        </w:tc>
        <w:tc>
          <w:tcPr>
            <w:tcW w:w="6120" w:type="dxa"/>
            <w:shd w:val="clear" w:color="auto" w:fill="D9D9D9"/>
          </w:tcPr>
          <w:p w14:paraId="62CC128D" w14:textId="77777777" w:rsidR="00070782" w:rsidRPr="002A688A" w:rsidRDefault="00070782">
            <w:pPr>
              <w:pStyle w:val="PleaseReviewReport0"/>
              <w:rPr>
                <w:lang w:val="fr-FR"/>
              </w:rPr>
            </w:pPr>
            <w:r w:rsidRPr="002A688A">
              <w:rPr>
                <w:b/>
                <w:lang w:val="fr-FR"/>
              </w:rPr>
              <w:t>Panama </w:t>
            </w:r>
            <w:r w:rsidRPr="002A688A">
              <w:rPr>
                <w:lang w:val="fr-FR"/>
              </w:rPr>
              <w:br/>
              <w:t>Panamá considera innecesario el desarrollo de este Anexo de la NIMF 46, tomando en cuenta que los frutos de musa, históricamente se comercializan internacionalmente sin mayores exigencias fitosanitarias y sin que a la fecha se reporten evidencias de su capacidad de constituirse en una vía de dispersión de plagas.</w:t>
            </w:r>
          </w:p>
          <w:p w14:paraId="62CC128E" w14:textId="77777777" w:rsidR="00070782" w:rsidRDefault="00070782">
            <w:pPr>
              <w:pStyle w:val="PleaseReviewReport0"/>
            </w:pPr>
            <w:r>
              <w:rPr>
                <w:i/>
              </w:rPr>
              <w:t>Category : SUBSTANTIVE </w:t>
            </w:r>
          </w:p>
        </w:tc>
        <w:tc>
          <w:tcPr>
            <w:tcW w:w="3870" w:type="dxa"/>
            <w:shd w:val="clear" w:color="auto" w:fill="D9D9D9"/>
          </w:tcPr>
          <w:p w14:paraId="437406A5" w14:textId="7F6EC6AB" w:rsidR="00070782" w:rsidRPr="00722518" w:rsidRDefault="005521C7" w:rsidP="00070782">
            <w:pPr>
              <w:pStyle w:val="PleaseReviewReport0"/>
              <w:rPr>
                <w:b/>
                <w:lang w:val="en-US"/>
              </w:rPr>
            </w:pPr>
            <w:r w:rsidRPr="00722518">
              <w:rPr>
                <w:b/>
                <w:lang w:val="en-US"/>
              </w:rPr>
              <w:t>NOTED</w:t>
            </w:r>
          </w:p>
          <w:p w14:paraId="44D4EDA2" w14:textId="448A4088" w:rsidR="00070782" w:rsidRPr="00722518" w:rsidRDefault="00070782" w:rsidP="00070782">
            <w:pPr>
              <w:pStyle w:val="PleaseReviewReport0"/>
              <w:rPr>
                <w:b/>
                <w:lang w:val="en-US"/>
              </w:rPr>
            </w:pPr>
            <w:r w:rsidRPr="00722518">
              <w:rPr>
                <w:lang w:val="en-US"/>
              </w:rPr>
              <w:t>This draft standard was requested by a CP, and its developement was approved by the CPM</w:t>
            </w:r>
            <w:r w:rsidR="00125E4A" w:rsidRPr="00722518">
              <w:rPr>
                <w:lang w:val="en-US"/>
              </w:rPr>
              <w:t>-18</w:t>
            </w:r>
            <w:r w:rsidRPr="00722518">
              <w:rPr>
                <w:lang w:val="en-US"/>
              </w:rPr>
              <w:t xml:space="preserve">. During the call for information material, many CP provided lists of pests that are regulated in international Musa fruit trade. </w:t>
            </w:r>
          </w:p>
        </w:tc>
      </w:tr>
      <w:tr w:rsidR="004B3E02" w14:paraId="62CC1296" w14:textId="76706C40" w:rsidTr="004B3E02">
        <w:tc>
          <w:tcPr>
            <w:tcW w:w="1200" w:type="dxa"/>
            <w:shd w:val="clear" w:color="auto" w:fill="D9D9D9"/>
          </w:tcPr>
          <w:p w14:paraId="62CC1290" w14:textId="77777777" w:rsidR="004B3E02" w:rsidRDefault="004B3E02">
            <w:pPr>
              <w:pStyle w:val="PleaseReviewReport0"/>
              <w:jc w:val="center"/>
            </w:pPr>
            <w:r>
              <w:t>34</w:t>
            </w:r>
          </w:p>
        </w:tc>
        <w:tc>
          <w:tcPr>
            <w:tcW w:w="661" w:type="dxa"/>
            <w:shd w:val="clear" w:color="auto" w:fill="D9D9D9"/>
          </w:tcPr>
          <w:p w14:paraId="62CC1291" w14:textId="77777777" w:rsidR="004B3E02" w:rsidRDefault="004B3E02">
            <w:pPr>
              <w:pStyle w:val="PleaseReviewReport0"/>
              <w:jc w:val="center"/>
            </w:pPr>
            <w:r>
              <w:t>G</w:t>
            </w:r>
          </w:p>
        </w:tc>
        <w:tc>
          <w:tcPr>
            <w:tcW w:w="3179" w:type="dxa"/>
            <w:shd w:val="clear" w:color="auto" w:fill="D9D9D9"/>
          </w:tcPr>
          <w:p w14:paraId="62CC1292" w14:textId="77777777" w:rsidR="004B3E02" w:rsidRDefault="004B3E02">
            <w:pPr>
              <w:pStyle w:val="PleaseReviewReport0"/>
            </w:pPr>
            <w:r>
              <w:t>(General Comment)</w:t>
            </w:r>
          </w:p>
        </w:tc>
        <w:tc>
          <w:tcPr>
            <w:tcW w:w="540" w:type="dxa"/>
            <w:shd w:val="clear" w:color="auto" w:fill="D9D9D9"/>
          </w:tcPr>
          <w:p w14:paraId="62CC1293" w14:textId="77777777" w:rsidR="004B3E02" w:rsidRDefault="004B3E02">
            <w:pPr>
              <w:pStyle w:val="PleaseReviewReport0"/>
              <w:jc w:val="center"/>
            </w:pPr>
            <w:r>
              <w:t>C</w:t>
            </w:r>
          </w:p>
        </w:tc>
        <w:tc>
          <w:tcPr>
            <w:tcW w:w="6120" w:type="dxa"/>
            <w:shd w:val="clear" w:color="auto" w:fill="D9D9D9"/>
          </w:tcPr>
          <w:p w14:paraId="62CC1294" w14:textId="77777777" w:rsidR="004B3E02" w:rsidRPr="002A688A" w:rsidRDefault="004B3E02">
            <w:pPr>
              <w:pStyle w:val="PleaseReviewReport0"/>
              <w:rPr>
                <w:lang w:val="fr-FR"/>
              </w:rPr>
            </w:pPr>
            <w:r w:rsidRPr="002A688A">
              <w:rPr>
                <w:b/>
                <w:lang w:val="fr-FR"/>
              </w:rPr>
              <w:t>OIRSA </w:t>
            </w:r>
            <w:r w:rsidRPr="002A688A">
              <w:rPr>
                <w:lang w:val="fr-FR"/>
              </w:rPr>
              <w:br/>
              <w:t>Hacer una revisión exhaustiva de la Tabla 1, especialmente moscas de la fruta, hongos, Caracol gigante africano entre otros por no seguir la vía de riesgo.</w:t>
            </w:r>
          </w:p>
          <w:p w14:paraId="62CC1295" w14:textId="77777777" w:rsidR="004B3E02" w:rsidRDefault="004B3E02">
            <w:pPr>
              <w:pStyle w:val="PleaseReviewReport0"/>
            </w:pPr>
            <w:r>
              <w:rPr>
                <w:i/>
              </w:rPr>
              <w:t>Category : SUBSTANTIVE </w:t>
            </w:r>
          </w:p>
        </w:tc>
        <w:tc>
          <w:tcPr>
            <w:tcW w:w="3870" w:type="dxa"/>
            <w:shd w:val="clear" w:color="auto" w:fill="D9D9D9"/>
          </w:tcPr>
          <w:p w14:paraId="51F5BF98" w14:textId="1A85C21B" w:rsidR="004B3E02" w:rsidRPr="002A688A" w:rsidRDefault="00A25168">
            <w:pPr>
              <w:pStyle w:val="PleaseReviewReport0"/>
              <w:rPr>
                <w:b/>
                <w:lang w:val="fr-FR"/>
              </w:rPr>
            </w:pPr>
            <w:r>
              <w:rPr>
                <w:b/>
                <w:lang w:val="fr-FR"/>
              </w:rPr>
              <w:t>NOTED</w:t>
            </w:r>
          </w:p>
        </w:tc>
      </w:tr>
      <w:tr w:rsidR="004B3E02" w14:paraId="62CC129D" w14:textId="2856CAEA" w:rsidTr="004B3E02">
        <w:tc>
          <w:tcPr>
            <w:tcW w:w="1200" w:type="dxa"/>
            <w:shd w:val="clear" w:color="auto" w:fill="D9D9D9"/>
          </w:tcPr>
          <w:p w14:paraId="62CC1297" w14:textId="77777777" w:rsidR="004B3E02" w:rsidRDefault="004B3E02">
            <w:pPr>
              <w:pStyle w:val="PleaseReviewReport0"/>
              <w:jc w:val="center"/>
            </w:pPr>
            <w:r>
              <w:t>35</w:t>
            </w:r>
          </w:p>
        </w:tc>
        <w:tc>
          <w:tcPr>
            <w:tcW w:w="661" w:type="dxa"/>
            <w:shd w:val="clear" w:color="auto" w:fill="D9D9D9"/>
          </w:tcPr>
          <w:p w14:paraId="62CC1298" w14:textId="77777777" w:rsidR="004B3E02" w:rsidRDefault="004B3E02">
            <w:pPr>
              <w:pStyle w:val="PleaseReviewReport0"/>
              <w:jc w:val="center"/>
            </w:pPr>
            <w:r>
              <w:t>G</w:t>
            </w:r>
          </w:p>
        </w:tc>
        <w:tc>
          <w:tcPr>
            <w:tcW w:w="3179" w:type="dxa"/>
            <w:shd w:val="clear" w:color="auto" w:fill="D9D9D9"/>
          </w:tcPr>
          <w:p w14:paraId="62CC1299" w14:textId="77777777" w:rsidR="004B3E02" w:rsidRDefault="004B3E02">
            <w:pPr>
              <w:pStyle w:val="PleaseReviewReport0"/>
            </w:pPr>
            <w:r>
              <w:t>(General Comment)</w:t>
            </w:r>
          </w:p>
        </w:tc>
        <w:tc>
          <w:tcPr>
            <w:tcW w:w="540" w:type="dxa"/>
            <w:shd w:val="clear" w:color="auto" w:fill="D9D9D9"/>
          </w:tcPr>
          <w:p w14:paraId="62CC129A" w14:textId="77777777" w:rsidR="004B3E02" w:rsidRDefault="004B3E02">
            <w:pPr>
              <w:pStyle w:val="PleaseReviewReport0"/>
              <w:jc w:val="center"/>
            </w:pPr>
            <w:r>
              <w:t>C</w:t>
            </w:r>
          </w:p>
        </w:tc>
        <w:tc>
          <w:tcPr>
            <w:tcW w:w="6120" w:type="dxa"/>
            <w:shd w:val="clear" w:color="auto" w:fill="D9D9D9"/>
          </w:tcPr>
          <w:p w14:paraId="62CC129B" w14:textId="77777777" w:rsidR="004B3E02" w:rsidRPr="002A688A" w:rsidRDefault="004B3E02">
            <w:pPr>
              <w:pStyle w:val="PleaseReviewReport0"/>
              <w:rPr>
                <w:lang w:val="fr-FR"/>
              </w:rPr>
            </w:pPr>
            <w:r w:rsidRPr="002A688A">
              <w:rPr>
                <w:b/>
                <w:lang w:val="fr-FR"/>
              </w:rPr>
              <w:t>OIRSA </w:t>
            </w:r>
            <w:r w:rsidRPr="002A688A">
              <w:rPr>
                <w:lang w:val="fr-FR"/>
              </w:rPr>
              <w:br/>
              <w:t>OIRSA considera que este Proyecto de anexo no debe ser considerado, ya que contempla especies en el listado de plagas que no esta acorde al riesgo asociado y es un producto históricamente comercializado mundialmente.</w:t>
            </w:r>
          </w:p>
          <w:p w14:paraId="62CC129C" w14:textId="77777777" w:rsidR="004B3E02" w:rsidRDefault="004B3E02">
            <w:pPr>
              <w:pStyle w:val="PleaseReviewReport0"/>
            </w:pPr>
            <w:r>
              <w:rPr>
                <w:i/>
              </w:rPr>
              <w:t>Category : SUBSTANTIVE </w:t>
            </w:r>
          </w:p>
        </w:tc>
        <w:tc>
          <w:tcPr>
            <w:tcW w:w="3870" w:type="dxa"/>
            <w:shd w:val="clear" w:color="auto" w:fill="D9D9D9"/>
          </w:tcPr>
          <w:p w14:paraId="5E956EC1" w14:textId="40B5FE2E" w:rsidR="004B3E02" w:rsidRPr="00722518" w:rsidRDefault="005521C7">
            <w:pPr>
              <w:pStyle w:val="PleaseReviewReport0"/>
              <w:rPr>
                <w:b/>
                <w:lang w:val="en-US"/>
              </w:rPr>
            </w:pPr>
            <w:r w:rsidRPr="00722518">
              <w:rPr>
                <w:b/>
                <w:lang w:val="en-US"/>
              </w:rPr>
              <w:t>NOTED</w:t>
            </w:r>
          </w:p>
          <w:p w14:paraId="24B34C06" w14:textId="06DA8D9B" w:rsidR="00A25168" w:rsidRPr="00722518" w:rsidRDefault="00A25168" w:rsidP="00070782">
            <w:pPr>
              <w:pStyle w:val="PleaseReviewReport0"/>
              <w:rPr>
                <w:b/>
                <w:lang w:val="en-US"/>
              </w:rPr>
            </w:pPr>
            <w:r w:rsidRPr="00722518">
              <w:rPr>
                <w:lang w:val="en-US"/>
              </w:rPr>
              <w:t>According to the Standard Setting Process, there are several stages involved in developing a Standard. This draft standard was requested by a CP</w:t>
            </w:r>
            <w:r w:rsidR="00070782" w:rsidRPr="00722518">
              <w:rPr>
                <w:lang w:val="en-US"/>
              </w:rPr>
              <w:t>,</w:t>
            </w:r>
            <w:r w:rsidRPr="00722518">
              <w:rPr>
                <w:lang w:val="en-US"/>
              </w:rPr>
              <w:t xml:space="preserve"> and its developement was approved by the CPM</w:t>
            </w:r>
            <w:r w:rsidR="00125E4A" w:rsidRPr="00722518">
              <w:rPr>
                <w:lang w:val="en-US"/>
              </w:rPr>
              <w:t>-18</w:t>
            </w:r>
            <w:r w:rsidRPr="00722518">
              <w:rPr>
                <w:lang w:val="en-US"/>
              </w:rPr>
              <w:t>. During c</w:t>
            </w:r>
            <w:r w:rsidR="00070782" w:rsidRPr="00722518">
              <w:rPr>
                <w:lang w:val="en-US"/>
              </w:rPr>
              <w:t>o</w:t>
            </w:r>
            <w:r w:rsidRPr="00722518">
              <w:rPr>
                <w:lang w:val="en-US"/>
              </w:rPr>
              <w:t>untry consultation</w:t>
            </w:r>
            <w:r w:rsidR="00070782" w:rsidRPr="00722518">
              <w:rPr>
                <w:lang w:val="en-US"/>
              </w:rPr>
              <w:t>,</w:t>
            </w:r>
            <w:r w:rsidRPr="00722518">
              <w:rPr>
                <w:lang w:val="en-US"/>
              </w:rPr>
              <w:t xml:space="preserve"> CP should </w:t>
            </w:r>
            <w:r w:rsidRPr="00722518">
              <w:rPr>
                <w:lang w:val="en-US"/>
              </w:rPr>
              <w:lastRenderedPageBreak/>
              <w:t xml:space="preserve">submmit comments to improve the text or provide technical justification for </w:t>
            </w:r>
            <w:r w:rsidR="00070782" w:rsidRPr="00722518">
              <w:rPr>
                <w:lang w:val="en-US"/>
              </w:rPr>
              <w:t>deleting some</w:t>
            </w:r>
            <w:r w:rsidRPr="00722518">
              <w:rPr>
                <w:lang w:val="en-US"/>
              </w:rPr>
              <w:t xml:space="preserve"> parts.</w:t>
            </w:r>
          </w:p>
        </w:tc>
      </w:tr>
      <w:tr w:rsidR="004B3E02" w14:paraId="62CC12A4" w14:textId="004AD19D" w:rsidTr="004B3E02">
        <w:tc>
          <w:tcPr>
            <w:tcW w:w="1200" w:type="dxa"/>
            <w:shd w:val="clear" w:color="auto" w:fill="D9D9D9"/>
          </w:tcPr>
          <w:p w14:paraId="62CC129E" w14:textId="77777777" w:rsidR="004B3E02" w:rsidRDefault="004B3E02">
            <w:pPr>
              <w:pStyle w:val="PleaseReviewReport0"/>
              <w:jc w:val="center"/>
            </w:pPr>
            <w:r>
              <w:lastRenderedPageBreak/>
              <w:t>36</w:t>
            </w:r>
          </w:p>
        </w:tc>
        <w:tc>
          <w:tcPr>
            <w:tcW w:w="661" w:type="dxa"/>
            <w:shd w:val="clear" w:color="auto" w:fill="D9D9D9"/>
          </w:tcPr>
          <w:p w14:paraId="62CC129F" w14:textId="77777777" w:rsidR="004B3E02" w:rsidRDefault="004B3E02">
            <w:pPr>
              <w:pStyle w:val="PleaseReviewReport0"/>
              <w:jc w:val="center"/>
            </w:pPr>
            <w:r>
              <w:t>G</w:t>
            </w:r>
          </w:p>
        </w:tc>
        <w:tc>
          <w:tcPr>
            <w:tcW w:w="3179" w:type="dxa"/>
            <w:shd w:val="clear" w:color="auto" w:fill="D9D9D9"/>
          </w:tcPr>
          <w:p w14:paraId="62CC12A0" w14:textId="77777777" w:rsidR="004B3E02" w:rsidRDefault="004B3E02">
            <w:pPr>
              <w:pStyle w:val="PleaseReviewReport0"/>
            </w:pPr>
            <w:r>
              <w:t>(General Comment)</w:t>
            </w:r>
          </w:p>
        </w:tc>
        <w:tc>
          <w:tcPr>
            <w:tcW w:w="540" w:type="dxa"/>
            <w:shd w:val="clear" w:color="auto" w:fill="D9D9D9"/>
          </w:tcPr>
          <w:p w14:paraId="62CC12A1" w14:textId="77777777" w:rsidR="004B3E02" w:rsidRDefault="004B3E02">
            <w:pPr>
              <w:pStyle w:val="PleaseReviewReport0"/>
              <w:jc w:val="center"/>
            </w:pPr>
            <w:r>
              <w:t>C</w:t>
            </w:r>
          </w:p>
        </w:tc>
        <w:tc>
          <w:tcPr>
            <w:tcW w:w="6120" w:type="dxa"/>
            <w:shd w:val="clear" w:color="auto" w:fill="D9D9D9"/>
          </w:tcPr>
          <w:p w14:paraId="62CC12A2" w14:textId="77777777" w:rsidR="004B3E02" w:rsidRPr="002A688A" w:rsidRDefault="004B3E02">
            <w:pPr>
              <w:pStyle w:val="PleaseReviewReport0"/>
              <w:rPr>
                <w:lang w:val="fr-FR"/>
              </w:rPr>
            </w:pPr>
            <w:r>
              <w:rPr>
                <w:lang w:val="pt-BR" w:eastAsia="pt-BR"/>
              </w:rPr>
              <w:drawing>
                <wp:inline distT="0" distB="0" distL="0" distR="0" wp14:anchorId="62CC2342" wp14:editId="62CC2343">
                  <wp:extent cx="152400" cy="152400"/>
                  <wp:effectExtent l="19050" t="0" r="0" b="0"/>
                  <wp:docPr id="20"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rsidRPr="002A688A">
              <w:rPr>
                <w:lang w:val="fr-FR"/>
              </w:rPr>
              <w:t>OIRSA</w:t>
            </w:r>
            <w:r w:rsidRPr="002A688A">
              <w:rPr>
                <w:lang w:val="fr-FR"/>
              </w:rPr>
              <w:br/>
            </w:r>
            <w:r w:rsidRPr="002A688A">
              <w:rPr>
                <w:b/>
                <w:lang w:val="fr-FR"/>
              </w:rPr>
              <w:t>IPPC Regional Workshop Latin America </w:t>
            </w:r>
            <w:r w:rsidRPr="002A688A">
              <w:rPr>
                <w:lang w:val="fr-FR"/>
              </w:rPr>
              <w:br/>
              <w:t>Se considera que el documento debe ser revisado y replanteado en su totalidad para asegurar que incluya únicamente aquellas plagas que estén claramente asociadas con la vía y el uso previsto del producto (consumo o procesamiento), y que representen un riesgo real de introducción y establecimiento. En consecuencia, se recomienda excluir de la Tabla 1 todas las plagas que no estén relacionadas con la vía, y plagas contaminantes que están fuera del alcance de la NIMF 46.</w:t>
            </w:r>
            <w:r w:rsidRPr="002A688A">
              <w:rPr>
                <w:lang w:val="fr-FR"/>
              </w:rPr>
              <w:br/>
            </w:r>
            <w:r w:rsidRPr="002A688A">
              <w:rPr>
                <w:lang w:val="fr-FR"/>
              </w:rPr>
              <w:br/>
              <w:t>Si bien las plagas incluidas están reglamentadas por al menos una Parte Contratante —tal como se ha aceptado en otros anexos de esta NIMF—, se considera indispensable verificar previamente su justificación técnica, la confiabilidad de las fuentes utilizadas y la existencia de evidencia más actualizada sobre la condición del fruto como vía. Aunque se reconoce que el documento es una guía para las ONPF y no limita la realización de un Análisis de Riesgo de Plagas (ARP), su contenido podría generar controversia si no está debidamente fundamentado.</w:t>
            </w:r>
            <w:r w:rsidRPr="002A688A">
              <w:rPr>
                <w:lang w:val="fr-FR"/>
              </w:rPr>
              <w:br/>
            </w:r>
            <w:r w:rsidRPr="002A688A">
              <w:rPr>
                <w:lang w:val="fr-FR"/>
              </w:rPr>
              <w:br/>
              <w:t>Además, se recomienda revisar y ajustar las Tablas 2 y 3 para incluir únicamente medidas dirigidas a plagas directamente asociadas con la vía y el uso previsto del producto, con respaldo científico, y que no comprometan la calidad del fruto fresco de banano.</w:t>
            </w:r>
            <w:r w:rsidRPr="002A688A">
              <w:rPr>
                <w:lang w:val="fr-FR"/>
              </w:rPr>
              <w:br/>
            </w:r>
            <w:r w:rsidRPr="002A688A">
              <w:rPr>
                <w:lang w:val="fr-FR"/>
              </w:rPr>
              <w:br/>
              <w:t>Finalmente, se sugiere que se revise el mandato del Panel técnico (PTNP) para adecuar las tareas con el fin de mejorar su coherencia con los principios y fundamentos establecidos en las NIMF 1, 2 y 11. y se pueda evaluar la información técnica sobre la vía, las plagas asociadas y las medidas fitosanitarias que debería incluirse en los borradores de Anexos.</w:t>
            </w:r>
          </w:p>
          <w:p w14:paraId="62CC12A3" w14:textId="77777777" w:rsidR="004B3E02" w:rsidRDefault="004B3E02">
            <w:pPr>
              <w:pStyle w:val="PleaseReviewReport0"/>
            </w:pPr>
            <w:r>
              <w:rPr>
                <w:i/>
              </w:rPr>
              <w:t>Category : SUBSTANTIVE </w:t>
            </w:r>
          </w:p>
        </w:tc>
        <w:tc>
          <w:tcPr>
            <w:tcW w:w="3870" w:type="dxa"/>
            <w:shd w:val="clear" w:color="auto" w:fill="D9D9D9"/>
          </w:tcPr>
          <w:p w14:paraId="515819CC" w14:textId="63C3568A" w:rsidR="004B3E02" w:rsidRDefault="005521C7">
            <w:pPr>
              <w:pStyle w:val="PleaseReviewReport0"/>
            </w:pPr>
            <w:r w:rsidRPr="005521C7">
              <w:rPr>
                <w:b/>
              </w:rPr>
              <w:t>NOTED</w:t>
            </w:r>
          </w:p>
        </w:tc>
      </w:tr>
      <w:tr w:rsidR="004B3E02" w14:paraId="62CC12AB" w14:textId="2757EB39" w:rsidTr="004B3E02">
        <w:tc>
          <w:tcPr>
            <w:tcW w:w="1200" w:type="dxa"/>
            <w:shd w:val="clear" w:color="auto" w:fill="D9D9D9"/>
          </w:tcPr>
          <w:p w14:paraId="62CC12A5" w14:textId="77777777" w:rsidR="004B3E02" w:rsidRDefault="004B3E02">
            <w:pPr>
              <w:pStyle w:val="PleaseReviewReport0"/>
              <w:jc w:val="center"/>
            </w:pPr>
            <w:r>
              <w:t>37</w:t>
            </w:r>
          </w:p>
        </w:tc>
        <w:tc>
          <w:tcPr>
            <w:tcW w:w="661" w:type="dxa"/>
            <w:shd w:val="clear" w:color="auto" w:fill="D9D9D9"/>
          </w:tcPr>
          <w:p w14:paraId="62CC12A6" w14:textId="77777777" w:rsidR="004B3E02" w:rsidRDefault="004B3E02">
            <w:pPr>
              <w:pStyle w:val="PleaseReviewReport0"/>
              <w:jc w:val="center"/>
            </w:pPr>
            <w:r>
              <w:t>G</w:t>
            </w:r>
          </w:p>
        </w:tc>
        <w:tc>
          <w:tcPr>
            <w:tcW w:w="3179" w:type="dxa"/>
            <w:shd w:val="clear" w:color="auto" w:fill="D9D9D9"/>
          </w:tcPr>
          <w:p w14:paraId="62CC12A7" w14:textId="77777777" w:rsidR="004B3E02" w:rsidRDefault="004B3E02">
            <w:pPr>
              <w:pStyle w:val="PleaseReviewReport0"/>
            </w:pPr>
            <w:r>
              <w:t>(General Comment)</w:t>
            </w:r>
          </w:p>
        </w:tc>
        <w:tc>
          <w:tcPr>
            <w:tcW w:w="540" w:type="dxa"/>
            <w:shd w:val="clear" w:color="auto" w:fill="D9D9D9"/>
          </w:tcPr>
          <w:p w14:paraId="62CC12A8" w14:textId="77777777" w:rsidR="004B3E02" w:rsidRDefault="004B3E02">
            <w:pPr>
              <w:pStyle w:val="PleaseReviewReport0"/>
              <w:jc w:val="center"/>
            </w:pPr>
            <w:r>
              <w:t>C</w:t>
            </w:r>
          </w:p>
        </w:tc>
        <w:tc>
          <w:tcPr>
            <w:tcW w:w="6120" w:type="dxa"/>
            <w:shd w:val="clear" w:color="auto" w:fill="D9D9D9"/>
          </w:tcPr>
          <w:p w14:paraId="62CC12A9" w14:textId="77777777" w:rsidR="004B3E02" w:rsidRPr="002A688A" w:rsidRDefault="004B3E02">
            <w:pPr>
              <w:pStyle w:val="PleaseReviewReport0"/>
              <w:rPr>
                <w:lang w:val="fr-FR"/>
              </w:rPr>
            </w:pPr>
            <w:r w:rsidRPr="0098741F">
              <w:rPr>
                <w:b/>
                <w:lang w:val="es-PY"/>
              </w:rPr>
              <w:t>Colombia </w:t>
            </w:r>
            <w:r w:rsidRPr="0098741F">
              <w:rPr>
                <w:lang w:val="es-PY"/>
              </w:rPr>
              <w:br/>
              <w:t xml:space="preserve">El Instituto Colombiano Agropecuario (ICA) como Organización Nacional de Protección Fitosanitaria (ONPF) de Colombia ha analizado detalladamente el proyecto de anexo titulado “Movimiento internacional del fruto fresco de Musa spp. </w:t>
            </w:r>
            <w:r w:rsidRPr="002A688A">
              <w:rPr>
                <w:lang w:val="fr-FR"/>
              </w:rPr>
              <w:t>(2023-028)”, de la Norma Internacional para Medidas Fitosanitarias (NIMF) No. 46 “Normas para medidas fitosanitarias específicas para productos”, encontrando innecesaria la elaboración y publicación de este anexo, por las siguientes razones:</w:t>
            </w:r>
            <w:r w:rsidRPr="002A688A">
              <w:rPr>
                <w:lang w:val="fr-FR"/>
              </w:rPr>
              <w:br/>
              <w:t>-</w:t>
            </w:r>
            <w:r w:rsidRPr="002A688A">
              <w:rPr>
                <w:lang w:val="fr-FR"/>
              </w:rPr>
              <w:tab/>
              <w:t xml:space="preserve">En la actualidad el marco normativo de la Convención Internacional de Protección Fitosanitaria (CIPF) contempla la NIMF No. 2 “Marco para el análisis del riesgo de plagas”, NIMF No. 11 “Análisis de riesgo de plagas para plagas cuarentenarias” y NIMF No. 21 “Análisis de riesgo de plagas para plagas no cuarentenarias reglamentadas”, las cuales señalan directrices suficientemente claras para la implementación </w:t>
            </w:r>
            <w:r w:rsidRPr="002A688A">
              <w:rPr>
                <w:lang w:val="fr-FR"/>
              </w:rPr>
              <w:lastRenderedPageBreak/>
              <w:t>de las tres etapas del análisis de riesgo de plagas (ARP) (inicio, evaluación del riesgo de plagas y manejo del riesgo de plagas), tanto para plagas cuarentenarias, como para plagas no cuarentenarias reglamentadas. De igual manera, esta normatividad documenta aspectos genéricos relativos a la recolección de información, la documentación, la comunicación del riesgo, la incertidumbre y la coherencia, los cuales se consideran que son suficientes para llevar a cabo de manera confiable, transparente, técnica y científica un ARP.</w:t>
            </w:r>
            <w:r w:rsidRPr="002A688A">
              <w:rPr>
                <w:lang w:val="fr-FR"/>
              </w:rPr>
              <w:br/>
              <w:t>-</w:t>
            </w:r>
            <w:r w:rsidRPr="002A688A">
              <w:rPr>
                <w:lang w:val="fr-FR"/>
              </w:rPr>
              <w:tab/>
              <w:t>En el numeral 3 “Plagas asociadas al fruto fresco de Musa spp.” se indica que “Las plagas que figuran en el Cuadro 1 se consideran asociadas al fruto fresco de Musa spp. y están reglamentadas en el comercio internacional por al menos una de las partes contratantes”, para lo cual es importante indicar que, incluir plagas en una regulación de magnitud e impacto internacional, teniendo como base que estas hacen parte de requisitos fitosanitarios, no es un criterio técnicamente justificado, debido a que en la realidad operativa muchas de estas exigencias se basan en requisitos antiguos, soportados en fuentes desactualizadas que no cumplen con estándares científicos ni de confiabilidad adecuados para requerir medidas fitosanitarias.</w:t>
            </w:r>
            <w:r w:rsidRPr="002A688A">
              <w:rPr>
                <w:lang w:val="fr-FR"/>
              </w:rPr>
              <w:br/>
              <w:t>-</w:t>
            </w:r>
            <w:r w:rsidRPr="002A688A">
              <w:rPr>
                <w:lang w:val="fr-FR"/>
              </w:rPr>
              <w:tab/>
              <w:t>En el numeral 3 “Plagas asociadas al fruto fresco de Musa spp.” se indica que “Las plagas que figuran en el Cuadro 1 se consideran asociadas al fruto fresco de Musa spp. y están reglamentadas en el comercio internacional por al menos una de las partes contratantes”, para lo cual es importante indicar que, incluir plagas en una regulación de magnitud e impacto internacional, teniendo como base que estas hacen parte de requisitos fitosanitarios, no es un criterio técnicamente justificado, debido a que en la realidad operativa muchas de estas exigencias se basan en requisitos antiguos, soportados en fuentes desactualizadas que no cumplen con estándares científicos ni de confiabilidad adecuados para requerir medidas fitosanitarias.</w:t>
            </w:r>
            <w:r w:rsidRPr="002A688A">
              <w:rPr>
                <w:lang w:val="fr-FR"/>
              </w:rPr>
              <w:br/>
            </w:r>
            <w:r w:rsidRPr="002A688A">
              <w:rPr>
                <w:lang w:val="fr-FR"/>
              </w:rPr>
              <w:br/>
              <w:t>De acuerdo con Zlotina (2015) en su artículo titulado “Evaluation of evidence and its uncertainty in qualitative pest risk assessments: the North American perspective” la forma en que se maneja la información (citada, analizada, discutida) puede tener consecuencias graves y duraderas para las ONPF. La información sobre plagas, incluyendo su condición en un área o en un hospedante, puede citarse en una fuente, y luego esta fuente se vuelve a citar en otras sin haber sido validada o verificada. Esto da lugar a «referencias circulares» en las que la fuente original de información puede perderse, pero el registro se perpetúa en fuentes secundarias, que a menudo se citan a sí mismas. La información «circular» relativa a los registros históricos de presencia o ausencia de plagas, o a la situación de las plantas como hospedantes de plagas, puede no ser precisa desde el principio o estar desactualizada. Cuando estos registros se citan repetidamente en la literatura científica, pasan a formar parte de la misma y resulta extremadamente difícil corregirlos.</w:t>
            </w:r>
            <w:r w:rsidRPr="002A688A">
              <w:rPr>
                <w:lang w:val="fr-FR"/>
              </w:rPr>
              <w:br/>
            </w:r>
            <w:r w:rsidRPr="002A688A">
              <w:rPr>
                <w:lang w:val="fr-FR"/>
              </w:rPr>
              <w:br/>
              <w:t xml:space="preserve">El contexto presentado por Zlotina (2015), es el mismo que se genera </w:t>
            </w:r>
            <w:r w:rsidRPr="002A688A">
              <w:rPr>
                <w:lang w:val="fr-FR"/>
              </w:rPr>
              <w:lastRenderedPageBreak/>
              <w:t>cuando se incluyen plagas y se exigen medidas fitosanitarias para el comercio internacional solo porque otra ONPF la solicita desconociendo los antecedentes de cómo se establecieron esos requisitos fitosanitarios, y sin llevar a cabo un proceso sistemático de retroalimentación de las fuentes primarias de los requisitos. Por lo tanto, es fundamental emplear como principio operativo el ARP, el cual es la herramienta actual que permite a las ONPF analizar técnica y científicamente la información que existe sobre la condición de una plaga en un área, la relación plaga - hospedante, los criterios sobre la vía de ingreso de la plaga, la categorización de la plaga y la necesidad y objetividad de las medidas de mitigación, permitiendo así un comercio transparente, justo y basado en ciencia.</w:t>
            </w:r>
            <w:r w:rsidRPr="002A688A">
              <w:rPr>
                <w:lang w:val="fr-FR"/>
              </w:rPr>
              <w:br/>
            </w:r>
            <w:r w:rsidRPr="002A688A">
              <w:rPr>
                <w:lang w:val="fr-FR"/>
              </w:rPr>
              <w:br/>
              <w:t>Validar plagas sin considerar debidamente la calidad y fiabilidad técnica de la información, va en contravía del Acuerdo Sobre la Aplicación de Medidas Sanitarias y Fitosanitarias (Acuerdo MSF) de la Organización Mundial del Comercio (OMC), del principio básico de justificación técnica y del principio operativo de análisis de riesgo establecido en las NIMF No. 1, “Principios fitosanitarios para la protección de las plantas y la aplicación de medidas fitosanitarias en el comercio internacional” y de las NIMF No. 2 y 11.</w:t>
            </w:r>
            <w:r w:rsidRPr="002A688A">
              <w:rPr>
                <w:lang w:val="fr-FR"/>
              </w:rPr>
              <w:br/>
            </w:r>
            <w:r w:rsidRPr="002A688A">
              <w:rPr>
                <w:lang w:val="fr-FR"/>
              </w:rPr>
              <w:br/>
              <w:t>-</w:t>
            </w:r>
            <w:r w:rsidRPr="002A688A">
              <w:rPr>
                <w:lang w:val="fr-FR"/>
              </w:rPr>
              <w:tab/>
              <w:t>La sección “Plagas asociadas al fruto fresco de Musa spp.” indica que “La inclusión de una plaga en el Cuadro 1 no constituye justificación técnica alguna para su reglamentación por los países importadores que usen esta norma. Al determinar si reglamentar alguna de las plagas enumeradas en la presente norma para productos, la ONPF del país importador debería basar su decisión en una justificación técnica, utilizando un análisis de riesgo de plagas o, cuando proceda, otro tipo de examen y evaluación comparables de la información científica disponible”. Lo anterior, ratifica contundentemente que el proyecto de anexo no está aportando un beneficio a las ONPF, a la implementación del Acuerdo MSF, ni a la facilitación del comercio internacional de productos agrícolas; por el contrario, conlleva a que los países importadores consideren la lista de plagas y las medidas de mitigación como una fuente confiable, al ser ratificada y emitida por la CIPF, y establezcan medidas fitosanitarias basadas en el anexo. Esto obligaría a los países exportadores a destinar recursos humanos, financieros y logísticos para implementar medidas de mitigación que no son necesarias, desconociendo así que el ARP es un principio y una herramienta no negociable, la cual garantiza la transparencia en el comercio internacional de productos agrícolas.</w:t>
            </w:r>
            <w:r w:rsidRPr="002A688A">
              <w:rPr>
                <w:lang w:val="fr-FR"/>
              </w:rPr>
              <w:br/>
            </w:r>
            <w:r w:rsidRPr="002A688A">
              <w:rPr>
                <w:lang w:val="fr-FR"/>
              </w:rPr>
              <w:br/>
              <w:t>-</w:t>
            </w:r>
            <w:r w:rsidRPr="002A688A">
              <w:rPr>
                <w:lang w:val="fr-FR"/>
              </w:rPr>
              <w:tab/>
              <w:t xml:space="preserve">El cuadro 1 “Plagas que se consideran asociadas al fruto fresco de Musa spp.” es impreciso y no confiable, debido a que no presenta las evidencias científicas que soportan su condición de plagas en la fruta fresca de Musa. </w:t>
            </w:r>
            <w:r w:rsidRPr="00C04AC7">
              <w:rPr>
                <w:lang w:val="fr-FR"/>
              </w:rPr>
              <w:t xml:space="preserve">Adicional, este cuadro incluye plagas que son específicas de follaje y lista otras cuya evidencia científica señala que no afectan Musa spp. lo cual deriva nuevamente a difundir internacionalmente </w:t>
            </w:r>
            <w:r w:rsidRPr="00C04AC7">
              <w:rPr>
                <w:lang w:val="fr-FR"/>
              </w:rPr>
              <w:lastRenderedPageBreak/>
              <w:t>medidas arbitrarias e injustificadas basándose en que están incluidas en una NIMF.</w:t>
            </w:r>
            <w:r w:rsidRPr="00C04AC7">
              <w:rPr>
                <w:lang w:val="fr-FR"/>
              </w:rPr>
              <w:br/>
            </w:r>
            <w:r w:rsidRPr="00C04AC7">
              <w:rPr>
                <w:lang w:val="fr-FR"/>
              </w:rPr>
              <w:br/>
            </w:r>
            <w:r w:rsidRPr="002A688A">
              <w:rPr>
                <w:lang w:val="fr-FR"/>
              </w:rPr>
              <w:t>-</w:t>
            </w:r>
            <w:r w:rsidRPr="002A688A">
              <w:rPr>
                <w:lang w:val="fr-FR"/>
              </w:rPr>
              <w:tab/>
              <w:t xml:space="preserve">Adicional la NIMF No. 2 indica que “El nivel taxonómico para los organismos considerados en el ARP es por lo general la especie. </w:t>
            </w:r>
            <w:r w:rsidRPr="00C04AC7">
              <w:rPr>
                <w:lang w:val="fr-FR"/>
              </w:rPr>
              <w:t>El uso de un nivel taxonómico superior o inferior debería justificarse con argumentos científicos sólidos” por lo tanto, también resulta inviable incluir organismos a nivel de género sin definir las especies.</w:t>
            </w:r>
            <w:r w:rsidRPr="00C04AC7">
              <w:rPr>
                <w:lang w:val="fr-FR"/>
              </w:rPr>
              <w:br/>
            </w:r>
            <w:r w:rsidRPr="00C04AC7">
              <w:rPr>
                <w:lang w:val="fr-FR"/>
              </w:rPr>
              <w:br/>
              <w:t>-</w:t>
            </w:r>
            <w:r w:rsidRPr="00C04AC7">
              <w:rPr>
                <w:lang w:val="fr-FR"/>
              </w:rPr>
              <w:tab/>
              <w:t xml:space="preserve">Respecto a la inclusión de Fusarium oxysporum f.sp. cubense Raza 4 Tropical (Foc R4T), en el cuadro 1 y la mención de que las medidas de mitigación apropiadas para este patógeno son áreas libres o lugares de producción libres (Cuadro 3), respetuosamente se manifiesta la preocupación del mensaje erróneo que se está difundiendo. </w:t>
            </w:r>
            <w:r w:rsidRPr="002A688A">
              <w:rPr>
                <w:lang w:val="fr-FR"/>
              </w:rPr>
              <w:t>Lo anterior, teniendo en cuenta que investigaciones realizadas por el Laboratorio de Bioseguridad Vegetal del Departamento de Agricultura, Pesca y Silvicultura de Australia (DAFF, por su sigla en inglés), en las que se analizaron 451 muestras de tejido de fruto de banano Cavendish provenientes de plantas infectadas con Foc R4T, se concluyó que este patógeno no infecta el fruto (DAFF, 2018). Estudios adicionales confirman que incluso, en estados avanzados de la enfermedad, el fruto permanece libre de infección por Foc R4T (Daly &amp; Walduck, 2006; Dita et al., 2010).</w:t>
            </w:r>
            <w:r w:rsidRPr="002A688A">
              <w:rPr>
                <w:lang w:val="fr-FR"/>
              </w:rPr>
              <w:br/>
            </w:r>
            <w:r w:rsidRPr="002A688A">
              <w:rPr>
                <w:lang w:val="fr-FR"/>
              </w:rPr>
              <w:br/>
              <w:t xml:space="preserve">La incorporación de esta plaga como asociada a la fruta fresca de Musa spp. para consumo humano constituye una medida injustificada que impone restricciones desproporcionadas al comercio internacional, con impactos sociales y económicos significativos para los países productores. Esta medida compromete la competitividad del sector, genera incertidumbre en los mercados y pone en riesgo miles de empleos directos e indirectos vinculados a esta cadena productiva. </w:t>
            </w:r>
            <w:r w:rsidRPr="002A688A">
              <w:rPr>
                <w:lang w:val="fr-FR"/>
              </w:rPr>
              <w:br/>
            </w:r>
            <w:r w:rsidRPr="002A688A">
              <w:rPr>
                <w:lang w:val="fr-FR"/>
              </w:rPr>
              <w:br/>
            </w:r>
            <w:r>
              <w:t xml:space="preserve">El informe del Comité de Normas celebrado del 12 al 16 de mayo de 2025, en Roma, Italia, indica que “Some SC members expressed doubt about whether Musa fruit is a pathway for TR4, as TR4 does not present symptoms on the fruit, and suggested that TR4 could therefore be considered a contaminating pest. The SC noted, however, that one country required imports of Musa to come from a pest free area (PFA) or a pest free place of production, which implied that there was a concern that the fruit is a pathway. The SC chairperson clarified that it was not possible for the TPCS, or even the CPM, to question the importing country about their risk analysis, as one of the underlying principles of ISPM 46 was that commodity standards do not affect the sovereign right of countries to prescribe phytosanitary measures. The SC therefore retained the pest on the list, pending consultation comments”. </w:t>
            </w:r>
            <w:r w:rsidRPr="002A688A">
              <w:rPr>
                <w:lang w:val="fr-FR"/>
              </w:rPr>
              <w:t xml:space="preserve">No obstante, se considera que difundir esta información a nivel mundial sin una previa validación es una práctica no acertada, que genera confusiones y desinformación, promoviendo así medidas injustificadas </w:t>
            </w:r>
            <w:r w:rsidRPr="002A688A">
              <w:rPr>
                <w:lang w:val="fr-FR"/>
              </w:rPr>
              <w:lastRenderedPageBreak/>
              <w:t>por parte de países importadores y la utilización de los escasos recursos en implementar acciones que no se requieren o en su defecto haciendo las exportaciones inviables. Si bien se reconoce el derecho soberano de los países a establecer medidas fitosanitarias para proteger la sanidad vegetal, dicho derecho debe ejercerse sobre la base de criterios científicos y sin constituir obstáculos innecesarios al comercio internacional.</w:t>
            </w:r>
            <w:r w:rsidRPr="002A688A">
              <w:rPr>
                <w:lang w:val="fr-FR"/>
              </w:rPr>
              <w:br/>
            </w:r>
            <w:r w:rsidRPr="002A688A">
              <w:rPr>
                <w:lang w:val="fr-FR"/>
              </w:rPr>
              <w:br/>
              <w:t>Por lo tanto, y en concordancia con los principios establecidos en la NIMF No. 1, se solicita de manera categórica no difundir información contraria a la evidencia científica existente, la cual demuestra que Foc R4T no afecta el fruto fresco de Musa spp., y requerir este tipo de medidas fitosanitarias para esta plaga constituye una barrera al comercio, carente de justificación científica y contraria a los principios de la CIPF.</w:t>
            </w:r>
            <w:r w:rsidRPr="002A688A">
              <w:rPr>
                <w:lang w:val="fr-FR"/>
              </w:rPr>
              <w:br/>
            </w:r>
            <w:r w:rsidRPr="002A688A">
              <w:rPr>
                <w:lang w:val="fr-FR"/>
              </w:rPr>
              <w:br/>
              <w:t>-</w:t>
            </w:r>
            <w:r w:rsidRPr="002A688A">
              <w:rPr>
                <w:lang w:val="fr-FR"/>
              </w:rPr>
              <w:tab/>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w:t>
            </w:r>
            <w:r w:rsidRPr="002A688A">
              <w:rPr>
                <w:lang w:val="fr-FR"/>
              </w:rPr>
              <w:tab/>
              <w:t>Respecto a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w:t>
            </w:r>
            <w:r w:rsidRPr="002A688A">
              <w:rPr>
                <w:lang w:val="fr-FR"/>
              </w:rPr>
              <w:lastRenderedPageBreak/>
              <w:t xml:space="preserve">plagas, tratamientos fitosanitarios, enfoques de sistemas, medidas independientes o inspección de exportaciones como alternativas equivalentes, lleva a los países importadores a interpretarlas como igualmente aplicables. </w:t>
            </w:r>
            <w:r w:rsidRPr="00C04AC7">
              <w:rPr>
                <w:lang w:val="fr-FR"/>
              </w:rPr>
              <w:t>Sin embargo, estas medidas difieren significativamente en complejidad técnica, costos y viabilidad. Esta percepción errónea genera presión para adoptar medidas más restrictivas de lo necesario.</w:t>
            </w:r>
            <w:r w:rsidRPr="00C04AC7">
              <w:rPr>
                <w:lang w:val="fr-FR"/>
              </w:rPr>
              <w:br/>
            </w:r>
            <w:r w:rsidRPr="00C04AC7">
              <w:rPr>
                <w:lang w:val="fr-FR"/>
              </w:rPr>
              <w:br/>
            </w:r>
            <w:r w:rsidRPr="002A688A">
              <w:rPr>
                <w:lang w:val="fr-FR"/>
              </w:rPr>
              <w:t>-</w:t>
            </w:r>
            <w:r w:rsidRPr="002A688A">
              <w:rPr>
                <w:lang w:val="fr-FR"/>
              </w:rPr>
              <w:tab/>
              <w:t>De igual modo, la propuesta de anexo señala la posibilidad de implementar tratamientos de irradiación, la cual no es viable debido a la ausencia de respaldo científico sobre su impacto en las características organolépticas y fisiológicas del producto; lo anterior, trae consigo imprecisiones en la solicitud de medidas de mitigación técnicamente injustificadas y repercusiones económicas en los países exportadores.</w:t>
            </w:r>
            <w:r w:rsidRPr="002A688A">
              <w:rPr>
                <w:lang w:val="fr-FR"/>
              </w:rPr>
              <w:br/>
            </w:r>
            <w:r w:rsidRPr="002A688A">
              <w:rPr>
                <w:lang w:val="fr-FR"/>
              </w:rPr>
              <w:br/>
              <w:t>-</w:t>
            </w:r>
            <w:r w:rsidRPr="002A688A">
              <w:rPr>
                <w:lang w:val="fr-FR"/>
              </w:rPr>
              <w:tab/>
              <w:t xml:space="preserve">Persistir en la idea de elaborar normas por especie, conduce a restar importancia a los estándares aprobados como las NIMF No. 2 y No. 11, alejándose de los fundamentos y principios del Acuerdo MSF. </w:t>
            </w:r>
            <w:r w:rsidRPr="002A688A">
              <w:rPr>
                <w:lang w:val="fr-FR"/>
              </w:rPr>
              <w:br/>
            </w:r>
            <w:r w:rsidRPr="002A688A">
              <w:rPr>
                <w:lang w:val="fr-FR"/>
              </w:rPr>
              <w:br/>
            </w:r>
            <w:r w:rsidRPr="00C04AC7">
              <w:rPr>
                <w:lang w:val="fr-FR"/>
              </w:rPr>
              <w:t xml:space="preserve">El comercio histórico de fruta fresca de banano muestra que esta norma es innecesaria, pues en la actualidad los países han venido aplicando los estándares de las normas publicados por la CIPF, relacionados con este tipo de comercio (NIMF No. 2, 11, 14, 21). </w:t>
            </w:r>
            <w:r w:rsidRPr="002A688A">
              <w:rPr>
                <w:lang w:val="fr-FR"/>
              </w:rPr>
              <w:t>Colombia presenta un comercio histórico de fruta fresca de banano significativo en los diferentes continentes. Para el 2024 el país registró exportaciones a 55 países por más de 1,1 millones de toneladas, y en el periodo de enero a julio de 2025 se han exportado cerca de un millón de toneladas. La emisión de este documento coloca en riesgo la sostenibilidad de más de 80.000 hectáreas registradas para exportación, que actualmente genera cerca de 63.500 empleos directos y 195.000 indirectos en el país y la inversión en programas sociales en materia de vivienda, educación, salud y recreación que beneficia a más 200.000 familias, como resultado de las exportaciones de fruta fresca de Musa spp. de origen Colombia.</w:t>
            </w:r>
            <w:r w:rsidRPr="002A688A">
              <w:rPr>
                <w:lang w:val="fr-FR"/>
              </w:rPr>
              <w:br/>
            </w:r>
            <w:r w:rsidRPr="002A688A">
              <w:rPr>
                <w:lang w:val="fr-FR"/>
              </w:rPr>
              <w:br/>
              <w:t>Teniendo en cuenta los argumentos expuestos, Colombia manifiesta su desacuerdo total con el documento titulado “Movimiento internacional del fruto fresco de Musa spp. (2023-028)” y deja constancia de la solicitud de no expedir normas con estas características.</w:t>
            </w:r>
            <w:r w:rsidRPr="002A688A">
              <w:rPr>
                <w:lang w:val="fr-FR"/>
              </w:rPr>
              <w:br/>
            </w:r>
            <w:r w:rsidRPr="002A688A">
              <w:rPr>
                <w:lang w:val="fr-FR"/>
              </w:rPr>
              <w:br/>
              <w:t xml:space="preserve">Sumado a las consideraciones previamente expuestas, respetuosamente se manifiesta que la imagen publicada en la página web de la CIPF para acompañar la consulta pública del proyecto de anexo sobre el movimiento internacional de fruto fresco de Musa spp. no representa el comercio internacional de este producto. La fotografía en cuestión genera una percepción equivocada, ya que no refleja los estándares técnicos que rigen este comercio, los cuales incluyen buenas prácticas agrícolas, medidas fitosanitarias estrictas, requisitos de maduración fisiológica, así como otros criterios internacionales que garantizan la </w:t>
            </w:r>
            <w:r w:rsidRPr="002A688A">
              <w:rPr>
                <w:lang w:val="fr-FR"/>
              </w:rPr>
              <w:lastRenderedPageBreak/>
              <w:t>calidad e inocuidad del banano exportado.</w:t>
            </w:r>
            <w:r w:rsidRPr="002A688A">
              <w:rPr>
                <w:lang w:val="fr-FR"/>
              </w:rPr>
              <w:br/>
            </w:r>
            <w:r w:rsidRPr="002A688A">
              <w:rPr>
                <w:lang w:val="fr-FR"/>
              </w:rPr>
              <w:br/>
              <w:t>Finalmente, reiteramos que Colombia a través del ICA manifestó su desacuerdo total con la emisión de la NIMF No. 46 “Normas para medidas fitosanitarias específicas para productos”, lo que fue informado a la CIPF en el oficio ICA No. 20182116449 del 28 de agosto de 2018, sobre el cual la señora Sandra Goritschnig, del Standard Setting Associate de la CIPF acuso recibido en su momento. Así mismo, en el 2017 el ICA también manifestó su inconformidad con el proyecto de publicación de la NIMF titulado “Movimiento Internacional de Flores Cortadas (2008-005)”, posición que fue presentada en el taller regional de la CIPF para América Latina, celebrado en septiembre de 2017, en Cusco, Perú, reportada en el SCL de la CIPF y ratificada a través de oficio ICA No. 20172116384 del 5 de octubre de 2017, dirigido al señor Ezequiel Ferro, Secretario de Coordinación del Comité de Normas en su momento. En esa ocasión el mencionado proyecto de NIMF fue archivado, validando así la argumentación técnica presentada por Colombia.</w:t>
            </w:r>
          </w:p>
          <w:p w14:paraId="62CC12AA" w14:textId="77777777" w:rsidR="004B3E02" w:rsidRDefault="004B3E02">
            <w:pPr>
              <w:pStyle w:val="PleaseReviewReport0"/>
            </w:pPr>
            <w:r>
              <w:rPr>
                <w:i/>
              </w:rPr>
              <w:t>Category : SUBSTANTIVE </w:t>
            </w:r>
          </w:p>
        </w:tc>
        <w:tc>
          <w:tcPr>
            <w:tcW w:w="3870" w:type="dxa"/>
            <w:shd w:val="clear" w:color="auto" w:fill="D9D9D9"/>
          </w:tcPr>
          <w:p w14:paraId="1C7A13D7" w14:textId="77777777" w:rsidR="001D281D" w:rsidRPr="001D281D" w:rsidRDefault="001D281D" w:rsidP="001D281D">
            <w:pPr>
              <w:pStyle w:val="PleaseReviewReport0"/>
              <w:rPr>
                <w:b/>
              </w:rPr>
            </w:pPr>
            <w:r w:rsidRPr="001D281D">
              <w:rPr>
                <w:b/>
              </w:rPr>
              <w:lastRenderedPageBreak/>
              <w:t>NOTED</w:t>
            </w:r>
          </w:p>
          <w:p w14:paraId="1257D5A8" w14:textId="77777777" w:rsidR="001D281D" w:rsidRPr="001D281D" w:rsidRDefault="001D281D" w:rsidP="001D281D">
            <w:pPr>
              <w:pStyle w:val="PleaseReviewReport0"/>
            </w:pPr>
            <w:r w:rsidRPr="001D281D">
              <w:t>The IPPC Strategic Framework 2020–2030 includes the development of ISPMs for specific commodities, with accompanying diagnostic protocols, phytosanitary treatments and guidance to support implementation, simplify trade and expedite market-access negotiations, when appropriate. Commodity Standards is onde of the eight IPPC development 2020-2030 agenda itens</w:t>
            </w:r>
          </w:p>
          <w:p w14:paraId="4EAC4A7F" w14:textId="77777777" w:rsidR="001D281D" w:rsidRPr="001D281D" w:rsidRDefault="001D281D" w:rsidP="001D281D">
            <w:pPr>
              <w:pStyle w:val="PleaseReviewReport0"/>
            </w:pPr>
          </w:p>
          <w:p w14:paraId="42B2DA61" w14:textId="77777777" w:rsidR="001D281D" w:rsidRPr="001D281D" w:rsidRDefault="001D281D" w:rsidP="001D281D">
            <w:pPr>
              <w:pStyle w:val="PleaseReviewReport0"/>
            </w:pPr>
            <w:r w:rsidRPr="001D281D">
              <w:lastRenderedPageBreak/>
              <w:t xml:space="preserve">According to the Standard Setting Process, there are several stages involved in developing a Standard. </w:t>
            </w:r>
          </w:p>
          <w:p w14:paraId="627098D2" w14:textId="77777777" w:rsidR="001D281D" w:rsidRPr="001D281D" w:rsidRDefault="001D281D" w:rsidP="001D281D">
            <w:pPr>
              <w:pStyle w:val="PleaseReviewReport0"/>
            </w:pPr>
          </w:p>
          <w:p w14:paraId="14A3AB79" w14:textId="77777777" w:rsidR="001D281D" w:rsidRPr="001D281D" w:rsidRDefault="001D281D" w:rsidP="001D281D">
            <w:pPr>
              <w:pStyle w:val="PleaseReviewReport0"/>
            </w:pPr>
            <w:r w:rsidRPr="001D281D">
              <w:t xml:space="preserve">This annex to the ISPM 46 was requested by a CP, and its developement was approved by the CPM-18. </w:t>
            </w:r>
          </w:p>
          <w:p w14:paraId="65F60C1C" w14:textId="77777777" w:rsidR="001D281D" w:rsidRPr="001D281D" w:rsidRDefault="001D281D" w:rsidP="001D281D">
            <w:pPr>
              <w:pStyle w:val="PleaseReviewReport0"/>
            </w:pPr>
          </w:p>
          <w:p w14:paraId="2B3B6F21" w14:textId="77777777" w:rsidR="001D281D" w:rsidRPr="001D281D" w:rsidRDefault="001D281D" w:rsidP="001D281D">
            <w:pPr>
              <w:pStyle w:val="PleaseReviewReport0"/>
            </w:pPr>
            <w:r w:rsidRPr="001D281D">
              <w:t xml:space="preserve">Once approved, a call for information material was issued, and based on the responses received, the TPCS developed a list of pests regulated on Musa fruit intended for consumption or processing, as well a list of relevant phytosanitary measures in place to manage pest risk for each species. </w:t>
            </w:r>
          </w:p>
          <w:p w14:paraId="2223207A" w14:textId="77777777" w:rsidR="001D281D" w:rsidRPr="001D281D" w:rsidRDefault="001D281D" w:rsidP="001D281D">
            <w:pPr>
              <w:pStyle w:val="PleaseReviewReport0"/>
            </w:pPr>
          </w:p>
          <w:p w14:paraId="38A1B9D8" w14:textId="77777777" w:rsidR="001D281D" w:rsidRPr="001D281D" w:rsidRDefault="001D281D" w:rsidP="001D281D">
            <w:pPr>
              <w:pStyle w:val="PleaseReviewReport0"/>
            </w:pPr>
            <w:r w:rsidRPr="001D281D">
              <w:t xml:space="preserve">During country consultations, CPs should submmit comments to improve the draft, including suggestions to modify the pest list providing technical justification for that. </w:t>
            </w:r>
          </w:p>
          <w:p w14:paraId="2F635EEC" w14:textId="77777777" w:rsidR="001D281D" w:rsidRPr="001D281D" w:rsidRDefault="001D281D" w:rsidP="001D281D">
            <w:pPr>
              <w:pStyle w:val="PleaseReviewReport0"/>
            </w:pPr>
          </w:p>
          <w:p w14:paraId="123D5A34" w14:textId="77777777" w:rsidR="001D281D" w:rsidRPr="001D281D" w:rsidRDefault="001D281D" w:rsidP="001D281D">
            <w:pPr>
              <w:pStyle w:val="PleaseReviewReport0"/>
            </w:pPr>
            <w:r w:rsidRPr="001D281D">
              <w:t>After the two rounds of country consultation, the SC discusses the draft. It should be noted that each FAO region has its own representative members in the SC and can also contribute to improving the draft.</w:t>
            </w:r>
          </w:p>
          <w:p w14:paraId="56BA47E5" w14:textId="77777777" w:rsidR="001D281D" w:rsidRPr="001D281D" w:rsidRDefault="001D281D" w:rsidP="001D281D">
            <w:pPr>
              <w:pStyle w:val="PleaseReviewReport0"/>
            </w:pPr>
          </w:p>
          <w:p w14:paraId="72E7BC33" w14:textId="4364EF36" w:rsidR="004B3E02" w:rsidRDefault="001D281D" w:rsidP="001D281D">
            <w:pPr>
              <w:pStyle w:val="PleaseReviewReport0"/>
              <w:rPr>
                <w:b/>
              </w:rPr>
            </w:pPr>
            <w:r w:rsidRPr="001D281D">
              <w:t>Once approved by the SC for CPM adoption, any CP may present an objection to the draft during the relevant CPM session, noting that only technical objections (supported by technical justification) will be considered for discussion.</w:t>
            </w:r>
          </w:p>
        </w:tc>
      </w:tr>
      <w:tr w:rsidR="004B3E02" w:rsidRPr="0098741F" w14:paraId="62CC12B2" w14:textId="1EA6B977" w:rsidTr="004B3E02">
        <w:tc>
          <w:tcPr>
            <w:tcW w:w="1200" w:type="dxa"/>
            <w:shd w:val="clear" w:color="auto" w:fill="D9D9D9"/>
          </w:tcPr>
          <w:p w14:paraId="62CC12AC" w14:textId="77777777" w:rsidR="004B3E02" w:rsidRDefault="004B3E02">
            <w:pPr>
              <w:pStyle w:val="PleaseReviewReport0"/>
              <w:jc w:val="center"/>
            </w:pPr>
            <w:r>
              <w:lastRenderedPageBreak/>
              <w:t>38</w:t>
            </w:r>
          </w:p>
        </w:tc>
        <w:tc>
          <w:tcPr>
            <w:tcW w:w="661" w:type="dxa"/>
            <w:shd w:val="clear" w:color="auto" w:fill="D9D9D9"/>
          </w:tcPr>
          <w:p w14:paraId="62CC12AD" w14:textId="77777777" w:rsidR="004B3E02" w:rsidRDefault="004B3E02">
            <w:pPr>
              <w:pStyle w:val="PleaseReviewReport0"/>
              <w:jc w:val="center"/>
            </w:pPr>
            <w:r>
              <w:t>G</w:t>
            </w:r>
          </w:p>
        </w:tc>
        <w:tc>
          <w:tcPr>
            <w:tcW w:w="3179" w:type="dxa"/>
            <w:shd w:val="clear" w:color="auto" w:fill="D9D9D9"/>
          </w:tcPr>
          <w:p w14:paraId="62CC12AE" w14:textId="77777777" w:rsidR="004B3E02" w:rsidRDefault="004B3E02">
            <w:pPr>
              <w:pStyle w:val="PleaseReviewReport0"/>
            </w:pPr>
            <w:r>
              <w:t>(General Comment)</w:t>
            </w:r>
          </w:p>
        </w:tc>
        <w:tc>
          <w:tcPr>
            <w:tcW w:w="540" w:type="dxa"/>
            <w:shd w:val="clear" w:color="auto" w:fill="D9D9D9"/>
          </w:tcPr>
          <w:p w14:paraId="62CC12AF" w14:textId="77777777" w:rsidR="004B3E02" w:rsidRDefault="004B3E02">
            <w:pPr>
              <w:pStyle w:val="PleaseReviewReport0"/>
              <w:jc w:val="center"/>
            </w:pPr>
            <w:r>
              <w:t>C</w:t>
            </w:r>
          </w:p>
        </w:tc>
        <w:tc>
          <w:tcPr>
            <w:tcW w:w="6120" w:type="dxa"/>
            <w:shd w:val="clear" w:color="auto" w:fill="D9D9D9"/>
          </w:tcPr>
          <w:p w14:paraId="62CC12B0" w14:textId="77777777" w:rsidR="004B3E02" w:rsidRPr="002A688A" w:rsidRDefault="004B3E02">
            <w:pPr>
              <w:pStyle w:val="PleaseReviewReport0"/>
              <w:rPr>
                <w:lang w:val="fr-FR"/>
              </w:rPr>
            </w:pPr>
            <w:r w:rsidRPr="002A688A">
              <w:rPr>
                <w:b/>
                <w:lang w:val="fr-FR"/>
              </w:rPr>
              <w:t>Cameroon </w:t>
            </w:r>
            <w:r w:rsidRPr="002A688A">
              <w:rPr>
                <w:lang w:val="fr-FR"/>
              </w:rPr>
              <w:br/>
              <w:t>Cette norme est utile pour harmoniser le commerce intra-régional des bananes et des plantains. Toutefois, elle ne traite pas du commerce des Musa en régimes, alors que c'est la forme la plus commercialisée dans le commerce transfrontalier africain. Un accent doit être mis sur cette modalité, pour que le projet soit bénéfique pour le continent Africain</w:t>
            </w:r>
          </w:p>
          <w:p w14:paraId="62CC12B1" w14:textId="77777777" w:rsidR="004B3E02" w:rsidRPr="0098741F" w:rsidRDefault="004B3E02">
            <w:pPr>
              <w:pStyle w:val="PleaseReviewReport0"/>
              <w:rPr>
                <w:lang w:val="fr-FR"/>
              </w:rPr>
            </w:pPr>
            <w:r w:rsidRPr="0098741F">
              <w:rPr>
                <w:i/>
                <w:lang w:val="fr-FR"/>
              </w:rPr>
              <w:t>Category : TECHNICAL </w:t>
            </w:r>
          </w:p>
        </w:tc>
        <w:tc>
          <w:tcPr>
            <w:tcW w:w="3870" w:type="dxa"/>
            <w:shd w:val="clear" w:color="auto" w:fill="D9D9D9"/>
          </w:tcPr>
          <w:p w14:paraId="282A22C6" w14:textId="1DD5DF38" w:rsidR="004B3E02" w:rsidRPr="00722518" w:rsidRDefault="00E72CFC">
            <w:pPr>
              <w:pStyle w:val="PleaseReviewReport0"/>
              <w:rPr>
                <w:b/>
                <w:lang w:val="en-US"/>
              </w:rPr>
            </w:pPr>
            <w:r w:rsidRPr="00722518">
              <w:rPr>
                <w:b/>
                <w:lang w:val="en-US"/>
              </w:rPr>
              <w:t>FOR CONSIDERATION BY SC-7</w:t>
            </w:r>
          </w:p>
          <w:p w14:paraId="7D25D5D4" w14:textId="3004BCD2" w:rsidR="005D207E" w:rsidRPr="00722518" w:rsidRDefault="005307E1" w:rsidP="005D207E">
            <w:pPr>
              <w:pStyle w:val="PleaseReviewReport0"/>
              <w:rPr>
                <w:lang w:val="en-US"/>
              </w:rPr>
            </w:pPr>
            <w:r w:rsidRPr="008A45D0">
              <w:t>Although we recognize the importance of the trade of banana in bunches for the African continent, this is not the prevailing practice in most countries that export the fruit internationally. Considering that the phytosanitary risk of bunches is higher than that of hands, including trade in bunches could negatively affect the list of pests associated with the commodity. On the other hand, the list of fruit pests could serve as a useful reference for African countries when conducting their PRAs for the trade of whole bunches.</w:t>
            </w:r>
          </w:p>
        </w:tc>
      </w:tr>
      <w:tr w:rsidR="004B3E02" w14:paraId="62CC12B9" w14:textId="424B396D" w:rsidTr="004B3E02">
        <w:tc>
          <w:tcPr>
            <w:tcW w:w="1200" w:type="dxa"/>
            <w:shd w:val="clear" w:color="auto" w:fill="D9D9D9"/>
          </w:tcPr>
          <w:p w14:paraId="62CC12B3" w14:textId="77777777" w:rsidR="004B3E02" w:rsidRDefault="004B3E02">
            <w:pPr>
              <w:pStyle w:val="PleaseReviewReport0"/>
              <w:jc w:val="center"/>
            </w:pPr>
            <w:r>
              <w:t>39</w:t>
            </w:r>
          </w:p>
        </w:tc>
        <w:tc>
          <w:tcPr>
            <w:tcW w:w="661" w:type="dxa"/>
            <w:shd w:val="clear" w:color="auto" w:fill="D9D9D9"/>
          </w:tcPr>
          <w:p w14:paraId="62CC12B4" w14:textId="77777777" w:rsidR="004B3E02" w:rsidRDefault="004B3E02">
            <w:pPr>
              <w:pStyle w:val="PleaseReviewReport0"/>
              <w:jc w:val="center"/>
            </w:pPr>
            <w:r>
              <w:t>G</w:t>
            </w:r>
          </w:p>
        </w:tc>
        <w:tc>
          <w:tcPr>
            <w:tcW w:w="3179" w:type="dxa"/>
            <w:shd w:val="clear" w:color="auto" w:fill="D9D9D9"/>
          </w:tcPr>
          <w:p w14:paraId="62CC12B5" w14:textId="77777777" w:rsidR="004B3E02" w:rsidRDefault="004B3E02">
            <w:pPr>
              <w:pStyle w:val="PleaseReviewReport0"/>
            </w:pPr>
            <w:r>
              <w:t>(General Comment)</w:t>
            </w:r>
          </w:p>
        </w:tc>
        <w:tc>
          <w:tcPr>
            <w:tcW w:w="540" w:type="dxa"/>
            <w:shd w:val="clear" w:color="auto" w:fill="D9D9D9"/>
          </w:tcPr>
          <w:p w14:paraId="62CC12B6" w14:textId="77777777" w:rsidR="004B3E02" w:rsidRDefault="004B3E02">
            <w:pPr>
              <w:pStyle w:val="PleaseReviewReport0"/>
              <w:jc w:val="center"/>
            </w:pPr>
            <w:r>
              <w:t>C</w:t>
            </w:r>
          </w:p>
        </w:tc>
        <w:tc>
          <w:tcPr>
            <w:tcW w:w="6120" w:type="dxa"/>
            <w:shd w:val="clear" w:color="auto" w:fill="D9D9D9"/>
          </w:tcPr>
          <w:p w14:paraId="62CC12B7" w14:textId="77777777" w:rsidR="004B3E02" w:rsidRPr="002A688A" w:rsidRDefault="004B3E02">
            <w:pPr>
              <w:pStyle w:val="PleaseReviewReport0"/>
              <w:rPr>
                <w:lang w:val="fr-FR"/>
              </w:rPr>
            </w:pPr>
            <w:r w:rsidRPr="002A688A">
              <w:rPr>
                <w:b/>
                <w:lang w:val="fr-FR"/>
              </w:rPr>
              <w:t>Cameroon </w:t>
            </w:r>
            <w:r w:rsidRPr="002A688A">
              <w:rPr>
                <w:lang w:val="fr-FR"/>
              </w:rPr>
              <w:br/>
              <w:t>L'usage prévu des bananes fraiches Musa spp. est la consommation humaine. Les doigts de bananes ne sont pas un matériel végétatif viable, donc il n'y a pas de justification technique d'inclure les champignons dans cette liste</w:t>
            </w:r>
          </w:p>
          <w:p w14:paraId="62CC12B8" w14:textId="77777777" w:rsidR="004B3E02" w:rsidRDefault="004B3E02">
            <w:pPr>
              <w:pStyle w:val="PleaseReviewReport0"/>
            </w:pPr>
            <w:r>
              <w:rPr>
                <w:i/>
              </w:rPr>
              <w:t>Category : TECHNICAL </w:t>
            </w:r>
          </w:p>
        </w:tc>
        <w:tc>
          <w:tcPr>
            <w:tcW w:w="3870" w:type="dxa"/>
            <w:shd w:val="clear" w:color="auto" w:fill="D9D9D9"/>
          </w:tcPr>
          <w:p w14:paraId="5AE6E748" w14:textId="4EADFD1B" w:rsidR="004B3E02" w:rsidRPr="002A688A" w:rsidRDefault="001D281D">
            <w:pPr>
              <w:pStyle w:val="PleaseReviewReport0"/>
              <w:rPr>
                <w:b/>
                <w:lang w:val="fr-FR"/>
              </w:rPr>
            </w:pPr>
            <w:r>
              <w:rPr>
                <w:b/>
              </w:rPr>
              <w:t>NOTED</w:t>
            </w:r>
          </w:p>
        </w:tc>
      </w:tr>
      <w:tr w:rsidR="004B3E02" w14:paraId="62CC12C0" w14:textId="04CB197F" w:rsidTr="004B3E02">
        <w:tc>
          <w:tcPr>
            <w:tcW w:w="1200" w:type="dxa"/>
            <w:shd w:val="clear" w:color="auto" w:fill="D9D9D9"/>
          </w:tcPr>
          <w:p w14:paraId="62CC12BA" w14:textId="77777777" w:rsidR="004B3E02" w:rsidRDefault="004B3E02">
            <w:pPr>
              <w:pStyle w:val="PleaseReviewReport0"/>
              <w:jc w:val="center"/>
            </w:pPr>
            <w:r>
              <w:t>40</w:t>
            </w:r>
          </w:p>
        </w:tc>
        <w:tc>
          <w:tcPr>
            <w:tcW w:w="661" w:type="dxa"/>
            <w:shd w:val="clear" w:color="auto" w:fill="D9D9D9"/>
          </w:tcPr>
          <w:p w14:paraId="62CC12BB" w14:textId="77777777" w:rsidR="004B3E02" w:rsidRDefault="004B3E02">
            <w:pPr>
              <w:pStyle w:val="PleaseReviewReport0"/>
              <w:jc w:val="center"/>
            </w:pPr>
            <w:r>
              <w:t>G</w:t>
            </w:r>
          </w:p>
        </w:tc>
        <w:tc>
          <w:tcPr>
            <w:tcW w:w="3179" w:type="dxa"/>
            <w:shd w:val="clear" w:color="auto" w:fill="D9D9D9"/>
          </w:tcPr>
          <w:p w14:paraId="62CC12BC" w14:textId="77777777" w:rsidR="004B3E02" w:rsidRDefault="004B3E02">
            <w:pPr>
              <w:pStyle w:val="PleaseReviewReport0"/>
            </w:pPr>
            <w:r>
              <w:t>(General Comment)</w:t>
            </w:r>
          </w:p>
        </w:tc>
        <w:tc>
          <w:tcPr>
            <w:tcW w:w="540" w:type="dxa"/>
            <w:shd w:val="clear" w:color="auto" w:fill="D9D9D9"/>
          </w:tcPr>
          <w:p w14:paraId="62CC12BD" w14:textId="77777777" w:rsidR="004B3E02" w:rsidRDefault="004B3E02">
            <w:pPr>
              <w:pStyle w:val="PleaseReviewReport0"/>
              <w:jc w:val="center"/>
            </w:pPr>
            <w:r>
              <w:t>C</w:t>
            </w:r>
          </w:p>
        </w:tc>
        <w:tc>
          <w:tcPr>
            <w:tcW w:w="6120" w:type="dxa"/>
            <w:shd w:val="clear" w:color="auto" w:fill="D9D9D9"/>
          </w:tcPr>
          <w:p w14:paraId="62CC12BE" w14:textId="77777777" w:rsidR="004B3E02" w:rsidRPr="002A688A" w:rsidRDefault="004B3E02">
            <w:pPr>
              <w:pStyle w:val="PleaseReviewReport0"/>
              <w:rPr>
                <w:lang w:val="fr-FR"/>
              </w:rPr>
            </w:pPr>
            <w:r w:rsidRPr="002A688A">
              <w:rPr>
                <w:b/>
                <w:lang w:val="fr-FR"/>
              </w:rPr>
              <w:t>Gabon </w:t>
            </w:r>
            <w:r w:rsidRPr="002A688A">
              <w:rPr>
                <w:lang w:val="fr-FR"/>
              </w:rPr>
              <w:br/>
              <w:t>Nous validons le draft d'annexe de la NIMP 46</w:t>
            </w:r>
          </w:p>
          <w:p w14:paraId="62CC12BF" w14:textId="77777777" w:rsidR="004B3E02" w:rsidRDefault="004B3E02">
            <w:pPr>
              <w:pStyle w:val="PleaseReviewReport0"/>
            </w:pPr>
            <w:r>
              <w:rPr>
                <w:i/>
              </w:rPr>
              <w:t>Category : TECHNICAL </w:t>
            </w:r>
          </w:p>
        </w:tc>
        <w:tc>
          <w:tcPr>
            <w:tcW w:w="3870" w:type="dxa"/>
            <w:shd w:val="clear" w:color="auto" w:fill="D9D9D9"/>
          </w:tcPr>
          <w:p w14:paraId="7E9DD627" w14:textId="6BBE184C" w:rsidR="004B3E02" w:rsidRPr="002A688A" w:rsidRDefault="005D207E">
            <w:pPr>
              <w:pStyle w:val="PleaseReviewReport0"/>
              <w:rPr>
                <w:b/>
                <w:lang w:val="fr-FR"/>
              </w:rPr>
            </w:pPr>
            <w:r>
              <w:rPr>
                <w:b/>
                <w:lang w:val="fr-FR"/>
              </w:rPr>
              <w:t>NOTED</w:t>
            </w:r>
          </w:p>
        </w:tc>
      </w:tr>
      <w:tr w:rsidR="004B3E02" w14:paraId="62CC12C7" w14:textId="5BB325AB" w:rsidTr="004B3E02">
        <w:tc>
          <w:tcPr>
            <w:tcW w:w="1200" w:type="dxa"/>
          </w:tcPr>
          <w:p w14:paraId="62CC12C1" w14:textId="77777777" w:rsidR="004B3E02" w:rsidRDefault="004B3E02">
            <w:pPr>
              <w:pStyle w:val="PleaseReviewReport0"/>
              <w:jc w:val="center"/>
            </w:pPr>
            <w:r>
              <w:t>41</w:t>
            </w:r>
          </w:p>
        </w:tc>
        <w:tc>
          <w:tcPr>
            <w:tcW w:w="661" w:type="dxa"/>
          </w:tcPr>
          <w:p w14:paraId="62CC12C2" w14:textId="77777777" w:rsidR="004B3E02" w:rsidRDefault="004B3E02">
            <w:pPr>
              <w:pStyle w:val="PleaseReviewReport0"/>
              <w:jc w:val="center"/>
            </w:pPr>
            <w:r>
              <w:t>1</w:t>
            </w:r>
          </w:p>
        </w:tc>
        <w:tc>
          <w:tcPr>
            <w:tcW w:w="3179" w:type="dxa"/>
          </w:tcPr>
          <w:p w14:paraId="62CC12C3" w14:textId="77777777" w:rsidR="004B3E02" w:rsidRDefault="004B3E02">
            <w:pPr>
              <w:pStyle w:val="PleaseReviewReport0"/>
            </w:pPr>
            <w:r>
              <w:rPr>
                <w:rFonts w:ascii="Times New Roman" w:hAnsi="Times New Roman" w:cs="Times New Roman"/>
                <w:b/>
                <w:bCs/>
                <w:sz w:val="22"/>
                <w:szCs w:val="22"/>
                <w:highlight w:val="cyan"/>
              </w:rPr>
              <w:t>DRAFT ANNEX TO ISPM 46: International movement of fresh </w:t>
            </w:r>
            <w:r>
              <w:rPr>
                <w:rFonts w:ascii="Times New Roman" w:hAnsi="Times New Roman" w:cs="Times New Roman"/>
                <w:b/>
                <w:bCs/>
                <w:i/>
                <w:sz w:val="22"/>
                <w:szCs w:val="22"/>
                <w:highlight w:val="cyan"/>
              </w:rPr>
              <w:t>Musa</w:t>
            </w:r>
            <w:r>
              <w:rPr>
                <w:rFonts w:ascii="Times New Roman" w:hAnsi="Times New Roman" w:cs="Times New Roman"/>
                <w:b/>
                <w:bCs/>
                <w:sz w:val="22"/>
                <w:szCs w:val="22"/>
                <w:highlight w:val="cyan"/>
              </w:rPr>
              <w:t> spp</w:t>
            </w:r>
            <w:r>
              <w:rPr>
                <w:rFonts w:ascii="Times New Roman" w:hAnsi="Times New Roman" w:cs="Times New Roman"/>
                <w:b/>
                <w:bCs/>
                <w:i/>
                <w:sz w:val="22"/>
                <w:szCs w:val="22"/>
                <w:highlight w:val="cyan"/>
              </w:rPr>
              <w:t>.</w:t>
            </w:r>
            <w:r>
              <w:rPr>
                <w:rFonts w:ascii="Times New Roman" w:hAnsi="Times New Roman" w:cs="Times New Roman"/>
                <w:b/>
                <w:bCs/>
                <w:sz w:val="22"/>
                <w:szCs w:val="22"/>
                <w:highlight w:val="cyan"/>
              </w:rPr>
              <w:t> fruit (2023-028)</w:t>
            </w:r>
          </w:p>
        </w:tc>
        <w:tc>
          <w:tcPr>
            <w:tcW w:w="540" w:type="dxa"/>
          </w:tcPr>
          <w:p w14:paraId="62CC12C4" w14:textId="77777777" w:rsidR="004B3E02" w:rsidRDefault="004B3E02">
            <w:pPr>
              <w:pStyle w:val="PleaseReviewReport0"/>
              <w:jc w:val="center"/>
            </w:pPr>
            <w:r>
              <w:t>C</w:t>
            </w:r>
          </w:p>
        </w:tc>
        <w:tc>
          <w:tcPr>
            <w:tcW w:w="6120" w:type="dxa"/>
          </w:tcPr>
          <w:p w14:paraId="62CC12C5" w14:textId="77777777" w:rsidR="004B3E02" w:rsidRDefault="004B3E02">
            <w:pPr>
              <w:pStyle w:val="PleaseReviewReport0"/>
            </w:pPr>
            <w:r>
              <w:rPr>
                <w:b/>
              </w:rPr>
              <w:t>Russian Federation </w:t>
            </w:r>
            <w:r>
              <w:br/>
              <w:t>General Comment: The Russian Federation would like to formally endorse the EPPO comments submitted via the IPPC Online Comment System</w:t>
            </w:r>
          </w:p>
          <w:p w14:paraId="62CC12C6" w14:textId="77777777" w:rsidR="004B3E02" w:rsidRDefault="004B3E02">
            <w:pPr>
              <w:pStyle w:val="PleaseReviewReport0"/>
            </w:pPr>
            <w:r>
              <w:rPr>
                <w:i/>
              </w:rPr>
              <w:t>Category : SUBSTANTIVE </w:t>
            </w:r>
          </w:p>
        </w:tc>
        <w:tc>
          <w:tcPr>
            <w:tcW w:w="3870" w:type="dxa"/>
          </w:tcPr>
          <w:p w14:paraId="02B90B2F" w14:textId="2728DC83" w:rsidR="004B3E02" w:rsidRDefault="000B6359">
            <w:pPr>
              <w:pStyle w:val="PleaseReviewReport0"/>
              <w:rPr>
                <w:b/>
              </w:rPr>
            </w:pPr>
            <w:r>
              <w:rPr>
                <w:b/>
              </w:rPr>
              <w:t>NOTED</w:t>
            </w:r>
          </w:p>
        </w:tc>
      </w:tr>
      <w:tr w:rsidR="004B3E02" w14:paraId="62CC12CE" w14:textId="164AD09A" w:rsidTr="004B3E02">
        <w:tc>
          <w:tcPr>
            <w:tcW w:w="1200" w:type="dxa"/>
          </w:tcPr>
          <w:p w14:paraId="62CC12C8" w14:textId="77777777" w:rsidR="004B3E02" w:rsidRDefault="004B3E02">
            <w:pPr>
              <w:pStyle w:val="PleaseReviewReport0"/>
              <w:jc w:val="center"/>
            </w:pPr>
            <w:r>
              <w:lastRenderedPageBreak/>
              <w:t>42</w:t>
            </w:r>
          </w:p>
        </w:tc>
        <w:tc>
          <w:tcPr>
            <w:tcW w:w="661" w:type="dxa"/>
          </w:tcPr>
          <w:p w14:paraId="62CC12C9" w14:textId="77777777" w:rsidR="004B3E02" w:rsidRDefault="004B3E02">
            <w:pPr>
              <w:pStyle w:val="PleaseReviewReport0"/>
              <w:jc w:val="center"/>
            </w:pPr>
            <w:r>
              <w:t>1</w:t>
            </w:r>
          </w:p>
        </w:tc>
        <w:tc>
          <w:tcPr>
            <w:tcW w:w="3179" w:type="dxa"/>
          </w:tcPr>
          <w:p w14:paraId="62CC12CA" w14:textId="77777777" w:rsidR="004B3E02" w:rsidRDefault="004B3E02">
            <w:pPr>
              <w:pStyle w:val="PleaseReviewReport0"/>
            </w:pPr>
            <w:r>
              <w:rPr>
                <w:rFonts w:ascii="Times New Roman" w:hAnsi="Times New Roman" w:cs="Times New Roman"/>
                <w:b/>
                <w:bCs/>
                <w:sz w:val="22"/>
                <w:szCs w:val="22"/>
              </w:rPr>
              <w:t xml:space="preserve">DRAFT ANNEX TO ISPM 46: International movement of fresh </w:t>
            </w:r>
            <w:r>
              <w:rPr>
                <w:rFonts w:ascii="Times New Roman" w:hAnsi="Times New Roman" w:cs="Times New Roman"/>
                <w:b/>
                <w:bCs/>
                <w:i/>
                <w:sz w:val="22"/>
                <w:szCs w:val="22"/>
              </w:rPr>
              <w:t>Musa</w:t>
            </w:r>
            <w:r>
              <w:rPr>
                <w:rFonts w:ascii="Times New Roman" w:hAnsi="Times New Roman" w:cs="Times New Roman"/>
                <w:b/>
                <w:bCs/>
                <w:sz w:val="22"/>
                <w:szCs w:val="22"/>
              </w:rPr>
              <w:t xml:space="preserve"> spp</w:t>
            </w:r>
            <w:r>
              <w:rPr>
                <w:rFonts w:ascii="Times New Roman" w:hAnsi="Times New Roman" w:cs="Times New Roman"/>
                <w:b/>
                <w:bCs/>
                <w:i/>
                <w:sz w:val="22"/>
                <w:szCs w:val="22"/>
              </w:rPr>
              <w:t>.</w:t>
            </w:r>
            <w:r>
              <w:rPr>
                <w:rFonts w:ascii="Times New Roman" w:hAnsi="Times New Roman" w:cs="Times New Roman"/>
                <w:b/>
                <w:bCs/>
                <w:sz w:val="22"/>
                <w:szCs w:val="22"/>
              </w:rPr>
              <w:t xml:space="preserve"> fruit (2023-028)</w:t>
            </w:r>
          </w:p>
        </w:tc>
        <w:tc>
          <w:tcPr>
            <w:tcW w:w="540" w:type="dxa"/>
          </w:tcPr>
          <w:p w14:paraId="62CC12CB" w14:textId="77777777" w:rsidR="004B3E02" w:rsidRDefault="004B3E02">
            <w:pPr>
              <w:pStyle w:val="PleaseReviewReport0"/>
              <w:jc w:val="center"/>
            </w:pPr>
            <w:r>
              <w:t>C</w:t>
            </w:r>
          </w:p>
        </w:tc>
        <w:tc>
          <w:tcPr>
            <w:tcW w:w="6120" w:type="dxa"/>
          </w:tcPr>
          <w:p w14:paraId="62CC12CC" w14:textId="77777777" w:rsidR="004B3E02" w:rsidRDefault="004B3E02">
            <w:pPr>
              <w:pStyle w:val="PleaseReviewReport0"/>
            </w:pPr>
            <w:r>
              <w:rPr>
                <w:b/>
              </w:rPr>
              <w:t>Tunisia </w:t>
            </w:r>
            <w:r>
              <w:br/>
              <w:t>Tunisia endorses NEPPO's comments on this draft</w:t>
            </w:r>
          </w:p>
          <w:p w14:paraId="62CC12CD" w14:textId="77777777" w:rsidR="004B3E02" w:rsidRDefault="004B3E02">
            <w:pPr>
              <w:pStyle w:val="PleaseReviewReport0"/>
            </w:pPr>
            <w:r>
              <w:rPr>
                <w:i/>
              </w:rPr>
              <w:t>Category : SUBSTANTIVE </w:t>
            </w:r>
          </w:p>
        </w:tc>
        <w:tc>
          <w:tcPr>
            <w:tcW w:w="3870" w:type="dxa"/>
          </w:tcPr>
          <w:p w14:paraId="4F315480" w14:textId="65A048B5" w:rsidR="004B3E02" w:rsidRDefault="000B6359">
            <w:pPr>
              <w:pStyle w:val="PleaseReviewReport0"/>
              <w:rPr>
                <w:b/>
              </w:rPr>
            </w:pPr>
            <w:r>
              <w:rPr>
                <w:b/>
              </w:rPr>
              <w:t>NOTED</w:t>
            </w:r>
          </w:p>
        </w:tc>
      </w:tr>
      <w:tr w:rsidR="004B3E02" w14:paraId="62CC12D5" w14:textId="0BD418CE" w:rsidTr="004B3E02">
        <w:tc>
          <w:tcPr>
            <w:tcW w:w="1200" w:type="dxa"/>
          </w:tcPr>
          <w:p w14:paraId="62CC12CF" w14:textId="77777777" w:rsidR="004B3E02" w:rsidRDefault="004B3E02">
            <w:pPr>
              <w:pStyle w:val="PleaseReviewReport0"/>
              <w:jc w:val="center"/>
            </w:pPr>
            <w:r>
              <w:t>43</w:t>
            </w:r>
          </w:p>
        </w:tc>
        <w:tc>
          <w:tcPr>
            <w:tcW w:w="661" w:type="dxa"/>
          </w:tcPr>
          <w:p w14:paraId="62CC12D0" w14:textId="77777777" w:rsidR="004B3E02" w:rsidRDefault="004B3E02">
            <w:pPr>
              <w:pStyle w:val="PleaseReviewReport0"/>
              <w:jc w:val="center"/>
            </w:pPr>
            <w:r>
              <w:t>1</w:t>
            </w:r>
          </w:p>
        </w:tc>
        <w:tc>
          <w:tcPr>
            <w:tcW w:w="3179" w:type="dxa"/>
          </w:tcPr>
          <w:p w14:paraId="62CC12D1" w14:textId="77777777" w:rsidR="004B3E02" w:rsidRDefault="004B3E02">
            <w:pPr>
              <w:pStyle w:val="PleaseReviewReport0"/>
            </w:pPr>
            <w:r>
              <w:rPr>
                <w:rFonts w:ascii="Times New Roman" w:hAnsi="Times New Roman" w:cs="Times New Roman"/>
                <w:b/>
                <w:bCs/>
                <w:sz w:val="22"/>
                <w:szCs w:val="22"/>
              </w:rPr>
              <w:t xml:space="preserve">DRAFT ANNEX TO ISPM 46: International movement of fresh </w:t>
            </w:r>
            <w:r>
              <w:rPr>
                <w:rFonts w:ascii="Times New Roman" w:hAnsi="Times New Roman" w:cs="Times New Roman"/>
                <w:b/>
                <w:bCs/>
                <w:i/>
                <w:sz w:val="22"/>
                <w:szCs w:val="22"/>
              </w:rPr>
              <w:t>Musa</w:t>
            </w:r>
            <w:r>
              <w:rPr>
                <w:rFonts w:ascii="Times New Roman" w:hAnsi="Times New Roman" w:cs="Times New Roman"/>
                <w:b/>
                <w:bCs/>
                <w:sz w:val="22"/>
                <w:szCs w:val="22"/>
              </w:rPr>
              <w:t xml:space="preserve"> spp</w:t>
            </w:r>
            <w:r>
              <w:rPr>
                <w:rFonts w:ascii="Times New Roman" w:hAnsi="Times New Roman" w:cs="Times New Roman"/>
                <w:b/>
                <w:bCs/>
                <w:i/>
                <w:sz w:val="22"/>
                <w:szCs w:val="22"/>
              </w:rPr>
              <w:t>.</w:t>
            </w:r>
            <w:r>
              <w:rPr>
                <w:rFonts w:ascii="Times New Roman" w:hAnsi="Times New Roman" w:cs="Times New Roman"/>
                <w:b/>
                <w:bCs/>
                <w:sz w:val="22"/>
                <w:szCs w:val="22"/>
              </w:rPr>
              <w:t xml:space="preserve"> fruit (2023-028)</w:t>
            </w:r>
          </w:p>
        </w:tc>
        <w:tc>
          <w:tcPr>
            <w:tcW w:w="540" w:type="dxa"/>
          </w:tcPr>
          <w:p w14:paraId="62CC12D2" w14:textId="77777777" w:rsidR="004B3E02" w:rsidRDefault="004B3E02">
            <w:pPr>
              <w:pStyle w:val="PleaseReviewReport0"/>
              <w:jc w:val="center"/>
            </w:pPr>
            <w:r>
              <w:t>C</w:t>
            </w:r>
          </w:p>
        </w:tc>
        <w:tc>
          <w:tcPr>
            <w:tcW w:w="6120" w:type="dxa"/>
          </w:tcPr>
          <w:p w14:paraId="62CC12D3" w14:textId="77777777" w:rsidR="004B3E02" w:rsidRDefault="004B3E02">
            <w:pPr>
              <w:pStyle w:val="PleaseReviewReport0"/>
            </w:pPr>
            <w:r>
              <w:rPr>
                <w:lang w:val="pt-BR" w:eastAsia="pt-BR"/>
              </w:rPr>
              <w:drawing>
                <wp:inline distT="0" distB="0" distL="0" distR="0" wp14:anchorId="62CC2344" wp14:editId="62CC2345">
                  <wp:extent cx="152400" cy="152400"/>
                  <wp:effectExtent l="19050" t="0" r="0" b="0"/>
                  <wp:docPr id="21"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NEPPO </w:t>
            </w:r>
            <w:r>
              <w:br/>
              <w:t>Listing several pest associated with the commodities in the annex may be used as a technical justification by importing countries for regulating them, even though the standard explains this point clearly.</w:t>
            </w:r>
            <w:r>
              <w:br/>
              <w:t>It is therefore recommended to list only those pest species that have a significant impact and are regulated by multiple countries.</w:t>
            </w:r>
          </w:p>
          <w:p w14:paraId="62CC12D4" w14:textId="77777777" w:rsidR="004B3E02" w:rsidRDefault="004B3E02">
            <w:pPr>
              <w:pStyle w:val="PleaseReviewReport0"/>
            </w:pPr>
            <w:r>
              <w:rPr>
                <w:i/>
              </w:rPr>
              <w:t>Category : TECHNICAL </w:t>
            </w:r>
          </w:p>
        </w:tc>
        <w:tc>
          <w:tcPr>
            <w:tcW w:w="3870" w:type="dxa"/>
          </w:tcPr>
          <w:p w14:paraId="62C8528D" w14:textId="6E91D4A6" w:rsidR="004B3E02" w:rsidRDefault="001D281D">
            <w:pPr>
              <w:pStyle w:val="PleaseReviewReport0"/>
            </w:pPr>
            <w:r>
              <w:rPr>
                <w:b/>
              </w:rPr>
              <w:t>NOTED</w:t>
            </w:r>
          </w:p>
        </w:tc>
      </w:tr>
      <w:tr w:rsidR="004B3E02" w14:paraId="62CC12DC" w14:textId="28DFA578" w:rsidTr="004B3E02">
        <w:tc>
          <w:tcPr>
            <w:tcW w:w="1200" w:type="dxa"/>
          </w:tcPr>
          <w:p w14:paraId="62CC12D6" w14:textId="77777777" w:rsidR="004B3E02" w:rsidRDefault="004B3E02">
            <w:pPr>
              <w:pStyle w:val="PleaseReviewReport0"/>
              <w:jc w:val="center"/>
            </w:pPr>
            <w:r>
              <w:t>44</w:t>
            </w:r>
          </w:p>
        </w:tc>
        <w:tc>
          <w:tcPr>
            <w:tcW w:w="661" w:type="dxa"/>
          </w:tcPr>
          <w:p w14:paraId="62CC12D7" w14:textId="77777777" w:rsidR="004B3E02" w:rsidRDefault="004B3E02">
            <w:pPr>
              <w:pStyle w:val="PleaseReviewReport0"/>
              <w:jc w:val="center"/>
            </w:pPr>
            <w:r>
              <w:t>1</w:t>
            </w:r>
          </w:p>
        </w:tc>
        <w:tc>
          <w:tcPr>
            <w:tcW w:w="3179" w:type="dxa"/>
          </w:tcPr>
          <w:p w14:paraId="62CC12D8" w14:textId="77777777" w:rsidR="004B3E02" w:rsidRDefault="004B3E02">
            <w:pPr>
              <w:pStyle w:val="PleaseReviewReport0"/>
            </w:pPr>
            <w:r>
              <w:rPr>
                <w:rFonts w:ascii="Times New Roman" w:hAnsi="Times New Roman" w:cs="Times New Roman"/>
                <w:b/>
                <w:bCs/>
                <w:sz w:val="22"/>
                <w:szCs w:val="22"/>
              </w:rPr>
              <w:t xml:space="preserve">DRAFT ANNEX TO ISPM 46: International movement of fresh </w:t>
            </w:r>
            <w:r>
              <w:rPr>
                <w:rFonts w:ascii="Times New Roman" w:hAnsi="Times New Roman" w:cs="Times New Roman"/>
                <w:b/>
                <w:bCs/>
                <w:i/>
                <w:sz w:val="22"/>
                <w:szCs w:val="22"/>
              </w:rPr>
              <w:t>Musa</w:t>
            </w:r>
            <w:r>
              <w:rPr>
                <w:rFonts w:ascii="Times New Roman" w:hAnsi="Times New Roman" w:cs="Times New Roman"/>
                <w:b/>
                <w:bCs/>
                <w:sz w:val="22"/>
                <w:szCs w:val="22"/>
              </w:rPr>
              <w:t xml:space="preserve"> spp</w:t>
            </w:r>
            <w:r>
              <w:rPr>
                <w:rFonts w:ascii="Times New Roman" w:hAnsi="Times New Roman" w:cs="Times New Roman"/>
                <w:b/>
                <w:bCs/>
                <w:i/>
                <w:sz w:val="22"/>
                <w:szCs w:val="22"/>
              </w:rPr>
              <w:t>.</w:t>
            </w:r>
            <w:r>
              <w:rPr>
                <w:rFonts w:ascii="Times New Roman" w:hAnsi="Times New Roman" w:cs="Times New Roman"/>
                <w:b/>
                <w:bCs/>
                <w:sz w:val="22"/>
                <w:szCs w:val="22"/>
              </w:rPr>
              <w:t xml:space="preserve"> fruit (2023-028)</w:t>
            </w:r>
          </w:p>
        </w:tc>
        <w:tc>
          <w:tcPr>
            <w:tcW w:w="540" w:type="dxa"/>
          </w:tcPr>
          <w:p w14:paraId="62CC12D9" w14:textId="77777777" w:rsidR="004B3E02" w:rsidRDefault="004B3E02">
            <w:pPr>
              <w:pStyle w:val="PleaseReviewReport0"/>
              <w:jc w:val="center"/>
            </w:pPr>
            <w:r>
              <w:t>C</w:t>
            </w:r>
          </w:p>
        </w:tc>
        <w:tc>
          <w:tcPr>
            <w:tcW w:w="6120" w:type="dxa"/>
          </w:tcPr>
          <w:p w14:paraId="62CC12DA" w14:textId="77777777" w:rsidR="004B3E02" w:rsidRDefault="004B3E02">
            <w:pPr>
              <w:pStyle w:val="PleaseReviewReport0"/>
            </w:pPr>
            <w:r>
              <w:rPr>
                <w:lang w:val="pt-BR" w:eastAsia="pt-BR"/>
              </w:rPr>
              <w:drawing>
                <wp:inline distT="0" distB="0" distL="0" distR="0" wp14:anchorId="62CC2346" wp14:editId="62CC2347">
                  <wp:extent cx="152400" cy="152400"/>
                  <wp:effectExtent l="19050" t="0" r="0" b="0"/>
                  <wp:docPr id="22"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NEPPO </w:t>
            </w:r>
            <w:r>
              <w:br/>
              <w:t>this annex represents an important step to word strengthening phytosanitary measures related to the trade of fresh musa as it provide a clear framework for inspection and control procedures.</w:t>
            </w:r>
          </w:p>
          <w:p w14:paraId="62CC12DB" w14:textId="77777777" w:rsidR="004B3E02" w:rsidRDefault="004B3E02">
            <w:pPr>
              <w:pStyle w:val="PleaseReviewReport0"/>
            </w:pPr>
            <w:r>
              <w:rPr>
                <w:i/>
              </w:rPr>
              <w:t>Category : EDITORIAL </w:t>
            </w:r>
          </w:p>
        </w:tc>
        <w:tc>
          <w:tcPr>
            <w:tcW w:w="3870" w:type="dxa"/>
          </w:tcPr>
          <w:p w14:paraId="26DBB49A" w14:textId="1F0EAA79" w:rsidR="004B3E02" w:rsidRPr="000B6359" w:rsidRDefault="000B6359">
            <w:pPr>
              <w:pStyle w:val="PleaseReviewReport0"/>
              <w:rPr>
                <w:b/>
              </w:rPr>
            </w:pPr>
            <w:r w:rsidRPr="000B6359">
              <w:rPr>
                <w:b/>
              </w:rPr>
              <w:t>NOTED</w:t>
            </w:r>
          </w:p>
        </w:tc>
      </w:tr>
      <w:tr w:rsidR="004B3E02" w14:paraId="62CC12E3" w14:textId="7C094382" w:rsidTr="004B3E02">
        <w:tc>
          <w:tcPr>
            <w:tcW w:w="1200" w:type="dxa"/>
          </w:tcPr>
          <w:p w14:paraId="62CC12DD" w14:textId="77777777" w:rsidR="004B3E02" w:rsidRDefault="004B3E02">
            <w:pPr>
              <w:pStyle w:val="PleaseReviewReport0"/>
              <w:jc w:val="center"/>
            </w:pPr>
            <w:r>
              <w:t>45</w:t>
            </w:r>
          </w:p>
        </w:tc>
        <w:tc>
          <w:tcPr>
            <w:tcW w:w="661" w:type="dxa"/>
          </w:tcPr>
          <w:p w14:paraId="62CC12DE" w14:textId="77777777" w:rsidR="004B3E02" w:rsidRDefault="004B3E02">
            <w:pPr>
              <w:pStyle w:val="PleaseReviewReport0"/>
              <w:jc w:val="center"/>
            </w:pPr>
            <w:r>
              <w:t>1</w:t>
            </w:r>
          </w:p>
        </w:tc>
        <w:tc>
          <w:tcPr>
            <w:tcW w:w="3179" w:type="dxa"/>
          </w:tcPr>
          <w:p w14:paraId="62CC12DF" w14:textId="77777777" w:rsidR="004B3E02" w:rsidRDefault="004B3E02">
            <w:pPr>
              <w:pStyle w:val="PleaseReviewReport0"/>
            </w:pPr>
            <w:r>
              <w:rPr>
                <w:rFonts w:ascii="Times New Roman" w:hAnsi="Times New Roman" w:cs="Times New Roman"/>
                <w:b/>
                <w:bCs/>
                <w:sz w:val="22"/>
                <w:szCs w:val="22"/>
                <w:highlight w:val="cyan"/>
              </w:rPr>
              <w:t>DRAFT ANNEX TO ISPM 46: International movement of fresh </w:t>
            </w:r>
            <w:r>
              <w:rPr>
                <w:rFonts w:ascii="Times New Roman" w:hAnsi="Times New Roman" w:cs="Times New Roman"/>
                <w:b/>
                <w:bCs/>
                <w:i/>
                <w:sz w:val="22"/>
                <w:szCs w:val="22"/>
                <w:highlight w:val="cyan"/>
              </w:rPr>
              <w:t>Musa</w:t>
            </w:r>
            <w:r>
              <w:rPr>
                <w:rFonts w:ascii="Times New Roman" w:hAnsi="Times New Roman" w:cs="Times New Roman"/>
                <w:b/>
                <w:bCs/>
                <w:sz w:val="22"/>
                <w:szCs w:val="22"/>
                <w:highlight w:val="cyan"/>
              </w:rPr>
              <w:t> spp</w:t>
            </w:r>
            <w:r>
              <w:rPr>
                <w:rFonts w:ascii="Times New Roman" w:hAnsi="Times New Roman" w:cs="Times New Roman"/>
                <w:b/>
                <w:bCs/>
                <w:i/>
                <w:sz w:val="22"/>
                <w:szCs w:val="22"/>
                <w:highlight w:val="cyan"/>
              </w:rPr>
              <w:t>.</w:t>
            </w:r>
            <w:r>
              <w:rPr>
                <w:rFonts w:ascii="Times New Roman" w:hAnsi="Times New Roman" w:cs="Times New Roman"/>
                <w:b/>
                <w:bCs/>
                <w:sz w:val="22"/>
                <w:szCs w:val="22"/>
                <w:highlight w:val="cyan"/>
              </w:rPr>
              <w:t> fruit (2023-028)</w:t>
            </w:r>
          </w:p>
        </w:tc>
        <w:tc>
          <w:tcPr>
            <w:tcW w:w="540" w:type="dxa"/>
          </w:tcPr>
          <w:p w14:paraId="62CC12E0" w14:textId="77777777" w:rsidR="004B3E02" w:rsidRDefault="004B3E02">
            <w:pPr>
              <w:pStyle w:val="PleaseReviewReport0"/>
              <w:jc w:val="center"/>
            </w:pPr>
            <w:r>
              <w:t>C</w:t>
            </w:r>
          </w:p>
        </w:tc>
        <w:tc>
          <w:tcPr>
            <w:tcW w:w="6120" w:type="dxa"/>
          </w:tcPr>
          <w:p w14:paraId="62CC12E1" w14:textId="77777777" w:rsidR="004B3E02" w:rsidRDefault="004B3E02">
            <w:pPr>
              <w:pStyle w:val="PleaseReviewReport0"/>
            </w:pPr>
            <w:r>
              <w:rPr>
                <w:lang w:val="pt-BR" w:eastAsia="pt-BR"/>
              </w:rPr>
              <w:drawing>
                <wp:inline distT="0" distB="0" distL="0" distR="0" wp14:anchorId="62CC2348" wp14:editId="62CC2349">
                  <wp:extent cx="152400" cy="152400"/>
                  <wp:effectExtent l="19050" t="0" r="0" b="0"/>
                  <wp:docPr id="23"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Malawi </w:t>
            </w:r>
            <w:r>
              <w:br/>
              <w:t>We support Draft Annex to ISPM 46</w:t>
            </w:r>
          </w:p>
          <w:p w14:paraId="62CC12E2" w14:textId="77777777" w:rsidR="004B3E02" w:rsidRDefault="004B3E02">
            <w:pPr>
              <w:pStyle w:val="PleaseReviewReport0"/>
            </w:pPr>
            <w:r>
              <w:rPr>
                <w:i/>
              </w:rPr>
              <w:t>Category : TECHNICAL </w:t>
            </w:r>
          </w:p>
        </w:tc>
        <w:tc>
          <w:tcPr>
            <w:tcW w:w="3870" w:type="dxa"/>
          </w:tcPr>
          <w:p w14:paraId="0A6FBE80" w14:textId="10AE9470" w:rsidR="004B3E02" w:rsidRPr="000B6359" w:rsidRDefault="000B6359">
            <w:pPr>
              <w:pStyle w:val="PleaseReviewReport0"/>
              <w:rPr>
                <w:b/>
              </w:rPr>
            </w:pPr>
            <w:r w:rsidRPr="000B6359">
              <w:rPr>
                <w:b/>
              </w:rPr>
              <w:t>NOTED</w:t>
            </w:r>
          </w:p>
        </w:tc>
      </w:tr>
      <w:tr w:rsidR="004B3E02" w14:paraId="62CC12EA" w14:textId="00675BB5" w:rsidTr="004B3E02">
        <w:tc>
          <w:tcPr>
            <w:tcW w:w="1200" w:type="dxa"/>
          </w:tcPr>
          <w:p w14:paraId="62CC12E4" w14:textId="77777777" w:rsidR="004B3E02" w:rsidRDefault="004B3E02">
            <w:pPr>
              <w:pStyle w:val="PleaseReviewReport0"/>
              <w:jc w:val="center"/>
            </w:pPr>
            <w:r>
              <w:t>46</w:t>
            </w:r>
          </w:p>
        </w:tc>
        <w:tc>
          <w:tcPr>
            <w:tcW w:w="661" w:type="dxa"/>
          </w:tcPr>
          <w:p w14:paraId="62CC12E5" w14:textId="77777777" w:rsidR="004B3E02" w:rsidRDefault="004B3E02">
            <w:pPr>
              <w:pStyle w:val="PleaseReviewReport0"/>
              <w:jc w:val="center"/>
            </w:pPr>
            <w:r>
              <w:t>1</w:t>
            </w:r>
          </w:p>
        </w:tc>
        <w:tc>
          <w:tcPr>
            <w:tcW w:w="3179" w:type="dxa"/>
          </w:tcPr>
          <w:p w14:paraId="62CC12E6" w14:textId="77777777" w:rsidR="004B3E02" w:rsidRDefault="004B3E02">
            <w:pPr>
              <w:pStyle w:val="PleaseReviewReport0"/>
            </w:pPr>
            <w:r w:rsidRPr="0098741F">
              <w:rPr>
                <w:rFonts w:ascii="Times New Roman" w:hAnsi="Times New Roman" w:cs="Times New Roman"/>
                <w:b/>
                <w:bCs/>
                <w:sz w:val="22"/>
                <w:szCs w:val="22"/>
                <w:lang w:val="es-PY"/>
              </w:rPr>
              <w:t xml:space="preserve">PROYECTO DE ANEXO A LA NIMF 46: Movimiento internacional del fruto fresco de </w:t>
            </w:r>
            <w:r w:rsidRPr="0098741F">
              <w:rPr>
                <w:rFonts w:ascii="Times New Roman" w:hAnsi="Times New Roman" w:cs="Times New Roman"/>
                <w:b/>
                <w:bCs/>
                <w:i/>
                <w:sz w:val="22"/>
                <w:szCs w:val="22"/>
                <w:lang w:val="es-PY"/>
              </w:rPr>
              <w:t>Musa</w:t>
            </w:r>
            <w:r w:rsidRPr="0098741F">
              <w:rPr>
                <w:rFonts w:ascii="Times New Roman" w:hAnsi="Times New Roman" w:cs="Times New Roman"/>
                <w:b/>
                <w:bCs/>
                <w:sz w:val="22"/>
                <w:szCs w:val="22"/>
                <w:lang w:val="es-PY"/>
              </w:rPr>
              <w:t xml:space="preserve"> spp. </w:t>
            </w:r>
            <w:r>
              <w:rPr>
                <w:rFonts w:ascii="Times New Roman" w:hAnsi="Times New Roman" w:cs="Times New Roman"/>
                <w:b/>
                <w:bCs/>
                <w:sz w:val="22"/>
                <w:szCs w:val="22"/>
              </w:rPr>
              <w:t>(2023-028)</w:t>
            </w:r>
          </w:p>
        </w:tc>
        <w:tc>
          <w:tcPr>
            <w:tcW w:w="540" w:type="dxa"/>
          </w:tcPr>
          <w:p w14:paraId="62CC12E7" w14:textId="77777777" w:rsidR="004B3E02" w:rsidRDefault="004B3E02">
            <w:pPr>
              <w:pStyle w:val="PleaseReviewReport0"/>
              <w:jc w:val="center"/>
            </w:pPr>
            <w:r>
              <w:t>C</w:t>
            </w:r>
          </w:p>
        </w:tc>
        <w:tc>
          <w:tcPr>
            <w:tcW w:w="6120" w:type="dxa"/>
          </w:tcPr>
          <w:p w14:paraId="62CC12E8" w14:textId="77777777" w:rsidR="004B3E02" w:rsidRPr="002A688A" w:rsidRDefault="004B3E02">
            <w:pPr>
              <w:pStyle w:val="PleaseReviewReport0"/>
              <w:rPr>
                <w:lang w:val="fr-FR"/>
              </w:rPr>
            </w:pPr>
            <w:r w:rsidRPr="002A688A">
              <w:rPr>
                <w:b/>
                <w:lang w:val="fr-FR"/>
              </w:rPr>
              <w:t>Honduras </w:t>
            </w:r>
            <w:r w:rsidRPr="002A688A">
              <w:rPr>
                <w:lang w:val="fr-FR"/>
              </w:rPr>
              <w:br/>
              <w:t>El proyecto de anexo a la NIMF 46 se deberá explicar ampliamente sus objetivos finales, ya que así como se esta redactada la propuesta  consideramos que representa obstáculos al comercio, ya que contempla plagas que no están asociadas al banano, ya que no afecta al cultivo y al fruto.</w:t>
            </w:r>
          </w:p>
          <w:p w14:paraId="62CC12E9" w14:textId="77777777" w:rsidR="004B3E02" w:rsidRDefault="004B3E02">
            <w:pPr>
              <w:pStyle w:val="PleaseReviewReport0"/>
            </w:pPr>
            <w:r>
              <w:rPr>
                <w:i/>
              </w:rPr>
              <w:t>Category : EDITORIAL </w:t>
            </w:r>
          </w:p>
        </w:tc>
        <w:tc>
          <w:tcPr>
            <w:tcW w:w="3870" w:type="dxa"/>
          </w:tcPr>
          <w:p w14:paraId="1481542C" w14:textId="3A5D410C" w:rsidR="004B3E02" w:rsidRPr="00722518" w:rsidRDefault="001D281D">
            <w:pPr>
              <w:pStyle w:val="PleaseReviewReport0"/>
              <w:rPr>
                <w:b/>
                <w:lang w:val="en-US"/>
              </w:rPr>
            </w:pPr>
            <w:r w:rsidRPr="00722518">
              <w:rPr>
                <w:b/>
                <w:lang w:val="en-US"/>
              </w:rPr>
              <w:t>NOTED</w:t>
            </w:r>
          </w:p>
          <w:p w14:paraId="1835E48E" w14:textId="71941CC7" w:rsidR="000B6359" w:rsidRPr="000B6359" w:rsidRDefault="000B6359">
            <w:pPr>
              <w:pStyle w:val="PleaseReviewReport0"/>
              <w:rPr>
                <w:lang w:val="fr-FR"/>
              </w:rPr>
            </w:pPr>
            <w:r w:rsidRPr="00722518">
              <w:rPr>
                <w:lang w:val="en-US"/>
              </w:rPr>
              <w:t xml:space="preserve">The final objective is clearly described in the «Scope» Section. </w:t>
            </w:r>
            <w:r>
              <w:rPr>
                <w:lang w:val="fr-FR"/>
              </w:rPr>
              <w:t>The pest list will be revised accordingly.</w:t>
            </w:r>
          </w:p>
        </w:tc>
      </w:tr>
      <w:tr w:rsidR="004B3E02" w:rsidRPr="004B3E02" w14:paraId="62CC12F1" w14:textId="0AFEA443" w:rsidTr="004B3E02">
        <w:tc>
          <w:tcPr>
            <w:tcW w:w="1200" w:type="dxa"/>
          </w:tcPr>
          <w:p w14:paraId="62CC12EB" w14:textId="4086DA66" w:rsidR="004B3E02" w:rsidRDefault="004B3E02">
            <w:pPr>
              <w:pStyle w:val="PleaseReviewReport0"/>
              <w:jc w:val="center"/>
            </w:pPr>
            <w:r>
              <w:t>47</w:t>
            </w:r>
          </w:p>
        </w:tc>
        <w:tc>
          <w:tcPr>
            <w:tcW w:w="661" w:type="dxa"/>
          </w:tcPr>
          <w:p w14:paraId="62CC12EC" w14:textId="77777777" w:rsidR="004B3E02" w:rsidRDefault="004B3E02">
            <w:pPr>
              <w:pStyle w:val="PleaseReviewReport0"/>
              <w:jc w:val="center"/>
            </w:pPr>
            <w:r>
              <w:t>1</w:t>
            </w:r>
          </w:p>
        </w:tc>
        <w:tc>
          <w:tcPr>
            <w:tcW w:w="3179" w:type="dxa"/>
          </w:tcPr>
          <w:p w14:paraId="62CC12ED" w14:textId="77777777" w:rsidR="004B3E02" w:rsidRDefault="004B3E02">
            <w:pPr>
              <w:pStyle w:val="PleaseReviewReport0"/>
            </w:pPr>
            <w:r w:rsidRPr="0098741F">
              <w:rPr>
                <w:rFonts w:ascii="Times New Roman" w:hAnsi="Times New Roman" w:cs="Times New Roman"/>
                <w:b/>
                <w:bCs/>
                <w:sz w:val="22"/>
                <w:szCs w:val="22"/>
                <w:lang w:val="es-PY"/>
              </w:rPr>
              <w:t xml:space="preserve">PROYECTO DE ANEXO A LA NIMF 46: Movimiento internacional del fruto fresco de </w:t>
            </w:r>
            <w:r w:rsidRPr="0098741F">
              <w:rPr>
                <w:rFonts w:ascii="Times New Roman" w:hAnsi="Times New Roman" w:cs="Times New Roman"/>
                <w:b/>
                <w:bCs/>
                <w:i/>
                <w:sz w:val="22"/>
                <w:szCs w:val="22"/>
                <w:lang w:val="es-PY"/>
              </w:rPr>
              <w:t>Musa</w:t>
            </w:r>
            <w:r w:rsidRPr="0098741F">
              <w:rPr>
                <w:rFonts w:ascii="Times New Roman" w:hAnsi="Times New Roman" w:cs="Times New Roman"/>
                <w:b/>
                <w:bCs/>
                <w:sz w:val="22"/>
                <w:szCs w:val="22"/>
                <w:lang w:val="es-PY"/>
              </w:rPr>
              <w:t xml:space="preserve"> spp. </w:t>
            </w:r>
            <w:r>
              <w:rPr>
                <w:rFonts w:ascii="Times New Roman" w:hAnsi="Times New Roman" w:cs="Times New Roman"/>
                <w:b/>
                <w:bCs/>
                <w:sz w:val="22"/>
                <w:szCs w:val="22"/>
              </w:rPr>
              <w:t>(2023-028)</w:t>
            </w:r>
          </w:p>
        </w:tc>
        <w:tc>
          <w:tcPr>
            <w:tcW w:w="540" w:type="dxa"/>
          </w:tcPr>
          <w:p w14:paraId="62CC12EE" w14:textId="77777777" w:rsidR="004B3E02" w:rsidRDefault="004B3E02">
            <w:pPr>
              <w:pStyle w:val="PleaseReviewReport0"/>
              <w:jc w:val="center"/>
            </w:pPr>
            <w:r>
              <w:t>C</w:t>
            </w:r>
          </w:p>
        </w:tc>
        <w:tc>
          <w:tcPr>
            <w:tcW w:w="6120" w:type="dxa"/>
          </w:tcPr>
          <w:p w14:paraId="62CC12EF" w14:textId="77777777" w:rsidR="004B3E02" w:rsidRPr="002A688A" w:rsidRDefault="004B3E02">
            <w:pPr>
              <w:pStyle w:val="PleaseReviewReport0"/>
              <w:rPr>
                <w:lang w:val="fr-FR"/>
              </w:rPr>
            </w:pPr>
            <w:r w:rsidRPr="002A688A">
              <w:rPr>
                <w:b/>
                <w:lang w:val="fr-FR"/>
              </w:rPr>
              <w:t>Dominican Republic </w:t>
            </w:r>
            <w:r w:rsidRPr="002A688A">
              <w:rPr>
                <w:lang w:val="fr-FR"/>
              </w:rPr>
              <w:br/>
              <w:t>Consideramos que este anexo no debe ser incluido en la NIMF 46. Ya que contempla organismos asociados que no afectan al fruto ni al cultivo. Ademas propone medidas que son consideradas muy restrictivas para el comercio. Lo que puede afectar la economia de los paises.</w:t>
            </w:r>
          </w:p>
          <w:p w14:paraId="62CC12F0" w14:textId="77777777" w:rsidR="004B3E02" w:rsidRPr="002A688A" w:rsidRDefault="004B3E02">
            <w:pPr>
              <w:pStyle w:val="PleaseReviewReport0"/>
              <w:rPr>
                <w:lang w:val="fr-FR"/>
              </w:rPr>
            </w:pPr>
            <w:r w:rsidRPr="002A688A">
              <w:rPr>
                <w:i/>
                <w:lang w:val="fr-FR"/>
              </w:rPr>
              <w:t>Category : SUBSTANTIVE </w:t>
            </w:r>
          </w:p>
        </w:tc>
        <w:tc>
          <w:tcPr>
            <w:tcW w:w="3870" w:type="dxa"/>
          </w:tcPr>
          <w:p w14:paraId="4CC3D4C1" w14:textId="462BD99D" w:rsidR="000B6359" w:rsidRPr="00722518" w:rsidRDefault="001D281D" w:rsidP="000B6359">
            <w:pPr>
              <w:pStyle w:val="PleaseReviewReport0"/>
              <w:rPr>
                <w:b/>
                <w:lang w:val="en-US"/>
              </w:rPr>
            </w:pPr>
            <w:r w:rsidRPr="00722518">
              <w:rPr>
                <w:b/>
                <w:lang w:val="en-US"/>
              </w:rPr>
              <w:t>NOTED</w:t>
            </w:r>
          </w:p>
          <w:p w14:paraId="65F05ACE" w14:textId="61E3273D" w:rsidR="004B3E02" w:rsidRPr="00722518" w:rsidRDefault="000B6359" w:rsidP="0081602B">
            <w:pPr>
              <w:pStyle w:val="PleaseReviewReport0"/>
              <w:rPr>
                <w:b/>
                <w:lang w:val="en-US"/>
              </w:rPr>
            </w:pPr>
            <w:r w:rsidRPr="00722518">
              <w:rPr>
                <w:lang w:val="en-US"/>
              </w:rPr>
              <w:t>This draft standard was requested by a CP, and its developement was approved by the CPM</w:t>
            </w:r>
            <w:r w:rsidR="00125E4A" w:rsidRPr="00722518">
              <w:rPr>
                <w:lang w:val="en-US"/>
              </w:rPr>
              <w:t>-18</w:t>
            </w:r>
            <w:r w:rsidRPr="00722518">
              <w:rPr>
                <w:lang w:val="en-US"/>
              </w:rPr>
              <w:t xml:space="preserve">. During country consultation, CP should submmit comments to improve the text or provide technical justification for deleting some parts. Furthermore the text clearly states that the inclusion of a pest in Table 1 does not constitute sufficient technical justification for its regulation by importing countries using this standard. </w:t>
            </w:r>
            <w:r w:rsidR="0081602B" w:rsidRPr="00722518">
              <w:rPr>
                <w:lang w:val="en-US"/>
              </w:rPr>
              <w:t>P</w:t>
            </w:r>
            <w:r w:rsidRPr="00722518">
              <w:rPr>
                <w:lang w:val="en-US"/>
              </w:rPr>
              <w:t xml:space="preserve">hytosanitary measures </w:t>
            </w:r>
            <w:r w:rsidR="0081602B" w:rsidRPr="00722518">
              <w:rPr>
                <w:lang w:val="en-US"/>
              </w:rPr>
              <w:t>are included as OPTIONS</w:t>
            </w:r>
            <w:r w:rsidRPr="00722518">
              <w:rPr>
                <w:lang w:val="en-US"/>
              </w:rPr>
              <w:t xml:space="preserve"> for the pests listed in Table 1. The </w:t>
            </w:r>
            <w:r w:rsidRPr="00722518">
              <w:rPr>
                <w:lang w:val="en-US"/>
              </w:rPr>
              <w:lastRenderedPageBreak/>
              <w:t>options are not exhaustive and contracting parties may consider other options</w:t>
            </w:r>
            <w:r w:rsidR="0081602B" w:rsidRPr="00722518">
              <w:rPr>
                <w:lang w:val="en-US"/>
              </w:rPr>
              <w:t>.</w:t>
            </w:r>
          </w:p>
        </w:tc>
      </w:tr>
      <w:tr w:rsidR="004B3E02" w14:paraId="62CC12F8" w14:textId="5AD2B503" w:rsidTr="004B3E02">
        <w:tc>
          <w:tcPr>
            <w:tcW w:w="1200" w:type="dxa"/>
          </w:tcPr>
          <w:p w14:paraId="62CC12F2" w14:textId="77777777" w:rsidR="004B3E02" w:rsidRDefault="004B3E02">
            <w:pPr>
              <w:pStyle w:val="PleaseReviewReport0"/>
              <w:jc w:val="center"/>
            </w:pPr>
            <w:r>
              <w:lastRenderedPageBreak/>
              <w:t>48</w:t>
            </w:r>
          </w:p>
        </w:tc>
        <w:tc>
          <w:tcPr>
            <w:tcW w:w="661" w:type="dxa"/>
          </w:tcPr>
          <w:p w14:paraId="62CC12F3" w14:textId="77777777" w:rsidR="004B3E02" w:rsidRDefault="004B3E02">
            <w:pPr>
              <w:pStyle w:val="PleaseReviewReport0"/>
              <w:jc w:val="center"/>
            </w:pPr>
            <w:r>
              <w:t>1</w:t>
            </w:r>
          </w:p>
        </w:tc>
        <w:tc>
          <w:tcPr>
            <w:tcW w:w="3179" w:type="dxa"/>
          </w:tcPr>
          <w:p w14:paraId="62CC12F4" w14:textId="77777777" w:rsidR="004B3E02" w:rsidRDefault="004B3E02">
            <w:pPr>
              <w:pStyle w:val="PleaseReviewReport0"/>
            </w:pPr>
            <w:r w:rsidRPr="002A688A">
              <w:rPr>
                <w:rFonts w:ascii="Times New Roman" w:hAnsi="Times New Roman" w:cs="Times New Roman"/>
                <w:b/>
                <w:bCs/>
                <w:sz w:val="22"/>
                <w:szCs w:val="22"/>
                <w:lang w:val="fr-FR"/>
              </w:rPr>
              <w:t xml:space="preserve">PROJET D’ANNEXE À LA NIMP 46: Déplacements internationaux de fruits frais de </w:t>
            </w:r>
            <w:r w:rsidRPr="002A688A">
              <w:rPr>
                <w:rFonts w:ascii="Times New Roman" w:hAnsi="Times New Roman" w:cs="Times New Roman"/>
                <w:b/>
                <w:bCs/>
                <w:i/>
                <w:sz w:val="22"/>
                <w:szCs w:val="22"/>
                <w:lang w:val="fr-FR"/>
              </w:rPr>
              <w:t>Musa</w:t>
            </w:r>
            <w:r w:rsidRPr="002A688A">
              <w:rPr>
                <w:rFonts w:ascii="Times New Roman" w:hAnsi="Times New Roman" w:cs="Times New Roman"/>
                <w:b/>
                <w:bCs/>
                <w:sz w:val="22"/>
                <w:szCs w:val="22"/>
                <w:lang w:val="fr-FR"/>
              </w:rPr>
              <w:t xml:space="preserve"> spp. </w:t>
            </w:r>
            <w:r>
              <w:rPr>
                <w:rFonts w:ascii="Times New Roman" w:hAnsi="Times New Roman" w:cs="Times New Roman"/>
                <w:b/>
                <w:bCs/>
                <w:sz w:val="22"/>
                <w:szCs w:val="22"/>
              </w:rPr>
              <w:t>(2023‑028)</w:t>
            </w:r>
          </w:p>
        </w:tc>
        <w:tc>
          <w:tcPr>
            <w:tcW w:w="540" w:type="dxa"/>
          </w:tcPr>
          <w:p w14:paraId="62CC12F5" w14:textId="77777777" w:rsidR="004B3E02" w:rsidRDefault="004B3E02">
            <w:pPr>
              <w:pStyle w:val="PleaseReviewReport0"/>
              <w:jc w:val="center"/>
            </w:pPr>
            <w:r>
              <w:t>C</w:t>
            </w:r>
          </w:p>
        </w:tc>
        <w:tc>
          <w:tcPr>
            <w:tcW w:w="6120" w:type="dxa"/>
          </w:tcPr>
          <w:p w14:paraId="62CC12F6" w14:textId="77777777" w:rsidR="004B3E02" w:rsidRPr="002A688A" w:rsidRDefault="004B3E02">
            <w:pPr>
              <w:pStyle w:val="PleaseReviewReport0"/>
              <w:rPr>
                <w:lang w:val="fr-FR"/>
              </w:rPr>
            </w:pPr>
            <w:r w:rsidRPr="002A688A">
              <w:rPr>
                <w:b/>
                <w:lang w:val="fr-FR"/>
              </w:rPr>
              <w:t>Madagascar </w:t>
            </w:r>
            <w:r w:rsidRPr="002A688A">
              <w:rPr>
                <w:lang w:val="fr-FR"/>
              </w:rPr>
              <w:br/>
              <w:t>Cette norme est très important mais pourquoi on n'a pas mis aussi les bananiers;</w:t>
            </w:r>
          </w:p>
          <w:p w14:paraId="62CC12F7" w14:textId="77777777" w:rsidR="004B3E02" w:rsidRDefault="004B3E02">
            <w:pPr>
              <w:pStyle w:val="PleaseReviewReport0"/>
            </w:pPr>
            <w:r>
              <w:rPr>
                <w:i/>
              </w:rPr>
              <w:t>Category : SUBSTANTIVE </w:t>
            </w:r>
          </w:p>
        </w:tc>
        <w:tc>
          <w:tcPr>
            <w:tcW w:w="3870" w:type="dxa"/>
          </w:tcPr>
          <w:p w14:paraId="6077259B" w14:textId="7944B041" w:rsidR="004B3E02" w:rsidRPr="002A688A" w:rsidRDefault="0081602B">
            <w:pPr>
              <w:pStyle w:val="PleaseReviewReport0"/>
              <w:rPr>
                <w:b/>
                <w:lang w:val="fr-FR"/>
              </w:rPr>
            </w:pPr>
            <w:r>
              <w:rPr>
                <w:b/>
                <w:lang w:val="fr-FR"/>
              </w:rPr>
              <w:t>NOTED</w:t>
            </w:r>
          </w:p>
        </w:tc>
      </w:tr>
      <w:tr w:rsidR="004B3E02" w14:paraId="62CC12FF" w14:textId="70BF7152" w:rsidTr="004B3E02">
        <w:tc>
          <w:tcPr>
            <w:tcW w:w="1200" w:type="dxa"/>
            <w:shd w:val="clear" w:color="auto" w:fill="D9D9D9"/>
          </w:tcPr>
          <w:p w14:paraId="62CC12F9" w14:textId="77777777" w:rsidR="004B3E02" w:rsidRDefault="004B3E02">
            <w:pPr>
              <w:pStyle w:val="PleaseReviewReport0"/>
              <w:jc w:val="center"/>
            </w:pPr>
            <w:r>
              <w:t>49</w:t>
            </w:r>
          </w:p>
        </w:tc>
        <w:tc>
          <w:tcPr>
            <w:tcW w:w="661" w:type="dxa"/>
            <w:shd w:val="clear" w:color="auto" w:fill="D9D9D9"/>
          </w:tcPr>
          <w:p w14:paraId="62CC12FA" w14:textId="77777777" w:rsidR="004B3E02" w:rsidRDefault="004B3E02">
            <w:pPr>
              <w:pStyle w:val="PleaseReviewReport0"/>
              <w:jc w:val="center"/>
            </w:pPr>
            <w:r>
              <w:t>11</w:t>
            </w:r>
          </w:p>
        </w:tc>
        <w:tc>
          <w:tcPr>
            <w:tcW w:w="3179" w:type="dxa"/>
            <w:shd w:val="clear" w:color="auto" w:fill="D9D9D9"/>
          </w:tcPr>
          <w:p w14:paraId="62CC12FB" w14:textId="77777777" w:rsidR="004B3E02" w:rsidRDefault="004B3E02">
            <w:pPr>
              <w:pStyle w:val="PleaseReviewReport0"/>
            </w:pPr>
            <w:r>
              <w:rPr>
                <w:rFonts w:ascii="Arial" w:hAnsi="Arial" w:cs="Arial"/>
                <w:sz w:val="18"/>
                <w:szCs w:val="18"/>
              </w:rPr>
              <w:t xml:space="preserve">2024-04 </w:t>
            </w:r>
            <w:r>
              <w:rPr>
                <w:rFonts w:ascii="Arial" w:hAnsi="Arial" w:cs="Arial"/>
                <w:color w:val="CD5C5C"/>
                <w:sz w:val="18"/>
                <w:szCs w:val="18"/>
                <w:u w:val="single"/>
              </w:rPr>
              <w:t xml:space="preserve">The Commission on Phytosanitary Measures (CPM), </w:t>
            </w:r>
            <w:r>
              <w:rPr>
                <w:rFonts w:ascii="Arial" w:hAnsi="Arial" w:cs="Arial"/>
                <w:sz w:val="18"/>
                <w:szCs w:val="18"/>
              </w:rPr>
              <w:t xml:space="preserve">CPM-18 added topic Annex </w:t>
            </w:r>
            <w:r>
              <w:rPr>
                <w:rFonts w:ascii="Arial" w:hAnsi="Arial" w:cs="Arial"/>
                <w:i/>
                <w:sz w:val="18"/>
                <w:szCs w:val="18"/>
              </w:rPr>
              <w:t>International movement of fresh banana</w:t>
            </w:r>
            <w:r>
              <w:rPr>
                <w:rFonts w:ascii="Arial" w:hAnsi="Arial" w:cs="Arial"/>
                <w:sz w:val="18"/>
                <w:szCs w:val="18"/>
              </w:rPr>
              <w:t xml:space="preserve"> (Musa paradisiaca) </w:t>
            </w:r>
            <w:r>
              <w:rPr>
                <w:rFonts w:ascii="Arial" w:hAnsi="Arial" w:cs="Arial"/>
                <w:i/>
                <w:sz w:val="18"/>
                <w:szCs w:val="18"/>
              </w:rPr>
              <w:t>fruit</w:t>
            </w:r>
            <w:r>
              <w:rPr>
                <w:rFonts w:ascii="Arial" w:hAnsi="Arial" w:cs="Arial"/>
                <w:sz w:val="18"/>
                <w:szCs w:val="18"/>
              </w:rPr>
              <w:t xml:space="preserve"> (2023-028) to ISPM 46 (</w:t>
            </w:r>
            <w:r>
              <w:rPr>
                <w:rFonts w:ascii="Arial" w:hAnsi="Arial" w:cs="Arial"/>
                <w:i/>
                <w:sz w:val="18"/>
                <w:szCs w:val="18"/>
              </w:rPr>
              <w:t>Commodity-specific standards for phytosanitary measures</w:t>
            </w:r>
            <w:r>
              <w:rPr>
                <w:rFonts w:ascii="Arial" w:hAnsi="Arial" w:cs="Arial"/>
                <w:sz w:val="18"/>
                <w:szCs w:val="18"/>
              </w:rPr>
              <w:t>) to the work programme, priority 1.</w:t>
            </w:r>
          </w:p>
        </w:tc>
        <w:tc>
          <w:tcPr>
            <w:tcW w:w="540" w:type="dxa"/>
            <w:shd w:val="clear" w:color="auto" w:fill="D9D9D9"/>
          </w:tcPr>
          <w:p w14:paraId="62CC12FC" w14:textId="77777777" w:rsidR="004B3E02" w:rsidRDefault="004B3E02">
            <w:pPr>
              <w:pStyle w:val="PleaseReviewReport0"/>
              <w:jc w:val="center"/>
            </w:pPr>
            <w:r>
              <w:t>P</w:t>
            </w:r>
          </w:p>
        </w:tc>
        <w:tc>
          <w:tcPr>
            <w:tcW w:w="6120" w:type="dxa"/>
            <w:shd w:val="clear" w:color="auto" w:fill="D9D9D9"/>
          </w:tcPr>
          <w:p w14:paraId="62CC12FD" w14:textId="77777777" w:rsidR="004B3E02" w:rsidRDefault="004B3E02">
            <w:pPr>
              <w:pStyle w:val="PleaseReviewReport0"/>
            </w:pPr>
            <w:r>
              <w:rPr>
                <w:b/>
              </w:rPr>
              <w:t>Colombia </w:t>
            </w:r>
            <w:r>
              <w:br/>
              <w:t>When mentioning an acronym in a document for the first time, the full name must be written.</w:t>
            </w:r>
          </w:p>
          <w:p w14:paraId="62CC12FE" w14:textId="77777777" w:rsidR="004B3E02" w:rsidRDefault="004B3E02">
            <w:pPr>
              <w:pStyle w:val="PleaseReviewReport0"/>
            </w:pPr>
            <w:r>
              <w:rPr>
                <w:i/>
              </w:rPr>
              <w:t>Category : EDITORIAL </w:t>
            </w:r>
          </w:p>
        </w:tc>
        <w:tc>
          <w:tcPr>
            <w:tcW w:w="3870" w:type="dxa"/>
            <w:shd w:val="clear" w:color="auto" w:fill="D9D9D9"/>
          </w:tcPr>
          <w:p w14:paraId="27928C34" w14:textId="77777777" w:rsidR="004B3E02" w:rsidRDefault="000F72B8">
            <w:pPr>
              <w:pStyle w:val="PleaseReviewReport0"/>
              <w:rPr>
                <w:b/>
              </w:rPr>
            </w:pPr>
            <w:r>
              <w:rPr>
                <w:b/>
              </w:rPr>
              <w:t>CONSIDERED BUT NOT INCORPORATED</w:t>
            </w:r>
          </w:p>
          <w:p w14:paraId="7B6B489A" w14:textId="19165987" w:rsidR="000F72B8" w:rsidRPr="00BB13BB" w:rsidRDefault="00BB13BB" w:rsidP="00BB13BB">
            <w:pPr>
              <w:pStyle w:val="PleaseReviewReport0"/>
            </w:pPr>
            <w:r w:rsidRPr="00BB13BB">
              <w:t xml:space="preserve">According to the IPPC Style Guide </w:t>
            </w:r>
            <w:r>
              <w:t>abbreviations describing IPPC meetings and document stages (e.g. TPDP, SC, OCS) should be spelled out upon first mention in the text of the document, with the exception of CPM, IPPC and ISPM, which do not need to be spelled out.</w:t>
            </w:r>
          </w:p>
        </w:tc>
      </w:tr>
      <w:tr w:rsidR="004B3E02" w14:paraId="62CC1306" w14:textId="2BA38165" w:rsidTr="004B3E02">
        <w:tc>
          <w:tcPr>
            <w:tcW w:w="1200" w:type="dxa"/>
            <w:shd w:val="clear" w:color="auto" w:fill="D9D9D9"/>
          </w:tcPr>
          <w:p w14:paraId="62CC1300" w14:textId="77777777" w:rsidR="004B3E02" w:rsidRDefault="004B3E02">
            <w:pPr>
              <w:pStyle w:val="PleaseReviewReport0"/>
              <w:jc w:val="center"/>
            </w:pPr>
            <w:r>
              <w:t>50</w:t>
            </w:r>
          </w:p>
        </w:tc>
        <w:tc>
          <w:tcPr>
            <w:tcW w:w="661" w:type="dxa"/>
            <w:shd w:val="clear" w:color="auto" w:fill="D9D9D9"/>
          </w:tcPr>
          <w:p w14:paraId="62CC1301" w14:textId="77777777" w:rsidR="004B3E02" w:rsidRDefault="004B3E02">
            <w:pPr>
              <w:pStyle w:val="PleaseReviewReport0"/>
              <w:jc w:val="center"/>
            </w:pPr>
            <w:r>
              <w:t>11</w:t>
            </w:r>
          </w:p>
        </w:tc>
        <w:tc>
          <w:tcPr>
            <w:tcW w:w="3179" w:type="dxa"/>
            <w:shd w:val="clear" w:color="auto" w:fill="D9D9D9"/>
          </w:tcPr>
          <w:p w14:paraId="62CC1302" w14:textId="77777777" w:rsidR="004B3E02" w:rsidRPr="0098741F" w:rsidRDefault="004B3E02">
            <w:pPr>
              <w:pStyle w:val="PleaseReviewReport0"/>
              <w:rPr>
                <w:lang w:val="es-PY"/>
              </w:rPr>
            </w:pPr>
            <w:r w:rsidRPr="0098741F">
              <w:rPr>
                <w:rFonts w:ascii="Arial" w:hAnsi="Arial" w:cs="Arial"/>
                <w:sz w:val="18"/>
                <w:szCs w:val="18"/>
                <w:lang w:val="es-PY"/>
              </w:rPr>
              <w:t xml:space="preserve">2024-04: La </w:t>
            </w:r>
            <w:r w:rsidRPr="0098741F">
              <w:rPr>
                <w:rFonts w:ascii="Arial" w:hAnsi="Arial" w:cs="Arial"/>
                <w:strike/>
                <w:color w:val="CD5C5C"/>
                <w:sz w:val="18"/>
                <w:szCs w:val="18"/>
                <w:lang w:val="es-PY"/>
              </w:rPr>
              <w:t>CMF</w:t>
            </w:r>
            <w:r w:rsidRPr="0098741F">
              <w:rPr>
                <w:rFonts w:ascii="Arial" w:hAnsi="Arial" w:cs="Arial"/>
                <w:color w:val="CD5C5C"/>
                <w:sz w:val="18"/>
                <w:szCs w:val="18"/>
                <w:u w:val="single"/>
                <w:lang w:val="es-PY"/>
              </w:rPr>
              <w:t>Comisión de Medidas Fitosanitarias (CMF)</w:t>
            </w:r>
            <w:r w:rsidRPr="0098741F">
              <w:rPr>
                <w:rFonts w:ascii="Arial" w:hAnsi="Arial" w:cs="Arial"/>
                <w:sz w:val="18"/>
                <w:szCs w:val="18"/>
                <w:lang w:val="es-PY"/>
              </w:rPr>
              <w:t xml:space="preserve">, en su 18.ª reunión, añadió el tema “Anexo </w:t>
            </w:r>
            <w:r w:rsidRPr="0098741F">
              <w:rPr>
                <w:rFonts w:ascii="Arial" w:hAnsi="Arial" w:cs="Arial"/>
                <w:i/>
                <w:sz w:val="18"/>
                <w:szCs w:val="18"/>
                <w:lang w:val="es-PY"/>
              </w:rPr>
              <w:t>Movimiento internacional del fruto fresco del plátano (</w:t>
            </w:r>
            <w:r w:rsidRPr="0098741F">
              <w:rPr>
                <w:rFonts w:ascii="Arial" w:hAnsi="Arial" w:cs="Arial"/>
                <w:sz w:val="18"/>
                <w:szCs w:val="18"/>
                <w:lang w:val="es-PY"/>
              </w:rPr>
              <w:t>Musa paradisiaca</w:t>
            </w:r>
            <w:r w:rsidRPr="0098741F">
              <w:rPr>
                <w:rFonts w:ascii="Arial" w:hAnsi="Arial" w:cs="Arial"/>
                <w:i/>
                <w:sz w:val="18"/>
                <w:szCs w:val="18"/>
                <w:lang w:val="es-PY"/>
              </w:rPr>
              <w:t>)</w:t>
            </w:r>
            <w:r w:rsidRPr="0098741F">
              <w:rPr>
                <w:rFonts w:ascii="Arial" w:hAnsi="Arial" w:cs="Arial"/>
                <w:sz w:val="18"/>
                <w:szCs w:val="18"/>
                <w:lang w:val="es-PY"/>
              </w:rPr>
              <w:t xml:space="preserve"> (2023-028) a la NIMF 46 (</w:t>
            </w:r>
            <w:r w:rsidRPr="0098741F">
              <w:rPr>
                <w:rFonts w:ascii="Arial" w:hAnsi="Arial" w:cs="Arial"/>
                <w:i/>
                <w:sz w:val="18"/>
                <w:szCs w:val="18"/>
                <w:lang w:val="es-PY"/>
              </w:rPr>
              <w:t>Normas para medidas fitosanitarias específicas para productos</w:t>
            </w:r>
            <w:r w:rsidRPr="0098741F">
              <w:rPr>
                <w:rFonts w:ascii="Arial" w:hAnsi="Arial" w:cs="Arial"/>
                <w:sz w:val="18"/>
                <w:szCs w:val="18"/>
                <w:lang w:val="es-PY"/>
              </w:rPr>
              <w:t>)” al programa de trabajo, con prioridad 1.</w:t>
            </w:r>
          </w:p>
        </w:tc>
        <w:tc>
          <w:tcPr>
            <w:tcW w:w="540" w:type="dxa"/>
            <w:shd w:val="clear" w:color="auto" w:fill="D9D9D9"/>
          </w:tcPr>
          <w:p w14:paraId="62CC1303" w14:textId="77777777" w:rsidR="004B3E02" w:rsidRDefault="004B3E02">
            <w:pPr>
              <w:pStyle w:val="PleaseReviewReport0"/>
              <w:jc w:val="center"/>
            </w:pPr>
            <w:r>
              <w:t>P</w:t>
            </w:r>
          </w:p>
        </w:tc>
        <w:tc>
          <w:tcPr>
            <w:tcW w:w="6120" w:type="dxa"/>
            <w:shd w:val="clear" w:color="auto" w:fill="D9D9D9"/>
          </w:tcPr>
          <w:p w14:paraId="62CC1304" w14:textId="77777777" w:rsidR="004B3E02" w:rsidRPr="002A688A" w:rsidRDefault="004B3E02">
            <w:pPr>
              <w:pStyle w:val="PleaseReviewReport0"/>
              <w:rPr>
                <w:lang w:val="fr-FR"/>
              </w:rPr>
            </w:pPr>
            <w:r w:rsidRPr="002A688A">
              <w:rPr>
                <w:b/>
                <w:lang w:val="fr-FR"/>
              </w:rPr>
              <w:t>Colombia </w:t>
            </w:r>
            <w:r w:rsidRPr="002A688A">
              <w:rPr>
                <w:lang w:val="fr-FR"/>
              </w:rPr>
              <w:br/>
              <w:t>Al mencionar por primera vez una sigla en un documento se debe escribir el nombre completo.</w:t>
            </w:r>
          </w:p>
          <w:p w14:paraId="62CC1305" w14:textId="77777777" w:rsidR="004B3E02" w:rsidRDefault="004B3E02">
            <w:pPr>
              <w:pStyle w:val="PleaseReviewReport0"/>
            </w:pPr>
            <w:r>
              <w:rPr>
                <w:i/>
              </w:rPr>
              <w:t>Category : EDITORIAL </w:t>
            </w:r>
          </w:p>
        </w:tc>
        <w:tc>
          <w:tcPr>
            <w:tcW w:w="3870" w:type="dxa"/>
            <w:shd w:val="clear" w:color="auto" w:fill="D9D9D9"/>
          </w:tcPr>
          <w:p w14:paraId="4D504C88" w14:textId="77777777" w:rsidR="00BB13BB" w:rsidRDefault="00BB13BB" w:rsidP="00BB13BB">
            <w:pPr>
              <w:pStyle w:val="PleaseReviewReport0"/>
              <w:rPr>
                <w:b/>
              </w:rPr>
            </w:pPr>
            <w:r>
              <w:rPr>
                <w:b/>
              </w:rPr>
              <w:t>CONSIDERED BUT NOT INCORPORATED</w:t>
            </w:r>
          </w:p>
          <w:p w14:paraId="3AA7B950" w14:textId="1C94D97F" w:rsidR="004B3E02" w:rsidRPr="00722518" w:rsidRDefault="00BB13BB" w:rsidP="00BB13BB">
            <w:pPr>
              <w:pStyle w:val="PleaseReviewReport0"/>
              <w:rPr>
                <w:b/>
                <w:lang w:val="en-US"/>
              </w:rPr>
            </w:pPr>
            <w:r w:rsidRPr="00BB13BB">
              <w:t xml:space="preserve">According to the IPPC Style Guide </w:t>
            </w:r>
            <w:r>
              <w:t>abbreviations describing IPPC meetings and document stages (e.g. TPDP, SC, OCS) should be spelled out upon first mention in the text of the document, with the exception of CPM, IPPC and ISPM, which do not need to be spelled out.</w:t>
            </w:r>
          </w:p>
        </w:tc>
      </w:tr>
      <w:tr w:rsidR="004B3E02" w14:paraId="62CC1308" w14:textId="3E500411" w:rsidTr="004B3E02">
        <w:tc>
          <w:tcPr>
            <w:tcW w:w="11700" w:type="dxa"/>
            <w:gridSpan w:val="5"/>
            <w:vAlign w:val="center"/>
          </w:tcPr>
          <w:p w14:paraId="62CC1307" w14:textId="77777777" w:rsidR="004B3E02" w:rsidRDefault="004B3E02">
            <w:pPr>
              <w:pStyle w:val="Normal1633"/>
            </w:pPr>
            <w:r>
              <w:t>1.   Scope</w:t>
            </w:r>
          </w:p>
        </w:tc>
        <w:tc>
          <w:tcPr>
            <w:tcW w:w="3870" w:type="dxa"/>
          </w:tcPr>
          <w:p w14:paraId="1EB8DE10" w14:textId="77777777" w:rsidR="004B3E02" w:rsidRDefault="004B3E02">
            <w:pPr>
              <w:pStyle w:val="Normal1633"/>
            </w:pPr>
          </w:p>
        </w:tc>
      </w:tr>
      <w:tr w:rsidR="004B3E02" w14:paraId="62CC130F" w14:textId="6D8188A0" w:rsidTr="004B3E02">
        <w:tc>
          <w:tcPr>
            <w:tcW w:w="1200" w:type="dxa"/>
          </w:tcPr>
          <w:p w14:paraId="62CC1309" w14:textId="77777777" w:rsidR="004B3E02" w:rsidRDefault="004B3E02">
            <w:pPr>
              <w:pStyle w:val="PleaseReviewReport0"/>
              <w:jc w:val="center"/>
            </w:pPr>
            <w:r>
              <w:t>51</w:t>
            </w:r>
          </w:p>
        </w:tc>
        <w:tc>
          <w:tcPr>
            <w:tcW w:w="661" w:type="dxa"/>
          </w:tcPr>
          <w:p w14:paraId="62CC130A" w14:textId="77777777" w:rsidR="004B3E02" w:rsidRDefault="004B3E02">
            <w:pPr>
              <w:pStyle w:val="PleaseReviewReport0"/>
              <w:jc w:val="center"/>
            </w:pPr>
            <w:r>
              <w:t>26</w:t>
            </w:r>
          </w:p>
        </w:tc>
        <w:tc>
          <w:tcPr>
            <w:tcW w:w="3179" w:type="dxa"/>
          </w:tcPr>
          <w:p w14:paraId="62CC130B" w14:textId="77777777" w:rsidR="004B3E02" w:rsidRDefault="004B3E02">
            <w:pPr>
              <w:pStyle w:val="PleaseReviewReport0"/>
            </w:pPr>
            <w:r>
              <w:rPr>
                <w:rFonts w:ascii="Times New Roman" w:hAnsi="Times New Roman" w:cs="Times New Roman"/>
                <w:sz w:val="22"/>
                <w:szCs w:val="22"/>
              </w:rPr>
              <w:t xml:space="preserve">This commodity standard provides guidance for national plant protection organizations (NPPOs) on pests associated with </w:t>
            </w:r>
            <w:r>
              <w:rPr>
                <w:rFonts w:ascii="Times New Roman" w:hAnsi="Times New Roman" w:cs="Times New Roman"/>
                <w:strike/>
                <w:color w:val="800000"/>
                <w:sz w:val="22"/>
                <w:szCs w:val="22"/>
              </w:rPr>
              <w:t xml:space="preserve">the </w:t>
            </w:r>
            <w:r>
              <w:rPr>
                <w:rFonts w:ascii="Times New Roman" w:hAnsi="Times New Roman" w:cs="Times New Roman"/>
                <w:sz w:val="22"/>
                <w:szCs w:val="22"/>
              </w:rPr>
              <w:t xml:space="preserve">fresh fruit of </w:t>
            </w:r>
            <w:r>
              <w:rPr>
                <w:rFonts w:ascii="Times New Roman" w:hAnsi="Times New Roman" w:cs="Times New Roman"/>
                <w:i/>
                <w:sz w:val="22"/>
                <w:szCs w:val="22"/>
              </w:rPr>
              <w:t>Musa</w:t>
            </w:r>
            <w:r>
              <w:rPr>
                <w:rFonts w:ascii="Times New Roman" w:hAnsi="Times New Roman" w:cs="Times New Roman"/>
                <w:sz w:val="22"/>
                <w:szCs w:val="22"/>
              </w:rPr>
              <w:t xml:space="preserve"> spp. (Zingiberales: </w:t>
            </w:r>
            <w:r>
              <w:rPr>
                <w:rFonts w:ascii="Times New Roman" w:hAnsi="Times New Roman" w:cs="Times New Roman"/>
                <w:strike/>
                <w:color w:val="800000"/>
                <w:sz w:val="22"/>
                <w:szCs w:val="22"/>
              </w:rPr>
              <w:t xml:space="preserve">Musaceae) </w:t>
            </w:r>
            <w:r>
              <w:rPr>
                <w:rFonts w:ascii="Times New Roman" w:hAnsi="Times New Roman" w:cs="Times New Roman"/>
                <w:color w:val="800000"/>
                <w:sz w:val="22"/>
                <w:szCs w:val="22"/>
                <w:u w:val="single"/>
              </w:rPr>
              <w:t xml:space="preserve">Musaceae)(hereafter fresh fruit) </w:t>
            </w:r>
            <w:r>
              <w:rPr>
                <w:rFonts w:ascii="Times New Roman" w:hAnsi="Times New Roman" w:cs="Times New Roman"/>
                <w:sz w:val="22"/>
                <w:szCs w:val="22"/>
              </w:rPr>
              <w:t xml:space="preserve">and options for phytosanitary measures </w:t>
            </w:r>
            <w:r>
              <w:rPr>
                <w:rFonts w:ascii="Times New Roman" w:hAnsi="Times New Roman" w:cs="Times New Roman"/>
                <w:strike/>
                <w:color w:val="800000"/>
                <w:sz w:val="22"/>
                <w:szCs w:val="22"/>
              </w:rPr>
              <w:t xml:space="preserve">for the </w:t>
            </w:r>
            <w:r>
              <w:rPr>
                <w:rFonts w:ascii="Times New Roman" w:hAnsi="Times New Roman" w:cs="Times New Roman"/>
                <w:color w:val="800000"/>
                <w:sz w:val="22"/>
                <w:szCs w:val="22"/>
                <w:u w:val="single"/>
              </w:rPr>
              <w:t xml:space="preserve">to manage these pests in </w:t>
            </w:r>
            <w:r>
              <w:rPr>
                <w:rFonts w:ascii="Times New Roman" w:hAnsi="Times New Roman" w:cs="Times New Roman"/>
                <w:sz w:val="22"/>
                <w:szCs w:val="22"/>
              </w:rPr>
              <w:t xml:space="preserve">international </w:t>
            </w:r>
            <w:r>
              <w:rPr>
                <w:rFonts w:ascii="Times New Roman" w:hAnsi="Times New Roman" w:cs="Times New Roman"/>
                <w:strike/>
                <w:color w:val="800000"/>
                <w:sz w:val="22"/>
                <w:szCs w:val="22"/>
              </w:rPr>
              <w:t xml:space="preserve">movement </w:t>
            </w:r>
            <w:r>
              <w:rPr>
                <w:rFonts w:ascii="Times New Roman" w:hAnsi="Times New Roman" w:cs="Times New Roman"/>
                <w:color w:val="800000"/>
                <w:sz w:val="22"/>
                <w:szCs w:val="22"/>
                <w:u w:val="single"/>
              </w:rPr>
              <w:t xml:space="preserve">trade.It applies to hands, clusters or singles </w:t>
            </w:r>
            <w:r>
              <w:rPr>
                <w:rFonts w:ascii="Times New Roman" w:hAnsi="Times New Roman" w:cs="Times New Roman"/>
                <w:sz w:val="22"/>
                <w:szCs w:val="22"/>
              </w:rPr>
              <w:t xml:space="preserve">of fresh </w:t>
            </w:r>
            <w:r>
              <w:rPr>
                <w:rFonts w:ascii="Times New Roman" w:hAnsi="Times New Roman" w:cs="Times New Roman"/>
                <w:color w:val="800000"/>
                <w:sz w:val="22"/>
                <w:szCs w:val="22"/>
                <w:u w:val="single"/>
              </w:rPr>
              <w:t xml:space="preserve">fruit intended for consumption or processing. The standard does not apply to bunches (see appendix 1), or fruit </w:t>
            </w:r>
            <w:r>
              <w:rPr>
                <w:rFonts w:ascii="Times New Roman" w:hAnsi="Times New Roman" w:cs="Times New Roman"/>
                <w:color w:val="800000"/>
                <w:sz w:val="22"/>
                <w:szCs w:val="22"/>
                <w:u w:val="single"/>
              </w:rPr>
              <w:lastRenderedPageBreak/>
              <w:t>that has been processed (e.g. canned, chopped, dried, frozen or mashed).</w:t>
            </w:r>
            <w:r>
              <w:rPr>
                <w:rFonts w:ascii="Times New Roman" w:hAnsi="Times New Roman" w:cs="Times New Roman"/>
                <w:i/>
                <w:strike/>
                <w:color w:val="800000"/>
                <w:sz w:val="22"/>
                <w:szCs w:val="22"/>
              </w:rPr>
              <w:t>Musa</w:t>
            </w:r>
            <w:r>
              <w:rPr>
                <w:rFonts w:ascii="Times New Roman" w:hAnsi="Times New Roman" w:cs="Times New Roman"/>
                <w:strike/>
                <w:color w:val="800000"/>
                <w:sz w:val="22"/>
                <w:szCs w:val="22"/>
              </w:rPr>
              <w:t xml:space="preserve"> spp. fruit.</w:t>
            </w:r>
          </w:p>
        </w:tc>
        <w:tc>
          <w:tcPr>
            <w:tcW w:w="540" w:type="dxa"/>
          </w:tcPr>
          <w:p w14:paraId="62CC130C" w14:textId="77777777" w:rsidR="004B3E02" w:rsidRDefault="004B3E02">
            <w:pPr>
              <w:pStyle w:val="PleaseReviewReport0"/>
              <w:jc w:val="center"/>
            </w:pPr>
            <w:r>
              <w:lastRenderedPageBreak/>
              <w:t>P</w:t>
            </w:r>
          </w:p>
        </w:tc>
        <w:tc>
          <w:tcPr>
            <w:tcW w:w="6120" w:type="dxa"/>
          </w:tcPr>
          <w:p w14:paraId="62CC130D" w14:textId="77777777" w:rsidR="004B3E02" w:rsidRDefault="004B3E02">
            <w:pPr>
              <w:pStyle w:val="PleaseReviewReport0"/>
            </w:pPr>
            <w:r>
              <w:rPr>
                <w:b/>
              </w:rPr>
              <w:t>Australia </w:t>
            </w:r>
            <w:r>
              <w:br/>
              <w:t>Though ISPM 46 outlines the inclusions for the sections of Annexes “Scope” and “Description of the commodity and its intended use, in practice, it is difficult to avoid duplication in these sections. It is proposed that ISPM 46 be revised either with better guidance on the different information to be included in these sections or to combine the sections.</w:t>
            </w:r>
            <w:r>
              <w:br/>
              <w:t>In the interim, we propose combination of the two sections in the Annexes to reduce duplication.</w:t>
            </w:r>
          </w:p>
          <w:p w14:paraId="62CC130E" w14:textId="77777777" w:rsidR="004B3E02" w:rsidRDefault="004B3E02">
            <w:pPr>
              <w:pStyle w:val="PleaseReviewReport0"/>
            </w:pPr>
            <w:r>
              <w:rPr>
                <w:i/>
              </w:rPr>
              <w:t>Category : SUBSTANTIVE </w:t>
            </w:r>
          </w:p>
        </w:tc>
        <w:tc>
          <w:tcPr>
            <w:tcW w:w="3870" w:type="dxa"/>
          </w:tcPr>
          <w:p w14:paraId="1AFC3D62" w14:textId="006C4303" w:rsidR="00447D7F" w:rsidRDefault="002D3927" w:rsidP="002E166D">
            <w:pPr>
              <w:pStyle w:val="PleaseReviewReport0"/>
              <w:ind w:left="720" w:hanging="720"/>
              <w:rPr>
                <w:b/>
              </w:rPr>
            </w:pPr>
            <w:r>
              <w:rPr>
                <w:b/>
              </w:rPr>
              <w:t xml:space="preserve">1. </w:t>
            </w:r>
            <w:r w:rsidR="002E166D">
              <w:rPr>
                <w:b/>
              </w:rPr>
              <w:t>FOR CONSIDERATION BY SC-7</w:t>
            </w:r>
          </w:p>
          <w:p w14:paraId="0EF6CA91" w14:textId="77777777" w:rsidR="00360B3E" w:rsidRDefault="00360B3E" w:rsidP="00360B3E">
            <w:pPr>
              <w:pStyle w:val="PleaseReviewReport0"/>
            </w:pPr>
            <w:r>
              <w:t>The proposal of combining sections brings more clarity and avoids redundacy but it is not in line with ISPM 46:</w:t>
            </w:r>
          </w:p>
          <w:p w14:paraId="2CC5C510" w14:textId="77777777" w:rsidR="00360B3E" w:rsidRPr="00360B3E" w:rsidRDefault="00360B3E" w:rsidP="00360B3E">
            <w:pPr>
              <w:pStyle w:val="PleaseReviewReport0"/>
              <w:rPr>
                <w:i/>
              </w:rPr>
            </w:pPr>
            <w:r w:rsidRPr="00360B3E">
              <w:rPr>
                <w:i/>
              </w:rPr>
              <w:t>“The commodity standards that form the annexes to this overarching concept standard are arranged according to the following sections:</w:t>
            </w:r>
          </w:p>
          <w:p w14:paraId="3A25CCFB" w14:textId="77777777" w:rsidR="00360B3E" w:rsidRPr="00360B3E" w:rsidRDefault="00360B3E" w:rsidP="00360B3E">
            <w:pPr>
              <w:pStyle w:val="PleaseReviewReport0"/>
              <w:rPr>
                <w:i/>
              </w:rPr>
            </w:pPr>
            <w:r w:rsidRPr="00360B3E">
              <w:rPr>
                <w:i/>
              </w:rPr>
              <w:t>- Scope</w:t>
            </w:r>
          </w:p>
          <w:p w14:paraId="3CAF665A" w14:textId="77777777" w:rsidR="00360B3E" w:rsidRDefault="00360B3E" w:rsidP="00360B3E">
            <w:pPr>
              <w:pStyle w:val="PleaseReviewReport0"/>
              <w:rPr>
                <w:i/>
              </w:rPr>
            </w:pPr>
            <w:r w:rsidRPr="00360B3E">
              <w:rPr>
                <w:i/>
              </w:rPr>
              <w:t>- Description of the commodity and its intended use”</w:t>
            </w:r>
          </w:p>
          <w:p w14:paraId="467315B9" w14:textId="2FF66CED" w:rsidR="002D3927" w:rsidRDefault="002D3927" w:rsidP="00360B3E">
            <w:pPr>
              <w:pStyle w:val="PleaseReviewReport0"/>
              <w:rPr>
                <w:b/>
              </w:rPr>
            </w:pPr>
            <w:r w:rsidRPr="002D3927">
              <w:rPr>
                <w:b/>
              </w:rPr>
              <w:t xml:space="preserve">2. </w:t>
            </w:r>
            <w:r>
              <w:rPr>
                <w:b/>
              </w:rPr>
              <w:t>MODIFIED</w:t>
            </w:r>
          </w:p>
          <w:p w14:paraId="1A1402FD" w14:textId="79D44F81" w:rsidR="002D3927" w:rsidRDefault="000D7D01" w:rsidP="002D3927">
            <w:pPr>
              <w:pStyle w:val="PleaseReviewReport0"/>
            </w:pPr>
            <w:r>
              <w:t>The article “the” is necessary due to the specific reference to that kind of fruit</w:t>
            </w:r>
            <w:r w:rsidR="002D3927">
              <w:t xml:space="preserve">: </w:t>
            </w:r>
            <w:r w:rsidR="002D3927" w:rsidRPr="002D3927">
              <w:rPr>
                <w:i/>
              </w:rPr>
              <w:t>“[….]</w:t>
            </w:r>
            <w:r w:rsidR="009A47B1">
              <w:rPr>
                <w:i/>
              </w:rPr>
              <w:t xml:space="preserve">the </w:t>
            </w:r>
            <w:r w:rsidR="009A47B1" w:rsidRPr="009A47B1">
              <w:rPr>
                <w:i/>
              </w:rPr>
              <w:t>fresh fruit of Musa spp. (Zingiberales: Musaceae) Musaceae)</w:t>
            </w:r>
            <w:r w:rsidR="009A47B1">
              <w:rPr>
                <w:i/>
              </w:rPr>
              <w:t xml:space="preserve"> </w:t>
            </w:r>
            <w:r w:rsidR="009A47B1" w:rsidRPr="009A47B1">
              <w:rPr>
                <w:i/>
              </w:rPr>
              <w:t xml:space="preserve">(hereafter </w:t>
            </w:r>
            <w:r w:rsidR="009A47B1">
              <w:rPr>
                <w:i/>
              </w:rPr>
              <w:t>referred to “</w:t>
            </w:r>
            <w:r w:rsidR="009A47B1" w:rsidRPr="009A47B1">
              <w:rPr>
                <w:i/>
              </w:rPr>
              <w:t>fresh fruit</w:t>
            </w:r>
            <w:r w:rsidR="009A47B1">
              <w:rPr>
                <w:i/>
              </w:rPr>
              <w:t>”</w:t>
            </w:r>
            <w:r w:rsidR="009A47B1" w:rsidRPr="009A47B1">
              <w:rPr>
                <w:i/>
              </w:rPr>
              <w:t xml:space="preserve">) </w:t>
            </w:r>
            <w:r w:rsidR="00FD2422">
              <w:rPr>
                <w:i/>
              </w:rPr>
              <w:t>[….]”</w:t>
            </w:r>
          </w:p>
          <w:p w14:paraId="55707E9A" w14:textId="57B5C218" w:rsidR="00FD2422" w:rsidRDefault="00FD2422" w:rsidP="002D3927">
            <w:pPr>
              <w:pStyle w:val="PleaseReviewReport0"/>
              <w:rPr>
                <w:b/>
              </w:rPr>
            </w:pPr>
            <w:r w:rsidRPr="00FD2422">
              <w:rPr>
                <w:b/>
              </w:rPr>
              <w:t>3. CONSIDERED BUT NOT INCORPORATED</w:t>
            </w:r>
          </w:p>
          <w:p w14:paraId="3640CB7F" w14:textId="60FAF2B6" w:rsidR="00FD2422" w:rsidRDefault="00FD2422" w:rsidP="002D3927">
            <w:pPr>
              <w:pStyle w:val="PleaseReviewReport0"/>
            </w:pPr>
            <w:r>
              <w:lastRenderedPageBreak/>
              <w:t>As recommended by the TPG, phytosanitary measures are intended to manage pest risks, not the pest itsel</w:t>
            </w:r>
            <w:r w:rsidR="00360B3E">
              <w:t>f</w:t>
            </w:r>
            <w:r>
              <w:t>:</w:t>
            </w:r>
          </w:p>
          <w:p w14:paraId="1D63560B" w14:textId="163E0ADC" w:rsidR="000D7D01" w:rsidRPr="00360B3E" w:rsidRDefault="00FD2422" w:rsidP="002D3927">
            <w:pPr>
              <w:pStyle w:val="PleaseReviewReport0"/>
            </w:pPr>
            <w:r>
              <w:t>“[….]</w:t>
            </w:r>
            <w:r w:rsidRPr="002D3927">
              <w:rPr>
                <w:i/>
              </w:rPr>
              <w:t xml:space="preserve"> and options for phytosanitary measures to manage </w:t>
            </w:r>
            <w:r w:rsidRPr="002D3927">
              <w:rPr>
                <w:b/>
                <w:i/>
              </w:rPr>
              <w:t>pest risk</w:t>
            </w:r>
            <w:r>
              <w:rPr>
                <w:b/>
                <w:i/>
              </w:rPr>
              <w:t>s</w:t>
            </w:r>
            <w:r w:rsidRPr="002D3927">
              <w:rPr>
                <w:i/>
              </w:rPr>
              <w:t xml:space="preserve"> in international trade</w:t>
            </w:r>
            <w:r w:rsidRPr="002D3927">
              <w:t>.</w:t>
            </w:r>
            <w:r>
              <w:t>”</w:t>
            </w:r>
          </w:p>
        </w:tc>
      </w:tr>
      <w:tr w:rsidR="004B3E02" w14:paraId="62CC1316" w14:textId="5A8ECFE0" w:rsidTr="004B3E02">
        <w:tc>
          <w:tcPr>
            <w:tcW w:w="1200" w:type="dxa"/>
          </w:tcPr>
          <w:p w14:paraId="62CC1310" w14:textId="6ECBA971" w:rsidR="004B3E02" w:rsidRDefault="004B3E02">
            <w:pPr>
              <w:pStyle w:val="PleaseReviewReport0"/>
              <w:jc w:val="center"/>
            </w:pPr>
            <w:r>
              <w:lastRenderedPageBreak/>
              <w:t>52</w:t>
            </w:r>
          </w:p>
        </w:tc>
        <w:tc>
          <w:tcPr>
            <w:tcW w:w="661" w:type="dxa"/>
          </w:tcPr>
          <w:p w14:paraId="62CC1311" w14:textId="77777777" w:rsidR="004B3E02" w:rsidRDefault="004B3E02">
            <w:pPr>
              <w:pStyle w:val="PleaseReviewReport0"/>
              <w:jc w:val="center"/>
            </w:pPr>
            <w:r>
              <w:t>26</w:t>
            </w:r>
          </w:p>
        </w:tc>
        <w:tc>
          <w:tcPr>
            <w:tcW w:w="3179" w:type="dxa"/>
          </w:tcPr>
          <w:p w14:paraId="62CC1312" w14:textId="77777777" w:rsidR="004B3E02" w:rsidRDefault="004B3E02">
            <w:pPr>
              <w:pStyle w:val="PleaseReviewReport0"/>
            </w:pPr>
            <w:r>
              <w:rPr>
                <w:rFonts w:ascii="Times New Roman" w:hAnsi="Times New Roman" w:cs="Times New Roman"/>
                <w:sz w:val="22"/>
                <w:szCs w:val="22"/>
              </w:rPr>
              <w:t xml:space="preserve">This commodity standard provides guidance for </w:t>
            </w:r>
            <w:r>
              <w:rPr>
                <w:rFonts w:ascii="Times New Roman" w:hAnsi="Times New Roman" w:cs="Times New Roman"/>
                <w:strike/>
                <w:color w:val="CD5C5C"/>
                <w:sz w:val="22"/>
                <w:szCs w:val="22"/>
              </w:rPr>
              <w:t xml:space="preserve">national plant protection organizations </w:t>
            </w:r>
            <w:r>
              <w:rPr>
                <w:rFonts w:ascii="Times New Roman" w:hAnsi="Times New Roman" w:cs="Times New Roman"/>
                <w:color w:val="CD5C5C"/>
                <w:sz w:val="22"/>
                <w:szCs w:val="22"/>
                <w:u w:val="single"/>
              </w:rPr>
              <w:t xml:space="preserve">National Plant Protection Organizations </w:t>
            </w:r>
            <w:r>
              <w:rPr>
                <w:rFonts w:ascii="Times New Roman" w:hAnsi="Times New Roman" w:cs="Times New Roman"/>
                <w:sz w:val="22"/>
                <w:szCs w:val="22"/>
              </w:rPr>
              <w:t xml:space="preserve">(NPPOs) on pests associated with the fresh fruit of </w:t>
            </w:r>
            <w:r>
              <w:rPr>
                <w:rFonts w:ascii="Times New Roman" w:hAnsi="Times New Roman" w:cs="Times New Roman"/>
                <w:i/>
                <w:sz w:val="22"/>
                <w:szCs w:val="22"/>
              </w:rPr>
              <w:t>Musa</w:t>
            </w:r>
            <w:r>
              <w:rPr>
                <w:rFonts w:ascii="Times New Roman" w:hAnsi="Times New Roman" w:cs="Times New Roman"/>
                <w:sz w:val="22"/>
                <w:szCs w:val="22"/>
              </w:rPr>
              <w:t xml:space="preserve"> spp. (Zingiberales: Musaceae) and options for phytosanitary measures for the international movement of fresh </w:t>
            </w:r>
            <w:r>
              <w:rPr>
                <w:rFonts w:ascii="Times New Roman" w:hAnsi="Times New Roman" w:cs="Times New Roman"/>
                <w:i/>
                <w:sz w:val="22"/>
                <w:szCs w:val="22"/>
              </w:rPr>
              <w:t>Musa</w:t>
            </w:r>
            <w:r>
              <w:rPr>
                <w:rFonts w:ascii="Times New Roman" w:hAnsi="Times New Roman" w:cs="Times New Roman"/>
                <w:sz w:val="22"/>
                <w:szCs w:val="22"/>
              </w:rPr>
              <w:t xml:space="preserve"> spp. fruit.</w:t>
            </w:r>
          </w:p>
        </w:tc>
        <w:tc>
          <w:tcPr>
            <w:tcW w:w="540" w:type="dxa"/>
          </w:tcPr>
          <w:p w14:paraId="62CC1313" w14:textId="77777777" w:rsidR="004B3E02" w:rsidRDefault="004B3E02">
            <w:pPr>
              <w:pStyle w:val="PleaseReviewReport0"/>
              <w:jc w:val="center"/>
            </w:pPr>
            <w:r>
              <w:t>P</w:t>
            </w:r>
          </w:p>
        </w:tc>
        <w:tc>
          <w:tcPr>
            <w:tcW w:w="6120" w:type="dxa"/>
          </w:tcPr>
          <w:p w14:paraId="62CC1314" w14:textId="77777777" w:rsidR="004B3E02" w:rsidRDefault="004B3E02">
            <w:pPr>
              <w:pStyle w:val="PleaseReviewReport0"/>
            </w:pPr>
            <w:r>
              <w:rPr>
                <w:b/>
              </w:rPr>
              <w:t>Colombia </w:t>
            </w:r>
            <w:r>
              <w:br/>
              <w:t>The first letter of each word must be capitalized.</w:t>
            </w:r>
          </w:p>
          <w:p w14:paraId="62CC1315" w14:textId="77777777" w:rsidR="004B3E02" w:rsidRDefault="004B3E02">
            <w:pPr>
              <w:pStyle w:val="PleaseReviewReport0"/>
            </w:pPr>
            <w:r>
              <w:rPr>
                <w:i/>
              </w:rPr>
              <w:t>Category : EDITORIAL </w:t>
            </w:r>
          </w:p>
        </w:tc>
        <w:tc>
          <w:tcPr>
            <w:tcW w:w="3870" w:type="dxa"/>
          </w:tcPr>
          <w:p w14:paraId="3FAC4BC3" w14:textId="77777777" w:rsidR="004B3E02" w:rsidRDefault="00BB13BB">
            <w:pPr>
              <w:pStyle w:val="PleaseReviewReport0"/>
              <w:rPr>
                <w:b/>
              </w:rPr>
            </w:pPr>
            <w:r>
              <w:rPr>
                <w:b/>
              </w:rPr>
              <w:t>CONSIDERED BUT NOT INCORPORATED</w:t>
            </w:r>
          </w:p>
          <w:p w14:paraId="33C9B8F7" w14:textId="38445774" w:rsidR="00BB13BB" w:rsidRPr="00B5347E" w:rsidRDefault="003D751C">
            <w:pPr>
              <w:pStyle w:val="PleaseReviewReport0"/>
            </w:pPr>
            <w:r w:rsidRPr="00B5347E">
              <w:t xml:space="preserve">According to the IPPC Style Guide </w:t>
            </w:r>
            <w:r w:rsidR="00B5347E">
              <w:t>“</w:t>
            </w:r>
            <w:r w:rsidR="00B5347E" w:rsidRPr="00B5347E">
              <w:t>national</w:t>
            </w:r>
            <w:r w:rsidR="00B5347E">
              <w:t xml:space="preserve"> plant protection organization” is written in lower case when generic and</w:t>
            </w:r>
            <w:r w:rsidR="00B5347E" w:rsidRPr="00B5347E">
              <w:t xml:space="preserve"> initial caps when specific</w:t>
            </w:r>
            <w:r w:rsidR="00B5347E">
              <w:t xml:space="preserve">. </w:t>
            </w:r>
          </w:p>
        </w:tc>
      </w:tr>
      <w:tr w:rsidR="004B3E02" w14:paraId="62CC131D" w14:textId="7179230F" w:rsidTr="004B3E02">
        <w:tc>
          <w:tcPr>
            <w:tcW w:w="1200" w:type="dxa"/>
          </w:tcPr>
          <w:p w14:paraId="62CC1317" w14:textId="4FE33C8C" w:rsidR="004B3E02" w:rsidRDefault="004B3E02">
            <w:pPr>
              <w:pStyle w:val="PleaseReviewReport0"/>
              <w:jc w:val="center"/>
            </w:pPr>
            <w:r>
              <w:t>53</w:t>
            </w:r>
          </w:p>
        </w:tc>
        <w:tc>
          <w:tcPr>
            <w:tcW w:w="661" w:type="dxa"/>
          </w:tcPr>
          <w:p w14:paraId="62CC1318" w14:textId="77777777" w:rsidR="004B3E02" w:rsidRDefault="004B3E02">
            <w:pPr>
              <w:pStyle w:val="PleaseReviewReport0"/>
              <w:jc w:val="center"/>
            </w:pPr>
            <w:r>
              <w:t>26</w:t>
            </w:r>
          </w:p>
        </w:tc>
        <w:tc>
          <w:tcPr>
            <w:tcW w:w="3179" w:type="dxa"/>
          </w:tcPr>
          <w:p w14:paraId="62CC1319" w14:textId="77777777" w:rsidR="004B3E02" w:rsidRDefault="004B3E02">
            <w:pPr>
              <w:pStyle w:val="PleaseReviewReport0"/>
            </w:pPr>
            <w:r>
              <w:rPr>
                <w:rFonts w:ascii="Times New Roman" w:hAnsi="Times New Roman" w:cs="Times New Roman"/>
                <w:strike/>
                <w:color w:val="008000"/>
                <w:sz w:val="22"/>
                <w:szCs w:val="22"/>
              </w:rPr>
              <w:t xml:space="preserve">This commodity standard provides guidance for national plant protection organizations (NPPOs) on pests associated with the fresh fruit of </w:t>
            </w:r>
            <w:r>
              <w:rPr>
                <w:rFonts w:ascii="Times New Roman" w:hAnsi="Times New Roman" w:cs="Times New Roman"/>
                <w:i/>
                <w:strike/>
                <w:color w:val="008000"/>
                <w:sz w:val="22"/>
                <w:szCs w:val="22"/>
              </w:rPr>
              <w:t>Musa</w:t>
            </w:r>
            <w:r>
              <w:rPr>
                <w:rFonts w:ascii="Times New Roman" w:hAnsi="Times New Roman" w:cs="Times New Roman"/>
                <w:strike/>
                <w:color w:val="008000"/>
                <w:sz w:val="22"/>
                <w:szCs w:val="22"/>
              </w:rPr>
              <w:t xml:space="preserve"> spp. (Zingiberales: Musaceae) and options for phytosanitary measures for the international movement of fresh </w:t>
            </w:r>
            <w:r>
              <w:rPr>
                <w:rFonts w:ascii="Times New Roman" w:hAnsi="Times New Roman" w:cs="Times New Roman"/>
                <w:i/>
                <w:strike/>
                <w:color w:val="008000"/>
                <w:sz w:val="22"/>
                <w:szCs w:val="22"/>
              </w:rPr>
              <w:t>Musa</w:t>
            </w:r>
            <w:r>
              <w:rPr>
                <w:rFonts w:ascii="Times New Roman" w:hAnsi="Times New Roman" w:cs="Times New Roman"/>
                <w:strike/>
                <w:color w:val="008000"/>
                <w:sz w:val="22"/>
                <w:szCs w:val="22"/>
              </w:rPr>
              <w:t xml:space="preserve"> spp. fruit.</w:t>
            </w:r>
            <w:r>
              <w:rPr>
                <w:color w:val="008000"/>
                <w:u w:val="single"/>
              </w:rPr>
              <w:t>This standard provides guidance to national plant protection organisations (NPPOs) on pests associated with fresh fruit of Musa spp. (Zingiberales: Musaceae) (hereafter fresh fruit), and options for phytosanitary measures to manage these pests in international trade.It applies to hands, clusters or singles of fresh fruit intended for consumption or processing. The standard does not apply to bunches (see Appendix 1), or fruit that has been processed (e.g. canned, chopped, dried, frozen, or mashed).</w:t>
            </w:r>
          </w:p>
        </w:tc>
        <w:tc>
          <w:tcPr>
            <w:tcW w:w="540" w:type="dxa"/>
          </w:tcPr>
          <w:p w14:paraId="62CC131A" w14:textId="77777777" w:rsidR="004B3E02" w:rsidRDefault="004B3E02">
            <w:pPr>
              <w:pStyle w:val="PleaseReviewReport0"/>
              <w:jc w:val="center"/>
            </w:pPr>
            <w:r>
              <w:t>P</w:t>
            </w:r>
          </w:p>
        </w:tc>
        <w:tc>
          <w:tcPr>
            <w:tcW w:w="6120" w:type="dxa"/>
          </w:tcPr>
          <w:p w14:paraId="62CC131B" w14:textId="77777777" w:rsidR="004B3E02" w:rsidRDefault="004B3E02">
            <w:pPr>
              <w:pStyle w:val="PleaseReviewReport0"/>
            </w:pPr>
            <w:r>
              <w:rPr>
                <w:b/>
              </w:rPr>
              <w:t>PPPO </w:t>
            </w:r>
            <w:r>
              <w:br/>
              <w:t>Created by merging other changes together</w:t>
            </w:r>
          </w:p>
          <w:p w14:paraId="62CC131C" w14:textId="77777777" w:rsidR="004B3E02" w:rsidRDefault="004B3E02">
            <w:pPr>
              <w:pStyle w:val="PleaseReviewReport0"/>
            </w:pPr>
            <w:r>
              <w:rPr>
                <w:i/>
              </w:rPr>
              <w:t>Category : SUBSTANTIVE </w:t>
            </w:r>
          </w:p>
        </w:tc>
        <w:tc>
          <w:tcPr>
            <w:tcW w:w="3870" w:type="dxa"/>
          </w:tcPr>
          <w:p w14:paraId="4237EF77" w14:textId="77777777" w:rsidR="004B3E02" w:rsidRDefault="006C71B0">
            <w:pPr>
              <w:pStyle w:val="PleaseReviewReport0"/>
              <w:rPr>
                <w:b/>
              </w:rPr>
            </w:pPr>
            <w:r>
              <w:rPr>
                <w:b/>
              </w:rPr>
              <w:t>MODIFIED</w:t>
            </w:r>
          </w:p>
          <w:p w14:paraId="4F42F155" w14:textId="2B9DF245" w:rsidR="006C71B0" w:rsidRPr="006C71B0" w:rsidRDefault="006C71B0" w:rsidP="006C71B0">
            <w:pPr>
              <w:pStyle w:val="PleaseReviewReport0"/>
            </w:pPr>
            <w:r w:rsidRPr="009A47B1">
              <w:rPr>
                <w:i/>
              </w:rPr>
              <w:t xml:space="preserve">This </w:t>
            </w:r>
            <w:r w:rsidRPr="009A47B1">
              <w:rPr>
                <w:b/>
                <w:i/>
              </w:rPr>
              <w:t>commodity</w:t>
            </w:r>
            <w:r w:rsidRPr="009A47B1">
              <w:rPr>
                <w:i/>
              </w:rPr>
              <w:t xml:space="preserve"> standard provides [….]</w:t>
            </w:r>
            <w:r w:rsidR="008A6D7E" w:rsidRPr="009A47B1">
              <w:rPr>
                <w:i/>
              </w:rPr>
              <w:t xml:space="preserve">to manage </w:t>
            </w:r>
            <w:r w:rsidR="008A6D7E" w:rsidRPr="009A47B1">
              <w:rPr>
                <w:b/>
                <w:i/>
              </w:rPr>
              <w:t>pest risk</w:t>
            </w:r>
            <w:r w:rsidR="009A47B1" w:rsidRPr="009A47B1">
              <w:rPr>
                <w:b/>
                <w:i/>
              </w:rPr>
              <w:t>s</w:t>
            </w:r>
            <w:r w:rsidR="008A6D7E" w:rsidRPr="009A47B1">
              <w:rPr>
                <w:i/>
              </w:rPr>
              <w:t xml:space="preserve"> in international trade</w:t>
            </w:r>
            <w:r w:rsidR="008A6D7E">
              <w:t>.</w:t>
            </w:r>
          </w:p>
        </w:tc>
      </w:tr>
      <w:tr w:rsidR="004B3E02" w14:paraId="62CC1324" w14:textId="68A94677" w:rsidTr="004B3E02">
        <w:tc>
          <w:tcPr>
            <w:tcW w:w="1200" w:type="dxa"/>
          </w:tcPr>
          <w:p w14:paraId="62CC131E" w14:textId="77777777" w:rsidR="004B3E02" w:rsidRDefault="004B3E02">
            <w:pPr>
              <w:pStyle w:val="PleaseReviewReport0"/>
              <w:jc w:val="center"/>
            </w:pPr>
            <w:r>
              <w:lastRenderedPageBreak/>
              <w:t>54</w:t>
            </w:r>
          </w:p>
        </w:tc>
        <w:tc>
          <w:tcPr>
            <w:tcW w:w="661" w:type="dxa"/>
          </w:tcPr>
          <w:p w14:paraId="62CC131F" w14:textId="77777777" w:rsidR="004B3E02" w:rsidRDefault="004B3E02">
            <w:pPr>
              <w:pStyle w:val="PleaseReviewReport0"/>
              <w:jc w:val="center"/>
            </w:pPr>
            <w:r>
              <w:t>26</w:t>
            </w:r>
          </w:p>
        </w:tc>
        <w:tc>
          <w:tcPr>
            <w:tcW w:w="3179" w:type="dxa"/>
          </w:tcPr>
          <w:p w14:paraId="62CC1320" w14:textId="77777777" w:rsidR="004B3E02" w:rsidRDefault="004B3E02">
            <w:pPr>
              <w:pStyle w:val="PleaseReviewReport0"/>
            </w:pPr>
            <w:r>
              <w:rPr>
                <w:rFonts w:ascii="Times New Roman" w:hAnsi="Times New Roman" w:cs="Times New Roman"/>
                <w:sz w:val="22"/>
                <w:szCs w:val="22"/>
                <w:highlight w:val="cyan"/>
              </w:rPr>
              <w:t>This commodity standard provides guidance for national plant protection organizations (NPPOs) on pests associated with the fresh fruit of </w:t>
            </w:r>
            <w:r>
              <w:rPr>
                <w:rFonts w:ascii="Times New Roman" w:hAnsi="Times New Roman" w:cs="Times New Roman"/>
                <w:i/>
                <w:sz w:val="22"/>
                <w:szCs w:val="22"/>
                <w:highlight w:val="cyan"/>
              </w:rPr>
              <w:t>Musa</w:t>
            </w:r>
            <w:r>
              <w:rPr>
                <w:rFonts w:ascii="Times New Roman" w:hAnsi="Times New Roman" w:cs="Times New Roman"/>
                <w:sz w:val="22"/>
                <w:szCs w:val="22"/>
                <w:highlight w:val="cyan"/>
              </w:rPr>
              <w:t> spp. (Zingiberales: Musaceae) and options for phytosanitary measures for the international movement of fresh </w:t>
            </w:r>
            <w:r>
              <w:rPr>
                <w:rFonts w:ascii="Times New Roman" w:hAnsi="Times New Roman" w:cs="Times New Roman"/>
                <w:i/>
                <w:sz w:val="22"/>
                <w:szCs w:val="22"/>
                <w:highlight w:val="cyan"/>
              </w:rPr>
              <w:t>Musa</w:t>
            </w:r>
            <w:r>
              <w:rPr>
                <w:rFonts w:ascii="Times New Roman" w:hAnsi="Times New Roman" w:cs="Times New Roman"/>
                <w:sz w:val="22"/>
                <w:szCs w:val="22"/>
                <w:highlight w:val="cyan"/>
              </w:rPr>
              <w:t> spp. fruit.</w:t>
            </w:r>
          </w:p>
        </w:tc>
        <w:tc>
          <w:tcPr>
            <w:tcW w:w="540" w:type="dxa"/>
          </w:tcPr>
          <w:p w14:paraId="62CC1321" w14:textId="77777777" w:rsidR="004B3E02" w:rsidRDefault="004B3E02">
            <w:pPr>
              <w:pStyle w:val="PleaseReviewReport0"/>
              <w:jc w:val="center"/>
            </w:pPr>
            <w:r>
              <w:t>C</w:t>
            </w:r>
          </w:p>
        </w:tc>
        <w:tc>
          <w:tcPr>
            <w:tcW w:w="6120" w:type="dxa"/>
          </w:tcPr>
          <w:p w14:paraId="62CC1322" w14:textId="77777777" w:rsidR="004B3E02" w:rsidRDefault="004B3E02">
            <w:pPr>
              <w:pStyle w:val="PleaseReviewReport0"/>
            </w:pPr>
            <w:r>
              <w:rPr>
                <w:b/>
              </w:rPr>
              <w:t>PPPO </w:t>
            </w:r>
            <w:r>
              <w:br/>
              <w:t>Edited for clarity</w:t>
            </w:r>
          </w:p>
          <w:p w14:paraId="62CC1323" w14:textId="77777777" w:rsidR="004B3E02" w:rsidRDefault="004B3E02">
            <w:pPr>
              <w:pStyle w:val="PleaseReviewReport0"/>
            </w:pPr>
            <w:r>
              <w:rPr>
                <w:i/>
              </w:rPr>
              <w:t>Category : SUBSTANTIVE </w:t>
            </w:r>
          </w:p>
        </w:tc>
        <w:tc>
          <w:tcPr>
            <w:tcW w:w="3870" w:type="dxa"/>
          </w:tcPr>
          <w:p w14:paraId="410122D7" w14:textId="2C082796" w:rsidR="001D656E" w:rsidRPr="001D656E" w:rsidRDefault="008A6D7E" w:rsidP="008A6D7E">
            <w:pPr>
              <w:pStyle w:val="PleaseReviewReport0"/>
              <w:rPr>
                <w:b/>
                <w:i/>
              </w:rPr>
            </w:pPr>
            <w:r>
              <w:rPr>
                <w:b/>
              </w:rPr>
              <w:t>NOTED</w:t>
            </w:r>
          </w:p>
        </w:tc>
      </w:tr>
      <w:tr w:rsidR="004B3E02" w14:paraId="62CC132B" w14:textId="45B2FC91" w:rsidTr="004B3E02">
        <w:tc>
          <w:tcPr>
            <w:tcW w:w="1200" w:type="dxa"/>
          </w:tcPr>
          <w:p w14:paraId="62CC1325" w14:textId="77777777" w:rsidR="004B3E02" w:rsidRDefault="004B3E02">
            <w:pPr>
              <w:pStyle w:val="PleaseReviewReport0"/>
              <w:jc w:val="center"/>
            </w:pPr>
            <w:r>
              <w:t>55</w:t>
            </w:r>
          </w:p>
        </w:tc>
        <w:tc>
          <w:tcPr>
            <w:tcW w:w="661" w:type="dxa"/>
          </w:tcPr>
          <w:p w14:paraId="62CC1326" w14:textId="77777777" w:rsidR="004B3E02" w:rsidRDefault="004B3E02">
            <w:pPr>
              <w:pStyle w:val="PleaseReviewReport0"/>
              <w:jc w:val="center"/>
            </w:pPr>
            <w:r>
              <w:t>26</w:t>
            </w:r>
          </w:p>
        </w:tc>
        <w:tc>
          <w:tcPr>
            <w:tcW w:w="3179" w:type="dxa"/>
          </w:tcPr>
          <w:p w14:paraId="62CC1327" w14:textId="77777777" w:rsidR="004B3E02" w:rsidRDefault="004B3E02">
            <w:pPr>
              <w:pStyle w:val="PleaseReviewReport0"/>
            </w:pPr>
            <w:r>
              <w:rPr>
                <w:rFonts w:ascii="Times New Roman" w:hAnsi="Times New Roman" w:cs="Times New Roman"/>
                <w:sz w:val="22"/>
                <w:szCs w:val="22"/>
              </w:rPr>
              <w:t xml:space="preserve">This commodity standard provides guidance for national plant protection organizations (NPPOs) on pests associated with the fresh fruit of </w:t>
            </w:r>
            <w:r>
              <w:rPr>
                <w:rFonts w:ascii="Times New Roman" w:hAnsi="Times New Roman" w:cs="Times New Roman"/>
                <w:i/>
                <w:sz w:val="22"/>
                <w:szCs w:val="22"/>
              </w:rPr>
              <w:t>Musa</w:t>
            </w:r>
            <w:r>
              <w:rPr>
                <w:rFonts w:ascii="Times New Roman" w:hAnsi="Times New Roman" w:cs="Times New Roman"/>
                <w:sz w:val="22"/>
                <w:szCs w:val="22"/>
              </w:rPr>
              <w:t xml:space="preserve"> spp. (Zingiberales: Musaceae) and options for phytosanitary measures for the international movement of fresh </w:t>
            </w:r>
            <w:r>
              <w:rPr>
                <w:rFonts w:ascii="Times New Roman" w:hAnsi="Times New Roman" w:cs="Times New Roman"/>
                <w:i/>
                <w:sz w:val="22"/>
                <w:szCs w:val="22"/>
              </w:rPr>
              <w:t>Musa</w:t>
            </w:r>
            <w:r>
              <w:rPr>
                <w:rFonts w:ascii="Times New Roman" w:hAnsi="Times New Roman" w:cs="Times New Roman"/>
                <w:sz w:val="22"/>
                <w:szCs w:val="22"/>
              </w:rPr>
              <w:t xml:space="preserve"> spp. fruit.</w:t>
            </w:r>
          </w:p>
        </w:tc>
        <w:tc>
          <w:tcPr>
            <w:tcW w:w="540" w:type="dxa"/>
          </w:tcPr>
          <w:p w14:paraId="62CC1328" w14:textId="77777777" w:rsidR="004B3E02" w:rsidRDefault="004B3E02">
            <w:pPr>
              <w:pStyle w:val="PleaseReviewReport0"/>
              <w:jc w:val="center"/>
            </w:pPr>
            <w:r>
              <w:t>C</w:t>
            </w:r>
          </w:p>
        </w:tc>
        <w:tc>
          <w:tcPr>
            <w:tcW w:w="6120" w:type="dxa"/>
          </w:tcPr>
          <w:p w14:paraId="62CC1329" w14:textId="77777777" w:rsidR="004B3E02" w:rsidRDefault="004B3E02">
            <w:pPr>
              <w:pStyle w:val="PleaseReviewReport0"/>
            </w:pPr>
            <w:r>
              <w:rPr>
                <w:b/>
              </w:rPr>
              <w:t>PPPO </w:t>
            </w:r>
            <w:r>
              <w:br/>
              <w:t>PPPO suggests the revised scope to read as:</w:t>
            </w:r>
            <w:r>
              <w:br/>
            </w:r>
            <w:r>
              <w:br/>
              <w:t>This standard provides guidance to national plant protection organisations (NPPOs) on pests associated with fresh fruit of Musa spp. (Zingiberales: Musaceae) (fresh fruit), and options for phytosanitary measures to manage these pests in international trade.</w:t>
            </w:r>
            <w:r>
              <w:br/>
            </w:r>
            <w:r>
              <w:br/>
              <w:t>It applies to hands, clusters or singles of fresh fruit intended for consumption or processing. The standard does not apply to bunches (see Appendix 1), or fruit that has been processed  (e.g. canned, chopped, dried, frozen, or mashed).</w:t>
            </w:r>
          </w:p>
          <w:p w14:paraId="62CC132A" w14:textId="77777777" w:rsidR="004B3E02" w:rsidRDefault="004B3E02">
            <w:pPr>
              <w:pStyle w:val="PleaseReviewReport0"/>
            </w:pPr>
            <w:r>
              <w:rPr>
                <w:i/>
              </w:rPr>
              <w:t>Category : SUBSTANTIVE </w:t>
            </w:r>
          </w:p>
        </w:tc>
        <w:tc>
          <w:tcPr>
            <w:tcW w:w="3870" w:type="dxa"/>
          </w:tcPr>
          <w:p w14:paraId="29B53E62" w14:textId="5BF5343F" w:rsidR="001D656E" w:rsidRDefault="001329C6" w:rsidP="001D656E">
            <w:pPr>
              <w:pStyle w:val="PleaseReviewReport0"/>
              <w:rPr>
                <w:b/>
              </w:rPr>
            </w:pPr>
            <w:r>
              <w:rPr>
                <w:b/>
              </w:rPr>
              <w:t xml:space="preserve">1. </w:t>
            </w:r>
            <w:r w:rsidR="00292586">
              <w:rPr>
                <w:b/>
              </w:rPr>
              <w:t>MODIFIED</w:t>
            </w:r>
          </w:p>
          <w:p w14:paraId="44C400BB" w14:textId="46DB1E63" w:rsidR="003038DE" w:rsidRDefault="003038DE" w:rsidP="001D656E">
            <w:pPr>
              <w:pStyle w:val="PleaseReviewReport0"/>
            </w:pPr>
            <w:r>
              <w:t xml:space="preserve">a. </w:t>
            </w:r>
            <w:r w:rsidRPr="003038DE">
              <w:t>To be consitent with CS1</w:t>
            </w:r>
            <w:r w:rsidR="00292586">
              <w:t xml:space="preserve">: </w:t>
            </w:r>
            <w:r w:rsidR="009A47B1">
              <w:t>“</w:t>
            </w:r>
            <w:r w:rsidR="00292586" w:rsidRPr="00292586">
              <w:rPr>
                <w:i/>
              </w:rPr>
              <w:t xml:space="preserve">This </w:t>
            </w:r>
            <w:r w:rsidR="00292586" w:rsidRPr="00292586">
              <w:rPr>
                <w:b/>
                <w:i/>
              </w:rPr>
              <w:t>commodity</w:t>
            </w:r>
            <w:r w:rsidR="00292586">
              <w:rPr>
                <w:i/>
              </w:rPr>
              <w:t xml:space="preserve"> </w:t>
            </w:r>
            <w:r w:rsidR="00292586" w:rsidRPr="00292586">
              <w:rPr>
                <w:i/>
              </w:rPr>
              <w:t xml:space="preserve">standard provides guidance </w:t>
            </w:r>
            <w:r w:rsidR="00292586">
              <w:rPr>
                <w:i/>
              </w:rPr>
              <w:t>for</w:t>
            </w:r>
            <w:r w:rsidR="00292586" w:rsidRPr="00292586">
              <w:rPr>
                <w:i/>
              </w:rPr>
              <w:t xml:space="preserve"> national plant protection organisations (NPPOs) on pests associated with </w:t>
            </w:r>
            <w:r w:rsidR="000D7D01" w:rsidRPr="000D7D01">
              <w:rPr>
                <w:b/>
                <w:i/>
              </w:rPr>
              <w:t>the</w:t>
            </w:r>
            <w:r w:rsidR="000D7D01">
              <w:rPr>
                <w:i/>
              </w:rPr>
              <w:t xml:space="preserve"> </w:t>
            </w:r>
            <w:r w:rsidR="00292586" w:rsidRPr="00292586">
              <w:rPr>
                <w:i/>
              </w:rPr>
              <w:t>fresh fruit of Musa spp. (Zingiberales: Musaceae) (</w:t>
            </w:r>
            <w:r w:rsidR="002D3927" w:rsidRPr="000D7D01">
              <w:rPr>
                <w:b/>
                <w:i/>
              </w:rPr>
              <w:t xml:space="preserve">hereafter </w:t>
            </w:r>
            <w:r w:rsidR="009A47B1" w:rsidRPr="000D7D01">
              <w:rPr>
                <w:b/>
                <w:i/>
              </w:rPr>
              <w:t>referred to</w:t>
            </w:r>
            <w:r w:rsidR="009A47B1">
              <w:rPr>
                <w:i/>
              </w:rPr>
              <w:t xml:space="preserve"> “</w:t>
            </w:r>
            <w:r w:rsidR="00292586" w:rsidRPr="00292586">
              <w:rPr>
                <w:i/>
              </w:rPr>
              <w:t>fresh fruit</w:t>
            </w:r>
            <w:r w:rsidR="009A47B1">
              <w:rPr>
                <w:i/>
              </w:rPr>
              <w:t>”</w:t>
            </w:r>
            <w:r w:rsidR="00292586" w:rsidRPr="00292586">
              <w:rPr>
                <w:i/>
              </w:rPr>
              <w:t xml:space="preserve">), and options for phytosanitary measures to manage </w:t>
            </w:r>
            <w:r w:rsidR="00292586" w:rsidRPr="002D3927">
              <w:rPr>
                <w:b/>
                <w:i/>
              </w:rPr>
              <w:t>pest</w:t>
            </w:r>
            <w:r w:rsidR="002D3927" w:rsidRPr="002D3927">
              <w:rPr>
                <w:b/>
                <w:i/>
              </w:rPr>
              <w:t xml:space="preserve"> risk</w:t>
            </w:r>
            <w:r w:rsidR="009A47B1">
              <w:rPr>
                <w:b/>
                <w:i/>
              </w:rPr>
              <w:t>s</w:t>
            </w:r>
            <w:r w:rsidR="00292586" w:rsidRPr="00292586">
              <w:rPr>
                <w:i/>
              </w:rPr>
              <w:t xml:space="preserve"> in international trade</w:t>
            </w:r>
            <w:r>
              <w:t>.</w:t>
            </w:r>
          </w:p>
          <w:p w14:paraId="6BE2A34F" w14:textId="7BFC35EC" w:rsidR="001329C6" w:rsidRDefault="001329C6" w:rsidP="008A6D7E">
            <w:pPr>
              <w:pStyle w:val="PleaseReviewReport0"/>
              <w:rPr>
                <w:b/>
              </w:rPr>
            </w:pPr>
            <w:r w:rsidRPr="001329C6">
              <w:rPr>
                <w:b/>
              </w:rPr>
              <w:t>2</w:t>
            </w:r>
            <w:r>
              <w:rPr>
                <w:b/>
              </w:rPr>
              <w:t xml:space="preserve">. </w:t>
            </w:r>
            <w:r w:rsidR="00360B3E">
              <w:rPr>
                <w:b/>
              </w:rPr>
              <w:t>CONSIDERED BUT NOT INCORPORATED</w:t>
            </w:r>
          </w:p>
          <w:p w14:paraId="70CF6435" w14:textId="67A0E35D" w:rsidR="00360B3E" w:rsidRDefault="00360B3E" w:rsidP="00360B3E">
            <w:pPr>
              <w:pStyle w:val="PleaseReviewReport0"/>
            </w:pPr>
            <w:r>
              <w:t>The second part is more descriptive and fits better in the relevant section of description and intended use, to be in line with ISPM 46:</w:t>
            </w:r>
          </w:p>
          <w:p w14:paraId="2D6677EA" w14:textId="2030C769" w:rsidR="00360B3E" w:rsidRPr="00360B3E" w:rsidRDefault="00360B3E" w:rsidP="00360B3E">
            <w:pPr>
              <w:pStyle w:val="PleaseReviewReport0"/>
              <w:rPr>
                <w:i/>
              </w:rPr>
            </w:pPr>
            <w:r>
              <w:rPr>
                <w:i/>
              </w:rPr>
              <w:t>“</w:t>
            </w:r>
            <w:r w:rsidRPr="00360B3E">
              <w:rPr>
                <w:i/>
              </w:rPr>
              <w:t>The commodity standards that form the annexes to this overarching concept standard are arranged</w:t>
            </w:r>
            <w:r>
              <w:rPr>
                <w:i/>
              </w:rPr>
              <w:t xml:space="preserve"> </w:t>
            </w:r>
            <w:r w:rsidRPr="00360B3E">
              <w:rPr>
                <w:i/>
              </w:rPr>
              <w:t>according to the following sections:</w:t>
            </w:r>
          </w:p>
          <w:p w14:paraId="4F1324DF" w14:textId="77777777" w:rsidR="00360B3E" w:rsidRPr="00360B3E" w:rsidRDefault="00360B3E" w:rsidP="00360B3E">
            <w:pPr>
              <w:pStyle w:val="PleaseReviewReport0"/>
              <w:rPr>
                <w:i/>
              </w:rPr>
            </w:pPr>
            <w:r w:rsidRPr="00360B3E">
              <w:rPr>
                <w:i/>
              </w:rPr>
              <w:t>- Scope</w:t>
            </w:r>
          </w:p>
          <w:p w14:paraId="6F225B50" w14:textId="0DBC06EB" w:rsidR="000D7D01" w:rsidRPr="000D7D01" w:rsidRDefault="00360B3E" w:rsidP="00360B3E">
            <w:pPr>
              <w:pStyle w:val="PleaseReviewReport0"/>
              <w:rPr>
                <w:i/>
              </w:rPr>
            </w:pPr>
            <w:r w:rsidRPr="00360B3E">
              <w:rPr>
                <w:i/>
              </w:rPr>
              <w:t>- Description of the commodity and its intended use</w:t>
            </w:r>
            <w:r>
              <w:rPr>
                <w:i/>
              </w:rPr>
              <w:t>”</w:t>
            </w:r>
          </w:p>
        </w:tc>
      </w:tr>
      <w:tr w:rsidR="004B3E02" w14:paraId="62CC1332" w14:textId="05BA00E9" w:rsidTr="004B3E02">
        <w:tc>
          <w:tcPr>
            <w:tcW w:w="1200" w:type="dxa"/>
          </w:tcPr>
          <w:p w14:paraId="62CC132C" w14:textId="5F444096" w:rsidR="004B3E02" w:rsidRDefault="004B3E02">
            <w:pPr>
              <w:pStyle w:val="PleaseReviewReport0"/>
              <w:jc w:val="center"/>
            </w:pPr>
            <w:r>
              <w:t>56</w:t>
            </w:r>
          </w:p>
        </w:tc>
        <w:tc>
          <w:tcPr>
            <w:tcW w:w="661" w:type="dxa"/>
          </w:tcPr>
          <w:p w14:paraId="62CC132D" w14:textId="77777777" w:rsidR="004B3E02" w:rsidRDefault="004B3E02">
            <w:pPr>
              <w:pStyle w:val="PleaseReviewReport0"/>
              <w:jc w:val="center"/>
            </w:pPr>
            <w:r>
              <w:t>26</w:t>
            </w:r>
          </w:p>
        </w:tc>
        <w:tc>
          <w:tcPr>
            <w:tcW w:w="3179" w:type="dxa"/>
          </w:tcPr>
          <w:p w14:paraId="62CC132E" w14:textId="77777777" w:rsidR="004B3E02" w:rsidRDefault="004B3E02">
            <w:pPr>
              <w:pStyle w:val="PleaseReviewReport0"/>
            </w:pPr>
            <w:r>
              <w:rPr>
                <w:rFonts w:ascii="Times New Roman" w:hAnsi="Times New Roman" w:cs="Times New Roman"/>
                <w:sz w:val="22"/>
                <w:szCs w:val="22"/>
              </w:rPr>
              <w:t xml:space="preserve">This commodity standard provides guidance for national plant protection organizations (NPPOs) on pests associated with the fresh </w:t>
            </w:r>
            <w:r>
              <w:rPr>
                <w:rFonts w:ascii="Times New Roman" w:hAnsi="Times New Roman" w:cs="Times New Roman"/>
                <w:strike/>
                <w:color w:val="4B0082"/>
                <w:sz w:val="22"/>
                <w:szCs w:val="22"/>
              </w:rPr>
              <w:t xml:space="preserve">fruit of </w:t>
            </w:r>
            <w:r>
              <w:rPr>
                <w:rFonts w:ascii="Times New Roman" w:hAnsi="Times New Roman" w:cs="Times New Roman"/>
                <w:i/>
                <w:sz w:val="22"/>
                <w:szCs w:val="22"/>
              </w:rPr>
              <w:t>Musa</w:t>
            </w:r>
            <w:r>
              <w:rPr>
                <w:rFonts w:ascii="Times New Roman" w:hAnsi="Times New Roman" w:cs="Times New Roman"/>
                <w:sz w:val="22"/>
                <w:szCs w:val="22"/>
              </w:rPr>
              <w:t xml:space="preserve"> spp. (Zingiberales: Musaceae) </w:t>
            </w:r>
            <w:r>
              <w:rPr>
                <w:rFonts w:ascii="Times New Roman" w:hAnsi="Times New Roman" w:cs="Times New Roman"/>
                <w:color w:val="4B0082"/>
                <w:sz w:val="22"/>
                <w:szCs w:val="22"/>
                <w:u w:val="single"/>
              </w:rPr>
              <w:t xml:space="preserve">fruit </w:t>
            </w:r>
            <w:r>
              <w:rPr>
                <w:rFonts w:ascii="Times New Roman" w:hAnsi="Times New Roman" w:cs="Times New Roman"/>
                <w:sz w:val="22"/>
                <w:szCs w:val="22"/>
              </w:rPr>
              <w:t xml:space="preserve">and options for phytosanitary measures for the international movement of fresh </w:t>
            </w:r>
            <w:r>
              <w:rPr>
                <w:rFonts w:ascii="Times New Roman" w:hAnsi="Times New Roman" w:cs="Times New Roman"/>
                <w:i/>
                <w:sz w:val="22"/>
                <w:szCs w:val="22"/>
              </w:rPr>
              <w:t>Musa</w:t>
            </w:r>
            <w:r>
              <w:rPr>
                <w:rFonts w:ascii="Times New Roman" w:hAnsi="Times New Roman" w:cs="Times New Roman"/>
                <w:sz w:val="22"/>
                <w:szCs w:val="22"/>
              </w:rPr>
              <w:t xml:space="preserve"> spp. fruit.</w:t>
            </w:r>
          </w:p>
        </w:tc>
        <w:tc>
          <w:tcPr>
            <w:tcW w:w="540" w:type="dxa"/>
          </w:tcPr>
          <w:p w14:paraId="62CC132F" w14:textId="77777777" w:rsidR="004B3E02" w:rsidRDefault="004B3E02">
            <w:pPr>
              <w:pStyle w:val="PleaseReviewReport0"/>
              <w:jc w:val="center"/>
            </w:pPr>
            <w:r>
              <w:t>P</w:t>
            </w:r>
          </w:p>
        </w:tc>
        <w:tc>
          <w:tcPr>
            <w:tcW w:w="6120" w:type="dxa"/>
          </w:tcPr>
          <w:p w14:paraId="62CC1330" w14:textId="77777777" w:rsidR="004B3E02" w:rsidRDefault="004B3E02">
            <w:pPr>
              <w:pStyle w:val="PleaseReviewReport0"/>
            </w:pPr>
            <w:r>
              <w:rPr>
                <w:b/>
              </w:rPr>
              <w:t>New Zealand </w:t>
            </w:r>
            <w:r>
              <w:br/>
              <w:t>To align with the mango standard.</w:t>
            </w:r>
          </w:p>
          <w:p w14:paraId="62CC1331" w14:textId="77777777" w:rsidR="004B3E02" w:rsidRDefault="004B3E02">
            <w:pPr>
              <w:pStyle w:val="PleaseReviewReport0"/>
            </w:pPr>
            <w:r>
              <w:rPr>
                <w:i/>
              </w:rPr>
              <w:t>Category : EDITORIAL </w:t>
            </w:r>
          </w:p>
        </w:tc>
        <w:tc>
          <w:tcPr>
            <w:tcW w:w="3870" w:type="dxa"/>
          </w:tcPr>
          <w:p w14:paraId="725C8CC9" w14:textId="7E3706CE" w:rsidR="004B3E02" w:rsidRDefault="00292586">
            <w:pPr>
              <w:pStyle w:val="PleaseReviewReport0"/>
              <w:rPr>
                <w:b/>
              </w:rPr>
            </w:pPr>
            <w:r>
              <w:rPr>
                <w:b/>
              </w:rPr>
              <w:t>FOR CONSIDERATION BY SC-7</w:t>
            </w:r>
          </w:p>
          <w:p w14:paraId="5FCA111C" w14:textId="77777777" w:rsidR="0097473B" w:rsidRDefault="003038DE" w:rsidP="00292586">
            <w:pPr>
              <w:pStyle w:val="PleaseReviewReport0"/>
            </w:pPr>
            <w:r>
              <w:t>Noting the inconsistency with CS1</w:t>
            </w:r>
            <w:r w:rsidR="00292586">
              <w:t xml:space="preserve"> and the Title of the draft</w:t>
            </w:r>
            <w:r>
              <w:t xml:space="preserve">, it is more natural to read “fresh fruit of </w:t>
            </w:r>
            <w:r w:rsidRPr="00292586">
              <w:rPr>
                <w:i/>
              </w:rPr>
              <w:t>Musa</w:t>
            </w:r>
            <w:r>
              <w:t xml:space="preserve"> spp. [….]” than “fresh </w:t>
            </w:r>
            <w:r w:rsidRPr="003038DE">
              <w:rPr>
                <w:i/>
              </w:rPr>
              <w:t>Musa</w:t>
            </w:r>
            <w:r>
              <w:t xml:space="preserve"> spp. </w:t>
            </w:r>
            <w:r w:rsidRPr="003038DE">
              <w:t>(Zingiberales: Musaceae)</w:t>
            </w:r>
            <w:r>
              <w:t xml:space="preserve"> fruit”</w:t>
            </w:r>
            <w:r w:rsidR="00292586">
              <w:t>. According to the TPG it is also more beneficial when translating across languages.</w:t>
            </w:r>
          </w:p>
          <w:p w14:paraId="4BC1A4F0" w14:textId="2B84C78D" w:rsidR="009A47B1" w:rsidRPr="003038DE" w:rsidRDefault="000D7D01" w:rsidP="000D7D01">
            <w:pPr>
              <w:pStyle w:val="PleaseReviewReport0"/>
            </w:pPr>
            <w:r>
              <w:t>A</w:t>
            </w:r>
            <w:r w:rsidR="009A47B1">
              <w:t xml:space="preserve"> CP </w:t>
            </w:r>
            <w:r>
              <w:t>also suggested limiting</w:t>
            </w:r>
            <w:r w:rsidR="009A47B1">
              <w:t xml:space="preserve"> the scope to mature green fruits (see comment 59). A possible </w:t>
            </w:r>
            <w:r>
              <w:t>wording</w:t>
            </w:r>
            <w:r w:rsidR="009A47B1">
              <w:t xml:space="preserve"> could be “</w:t>
            </w:r>
            <w:r w:rsidR="009A47B1" w:rsidRPr="009A47B1">
              <w:rPr>
                <w:i/>
              </w:rPr>
              <w:t xml:space="preserve">pests associated with </w:t>
            </w:r>
            <w:r w:rsidR="009A47B1">
              <w:rPr>
                <w:i/>
              </w:rPr>
              <w:t xml:space="preserve">the </w:t>
            </w:r>
            <w:r>
              <w:rPr>
                <w:i/>
              </w:rPr>
              <w:t xml:space="preserve">the </w:t>
            </w:r>
            <w:r w:rsidR="009A47B1" w:rsidRPr="009A47B1">
              <w:rPr>
                <w:i/>
              </w:rPr>
              <w:t>fresh mature green fruit of Musa spp. (Zingiberales: Musaceae)</w:t>
            </w:r>
            <w:r w:rsidR="009A47B1">
              <w:rPr>
                <w:i/>
              </w:rPr>
              <w:t>”</w:t>
            </w:r>
            <w:r w:rsidR="009A47B1">
              <w:t xml:space="preserve"> </w:t>
            </w:r>
          </w:p>
        </w:tc>
      </w:tr>
      <w:tr w:rsidR="004B3E02" w14:paraId="62CC1339" w14:textId="082B0CA9" w:rsidTr="004B3E02">
        <w:tc>
          <w:tcPr>
            <w:tcW w:w="1200" w:type="dxa"/>
          </w:tcPr>
          <w:p w14:paraId="62CC1333" w14:textId="77777777" w:rsidR="004B3E02" w:rsidRDefault="004B3E02">
            <w:pPr>
              <w:pStyle w:val="PleaseReviewReport0"/>
              <w:jc w:val="center"/>
            </w:pPr>
            <w:r>
              <w:lastRenderedPageBreak/>
              <w:t>57</w:t>
            </w:r>
          </w:p>
        </w:tc>
        <w:tc>
          <w:tcPr>
            <w:tcW w:w="661" w:type="dxa"/>
          </w:tcPr>
          <w:p w14:paraId="62CC1334" w14:textId="77777777" w:rsidR="004B3E02" w:rsidRDefault="004B3E02">
            <w:pPr>
              <w:pStyle w:val="PleaseReviewReport0"/>
              <w:jc w:val="center"/>
            </w:pPr>
            <w:r>
              <w:t>26</w:t>
            </w:r>
          </w:p>
        </w:tc>
        <w:tc>
          <w:tcPr>
            <w:tcW w:w="3179" w:type="dxa"/>
          </w:tcPr>
          <w:p w14:paraId="62CC1335" w14:textId="77777777" w:rsidR="004B3E02" w:rsidRDefault="004B3E02">
            <w:pPr>
              <w:pStyle w:val="PleaseReviewReport0"/>
            </w:pPr>
            <w:r>
              <w:rPr>
                <w:rFonts w:ascii="Times New Roman" w:hAnsi="Times New Roman" w:cs="Times New Roman"/>
                <w:sz w:val="22"/>
                <w:szCs w:val="22"/>
              </w:rPr>
              <w:t xml:space="preserve">This commodity standard provides guidance for national plant protection organizations (NPPOs) on pests associated with the fresh fruit of </w:t>
            </w:r>
            <w:r>
              <w:rPr>
                <w:rFonts w:ascii="Times New Roman" w:hAnsi="Times New Roman" w:cs="Times New Roman"/>
                <w:i/>
                <w:sz w:val="22"/>
                <w:szCs w:val="22"/>
              </w:rPr>
              <w:t>Musa</w:t>
            </w:r>
            <w:r>
              <w:rPr>
                <w:rFonts w:ascii="Times New Roman" w:hAnsi="Times New Roman" w:cs="Times New Roman"/>
                <w:sz w:val="22"/>
                <w:szCs w:val="22"/>
              </w:rPr>
              <w:t xml:space="preserve"> spp. (Zingiberales: Musaceae) </w:t>
            </w:r>
            <w:r>
              <w:rPr>
                <w:rFonts w:ascii="Times New Roman" w:hAnsi="Times New Roman" w:cs="Times New Roman"/>
                <w:color w:val="FF0000"/>
                <w:sz w:val="22"/>
                <w:szCs w:val="22"/>
                <w:u w:val="single"/>
              </w:rPr>
              <w:t xml:space="preserve">(hereafter, fresh fruit) </w:t>
            </w:r>
            <w:r>
              <w:rPr>
                <w:rFonts w:ascii="Times New Roman" w:hAnsi="Times New Roman" w:cs="Times New Roman"/>
                <w:sz w:val="22"/>
                <w:szCs w:val="22"/>
              </w:rPr>
              <w:t xml:space="preserve">and options for phytosanitary measures </w:t>
            </w:r>
            <w:r>
              <w:rPr>
                <w:rFonts w:ascii="Times New Roman" w:hAnsi="Times New Roman" w:cs="Times New Roman"/>
                <w:color w:val="FF0000"/>
                <w:sz w:val="22"/>
                <w:szCs w:val="22"/>
                <w:u w:val="single"/>
              </w:rPr>
              <w:t xml:space="preserve">to manage these pests </w:t>
            </w:r>
            <w:r>
              <w:rPr>
                <w:rFonts w:ascii="Times New Roman" w:hAnsi="Times New Roman" w:cs="Times New Roman"/>
                <w:sz w:val="22"/>
                <w:szCs w:val="22"/>
              </w:rPr>
              <w:t xml:space="preserve">for the international </w:t>
            </w:r>
            <w:r>
              <w:rPr>
                <w:rFonts w:ascii="Times New Roman" w:hAnsi="Times New Roman" w:cs="Times New Roman"/>
                <w:strike/>
                <w:color w:val="FF0000"/>
                <w:sz w:val="22"/>
                <w:szCs w:val="22"/>
              </w:rPr>
              <w:t xml:space="preserve">movement of fresh </w:t>
            </w:r>
            <w:r>
              <w:rPr>
                <w:rFonts w:ascii="Times New Roman" w:hAnsi="Times New Roman" w:cs="Times New Roman"/>
                <w:color w:val="FF0000"/>
                <w:sz w:val="22"/>
                <w:szCs w:val="22"/>
                <w:u w:val="single"/>
              </w:rPr>
              <w:t xml:space="preserve">trade. </w:t>
            </w:r>
            <w:r>
              <w:rPr>
                <w:rFonts w:ascii="Times New Roman" w:hAnsi="Times New Roman" w:cs="Times New Roman"/>
                <w:i/>
                <w:strike/>
                <w:color w:val="FF0000"/>
                <w:sz w:val="22"/>
                <w:szCs w:val="22"/>
              </w:rPr>
              <w:t>Musa</w:t>
            </w:r>
            <w:r>
              <w:rPr>
                <w:rFonts w:ascii="Times New Roman" w:hAnsi="Times New Roman" w:cs="Times New Roman"/>
                <w:strike/>
                <w:color w:val="FF0000"/>
                <w:sz w:val="22"/>
                <w:szCs w:val="22"/>
              </w:rPr>
              <w:t xml:space="preserve"> spp. fruit.</w:t>
            </w:r>
          </w:p>
        </w:tc>
        <w:tc>
          <w:tcPr>
            <w:tcW w:w="540" w:type="dxa"/>
          </w:tcPr>
          <w:p w14:paraId="62CC1336" w14:textId="77777777" w:rsidR="004B3E02" w:rsidRDefault="004B3E02">
            <w:pPr>
              <w:pStyle w:val="PleaseReviewReport0"/>
              <w:jc w:val="center"/>
            </w:pPr>
            <w:r>
              <w:t>P</w:t>
            </w:r>
          </w:p>
        </w:tc>
        <w:tc>
          <w:tcPr>
            <w:tcW w:w="6120" w:type="dxa"/>
          </w:tcPr>
          <w:p w14:paraId="62CC1337" w14:textId="77777777" w:rsidR="004B3E02" w:rsidRDefault="004B3E02">
            <w:pPr>
              <w:pStyle w:val="PleaseReviewReport0"/>
            </w:pPr>
            <w:r>
              <w:rPr>
                <w:b/>
              </w:rPr>
              <w:t>Fiji </w:t>
            </w:r>
            <w:r>
              <w:br/>
              <w:t>Suggested amended wordings.</w:t>
            </w:r>
          </w:p>
          <w:p w14:paraId="62CC1338" w14:textId="77777777" w:rsidR="004B3E02" w:rsidRDefault="004B3E02">
            <w:pPr>
              <w:pStyle w:val="PleaseReviewReport0"/>
            </w:pPr>
            <w:r>
              <w:rPr>
                <w:i/>
              </w:rPr>
              <w:t>Category : EDITORIAL </w:t>
            </w:r>
          </w:p>
        </w:tc>
        <w:tc>
          <w:tcPr>
            <w:tcW w:w="3870" w:type="dxa"/>
          </w:tcPr>
          <w:p w14:paraId="3F42F196" w14:textId="5A8A2916" w:rsidR="004B3E02" w:rsidRDefault="00292586">
            <w:pPr>
              <w:pStyle w:val="PleaseReviewReport0"/>
              <w:rPr>
                <w:b/>
              </w:rPr>
            </w:pPr>
            <w:r>
              <w:rPr>
                <w:b/>
              </w:rPr>
              <w:t xml:space="preserve">1. </w:t>
            </w:r>
            <w:r w:rsidR="000D7D01">
              <w:rPr>
                <w:b/>
              </w:rPr>
              <w:t>MODIFIED</w:t>
            </w:r>
          </w:p>
          <w:p w14:paraId="7D22C80D" w14:textId="60E213C2" w:rsidR="007D05FD" w:rsidRPr="007D05FD" w:rsidRDefault="007D05FD">
            <w:pPr>
              <w:pStyle w:val="PleaseReviewReport0"/>
              <w:rPr>
                <w:i/>
              </w:rPr>
            </w:pPr>
            <w:r>
              <w:rPr>
                <w:i/>
              </w:rPr>
              <w:t xml:space="preserve">“[….] </w:t>
            </w:r>
            <w:r w:rsidRPr="007D05FD">
              <w:rPr>
                <w:i/>
              </w:rPr>
              <w:t>fresh fruit of Musa spp. (Zin</w:t>
            </w:r>
            <w:r w:rsidR="000D7D01">
              <w:rPr>
                <w:i/>
              </w:rPr>
              <w:t xml:space="preserve">giberales: Musaceae) (hereafter </w:t>
            </w:r>
            <w:r w:rsidR="000D7D01" w:rsidRPr="000D7D01">
              <w:rPr>
                <w:b/>
                <w:i/>
              </w:rPr>
              <w:t>referred to</w:t>
            </w:r>
            <w:r w:rsidR="000D7D01">
              <w:rPr>
                <w:i/>
              </w:rPr>
              <w:t xml:space="preserve"> ”</w:t>
            </w:r>
            <w:r w:rsidRPr="007D05FD">
              <w:rPr>
                <w:i/>
              </w:rPr>
              <w:t>fresh fruit</w:t>
            </w:r>
            <w:r w:rsidR="000D7D01">
              <w:rPr>
                <w:i/>
              </w:rPr>
              <w:t>”</w:t>
            </w:r>
            <w:r w:rsidRPr="007D05FD">
              <w:rPr>
                <w:i/>
              </w:rPr>
              <w:t>)</w:t>
            </w:r>
            <w:r>
              <w:rPr>
                <w:i/>
              </w:rPr>
              <w:t>[….]”</w:t>
            </w:r>
          </w:p>
          <w:p w14:paraId="39F90F0D" w14:textId="366EFB91" w:rsidR="00292586" w:rsidRDefault="00292586" w:rsidP="00292586">
            <w:pPr>
              <w:pStyle w:val="PleaseReviewReport0"/>
              <w:rPr>
                <w:b/>
              </w:rPr>
            </w:pPr>
            <w:r>
              <w:rPr>
                <w:b/>
              </w:rPr>
              <w:t xml:space="preserve">2. </w:t>
            </w:r>
            <w:r w:rsidR="008C12CE">
              <w:rPr>
                <w:b/>
              </w:rPr>
              <w:t>MODIFIED</w:t>
            </w:r>
          </w:p>
          <w:p w14:paraId="25813EC0" w14:textId="77777777" w:rsidR="008C12CE" w:rsidRDefault="008C12CE" w:rsidP="008C12CE">
            <w:pPr>
              <w:pStyle w:val="PleaseReviewReport0"/>
            </w:pPr>
            <w:r>
              <w:t>As recommended by the TPG, phytosanitary measures are intended to manage pest risks, not the pest itself:</w:t>
            </w:r>
          </w:p>
          <w:p w14:paraId="76916D95" w14:textId="4F3C997B" w:rsidR="002D3927" w:rsidRPr="002D3927" w:rsidRDefault="002D3927" w:rsidP="000D7D01">
            <w:pPr>
              <w:pStyle w:val="PleaseReviewReport0"/>
              <w:rPr>
                <w:i/>
              </w:rPr>
            </w:pPr>
            <w:r>
              <w:rPr>
                <w:i/>
              </w:rPr>
              <w:t xml:space="preserve">“[….] </w:t>
            </w:r>
            <w:r w:rsidRPr="002D3927">
              <w:rPr>
                <w:i/>
              </w:rPr>
              <w:t xml:space="preserve">and options for phytosanitary measures to manage </w:t>
            </w:r>
            <w:r w:rsidRPr="000D7D01">
              <w:rPr>
                <w:b/>
                <w:i/>
              </w:rPr>
              <w:t>pest risk</w:t>
            </w:r>
            <w:r w:rsidR="000D7D01" w:rsidRPr="000D7D01">
              <w:rPr>
                <w:b/>
                <w:i/>
              </w:rPr>
              <w:t>s</w:t>
            </w:r>
            <w:r w:rsidRPr="002D3927">
              <w:rPr>
                <w:i/>
              </w:rPr>
              <w:t xml:space="preserve"> </w:t>
            </w:r>
            <w:r w:rsidR="000D7D01" w:rsidRPr="000D7D01">
              <w:rPr>
                <w:b/>
                <w:i/>
              </w:rPr>
              <w:t>in</w:t>
            </w:r>
            <w:r w:rsidRPr="002D3927">
              <w:rPr>
                <w:i/>
              </w:rPr>
              <w:t xml:space="preserve"> international</w:t>
            </w:r>
            <w:r>
              <w:rPr>
                <w:i/>
              </w:rPr>
              <w:t xml:space="preserve"> trade”.</w:t>
            </w:r>
          </w:p>
        </w:tc>
      </w:tr>
      <w:tr w:rsidR="004B3E02" w14:paraId="62CC1340" w14:textId="05B30ED3" w:rsidTr="004B3E02">
        <w:tc>
          <w:tcPr>
            <w:tcW w:w="1200" w:type="dxa"/>
          </w:tcPr>
          <w:p w14:paraId="62CC133A" w14:textId="77777777" w:rsidR="004B3E02" w:rsidRDefault="004B3E02">
            <w:pPr>
              <w:pStyle w:val="PleaseReviewReport0"/>
              <w:jc w:val="center"/>
            </w:pPr>
            <w:r>
              <w:t>58</w:t>
            </w:r>
          </w:p>
        </w:tc>
        <w:tc>
          <w:tcPr>
            <w:tcW w:w="661" w:type="dxa"/>
          </w:tcPr>
          <w:p w14:paraId="62CC133B" w14:textId="77777777" w:rsidR="004B3E02" w:rsidRDefault="004B3E02">
            <w:pPr>
              <w:pStyle w:val="PleaseReviewReport0"/>
              <w:jc w:val="center"/>
            </w:pPr>
            <w:r>
              <w:t>26</w:t>
            </w:r>
          </w:p>
        </w:tc>
        <w:tc>
          <w:tcPr>
            <w:tcW w:w="3179" w:type="dxa"/>
          </w:tcPr>
          <w:p w14:paraId="62CC133C" w14:textId="77777777" w:rsidR="004B3E02" w:rsidRPr="0098741F" w:rsidRDefault="004B3E02">
            <w:pPr>
              <w:pStyle w:val="PleaseReviewReport0"/>
              <w:rPr>
                <w:lang w:val="es-PY"/>
              </w:rPr>
            </w:pPr>
            <w:r w:rsidRPr="002A688A">
              <w:rPr>
                <w:rFonts w:ascii="Times New Roman" w:hAnsi="Times New Roman" w:cs="Times New Roman"/>
                <w:sz w:val="22"/>
                <w:szCs w:val="22"/>
                <w:lang w:val="fr-FR"/>
              </w:rPr>
              <w:t xml:space="preserve">En esta norma para productos se proporciona orientación para las </w:t>
            </w:r>
            <w:r w:rsidRPr="002A688A">
              <w:rPr>
                <w:rFonts w:ascii="Times New Roman" w:hAnsi="Times New Roman" w:cs="Times New Roman"/>
                <w:strike/>
                <w:color w:val="CD5C5C"/>
                <w:sz w:val="22"/>
                <w:szCs w:val="22"/>
                <w:lang w:val="fr-FR"/>
              </w:rPr>
              <w:t xml:space="preserve">organizaciones nacionales </w:t>
            </w:r>
            <w:r w:rsidRPr="002A688A">
              <w:rPr>
                <w:rFonts w:ascii="Times New Roman" w:hAnsi="Times New Roman" w:cs="Times New Roman"/>
                <w:color w:val="CD5C5C"/>
                <w:sz w:val="22"/>
                <w:szCs w:val="22"/>
                <w:u w:val="single"/>
                <w:lang w:val="fr-FR"/>
              </w:rPr>
              <w:t xml:space="preserve">Organizaciones Nacionales </w:t>
            </w:r>
            <w:r w:rsidRPr="002A688A">
              <w:rPr>
                <w:rFonts w:ascii="Times New Roman" w:hAnsi="Times New Roman" w:cs="Times New Roman"/>
                <w:sz w:val="22"/>
                <w:szCs w:val="22"/>
                <w:lang w:val="fr-FR"/>
              </w:rPr>
              <w:t xml:space="preserve">de </w:t>
            </w:r>
            <w:r w:rsidRPr="002A688A">
              <w:rPr>
                <w:rFonts w:ascii="Times New Roman" w:hAnsi="Times New Roman" w:cs="Times New Roman"/>
                <w:strike/>
                <w:color w:val="CD5C5C"/>
                <w:sz w:val="22"/>
                <w:szCs w:val="22"/>
                <w:lang w:val="fr-FR"/>
              </w:rPr>
              <w:t xml:space="preserve">protección fitosanitaria </w:t>
            </w:r>
            <w:r w:rsidRPr="002A688A">
              <w:rPr>
                <w:rFonts w:ascii="Times New Roman" w:hAnsi="Times New Roman" w:cs="Times New Roman"/>
                <w:color w:val="CD5C5C"/>
                <w:sz w:val="22"/>
                <w:szCs w:val="22"/>
                <w:u w:val="single"/>
                <w:lang w:val="fr-FR"/>
              </w:rPr>
              <w:t xml:space="preserve">Protección Fitosanitaria </w:t>
            </w:r>
            <w:r w:rsidRPr="002A688A">
              <w:rPr>
                <w:rFonts w:ascii="Times New Roman" w:hAnsi="Times New Roman" w:cs="Times New Roman"/>
                <w:sz w:val="22"/>
                <w:szCs w:val="22"/>
                <w:lang w:val="fr-FR"/>
              </w:rPr>
              <w:t xml:space="preserve">(ONPF) sobre las plagas asociadas al fruto fresco de </w:t>
            </w:r>
            <w:r w:rsidRPr="002A688A">
              <w:rPr>
                <w:rFonts w:ascii="Times New Roman" w:hAnsi="Times New Roman" w:cs="Times New Roman"/>
                <w:i/>
                <w:sz w:val="22"/>
                <w:szCs w:val="22"/>
                <w:lang w:val="fr-FR"/>
              </w:rPr>
              <w:t>Musa</w:t>
            </w:r>
            <w:r w:rsidRPr="002A688A">
              <w:rPr>
                <w:rFonts w:ascii="Times New Roman" w:hAnsi="Times New Roman" w:cs="Times New Roman"/>
                <w:sz w:val="22"/>
                <w:szCs w:val="22"/>
                <w:lang w:val="fr-FR"/>
              </w:rPr>
              <w:t xml:space="preserve"> spp. </w:t>
            </w:r>
            <w:r w:rsidRPr="0098741F">
              <w:rPr>
                <w:rFonts w:ascii="Times New Roman" w:hAnsi="Times New Roman" w:cs="Times New Roman"/>
                <w:sz w:val="22"/>
                <w:szCs w:val="22"/>
                <w:lang w:val="es-PY"/>
              </w:rPr>
              <w:t xml:space="preserve">(Zingiberales: Musaceae) y las opciones de medidas fitosanitarias para el movimiento internacional del fruto fresco de </w:t>
            </w:r>
            <w:r w:rsidRPr="0098741F">
              <w:rPr>
                <w:rFonts w:ascii="Times New Roman" w:hAnsi="Times New Roman" w:cs="Times New Roman"/>
                <w:i/>
                <w:sz w:val="22"/>
                <w:szCs w:val="22"/>
                <w:lang w:val="es-PY"/>
              </w:rPr>
              <w:t>Musa</w:t>
            </w:r>
            <w:r w:rsidRPr="0098741F">
              <w:rPr>
                <w:rFonts w:ascii="Times New Roman" w:hAnsi="Times New Roman" w:cs="Times New Roman"/>
                <w:sz w:val="22"/>
                <w:szCs w:val="22"/>
                <w:lang w:val="es-PY"/>
              </w:rPr>
              <w:t> spp.</w:t>
            </w:r>
          </w:p>
        </w:tc>
        <w:tc>
          <w:tcPr>
            <w:tcW w:w="540" w:type="dxa"/>
          </w:tcPr>
          <w:p w14:paraId="62CC133D" w14:textId="77777777" w:rsidR="004B3E02" w:rsidRDefault="004B3E02">
            <w:pPr>
              <w:pStyle w:val="PleaseReviewReport0"/>
              <w:jc w:val="center"/>
            </w:pPr>
            <w:r>
              <w:t>P</w:t>
            </w:r>
          </w:p>
        </w:tc>
        <w:tc>
          <w:tcPr>
            <w:tcW w:w="6120" w:type="dxa"/>
          </w:tcPr>
          <w:p w14:paraId="62CC133E" w14:textId="77777777" w:rsidR="004B3E02" w:rsidRPr="002A688A" w:rsidRDefault="004B3E02">
            <w:pPr>
              <w:pStyle w:val="PleaseReviewReport0"/>
              <w:rPr>
                <w:lang w:val="fr-FR"/>
              </w:rPr>
            </w:pPr>
            <w:r w:rsidRPr="002A688A">
              <w:rPr>
                <w:b/>
                <w:lang w:val="fr-FR"/>
              </w:rPr>
              <w:t>Colombia </w:t>
            </w:r>
            <w:r w:rsidRPr="002A688A">
              <w:rPr>
                <w:lang w:val="fr-FR"/>
              </w:rPr>
              <w:br/>
              <w:t>Primera letra de cada palabra debe estar en mayúscula.</w:t>
            </w:r>
          </w:p>
          <w:p w14:paraId="62CC133F" w14:textId="77777777" w:rsidR="004B3E02" w:rsidRDefault="004B3E02">
            <w:pPr>
              <w:pStyle w:val="PleaseReviewReport0"/>
            </w:pPr>
            <w:r>
              <w:rPr>
                <w:i/>
              </w:rPr>
              <w:t>Category : EDITORIAL </w:t>
            </w:r>
          </w:p>
        </w:tc>
        <w:tc>
          <w:tcPr>
            <w:tcW w:w="3870" w:type="dxa"/>
          </w:tcPr>
          <w:p w14:paraId="315CA9FD" w14:textId="77777777" w:rsidR="0097473B" w:rsidRDefault="0097473B" w:rsidP="0097473B">
            <w:pPr>
              <w:pStyle w:val="PleaseReviewReport0"/>
              <w:rPr>
                <w:b/>
              </w:rPr>
            </w:pPr>
            <w:r>
              <w:rPr>
                <w:b/>
              </w:rPr>
              <w:t>CONSIDERED BUT NOT INCORPORATED</w:t>
            </w:r>
          </w:p>
          <w:p w14:paraId="414C776A" w14:textId="4AF22766" w:rsidR="004B3E02" w:rsidRPr="00722518" w:rsidRDefault="0097473B" w:rsidP="0097473B">
            <w:pPr>
              <w:pStyle w:val="PleaseReviewReport0"/>
              <w:rPr>
                <w:b/>
                <w:lang w:val="en-US"/>
              </w:rPr>
            </w:pPr>
            <w:r w:rsidRPr="00B5347E">
              <w:t xml:space="preserve">According to the IPPC Style Guide </w:t>
            </w:r>
            <w:r>
              <w:t>“</w:t>
            </w:r>
            <w:r w:rsidRPr="00B5347E">
              <w:t>national</w:t>
            </w:r>
            <w:r>
              <w:t xml:space="preserve"> plant protection organization” is written in lower case when generic and</w:t>
            </w:r>
            <w:r w:rsidRPr="00B5347E">
              <w:t xml:space="preserve"> initial caps when specific</w:t>
            </w:r>
            <w:r>
              <w:t>.</w:t>
            </w:r>
          </w:p>
        </w:tc>
      </w:tr>
      <w:tr w:rsidR="004B3E02" w14:paraId="62CC1347" w14:textId="4E07F59C" w:rsidTr="004B3E02">
        <w:tc>
          <w:tcPr>
            <w:tcW w:w="1200" w:type="dxa"/>
          </w:tcPr>
          <w:p w14:paraId="62CC1341" w14:textId="77777777" w:rsidR="004B3E02" w:rsidRDefault="004B3E02">
            <w:pPr>
              <w:pStyle w:val="PleaseReviewReport0"/>
              <w:jc w:val="center"/>
            </w:pPr>
            <w:r>
              <w:t>59</w:t>
            </w:r>
          </w:p>
        </w:tc>
        <w:tc>
          <w:tcPr>
            <w:tcW w:w="661" w:type="dxa"/>
          </w:tcPr>
          <w:p w14:paraId="62CC1342" w14:textId="77777777" w:rsidR="004B3E02" w:rsidRDefault="004B3E02">
            <w:pPr>
              <w:pStyle w:val="PleaseReviewReport0"/>
              <w:jc w:val="center"/>
            </w:pPr>
            <w:r>
              <w:t>26</w:t>
            </w:r>
          </w:p>
        </w:tc>
        <w:tc>
          <w:tcPr>
            <w:tcW w:w="3179" w:type="dxa"/>
          </w:tcPr>
          <w:p w14:paraId="62CC1343" w14:textId="77777777" w:rsidR="004B3E02" w:rsidRPr="0098741F" w:rsidRDefault="004B3E02">
            <w:pPr>
              <w:pStyle w:val="PleaseReviewReport0"/>
              <w:rPr>
                <w:lang w:val="es-PY"/>
              </w:rPr>
            </w:pPr>
            <w:r w:rsidRPr="002A688A">
              <w:rPr>
                <w:rFonts w:ascii="Times New Roman" w:hAnsi="Times New Roman" w:cs="Times New Roman"/>
                <w:sz w:val="22"/>
                <w:szCs w:val="22"/>
                <w:lang w:val="fr-FR"/>
              </w:rPr>
              <w:t xml:space="preserve">En esta norma para productos se proporciona orientación para las organizaciones nacionales de protección fitosanitaria (ONPF) sobre las plagas asociadas al fruto fresco de </w:t>
            </w:r>
            <w:r w:rsidRPr="002A688A">
              <w:rPr>
                <w:rFonts w:ascii="Times New Roman" w:hAnsi="Times New Roman" w:cs="Times New Roman"/>
                <w:i/>
                <w:sz w:val="22"/>
                <w:szCs w:val="22"/>
                <w:lang w:val="fr-FR"/>
              </w:rPr>
              <w:t>Musa</w:t>
            </w:r>
            <w:r w:rsidRPr="002A688A">
              <w:rPr>
                <w:rFonts w:ascii="Times New Roman" w:hAnsi="Times New Roman" w:cs="Times New Roman"/>
                <w:sz w:val="22"/>
                <w:szCs w:val="22"/>
                <w:lang w:val="fr-FR"/>
              </w:rPr>
              <w:t xml:space="preserve"> spp. </w:t>
            </w:r>
            <w:r w:rsidRPr="0098741F">
              <w:rPr>
                <w:rFonts w:ascii="Times New Roman" w:hAnsi="Times New Roman" w:cs="Times New Roman"/>
                <w:sz w:val="22"/>
                <w:szCs w:val="22"/>
                <w:lang w:val="es-PY"/>
              </w:rPr>
              <w:t xml:space="preserve">(Zingiberales: Musaceae) y las opciones de medidas fitosanitarias para el movimiento internacional del fruto fresco de </w:t>
            </w:r>
            <w:r w:rsidRPr="0098741F">
              <w:rPr>
                <w:rFonts w:ascii="Times New Roman" w:hAnsi="Times New Roman" w:cs="Times New Roman"/>
                <w:i/>
                <w:sz w:val="22"/>
                <w:szCs w:val="22"/>
                <w:lang w:val="es-PY"/>
              </w:rPr>
              <w:t>Musa</w:t>
            </w:r>
            <w:r w:rsidRPr="0098741F">
              <w:rPr>
                <w:rFonts w:ascii="Times New Roman" w:hAnsi="Times New Roman" w:cs="Times New Roman"/>
                <w:sz w:val="22"/>
                <w:szCs w:val="22"/>
                <w:lang w:val="es-PY"/>
              </w:rPr>
              <w:t> spp.</w:t>
            </w:r>
          </w:p>
        </w:tc>
        <w:tc>
          <w:tcPr>
            <w:tcW w:w="540" w:type="dxa"/>
          </w:tcPr>
          <w:p w14:paraId="62CC1344" w14:textId="77777777" w:rsidR="004B3E02" w:rsidRDefault="004B3E02">
            <w:pPr>
              <w:pStyle w:val="PleaseReviewReport0"/>
              <w:jc w:val="center"/>
            </w:pPr>
            <w:r>
              <w:t>C</w:t>
            </w:r>
          </w:p>
        </w:tc>
        <w:tc>
          <w:tcPr>
            <w:tcW w:w="6120" w:type="dxa"/>
          </w:tcPr>
          <w:p w14:paraId="62CC1345" w14:textId="77777777" w:rsidR="004B3E02" w:rsidRPr="002A688A" w:rsidRDefault="004B3E02">
            <w:pPr>
              <w:pStyle w:val="PleaseReviewReport0"/>
              <w:rPr>
                <w:lang w:val="fr-FR"/>
              </w:rPr>
            </w:pPr>
            <w:r w:rsidRPr="002A688A">
              <w:rPr>
                <w:b/>
                <w:lang w:val="fr-FR"/>
              </w:rPr>
              <w:t>Ecuador </w:t>
            </w:r>
            <w:r w:rsidRPr="002A688A">
              <w:rPr>
                <w:lang w:val="fr-FR"/>
              </w:rPr>
              <w:br/>
              <w:t>Inclusión de fruta fresca en estado inmaduro (verde). El comercio internacional de musáceas se lo realiza con fruta verde en estado inmaduro, ya que alarga la vida de la fruta en percha y evita la infección y diseminación de algunas plagas asociadas al producto. De igual manera, en los países importadores, esta prohibido el ingreso de fruta madura o con síntomas de iniciar procesos de maduración.</w:t>
            </w:r>
            <w:r w:rsidRPr="002A688A">
              <w:rPr>
                <w:lang w:val="fr-FR"/>
              </w:rPr>
              <w:br/>
            </w:r>
            <w:r w:rsidRPr="002A688A">
              <w:rPr>
                <w:lang w:val="fr-FR"/>
              </w:rPr>
              <w:br/>
              <w:t>Texto sugerido: En esta norma para productos se proporciona orientación para las organizaciones nacionales de protección fitosanitaria (ONPF) sobre las plagas asociadas al fruto fresco de Musa spp. (Zingiberales: Musaceae) y las opciones de medidas fitosanitarias para el movimiento internacional de fruta fresca en estado inmaduro (verde) de Musa spp.</w:t>
            </w:r>
            <w:r w:rsidRPr="002A688A">
              <w:rPr>
                <w:lang w:val="fr-FR"/>
              </w:rPr>
              <w:br/>
            </w:r>
            <w:r w:rsidRPr="002A688A">
              <w:rPr>
                <w:lang w:val="fr-FR"/>
              </w:rPr>
              <w:br/>
              <w:t>De acogerse esta observación, se debe aplicar a todo el documento.</w:t>
            </w:r>
          </w:p>
          <w:p w14:paraId="62CC1346" w14:textId="77777777" w:rsidR="004B3E02" w:rsidRDefault="004B3E02">
            <w:pPr>
              <w:pStyle w:val="PleaseReviewReport0"/>
            </w:pPr>
            <w:r>
              <w:rPr>
                <w:i/>
              </w:rPr>
              <w:lastRenderedPageBreak/>
              <w:t>Category : TECHNICAL </w:t>
            </w:r>
          </w:p>
        </w:tc>
        <w:tc>
          <w:tcPr>
            <w:tcW w:w="3870" w:type="dxa"/>
          </w:tcPr>
          <w:p w14:paraId="0D15AC46" w14:textId="77777777" w:rsidR="004B3E02" w:rsidRPr="00722518" w:rsidRDefault="00C652CA">
            <w:pPr>
              <w:pStyle w:val="PleaseReviewReport0"/>
              <w:rPr>
                <w:b/>
                <w:lang w:val="en-US"/>
              </w:rPr>
            </w:pPr>
            <w:r w:rsidRPr="00722518">
              <w:rPr>
                <w:b/>
                <w:lang w:val="en-US"/>
              </w:rPr>
              <w:lastRenderedPageBreak/>
              <w:t>FOR CONSIDERATION BY SC-7</w:t>
            </w:r>
          </w:p>
          <w:p w14:paraId="44C518E4" w14:textId="1E47ADD8" w:rsidR="006E070A" w:rsidRPr="006E070A" w:rsidRDefault="006E070A">
            <w:pPr>
              <w:pStyle w:val="PleaseReviewReport0"/>
            </w:pPr>
            <w:r>
              <w:t>It is suggested that the scope be limited to mature green fruit, as only this stage of maturity is commercially traded:</w:t>
            </w:r>
          </w:p>
          <w:p w14:paraId="7BD927AD" w14:textId="2D6216E8" w:rsidR="00672660" w:rsidRDefault="006E070A">
            <w:pPr>
              <w:pStyle w:val="PleaseReviewReport0"/>
              <w:rPr>
                <w:b/>
                <w:i/>
              </w:rPr>
            </w:pPr>
            <w:r>
              <w:rPr>
                <w:i/>
              </w:rPr>
              <w:t>“</w:t>
            </w:r>
            <w:r w:rsidR="00672660" w:rsidRPr="001D656E">
              <w:rPr>
                <w:i/>
              </w:rPr>
              <w:t xml:space="preserve">This </w:t>
            </w:r>
            <w:r w:rsidR="00672660" w:rsidRPr="0097473B">
              <w:rPr>
                <w:i/>
              </w:rPr>
              <w:t xml:space="preserve">commodity </w:t>
            </w:r>
            <w:r w:rsidR="00672660" w:rsidRPr="001D656E">
              <w:rPr>
                <w:i/>
              </w:rPr>
              <w:t xml:space="preserve">standard provides guidance to national plant protection organisations (NPPOs) on pests associated with </w:t>
            </w:r>
            <w:r>
              <w:rPr>
                <w:i/>
              </w:rPr>
              <w:t xml:space="preserve">the </w:t>
            </w:r>
            <w:r w:rsidR="00672660" w:rsidRPr="001D656E">
              <w:rPr>
                <w:i/>
              </w:rPr>
              <w:t xml:space="preserve">fresh </w:t>
            </w:r>
            <w:r w:rsidR="00672660" w:rsidRPr="00672660">
              <w:rPr>
                <w:b/>
                <w:i/>
              </w:rPr>
              <w:t>mature</w:t>
            </w:r>
            <w:r w:rsidR="00672660">
              <w:rPr>
                <w:i/>
              </w:rPr>
              <w:t xml:space="preserve"> </w:t>
            </w:r>
            <w:r w:rsidRPr="00672660">
              <w:rPr>
                <w:b/>
                <w:i/>
              </w:rPr>
              <w:t xml:space="preserve">green </w:t>
            </w:r>
            <w:r w:rsidR="00672660" w:rsidRPr="001D656E">
              <w:rPr>
                <w:i/>
              </w:rPr>
              <w:t xml:space="preserve">fruit of Musa spp. (Zingiberales: Musaceae) </w:t>
            </w:r>
            <w:r w:rsidR="00672660" w:rsidRPr="0097473B">
              <w:rPr>
                <w:b/>
                <w:i/>
              </w:rPr>
              <w:t>(</w:t>
            </w:r>
            <w:r w:rsidR="00672660" w:rsidRPr="001D656E">
              <w:rPr>
                <w:b/>
                <w:i/>
              </w:rPr>
              <w:t>hereafter</w:t>
            </w:r>
            <w:r w:rsidR="00672660" w:rsidRPr="001D656E">
              <w:rPr>
                <w:i/>
              </w:rPr>
              <w:t xml:space="preserve"> </w:t>
            </w:r>
            <w:r w:rsidRPr="006E070A">
              <w:rPr>
                <w:b/>
                <w:i/>
              </w:rPr>
              <w:t xml:space="preserve">referred to </w:t>
            </w:r>
            <w:r w:rsidR="00672660" w:rsidRPr="006E070A">
              <w:rPr>
                <w:b/>
                <w:i/>
              </w:rPr>
              <w:t>“fresh</w:t>
            </w:r>
            <w:r w:rsidR="00672660" w:rsidRPr="001D656E">
              <w:rPr>
                <w:i/>
              </w:rPr>
              <w:t xml:space="preserve"> </w:t>
            </w:r>
            <w:r w:rsidR="00672660" w:rsidRPr="0097473B">
              <w:rPr>
                <w:b/>
                <w:i/>
              </w:rPr>
              <w:t>fruit</w:t>
            </w:r>
            <w:r w:rsidR="00672660">
              <w:rPr>
                <w:b/>
                <w:i/>
              </w:rPr>
              <w:t>”</w:t>
            </w:r>
            <w:r w:rsidR="00672660" w:rsidRPr="0097473B">
              <w:rPr>
                <w:b/>
                <w:i/>
              </w:rPr>
              <w:t>)</w:t>
            </w:r>
            <w:r w:rsidR="00672660" w:rsidRPr="0097473B">
              <w:rPr>
                <w:i/>
              </w:rPr>
              <w:t xml:space="preserve">, </w:t>
            </w:r>
            <w:r w:rsidR="00672660" w:rsidRPr="001D656E">
              <w:rPr>
                <w:i/>
              </w:rPr>
              <w:t xml:space="preserve">and options for phytosanitary measures </w:t>
            </w:r>
            <w:r w:rsidR="00672660" w:rsidRPr="00672660">
              <w:rPr>
                <w:b/>
                <w:i/>
              </w:rPr>
              <w:t xml:space="preserve">to manage </w:t>
            </w:r>
            <w:r w:rsidR="00747D2D">
              <w:rPr>
                <w:b/>
                <w:i/>
              </w:rPr>
              <w:t>pest risk</w:t>
            </w:r>
            <w:r>
              <w:rPr>
                <w:b/>
                <w:i/>
              </w:rPr>
              <w:t>s</w:t>
            </w:r>
            <w:r w:rsidR="00672660" w:rsidRPr="00672660">
              <w:rPr>
                <w:b/>
                <w:i/>
              </w:rPr>
              <w:t xml:space="preserve"> in international trade.</w:t>
            </w:r>
          </w:p>
          <w:p w14:paraId="226637EB" w14:textId="56BD9B73" w:rsidR="00672660" w:rsidRPr="00722518" w:rsidRDefault="00672660" w:rsidP="00747D2D">
            <w:pPr>
              <w:pStyle w:val="PleaseReviewReport0"/>
              <w:rPr>
                <w:lang w:val="en-US"/>
              </w:rPr>
            </w:pPr>
            <w:r>
              <w:t xml:space="preserve">NOTE: </w:t>
            </w:r>
            <w:r w:rsidRPr="00672660">
              <w:t>If accepting this change, all</w:t>
            </w:r>
            <w:r>
              <w:t xml:space="preserve"> </w:t>
            </w:r>
            <w:r w:rsidRPr="00672660">
              <w:t xml:space="preserve">fruit flies </w:t>
            </w:r>
            <w:r w:rsidR="00747D2D">
              <w:t xml:space="preserve">except </w:t>
            </w:r>
            <w:r w:rsidR="00747D2D" w:rsidRPr="00747D2D">
              <w:rPr>
                <w:i/>
              </w:rPr>
              <w:t xml:space="preserve">B. musae </w:t>
            </w:r>
            <w:r w:rsidR="00747D2D">
              <w:t>can</w:t>
            </w:r>
            <w:r w:rsidRPr="00672660">
              <w:t xml:space="preserve"> be </w:t>
            </w:r>
            <w:r w:rsidR="00747D2D">
              <w:t>delet</w:t>
            </w:r>
            <w:r w:rsidRPr="00672660">
              <w:t>ed from the pest list.</w:t>
            </w:r>
          </w:p>
        </w:tc>
      </w:tr>
      <w:tr w:rsidR="004B3E02" w14:paraId="62CC134E" w14:textId="7354B36C" w:rsidTr="004B3E02">
        <w:tc>
          <w:tcPr>
            <w:tcW w:w="1200" w:type="dxa"/>
          </w:tcPr>
          <w:p w14:paraId="62CC1348" w14:textId="77777777" w:rsidR="004B3E02" w:rsidRDefault="004B3E02">
            <w:pPr>
              <w:pStyle w:val="PleaseReviewReport0"/>
              <w:jc w:val="center"/>
            </w:pPr>
            <w:r>
              <w:lastRenderedPageBreak/>
              <w:t>60</w:t>
            </w:r>
          </w:p>
        </w:tc>
        <w:tc>
          <w:tcPr>
            <w:tcW w:w="661" w:type="dxa"/>
          </w:tcPr>
          <w:p w14:paraId="62CC1349" w14:textId="77777777" w:rsidR="004B3E02" w:rsidRDefault="004B3E02">
            <w:pPr>
              <w:pStyle w:val="PleaseReviewReport0"/>
              <w:jc w:val="center"/>
            </w:pPr>
            <w:r>
              <w:t>26</w:t>
            </w:r>
          </w:p>
        </w:tc>
        <w:tc>
          <w:tcPr>
            <w:tcW w:w="3179" w:type="dxa"/>
          </w:tcPr>
          <w:p w14:paraId="62CC134A" w14:textId="77777777" w:rsidR="004B3E02" w:rsidRPr="002A688A" w:rsidRDefault="004B3E02">
            <w:pPr>
              <w:pStyle w:val="PleaseReviewReport0"/>
              <w:rPr>
                <w:lang w:val="fr-FR"/>
              </w:rPr>
            </w:pPr>
            <w:r w:rsidRPr="002A688A">
              <w:rPr>
                <w:rFonts w:ascii="Times New Roman" w:hAnsi="Times New Roman" w:cs="Times New Roman"/>
                <w:sz w:val="22"/>
                <w:szCs w:val="22"/>
                <w:lang w:val="fr-FR"/>
              </w:rPr>
              <w:t xml:space="preserve">La présente norme de marchandise fournit aux organisations nationales de </w:t>
            </w:r>
            <w:r w:rsidRPr="002A688A">
              <w:rPr>
                <w:rFonts w:ascii="Times New Roman" w:hAnsi="Times New Roman" w:cs="Times New Roman"/>
                <w:color w:val="008000"/>
                <w:sz w:val="22"/>
                <w:szCs w:val="22"/>
                <w:u w:val="single"/>
                <w:lang w:val="fr-FR"/>
              </w:rPr>
              <w:t xml:space="preserve">la </w:t>
            </w:r>
            <w:r w:rsidRPr="002A688A">
              <w:rPr>
                <w:rFonts w:ascii="Times New Roman" w:hAnsi="Times New Roman" w:cs="Times New Roman"/>
                <w:sz w:val="22"/>
                <w:szCs w:val="22"/>
                <w:lang w:val="fr-FR"/>
              </w:rPr>
              <w:t xml:space="preserve">protection des végétaux (ONPV) des indications concernant les organismes nuisibles associés aux fruits de </w:t>
            </w:r>
            <w:r w:rsidRPr="002A688A">
              <w:rPr>
                <w:rFonts w:ascii="Times New Roman" w:hAnsi="Times New Roman" w:cs="Times New Roman"/>
                <w:i/>
                <w:sz w:val="22"/>
                <w:szCs w:val="22"/>
                <w:lang w:val="fr-FR"/>
              </w:rPr>
              <w:t>Musa</w:t>
            </w:r>
            <w:r w:rsidRPr="002A688A">
              <w:rPr>
                <w:rFonts w:ascii="Times New Roman" w:hAnsi="Times New Roman" w:cs="Times New Roman"/>
                <w:sz w:val="22"/>
                <w:szCs w:val="22"/>
                <w:lang w:val="fr-FR"/>
              </w:rPr>
              <w:t xml:space="preserve"> spp. (Zingiberales: Musaceae) frais et propose des mesures phytosanitaires envisageables pour les déplacements internationaux de fruits de </w:t>
            </w:r>
            <w:r w:rsidRPr="002A688A">
              <w:rPr>
                <w:rFonts w:ascii="Times New Roman" w:hAnsi="Times New Roman" w:cs="Times New Roman"/>
                <w:i/>
                <w:sz w:val="22"/>
                <w:szCs w:val="22"/>
                <w:lang w:val="fr-FR"/>
              </w:rPr>
              <w:t>Musa</w:t>
            </w:r>
            <w:r w:rsidRPr="002A688A">
              <w:rPr>
                <w:rFonts w:ascii="Times New Roman" w:hAnsi="Times New Roman" w:cs="Times New Roman"/>
                <w:sz w:val="22"/>
                <w:szCs w:val="22"/>
                <w:lang w:val="fr-FR"/>
              </w:rPr>
              <w:t xml:space="preserve"> spp. frais.</w:t>
            </w:r>
          </w:p>
        </w:tc>
        <w:tc>
          <w:tcPr>
            <w:tcW w:w="540" w:type="dxa"/>
          </w:tcPr>
          <w:p w14:paraId="62CC134B" w14:textId="77777777" w:rsidR="004B3E02" w:rsidRDefault="004B3E02">
            <w:pPr>
              <w:pStyle w:val="PleaseReviewReport0"/>
              <w:jc w:val="center"/>
            </w:pPr>
            <w:r>
              <w:t>P</w:t>
            </w:r>
          </w:p>
        </w:tc>
        <w:tc>
          <w:tcPr>
            <w:tcW w:w="6120" w:type="dxa"/>
          </w:tcPr>
          <w:p w14:paraId="62CC134C" w14:textId="77777777" w:rsidR="004B3E02" w:rsidRPr="002A688A" w:rsidRDefault="004B3E02">
            <w:pPr>
              <w:pStyle w:val="PleaseReviewReport0"/>
              <w:rPr>
                <w:lang w:val="fr-FR"/>
              </w:rPr>
            </w:pPr>
            <w:r w:rsidRPr="002A688A">
              <w:rPr>
                <w:b/>
                <w:lang w:val="fr-FR"/>
              </w:rPr>
              <w:t>IPPC Regional Workshop Africa </w:t>
            </w:r>
            <w:r w:rsidRPr="002A688A">
              <w:rPr>
                <w:lang w:val="fr-FR"/>
              </w:rPr>
              <w:br/>
              <w:t>confère la définition de ONPV dans la NIMP 5</w:t>
            </w:r>
          </w:p>
          <w:p w14:paraId="62CC134D" w14:textId="77777777" w:rsidR="004B3E02" w:rsidRDefault="004B3E02">
            <w:pPr>
              <w:pStyle w:val="PleaseReviewReport0"/>
            </w:pPr>
            <w:r>
              <w:rPr>
                <w:i/>
              </w:rPr>
              <w:t>Category : EDITORIAL </w:t>
            </w:r>
          </w:p>
        </w:tc>
        <w:tc>
          <w:tcPr>
            <w:tcW w:w="3870" w:type="dxa"/>
          </w:tcPr>
          <w:p w14:paraId="2EC3EE2C" w14:textId="7E9DF646" w:rsidR="004B3E02" w:rsidRDefault="006E070A">
            <w:pPr>
              <w:pStyle w:val="PleaseReviewReport0"/>
              <w:rPr>
                <w:b/>
                <w:lang w:val="fr-FR"/>
              </w:rPr>
            </w:pPr>
            <w:r>
              <w:rPr>
                <w:b/>
                <w:lang w:val="fr-FR"/>
              </w:rPr>
              <w:t>INCORPORATED</w:t>
            </w:r>
          </w:p>
          <w:p w14:paraId="137437F0" w14:textId="7FC61FB4" w:rsidR="00672660" w:rsidRPr="00672660" w:rsidRDefault="006E070A">
            <w:pPr>
              <w:pStyle w:val="PleaseReviewReport0"/>
              <w:rPr>
                <w:lang w:val="fr-FR"/>
              </w:rPr>
            </w:pPr>
            <w:r>
              <w:rPr>
                <w:lang w:val="fr-FR"/>
              </w:rPr>
              <w:t>TPG agrees</w:t>
            </w:r>
            <w:r w:rsidR="00672660" w:rsidRPr="00672660">
              <w:rPr>
                <w:lang w:val="fr-FR"/>
              </w:rPr>
              <w:t>.</w:t>
            </w:r>
          </w:p>
        </w:tc>
      </w:tr>
      <w:tr w:rsidR="004B3E02" w14:paraId="62CC1350" w14:textId="508679E2" w:rsidTr="004B3E02">
        <w:tc>
          <w:tcPr>
            <w:tcW w:w="11700" w:type="dxa"/>
            <w:gridSpan w:val="5"/>
            <w:vAlign w:val="center"/>
          </w:tcPr>
          <w:p w14:paraId="62CC134F" w14:textId="2D94D83D" w:rsidR="004B3E02" w:rsidRDefault="004B3E02">
            <w:pPr>
              <w:pStyle w:val="Normal1633"/>
            </w:pPr>
            <w:r>
              <w:t>2.   Description of the commodity and its intended use</w:t>
            </w:r>
          </w:p>
        </w:tc>
        <w:tc>
          <w:tcPr>
            <w:tcW w:w="3870" w:type="dxa"/>
          </w:tcPr>
          <w:p w14:paraId="51FEB375" w14:textId="77777777" w:rsidR="004B3E02" w:rsidRDefault="004B3E02">
            <w:pPr>
              <w:pStyle w:val="Normal1633"/>
            </w:pPr>
          </w:p>
        </w:tc>
      </w:tr>
      <w:tr w:rsidR="004B3E02" w14:paraId="62CC1357" w14:textId="5CD525F2" w:rsidTr="004B3E02">
        <w:tc>
          <w:tcPr>
            <w:tcW w:w="1200" w:type="dxa"/>
            <w:shd w:val="clear" w:color="auto" w:fill="D9D9D9"/>
          </w:tcPr>
          <w:p w14:paraId="62CC1351" w14:textId="77777777" w:rsidR="004B3E02" w:rsidRDefault="004B3E02">
            <w:pPr>
              <w:pStyle w:val="PleaseReviewReport0"/>
              <w:jc w:val="center"/>
            </w:pPr>
            <w:r>
              <w:t>61</w:t>
            </w:r>
          </w:p>
        </w:tc>
        <w:tc>
          <w:tcPr>
            <w:tcW w:w="661" w:type="dxa"/>
            <w:shd w:val="clear" w:color="auto" w:fill="D9D9D9"/>
          </w:tcPr>
          <w:p w14:paraId="62CC1352" w14:textId="77777777" w:rsidR="004B3E02" w:rsidRDefault="004B3E02">
            <w:pPr>
              <w:pStyle w:val="PleaseReviewReport0"/>
              <w:jc w:val="center"/>
            </w:pPr>
            <w:r>
              <w:t>27</w:t>
            </w:r>
          </w:p>
        </w:tc>
        <w:tc>
          <w:tcPr>
            <w:tcW w:w="3179" w:type="dxa"/>
            <w:shd w:val="clear" w:color="auto" w:fill="D9D9D9"/>
          </w:tcPr>
          <w:p w14:paraId="62CC1353" w14:textId="77777777" w:rsidR="004B3E02" w:rsidRDefault="004B3E02">
            <w:pPr>
              <w:pStyle w:val="PleaseReviewReport0"/>
            </w:pPr>
            <w:r>
              <w:rPr>
                <w:rFonts w:ascii="Times New Roman" w:hAnsi="Times New Roman" w:cs="Times New Roman"/>
                <w:b/>
                <w:bCs/>
                <w:strike/>
                <w:color w:val="008000"/>
                <w:sz w:val="24"/>
                <w:szCs w:val="24"/>
              </w:rPr>
              <w:t>2.</w:t>
            </w:r>
            <w:r>
              <w:tab/>
            </w:r>
            <w:r>
              <w:rPr>
                <w:rFonts w:ascii="Times New Roman" w:hAnsi="Times New Roman" w:cs="Times New Roman"/>
                <w:b/>
                <w:bCs/>
                <w:strike/>
                <w:color w:val="008000"/>
                <w:sz w:val="24"/>
                <w:szCs w:val="24"/>
              </w:rPr>
              <w:t>Description of the commodity and its intended use</w:t>
            </w:r>
          </w:p>
        </w:tc>
        <w:tc>
          <w:tcPr>
            <w:tcW w:w="540" w:type="dxa"/>
            <w:shd w:val="clear" w:color="auto" w:fill="D9D9D9"/>
          </w:tcPr>
          <w:p w14:paraId="62CC1354" w14:textId="77777777" w:rsidR="004B3E02" w:rsidRDefault="004B3E02">
            <w:pPr>
              <w:pStyle w:val="PleaseReviewReport0"/>
              <w:jc w:val="center"/>
            </w:pPr>
            <w:r>
              <w:t>P</w:t>
            </w:r>
          </w:p>
        </w:tc>
        <w:tc>
          <w:tcPr>
            <w:tcW w:w="6120" w:type="dxa"/>
            <w:shd w:val="clear" w:color="auto" w:fill="D9D9D9"/>
          </w:tcPr>
          <w:p w14:paraId="62CC1355" w14:textId="77777777" w:rsidR="004B3E02" w:rsidRDefault="004B3E02">
            <w:pPr>
              <w:pStyle w:val="PleaseReviewReport0"/>
            </w:pPr>
            <w:r>
              <w:rPr>
                <w:b/>
              </w:rPr>
              <w:t>PPPO </w:t>
            </w:r>
            <w:r>
              <w:br/>
              <w:t>As per comment below.</w:t>
            </w:r>
          </w:p>
          <w:p w14:paraId="62CC1356" w14:textId="77777777" w:rsidR="004B3E02" w:rsidRDefault="004B3E02">
            <w:pPr>
              <w:pStyle w:val="PleaseReviewReport0"/>
            </w:pPr>
            <w:r>
              <w:rPr>
                <w:i/>
              </w:rPr>
              <w:t>Category : SUBSTANTIVE </w:t>
            </w:r>
          </w:p>
        </w:tc>
        <w:tc>
          <w:tcPr>
            <w:tcW w:w="3870" w:type="dxa"/>
            <w:shd w:val="clear" w:color="auto" w:fill="D9D9D9"/>
          </w:tcPr>
          <w:p w14:paraId="76744313" w14:textId="77777777" w:rsidR="004B3E02" w:rsidRDefault="008C12CE">
            <w:pPr>
              <w:pStyle w:val="PleaseReviewReport0"/>
              <w:rPr>
                <w:b/>
              </w:rPr>
            </w:pPr>
            <w:r>
              <w:rPr>
                <w:b/>
              </w:rPr>
              <w:t>CONSIDERED BUT NOT INCORPORATED</w:t>
            </w:r>
          </w:p>
          <w:p w14:paraId="6ABCFDC7" w14:textId="3F2E5E71" w:rsidR="008C12CE" w:rsidRPr="008C12CE" w:rsidRDefault="008C12CE" w:rsidP="008C12CE">
            <w:pPr>
              <w:pStyle w:val="PleaseReviewReport0"/>
            </w:pPr>
            <w:r>
              <w:t>I</w:t>
            </w:r>
            <w:r w:rsidRPr="008C12CE">
              <w:t>t is not in line with ISPM 46:</w:t>
            </w:r>
          </w:p>
          <w:p w14:paraId="6F60B952" w14:textId="77777777" w:rsidR="008C12CE" w:rsidRPr="008C12CE" w:rsidRDefault="008C12CE" w:rsidP="008C12CE">
            <w:pPr>
              <w:pStyle w:val="PleaseReviewReport0"/>
            </w:pPr>
            <w:r w:rsidRPr="008C12CE">
              <w:t>“The commodity standards that form the annexes to this overarching concept standard are arranged according to the following sections:</w:t>
            </w:r>
          </w:p>
          <w:p w14:paraId="6CB26C8E" w14:textId="77777777" w:rsidR="008C12CE" w:rsidRPr="008C12CE" w:rsidRDefault="008C12CE" w:rsidP="008C12CE">
            <w:pPr>
              <w:pStyle w:val="PleaseReviewReport0"/>
            </w:pPr>
            <w:r w:rsidRPr="008C12CE">
              <w:t>- Scope</w:t>
            </w:r>
          </w:p>
          <w:p w14:paraId="781DA7A0" w14:textId="13FB87D6" w:rsidR="008C12CE" w:rsidRDefault="008C12CE" w:rsidP="008C12CE">
            <w:pPr>
              <w:pStyle w:val="PleaseReviewReport0"/>
              <w:rPr>
                <w:b/>
              </w:rPr>
            </w:pPr>
            <w:r w:rsidRPr="008C12CE">
              <w:t>- Description of the commodity and its intended use”</w:t>
            </w:r>
          </w:p>
        </w:tc>
      </w:tr>
      <w:tr w:rsidR="004B3E02" w14:paraId="62CC135E" w14:textId="4258906E" w:rsidTr="004B3E02">
        <w:tc>
          <w:tcPr>
            <w:tcW w:w="1200" w:type="dxa"/>
          </w:tcPr>
          <w:p w14:paraId="62CC1358" w14:textId="77777777" w:rsidR="004B3E02" w:rsidRDefault="004B3E02">
            <w:pPr>
              <w:pStyle w:val="PleaseReviewReport0"/>
              <w:jc w:val="center"/>
            </w:pPr>
            <w:r>
              <w:t>62</w:t>
            </w:r>
          </w:p>
        </w:tc>
        <w:tc>
          <w:tcPr>
            <w:tcW w:w="661" w:type="dxa"/>
          </w:tcPr>
          <w:p w14:paraId="62CC1359" w14:textId="77777777" w:rsidR="004B3E02" w:rsidRDefault="004B3E02">
            <w:pPr>
              <w:pStyle w:val="PleaseReviewReport0"/>
              <w:jc w:val="center"/>
            </w:pPr>
            <w:r>
              <w:t>28</w:t>
            </w:r>
          </w:p>
        </w:tc>
        <w:tc>
          <w:tcPr>
            <w:tcW w:w="3179" w:type="dxa"/>
          </w:tcPr>
          <w:p w14:paraId="62CC135A" w14:textId="77777777" w:rsidR="004B3E02" w:rsidRDefault="004B3E02">
            <w:pPr>
              <w:pStyle w:val="PleaseReviewReport0"/>
            </w:pPr>
            <w:r>
              <w:rPr>
                <w:rFonts w:ascii="Times New Roman" w:hAnsi="Times New Roman" w:cs="Times New Roman"/>
                <w:color w:val="4B0082"/>
                <w:sz w:val="22"/>
                <w:szCs w:val="22"/>
                <w:u w:val="single"/>
              </w:rPr>
              <w:t xml:space="preserve">This commodity standard applies to the fresh fruit of Musa spp. (e.g. in hands or in clusters, see Figures 2 and Figure 3 in Appendix 1). It does not apply to bunches (see Figure 1 in Appendix 1), because they are not traded internationally. It applies to fruit that has been produced for international trade and is intended for consumption or processing in an importing country. </w:t>
            </w:r>
            <w:r>
              <w:rPr>
                <w:rFonts w:ascii="Times New Roman" w:hAnsi="Times New Roman" w:cs="Times New Roman"/>
                <w:strike/>
                <w:color w:val="4B0082"/>
                <w:sz w:val="22"/>
                <w:szCs w:val="22"/>
              </w:rPr>
              <w:t xml:space="preserve">This commodity standard applies to the fresh fruit of </w:t>
            </w:r>
            <w:r>
              <w:rPr>
                <w:rFonts w:ascii="Times New Roman" w:hAnsi="Times New Roman" w:cs="Times New Roman"/>
                <w:i/>
                <w:strike/>
                <w:color w:val="4B0082"/>
                <w:sz w:val="22"/>
                <w:szCs w:val="22"/>
              </w:rPr>
              <w:t xml:space="preserve">Musa </w:t>
            </w:r>
            <w:r>
              <w:rPr>
                <w:rFonts w:ascii="Times New Roman" w:hAnsi="Times New Roman" w:cs="Times New Roman"/>
                <w:strike/>
                <w:color w:val="4B0082"/>
                <w:sz w:val="22"/>
                <w:szCs w:val="22"/>
              </w:rPr>
              <w:t>spp</w:t>
            </w:r>
            <w:r>
              <w:rPr>
                <w:rFonts w:ascii="Times New Roman" w:hAnsi="Times New Roman" w:cs="Times New Roman"/>
                <w:i/>
                <w:strike/>
                <w:color w:val="4B0082"/>
                <w:sz w:val="22"/>
                <w:szCs w:val="22"/>
              </w:rPr>
              <w:t xml:space="preserve">. </w:t>
            </w:r>
            <w:r>
              <w:rPr>
                <w:rFonts w:ascii="Times New Roman" w:hAnsi="Times New Roman" w:cs="Times New Roman"/>
                <w:strike/>
                <w:color w:val="4B0082"/>
                <w:sz w:val="22"/>
                <w:szCs w:val="22"/>
              </w:rPr>
              <w:t xml:space="preserve">(e.g. in hands or in </w:t>
            </w:r>
            <w:r>
              <w:rPr>
                <w:rFonts w:ascii="Times New Roman" w:hAnsi="Times New Roman" w:cs="Times New Roman"/>
                <w:strike/>
                <w:color w:val="4B0082"/>
                <w:sz w:val="22"/>
                <w:szCs w:val="22"/>
              </w:rPr>
              <w:lastRenderedPageBreak/>
              <w:t xml:space="preserve">clusters). It does not apply to bunches (see figures in Appendix 1), because they are not traded internationally. It applies to fruit that has been produced for international trade and is intended for consumption or processing in an importing country. </w:t>
            </w:r>
            <w:r>
              <w:rPr>
                <w:rFonts w:ascii="Times New Roman" w:hAnsi="Times New Roman" w:cs="Times New Roman"/>
                <w:sz w:val="22"/>
                <w:szCs w:val="22"/>
              </w:rPr>
              <w:t xml:space="preserve">It does not apply to fruit that has already been processed (e.g. canned, chopped, dried, frozen, mashed). </w:t>
            </w:r>
          </w:p>
        </w:tc>
        <w:tc>
          <w:tcPr>
            <w:tcW w:w="540" w:type="dxa"/>
          </w:tcPr>
          <w:p w14:paraId="62CC135B" w14:textId="77777777" w:rsidR="004B3E02" w:rsidRDefault="004B3E02">
            <w:pPr>
              <w:pStyle w:val="PleaseReviewReport0"/>
              <w:jc w:val="center"/>
            </w:pPr>
            <w:r>
              <w:lastRenderedPageBreak/>
              <w:t>P</w:t>
            </w:r>
          </w:p>
        </w:tc>
        <w:tc>
          <w:tcPr>
            <w:tcW w:w="6120" w:type="dxa"/>
          </w:tcPr>
          <w:p w14:paraId="62CC135C" w14:textId="77777777" w:rsidR="004B3E02" w:rsidRDefault="004B3E02">
            <w:pPr>
              <w:pStyle w:val="PleaseReviewReport0"/>
            </w:pPr>
            <w:r>
              <w:rPr>
                <w:b/>
              </w:rPr>
              <w:t>China </w:t>
            </w:r>
            <w:r>
              <w:br/>
            </w:r>
          </w:p>
          <w:p w14:paraId="62CC135D" w14:textId="77777777" w:rsidR="004B3E02" w:rsidRDefault="004B3E02">
            <w:pPr>
              <w:pStyle w:val="PleaseReviewReport0"/>
            </w:pPr>
            <w:r>
              <w:rPr>
                <w:i/>
              </w:rPr>
              <w:t>Category : SUBSTANTIVE </w:t>
            </w:r>
          </w:p>
        </w:tc>
        <w:tc>
          <w:tcPr>
            <w:tcW w:w="3870" w:type="dxa"/>
          </w:tcPr>
          <w:p w14:paraId="2DAAF53E" w14:textId="77777777" w:rsidR="00691AF3" w:rsidRDefault="00E71086">
            <w:pPr>
              <w:pStyle w:val="PleaseReviewReport0"/>
              <w:rPr>
                <w:b/>
              </w:rPr>
            </w:pPr>
            <w:r>
              <w:rPr>
                <w:b/>
              </w:rPr>
              <w:t>MODIFIED</w:t>
            </w:r>
          </w:p>
          <w:p w14:paraId="5AA9A38D" w14:textId="6A19DC24" w:rsidR="00E71086" w:rsidRPr="00E71086" w:rsidRDefault="00E71086" w:rsidP="00E71086">
            <w:pPr>
              <w:pStyle w:val="PleaseReviewReport0"/>
              <w:rPr>
                <w:i/>
              </w:rPr>
            </w:pPr>
            <w:r>
              <w:rPr>
                <w:i/>
              </w:rPr>
              <w:t>This commodity standard</w:t>
            </w:r>
            <w:r w:rsidRPr="00E71086">
              <w:rPr>
                <w:i/>
              </w:rPr>
              <w:t xml:space="preserve"> applies to </w:t>
            </w:r>
            <w:r w:rsidRPr="00E71086">
              <w:rPr>
                <w:b/>
                <w:i/>
              </w:rPr>
              <w:t>hands, part of hands or singles (see Figs. 2 and 3, appendix 1)</w:t>
            </w:r>
            <w:r w:rsidRPr="00E71086">
              <w:rPr>
                <w:i/>
              </w:rPr>
              <w:t xml:space="preserve"> of fresh fruit intended for consumption or processing. </w:t>
            </w:r>
            <w:r>
              <w:rPr>
                <w:i/>
              </w:rPr>
              <w:t>It</w:t>
            </w:r>
            <w:r w:rsidRPr="00E71086">
              <w:rPr>
                <w:i/>
              </w:rPr>
              <w:t xml:space="preserve"> does not apply to bunches (see Fig. 1, appendix 1), or fruit that has been processed (e.g. peeled, canned, chopped, dried, frozen or mashed)</w:t>
            </w:r>
          </w:p>
        </w:tc>
      </w:tr>
      <w:tr w:rsidR="004B3E02" w14:paraId="62CC1365" w14:textId="060B3A86" w:rsidTr="004B3E02">
        <w:tc>
          <w:tcPr>
            <w:tcW w:w="1200" w:type="dxa"/>
          </w:tcPr>
          <w:p w14:paraId="62CC135F" w14:textId="128F0A17" w:rsidR="004B3E02" w:rsidRDefault="004B3E02">
            <w:pPr>
              <w:pStyle w:val="PleaseReviewReport0"/>
              <w:jc w:val="center"/>
            </w:pPr>
            <w:r>
              <w:t>63</w:t>
            </w:r>
          </w:p>
        </w:tc>
        <w:tc>
          <w:tcPr>
            <w:tcW w:w="661" w:type="dxa"/>
          </w:tcPr>
          <w:p w14:paraId="62CC1360" w14:textId="77777777" w:rsidR="004B3E02" w:rsidRDefault="004B3E02">
            <w:pPr>
              <w:pStyle w:val="PleaseReviewReport0"/>
              <w:jc w:val="center"/>
            </w:pPr>
            <w:r>
              <w:t>28</w:t>
            </w:r>
          </w:p>
        </w:tc>
        <w:tc>
          <w:tcPr>
            <w:tcW w:w="3179" w:type="dxa"/>
          </w:tcPr>
          <w:p w14:paraId="62CC1361" w14:textId="77777777" w:rsidR="004B3E02" w:rsidRDefault="004B3E02">
            <w:pPr>
              <w:pStyle w:val="PleaseReviewReport0"/>
            </w:pPr>
            <w:r>
              <w:rPr>
                <w:rFonts w:ascii="Times New Roman" w:hAnsi="Times New Roman" w:cs="Times New Roman"/>
                <w:sz w:val="22"/>
                <w:szCs w:val="22"/>
              </w:rPr>
              <w:t xml:space="preserve">This commodity standard applies to the fresh fruit of </w:t>
            </w:r>
            <w:r>
              <w:rPr>
                <w:rFonts w:ascii="Times New Roman" w:hAnsi="Times New Roman" w:cs="Times New Roman"/>
                <w:i/>
                <w:sz w:val="22"/>
                <w:szCs w:val="22"/>
              </w:rPr>
              <w:t xml:space="preserve">Musa </w:t>
            </w:r>
            <w:r>
              <w:rPr>
                <w:rFonts w:ascii="Times New Roman" w:hAnsi="Times New Roman" w:cs="Times New Roman"/>
                <w:sz w:val="22"/>
                <w:szCs w:val="22"/>
              </w:rPr>
              <w:t>spp</w:t>
            </w:r>
            <w:r>
              <w:rPr>
                <w:rFonts w:ascii="Times New Roman" w:hAnsi="Times New Roman" w:cs="Times New Roman"/>
                <w:i/>
                <w:sz w:val="22"/>
                <w:szCs w:val="22"/>
              </w:rPr>
              <w:t xml:space="preserve">. </w:t>
            </w:r>
            <w:r>
              <w:rPr>
                <w:rFonts w:ascii="Times New Roman" w:hAnsi="Times New Roman" w:cs="Times New Roman"/>
                <w:sz w:val="22"/>
                <w:szCs w:val="22"/>
              </w:rPr>
              <w:t>(e.g. in hands or in clusters). It does not apply to bunches (see figures in Appendix 1), because they are not traded internationally. It applies to fruit that has been produced for international trade and is intended for consumption or processing in an importing country. It does not apply to fruit that has already been processed (e.g. </w:t>
            </w:r>
            <w:r>
              <w:rPr>
                <w:rFonts w:ascii="Times New Roman" w:hAnsi="Times New Roman" w:cs="Times New Roman"/>
                <w:color w:val="4B0082"/>
                <w:sz w:val="22"/>
                <w:szCs w:val="22"/>
                <w:u w:val="single"/>
              </w:rPr>
              <w:t xml:space="preserve">peeled, </w:t>
            </w:r>
            <w:r>
              <w:rPr>
                <w:rFonts w:ascii="Times New Roman" w:hAnsi="Times New Roman" w:cs="Times New Roman"/>
                <w:sz w:val="22"/>
                <w:szCs w:val="22"/>
              </w:rPr>
              <w:t xml:space="preserve">canned, chopped, dried, frozen, mashed). </w:t>
            </w:r>
          </w:p>
        </w:tc>
        <w:tc>
          <w:tcPr>
            <w:tcW w:w="540" w:type="dxa"/>
          </w:tcPr>
          <w:p w14:paraId="62CC1362" w14:textId="77777777" w:rsidR="004B3E02" w:rsidRDefault="004B3E02">
            <w:pPr>
              <w:pStyle w:val="PleaseReviewReport0"/>
              <w:jc w:val="center"/>
            </w:pPr>
            <w:r>
              <w:t>P</w:t>
            </w:r>
          </w:p>
        </w:tc>
        <w:tc>
          <w:tcPr>
            <w:tcW w:w="6120" w:type="dxa"/>
          </w:tcPr>
          <w:p w14:paraId="62CC1363" w14:textId="77777777" w:rsidR="004B3E02" w:rsidRDefault="004B3E02">
            <w:pPr>
              <w:pStyle w:val="PleaseReviewReport0"/>
            </w:pPr>
            <w:r>
              <w:rPr>
                <w:b/>
              </w:rPr>
              <w:t>China </w:t>
            </w:r>
            <w:r>
              <w:br/>
            </w:r>
          </w:p>
          <w:p w14:paraId="62CC1364" w14:textId="77777777" w:rsidR="004B3E02" w:rsidRDefault="004B3E02">
            <w:pPr>
              <w:pStyle w:val="PleaseReviewReport0"/>
            </w:pPr>
            <w:r>
              <w:rPr>
                <w:i/>
              </w:rPr>
              <w:t>Category : SUBSTANTIVE </w:t>
            </w:r>
          </w:p>
        </w:tc>
        <w:tc>
          <w:tcPr>
            <w:tcW w:w="3870" w:type="dxa"/>
          </w:tcPr>
          <w:p w14:paraId="77D0E8FD" w14:textId="26A35CE7" w:rsidR="00691AF3" w:rsidRPr="00691AF3" w:rsidRDefault="00747D2D" w:rsidP="00691AF3">
            <w:pPr>
              <w:pStyle w:val="PleaseReviewReport0"/>
            </w:pPr>
            <w:r>
              <w:rPr>
                <w:b/>
              </w:rPr>
              <w:t>INCORPORATED</w:t>
            </w:r>
          </w:p>
        </w:tc>
      </w:tr>
      <w:tr w:rsidR="004B3E02" w14:paraId="62CC136C" w14:textId="13AEC688" w:rsidTr="004B3E02">
        <w:tc>
          <w:tcPr>
            <w:tcW w:w="1200" w:type="dxa"/>
          </w:tcPr>
          <w:p w14:paraId="62CC1366" w14:textId="77777777" w:rsidR="004B3E02" w:rsidRDefault="004B3E02">
            <w:pPr>
              <w:pStyle w:val="PleaseReviewReport0"/>
              <w:jc w:val="center"/>
            </w:pPr>
            <w:r>
              <w:t>64</w:t>
            </w:r>
          </w:p>
        </w:tc>
        <w:tc>
          <w:tcPr>
            <w:tcW w:w="661" w:type="dxa"/>
          </w:tcPr>
          <w:p w14:paraId="62CC1367" w14:textId="77777777" w:rsidR="004B3E02" w:rsidRDefault="004B3E02">
            <w:pPr>
              <w:pStyle w:val="PleaseReviewReport0"/>
              <w:jc w:val="center"/>
            </w:pPr>
            <w:r>
              <w:t>28</w:t>
            </w:r>
          </w:p>
        </w:tc>
        <w:tc>
          <w:tcPr>
            <w:tcW w:w="3179" w:type="dxa"/>
          </w:tcPr>
          <w:p w14:paraId="62CC1368" w14:textId="77777777" w:rsidR="004B3E02" w:rsidRDefault="004B3E02">
            <w:pPr>
              <w:pStyle w:val="PleaseReviewReport0"/>
            </w:pPr>
            <w:r>
              <w:rPr>
                <w:rFonts w:ascii="Times New Roman" w:hAnsi="Times New Roman" w:cs="Times New Roman"/>
                <w:strike/>
                <w:color w:val="800000"/>
                <w:sz w:val="22"/>
                <w:szCs w:val="22"/>
              </w:rPr>
              <w:t xml:space="preserve">This commodity standard applies to the fresh fruit of </w:t>
            </w:r>
            <w:r>
              <w:rPr>
                <w:rFonts w:ascii="Times New Roman" w:hAnsi="Times New Roman" w:cs="Times New Roman"/>
                <w:i/>
                <w:strike/>
                <w:color w:val="800000"/>
                <w:sz w:val="22"/>
                <w:szCs w:val="22"/>
              </w:rPr>
              <w:t xml:space="preserve">Musa </w:t>
            </w:r>
            <w:r>
              <w:rPr>
                <w:rFonts w:ascii="Times New Roman" w:hAnsi="Times New Roman" w:cs="Times New Roman"/>
                <w:strike/>
                <w:color w:val="800000"/>
                <w:sz w:val="22"/>
                <w:szCs w:val="22"/>
              </w:rPr>
              <w:t>spp</w:t>
            </w:r>
            <w:r>
              <w:rPr>
                <w:rFonts w:ascii="Times New Roman" w:hAnsi="Times New Roman" w:cs="Times New Roman"/>
                <w:i/>
                <w:strike/>
                <w:color w:val="800000"/>
                <w:sz w:val="22"/>
                <w:szCs w:val="22"/>
              </w:rPr>
              <w:t xml:space="preserve">. </w:t>
            </w:r>
            <w:r>
              <w:rPr>
                <w:rFonts w:ascii="Times New Roman" w:hAnsi="Times New Roman" w:cs="Times New Roman"/>
                <w:strike/>
                <w:color w:val="800000"/>
                <w:sz w:val="22"/>
                <w:szCs w:val="22"/>
              </w:rPr>
              <w:t xml:space="preserve">(e.g. in hands or in clusters). It does not apply to bunches (see figures in Appendix 1), because they are not traded internationally. It applies to fruit that has been produced for international trade and is </w:t>
            </w:r>
            <w:r>
              <w:rPr>
                <w:rFonts w:ascii="Times New Roman" w:hAnsi="Times New Roman" w:cs="Times New Roman"/>
                <w:strike/>
                <w:color w:val="800000"/>
                <w:sz w:val="22"/>
                <w:szCs w:val="22"/>
              </w:rPr>
              <w:lastRenderedPageBreak/>
              <w:t xml:space="preserve">intended for consumption or processing in an importing country. It does not apply to fruit that has already been processed (e.g. canned, chopped, dried, frozen, mashed). </w:t>
            </w:r>
          </w:p>
        </w:tc>
        <w:tc>
          <w:tcPr>
            <w:tcW w:w="540" w:type="dxa"/>
          </w:tcPr>
          <w:p w14:paraId="62CC1369" w14:textId="77777777" w:rsidR="004B3E02" w:rsidRDefault="004B3E02">
            <w:pPr>
              <w:pStyle w:val="PleaseReviewReport0"/>
              <w:jc w:val="center"/>
            </w:pPr>
            <w:r>
              <w:lastRenderedPageBreak/>
              <w:t>P</w:t>
            </w:r>
          </w:p>
        </w:tc>
        <w:tc>
          <w:tcPr>
            <w:tcW w:w="6120" w:type="dxa"/>
          </w:tcPr>
          <w:p w14:paraId="62CC136A" w14:textId="77777777" w:rsidR="004B3E02" w:rsidRDefault="004B3E02">
            <w:pPr>
              <w:pStyle w:val="PleaseReviewReport0"/>
            </w:pPr>
            <w:r>
              <w:rPr>
                <w:b/>
              </w:rPr>
              <w:t>Australia </w:t>
            </w:r>
            <w:r>
              <w:br/>
              <w:t>Though ISPM 46 outlines the inclusions for the sections of Annexes “Scope” and “Description of the commodity and its intended use, in practice, it is difficult to avoid duplication in these sections. It is proposed that ISPM 46 be revised either with better guidance on the different information to be included in these sections or to combine the sections.</w:t>
            </w:r>
            <w:r>
              <w:br/>
              <w:t>In the interim, we propose combination of the two sections in the Annexes to reduce duplication.</w:t>
            </w:r>
          </w:p>
          <w:p w14:paraId="62CC136B" w14:textId="77777777" w:rsidR="004B3E02" w:rsidRDefault="004B3E02">
            <w:pPr>
              <w:pStyle w:val="PleaseReviewReport0"/>
            </w:pPr>
            <w:r>
              <w:rPr>
                <w:i/>
              </w:rPr>
              <w:t>Category : SUBSTANTIVE </w:t>
            </w:r>
          </w:p>
        </w:tc>
        <w:tc>
          <w:tcPr>
            <w:tcW w:w="3870" w:type="dxa"/>
          </w:tcPr>
          <w:p w14:paraId="65B91B57" w14:textId="77777777" w:rsidR="004B3E02" w:rsidRDefault="00495BCC">
            <w:pPr>
              <w:pStyle w:val="PleaseReviewReport0"/>
              <w:rPr>
                <w:b/>
              </w:rPr>
            </w:pPr>
            <w:r>
              <w:rPr>
                <w:b/>
              </w:rPr>
              <w:t>TO BE CONSIDERD BY SC-7</w:t>
            </w:r>
          </w:p>
          <w:p w14:paraId="4353D128" w14:textId="77777777" w:rsidR="00264465" w:rsidRDefault="00264465" w:rsidP="00264465">
            <w:pPr>
              <w:pStyle w:val="PleaseReviewReport0"/>
            </w:pPr>
            <w:r>
              <w:t>The proposal of combining sections brings more clarity and avoids redundacy but it is not in line with ISPM 46:</w:t>
            </w:r>
          </w:p>
          <w:p w14:paraId="018BCA78" w14:textId="77777777" w:rsidR="00264465" w:rsidRPr="00360B3E" w:rsidRDefault="00264465" w:rsidP="00264465">
            <w:pPr>
              <w:pStyle w:val="PleaseReviewReport0"/>
              <w:rPr>
                <w:i/>
              </w:rPr>
            </w:pPr>
            <w:r w:rsidRPr="00360B3E">
              <w:rPr>
                <w:i/>
              </w:rPr>
              <w:t>“The commodity standards that form the annexes to this overarching concept standard are arranged according to the following sections:</w:t>
            </w:r>
          </w:p>
          <w:p w14:paraId="6AE31663" w14:textId="77777777" w:rsidR="00264465" w:rsidRPr="00360B3E" w:rsidRDefault="00264465" w:rsidP="00264465">
            <w:pPr>
              <w:pStyle w:val="PleaseReviewReport0"/>
              <w:rPr>
                <w:i/>
              </w:rPr>
            </w:pPr>
            <w:r w:rsidRPr="00360B3E">
              <w:rPr>
                <w:i/>
              </w:rPr>
              <w:t>- Scope</w:t>
            </w:r>
          </w:p>
          <w:p w14:paraId="39B3071A" w14:textId="77777777" w:rsidR="00264465" w:rsidRDefault="00264465" w:rsidP="00264465">
            <w:pPr>
              <w:pStyle w:val="PleaseReviewReport0"/>
              <w:rPr>
                <w:i/>
              </w:rPr>
            </w:pPr>
            <w:r w:rsidRPr="00360B3E">
              <w:rPr>
                <w:i/>
              </w:rPr>
              <w:t>- Description of the commodity and its intended use”</w:t>
            </w:r>
            <w:r>
              <w:rPr>
                <w:i/>
              </w:rPr>
              <w:t>.</w:t>
            </w:r>
          </w:p>
          <w:p w14:paraId="33031491" w14:textId="447E5EC5" w:rsidR="00264465" w:rsidRPr="00264465" w:rsidRDefault="00264465" w:rsidP="00264465">
            <w:pPr>
              <w:pStyle w:val="PleaseReviewReport0"/>
            </w:pPr>
            <w:r>
              <w:lastRenderedPageBreak/>
              <w:t>SC should discuss if the revision of ISPM 46 is necessary.</w:t>
            </w:r>
          </w:p>
        </w:tc>
      </w:tr>
      <w:tr w:rsidR="004B3E02" w14:paraId="62CC1373" w14:textId="321CC9DE" w:rsidTr="004B3E02">
        <w:tc>
          <w:tcPr>
            <w:tcW w:w="1200" w:type="dxa"/>
          </w:tcPr>
          <w:p w14:paraId="62CC136D" w14:textId="77777777" w:rsidR="004B3E02" w:rsidRDefault="004B3E02">
            <w:pPr>
              <w:pStyle w:val="PleaseReviewReport0"/>
              <w:jc w:val="center"/>
            </w:pPr>
            <w:r>
              <w:t>65</w:t>
            </w:r>
          </w:p>
        </w:tc>
        <w:tc>
          <w:tcPr>
            <w:tcW w:w="661" w:type="dxa"/>
          </w:tcPr>
          <w:p w14:paraId="62CC136E" w14:textId="77777777" w:rsidR="004B3E02" w:rsidRDefault="004B3E02">
            <w:pPr>
              <w:pStyle w:val="PleaseReviewReport0"/>
              <w:jc w:val="center"/>
            </w:pPr>
            <w:r>
              <w:t>28</w:t>
            </w:r>
          </w:p>
        </w:tc>
        <w:tc>
          <w:tcPr>
            <w:tcW w:w="3179" w:type="dxa"/>
          </w:tcPr>
          <w:p w14:paraId="62CC136F" w14:textId="77777777" w:rsidR="004B3E02" w:rsidRDefault="004B3E02">
            <w:pPr>
              <w:pStyle w:val="PleaseReviewReport0"/>
            </w:pPr>
            <w:r>
              <w:rPr>
                <w:rFonts w:ascii="Times New Roman" w:hAnsi="Times New Roman" w:cs="Times New Roman"/>
                <w:sz w:val="22"/>
                <w:szCs w:val="22"/>
              </w:rPr>
              <w:t xml:space="preserve">This commodity standard applies to the fresh fruit of </w:t>
            </w:r>
            <w:r>
              <w:rPr>
                <w:rFonts w:ascii="Times New Roman" w:hAnsi="Times New Roman" w:cs="Times New Roman"/>
                <w:i/>
                <w:sz w:val="22"/>
                <w:szCs w:val="22"/>
              </w:rPr>
              <w:t xml:space="preserve">Musa </w:t>
            </w:r>
            <w:r>
              <w:rPr>
                <w:rFonts w:ascii="Times New Roman" w:hAnsi="Times New Roman" w:cs="Times New Roman"/>
                <w:sz w:val="22"/>
                <w:szCs w:val="22"/>
              </w:rPr>
              <w:t>spp</w:t>
            </w:r>
            <w:r>
              <w:rPr>
                <w:rFonts w:ascii="Times New Roman" w:hAnsi="Times New Roman" w:cs="Times New Roman"/>
                <w:i/>
                <w:strike/>
                <w:color w:val="CD5C5C"/>
                <w:sz w:val="22"/>
                <w:szCs w:val="22"/>
              </w:rPr>
              <w:t xml:space="preserve">. </w:t>
            </w:r>
            <w:r>
              <w:rPr>
                <w:rFonts w:ascii="Times New Roman" w:hAnsi="Times New Roman" w:cs="Times New Roman"/>
                <w:i/>
                <w:color w:val="CD5C5C"/>
                <w:sz w:val="22"/>
                <w:szCs w:val="22"/>
                <w:u w:val="single"/>
              </w:rPr>
              <w:t xml:space="preserve">.   green 0 or 1 </w:t>
            </w:r>
            <w:r>
              <w:rPr>
                <w:rFonts w:ascii="Times New Roman" w:hAnsi="Times New Roman" w:cs="Times New Roman"/>
                <w:sz w:val="22"/>
                <w:szCs w:val="22"/>
              </w:rPr>
              <w:t xml:space="preserve">(e.g. in hands or in clusters). It does not apply to bunches (see figures in Appendix 1), because they are not traded internationally. It applies to fruit that has been produced for international trade and is intended for consumption or processing in an importing country. It does not apply to fruit that has already been processed (e.g. canned, chopped, dried, frozen, mashed). </w:t>
            </w:r>
          </w:p>
        </w:tc>
        <w:tc>
          <w:tcPr>
            <w:tcW w:w="540" w:type="dxa"/>
          </w:tcPr>
          <w:p w14:paraId="62CC1370" w14:textId="77777777" w:rsidR="004B3E02" w:rsidRDefault="004B3E02">
            <w:pPr>
              <w:pStyle w:val="PleaseReviewReport0"/>
              <w:jc w:val="center"/>
            </w:pPr>
            <w:r>
              <w:t>P</w:t>
            </w:r>
          </w:p>
        </w:tc>
        <w:tc>
          <w:tcPr>
            <w:tcW w:w="6120" w:type="dxa"/>
          </w:tcPr>
          <w:p w14:paraId="62CC1371" w14:textId="77777777" w:rsidR="004B3E02" w:rsidRDefault="004B3E02">
            <w:pPr>
              <w:pStyle w:val="PleaseReviewReport0"/>
            </w:pPr>
            <w:r>
              <w:rPr>
                <w:b/>
              </w:rPr>
              <w:t>Colombia </w:t>
            </w:r>
            <w:r>
              <w:br/>
              <w:t>Considering that the international fresh fruit movement of Musa spp.  is carried out exclusively in green physiological state 0 or 1, it is essential that the product description includes the degree of physiological maturity as a determining factor to not include pests that do not follow the route of entry.</w:t>
            </w:r>
          </w:p>
          <w:p w14:paraId="62CC1372" w14:textId="77777777" w:rsidR="004B3E02" w:rsidRDefault="004B3E02">
            <w:pPr>
              <w:pStyle w:val="PleaseReviewReport0"/>
            </w:pPr>
            <w:r>
              <w:rPr>
                <w:i/>
              </w:rPr>
              <w:t>Category : TECHNICAL </w:t>
            </w:r>
          </w:p>
        </w:tc>
        <w:tc>
          <w:tcPr>
            <w:tcW w:w="3870" w:type="dxa"/>
          </w:tcPr>
          <w:p w14:paraId="02DE3AA3" w14:textId="3CEF75B9" w:rsidR="004B3E02" w:rsidRDefault="00E84905">
            <w:pPr>
              <w:pStyle w:val="PleaseReviewReport0"/>
              <w:rPr>
                <w:b/>
              </w:rPr>
            </w:pPr>
            <w:r>
              <w:rPr>
                <w:b/>
              </w:rPr>
              <w:t>TO BE CONSIDERED BY SC-7</w:t>
            </w:r>
          </w:p>
          <w:p w14:paraId="49841B3D" w14:textId="073E332E" w:rsidR="00E84905" w:rsidRDefault="00E84905">
            <w:pPr>
              <w:pStyle w:val="PleaseReviewReport0"/>
            </w:pPr>
            <w:r>
              <w:t xml:space="preserve">It is suggested </w:t>
            </w:r>
            <w:r w:rsidRPr="00E84905">
              <w:t xml:space="preserve">that the </w:t>
            </w:r>
            <w:r>
              <w:t xml:space="preserve">description should limit fruits </w:t>
            </w:r>
            <w:r w:rsidRPr="00E84905">
              <w:t xml:space="preserve">to mature green </w:t>
            </w:r>
            <w:r>
              <w:t>0-1</w:t>
            </w:r>
            <w:r w:rsidRPr="00E84905">
              <w:t>, as only this stage of maturity is commercially traded:</w:t>
            </w:r>
          </w:p>
          <w:p w14:paraId="7F162972" w14:textId="1E6819E6" w:rsidR="00691AF3" w:rsidRPr="00691AF3" w:rsidRDefault="00691AF3">
            <w:pPr>
              <w:pStyle w:val="PleaseReviewReport0"/>
            </w:pPr>
            <w:r>
              <w:t xml:space="preserve">See comments </w:t>
            </w:r>
            <w:r w:rsidRPr="00691AF3">
              <w:t>59</w:t>
            </w:r>
            <w:r w:rsidR="00E84905">
              <w:t>. As this comment would limit the scope of the entire standard, a possible solution could be to add explanatory wording in the scope section</w:t>
            </w:r>
            <w:r w:rsidRPr="00691AF3">
              <w:t>:</w:t>
            </w:r>
          </w:p>
          <w:p w14:paraId="1579224B" w14:textId="542FFAAB" w:rsidR="00691AF3" w:rsidRPr="00691AF3" w:rsidRDefault="00E71086" w:rsidP="00E71086">
            <w:pPr>
              <w:pStyle w:val="PleaseReviewReport0"/>
              <w:rPr>
                <w:b/>
                <w:i/>
              </w:rPr>
            </w:pPr>
            <w:r w:rsidRPr="00E71086">
              <w:rPr>
                <w:i/>
              </w:rPr>
              <w:t>“</w:t>
            </w:r>
            <w:r w:rsidR="00D11B3D" w:rsidRPr="00D11B3D">
              <w:rPr>
                <w:b/>
                <w:i/>
              </w:rPr>
              <w:t xml:space="preserve">Commercial fresh fruit of Musa spp. </w:t>
            </w:r>
            <w:r w:rsidR="00A4584D">
              <w:rPr>
                <w:b/>
                <w:i/>
              </w:rPr>
              <w:t>f</w:t>
            </w:r>
            <w:r w:rsidR="008F6B35">
              <w:rPr>
                <w:b/>
                <w:i/>
              </w:rPr>
              <w:t xml:space="preserve">or export </w:t>
            </w:r>
            <w:r w:rsidR="0044507A">
              <w:rPr>
                <w:b/>
                <w:i/>
              </w:rPr>
              <w:t>is</w:t>
            </w:r>
            <w:r w:rsidR="00D11B3D" w:rsidRPr="00D11B3D">
              <w:rPr>
                <w:b/>
                <w:i/>
              </w:rPr>
              <w:t xml:space="preserve"> harvested at </w:t>
            </w:r>
            <w:r w:rsidR="00A4584D">
              <w:rPr>
                <w:b/>
                <w:i/>
              </w:rPr>
              <w:t>physiological</w:t>
            </w:r>
            <w:r w:rsidR="00D11B3D" w:rsidRPr="00D11B3D">
              <w:rPr>
                <w:b/>
                <w:i/>
              </w:rPr>
              <w:t xml:space="preserve"> </w:t>
            </w:r>
            <w:r w:rsidR="00A4584D">
              <w:rPr>
                <w:b/>
                <w:i/>
              </w:rPr>
              <w:t xml:space="preserve">mature </w:t>
            </w:r>
            <w:r w:rsidR="00A4584D" w:rsidRPr="00D11B3D">
              <w:rPr>
                <w:b/>
                <w:i/>
              </w:rPr>
              <w:t xml:space="preserve">green </w:t>
            </w:r>
            <w:r w:rsidR="00D11B3D" w:rsidRPr="00D11B3D">
              <w:rPr>
                <w:b/>
                <w:i/>
              </w:rPr>
              <w:t xml:space="preserve">stage </w:t>
            </w:r>
            <w:r w:rsidR="0044507A">
              <w:rPr>
                <w:b/>
                <w:i/>
              </w:rPr>
              <w:t>(</w:t>
            </w:r>
            <w:r w:rsidR="00A4584D">
              <w:rPr>
                <w:b/>
                <w:i/>
              </w:rPr>
              <w:t>0 or 1</w:t>
            </w:r>
            <w:r w:rsidR="0044507A">
              <w:rPr>
                <w:b/>
                <w:i/>
              </w:rPr>
              <w:t>)</w:t>
            </w:r>
            <w:r w:rsidR="00A4584D">
              <w:rPr>
                <w:b/>
                <w:i/>
              </w:rPr>
              <w:t>,</w:t>
            </w:r>
            <w:r w:rsidR="00D11B3D" w:rsidRPr="00D11B3D">
              <w:rPr>
                <w:b/>
                <w:i/>
              </w:rPr>
              <w:t xml:space="preserve"> prior to the </w:t>
            </w:r>
            <w:r w:rsidR="0044507A">
              <w:rPr>
                <w:b/>
                <w:i/>
              </w:rPr>
              <w:t>onset</w:t>
            </w:r>
            <w:r w:rsidR="00D11B3D" w:rsidRPr="00D11B3D">
              <w:rPr>
                <w:b/>
                <w:i/>
              </w:rPr>
              <w:t xml:space="preserve"> of ripen</w:t>
            </w:r>
            <w:r w:rsidR="008F6B35">
              <w:rPr>
                <w:b/>
                <w:i/>
              </w:rPr>
              <w:t>ing</w:t>
            </w:r>
            <w:r w:rsidR="00D11B3D" w:rsidRPr="00D11B3D">
              <w:rPr>
                <w:b/>
                <w:i/>
              </w:rPr>
              <w:t xml:space="preserve"> process.</w:t>
            </w:r>
            <w:r w:rsidR="00D11B3D" w:rsidRPr="00D11B3D">
              <w:rPr>
                <w:i/>
              </w:rPr>
              <w:t xml:space="preserve"> </w:t>
            </w:r>
            <w:r w:rsidR="00691AF3" w:rsidRPr="001D656E">
              <w:rPr>
                <w:i/>
              </w:rPr>
              <w:t xml:space="preserve">This </w:t>
            </w:r>
            <w:r w:rsidR="00691AF3" w:rsidRPr="0097473B">
              <w:rPr>
                <w:i/>
              </w:rPr>
              <w:t xml:space="preserve">commodity </w:t>
            </w:r>
            <w:r w:rsidR="00691AF3" w:rsidRPr="001D656E">
              <w:rPr>
                <w:i/>
              </w:rPr>
              <w:t xml:space="preserve">standard provides guidance to national plant protection organisations (NPPOs) on pests associated with </w:t>
            </w:r>
            <w:r>
              <w:rPr>
                <w:i/>
              </w:rPr>
              <w:t xml:space="preserve">the </w:t>
            </w:r>
            <w:r w:rsidR="00691AF3" w:rsidRPr="001D656E">
              <w:rPr>
                <w:i/>
              </w:rPr>
              <w:t xml:space="preserve">fresh </w:t>
            </w:r>
            <w:r w:rsidR="00691AF3" w:rsidRPr="00672660">
              <w:rPr>
                <w:b/>
                <w:i/>
              </w:rPr>
              <w:t>mature</w:t>
            </w:r>
            <w:r w:rsidR="00691AF3">
              <w:rPr>
                <w:i/>
              </w:rPr>
              <w:t xml:space="preserve"> </w:t>
            </w:r>
            <w:r w:rsidRPr="00672660">
              <w:rPr>
                <w:b/>
                <w:i/>
              </w:rPr>
              <w:t>green</w:t>
            </w:r>
            <w:r w:rsidRPr="001D656E">
              <w:rPr>
                <w:i/>
              </w:rPr>
              <w:t xml:space="preserve"> </w:t>
            </w:r>
            <w:r w:rsidR="00691AF3" w:rsidRPr="001D656E">
              <w:rPr>
                <w:i/>
              </w:rPr>
              <w:t xml:space="preserve">fruit of Musa spp. (Zingiberales: Musaceae) </w:t>
            </w:r>
            <w:r w:rsidR="00D11B3D" w:rsidRPr="00D11B3D">
              <w:rPr>
                <w:i/>
              </w:rPr>
              <w:t>[….]</w:t>
            </w:r>
            <w:r>
              <w:rPr>
                <w:i/>
              </w:rPr>
              <w:t>”</w:t>
            </w:r>
          </w:p>
        </w:tc>
      </w:tr>
      <w:tr w:rsidR="004B3E02" w14:paraId="62CC137A" w14:textId="4C8691CC" w:rsidTr="004B3E02">
        <w:tc>
          <w:tcPr>
            <w:tcW w:w="1200" w:type="dxa"/>
          </w:tcPr>
          <w:p w14:paraId="62CC1374" w14:textId="1040F7C6" w:rsidR="004B3E02" w:rsidRDefault="004B3E02">
            <w:pPr>
              <w:pStyle w:val="PleaseReviewReport0"/>
              <w:jc w:val="center"/>
            </w:pPr>
            <w:r>
              <w:t>66</w:t>
            </w:r>
          </w:p>
        </w:tc>
        <w:tc>
          <w:tcPr>
            <w:tcW w:w="661" w:type="dxa"/>
          </w:tcPr>
          <w:p w14:paraId="62CC1375" w14:textId="77777777" w:rsidR="004B3E02" w:rsidRDefault="004B3E02">
            <w:pPr>
              <w:pStyle w:val="PleaseReviewReport0"/>
              <w:jc w:val="center"/>
            </w:pPr>
            <w:r>
              <w:t>28</w:t>
            </w:r>
          </w:p>
        </w:tc>
        <w:tc>
          <w:tcPr>
            <w:tcW w:w="3179" w:type="dxa"/>
          </w:tcPr>
          <w:p w14:paraId="62CC1376" w14:textId="77777777" w:rsidR="004B3E02" w:rsidRDefault="004B3E02">
            <w:pPr>
              <w:pStyle w:val="PleaseReviewReport0"/>
            </w:pPr>
            <w:r>
              <w:rPr>
                <w:rFonts w:ascii="Times New Roman" w:hAnsi="Times New Roman" w:cs="Times New Roman"/>
                <w:strike/>
                <w:color w:val="CD5C5C"/>
                <w:sz w:val="22"/>
                <w:szCs w:val="22"/>
              </w:rPr>
              <w:t xml:space="preserve">This commodity standard applies to the fresh fruit of </w:t>
            </w:r>
            <w:r>
              <w:rPr>
                <w:rFonts w:ascii="Times New Roman" w:hAnsi="Times New Roman" w:cs="Times New Roman"/>
                <w:i/>
                <w:strike/>
                <w:color w:val="CD5C5C"/>
                <w:sz w:val="22"/>
                <w:szCs w:val="22"/>
              </w:rPr>
              <w:t xml:space="preserve">Musa </w:t>
            </w:r>
            <w:r>
              <w:rPr>
                <w:rFonts w:ascii="Times New Roman" w:hAnsi="Times New Roman" w:cs="Times New Roman"/>
                <w:strike/>
                <w:color w:val="CD5C5C"/>
                <w:sz w:val="22"/>
                <w:szCs w:val="22"/>
              </w:rPr>
              <w:t>spp</w:t>
            </w:r>
            <w:r>
              <w:rPr>
                <w:rFonts w:ascii="Times New Roman" w:hAnsi="Times New Roman" w:cs="Times New Roman"/>
                <w:i/>
                <w:strike/>
                <w:color w:val="CD5C5C"/>
                <w:sz w:val="22"/>
                <w:szCs w:val="22"/>
              </w:rPr>
              <w:t xml:space="preserve">. </w:t>
            </w:r>
            <w:r>
              <w:rPr>
                <w:rFonts w:ascii="Times New Roman" w:hAnsi="Times New Roman" w:cs="Times New Roman"/>
                <w:strike/>
                <w:color w:val="CD5C5C"/>
                <w:sz w:val="22"/>
                <w:szCs w:val="22"/>
              </w:rPr>
              <w:t xml:space="preserve">(e.g. in hands or in clusters). It does not apply to bunches (see figures in Appendix 1), because they are not traded internationally. It applies to fruit that has been produced for international trade and is intended for consumption or processing in an importing country. It does not apply to fruit that has already been processed (e.g. canned, chopped, dried, frozen, mashed). </w:t>
            </w:r>
          </w:p>
        </w:tc>
        <w:tc>
          <w:tcPr>
            <w:tcW w:w="540" w:type="dxa"/>
          </w:tcPr>
          <w:p w14:paraId="62CC1377" w14:textId="77777777" w:rsidR="004B3E02" w:rsidRDefault="004B3E02">
            <w:pPr>
              <w:pStyle w:val="PleaseReviewReport0"/>
              <w:jc w:val="center"/>
            </w:pPr>
            <w:r>
              <w:t>P</w:t>
            </w:r>
          </w:p>
        </w:tc>
        <w:tc>
          <w:tcPr>
            <w:tcW w:w="6120" w:type="dxa"/>
          </w:tcPr>
          <w:p w14:paraId="62CC1378" w14:textId="77777777" w:rsidR="004B3E02" w:rsidRDefault="004B3E02">
            <w:pPr>
              <w:pStyle w:val="PleaseReviewReport0"/>
            </w:pPr>
            <w:r>
              <w:rPr>
                <w:b/>
              </w:rPr>
              <w:t>Colombia </w:t>
            </w:r>
            <w:r>
              <w:br/>
              <w:t>As indicated in the draft standard, the intended use of the fresh fruit of Musa spp. is human consumption, which is a key factor in determining the risk of pest introduction. For this reason, and considering that the fresh fruit of Musa spp. it is not viable for planting and its use is intended exclusively for human consumption, there is no technical justification to include fungi and bacteria in the ISPM project. This is consistent with the provisions of the International Standard for Phytosanitary Measures (ISPM) No. 1 "Phytosanitary Principles for the Protection of Plants and the Application of Phytosanitary Measures in International Trade".</w:t>
            </w:r>
          </w:p>
          <w:p w14:paraId="62CC1379" w14:textId="77777777" w:rsidR="004B3E02" w:rsidRDefault="004B3E02">
            <w:pPr>
              <w:pStyle w:val="PleaseReviewReport0"/>
            </w:pPr>
            <w:r>
              <w:rPr>
                <w:i/>
              </w:rPr>
              <w:t>Category : TECHNICAL </w:t>
            </w:r>
          </w:p>
        </w:tc>
        <w:tc>
          <w:tcPr>
            <w:tcW w:w="3870" w:type="dxa"/>
          </w:tcPr>
          <w:p w14:paraId="01D49126" w14:textId="75AE2CCF" w:rsidR="004B3E02" w:rsidRDefault="00495BCC">
            <w:pPr>
              <w:pStyle w:val="PleaseReviewReport0"/>
              <w:rPr>
                <w:b/>
              </w:rPr>
            </w:pPr>
            <w:r>
              <w:rPr>
                <w:b/>
              </w:rPr>
              <w:t>CONSIDERED BUT NOT INCORPORATED</w:t>
            </w:r>
          </w:p>
          <w:p w14:paraId="61941CD8" w14:textId="3DF699D0" w:rsidR="001046B0" w:rsidRPr="00AD669B" w:rsidRDefault="00495BCC" w:rsidP="00495BCC">
            <w:pPr>
              <w:pStyle w:val="PleaseReviewReport0"/>
            </w:pPr>
            <w:r>
              <w:t xml:space="preserve">Noting that </w:t>
            </w:r>
            <w:r w:rsidRPr="00495BCC">
              <w:t>there is no technical justification to include fungi and bacteria</w:t>
            </w:r>
            <w:r>
              <w:t xml:space="preserve"> as pests of fruit traded for consumption, the comment does not provide justification to delete the paragraph.</w:t>
            </w:r>
          </w:p>
        </w:tc>
      </w:tr>
      <w:tr w:rsidR="004B3E02" w14:paraId="62CC1381" w14:textId="1158DAE5" w:rsidTr="004B3E02">
        <w:tc>
          <w:tcPr>
            <w:tcW w:w="1200" w:type="dxa"/>
          </w:tcPr>
          <w:p w14:paraId="62CC137B" w14:textId="52D107B7" w:rsidR="004B3E02" w:rsidRDefault="004B3E02">
            <w:pPr>
              <w:pStyle w:val="PleaseReviewReport0"/>
              <w:jc w:val="center"/>
            </w:pPr>
            <w:r>
              <w:lastRenderedPageBreak/>
              <w:t>67</w:t>
            </w:r>
          </w:p>
        </w:tc>
        <w:tc>
          <w:tcPr>
            <w:tcW w:w="661" w:type="dxa"/>
          </w:tcPr>
          <w:p w14:paraId="62CC137C" w14:textId="77777777" w:rsidR="004B3E02" w:rsidRDefault="004B3E02">
            <w:pPr>
              <w:pStyle w:val="PleaseReviewReport0"/>
              <w:jc w:val="center"/>
            </w:pPr>
            <w:r>
              <w:t>28</w:t>
            </w:r>
          </w:p>
        </w:tc>
        <w:tc>
          <w:tcPr>
            <w:tcW w:w="3179" w:type="dxa"/>
          </w:tcPr>
          <w:p w14:paraId="62CC137D" w14:textId="77777777" w:rsidR="004B3E02" w:rsidRDefault="004B3E02">
            <w:pPr>
              <w:pStyle w:val="PleaseReviewReport0"/>
            </w:pPr>
            <w:r>
              <w:rPr>
                <w:rFonts w:ascii="Times New Roman" w:hAnsi="Times New Roman" w:cs="Times New Roman"/>
                <w:sz w:val="22"/>
                <w:szCs w:val="22"/>
              </w:rPr>
              <w:t xml:space="preserve">This commodity standard applies to the fresh fruit of </w:t>
            </w:r>
            <w:r>
              <w:rPr>
                <w:rFonts w:ascii="Times New Roman" w:hAnsi="Times New Roman" w:cs="Times New Roman"/>
                <w:i/>
                <w:sz w:val="22"/>
                <w:szCs w:val="22"/>
              </w:rPr>
              <w:t xml:space="preserve">Musa </w:t>
            </w:r>
            <w:r>
              <w:rPr>
                <w:rFonts w:ascii="Times New Roman" w:hAnsi="Times New Roman" w:cs="Times New Roman"/>
                <w:sz w:val="22"/>
                <w:szCs w:val="22"/>
              </w:rPr>
              <w:t>spp</w:t>
            </w:r>
            <w:r>
              <w:rPr>
                <w:rFonts w:ascii="Times New Roman" w:hAnsi="Times New Roman" w:cs="Times New Roman"/>
                <w:i/>
                <w:sz w:val="22"/>
                <w:szCs w:val="22"/>
              </w:rPr>
              <w:t xml:space="preserve">. </w:t>
            </w:r>
            <w:r>
              <w:rPr>
                <w:rFonts w:ascii="Times New Roman" w:hAnsi="Times New Roman" w:cs="Times New Roman"/>
                <w:strike/>
                <w:color w:val="CD5C5C"/>
                <w:sz w:val="22"/>
                <w:szCs w:val="22"/>
              </w:rPr>
              <w:t>(e</w:t>
            </w:r>
            <w:r>
              <w:rPr>
                <w:rFonts w:ascii="Times New Roman" w:hAnsi="Times New Roman" w:cs="Times New Roman"/>
                <w:color w:val="CD5C5C"/>
                <w:sz w:val="22"/>
                <w:szCs w:val="22"/>
                <w:u w:val="single"/>
              </w:rPr>
              <w:t>((e</w:t>
            </w:r>
            <w:r>
              <w:rPr>
                <w:rFonts w:ascii="Times New Roman" w:hAnsi="Times New Roman" w:cs="Times New Roman"/>
                <w:sz w:val="22"/>
                <w:szCs w:val="22"/>
              </w:rPr>
              <w:t>.g</w:t>
            </w:r>
            <w:r>
              <w:rPr>
                <w:rFonts w:ascii="Times New Roman" w:hAnsi="Times New Roman" w:cs="Times New Roman"/>
                <w:strike/>
                <w:color w:val="CD5C5C"/>
                <w:sz w:val="22"/>
                <w:szCs w:val="22"/>
              </w:rPr>
              <w:t xml:space="preserve">. in </w:t>
            </w:r>
            <w:r>
              <w:rPr>
                <w:rFonts w:ascii="Times New Roman" w:hAnsi="Times New Roman" w:cs="Times New Roman"/>
                <w:color w:val="CD5C5C"/>
                <w:sz w:val="22"/>
                <w:szCs w:val="22"/>
                <w:u w:val="single"/>
              </w:rPr>
              <w:t xml:space="preserve">., </w:t>
            </w:r>
            <w:r>
              <w:rPr>
                <w:rFonts w:ascii="Times New Roman" w:hAnsi="Times New Roman" w:cs="Times New Roman"/>
                <w:sz w:val="22"/>
                <w:szCs w:val="22"/>
              </w:rPr>
              <w:t xml:space="preserve">hands or </w:t>
            </w:r>
            <w:r>
              <w:rPr>
                <w:rFonts w:ascii="Times New Roman" w:hAnsi="Times New Roman" w:cs="Times New Roman"/>
                <w:strike/>
                <w:color w:val="CD5C5C"/>
                <w:sz w:val="22"/>
                <w:szCs w:val="22"/>
              </w:rPr>
              <w:t>in clusters)</w:t>
            </w:r>
            <w:r>
              <w:rPr>
                <w:rFonts w:ascii="Times New Roman" w:hAnsi="Times New Roman" w:cs="Times New Roman"/>
                <w:color w:val="CD5C5C"/>
                <w:sz w:val="22"/>
                <w:szCs w:val="22"/>
                <w:u w:val="single"/>
              </w:rPr>
              <w:t>parts of hands)</w:t>
            </w:r>
            <w:r>
              <w:rPr>
                <w:rFonts w:ascii="Times New Roman" w:hAnsi="Times New Roman" w:cs="Times New Roman"/>
                <w:sz w:val="22"/>
                <w:szCs w:val="22"/>
              </w:rPr>
              <w:t xml:space="preserve">. It does not apply to bunches (see figures in Appendix 1), because they are not traded internationally. It applies to fruit that has been produced for international trade and is intended for consumption or processing in an importing country. It does not apply to fruit that has already been processed (e.g. canned, chopped, dried, frozen, mashed). </w:t>
            </w:r>
          </w:p>
        </w:tc>
        <w:tc>
          <w:tcPr>
            <w:tcW w:w="540" w:type="dxa"/>
          </w:tcPr>
          <w:p w14:paraId="62CC137E" w14:textId="77777777" w:rsidR="004B3E02" w:rsidRDefault="004B3E02">
            <w:pPr>
              <w:pStyle w:val="PleaseReviewReport0"/>
              <w:jc w:val="center"/>
            </w:pPr>
            <w:r>
              <w:t>P</w:t>
            </w:r>
          </w:p>
        </w:tc>
        <w:tc>
          <w:tcPr>
            <w:tcW w:w="6120" w:type="dxa"/>
          </w:tcPr>
          <w:p w14:paraId="62CC137F" w14:textId="77777777" w:rsidR="004B3E02" w:rsidRDefault="004B3E02">
            <w:pPr>
              <w:pStyle w:val="PleaseReviewReport0"/>
            </w:pPr>
            <w:r>
              <w:rPr>
                <w:b/>
              </w:rPr>
              <w:t>Colombia </w:t>
            </w:r>
            <w:r>
              <w:br/>
              <w:t>Translation Enhancement</w:t>
            </w:r>
          </w:p>
          <w:p w14:paraId="62CC1380" w14:textId="77777777" w:rsidR="004B3E02" w:rsidRDefault="004B3E02">
            <w:pPr>
              <w:pStyle w:val="PleaseReviewReport0"/>
            </w:pPr>
            <w:r>
              <w:rPr>
                <w:i/>
              </w:rPr>
              <w:t>Category : TRANSLATION </w:t>
            </w:r>
          </w:p>
        </w:tc>
        <w:tc>
          <w:tcPr>
            <w:tcW w:w="3870" w:type="dxa"/>
          </w:tcPr>
          <w:p w14:paraId="7C20CFAD" w14:textId="77777777" w:rsidR="00D147B5" w:rsidRDefault="00D147B5" w:rsidP="00AD669B">
            <w:pPr>
              <w:pStyle w:val="PleaseReviewReport0"/>
              <w:rPr>
                <w:b/>
              </w:rPr>
            </w:pPr>
            <w:r>
              <w:rPr>
                <w:b/>
              </w:rPr>
              <w:t>INCORPORATED</w:t>
            </w:r>
          </w:p>
          <w:p w14:paraId="18D23146" w14:textId="087B2923" w:rsidR="00AD669B" w:rsidRPr="00AD669B" w:rsidRDefault="00135142" w:rsidP="00135142">
            <w:pPr>
              <w:pStyle w:val="PleaseReviewReport0"/>
            </w:pPr>
            <w:r>
              <w:t>Noting</w:t>
            </w:r>
            <w:r w:rsidR="00D147B5">
              <w:t xml:space="preserve"> that </w:t>
            </w:r>
            <w:r w:rsidR="00E72CFC">
              <w:t>the use of terms “cluster”</w:t>
            </w:r>
            <w:r>
              <w:t xml:space="preserve"> and “bunch” is controversial, s</w:t>
            </w:r>
            <w:r w:rsidR="00E72CFC">
              <w:t xml:space="preserve">ome authors consider </w:t>
            </w:r>
            <w:r>
              <w:t>they are</w:t>
            </w:r>
            <w:r w:rsidR="00E72CFC">
              <w:t xml:space="preserve"> synonyms. T</w:t>
            </w:r>
            <w:r w:rsidR="00AD669B">
              <w:t xml:space="preserve">his is </w:t>
            </w:r>
            <w:r w:rsidR="00B01676">
              <w:t xml:space="preserve">a </w:t>
            </w:r>
            <w:r w:rsidR="00E72CFC">
              <w:t>technichal</w:t>
            </w:r>
            <w:r w:rsidR="00B01676">
              <w:t xml:space="preserve"> issue</w:t>
            </w:r>
            <w:r w:rsidR="00E72CFC">
              <w:t xml:space="preserve">, </w:t>
            </w:r>
            <w:r w:rsidR="00AD669B">
              <w:t xml:space="preserve">not a translation </w:t>
            </w:r>
            <w:r w:rsidR="00B01676">
              <w:t>one</w:t>
            </w:r>
            <w:r w:rsidR="00AD669B">
              <w:t>.</w:t>
            </w:r>
          </w:p>
        </w:tc>
      </w:tr>
      <w:tr w:rsidR="004B3E02" w14:paraId="62CC1388" w14:textId="32785658" w:rsidTr="004B3E02">
        <w:tc>
          <w:tcPr>
            <w:tcW w:w="1200" w:type="dxa"/>
          </w:tcPr>
          <w:p w14:paraId="62CC1382" w14:textId="11CC163D" w:rsidR="004B3E02" w:rsidRDefault="004B3E02">
            <w:pPr>
              <w:pStyle w:val="PleaseReviewReport0"/>
              <w:jc w:val="center"/>
            </w:pPr>
            <w:r>
              <w:t>68</w:t>
            </w:r>
          </w:p>
        </w:tc>
        <w:tc>
          <w:tcPr>
            <w:tcW w:w="661" w:type="dxa"/>
          </w:tcPr>
          <w:p w14:paraId="62CC1383" w14:textId="77777777" w:rsidR="004B3E02" w:rsidRDefault="004B3E02">
            <w:pPr>
              <w:pStyle w:val="PleaseReviewReport0"/>
              <w:jc w:val="center"/>
            </w:pPr>
            <w:r>
              <w:t>28</w:t>
            </w:r>
          </w:p>
        </w:tc>
        <w:tc>
          <w:tcPr>
            <w:tcW w:w="3179" w:type="dxa"/>
          </w:tcPr>
          <w:p w14:paraId="62CC1384" w14:textId="77777777" w:rsidR="004B3E02" w:rsidRDefault="004B3E02">
            <w:pPr>
              <w:pStyle w:val="PleaseReviewReport0"/>
            </w:pPr>
            <w:r>
              <w:rPr>
                <w:rFonts w:ascii="Times New Roman" w:hAnsi="Times New Roman" w:cs="Times New Roman"/>
                <w:sz w:val="22"/>
                <w:szCs w:val="22"/>
              </w:rPr>
              <w:t xml:space="preserve">This commodity standard applies to the fresh fruit of </w:t>
            </w:r>
            <w:r>
              <w:rPr>
                <w:rFonts w:ascii="Times New Roman" w:hAnsi="Times New Roman" w:cs="Times New Roman"/>
                <w:i/>
                <w:sz w:val="22"/>
                <w:szCs w:val="22"/>
              </w:rPr>
              <w:t xml:space="preserve">Musa </w:t>
            </w:r>
            <w:r>
              <w:rPr>
                <w:rFonts w:ascii="Times New Roman" w:hAnsi="Times New Roman" w:cs="Times New Roman"/>
                <w:sz w:val="22"/>
                <w:szCs w:val="22"/>
              </w:rPr>
              <w:t>spp</w:t>
            </w:r>
            <w:r>
              <w:rPr>
                <w:rFonts w:ascii="Times New Roman" w:hAnsi="Times New Roman" w:cs="Times New Roman"/>
                <w:i/>
                <w:sz w:val="22"/>
                <w:szCs w:val="22"/>
              </w:rPr>
              <w:t xml:space="preserve">. </w:t>
            </w:r>
            <w:r>
              <w:rPr>
                <w:rFonts w:ascii="Times New Roman" w:hAnsi="Times New Roman" w:cs="Times New Roman"/>
                <w:sz w:val="22"/>
                <w:szCs w:val="22"/>
              </w:rPr>
              <w:t xml:space="preserve">(e.g. in hands or in clusters). It does not apply to bunches (see figures in Appendix 1), because they are not traded internationally. It applies to fruit that has been produced for international trade and is intended for consumption or processing in an importing country. It does not apply to fruit that has already been processed (e.g. canned, chopped, dried, frozen, </w:t>
            </w:r>
            <w:r>
              <w:rPr>
                <w:rFonts w:ascii="Times New Roman" w:hAnsi="Times New Roman" w:cs="Times New Roman"/>
                <w:strike/>
                <w:color w:val="FFA500"/>
                <w:sz w:val="22"/>
                <w:szCs w:val="22"/>
              </w:rPr>
              <w:t>mashed)</w:t>
            </w:r>
            <w:r>
              <w:rPr>
                <w:rFonts w:ascii="Times New Roman" w:hAnsi="Times New Roman" w:cs="Times New Roman"/>
                <w:color w:val="FFA500"/>
                <w:sz w:val="22"/>
                <w:szCs w:val="22"/>
                <w:u w:val="single"/>
              </w:rPr>
              <w:t>mashed) in accordance with ISPM 32</w:t>
            </w:r>
            <w:r>
              <w:rPr>
                <w:rFonts w:ascii="Times New Roman" w:hAnsi="Times New Roman" w:cs="Times New Roman"/>
                <w:sz w:val="22"/>
                <w:szCs w:val="22"/>
              </w:rPr>
              <w:t xml:space="preserve">. </w:t>
            </w:r>
          </w:p>
        </w:tc>
        <w:tc>
          <w:tcPr>
            <w:tcW w:w="540" w:type="dxa"/>
          </w:tcPr>
          <w:p w14:paraId="62CC1385" w14:textId="77777777" w:rsidR="004B3E02" w:rsidRDefault="004B3E02">
            <w:pPr>
              <w:pStyle w:val="PleaseReviewReport0"/>
              <w:jc w:val="center"/>
            </w:pPr>
            <w:r>
              <w:t>P</w:t>
            </w:r>
          </w:p>
        </w:tc>
        <w:tc>
          <w:tcPr>
            <w:tcW w:w="6120" w:type="dxa"/>
          </w:tcPr>
          <w:p w14:paraId="62CC1386" w14:textId="77777777" w:rsidR="004B3E02" w:rsidRDefault="004B3E02">
            <w:pPr>
              <w:pStyle w:val="PleaseReviewReport0"/>
            </w:pPr>
            <w:r>
              <w:rPr>
                <w:b/>
              </w:rPr>
              <w:t>NEPPO </w:t>
            </w:r>
            <w:r>
              <w:br/>
            </w:r>
          </w:p>
          <w:p w14:paraId="62CC1387" w14:textId="77777777" w:rsidR="004B3E02" w:rsidRDefault="004B3E02">
            <w:pPr>
              <w:pStyle w:val="PleaseReviewReport0"/>
            </w:pPr>
            <w:r>
              <w:rPr>
                <w:i/>
              </w:rPr>
              <w:t>Category : TECHNICAL </w:t>
            </w:r>
          </w:p>
        </w:tc>
        <w:tc>
          <w:tcPr>
            <w:tcW w:w="3870" w:type="dxa"/>
          </w:tcPr>
          <w:p w14:paraId="4D952ABC" w14:textId="238D35F2" w:rsidR="004B3E02" w:rsidRDefault="00E72CFC">
            <w:pPr>
              <w:pStyle w:val="PleaseReviewReport0"/>
              <w:rPr>
                <w:b/>
              </w:rPr>
            </w:pPr>
            <w:r>
              <w:rPr>
                <w:b/>
              </w:rPr>
              <w:t>INCORPORATED</w:t>
            </w:r>
          </w:p>
        </w:tc>
      </w:tr>
      <w:tr w:rsidR="004B3E02" w14:paraId="62CC138F" w14:textId="5E24CC0B" w:rsidTr="004B3E02">
        <w:tc>
          <w:tcPr>
            <w:tcW w:w="1200" w:type="dxa"/>
          </w:tcPr>
          <w:p w14:paraId="62CC1389" w14:textId="77777777" w:rsidR="004B3E02" w:rsidRDefault="004B3E02">
            <w:pPr>
              <w:pStyle w:val="PleaseReviewReport0"/>
              <w:jc w:val="center"/>
            </w:pPr>
            <w:r>
              <w:t>69</w:t>
            </w:r>
          </w:p>
        </w:tc>
        <w:tc>
          <w:tcPr>
            <w:tcW w:w="661" w:type="dxa"/>
          </w:tcPr>
          <w:p w14:paraId="62CC138A" w14:textId="77777777" w:rsidR="004B3E02" w:rsidRDefault="004B3E02">
            <w:pPr>
              <w:pStyle w:val="PleaseReviewReport0"/>
              <w:jc w:val="center"/>
            </w:pPr>
            <w:r>
              <w:t>28</w:t>
            </w:r>
          </w:p>
        </w:tc>
        <w:tc>
          <w:tcPr>
            <w:tcW w:w="3179" w:type="dxa"/>
          </w:tcPr>
          <w:p w14:paraId="62CC138B" w14:textId="77777777" w:rsidR="004B3E02" w:rsidRDefault="004B3E02">
            <w:pPr>
              <w:pStyle w:val="PleaseReviewReport0"/>
            </w:pPr>
            <w:r>
              <w:rPr>
                <w:rFonts w:ascii="Times New Roman" w:hAnsi="Times New Roman" w:cs="Times New Roman"/>
                <w:sz w:val="22"/>
                <w:szCs w:val="22"/>
              </w:rPr>
              <w:t xml:space="preserve">This commodity standard applies to the fresh fruit of </w:t>
            </w:r>
            <w:r>
              <w:rPr>
                <w:rFonts w:ascii="Times New Roman" w:hAnsi="Times New Roman" w:cs="Times New Roman"/>
                <w:i/>
                <w:sz w:val="22"/>
                <w:szCs w:val="22"/>
              </w:rPr>
              <w:t xml:space="preserve">Musa </w:t>
            </w:r>
            <w:r>
              <w:rPr>
                <w:rFonts w:ascii="Times New Roman" w:hAnsi="Times New Roman" w:cs="Times New Roman"/>
                <w:sz w:val="22"/>
                <w:szCs w:val="22"/>
              </w:rPr>
              <w:t>spp</w:t>
            </w:r>
            <w:r>
              <w:rPr>
                <w:rFonts w:ascii="Times New Roman" w:hAnsi="Times New Roman" w:cs="Times New Roman"/>
                <w:i/>
                <w:sz w:val="22"/>
                <w:szCs w:val="22"/>
              </w:rPr>
              <w:t xml:space="preserve">. </w:t>
            </w:r>
            <w:r>
              <w:rPr>
                <w:rFonts w:ascii="Times New Roman" w:hAnsi="Times New Roman" w:cs="Times New Roman"/>
                <w:strike/>
                <w:color w:val="FF00FF"/>
                <w:sz w:val="22"/>
                <w:szCs w:val="22"/>
              </w:rPr>
              <w:t xml:space="preserve">(e.g. in </w:t>
            </w:r>
            <w:r>
              <w:rPr>
                <w:rFonts w:ascii="Times New Roman" w:hAnsi="Times New Roman" w:cs="Times New Roman"/>
                <w:color w:val="FF00FF"/>
                <w:sz w:val="22"/>
                <w:szCs w:val="22"/>
                <w:u w:val="single"/>
              </w:rPr>
              <w:t xml:space="preserve">(in </w:t>
            </w:r>
            <w:r>
              <w:rPr>
                <w:rFonts w:ascii="Times New Roman" w:hAnsi="Times New Roman" w:cs="Times New Roman"/>
                <w:sz w:val="22"/>
                <w:szCs w:val="22"/>
              </w:rPr>
              <w:t xml:space="preserve">hands or in clusters). It does not apply to bunches (see figures in Appendix 1), because </w:t>
            </w:r>
            <w:r>
              <w:rPr>
                <w:rFonts w:ascii="Times New Roman" w:hAnsi="Times New Roman" w:cs="Times New Roman"/>
                <w:sz w:val="22"/>
                <w:szCs w:val="22"/>
              </w:rPr>
              <w:lastRenderedPageBreak/>
              <w:t xml:space="preserve">they are not traded internationally. It applies to fruit that has been produced for international trade and is intended for consumption or processing in an importing country. It does not apply to fruit that has already been processed (e.g. canned, chopped, dried, frozen, mashed). </w:t>
            </w:r>
          </w:p>
        </w:tc>
        <w:tc>
          <w:tcPr>
            <w:tcW w:w="540" w:type="dxa"/>
          </w:tcPr>
          <w:p w14:paraId="62CC138C" w14:textId="77777777" w:rsidR="004B3E02" w:rsidRDefault="004B3E02">
            <w:pPr>
              <w:pStyle w:val="PleaseReviewReport0"/>
              <w:jc w:val="center"/>
            </w:pPr>
            <w:r>
              <w:lastRenderedPageBreak/>
              <w:t>P</w:t>
            </w:r>
          </w:p>
        </w:tc>
        <w:tc>
          <w:tcPr>
            <w:tcW w:w="6120" w:type="dxa"/>
          </w:tcPr>
          <w:p w14:paraId="62CC138D" w14:textId="77777777" w:rsidR="004B3E02" w:rsidRDefault="004B3E02">
            <w:pPr>
              <w:pStyle w:val="PleaseReviewReport0"/>
            </w:pPr>
            <w:r>
              <w:rPr>
                <w:b/>
              </w:rPr>
              <w:t>EPPO </w:t>
            </w:r>
            <w:r>
              <w:br/>
              <w:t>Keeping eg., it seems that there are other types of commodities, but the standard applies exclusively to hands and clusters</w:t>
            </w:r>
          </w:p>
          <w:p w14:paraId="62CC138E" w14:textId="77777777" w:rsidR="004B3E02" w:rsidRDefault="004B3E02">
            <w:pPr>
              <w:pStyle w:val="PleaseReviewReport0"/>
            </w:pPr>
            <w:r>
              <w:rPr>
                <w:i/>
              </w:rPr>
              <w:t>Category : TECHNICAL </w:t>
            </w:r>
          </w:p>
        </w:tc>
        <w:tc>
          <w:tcPr>
            <w:tcW w:w="3870" w:type="dxa"/>
          </w:tcPr>
          <w:p w14:paraId="44B4AC78" w14:textId="607D660F" w:rsidR="004B3E02" w:rsidRDefault="00E72CFC">
            <w:pPr>
              <w:pStyle w:val="PleaseReviewReport0"/>
              <w:rPr>
                <w:b/>
              </w:rPr>
            </w:pPr>
            <w:r>
              <w:rPr>
                <w:b/>
              </w:rPr>
              <w:t>INCORPORATED</w:t>
            </w:r>
          </w:p>
        </w:tc>
      </w:tr>
      <w:tr w:rsidR="004B3E02" w14:paraId="62CC1396" w14:textId="1D0303CC" w:rsidTr="004B3E02">
        <w:tc>
          <w:tcPr>
            <w:tcW w:w="1200" w:type="dxa"/>
          </w:tcPr>
          <w:p w14:paraId="62CC1390" w14:textId="77777777" w:rsidR="004B3E02" w:rsidRDefault="004B3E02">
            <w:pPr>
              <w:pStyle w:val="PleaseReviewReport0"/>
              <w:jc w:val="center"/>
            </w:pPr>
            <w:r>
              <w:t>70</w:t>
            </w:r>
          </w:p>
        </w:tc>
        <w:tc>
          <w:tcPr>
            <w:tcW w:w="661" w:type="dxa"/>
          </w:tcPr>
          <w:p w14:paraId="62CC1391" w14:textId="77777777" w:rsidR="004B3E02" w:rsidRDefault="004B3E02">
            <w:pPr>
              <w:pStyle w:val="PleaseReviewReport0"/>
              <w:jc w:val="center"/>
            </w:pPr>
            <w:r>
              <w:t>28</w:t>
            </w:r>
          </w:p>
        </w:tc>
        <w:tc>
          <w:tcPr>
            <w:tcW w:w="3179" w:type="dxa"/>
          </w:tcPr>
          <w:p w14:paraId="62CC1392" w14:textId="77777777" w:rsidR="004B3E02" w:rsidRDefault="004B3E02">
            <w:pPr>
              <w:pStyle w:val="PleaseReviewReport0"/>
            </w:pPr>
            <w:r>
              <w:rPr>
                <w:rFonts w:ascii="Times New Roman" w:hAnsi="Times New Roman" w:cs="Times New Roman"/>
                <w:sz w:val="22"/>
                <w:szCs w:val="22"/>
              </w:rPr>
              <w:t xml:space="preserve">This commodity standard applies to the fresh fruit of </w:t>
            </w:r>
            <w:r>
              <w:rPr>
                <w:rFonts w:ascii="Times New Roman" w:hAnsi="Times New Roman" w:cs="Times New Roman"/>
                <w:i/>
                <w:sz w:val="22"/>
                <w:szCs w:val="22"/>
              </w:rPr>
              <w:t xml:space="preserve">Musa </w:t>
            </w:r>
            <w:r>
              <w:rPr>
                <w:rFonts w:ascii="Times New Roman" w:hAnsi="Times New Roman" w:cs="Times New Roman"/>
                <w:sz w:val="22"/>
                <w:szCs w:val="22"/>
              </w:rPr>
              <w:t>spp</w:t>
            </w:r>
            <w:r>
              <w:rPr>
                <w:rFonts w:ascii="Times New Roman" w:hAnsi="Times New Roman" w:cs="Times New Roman"/>
                <w:i/>
                <w:sz w:val="22"/>
                <w:szCs w:val="22"/>
              </w:rPr>
              <w:t xml:space="preserve">. </w:t>
            </w:r>
            <w:r>
              <w:rPr>
                <w:rFonts w:ascii="Times New Roman" w:hAnsi="Times New Roman" w:cs="Times New Roman"/>
                <w:sz w:val="22"/>
                <w:szCs w:val="22"/>
              </w:rPr>
              <w:t xml:space="preserve">(e.g. in hands or in clusters). It does not apply to bunches (see figures in Appendix 1), because they are not traded internationally. It applies to fruit that has been produced for international trade and is intended for consumption or processing in an importing country. It does not apply to fruit that has already been processed (e.g. canned, chopped, dried, frozen, mashed). </w:t>
            </w:r>
          </w:p>
        </w:tc>
        <w:tc>
          <w:tcPr>
            <w:tcW w:w="540" w:type="dxa"/>
          </w:tcPr>
          <w:p w14:paraId="62CC1393" w14:textId="77777777" w:rsidR="004B3E02" w:rsidRDefault="004B3E02">
            <w:pPr>
              <w:pStyle w:val="PleaseReviewReport0"/>
              <w:jc w:val="center"/>
            </w:pPr>
            <w:r>
              <w:t>C</w:t>
            </w:r>
          </w:p>
        </w:tc>
        <w:tc>
          <w:tcPr>
            <w:tcW w:w="6120" w:type="dxa"/>
          </w:tcPr>
          <w:p w14:paraId="62CC1394" w14:textId="77777777" w:rsidR="004B3E02" w:rsidRDefault="004B3E02">
            <w:pPr>
              <w:pStyle w:val="PleaseReviewReport0"/>
            </w:pPr>
            <w:r>
              <w:rPr>
                <w:b/>
              </w:rPr>
              <w:t>IPPC Regional Workshop Africa </w:t>
            </w:r>
            <w:r>
              <w:br/>
              <w:t>Recommendation to invite the SC to consider bunches to be trades internationally</w:t>
            </w:r>
          </w:p>
          <w:p w14:paraId="62CC1395" w14:textId="77777777" w:rsidR="004B3E02" w:rsidRDefault="004B3E02">
            <w:pPr>
              <w:pStyle w:val="PleaseReviewReport0"/>
            </w:pPr>
            <w:r>
              <w:rPr>
                <w:i/>
              </w:rPr>
              <w:t>Category : TECHNICAL </w:t>
            </w:r>
          </w:p>
        </w:tc>
        <w:tc>
          <w:tcPr>
            <w:tcW w:w="3870" w:type="dxa"/>
          </w:tcPr>
          <w:p w14:paraId="0E0EEBE1" w14:textId="77777777" w:rsidR="00E72CFC" w:rsidRPr="00E72CFC" w:rsidRDefault="00E72CFC">
            <w:pPr>
              <w:pStyle w:val="PleaseReviewReport0"/>
              <w:rPr>
                <w:b/>
              </w:rPr>
            </w:pPr>
            <w:r w:rsidRPr="00E72CFC">
              <w:rPr>
                <w:b/>
              </w:rPr>
              <w:t>FOR CONSIDERATION BY SC-7</w:t>
            </w:r>
          </w:p>
          <w:p w14:paraId="17B56654" w14:textId="0BA57A4A" w:rsidR="004B3E02" w:rsidRPr="00E72CFC" w:rsidRDefault="00E72CFC" w:rsidP="00B21097">
            <w:pPr>
              <w:pStyle w:val="PleaseReviewReport0"/>
            </w:pPr>
            <w:r w:rsidRPr="00E72CFC">
              <w:t xml:space="preserve">Although we recognize the importance of the trade of banana </w:t>
            </w:r>
            <w:r>
              <w:t xml:space="preserve">in </w:t>
            </w:r>
            <w:r w:rsidRPr="00E72CFC">
              <w:t xml:space="preserve">bunches for the African continent, this is not the </w:t>
            </w:r>
            <w:r w:rsidR="005307E1">
              <w:t>prevailing practice in</w:t>
            </w:r>
            <w:r w:rsidRPr="00E72CFC">
              <w:t xml:space="preserve"> most countries that </w:t>
            </w:r>
            <w:r w:rsidR="005307E1">
              <w:t>export</w:t>
            </w:r>
            <w:r w:rsidRPr="00E72CFC">
              <w:t xml:space="preserve"> the fruit internationally. Considering that the phytosanitary risk of bunches is higher than that of hands, including trade in bunches could negatively affect the list of pests associated with the commodity. </w:t>
            </w:r>
            <w:r w:rsidR="00B21097">
              <w:t>Furthermore</w:t>
            </w:r>
            <w:r w:rsidRPr="00E72CFC">
              <w:t xml:space="preserve">, the list of pests </w:t>
            </w:r>
            <w:r w:rsidR="00B21097">
              <w:t xml:space="preserve">on hands and part of hands </w:t>
            </w:r>
            <w:r w:rsidR="005307E1">
              <w:t>could serve as a</w:t>
            </w:r>
            <w:r w:rsidR="00B21097">
              <w:t>n</w:t>
            </w:r>
            <w:r w:rsidR="005307E1">
              <w:t xml:space="preserve"> useful reference for</w:t>
            </w:r>
            <w:r w:rsidRPr="00E72CFC">
              <w:t xml:space="preserve"> African countries when conducting their PRAs </w:t>
            </w:r>
            <w:r w:rsidR="00B21097">
              <w:t>when</w:t>
            </w:r>
            <w:r w:rsidRPr="00E72CFC">
              <w:t xml:space="preserve"> </w:t>
            </w:r>
            <w:r w:rsidR="00B21097">
              <w:t>trading</w:t>
            </w:r>
            <w:r w:rsidRPr="00E72CFC">
              <w:t xml:space="preserve"> whole bunches.</w:t>
            </w:r>
          </w:p>
        </w:tc>
      </w:tr>
      <w:tr w:rsidR="004B3E02" w14:paraId="62CC139D" w14:textId="016FF4E5" w:rsidTr="004B3E02">
        <w:tc>
          <w:tcPr>
            <w:tcW w:w="1200" w:type="dxa"/>
          </w:tcPr>
          <w:p w14:paraId="62CC1397" w14:textId="6D7BBEBF" w:rsidR="004B3E02" w:rsidRDefault="004B3E02">
            <w:pPr>
              <w:pStyle w:val="PleaseReviewReport0"/>
              <w:jc w:val="center"/>
            </w:pPr>
            <w:r>
              <w:t>71</w:t>
            </w:r>
          </w:p>
        </w:tc>
        <w:tc>
          <w:tcPr>
            <w:tcW w:w="661" w:type="dxa"/>
          </w:tcPr>
          <w:p w14:paraId="62CC1398" w14:textId="77777777" w:rsidR="004B3E02" w:rsidRDefault="004B3E02">
            <w:pPr>
              <w:pStyle w:val="PleaseReviewReport0"/>
              <w:jc w:val="center"/>
            </w:pPr>
            <w:r>
              <w:t>28</w:t>
            </w:r>
          </w:p>
        </w:tc>
        <w:tc>
          <w:tcPr>
            <w:tcW w:w="3179" w:type="dxa"/>
          </w:tcPr>
          <w:p w14:paraId="62CC1399" w14:textId="77777777" w:rsidR="004B3E02" w:rsidRDefault="004B3E02">
            <w:pPr>
              <w:pStyle w:val="PleaseReviewReport0"/>
            </w:pPr>
            <w:r>
              <w:rPr>
                <w:rFonts w:ascii="Times New Roman" w:hAnsi="Times New Roman" w:cs="Times New Roman"/>
                <w:sz w:val="22"/>
                <w:szCs w:val="22"/>
              </w:rPr>
              <w:t xml:space="preserve">This commodity standard applies to the fresh fruit of </w:t>
            </w:r>
            <w:r>
              <w:rPr>
                <w:rFonts w:ascii="Times New Roman" w:hAnsi="Times New Roman" w:cs="Times New Roman"/>
                <w:i/>
                <w:sz w:val="22"/>
                <w:szCs w:val="22"/>
              </w:rPr>
              <w:t xml:space="preserve">Musa </w:t>
            </w:r>
            <w:r>
              <w:rPr>
                <w:rFonts w:ascii="Times New Roman" w:hAnsi="Times New Roman" w:cs="Times New Roman"/>
                <w:sz w:val="22"/>
                <w:szCs w:val="22"/>
              </w:rPr>
              <w:t>spp</w:t>
            </w:r>
            <w:r>
              <w:rPr>
                <w:rFonts w:ascii="Times New Roman" w:hAnsi="Times New Roman" w:cs="Times New Roman"/>
                <w:i/>
                <w:sz w:val="22"/>
                <w:szCs w:val="22"/>
              </w:rPr>
              <w:t xml:space="preserve">. </w:t>
            </w:r>
            <w:r>
              <w:rPr>
                <w:rFonts w:ascii="Times New Roman" w:hAnsi="Times New Roman" w:cs="Times New Roman"/>
                <w:strike/>
                <w:color w:val="008000"/>
                <w:sz w:val="22"/>
                <w:szCs w:val="22"/>
              </w:rPr>
              <w:t xml:space="preserve">(e.g. in </w:t>
            </w:r>
            <w:r>
              <w:rPr>
                <w:rFonts w:ascii="Times New Roman" w:hAnsi="Times New Roman" w:cs="Times New Roman"/>
                <w:color w:val="008000"/>
                <w:sz w:val="22"/>
                <w:szCs w:val="22"/>
                <w:u w:val="single"/>
              </w:rPr>
              <w:t xml:space="preserve">(in </w:t>
            </w:r>
            <w:r>
              <w:rPr>
                <w:rFonts w:ascii="Times New Roman" w:hAnsi="Times New Roman" w:cs="Times New Roman"/>
                <w:sz w:val="22"/>
                <w:szCs w:val="22"/>
              </w:rPr>
              <w:t xml:space="preserve">hands or in </w:t>
            </w:r>
            <w:r>
              <w:rPr>
                <w:rFonts w:ascii="Times New Roman" w:hAnsi="Times New Roman" w:cs="Times New Roman"/>
                <w:strike/>
                <w:color w:val="008000"/>
                <w:sz w:val="22"/>
                <w:szCs w:val="22"/>
              </w:rPr>
              <w:t>clusters)</w:t>
            </w:r>
            <w:r>
              <w:rPr>
                <w:rFonts w:ascii="Times New Roman" w:hAnsi="Times New Roman" w:cs="Times New Roman"/>
                <w:color w:val="008000"/>
                <w:sz w:val="22"/>
                <w:szCs w:val="22"/>
                <w:u w:val="single"/>
              </w:rPr>
              <w:t>clusters or fingers)</w:t>
            </w:r>
            <w:r>
              <w:rPr>
                <w:rFonts w:ascii="Times New Roman" w:hAnsi="Times New Roman" w:cs="Times New Roman"/>
                <w:sz w:val="22"/>
                <w:szCs w:val="22"/>
              </w:rPr>
              <w:t>. It does not apply to bunches (see figures in Appendix 1)</w:t>
            </w:r>
            <w:r>
              <w:rPr>
                <w:rFonts w:ascii="Times New Roman" w:hAnsi="Times New Roman" w:cs="Times New Roman"/>
                <w:strike/>
                <w:color w:val="008000"/>
                <w:sz w:val="22"/>
                <w:szCs w:val="22"/>
              </w:rPr>
              <w:t>, because they are not traded internationally</w:t>
            </w:r>
            <w:r>
              <w:rPr>
                <w:rFonts w:ascii="Times New Roman" w:hAnsi="Times New Roman" w:cs="Times New Roman"/>
                <w:sz w:val="22"/>
                <w:szCs w:val="22"/>
              </w:rPr>
              <w:t xml:space="preserve">. It applies to fruit that has been produced for international trade and is intended for consumption or processing in an importing </w:t>
            </w:r>
            <w:r>
              <w:rPr>
                <w:rFonts w:ascii="Times New Roman" w:hAnsi="Times New Roman" w:cs="Times New Roman"/>
                <w:sz w:val="22"/>
                <w:szCs w:val="22"/>
              </w:rPr>
              <w:lastRenderedPageBreak/>
              <w:t xml:space="preserve">country. It does not apply to fruit that has already been processed (e.g. canned, chopped, dried, frozen, mashed). </w:t>
            </w:r>
          </w:p>
        </w:tc>
        <w:tc>
          <w:tcPr>
            <w:tcW w:w="540" w:type="dxa"/>
          </w:tcPr>
          <w:p w14:paraId="62CC139A" w14:textId="77777777" w:rsidR="004B3E02" w:rsidRDefault="004B3E02">
            <w:pPr>
              <w:pStyle w:val="PleaseReviewReport0"/>
              <w:jc w:val="center"/>
            </w:pPr>
            <w:r>
              <w:lastRenderedPageBreak/>
              <w:t>P</w:t>
            </w:r>
          </w:p>
        </w:tc>
        <w:tc>
          <w:tcPr>
            <w:tcW w:w="6120" w:type="dxa"/>
          </w:tcPr>
          <w:p w14:paraId="62CC139B" w14:textId="77777777" w:rsidR="004B3E02" w:rsidRDefault="004B3E02">
            <w:pPr>
              <w:pStyle w:val="PleaseReviewReport0"/>
            </w:pPr>
            <w:r>
              <w:rPr>
                <w:b/>
              </w:rPr>
              <w:t>IPPC Regional Workshop Africa </w:t>
            </w:r>
            <w:r>
              <w:br/>
              <w:t>Revised change by South Africa on 23 Aug 2025 21:28</w:t>
            </w:r>
          </w:p>
          <w:p w14:paraId="62CC139C" w14:textId="77777777" w:rsidR="004B3E02" w:rsidRDefault="004B3E02">
            <w:pPr>
              <w:pStyle w:val="PleaseReviewReport0"/>
            </w:pPr>
            <w:r>
              <w:rPr>
                <w:i/>
              </w:rPr>
              <w:t>Category : TECHNICAL </w:t>
            </w:r>
          </w:p>
        </w:tc>
        <w:tc>
          <w:tcPr>
            <w:tcW w:w="3870" w:type="dxa"/>
          </w:tcPr>
          <w:p w14:paraId="55D22A1C" w14:textId="32DF1B65" w:rsidR="004B3E02" w:rsidRDefault="00135142">
            <w:pPr>
              <w:pStyle w:val="PleaseReviewReport0"/>
              <w:rPr>
                <w:b/>
              </w:rPr>
            </w:pPr>
            <w:r>
              <w:rPr>
                <w:b/>
              </w:rPr>
              <w:t>1. MODIFIED</w:t>
            </w:r>
          </w:p>
          <w:p w14:paraId="342AB50E" w14:textId="4A59E0F7" w:rsidR="00135142" w:rsidRDefault="00135142" w:rsidP="00135142">
            <w:pPr>
              <w:pStyle w:val="PleaseReviewReport0"/>
            </w:pPr>
            <w:r>
              <w:t>Noting that the use of terms “cluster” and “bunch” is controversial, some authors consider they are synonyms. It was suggested to replac</w:t>
            </w:r>
            <w:r w:rsidR="00637CFB">
              <w:t>e “cluster” by “parts of hands”</w:t>
            </w:r>
            <w:r w:rsidR="00495BCC">
              <w:t xml:space="preserve"> and “fingers” by “singles”</w:t>
            </w:r>
            <w:r>
              <w:t>.</w:t>
            </w:r>
          </w:p>
          <w:p w14:paraId="3F129D21" w14:textId="657098E0" w:rsidR="00135142" w:rsidRPr="00135142" w:rsidRDefault="00135142" w:rsidP="00135142">
            <w:pPr>
              <w:pStyle w:val="PleaseReviewReport0"/>
              <w:rPr>
                <w:b/>
              </w:rPr>
            </w:pPr>
            <w:r w:rsidRPr="00135142">
              <w:rPr>
                <w:b/>
              </w:rPr>
              <w:t>2. INCORPORATED</w:t>
            </w:r>
          </w:p>
        </w:tc>
      </w:tr>
      <w:tr w:rsidR="004B3E02" w14:paraId="62CC13A4" w14:textId="3410ABEE" w:rsidTr="004B3E02">
        <w:tc>
          <w:tcPr>
            <w:tcW w:w="1200" w:type="dxa"/>
          </w:tcPr>
          <w:p w14:paraId="62CC139E" w14:textId="7AA666BC" w:rsidR="004B3E02" w:rsidRDefault="004B3E02">
            <w:pPr>
              <w:pStyle w:val="PleaseReviewReport0"/>
              <w:jc w:val="center"/>
            </w:pPr>
            <w:r>
              <w:t>72</w:t>
            </w:r>
          </w:p>
        </w:tc>
        <w:tc>
          <w:tcPr>
            <w:tcW w:w="661" w:type="dxa"/>
          </w:tcPr>
          <w:p w14:paraId="62CC139F" w14:textId="77777777" w:rsidR="004B3E02" w:rsidRDefault="004B3E02">
            <w:pPr>
              <w:pStyle w:val="PleaseReviewReport0"/>
              <w:jc w:val="center"/>
            </w:pPr>
            <w:r>
              <w:t>28</w:t>
            </w:r>
          </w:p>
        </w:tc>
        <w:tc>
          <w:tcPr>
            <w:tcW w:w="3179" w:type="dxa"/>
          </w:tcPr>
          <w:p w14:paraId="62CC13A0" w14:textId="77777777" w:rsidR="004B3E02" w:rsidRDefault="004B3E02">
            <w:pPr>
              <w:pStyle w:val="PleaseReviewReport0"/>
            </w:pPr>
            <w:r>
              <w:rPr>
                <w:rFonts w:ascii="Times New Roman" w:hAnsi="Times New Roman" w:cs="Times New Roman"/>
                <w:strike/>
                <w:color w:val="008000"/>
                <w:sz w:val="22"/>
                <w:szCs w:val="22"/>
              </w:rPr>
              <w:t xml:space="preserve">This commodity standard applies to the fresh fruit of </w:t>
            </w:r>
            <w:r>
              <w:rPr>
                <w:rFonts w:ascii="Times New Roman" w:hAnsi="Times New Roman" w:cs="Times New Roman"/>
                <w:i/>
                <w:strike/>
                <w:color w:val="008000"/>
                <w:sz w:val="22"/>
                <w:szCs w:val="22"/>
              </w:rPr>
              <w:t xml:space="preserve">Musa </w:t>
            </w:r>
            <w:r>
              <w:rPr>
                <w:rFonts w:ascii="Times New Roman" w:hAnsi="Times New Roman" w:cs="Times New Roman"/>
                <w:strike/>
                <w:color w:val="008000"/>
                <w:sz w:val="22"/>
                <w:szCs w:val="22"/>
              </w:rPr>
              <w:t>spp</w:t>
            </w:r>
            <w:r>
              <w:rPr>
                <w:rFonts w:ascii="Times New Roman" w:hAnsi="Times New Roman" w:cs="Times New Roman"/>
                <w:i/>
                <w:strike/>
                <w:color w:val="008000"/>
                <w:sz w:val="22"/>
                <w:szCs w:val="22"/>
              </w:rPr>
              <w:t xml:space="preserve">. </w:t>
            </w:r>
            <w:r>
              <w:rPr>
                <w:rFonts w:ascii="Times New Roman" w:hAnsi="Times New Roman" w:cs="Times New Roman"/>
                <w:strike/>
                <w:color w:val="008000"/>
                <w:sz w:val="22"/>
                <w:szCs w:val="22"/>
              </w:rPr>
              <w:t xml:space="preserve">(e.g. in hands or in clusters). It does not apply to bunches (see figures in Appendix 1), because they are not traded internationally. It applies to fruit that has been produced for international trade and is intended for consumption or processing in an importing country. It does not apply to fruit that has already been processed (e.g. canned, chopped, dried, frozen, mashed). </w:t>
            </w:r>
          </w:p>
        </w:tc>
        <w:tc>
          <w:tcPr>
            <w:tcW w:w="540" w:type="dxa"/>
          </w:tcPr>
          <w:p w14:paraId="62CC13A1" w14:textId="77777777" w:rsidR="004B3E02" w:rsidRDefault="004B3E02">
            <w:pPr>
              <w:pStyle w:val="PleaseReviewReport0"/>
              <w:jc w:val="center"/>
            </w:pPr>
            <w:r>
              <w:t>P</w:t>
            </w:r>
          </w:p>
        </w:tc>
        <w:tc>
          <w:tcPr>
            <w:tcW w:w="6120" w:type="dxa"/>
          </w:tcPr>
          <w:p w14:paraId="62CC13A2" w14:textId="77777777" w:rsidR="004B3E02" w:rsidRDefault="004B3E02">
            <w:pPr>
              <w:pStyle w:val="PleaseReviewReport0"/>
            </w:pPr>
            <w:r>
              <w:rPr>
                <w:b/>
              </w:rPr>
              <w:t>PPPO </w:t>
            </w:r>
            <w:r>
              <w:br/>
              <w:t>There is a lot of repetition between the scope and the description of the commodity. It is proposed that ISPM 46 is revised to combine these two sections. In the interim, the annex should combine the two sections to avoid the repetition.</w:t>
            </w:r>
          </w:p>
          <w:p w14:paraId="62CC13A3" w14:textId="77777777" w:rsidR="004B3E02" w:rsidRDefault="004B3E02">
            <w:pPr>
              <w:pStyle w:val="PleaseReviewReport0"/>
            </w:pPr>
            <w:r>
              <w:rPr>
                <w:i/>
              </w:rPr>
              <w:t>Category : SUBSTANTIVE </w:t>
            </w:r>
          </w:p>
        </w:tc>
        <w:tc>
          <w:tcPr>
            <w:tcW w:w="3870" w:type="dxa"/>
          </w:tcPr>
          <w:p w14:paraId="3F0682B5" w14:textId="77777777" w:rsidR="004B3E02" w:rsidRDefault="00495BCC">
            <w:pPr>
              <w:pStyle w:val="PleaseReviewReport0"/>
              <w:rPr>
                <w:b/>
              </w:rPr>
            </w:pPr>
            <w:r>
              <w:rPr>
                <w:b/>
              </w:rPr>
              <w:t>FOR CONSIDERATION BY SC-7</w:t>
            </w:r>
          </w:p>
          <w:p w14:paraId="31BA9EC0" w14:textId="77777777" w:rsidR="00264465" w:rsidRDefault="00264465" w:rsidP="00264465">
            <w:pPr>
              <w:pStyle w:val="PleaseReviewReport0"/>
            </w:pPr>
            <w:r>
              <w:t>The proposal of combining sections brings more clarity and avoids redundacy but it is not in line with ISPM 46:</w:t>
            </w:r>
          </w:p>
          <w:p w14:paraId="5F68F9C0" w14:textId="77777777" w:rsidR="00264465" w:rsidRPr="00360B3E" w:rsidRDefault="00264465" w:rsidP="00264465">
            <w:pPr>
              <w:pStyle w:val="PleaseReviewReport0"/>
              <w:rPr>
                <w:i/>
              </w:rPr>
            </w:pPr>
            <w:r w:rsidRPr="00360B3E">
              <w:rPr>
                <w:i/>
              </w:rPr>
              <w:t>“The commodity standards that form the annexes to this overarching concept standard are arranged according to the following sections:</w:t>
            </w:r>
          </w:p>
          <w:p w14:paraId="594217F6" w14:textId="77777777" w:rsidR="00264465" w:rsidRPr="00360B3E" w:rsidRDefault="00264465" w:rsidP="00264465">
            <w:pPr>
              <w:pStyle w:val="PleaseReviewReport0"/>
              <w:rPr>
                <w:i/>
              </w:rPr>
            </w:pPr>
            <w:r w:rsidRPr="00360B3E">
              <w:rPr>
                <w:i/>
              </w:rPr>
              <w:t>- Scope</w:t>
            </w:r>
          </w:p>
          <w:p w14:paraId="579E10B5" w14:textId="77777777" w:rsidR="00264465" w:rsidRDefault="00264465" w:rsidP="00264465">
            <w:pPr>
              <w:pStyle w:val="PleaseReviewReport0"/>
              <w:rPr>
                <w:i/>
              </w:rPr>
            </w:pPr>
            <w:r w:rsidRPr="00360B3E">
              <w:rPr>
                <w:i/>
              </w:rPr>
              <w:t>- Description of the commodity and its intended use”</w:t>
            </w:r>
          </w:p>
          <w:p w14:paraId="7EA089D2" w14:textId="342A0833" w:rsidR="00264465" w:rsidRPr="00C32605" w:rsidRDefault="00C32605" w:rsidP="00264465">
            <w:pPr>
              <w:pStyle w:val="PleaseReviewReport0"/>
            </w:pPr>
            <w:r w:rsidRPr="00C32605">
              <w:t>The SC</w:t>
            </w:r>
            <w:r>
              <w:t>-7</w:t>
            </w:r>
            <w:r w:rsidRPr="00C32605">
              <w:t xml:space="preserve"> should discuss if the revision of ISPM 46 is necessary.</w:t>
            </w:r>
          </w:p>
        </w:tc>
      </w:tr>
      <w:tr w:rsidR="004B3E02" w14:paraId="62CC13AB" w14:textId="2206CEFB" w:rsidTr="004B3E02">
        <w:tc>
          <w:tcPr>
            <w:tcW w:w="1200" w:type="dxa"/>
          </w:tcPr>
          <w:p w14:paraId="62CC13A5" w14:textId="77777777" w:rsidR="004B3E02" w:rsidRDefault="004B3E02">
            <w:pPr>
              <w:pStyle w:val="PleaseReviewReport0"/>
              <w:jc w:val="center"/>
            </w:pPr>
            <w:r>
              <w:t>73</w:t>
            </w:r>
          </w:p>
        </w:tc>
        <w:tc>
          <w:tcPr>
            <w:tcW w:w="661" w:type="dxa"/>
          </w:tcPr>
          <w:p w14:paraId="62CC13A6" w14:textId="77777777" w:rsidR="004B3E02" w:rsidRDefault="004B3E02">
            <w:pPr>
              <w:pStyle w:val="PleaseReviewReport0"/>
              <w:jc w:val="center"/>
            </w:pPr>
            <w:r>
              <w:t>28</w:t>
            </w:r>
          </w:p>
        </w:tc>
        <w:tc>
          <w:tcPr>
            <w:tcW w:w="3179" w:type="dxa"/>
          </w:tcPr>
          <w:p w14:paraId="62CC13A7" w14:textId="77777777" w:rsidR="004B3E02" w:rsidRDefault="004B3E02">
            <w:pPr>
              <w:pStyle w:val="PleaseReviewReport0"/>
            </w:pPr>
            <w:r>
              <w:rPr>
                <w:rFonts w:ascii="Times New Roman" w:hAnsi="Times New Roman" w:cs="Times New Roman"/>
                <w:sz w:val="22"/>
                <w:szCs w:val="22"/>
              </w:rPr>
              <w:t xml:space="preserve">This commodity standard applies to the fresh fruit of </w:t>
            </w:r>
            <w:r>
              <w:rPr>
                <w:rFonts w:ascii="Times New Roman" w:hAnsi="Times New Roman" w:cs="Times New Roman"/>
                <w:i/>
                <w:sz w:val="22"/>
                <w:szCs w:val="22"/>
              </w:rPr>
              <w:t xml:space="preserve">Musa </w:t>
            </w:r>
            <w:r>
              <w:rPr>
                <w:rFonts w:ascii="Times New Roman" w:hAnsi="Times New Roman" w:cs="Times New Roman"/>
                <w:sz w:val="22"/>
                <w:szCs w:val="22"/>
              </w:rPr>
              <w:t>spp</w:t>
            </w:r>
            <w:r>
              <w:rPr>
                <w:rFonts w:ascii="Times New Roman" w:hAnsi="Times New Roman" w:cs="Times New Roman"/>
                <w:i/>
                <w:sz w:val="22"/>
                <w:szCs w:val="22"/>
              </w:rPr>
              <w:t xml:space="preserve">. </w:t>
            </w:r>
            <w:r>
              <w:rPr>
                <w:rFonts w:ascii="Times New Roman" w:hAnsi="Times New Roman" w:cs="Times New Roman"/>
                <w:strike/>
                <w:color w:val="FFA500"/>
                <w:sz w:val="22"/>
                <w:szCs w:val="22"/>
              </w:rPr>
              <w:t xml:space="preserve">(e.g. in </w:t>
            </w:r>
            <w:r>
              <w:rPr>
                <w:rFonts w:ascii="Times New Roman" w:hAnsi="Times New Roman" w:cs="Times New Roman"/>
                <w:color w:val="FFA500"/>
                <w:sz w:val="22"/>
                <w:szCs w:val="22"/>
                <w:u w:val="single"/>
              </w:rPr>
              <w:t xml:space="preserve">(in </w:t>
            </w:r>
            <w:r>
              <w:rPr>
                <w:rFonts w:ascii="Times New Roman" w:hAnsi="Times New Roman" w:cs="Times New Roman"/>
                <w:sz w:val="22"/>
                <w:szCs w:val="22"/>
              </w:rPr>
              <w:t>hands or in clusters). It does not apply to bunches (see figures in Appendix 1)</w:t>
            </w:r>
            <w:r>
              <w:rPr>
                <w:rFonts w:ascii="Times New Roman" w:hAnsi="Times New Roman" w:cs="Times New Roman"/>
                <w:strike/>
                <w:color w:val="FFA500"/>
                <w:sz w:val="22"/>
                <w:szCs w:val="22"/>
              </w:rPr>
              <w:t>, because they are not traded internationally</w:t>
            </w:r>
            <w:r>
              <w:rPr>
                <w:rFonts w:ascii="Times New Roman" w:hAnsi="Times New Roman" w:cs="Times New Roman"/>
                <w:sz w:val="22"/>
                <w:szCs w:val="22"/>
              </w:rPr>
              <w:t xml:space="preserve">. It applies to fruit that has been produced for international trade and is intended for consumption or processing in an importing country. It does not apply to fruit that has already been processed (e.g. canned, chopped, dried, frozen, mashed). </w:t>
            </w:r>
          </w:p>
        </w:tc>
        <w:tc>
          <w:tcPr>
            <w:tcW w:w="540" w:type="dxa"/>
          </w:tcPr>
          <w:p w14:paraId="62CC13A8" w14:textId="77777777" w:rsidR="004B3E02" w:rsidRDefault="004B3E02">
            <w:pPr>
              <w:pStyle w:val="PleaseReviewReport0"/>
              <w:jc w:val="center"/>
            </w:pPr>
            <w:r>
              <w:t>P</w:t>
            </w:r>
          </w:p>
        </w:tc>
        <w:tc>
          <w:tcPr>
            <w:tcW w:w="6120" w:type="dxa"/>
          </w:tcPr>
          <w:p w14:paraId="62CC13A9" w14:textId="77777777" w:rsidR="004B3E02" w:rsidRDefault="004B3E02">
            <w:pPr>
              <w:pStyle w:val="PleaseReviewReport0"/>
            </w:pPr>
            <w:r>
              <w:rPr>
                <w:lang w:val="pt-BR" w:eastAsia="pt-BR"/>
              </w:rPr>
              <w:drawing>
                <wp:inline distT="0" distB="0" distL="0" distR="0" wp14:anchorId="62CC234A" wp14:editId="62CC234B">
                  <wp:extent cx="152400" cy="152400"/>
                  <wp:effectExtent l="19050" t="0" r="0" b="0"/>
                  <wp:docPr id="24"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Cameroon</w:t>
            </w:r>
            <w:r>
              <w:br/>
            </w:r>
            <w:r>
              <w:rPr>
                <w:b/>
              </w:rPr>
              <w:t>South Africa </w:t>
            </w:r>
            <w:r>
              <w:br/>
              <w:t>Proposal for deletion of “e.g.” and “traded internationally” as Bunches can still be traded, but for this purpose it has been excluded.</w:t>
            </w:r>
          </w:p>
          <w:p w14:paraId="62CC13AA" w14:textId="77777777" w:rsidR="004B3E02" w:rsidRDefault="004B3E02">
            <w:pPr>
              <w:pStyle w:val="PleaseReviewReport0"/>
            </w:pPr>
            <w:r>
              <w:rPr>
                <w:i/>
              </w:rPr>
              <w:t>Category : TECHNICAL </w:t>
            </w:r>
          </w:p>
        </w:tc>
        <w:tc>
          <w:tcPr>
            <w:tcW w:w="3870" w:type="dxa"/>
          </w:tcPr>
          <w:p w14:paraId="7A3F45C0" w14:textId="4D277A2E" w:rsidR="004B3E02" w:rsidRPr="00D11B3D" w:rsidRDefault="00B22F7E">
            <w:pPr>
              <w:pStyle w:val="PleaseReviewReport0"/>
              <w:rPr>
                <w:b/>
              </w:rPr>
            </w:pPr>
            <w:r w:rsidRPr="00D11B3D">
              <w:rPr>
                <w:b/>
              </w:rPr>
              <w:t>INCORPORATED</w:t>
            </w:r>
          </w:p>
        </w:tc>
      </w:tr>
      <w:tr w:rsidR="004B3E02" w14:paraId="62CC13B2" w14:textId="31A0E8EC" w:rsidTr="004B3E02">
        <w:tc>
          <w:tcPr>
            <w:tcW w:w="1200" w:type="dxa"/>
          </w:tcPr>
          <w:p w14:paraId="62CC13AC" w14:textId="77777777" w:rsidR="004B3E02" w:rsidRDefault="004B3E02">
            <w:pPr>
              <w:pStyle w:val="PleaseReviewReport0"/>
              <w:jc w:val="center"/>
            </w:pPr>
            <w:r>
              <w:t>74</w:t>
            </w:r>
          </w:p>
        </w:tc>
        <w:tc>
          <w:tcPr>
            <w:tcW w:w="661" w:type="dxa"/>
          </w:tcPr>
          <w:p w14:paraId="62CC13AD" w14:textId="77777777" w:rsidR="004B3E02" w:rsidRDefault="004B3E02">
            <w:pPr>
              <w:pStyle w:val="PleaseReviewReport0"/>
              <w:jc w:val="center"/>
            </w:pPr>
            <w:r>
              <w:t>28</w:t>
            </w:r>
          </w:p>
        </w:tc>
        <w:tc>
          <w:tcPr>
            <w:tcW w:w="3179" w:type="dxa"/>
          </w:tcPr>
          <w:p w14:paraId="62CC13AE" w14:textId="77777777" w:rsidR="004B3E02" w:rsidRDefault="004B3E02">
            <w:pPr>
              <w:pStyle w:val="PleaseReviewReport0"/>
            </w:pPr>
            <w:r>
              <w:rPr>
                <w:rFonts w:ascii="Times New Roman" w:hAnsi="Times New Roman" w:cs="Times New Roman"/>
                <w:sz w:val="22"/>
                <w:szCs w:val="22"/>
              </w:rPr>
              <w:t xml:space="preserve">This commodity standard applies to the fresh fruit of </w:t>
            </w:r>
            <w:r>
              <w:rPr>
                <w:rFonts w:ascii="Times New Roman" w:hAnsi="Times New Roman" w:cs="Times New Roman"/>
                <w:i/>
                <w:sz w:val="22"/>
                <w:szCs w:val="22"/>
              </w:rPr>
              <w:t xml:space="preserve">Musa </w:t>
            </w:r>
            <w:r>
              <w:rPr>
                <w:rFonts w:ascii="Times New Roman" w:hAnsi="Times New Roman" w:cs="Times New Roman"/>
                <w:sz w:val="22"/>
                <w:szCs w:val="22"/>
              </w:rPr>
              <w:t>spp</w:t>
            </w:r>
            <w:r>
              <w:rPr>
                <w:rFonts w:ascii="Times New Roman" w:hAnsi="Times New Roman" w:cs="Times New Roman"/>
                <w:i/>
                <w:sz w:val="22"/>
                <w:szCs w:val="22"/>
              </w:rPr>
              <w:t xml:space="preserve">. </w:t>
            </w:r>
            <w:r>
              <w:rPr>
                <w:rFonts w:ascii="Times New Roman" w:hAnsi="Times New Roman" w:cs="Times New Roman"/>
                <w:sz w:val="22"/>
                <w:szCs w:val="22"/>
              </w:rPr>
              <w:lastRenderedPageBreak/>
              <w:t xml:space="preserve">(e.g. in hands or in clusters). It does not apply to bunches (see figures in Appendix 1), because they are not traded internationally. It applies to </w:t>
            </w:r>
            <w:r>
              <w:rPr>
                <w:rFonts w:ascii="Times New Roman" w:hAnsi="Times New Roman" w:cs="Times New Roman"/>
                <w:color w:val="0000FF"/>
                <w:sz w:val="22"/>
                <w:szCs w:val="22"/>
                <w:u w:val="single"/>
              </w:rPr>
              <w:t xml:space="preserve">fresh </w:t>
            </w:r>
            <w:r>
              <w:rPr>
                <w:rFonts w:ascii="Times New Roman" w:hAnsi="Times New Roman" w:cs="Times New Roman"/>
                <w:sz w:val="22"/>
                <w:szCs w:val="22"/>
              </w:rPr>
              <w:t xml:space="preserve">fruit that has been produced for international trade and is intended for consumption or processing in an importing country. It does not apply to fruit that has already been processed (e.g. canned, chopped, dried, frozen, mashed). </w:t>
            </w:r>
            <w:r>
              <w:rPr>
                <w:rFonts w:ascii="Times New Roman" w:hAnsi="Times New Roman" w:cs="Times New Roman"/>
                <w:color w:val="0000FF"/>
                <w:sz w:val="22"/>
                <w:szCs w:val="22"/>
                <w:u w:val="single"/>
              </w:rPr>
              <w:t>Commercial fresh fruit of Musa is harvested in their initial green phase, “green stage one,” before they begin to ripen naturally.</w:t>
            </w:r>
          </w:p>
        </w:tc>
        <w:tc>
          <w:tcPr>
            <w:tcW w:w="540" w:type="dxa"/>
          </w:tcPr>
          <w:p w14:paraId="62CC13AF" w14:textId="77777777" w:rsidR="004B3E02" w:rsidRDefault="004B3E02">
            <w:pPr>
              <w:pStyle w:val="PleaseReviewReport0"/>
              <w:jc w:val="center"/>
            </w:pPr>
            <w:r>
              <w:lastRenderedPageBreak/>
              <w:t>P</w:t>
            </w:r>
          </w:p>
        </w:tc>
        <w:tc>
          <w:tcPr>
            <w:tcW w:w="6120" w:type="dxa"/>
          </w:tcPr>
          <w:p w14:paraId="62CC13B0" w14:textId="77777777" w:rsidR="004B3E02" w:rsidRDefault="004B3E02">
            <w:pPr>
              <w:pStyle w:val="PleaseReviewReport0"/>
            </w:pPr>
            <w:r>
              <w:rPr>
                <w:lang w:val="pt-BR" w:eastAsia="pt-BR"/>
              </w:rPr>
              <w:drawing>
                <wp:inline distT="0" distB="0" distL="0" distR="0" wp14:anchorId="62CC234C" wp14:editId="62CC234D">
                  <wp:extent cx="152400" cy="152400"/>
                  <wp:effectExtent l="19050" t="0" r="0" b="0"/>
                  <wp:docPr id="25"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Costa Rica</w:t>
            </w:r>
            <w:r>
              <w:br/>
            </w:r>
            <w:r>
              <w:rPr>
                <w:b/>
              </w:rPr>
              <w:t>COSAVE </w:t>
            </w:r>
            <w:r>
              <w:br/>
              <w:t xml:space="preserve">1) For consistency 2)Text added to clarify how Musa fruit is traded </w:t>
            </w:r>
            <w:r>
              <w:lastRenderedPageBreak/>
              <w:t>internationally. Fruit in the initial green phase are moved under controlled conditions and ripening is stimulated by exposure to exogenous ethylene in ripening chambers (EFSA, 2021)</w:t>
            </w:r>
          </w:p>
          <w:p w14:paraId="62CC13B1" w14:textId="77777777" w:rsidR="004B3E02" w:rsidRDefault="004B3E02">
            <w:pPr>
              <w:pStyle w:val="PleaseReviewReport0"/>
            </w:pPr>
            <w:r>
              <w:rPr>
                <w:i/>
              </w:rPr>
              <w:t>Category : TECHNICAL </w:t>
            </w:r>
          </w:p>
        </w:tc>
        <w:tc>
          <w:tcPr>
            <w:tcW w:w="3870" w:type="dxa"/>
          </w:tcPr>
          <w:p w14:paraId="07C14516" w14:textId="6B6890DB" w:rsidR="004B3E02" w:rsidRDefault="00B22F7E" w:rsidP="00B22F7E">
            <w:pPr>
              <w:pStyle w:val="PleaseReviewReport0"/>
              <w:ind w:left="99"/>
              <w:rPr>
                <w:b/>
              </w:rPr>
            </w:pPr>
            <w:r w:rsidRPr="00B22F7E">
              <w:rPr>
                <w:b/>
              </w:rPr>
              <w:lastRenderedPageBreak/>
              <w:t>1.</w:t>
            </w:r>
            <w:r>
              <w:rPr>
                <w:b/>
              </w:rPr>
              <w:t xml:space="preserve"> </w:t>
            </w:r>
            <w:r w:rsidRPr="00B22F7E">
              <w:rPr>
                <w:b/>
              </w:rPr>
              <w:t>INCORPORATED</w:t>
            </w:r>
          </w:p>
          <w:p w14:paraId="1C84223A" w14:textId="258A19F8" w:rsidR="00B22F7E" w:rsidRDefault="00B22F7E" w:rsidP="00B22F7E">
            <w:pPr>
              <w:pStyle w:val="PleaseReviewReport0"/>
              <w:ind w:left="99"/>
              <w:rPr>
                <w:b/>
              </w:rPr>
            </w:pPr>
            <w:r>
              <w:rPr>
                <w:b/>
              </w:rPr>
              <w:t>2. MODIFIED</w:t>
            </w:r>
          </w:p>
          <w:p w14:paraId="6FF624CB" w14:textId="72A58AB6" w:rsidR="00B22F7E" w:rsidRPr="00B22F7E" w:rsidRDefault="004F168D" w:rsidP="00B22F7E">
            <w:pPr>
              <w:pStyle w:val="PleaseReviewReport0"/>
              <w:ind w:left="99"/>
            </w:pPr>
            <w:r>
              <w:lastRenderedPageBreak/>
              <w:t xml:space="preserve">Moved to the Scope </w:t>
            </w:r>
            <w:r w:rsidR="00E507BD">
              <w:t xml:space="preserve">as an introductory text </w:t>
            </w:r>
            <w:r>
              <w:t>(see comment</w:t>
            </w:r>
            <w:r w:rsidR="00D11B3D">
              <w:t>s</w:t>
            </w:r>
            <w:r>
              <w:t xml:space="preserve"> </w:t>
            </w:r>
            <w:r w:rsidR="00E507BD">
              <w:t>59</w:t>
            </w:r>
            <w:r w:rsidR="00135142">
              <w:t xml:space="preserve"> and 65</w:t>
            </w:r>
            <w:r>
              <w:t>)</w:t>
            </w:r>
            <w:r w:rsidR="00E507BD">
              <w:t xml:space="preserve"> and modified as</w:t>
            </w:r>
            <w:r>
              <w:t>:</w:t>
            </w:r>
          </w:p>
          <w:p w14:paraId="051469B3" w14:textId="4767BF7E" w:rsidR="00B22F7E" w:rsidRPr="00B22F7E" w:rsidRDefault="00E507BD" w:rsidP="0044507A">
            <w:pPr>
              <w:pStyle w:val="PleaseReviewReport0"/>
              <w:ind w:left="99"/>
              <w:rPr>
                <w:b/>
              </w:rPr>
            </w:pPr>
            <w:r>
              <w:rPr>
                <w:i/>
              </w:rPr>
              <w:t>“</w:t>
            </w:r>
            <w:r w:rsidR="004F168D" w:rsidRPr="004F168D">
              <w:rPr>
                <w:i/>
              </w:rPr>
              <w:t xml:space="preserve">Commercial fresh fruit of Musa spp. </w:t>
            </w:r>
            <w:r w:rsidR="00135142">
              <w:rPr>
                <w:i/>
              </w:rPr>
              <w:t>f</w:t>
            </w:r>
            <w:r w:rsidR="008F6B35">
              <w:rPr>
                <w:i/>
              </w:rPr>
              <w:t xml:space="preserve">or export </w:t>
            </w:r>
            <w:r w:rsidR="0044507A">
              <w:rPr>
                <w:i/>
              </w:rPr>
              <w:t>is</w:t>
            </w:r>
            <w:r w:rsidR="004F168D" w:rsidRPr="004F168D">
              <w:rPr>
                <w:i/>
              </w:rPr>
              <w:t xml:space="preserve"> harvested at </w:t>
            </w:r>
            <w:r w:rsidR="00135142">
              <w:rPr>
                <w:i/>
              </w:rPr>
              <w:t>physiological mature</w:t>
            </w:r>
            <w:r w:rsidR="004F168D" w:rsidRPr="004F168D">
              <w:rPr>
                <w:i/>
              </w:rPr>
              <w:t xml:space="preserve"> green stage </w:t>
            </w:r>
            <w:r w:rsidR="00135142">
              <w:rPr>
                <w:i/>
              </w:rPr>
              <w:t>(</w:t>
            </w:r>
            <w:r w:rsidR="004F168D" w:rsidRPr="004F168D">
              <w:rPr>
                <w:i/>
              </w:rPr>
              <w:t>0 or 1</w:t>
            </w:r>
            <w:r w:rsidR="00135142">
              <w:rPr>
                <w:i/>
              </w:rPr>
              <w:t>),</w:t>
            </w:r>
            <w:r w:rsidR="004F168D" w:rsidRPr="004F168D">
              <w:rPr>
                <w:i/>
              </w:rPr>
              <w:t xml:space="preserve"> prior to the </w:t>
            </w:r>
            <w:r w:rsidR="00135142">
              <w:rPr>
                <w:i/>
              </w:rPr>
              <w:t>onset</w:t>
            </w:r>
            <w:r w:rsidR="004F168D" w:rsidRPr="004F168D">
              <w:rPr>
                <w:i/>
              </w:rPr>
              <w:t xml:space="preserve"> of ripen</w:t>
            </w:r>
            <w:r w:rsidR="008F6B35">
              <w:rPr>
                <w:i/>
              </w:rPr>
              <w:t>ing</w:t>
            </w:r>
            <w:r w:rsidR="004F168D" w:rsidRPr="004F168D">
              <w:rPr>
                <w:i/>
              </w:rPr>
              <w:t xml:space="preserve"> process</w:t>
            </w:r>
            <w:r w:rsidR="00D11B3D">
              <w:rPr>
                <w:i/>
              </w:rPr>
              <w:t>.</w:t>
            </w:r>
            <w:r>
              <w:rPr>
                <w:i/>
              </w:rPr>
              <w:t>”</w:t>
            </w:r>
          </w:p>
        </w:tc>
      </w:tr>
      <w:tr w:rsidR="004B3E02" w14:paraId="62CC13B9" w14:textId="3A5C1657" w:rsidTr="004B3E02">
        <w:tc>
          <w:tcPr>
            <w:tcW w:w="1200" w:type="dxa"/>
          </w:tcPr>
          <w:p w14:paraId="62CC13B3" w14:textId="50EE7276" w:rsidR="004B3E02" w:rsidRDefault="004B3E02">
            <w:pPr>
              <w:pStyle w:val="PleaseReviewReport0"/>
              <w:jc w:val="center"/>
            </w:pPr>
            <w:r>
              <w:lastRenderedPageBreak/>
              <w:t>75</w:t>
            </w:r>
          </w:p>
        </w:tc>
        <w:tc>
          <w:tcPr>
            <w:tcW w:w="661" w:type="dxa"/>
          </w:tcPr>
          <w:p w14:paraId="62CC13B4" w14:textId="77777777" w:rsidR="004B3E02" w:rsidRDefault="004B3E02">
            <w:pPr>
              <w:pStyle w:val="PleaseReviewReport0"/>
              <w:jc w:val="center"/>
            </w:pPr>
            <w:r>
              <w:t>28</w:t>
            </w:r>
          </w:p>
        </w:tc>
        <w:tc>
          <w:tcPr>
            <w:tcW w:w="3179" w:type="dxa"/>
          </w:tcPr>
          <w:p w14:paraId="62CC13B5" w14:textId="77777777" w:rsidR="004B3E02" w:rsidRDefault="004B3E02">
            <w:pPr>
              <w:pStyle w:val="PleaseReviewReport0"/>
            </w:pPr>
            <w:r>
              <w:rPr>
                <w:rFonts w:ascii="Times New Roman" w:hAnsi="Times New Roman" w:cs="Times New Roman"/>
                <w:sz w:val="22"/>
                <w:szCs w:val="22"/>
              </w:rPr>
              <w:t xml:space="preserve">This commodity standard applies to the fresh fruit of </w:t>
            </w:r>
            <w:r>
              <w:rPr>
                <w:rFonts w:ascii="Times New Roman" w:hAnsi="Times New Roman" w:cs="Times New Roman"/>
                <w:i/>
                <w:sz w:val="22"/>
                <w:szCs w:val="22"/>
              </w:rPr>
              <w:t xml:space="preserve">Musa </w:t>
            </w:r>
            <w:r>
              <w:rPr>
                <w:rFonts w:ascii="Times New Roman" w:hAnsi="Times New Roman" w:cs="Times New Roman"/>
                <w:sz w:val="22"/>
                <w:szCs w:val="22"/>
              </w:rPr>
              <w:t>spp</w:t>
            </w:r>
            <w:r>
              <w:rPr>
                <w:rFonts w:ascii="Times New Roman" w:hAnsi="Times New Roman" w:cs="Times New Roman"/>
                <w:i/>
                <w:sz w:val="22"/>
                <w:szCs w:val="22"/>
              </w:rPr>
              <w:t xml:space="preserve">. </w:t>
            </w:r>
            <w:r>
              <w:rPr>
                <w:rFonts w:ascii="Times New Roman" w:hAnsi="Times New Roman" w:cs="Times New Roman"/>
                <w:sz w:val="22"/>
                <w:szCs w:val="22"/>
              </w:rPr>
              <w:t xml:space="preserve">(e.g. in hands or in </w:t>
            </w:r>
            <w:r>
              <w:rPr>
                <w:rFonts w:ascii="Times New Roman" w:hAnsi="Times New Roman" w:cs="Times New Roman"/>
                <w:strike/>
                <w:color w:val="FF0000"/>
                <w:sz w:val="22"/>
                <w:szCs w:val="22"/>
              </w:rPr>
              <w:t xml:space="preserve">clusters). It </w:t>
            </w:r>
            <w:r>
              <w:rPr>
                <w:rFonts w:ascii="Times New Roman" w:hAnsi="Times New Roman" w:cs="Times New Roman"/>
                <w:color w:val="FF0000"/>
                <w:sz w:val="22"/>
                <w:szCs w:val="22"/>
                <w:u w:val="single"/>
              </w:rPr>
              <w:t xml:space="preserve">clusters) produced for international trade and is intended for consumption or processing and it </w:t>
            </w:r>
            <w:r>
              <w:rPr>
                <w:rFonts w:ascii="Times New Roman" w:hAnsi="Times New Roman" w:cs="Times New Roman"/>
                <w:sz w:val="22"/>
                <w:szCs w:val="22"/>
              </w:rPr>
              <w:t xml:space="preserve">does not apply to bunches (see figures in Appendix 1), because they are not traded internationally. </w:t>
            </w:r>
            <w:r>
              <w:rPr>
                <w:rFonts w:ascii="Times New Roman" w:hAnsi="Times New Roman" w:cs="Times New Roman"/>
                <w:strike/>
                <w:color w:val="FF0000"/>
                <w:sz w:val="22"/>
                <w:szCs w:val="22"/>
              </w:rPr>
              <w:t xml:space="preserve">It applies to fruit that has been produced for international trade and is intended for consumption or processing in an importing country. </w:t>
            </w:r>
            <w:r>
              <w:rPr>
                <w:rFonts w:ascii="Times New Roman" w:hAnsi="Times New Roman" w:cs="Times New Roman"/>
                <w:sz w:val="22"/>
                <w:szCs w:val="22"/>
              </w:rPr>
              <w:t xml:space="preserve">It does not apply to fruit that has already been processed (e.g. canned, chopped, dried, frozen, mashed). </w:t>
            </w:r>
          </w:p>
        </w:tc>
        <w:tc>
          <w:tcPr>
            <w:tcW w:w="540" w:type="dxa"/>
          </w:tcPr>
          <w:p w14:paraId="62CC13B6" w14:textId="77777777" w:rsidR="004B3E02" w:rsidRDefault="004B3E02">
            <w:pPr>
              <w:pStyle w:val="PleaseReviewReport0"/>
              <w:jc w:val="center"/>
            </w:pPr>
            <w:r>
              <w:t>P</w:t>
            </w:r>
          </w:p>
        </w:tc>
        <w:tc>
          <w:tcPr>
            <w:tcW w:w="6120" w:type="dxa"/>
          </w:tcPr>
          <w:p w14:paraId="62CC13B7" w14:textId="77777777" w:rsidR="004B3E02" w:rsidRDefault="004B3E02">
            <w:pPr>
              <w:pStyle w:val="PleaseReviewReport0"/>
            </w:pPr>
            <w:r>
              <w:rPr>
                <w:b/>
              </w:rPr>
              <w:t>Fiji </w:t>
            </w:r>
            <w:r>
              <w:br/>
              <w:t>Suggested amended wordings.</w:t>
            </w:r>
          </w:p>
          <w:p w14:paraId="62CC13B8" w14:textId="77777777" w:rsidR="004B3E02" w:rsidRDefault="004B3E02">
            <w:pPr>
              <w:pStyle w:val="PleaseReviewReport0"/>
            </w:pPr>
            <w:r>
              <w:rPr>
                <w:i/>
              </w:rPr>
              <w:t>Category : EDITORIAL </w:t>
            </w:r>
          </w:p>
        </w:tc>
        <w:tc>
          <w:tcPr>
            <w:tcW w:w="3870" w:type="dxa"/>
          </w:tcPr>
          <w:p w14:paraId="43C180DC" w14:textId="77777777" w:rsidR="004B3E02" w:rsidRDefault="00D11B3D">
            <w:pPr>
              <w:pStyle w:val="PleaseReviewReport0"/>
              <w:rPr>
                <w:b/>
              </w:rPr>
            </w:pPr>
            <w:r>
              <w:rPr>
                <w:b/>
              </w:rPr>
              <w:t>MODIFIED</w:t>
            </w:r>
          </w:p>
          <w:p w14:paraId="05AEB041" w14:textId="77777777" w:rsidR="00D11B3D" w:rsidRDefault="00D11B3D">
            <w:pPr>
              <w:pStyle w:val="PleaseReviewReport0"/>
            </w:pPr>
            <w:r w:rsidRPr="00D11B3D">
              <w:t>See comments 51, 64 and 72</w:t>
            </w:r>
          </w:p>
          <w:p w14:paraId="79D1D2D5" w14:textId="09A3153F" w:rsidR="00D11B3D" w:rsidRPr="00E507BD" w:rsidRDefault="00E507BD" w:rsidP="00E507BD">
            <w:pPr>
              <w:pStyle w:val="PleaseReviewReport0"/>
              <w:rPr>
                <w:i/>
              </w:rPr>
            </w:pPr>
            <w:r>
              <w:rPr>
                <w:i/>
              </w:rPr>
              <w:t>“</w:t>
            </w:r>
            <w:r w:rsidRPr="00E507BD">
              <w:rPr>
                <w:i/>
              </w:rPr>
              <w:t>It applies to hands, part of hands or singles (see Figs. 2 and 3, appendix 1) of fresh fruit intended for consumption or processing. The standard does not apply to bunches (see Fig. 1, appendix 1), or fruit that has been processed (e.g. peeled, canned, chopped, dried, frozen or mashed)</w:t>
            </w:r>
            <w:r w:rsidR="00D11B3D" w:rsidRPr="00E507BD">
              <w:rPr>
                <w:i/>
              </w:rPr>
              <w:t>.</w:t>
            </w:r>
            <w:r>
              <w:rPr>
                <w:i/>
              </w:rPr>
              <w:t>”</w:t>
            </w:r>
          </w:p>
        </w:tc>
      </w:tr>
      <w:tr w:rsidR="004B3E02" w14:paraId="62CC13C0" w14:textId="553F7B28" w:rsidTr="004B3E02">
        <w:tc>
          <w:tcPr>
            <w:tcW w:w="1200" w:type="dxa"/>
          </w:tcPr>
          <w:p w14:paraId="62CC13BA" w14:textId="7179591A" w:rsidR="004B3E02" w:rsidRDefault="004B3E02">
            <w:pPr>
              <w:pStyle w:val="PleaseReviewReport0"/>
              <w:jc w:val="center"/>
            </w:pPr>
            <w:r>
              <w:t>76</w:t>
            </w:r>
          </w:p>
        </w:tc>
        <w:tc>
          <w:tcPr>
            <w:tcW w:w="661" w:type="dxa"/>
          </w:tcPr>
          <w:p w14:paraId="62CC13BB" w14:textId="77777777" w:rsidR="004B3E02" w:rsidRDefault="004B3E02">
            <w:pPr>
              <w:pStyle w:val="PleaseReviewReport0"/>
              <w:jc w:val="center"/>
            </w:pPr>
            <w:r>
              <w:t>28</w:t>
            </w:r>
          </w:p>
        </w:tc>
        <w:tc>
          <w:tcPr>
            <w:tcW w:w="3179" w:type="dxa"/>
          </w:tcPr>
          <w:p w14:paraId="62CC13BC" w14:textId="77777777" w:rsidR="004B3E02" w:rsidRPr="0098741F" w:rsidRDefault="004B3E02">
            <w:pPr>
              <w:pStyle w:val="PleaseReviewReport0"/>
              <w:rPr>
                <w:lang w:val="es-PY"/>
              </w:rPr>
            </w:pPr>
            <w:r w:rsidRPr="002A688A">
              <w:rPr>
                <w:rFonts w:ascii="Times New Roman" w:hAnsi="Times New Roman" w:cs="Times New Roman"/>
                <w:strike/>
                <w:color w:val="CD5C5C"/>
                <w:sz w:val="22"/>
                <w:szCs w:val="22"/>
                <w:lang w:val="fr-FR"/>
              </w:rPr>
              <w:t xml:space="preserve">Esta norma para productos se aplica al fruto fresco de </w:t>
            </w:r>
            <w:r w:rsidRPr="002A688A">
              <w:rPr>
                <w:rFonts w:ascii="Times New Roman" w:hAnsi="Times New Roman" w:cs="Times New Roman"/>
                <w:i/>
                <w:strike/>
                <w:color w:val="CD5C5C"/>
                <w:sz w:val="22"/>
                <w:szCs w:val="22"/>
                <w:lang w:val="fr-FR"/>
              </w:rPr>
              <w:lastRenderedPageBreak/>
              <w:t>Musa</w:t>
            </w:r>
            <w:r w:rsidRPr="002A688A">
              <w:rPr>
                <w:rFonts w:ascii="Times New Roman" w:hAnsi="Times New Roman" w:cs="Times New Roman"/>
                <w:strike/>
                <w:color w:val="CD5C5C"/>
                <w:sz w:val="22"/>
                <w:szCs w:val="22"/>
                <w:lang w:val="fr-FR"/>
              </w:rPr>
              <w:t xml:space="preserve"> spp. (por ejemplo, en manos o en partes de manos). No se aplica a los racimos (véanse las figuras en el Apéndice 1) porque estos no se comercializan internacionalmente. Se aplica al fruto que haya sido producido para el comercio internacional y esté destinado al consumo o al procesamiento en un país importador. </w:t>
            </w:r>
            <w:r w:rsidRPr="0098741F">
              <w:rPr>
                <w:rFonts w:ascii="Times New Roman" w:hAnsi="Times New Roman" w:cs="Times New Roman"/>
                <w:strike/>
                <w:color w:val="CD5C5C"/>
                <w:sz w:val="22"/>
                <w:szCs w:val="22"/>
                <w:lang w:val="es-PY"/>
              </w:rPr>
              <w:t xml:space="preserve">No se aplica al fruto que ya haya sido procesado (por ejemplo, enlatado, troceado, desecado, congelado o en puré). </w:t>
            </w:r>
          </w:p>
        </w:tc>
        <w:tc>
          <w:tcPr>
            <w:tcW w:w="540" w:type="dxa"/>
          </w:tcPr>
          <w:p w14:paraId="62CC13BD" w14:textId="77777777" w:rsidR="004B3E02" w:rsidRDefault="004B3E02">
            <w:pPr>
              <w:pStyle w:val="PleaseReviewReport0"/>
              <w:jc w:val="center"/>
            </w:pPr>
            <w:r>
              <w:lastRenderedPageBreak/>
              <w:t>P</w:t>
            </w:r>
          </w:p>
        </w:tc>
        <w:tc>
          <w:tcPr>
            <w:tcW w:w="6120" w:type="dxa"/>
          </w:tcPr>
          <w:p w14:paraId="62CC13BE" w14:textId="77777777" w:rsidR="004B3E02" w:rsidRPr="002A688A" w:rsidRDefault="004B3E02">
            <w:pPr>
              <w:pStyle w:val="PleaseReviewReport0"/>
              <w:rPr>
                <w:lang w:val="fr-FR"/>
              </w:rPr>
            </w:pPr>
            <w:r w:rsidRPr="002A688A">
              <w:rPr>
                <w:b/>
                <w:lang w:val="fr-FR"/>
              </w:rPr>
              <w:t>Colombia </w:t>
            </w:r>
            <w:r w:rsidRPr="002A688A">
              <w:rPr>
                <w:lang w:val="fr-FR"/>
              </w:rPr>
              <w:br/>
              <w:t xml:space="preserve">Según lo indicado en el proyecto de norma, el uso previsto de la fruta fresca de Musa spp. es el consumo humano, lo cual constituye un factor </w:t>
            </w:r>
            <w:r w:rsidRPr="002A688A">
              <w:rPr>
                <w:lang w:val="fr-FR"/>
              </w:rPr>
              <w:lastRenderedPageBreak/>
              <w:t>clave para determinar el riesgo de introducción de plagas. Por esta razón, y considerando que la fruta fresca de Musa spp. no es viable para la siembra y su uso está destinado exclusivamente al consumo humano, no existe justificación técnica para incluir hongos y bacterias en el proyecto de NIMF. Esto es coherente con lo establecido en la Norma Internacional para Medidas Fitosanitarias (NIMF) No. 1 “Principios fitosanitarios para la protección de las plantas y la aplicación de medidas fitosanitarias en el comercio internacional”.</w:t>
            </w:r>
          </w:p>
          <w:p w14:paraId="62CC13BF" w14:textId="77777777" w:rsidR="004B3E02" w:rsidRDefault="004B3E02">
            <w:pPr>
              <w:pStyle w:val="PleaseReviewReport0"/>
            </w:pPr>
            <w:r>
              <w:rPr>
                <w:i/>
              </w:rPr>
              <w:t>Category : TECHNICAL </w:t>
            </w:r>
          </w:p>
        </w:tc>
        <w:tc>
          <w:tcPr>
            <w:tcW w:w="3870" w:type="dxa"/>
          </w:tcPr>
          <w:p w14:paraId="31D8A81C" w14:textId="77777777" w:rsidR="008F6B35" w:rsidRDefault="008F6B35" w:rsidP="008F6B35">
            <w:pPr>
              <w:pStyle w:val="PleaseReviewReport0"/>
              <w:rPr>
                <w:b/>
              </w:rPr>
            </w:pPr>
            <w:r>
              <w:rPr>
                <w:b/>
              </w:rPr>
              <w:lastRenderedPageBreak/>
              <w:t>CONSIDERED BUT NOT INCORPORATED</w:t>
            </w:r>
          </w:p>
          <w:p w14:paraId="7F64A32A" w14:textId="5FB615CF" w:rsidR="004B3E02" w:rsidRPr="00722518" w:rsidRDefault="008F6B35" w:rsidP="008F6B35">
            <w:pPr>
              <w:pStyle w:val="PleaseReviewReport0"/>
              <w:rPr>
                <w:b/>
                <w:lang w:val="en-US"/>
              </w:rPr>
            </w:pPr>
            <w:r w:rsidRPr="00AD669B">
              <w:t xml:space="preserve">Although we recognize that fungi and bacteria should not be considered on fruits </w:t>
            </w:r>
            <w:r w:rsidRPr="00AD669B">
              <w:lastRenderedPageBreak/>
              <w:t>for consumption, this is not a justification to delete this paragraph.</w:t>
            </w:r>
          </w:p>
        </w:tc>
      </w:tr>
      <w:tr w:rsidR="004B3E02" w14:paraId="62CC13C7" w14:textId="2BCE338E" w:rsidTr="004B3E02">
        <w:tc>
          <w:tcPr>
            <w:tcW w:w="1200" w:type="dxa"/>
          </w:tcPr>
          <w:p w14:paraId="62CC13C1" w14:textId="77777777" w:rsidR="004B3E02" w:rsidRDefault="004B3E02">
            <w:pPr>
              <w:pStyle w:val="PleaseReviewReport0"/>
              <w:jc w:val="center"/>
            </w:pPr>
            <w:r>
              <w:lastRenderedPageBreak/>
              <w:t>77</w:t>
            </w:r>
          </w:p>
        </w:tc>
        <w:tc>
          <w:tcPr>
            <w:tcW w:w="661" w:type="dxa"/>
          </w:tcPr>
          <w:p w14:paraId="62CC13C2" w14:textId="77777777" w:rsidR="004B3E02" w:rsidRDefault="004B3E02">
            <w:pPr>
              <w:pStyle w:val="PleaseReviewReport0"/>
              <w:jc w:val="center"/>
            </w:pPr>
            <w:r>
              <w:t>28</w:t>
            </w:r>
          </w:p>
        </w:tc>
        <w:tc>
          <w:tcPr>
            <w:tcW w:w="3179" w:type="dxa"/>
          </w:tcPr>
          <w:p w14:paraId="62CC13C3" w14:textId="77777777" w:rsidR="004B3E02" w:rsidRPr="0098741F" w:rsidRDefault="004B3E02">
            <w:pPr>
              <w:pStyle w:val="PleaseReviewReport0"/>
              <w:rPr>
                <w:lang w:val="es-PY"/>
              </w:rPr>
            </w:pPr>
            <w:r w:rsidRPr="002A688A">
              <w:rPr>
                <w:rFonts w:ascii="Times New Roman" w:hAnsi="Times New Roman" w:cs="Times New Roman"/>
                <w:sz w:val="22"/>
                <w:szCs w:val="22"/>
                <w:lang w:val="fr-FR"/>
              </w:rPr>
              <w:t xml:space="preserve">Esta norma para productos se aplica al fruto fresco de </w:t>
            </w:r>
            <w:r w:rsidRPr="002A688A">
              <w:rPr>
                <w:rFonts w:ascii="Times New Roman" w:hAnsi="Times New Roman" w:cs="Times New Roman"/>
                <w:i/>
                <w:sz w:val="22"/>
                <w:szCs w:val="22"/>
                <w:lang w:val="fr-FR"/>
              </w:rPr>
              <w:t>Musa</w:t>
            </w:r>
            <w:r w:rsidRPr="002A688A">
              <w:rPr>
                <w:rFonts w:ascii="Times New Roman" w:hAnsi="Times New Roman" w:cs="Times New Roman"/>
                <w:sz w:val="22"/>
                <w:szCs w:val="22"/>
                <w:lang w:val="fr-FR"/>
              </w:rPr>
              <w:t xml:space="preserve"> spp. </w:t>
            </w:r>
            <w:r w:rsidRPr="002A688A">
              <w:rPr>
                <w:rFonts w:ascii="Times New Roman" w:hAnsi="Times New Roman" w:cs="Times New Roman"/>
                <w:color w:val="CD5C5C"/>
                <w:sz w:val="22"/>
                <w:szCs w:val="22"/>
                <w:u w:val="single"/>
                <w:lang w:val="fr-FR"/>
              </w:rPr>
              <w:t xml:space="preserve">verde 0 o 1 </w:t>
            </w:r>
            <w:r w:rsidRPr="002A688A">
              <w:rPr>
                <w:rFonts w:ascii="Times New Roman" w:hAnsi="Times New Roman" w:cs="Times New Roman"/>
                <w:sz w:val="22"/>
                <w:szCs w:val="22"/>
                <w:lang w:val="fr-FR"/>
              </w:rPr>
              <w:t xml:space="preserve">(por ejemplo, en manos o en partes de manos). No se aplica a los racimos (véanse las figuras en el Apéndice 1) porque estos no se comercializan internacionalmente. Se aplica al fruto </w:t>
            </w:r>
            <w:r w:rsidRPr="002A688A">
              <w:rPr>
                <w:rFonts w:ascii="Times New Roman" w:hAnsi="Times New Roman" w:cs="Times New Roman"/>
                <w:color w:val="CD5C5C"/>
                <w:sz w:val="22"/>
                <w:szCs w:val="22"/>
                <w:u w:val="single"/>
                <w:lang w:val="fr-FR"/>
              </w:rPr>
              <w:t xml:space="preserve">fresco no maduro </w:t>
            </w:r>
            <w:r w:rsidRPr="002A688A">
              <w:rPr>
                <w:rFonts w:ascii="Times New Roman" w:hAnsi="Times New Roman" w:cs="Times New Roman"/>
                <w:sz w:val="22"/>
                <w:szCs w:val="22"/>
                <w:lang w:val="fr-FR"/>
              </w:rPr>
              <w:t xml:space="preserve">que haya sido producido para el comercio internacional y esté destinado al consumo o al procesamiento en un país importador. </w:t>
            </w:r>
            <w:r w:rsidRPr="0098741F">
              <w:rPr>
                <w:rFonts w:ascii="Times New Roman" w:hAnsi="Times New Roman" w:cs="Times New Roman"/>
                <w:sz w:val="22"/>
                <w:szCs w:val="22"/>
                <w:lang w:val="es-PY"/>
              </w:rPr>
              <w:t xml:space="preserve">No se aplica al fruto que ya haya sido procesado (por ejemplo, enlatado, troceado, desecado, congelado o en puré). </w:t>
            </w:r>
          </w:p>
        </w:tc>
        <w:tc>
          <w:tcPr>
            <w:tcW w:w="540" w:type="dxa"/>
          </w:tcPr>
          <w:p w14:paraId="62CC13C4" w14:textId="77777777" w:rsidR="004B3E02" w:rsidRDefault="004B3E02">
            <w:pPr>
              <w:pStyle w:val="PleaseReviewReport0"/>
              <w:jc w:val="center"/>
            </w:pPr>
            <w:r>
              <w:t>P</w:t>
            </w:r>
          </w:p>
        </w:tc>
        <w:tc>
          <w:tcPr>
            <w:tcW w:w="6120" w:type="dxa"/>
          </w:tcPr>
          <w:p w14:paraId="62CC13C5" w14:textId="77777777" w:rsidR="004B3E02" w:rsidRPr="002A688A" w:rsidRDefault="004B3E02">
            <w:pPr>
              <w:pStyle w:val="PleaseReviewReport0"/>
              <w:rPr>
                <w:lang w:val="fr-FR"/>
              </w:rPr>
            </w:pPr>
            <w:r w:rsidRPr="002A688A">
              <w:rPr>
                <w:b/>
                <w:lang w:val="fr-FR"/>
              </w:rPr>
              <w:t>Colombia </w:t>
            </w:r>
            <w:r w:rsidRPr="002A688A">
              <w:rPr>
                <w:lang w:val="fr-FR"/>
              </w:rPr>
              <w:br/>
              <w:t>Teniendo en cuenta que el movimiento internacional de fruta fresca de Musa spp. se realiza exclusivamente en estado fisiológico verde 0 o 1, es fundamental que en la descripción del producto se incluya el grado de madurez fisiológica como un factor determinante para no incluir plagas que no siguen la vía de ingreso.</w:t>
            </w:r>
          </w:p>
          <w:p w14:paraId="62CC13C6" w14:textId="77777777" w:rsidR="004B3E02" w:rsidRDefault="004B3E02">
            <w:pPr>
              <w:pStyle w:val="PleaseReviewReport0"/>
            </w:pPr>
            <w:r>
              <w:rPr>
                <w:i/>
              </w:rPr>
              <w:t>Category : TECHNICAL </w:t>
            </w:r>
          </w:p>
        </w:tc>
        <w:tc>
          <w:tcPr>
            <w:tcW w:w="3870" w:type="dxa"/>
          </w:tcPr>
          <w:p w14:paraId="676F85A8" w14:textId="77777777" w:rsidR="004B3E02" w:rsidRPr="00722518" w:rsidRDefault="008F6B35">
            <w:pPr>
              <w:pStyle w:val="PleaseReviewReport0"/>
              <w:rPr>
                <w:b/>
                <w:lang w:val="en-US"/>
              </w:rPr>
            </w:pPr>
            <w:r w:rsidRPr="00722518">
              <w:rPr>
                <w:b/>
                <w:lang w:val="en-US"/>
              </w:rPr>
              <w:t>MODIFIED</w:t>
            </w:r>
          </w:p>
          <w:p w14:paraId="485E7065" w14:textId="77777777" w:rsidR="008F6B35" w:rsidRPr="00B22F7E" w:rsidRDefault="008F6B35" w:rsidP="008F6B35">
            <w:pPr>
              <w:pStyle w:val="PleaseReviewReport0"/>
            </w:pPr>
            <w:r>
              <w:t>Moved to the Scope (see comments 51 and 65):</w:t>
            </w:r>
          </w:p>
          <w:p w14:paraId="209C940C" w14:textId="335BEE96" w:rsidR="008F6B35" w:rsidRPr="00722518" w:rsidRDefault="008F6B35" w:rsidP="0044507A">
            <w:pPr>
              <w:pStyle w:val="PleaseReviewReport0"/>
              <w:rPr>
                <w:b/>
                <w:lang w:val="en-US"/>
              </w:rPr>
            </w:pPr>
            <w:r w:rsidRPr="00B01676">
              <w:rPr>
                <w:b/>
                <w:i/>
              </w:rPr>
              <w:t xml:space="preserve">Commercial fresh fruit of Musa spp. for export </w:t>
            </w:r>
            <w:r w:rsidR="0044507A">
              <w:rPr>
                <w:b/>
                <w:i/>
              </w:rPr>
              <w:t>is</w:t>
            </w:r>
            <w:r w:rsidRPr="00B01676">
              <w:rPr>
                <w:b/>
                <w:i/>
              </w:rPr>
              <w:t xml:space="preserve"> harvested at </w:t>
            </w:r>
            <w:r w:rsidR="0044507A">
              <w:rPr>
                <w:b/>
                <w:i/>
              </w:rPr>
              <w:t>physiological</w:t>
            </w:r>
            <w:r w:rsidRPr="00B01676">
              <w:rPr>
                <w:b/>
                <w:i/>
              </w:rPr>
              <w:t xml:space="preserve"> </w:t>
            </w:r>
            <w:r w:rsidR="0044507A">
              <w:rPr>
                <w:b/>
                <w:i/>
              </w:rPr>
              <w:t xml:space="preserve">mature </w:t>
            </w:r>
            <w:r w:rsidRPr="00B01676">
              <w:rPr>
                <w:b/>
                <w:i/>
              </w:rPr>
              <w:t xml:space="preserve">green stage (0 or 1) prior to the </w:t>
            </w:r>
            <w:r w:rsidR="0044507A">
              <w:rPr>
                <w:b/>
                <w:i/>
              </w:rPr>
              <w:t>onset</w:t>
            </w:r>
            <w:r w:rsidRPr="00B01676">
              <w:rPr>
                <w:b/>
                <w:i/>
              </w:rPr>
              <w:t xml:space="preserve"> of ripening process.</w:t>
            </w:r>
            <w:r>
              <w:rPr>
                <w:i/>
              </w:rPr>
              <w:t xml:space="preserve"> </w:t>
            </w:r>
            <w:r w:rsidRPr="008F6B35">
              <w:rPr>
                <w:i/>
              </w:rPr>
              <w:t xml:space="preserve">This commodity standard provides guidance for national plant protection organizations (NPPOs) on pests associated with fresh </w:t>
            </w:r>
            <w:r w:rsidRPr="00B01676">
              <w:rPr>
                <w:b/>
                <w:i/>
              </w:rPr>
              <w:t>green mature</w:t>
            </w:r>
            <w:r w:rsidRPr="008F6B35">
              <w:rPr>
                <w:i/>
              </w:rPr>
              <w:t xml:space="preserve"> fruit of Mus</w:t>
            </w:r>
            <w:r>
              <w:rPr>
                <w:i/>
              </w:rPr>
              <w:t>a spp. (Zingiberales: Musaceae)</w:t>
            </w:r>
            <w:r w:rsidR="00B01676" w:rsidRPr="008F6B35">
              <w:rPr>
                <w:i/>
              </w:rPr>
              <w:t xml:space="preserve"> (hereafter “fresh fruit”)</w:t>
            </w:r>
            <w:r>
              <w:rPr>
                <w:i/>
              </w:rPr>
              <w:t xml:space="preserve">. </w:t>
            </w:r>
            <w:r w:rsidR="00B01676">
              <w:rPr>
                <w:i/>
              </w:rPr>
              <w:t xml:space="preserve">[….] </w:t>
            </w:r>
            <w:r w:rsidRPr="008F6B35">
              <w:rPr>
                <w:i/>
              </w:rPr>
              <w:t xml:space="preserve">It applies to hands, part of hands or singles </w:t>
            </w:r>
            <w:r w:rsidR="00637CFB">
              <w:rPr>
                <w:i/>
              </w:rPr>
              <w:t xml:space="preserve">fingers </w:t>
            </w:r>
            <w:r w:rsidRPr="008F6B35">
              <w:rPr>
                <w:i/>
              </w:rPr>
              <w:t xml:space="preserve">of fresh fruit intended for consumption or processing. The standard does not apply to bunches (see appendix 1), or fruit that has been processed </w:t>
            </w:r>
            <w:r>
              <w:rPr>
                <w:i/>
              </w:rPr>
              <w:t xml:space="preserve"> […].</w:t>
            </w:r>
          </w:p>
        </w:tc>
      </w:tr>
      <w:tr w:rsidR="004B3E02" w:rsidRPr="00B01676" w14:paraId="62CC13CE" w14:textId="49937694" w:rsidTr="004B3E02">
        <w:tc>
          <w:tcPr>
            <w:tcW w:w="1200" w:type="dxa"/>
          </w:tcPr>
          <w:p w14:paraId="62CC13C8" w14:textId="3C67679B" w:rsidR="004B3E02" w:rsidRDefault="004B3E02">
            <w:pPr>
              <w:pStyle w:val="PleaseReviewReport0"/>
              <w:jc w:val="center"/>
            </w:pPr>
            <w:r>
              <w:t>78</w:t>
            </w:r>
          </w:p>
        </w:tc>
        <w:tc>
          <w:tcPr>
            <w:tcW w:w="661" w:type="dxa"/>
          </w:tcPr>
          <w:p w14:paraId="62CC13C9" w14:textId="77777777" w:rsidR="004B3E02" w:rsidRDefault="004B3E02">
            <w:pPr>
              <w:pStyle w:val="PleaseReviewReport0"/>
              <w:jc w:val="center"/>
            </w:pPr>
            <w:r>
              <w:t>28</w:t>
            </w:r>
          </w:p>
        </w:tc>
        <w:tc>
          <w:tcPr>
            <w:tcW w:w="3179" w:type="dxa"/>
          </w:tcPr>
          <w:p w14:paraId="62CC13CA" w14:textId="77777777" w:rsidR="004B3E02" w:rsidRPr="0098741F" w:rsidRDefault="004B3E02">
            <w:pPr>
              <w:pStyle w:val="PleaseReviewReport0"/>
              <w:rPr>
                <w:lang w:val="es-PY"/>
              </w:rPr>
            </w:pPr>
            <w:r w:rsidRPr="002A688A">
              <w:rPr>
                <w:rFonts w:ascii="Times New Roman" w:hAnsi="Times New Roman" w:cs="Times New Roman"/>
                <w:sz w:val="22"/>
                <w:szCs w:val="22"/>
                <w:lang w:val="fr-FR"/>
              </w:rPr>
              <w:t xml:space="preserve">Esta norma para productos se aplica al fruto fresco de </w:t>
            </w:r>
            <w:r w:rsidRPr="002A688A">
              <w:rPr>
                <w:rFonts w:ascii="Times New Roman" w:hAnsi="Times New Roman" w:cs="Times New Roman"/>
                <w:i/>
                <w:sz w:val="22"/>
                <w:szCs w:val="22"/>
                <w:lang w:val="fr-FR"/>
              </w:rPr>
              <w:t>Musa</w:t>
            </w:r>
            <w:r w:rsidRPr="002A688A">
              <w:rPr>
                <w:rFonts w:ascii="Times New Roman" w:hAnsi="Times New Roman" w:cs="Times New Roman"/>
                <w:sz w:val="22"/>
                <w:szCs w:val="22"/>
                <w:lang w:val="fr-FR"/>
              </w:rPr>
              <w:t xml:space="preserve"> spp. (por ejemplo, en manos o en partes de manos). No </w:t>
            </w:r>
            <w:r w:rsidRPr="002A688A">
              <w:rPr>
                <w:rFonts w:ascii="Times New Roman" w:hAnsi="Times New Roman" w:cs="Times New Roman"/>
                <w:sz w:val="22"/>
                <w:szCs w:val="22"/>
                <w:lang w:val="fr-FR"/>
              </w:rPr>
              <w:lastRenderedPageBreak/>
              <w:t xml:space="preserve">se aplica a los racimos </w:t>
            </w:r>
            <w:r w:rsidRPr="002A688A">
              <w:rPr>
                <w:rFonts w:ascii="Times New Roman" w:hAnsi="Times New Roman" w:cs="Times New Roman"/>
                <w:strike/>
                <w:color w:val="CD5C5C"/>
                <w:sz w:val="22"/>
                <w:szCs w:val="22"/>
                <w:lang w:val="fr-FR"/>
              </w:rPr>
              <w:t xml:space="preserve">(véanse las </w:t>
            </w:r>
            <w:r w:rsidRPr="002A688A">
              <w:rPr>
                <w:rFonts w:ascii="Times New Roman" w:hAnsi="Times New Roman" w:cs="Times New Roman"/>
                <w:color w:val="CD5C5C"/>
                <w:sz w:val="22"/>
                <w:szCs w:val="22"/>
                <w:u w:val="single"/>
                <w:lang w:val="fr-FR"/>
              </w:rPr>
              <w:t xml:space="preserve">(ver </w:t>
            </w:r>
            <w:r w:rsidRPr="002A688A">
              <w:rPr>
                <w:rFonts w:ascii="Times New Roman" w:hAnsi="Times New Roman" w:cs="Times New Roman"/>
                <w:sz w:val="22"/>
                <w:szCs w:val="22"/>
                <w:lang w:val="fr-FR"/>
              </w:rPr>
              <w:t xml:space="preserve">figuras en el Apéndice 1) porque estos no se comercializan internacionalmente. Se aplica al fruto que haya sido producido para el comercio internacional y esté destinado al consumo o al procesamiento en un país importador. </w:t>
            </w:r>
            <w:r w:rsidRPr="0098741F">
              <w:rPr>
                <w:rFonts w:ascii="Times New Roman" w:hAnsi="Times New Roman" w:cs="Times New Roman"/>
                <w:sz w:val="22"/>
                <w:szCs w:val="22"/>
                <w:lang w:val="es-PY"/>
              </w:rPr>
              <w:t xml:space="preserve">No se aplica al fruto que ya haya sido procesado (por ejemplo, enlatado, troceado, desecado, congelado o en puré). </w:t>
            </w:r>
          </w:p>
        </w:tc>
        <w:tc>
          <w:tcPr>
            <w:tcW w:w="540" w:type="dxa"/>
          </w:tcPr>
          <w:p w14:paraId="62CC13CB" w14:textId="77777777" w:rsidR="004B3E02" w:rsidRDefault="004B3E02">
            <w:pPr>
              <w:pStyle w:val="PleaseReviewReport0"/>
              <w:jc w:val="center"/>
            </w:pPr>
            <w:r>
              <w:lastRenderedPageBreak/>
              <w:t>P</w:t>
            </w:r>
          </w:p>
        </w:tc>
        <w:tc>
          <w:tcPr>
            <w:tcW w:w="6120" w:type="dxa"/>
          </w:tcPr>
          <w:p w14:paraId="62CC13CC" w14:textId="77777777" w:rsidR="004B3E02" w:rsidRPr="0098741F" w:rsidRDefault="004B3E02">
            <w:pPr>
              <w:pStyle w:val="PleaseReviewReport0"/>
              <w:rPr>
                <w:lang w:val="es-PY"/>
              </w:rPr>
            </w:pPr>
            <w:r w:rsidRPr="0098741F">
              <w:rPr>
                <w:b/>
                <w:lang w:val="es-PY"/>
              </w:rPr>
              <w:t>Colombia </w:t>
            </w:r>
            <w:r w:rsidRPr="0098741F">
              <w:rPr>
                <w:lang w:val="es-PY"/>
              </w:rPr>
              <w:br/>
              <w:t>Mejora de traducción</w:t>
            </w:r>
          </w:p>
          <w:p w14:paraId="62CC13CD" w14:textId="77777777" w:rsidR="004B3E02" w:rsidRPr="0098741F" w:rsidRDefault="004B3E02">
            <w:pPr>
              <w:pStyle w:val="PleaseReviewReport0"/>
              <w:rPr>
                <w:lang w:val="es-PY"/>
              </w:rPr>
            </w:pPr>
            <w:r w:rsidRPr="0098741F">
              <w:rPr>
                <w:i/>
                <w:lang w:val="es-PY"/>
              </w:rPr>
              <w:t>Category : TRANSLATION </w:t>
            </w:r>
          </w:p>
        </w:tc>
        <w:tc>
          <w:tcPr>
            <w:tcW w:w="3870" w:type="dxa"/>
          </w:tcPr>
          <w:p w14:paraId="592088BA" w14:textId="77777777" w:rsidR="00B01676" w:rsidRPr="00B41A95" w:rsidRDefault="00B01676">
            <w:pPr>
              <w:pStyle w:val="PleaseReviewReport0"/>
              <w:rPr>
                <w:b/>
                <w:lang w:val="en-US"/>
              </w:rPr>
            </w:pPr>
            <w:r w:rsidRPr="00B41A95">
              <w:rPr>
                <w:b/>
                <w:lang w:val="en-US"/>
              </w:rPr>
              <w:t>NOTED</w:t>
            </w:r>
          </w:p>
          <w:p w14:paraId="3938D652" w14:textId="2DA30205" w:rsidR="00B01676" w:rsidRPr="00B01676" w:rsidRDefault="00B01676" w:rsidP="00E507BD">
            <w:pPr>
              <w:pStyle w:val="PleaseReviewReport0"/>
              <w:rPr>
                <w:lang w:val="en-US"/>
              </w:rPr>
            </w:pPr>
            <w:r w:rsidRPr="00B01676">
              <w:rPr>
                <w:lang w:val="en-US"/>
              </w:rPr>
              <w:t xml:space="preserve">To be </w:t>
            </w:r>
            <w:r w:rsidR="00E507BD">
              <w:rPr>
                <w:lang w:val="en-US"/>
              </w:rPr>
              <w:t>consider</w:t>
            </w:r>
            <w:r w:rsidRPr="00B01676">
              <w:rPr>
                <w:lang w:val="en-US"/>
              </w:rPr>
              <w:t>ed by the translators</w:t>
            </w:r>
            <w:r w:rsidR="00E507BD">
              <w:rPr>
                <w:lang w:val="en-US"/>
              </w:rPr>
              <w:t>.</w:t>
            </w:r>
          </w:p>
        </w:tc>
      </w:tr>
      <w:tr w:rsidR="004B3E02" w:rsidRPr="00B01676" w14:paraId="62CC13D5" w14:textId="499BE643" w:rsidTr="004B3E02">
        <w:tc>
          <w:tcPr>
            <w:tcW w:w="1200" w:type="dxa"/>
          </w:tcPr>
          <w:p w14:paraId="62CC13CF" w14:textId="77777777" w:rsidR="004B3E02" w:rsidRDefault="004B3E02">
            <w:pPr>
              <w:pStyle w:val="PleaseReviewReport0"/>
              <w:jc w:val="center"/>
            </w:pPr>
            <w:r>
              <w:t>79</w:t>
            </w:r>
          </w:p>
        </w:tc>
        <w:tc>
          <w:tcPr>
            <w:tcW w:w="661" w:type="dxa"/>
          </w:tcPr>
          <w:p w14:paraId="62CC13D0" w14:textId="77777777" w:rsidR="004B3E02" w:rsidRDefault="004B3E02">
            <w:pPr>
              <w:pStyle w:val="PleaseReviewReport0"/>
              <w:jc w:val="center"/>
            </w:pPr>
            <w:r>
              <w:t>28</w:t>
            </w:r>
          </w:p>
        </w:tc>
        <w:tc>
          <w:tcPr>
            <w:tcW w:w="3179" w:type="dxa"/>
          </w:tcPr>
          <w:p w14:paraId="62CC13D1" w14:textId="77777777" w:rsidR="004B3E02" w:rsidRPr="0098741F" w:rsidRDefault="004B3E02">
            <w:pPr>
              <w:pStyle w:val="PleaseReviewReport0"/>
              <w:rPr>
                <w:lang w:val="es-PY"/>
              </w:rPr>
            </w:pPr>
            <w:r w:rsidRPr="002A688A">
              <w:rPr>
                <w:rFonts w:ascii="Times New Roman" w:hAnsi="Times New Roman" w:cs="Times New Roman"/>
                <w:sz w:val="22"/>
                <w:szCs w:val="22"/>
                <w:lang w:val="fr-FR"/>
              </w:rPr>
              <w:t xml:space="preserve">Esta norma para productos se aplica al fruto fresco de </w:t>
            </w:r>
            <w:r w:rsidRPr="002A688A">
              <w:rPr>
                <w:rFonts w:ascii="Times New Roman" w:hAnsi="Times New Roman" w:cs="Times New Roman"/>
                <w:i/>
                <w:sz w:val="22"/>
                <w:szCs w:val="22"/>
                <w:lang w:val="fr-FR"/>
              </w:rPr>
              <w:t>Musa</w:t>
            </w:r>
            <w:r w:rsidRPr="002A688A">
              <w:rPr>
                <w:rFonts w:ascii="Times New Roman" w:hAnsi="Times New Roman" w:cs="Times New Roman"/>
                <w:sz w:val="22"/>
                <w:szCs w:val="22"/>
                <w:lang w:val="fr-FR"/>
              </w:rPr>
              <w:t> spp. (por ejemplo</w:t>
            </w:r>
            <w:r w:rsidRPr="002A688A">
              <w:rPr>
                <w:rFonts w:ascii="Times New Roman" w:hAnsi="Times New Roman" w:cs="Times New Roman"/>
                <w:strike/>
                <w:color w:val="CD5C5C"/>
                <w:sz w:val="22"/>
                <w:szCs w:val="22"/>
                <w:lang w:val="fr-FR"/>
              </w:rPr>
              <w:t xml:space="preserve">, en </w:t>
            </w:r>
            <w:r w:rsidRPr="002A688A">
              <w:rPr>
                <w:rFonts w:ascii="Times New Roman" w:hAnsi="Times New Roman" w:cs="Times New Roman"/>
                <w:color w:val="CD5C5C"/>
                <w:sz w:val="22"/>
                <w:szCs w:val="22"/>
                <w:u w:val="single"/>
                <w:lang w:val="fr-FR"/>
              </w:rPr>
              <w:t xml:space="preserve">,  </w:t>
            </w:r>
            <w:r w:rsidRPr="002A688A">
              <w:rPr>
                <w:rFonts w:ascii="Times New Roman" w:hAnsi="Times New Roman" w:cs="Times New Roman"/>
                <w:sz w:val="22"/>
                <w:szCs w:val="22"/>
                <w:lang w:val="fr-FR"/>
              </w:rPr>
              <w:t xml:space="preserve">manos </w:t>
            </w:r>
            <w:r w:rsidRPr="002A688A">
              <w:rPr>
                <w:rFonts w:ascii="Times New Roman" w:hAnsi="Times New Roman" w:cs="Times New Roman"/>
                <w:strike/>
                <w:color w:val="CD5C5C"/>
                <w:sz w:val="22"/>
                <w:szCs w:val="22"/>
                <w:lang w:val="fr-FR"/>
              </w:rPr>
              <w:t xml:space="preserve">o en </w:t>
            </w:r>
            <w:r w:rsidRPr="002A688A">
              <w:rPr>
                <w:rFonts w:ascii="Times New Roman" w:hAnsi="Times New Roman" w:cs="Times New Roman"/>
                <w:color w:val="CD5C5C"/>
                <w:sz w:val="22"/>
                <w:szCs w:val="22"/>
                <w:u w:val="single"/>
                <w:lang w:val="fr-FR"/>
              </w:rPr>
              <w:t xml:space="preserve">o  </w:t>
            </w:r>
            <w:r w:rsidRPr="002A688A">
              <w:rPr>
                <w:rFonts w:ascii="Times New Roman" w:hAnsi="Times New Roman" w:cs="Times New Roman"/>
                <w:sz w:val="22"/>
                <w:szCs w:val="22"/>
                <w:lang w:val="fr-FR"/>
              </w:rPr>
              <w:t xml:space="preserve">partes de manos). No se aplica a los racimos (véanse las figuras en el Apéndice 1) porque estos no se comercializan internacionalmente. Se aplica al fruto que haya sido producido para el comercio internacional y esté destinado al consumo o al procesamiento en un país importador. </w:t>
            </w:r>
            <w:r w:rsidRPr="0098741F">
              <w:rPr>
                <w:rFonts w:ascii="Times New Roman" w:hAnsi="Times New Roman" w:cs="Times New Roman"/>
                <w:sz w:val="22"/>
                <w:szCs w:val="22"/>
                <w:lang w:val="es-PY"/>
              </w:rPr>
              <w:t xml:space="preserve">No se aplica al fruto que ya haya sido procesado (por ejemplo, enlatado, troceado, desecado, congelado o en puré). </w:t>
            </w:r>
          </w:p>
        </w:tc>
        <w:tc>
          <w:tcPr>
            <w:tcW w:w="540" w:type="dxa"/>
          </w:tcPr>
          <w:p w14:paraId="62CC13D2" w14:textId="77777777" w:rsidR="004B3E02" w:rsidRDefault="004B3E02">
            <w:pPr>
              <w:pStyle w:val="PleaseReviewReport0"/>
              <w:jc w:val="center"/>
            </w:pPr>
            <w:r>
              <w:t>P</w:t>
            </w:r>
          </w:p>
        </w:tc>
        <w:tc>
          <w:tcPr>
            <w:tcW w:w="6120" w:type="dxa"/>
          </w:tcPr>
          <w:p w14:paraId="62CC13D3" w14:textId="77777777" w:rsidR="004B3E02" w:rsidRPr="0098741F" w:rsidRDefault="004B3E02">
            <w:pPr>
              <w:pStyle w:val="PleaseReviewReport0"/>
              <w:rPr>
                <w:lang w:val="es-PY"/>
              </w:rPr>
            </w:pPr>
            <w:r w:rsidRPr="0098741F">
              <w:rPr>
                <w:b/>
                <w:lang w:val="es-PY"/>
              </w:rPr>
              <w:t>Colombia </w:t>
            </w:r>
            <w:r w:rsidRPr="0098741F">
              <w:rPr>
                <w:lang w:val="es-PY"/>
              </w:rPr>
              <w:br/>
              <w:t>Mejora de traducción</w:t>
            </w:r>
          </w:p>
          <w:p w14:paraId="62CC13D4" w14:textId="77777777" w:rsidR="004B3E02" w:rsidRPr="0098741F" w:rsidRDefault="004B3E02">
            <w:pPr>
              <w:pStyle w:val="PleaseReviewReport0"/>
              <w:rPr>
                <w:lang w:val="es-PY"/>
              </w:rPr>
            </w:pPr>
            <w:r w:rsidRPr="0098741F">
              <w:rPr>
                <w:i/>
                <w:lang w:val="es-PY"/>
              </w:rPr>
              <w:t>Category : TRANSLATION </w:t>
            </w:r>
          </w:p>
        </w:tc>
        <w:tc>
          <w:tcPr>
            <w:tcW w:w="3870" w:type="dxa"/>
          </w:tcPr>
          <w:p w14:paraId="01193B96" w14:textId="79023ED5" w:rsidR="00B01676" w:rsidRPr="00B41A95" w:rsidRDefault="00E507BD" w:rsidP="00B01676">
            <w:pPr>
              <w:pStyle w:val="PleaseReviewReport0"/>
              <w:rPr>
                <w:b/>
                <w:lang w:val="en-US"/>
              </w:rPr>
            </w:pPr>
            <w:r>
              <w:rPr>
                <w:b/>
                <w:lang w:val="en-US"/>
              </w:rPr>
              <w:t>CONSIDERED BUT NOT INCORPORATED</w:t>
            </w:r>
          </w:p>
          <w:p w14:paraId="7CDD7FF6" w14:textId="24FC25F5" w:rsidR="004B3E02" w:rsidRPr="00B01676" w:rsidRDefault="00E507BD" w:rsidP="00E507BD">
            <w:pPr>
              <w:pStyle w:val="PleaseReviewReport0"/>
              <w:rPr>
                <w:lang w:val="en-US"/>
              </w:rPr>
            </w:pPr>
            <w:r>
              <w:rPr>
                <w:lang w:val="en-US"/>
              </w:rPr>
              <w:t>“Hands”and “part of hands” are subdivisions of a bunch.</w:t>
            </w:r>
            <w:r w:rsidR="000519B9">
              <w:rPr>
                <w:lang w:val="en-US"/>
              </w:rPr>
              <w:t xml:space="preserve"> The standard applies to fresh fruit [traded] in hands or in part of hands. Hands and part of hands are not synonyms of “fruit”.</w:t>
            </w:r>
          </w:p>
        </w:tc>
      </w:tr>
      <w:tr w:rsidR="004B3E02" w14:paraId="62CC13DC" w14:textId="6A7DCB8C" w:rsidTr="004B3E02">
        <w:tc>
          <w:tcPr>
            <w:tcW w:w="1200" w:type="dxa"/>
          </w:tcPr>
          <w:p w14:paraId="62CC13D6" w14:textId="77777777" w:rsidR="004B3E02" w:rsidRDefault="004B3E02">
            <w:pPr>
              <w:pStyle w:val="PleaseReviewReport0"/>
              <w:jc w:val="center"/>
            </w:pPr>
            <w:r>
              <w:t>80</w:t>
            </w:r>
          </w:p>
        </w:tc>
        <w:tc>
          <w:tcPr>
            <w:tcW w:w="661" w:type="dxa"/>
          </w:tcPr>
          <w:p w14:paraId="62CC13D7" w14:textId="77777777" w:rsidR="004B3E02" w:rsidRDefault="004B3E02">
            <w:pPr>
              <w:pStyle w:val="PleaseReviewReport0"/>
              <w:jc w:val="center"/>
            </w:pPr>
            <w:r>
              <w:t>28</w:t>
            </w:r>
          </w:p>
        </w:tc>
        <w:tc>
          <w:tcPr>
            <w:tcW w:w="3179" w:type="dxa"/>
          </w:tcPr>
          <w:p w14:paraId="62CC13D8" w14:textId="77777777" w:rsidR="004B3E02" w:rsidRPr="0098741F" w:rsidRDefault="004B3E02">
            <w:pPr>
              <w:pStyle w:val="PleaseReviewReport0"/>
              <w:rPr>
                <w:lang w:val="es-PY"/>
              </w:rPr>
            </w:pPr>
            <w:r w:rsidRPr="002A688A">
              <w:rPr>
                <w:rFonts w:ascii="Times New Roman" w:hAnsi="Times New Roman" w:cs="Times New Roman"/>
                <w:sz w:val="22"/>
                <w:szCs w:val="22"/>
                <w:lang w:val="fr-FR"/>
              </w:rPr>
              <w:t xml:space="preserve">Esta norma para productos se aplica al fruto fresco de </w:t>
            </w:r>
            <w:r w:rsidRPr="002A688A">
              <w:rPr>
                <w:rFonts w:ascii="Times New Roman" w:hAnsi="Times New Roman" w:cs="Times New Roman"/>
                <w:i/>
                <w:sz w:val="22"/>
                <w:szCs w:val="22"/>
                <w:lang w:val="fr-FR"/>
              </w:rPr>
              <w:t>Musa</w:t>
            </w:r>
            <w:r w:rsidRPr="002A688A">
              <w:rPr>
                <w:rFonts w:ascii="Times New Roman" w:hAnsi="Times New Roman" w:cs="Times New Roman"/>
                <w:sz w:val="22"/>
                <w:szCs w:val="22"/>
                <w:lang w:val="fr-FR"/>
              </w:rPr>
              <w:t xml:space="preserve"> spp. (por ejemplo, en manos o en partes de manos). No se aplica a los racimos (véanse las figuras en el Apéndice 1) porque estos no se comercializan internacionalmente. Se aplica al </w:t>
            </w:r>
            <w:r w:rsidRPr="002A688A">
              <w:rPr>
                <w:rFonts w:ascii="Times New Roman" w:hAnsi="Times New Roman" w:cs="Times New Roman"/>
                <w:sz w:val="22"/>
                <w:szCs w:val="22"/>
                <w:lang w:val="fr-FR"/>
              </w:rPr>
              <w:lastRenderedPageBreak/>
              <w:t xml:space="preserve">fruto que haya sido producido para el comercio internacional y esté destinado al consumo o al procesamiento en un país importador. </w:t>
            </w:r>
            <w:r w:rsidRPr="0098741F">
              <w:rPr>
                <w:rFonts w:ascii="Times New Roman" w:hAnsi="Times New Roman" w:cs="Times New Roman"/>
                <w:sz w:val="22"/>
                <w:szCs w:val="22"/>
                <w:lang w:val="es-PY"/>
              </w:rPr>
              <w:t xml:space="preserve">No se aplica al fruto que ya haya sido procesado (por ejemplo, enlatado, troceado, desecado, congelado o en puré). </w:t>
            </w:r>
          </w:p>
        </w:tc>
        <w:tc>
          <w:tcPr>
            <w:tcW w:w="540" w:type="dxa"/>
          </w:tcPr>
          <w:p w14:paraId="62CC13D9" w14:textId="77777777" w:rsidR="004B3E02" w:rsidRDefault="004B3E02">
            <w:pPr>
              <w:pStyle w:val="PleaseReviewReport0"/>
              <w:jc w:val="center"/>
            </w:pPr>
            <w:r>
              <w:lastRenderedPageBreak/>
              <w:t>C</w:t>
            </w:r>
          </w:p>
        </w:tc>
        <w:tc>
          <w:tcPr>
            <w:tcW w:w="6120" w:type="dxa"/>
          </w:tcPr>
          <w:p w14:paraId="62CC13DA" w14:textId="77777777" w:rsidR="004B3E02" w:rsidRPr="0098741F" w:rsidRDefault="004B3E02">
            <w:pPr>
              <w:pStyle w:val="PleaseReviewReport0"/>
              <w:rPr>
                <w:lang w:val="es-PY"/>
              </w:rPr>
            </w:pPr>
            <w:r w:rsidRPr="0098741F">
              <w:rPr>
                <w:b/>
                <w:lang w:val="es-PY"/>
              </w:rPr>
              <w:t>Ecuador </w:t>
            </w:r>
            <w:r w:rsidRPr="0098741F">
              <w:rPr>
                <w:lang w:val="es-PY"/>
              </w:rPr>
              <w:br/>
              <w:t xml:space="preserve">Cambiar manos por clusters. </w:t>
            </w:r>
            <w:r w:rsidRPr="002A688A">
              <w:rPr>
                <w:lang w:val="fr-FR"/>
              </w:rPr>
              <w:t xml:space="preserve">Conjunto de frutos de musáceas. </w:t>
            </w:r>
            <w:r w:rsidRPr="002A688A">
              <w:rPr>
                <w:lang w:val="fr-FR"/>
              </w:rPr>
              <w:br/>
            </w:r>
            <w:r w:rsidRPr="002A688A">
              <w:rPr>
                <w:lang w:val="fr-FR"/>
              </w:rPr>
              <w:br/>
              <w:t>Incluir la categorización según la NIMF 32, siendo categoría 3 para fruta y procesado categoría 1.</w:t>
            </w:r>
            <w:r w:rsidRPr="002A688A">
              <w:rPr>
                <w:lang w:val="fr-FR"/>
              </w:rPr>
              <w:br/>
            </w:r>
            <w:r w:rsidRPr="002A688A">
              <w:rPr>
                <w:lang w:val="fr-FR"/>
              </w:rPr>
              <w:br/>
              <w:t xml:space="preserve">texto sugerido: Esta norma para productos se aplica al fruto fresco en estado inmaduro de Musa spp. (por ejemplo, en clusters o en partes de clusters) que esta en la categoria 3 de acuerdo a la NIMF 32. No se aplica a los racimos (véanse las figuras en el Apéndice 1) porque estos no se comercializan internacionalmente. Se aplica al fruto que haya sido </w:t>
            </w:r>
            <w:r w:rsidRPr="002A688A">
              <w:rPr>
                <w:lang w:val="fr-FR"/>
              </w:rPr>
              <w:lastRenderedPageBreak/>
              <w:t xml:space="preserve">producido para el comercio internacional y esté destinado al consumo o al procesamiento en un país importador. </w:t>
            </w:r>
            <w:r w:rsidRPr="0098741F">
              <w:rPr>
                <w:lang w:val="es-PY"/>
              </w:rPr>
              <w:t>No se aplica al fruto que ya haya sido procesado (por ejemplo, enlatado, troceado, desecado, congelado o en puré).</w:t>
            </w:r>
          </w:p>
          <w:p w14:paraId="62CC13DB" w14:textId="77777777" w:rsidR="004B3E02" w:rsidRDefault="004B3E02">
            <w:pPr>
              <w:pStyle w:val="PleaseReviewReport0"/>
            </w:pPr>
            <w:r>
              <w:rPr>
                <w:i/>
              </w:rPr>
              <w:t>Category : TECHNICAL </w:t>
            </w:r>
          </w:p>
        </w:tc>
        <w:tc>
          <w:tcPr>
            <w:tcW w:w="3870" w:type="dxa"/>
          </w:tcPr>
          <w:p w14:paraId="0F670CF0" w14:textId="5AB3562D" w:rsidR="00B01676" w:rsidRPr="00B01676" w:rsidRDefault="009D542F" w:rsidP="00B01676">
            <w:pPr>
              <w:pStyle w:val="PleaseReviewReport0"/>
              <w:rPr>
                <w:b/>
                <w:lang w:val="en-US"/>
              </w:rPr>
            </w:pPr>
            <w:r>
              <w:rPr>
                <w:b/>
              </w:rPr>
              <w:lastRenderedPageBreak/>
              <w:t xml:space="preserve">1. </w:t>
            </w:r>
            <w:r w:rsidR="002E166D">
              <w:rPr>
                <w:b/>
              </w:rPr>
              <w:t>FOR</w:t>
            </w:r>
            <w:r w:rsidR="00B01676">
              <w:rPr>
                <w:b/>
              </w:rPr>
              <w:t xml:space="preserve"> CONSID</w:t>
            </w:r>
            <w:r w:rsidR="002E166D">
              <w:rPr>
                <w:b/>
              </w:rPr>
              <w:t>ATION</w:t>
            </w:r>
            <w:r w:rsidR="00B01676">
              <w:rPr>
                <w:b/>
              </w:rPr>
              <w:t xml:space="preserve"> BY SC-7</w:t>
            </w:r>
          </w:p>
          <w:p w14:paraId="52F98BFC" w14:textId="6990A9D3" w:rsidR="00B01676" w:rsidRPr="00B01676" w:rsidRDefault="00B01676" w:rsidP="00B01676">
            <w:pPr>
              <w:pStyle w:val="PleaseReviewReport0"/>
            </w:pPr>
            <w:r>
              <w:rPr>
                <w:lang w:val="en-US"/>
              </w:rPr>
              <w:t xml:space="preserve">In some regions cluster </w:t>
            </w:r>
            <w:r w:rsidR="00D602E7">
              <w:rPr>
                <w:lang w:val="en-US"/>
              </w:rPr>
              <w:t>is a synonym</w:t>
            </w:r>
            <w:r>
              <w:rPr>
                <w:lang w:val="en-US"/>
              </w:rPr>
              <w:t xml:space="preserve"> of bunch. </w:t>
            </w:r>
            <w:r w:rsidR="007B1952">
              <w:rPr>
                <w:lang w:val="en-US"/>
              </w:rPr>
              <w:t>It</w:t>
            </w:r>
            <w:r>
              <w:rPr>
                <w:lang w:val="en-US"/>
              </w:rPr>
              <w:t xml:space="preserve"> is divided in “hands” and “part of hands</w:t>
            </w:r>
            <w:r w:rsidRPr="00B01676">
              <w:rPr>
                <w:lang w:val="en-US"/>
              </w:rPr>
              <w:t>”</w:t>
            </w:r>
            <w:r w:rsidRPr="00B01676">
              <w:t xml:space="preserve"> (See comment 67).</w:t>
            </w:r>
          </w:p>
          <w:p w14:paraId="24ED07C8" w14:textId="77777777" w:rsidR="004B3E02" w:rsidRDefault="00B01676" w:rsidP="00B01676">
            <w:pPr>
              <w:pStyle w:val="PleaseReviewReport0"/>
            </w:pPr>
            <w:r w:rsidRPr="00B01676">
              <w:t xml:space="preserve">2.  </w:t>
            </w:r>
            <w:r w:rsidRPr="00B01676">
              <w:rPr>
                <w:b/>
              </w:rPr>
              <w:t>MODIFIED</w:t>
            </w:r>
          </w:p>
          <w:p w14:paraId="76F6A7ED" w14:textId="082C243B" w:rsidR="00B01676" w:rsidRPr="00B01676" w:rsidRDefault="009D542F" w:rsidP="00B01676">
            <w:pPr>
              <w:pStyle w:val="PleaseReviewReport0"/>
            </w:pPr>
            <w:r w:rsidRPr="009D542F">
              <w:rPr>
                <w:i/>
              </w:rPr>
              <w:t xml:space="preserve">[….] It applies to hands, part of hands or singles </w:t>
            </w:r>
            <w:r w:rsidR="00637CFB">
              <w:rPr>
                <w:i/>
              </w:rPr>
              <w:t xml:space="preserve">fingers </w:t>
            </w:r>
            <w:r w:rsidRPr="009D542F">
              <w:rPr>
                <w:i/>
              </w:rPr>
              <w:t xml:space="preserve">of fresh fruit intended for consumption or processing. The standard does not apply to bunches (see appendix 1), or fruit that has been processed  (e.g. peeled, canned, chopped, dried, frozen or </w:t>
            </w:r>
            <w:r w:rsidRPr="009D542F">
              <w:rPr>
                <w:i/>
              </w:rPr>
              <w:lastRenderedPageBreak/>
              <w:t xml:space="preserve">mashed), </w:t>
            </w:r>
            <w:r w:rsidRPr="009D542F">
              <w:rPr>
                <w:b/>
                <w:i/>
              </w:rPr>
              <w:t>in accordance with ISPM 32 (Categorization of commodities according to their pest risk)..</w:t>
            </w:r>
          </w:p>
        </w:tc>
      </w:tr>
      <w:tr w:rsidR="004B3E02" w14:paraId="62CC13E3" w14:textId="67678CEA" w:rsidTr="004B3E02">
        <w:tc>
          <w:tcPr>
            <w:tcW w:w="1200" w:type="dxa"/>
          </w:tcPr>
          <w:p w14:paraId="62CC13DD" w14:textId="4A7C29DF" w:rsidR="004B3E02" w:rsidRDefault="004B3E02">
            <w:pPr>
              <w:pStyle w:val="PleaseReviewReport0"/>
              <w:jc w:val="center"/>
            </w:pPr>
            <w:r>
              <w:t>81</w:t>
            </w:r>
          </w:p>
        </w:tc>
        <w:tc>
          <w:tcPr>
            <w:tcW w:w="661" w:type="dxa"/>
          </w:tcPr>
          <w:p w14:paraId="62CC13DE" w14:textId="77777777" w:rsidR="004B3E02" w:rsidRDefault="004B3E02">
            <w:pPr>
              <w:pStyle w:val="PleaseReviewReport0"/>
              <w:jc w:val="center"/>
            </w:pPr>
            <w:r>
              <w:t>28</w:t>
            </w:r>
          </w:p>
        </w:tc>
        <w:tc>
          <w:tcPr>
            <w:tcW w:w="3179" w:type="dxa"/>
          </w:tcPr>
          <w:p w14:paraId="62CC13DF" w14:textId="77777777" w:rsidR="004B3E02" w:rsidRPr="002A688A" w:rsidRDefault="004B3E02">
            <w:pPr>
              <w:pStyle w:val="PleaseReviewReport0"/>
              <w:rPr>
                <w:lang w:val="fr-FR"/>
              </w:rPr>
            </w:pPr>
            <w:r w:rsidRPr="002A688A">
              <w:rPr>
                <w:rFonts w:ascii="Times New Roman" w:hAnsi="Times New Roman" w:cs="Times New Roman"/>
                <w:sz w:val="22"/>
                <w:szCs w:val="22"/>
                <w:highlight w:val="cyan"/>
                <w:lang w:val="fr-FR"/>
              </w:rPr>
              <w:t>La présente norme de marchandise s’applique aux fruits frais de </w:t>
            </w:r>
            <w:r w:rsidRPr="002A688A">
              <w:rPr>
                <w:rFonts w:ascii="Times New Roman" w:hAnsi="Times New Roman" w:cs="Times New Roman"/>
                <w:i/>
                <w:sz w:val="22"/>
                <w:szCs w:val="22"/>
                <w:highlight w:val="cyan"/>
                <w:lang w:val="fr-FR"/>
              </w:rPr>
              <w:t>Musa</w:t>
            </w:r>
            <w:r w:rsidRPr="002A688A">
              <w:rPr>
                <w:rFonts w:ascii="Times New Roman" w:hAnsi="Times New Roman" w:cs="Times New Roman"/>
                <w:sz w:val="22"/>
                <w:szCs w:val="22"/>
                <w:highlight w:val="cyan"/>
                <w:lang w:val="fr-FR"/>
              </w:rPr>
              <w:t> spp. (qui peuvent commercialisés par exemple en mains ou en grappes plus petites). Elle ne s’applique pas aux régimes (voir les images à l’appendice 1), car les fruits ne sont pas commercialisés au niveau international sous cette forme. La norme s’applique aux fruits produits pour le marché international et destinés à la consommation ou à la transformation dans un pays importateur. Elle ne s’applique pas aux fruits déjà transformés (par exemple appertisés, émincés, séchés, surgelés ou en purée). </w:t>
            </w:r>
          </w:p>
        </w:tc>
        <w:tc>
          <w:tcPr>
            <w:tcW w:w="540" w:type="dxa"/>
          </w:tcPr>
          <w:p w14:paraId="62CC13E0" w14:textId="77777777" w:rsidR="004B3E02" w:rsidRDefault="004B3E02">
            <w:pPr>
              <w:pStyle w:val="PleaseReviewReport0"/>
              <w:jc w:val="center"/>
            </w:pPr>
            <w:r>
              <w:t>C</w:t>
            </w:r>
          </w:p>
        </w:tc>
        <w:tc>
          <w:tcPr>
            <w:tcW w:w="6120" w:type="dxa"/>
          </w:tcPr>
          <w:p w14:paraId="62CC13E1" w14:textId="77777777" w:rsidR="004B3E02" w:rsidRPr="002A688A" w:rsidRDefault="004B3E02">
            <w:pPr>
              <w:pStyle w:val="PleaseReviewReport0"/>
              <w:rPr>
                <w:lang w:val="fr-FR"/>
              </w:rPr>
            </w:pPr>
            <w:r w:rsidRPr="002A688A">
              <w:rPr>
                <w:b/>
                <w:lang w:val="fr-FR"/>
              </w:rPr>
              <w:t>IPPC Regional Workshop Africa </w:t>
            </w:r>
            <w:r w:rsidRPr="002A688A">
              <w:rPr>
                <w:lang w:val="fr-FR"/>
              </w:rPr>
              <w:br/>
              <w:t>La présente norme de marchandise s’applique aux fruits frais de Musa spp. (qui peuvent être commercialisés, par exemple, en mains ou en grappes plus petites). Elle ne s’applique pas aux régimes (voir les images en appendice 1), car les fruits ne sont pas commercialisés à l’échelle internationale sous cette forme. La norme s’applique aux fruits produits pour le marché international et destinés soit à la consommation, soit à la transformation dans un pays importateur. Elle ne s’applique pas aux fruits déjà transformés (par exemple conserves, émincés, séchés, surgelés ou en purée).</w:t>
            </w:r>
          </w:p>
          <w:p w14:paraId="62CC13E2" w14:textId="77777777" w:rsidR="004B3E02" w:rsidRDefault="004B3E02">
            <w:pPr>
              <w:pStyle w:val="PleaseReviewReport0"/>
            </w:pPr>
            <w:r>
              <w:rPr>
                <w:i/>
              </w:rPr>
              <w:t>Category : EDITORIAL </w:t>
            </w:r>
          </w:p>
        </w:tc>
        <w:tc>
          <w:tcPr>
            <w:tcW w:w="3870" w:type="dxa"/>
          </w:tcPr>
          <w:p w14:paraId="1A164341" w14:textId="77777777" w:rsidR="009D542F" w:rsidRPr="009D542F" w:rsidRDefault="009D542F">
            <w:pPr>
              <w:pStyle w:val="PleaseReviewReport0"/>
              <w:rPr>
                <w:b/>
              </w:rPr>
            </w:pPr>
            <w:r w:rsidRPr="009D542F">
              <w:rPr>
                <w:b/>
              </w:rPr>
              <w:t>MODIFIED</w:t>
            </w:r>
          </w:p>
          <w:p w14:paraId="0A95EE56" w14:textId="26D09AD7" w:rsidR="004B3E02" w:rsidRPr="00722518" w:rsidRDefault="00D602E7" w:rsidP="00D602E7">
            <w:pPr>
              <w:pStyle w:val="PleaseReviewReport0"/>
              <w:rPr>
                <w:b/>
                <w:lang w:val="en-US"/>
              </w:rPr>
            </w:pPr>
            <w:r>
              <w:rPr>
                <w:i/>
              </w:rPr>
              <w:t>“</w:t>
            </w:r>
            <w:r w:rsidRPr="00D602E7">
              <w:rPr>
                <w:i/>
              </w:rPr>
              <w:t>It applies to hands, part of hands or singles (see Figs. 2 and 3, appendix 1) of fresh fruit intended for consumption or processing. The standard does not apply to bunches (see Fig. 1, appendix 1), or fruit that has been processed (e.g. peeled, canned, chopped, dried, frozen or mashed)</w:t>
            </w:r>
            <w:r>
              <w:rPr>
                <w:i/>
              </w:rPr>
              <w:t>”</w:t>
            </w:r>
            <w:r w:rsidRPr="00D602E7">
              <w:rPr>
                <w:i/>
              </w:rPr>
              <w:t>.</w:t>
            </w:r>
          </w:p>
        </w:tc>
      </w:tr>
      <w:tr w:rsidR="004B3E02" w:rsidRPr="004B3E02" w14:paraId="62CC13EA" w14:textId="6967C0B2" w:rsidTr="004B3E02">
        <w:tc>
          <w:tcPr>
            <w:tcW w:w="1200" w:type="dxa"/>
          </w:tcPr>
          <w:p w14:paraId="62CC13E4" w14:textId="631ECD2F" w:rsidR="004B3E02" w:rsidRDefault="004B3E02">
            <w:pPr>
              <w:pStyle w:val="PleaseReviewReport0"/>
              <w:jc w:val="center"/>
            </w:pPr>
            <w:r>
              <w:t>82</w:t>
            </w:r>
          </w:p>
        </w:tc>
        <w:tc>
          <w:tcPr>
            <w:tcW w:w="661" w:type="dxa"/>
          </w:tcPr>
          <w:p w14:paraId="62CC13E5" w14:textId="77777777" w:rsidR="004B3E02" w:rsidRDefault="004B3E02">
            <w:pPr>
              <w:pStyle w:val="PleaseReviewReport0"/>
              <w:jc w:val="center"/>
            </w:pPr>
            <w:r>
              <w:t>28</w:t>
            </w:r>
          </w:p>
        </w:tc>
        <w:tc>
          <w:tcPr>
            <w:tcW w:w="3179" w:type="dxa"/>
          </w:tcPr>
          <w:p w14:paraId="62CC13E6" w14:textId="77777777" w:rsidR="004B3E02" w:rsidRPr="002A688A" w:rsidRDefault="004B3E02">
            <w:pPr>
              <w:pStyle w:val="PleaseReviewReport0"/>
              <w:rPr>
                <w:lang w:val="fr-FR"/>
              </w:rPr>
            </w:pPr>
            <w:r w:rsidRPr="002A688A">
              <w:rPr>
                <w:rFonts w:ascii="Times New Roman" w:hAnsi="Times New Roman" w:cs="Times New Roman"/>
                <w:sz w:val="22"/>
                <w:szCs w:val="22"/>
                <w:lang w:val="fr-FR"/>
              </w:rPr>
              <w:t>La présente norme de marchandise s’applique aux fruits frais de </w:t>
            </w:r>
            <w:r w:rsidRPr="002A688A">
              <w:rPr>
                <w:rFonts w:ascii="Times New Roman" w:hAnsi="Times New Roman" w:cs="Times New Roman"/>
                <w:i/>
                <w:sz w:val="22"/>
                <w:szCs w:val="22"/>
                <w:lang w:val="fr-FR"/>
              </w:rPr>
              <w:t>Musa</w:t>
            </w:r>
            <w:r w:rsidRPr="002A688A">
              <w:rPr>
                <w:rFonts w:ascii="Times New Roman" w:hAnsi="Times New Roman" w:cs="Times New Roman"/>
                <w:sz w:val="22"/>
                <w:szCs w:val="22"/>
                <w:lang w:val="fr-FR"/>
              </w:rPr>
              <w:t xml:space="preserve"> spp. (qui peuvent commercialisés par exemple en mains ou en grappes plus petites). Elle ne s’applique pas aux </w:t>
            </w:r>
            <w:r w:rsidRPr="002A688A">
              <w:rPr>
                <w:rFonts w:ascii="Times New Roman" w:hAnsi="Times New Roman" w:cs="Times New Roman"/>
                <w:sz w:val="22"/>
                <w:szCs w:val="22"/>
                <w:highlight w:val="cyan"/>
                <w:lang w:val="fr-FR"/>
              </w:rPr>
              <w:t>régimes</w:t>
            </w:r>
            <w:r w:rsidRPr="002A688A">
              <w:rPr>
                <w:rFonts w:ascii="Times New Roman" w:hAnsi="Times New Roman" w:cs="Times New Roman"/>
                <w:sz w:val="22"/>
                <w:szCs w:val="22"/>
                <w:lang w:val="fr-FR"/>
              </w:rPr>
              <w:t xml:space="preserve"> (voir les images à l’appendice 1), car les fruits ne </w:t>
            </w:r>
            <w:r w:rsidRPr="002A688A">
              <w:rPr>
                <w:rFonts w:ascii="Times New Roman" w:hAnsi="Times New Roman" w:cs="Times New Roman"/>
                <w:sz w:val="22"/>
                <w:szCs w:val="22"/>
                <w:lang w:val="fr-FR"/>
              </w:rPr>
              <w:lastRenderedPageBreak/>
              <w:t>sont pas commercialisés au niveau international sous cette forme. La norme s’applique aux fruits produits pour le marché international et destinés à la consommation ou à la transformation dans un pays importateur. Elle ne s’applique pas aux fruits déjà transformés (par exemple appertisés, émincés, séchés, surgelés ou en purée). </w:t>
            </w:r>
          </w:p>
        </w:tc>
        <w:tc>
          <w:tcPr>
            <w:tcW w:w="540" w:type="dxa"/>
          </w:tcPr>
          <w:p w14:paraId="62CC13E7" w14:textId="77777777" w:rsidR="004B3E02" w:rsidRDefault="004B3E02">
            <w:pPr>
              <w:pStyle w:val="PleaseReviewReport0"/>
              <w:jc w:val="center"/>
            </w:pPr>
            <w:r>
              <w:lastRenderedPageBreak/>
              <w:t>C</w:t>
            </w:r>
          </w:p>
        </w:tc>
        <w:tc>
          <w:tcPr>
            <w:tcW w:w="6120" w:type="dxa"/>
          </w:tcPr>
          <w:p w14:paraId="62CC13E8" w14:textId="77777777" w:rsidR="004B3E02" w:rsidRPr="002A688A" w:rsidRDefault="004B3E02">
            <w:pPr>
              <w:pStyle w:val="PleaseReviewReport0"/>
              <w:rPr>
                <w:lang w:val="fr-FR"/>
              </w:rPr>
            </w:pPr>
            <w:r w:rsidRPr="002A688A">
              <w:rPr>
                <w:b/>
                <w:lang w:val="fr-FR"/>
              </w:rPr>
              <w:t>Cameroon </w:t>
            </w:r>
            <w:r w:rsidRPr="002A688A">
              <w:rPr>
                <w:lang w:val="fr-FR"/>
              </w:rPr>
              <w:br/>
              <w:t>Dans le commerce Intra régional africain, les régimes de Musa font l'objet d'un volume important d'échanges. Examiner l'insertion de cette modalité dans le commerce des Musa</w:t>
            </w:r>
          </w:p>
          <w:p w14:paraId="62CC13E9" w14:textId="77777777" w:rsidR="004B3E02" w:rsidRPr="002A688A" w:rsidRDefault="004B3E02">
            <w:pPr>
              <w:pStyle w:val="PleaseReviewReport0"/>
              <w:rPr>
                <w:lang w:val="fr-FR"/>
              </w:rPr>
            </w:pPr>
            <w:r w:rsidRPr="002A688A">
              <w:rPr>
                <w:i/>
                <w:lang w:val="fr-FR"/>
              </w:rPr>
              <w:t>Category : TECHNICAL </w:t>
            </w:r>
          </w:p>
        </w:tc>
        <w:tc>
          <w:tcPr>
            <w:tcW w:w="3870" w:type="dxa"/>
          </w:tcPr>
          <w:p w14:paraId="55DD4CFE" w14:textId="77777777" w:rsidR="009D542F" w:rsidRPr="00E72CFC" w:rsidRDefault="009D542F" w:rsidP="009D542F">
            <w:pPr>
              <w:pStyle w:val="PleaseReviewReport0"/>
              <w:rPr>
                <w:b/>
              </w:rPr>
            </w:pPr>
            <w:r w:rsidRPr="00E72CFC">
              <w:rPr>
                <w:b/>
              </w:rPr>
              <w:t>FOR CONSIDERATION BY SC-7</w:t>
            </w:r>
          </w:p>
          <w:p w14:paraId="4C585051" w14:textId="25DF9F11" w:rsidR="004B3E02" w:rsidRPr="00722518" w:rsidRDefault="009D542F" w:rsidP="009D542F">
            <w:pPr>
              <w:pStyle w:val="PleaseReviewReport0"/>
              <w:rPr>
                <w:b/>
                <w:lang w:val="en-US"/>
              </w:rPr>
            </w:pPr>
            <w:r w:rsidRPr="00E72CFC">
              <w:t xml:space="preserve">Although we recognize the importance of the trade of banana </w:t>
            </w:r>
            <w:r>
              <w:t xml:space="preserve">in </w:t>
            </w:r>
            <w:r w:rsidRPr="00E72CFC">
              <w:t xml:space="preserve">bunches for the African continent, this is not the </w:t>
            </w:r>
            <w:r>
              <w:t>prevailing practice in</w:t>
            </w:r>
            <w:r w:rsidRPr="00E72CFC">
              <w:t xml:space="preserve"> most countries that </w:t>
            </w:r>
            <w:r>
              <w:t>export</w:t>
            </w:r>
            <w:r w:rsidRPr="00E72CFC">
              <w:t xml:space="preserve"> the fruit internationally. Considering that the phytosanitary risk of bunches is higher than that of hands, including trade in bunches could negatively affect the list of pests associated with the commodity. On the other hand, the list of fruit pests </w:t>
            </w:r>
            <w:r>
              <w:t xml:space="preserve">could serve as a </w:t>
            </w:r>
            <w:r>
              <w:lastRenderedPageBreak/>
              <w:t>useful reference for</w:t>
            </w:r>
            <w:r w:rsidRPr="00E72CFC">
              <w:t xml:space="preserve"> African countries when conducting their PRAs for the trade of whole bunches.</w:t>
            </w:r>
          </w:p>
        </w:tc>
      </w:tr>
      <w:tr w:rsidR="004B3E02" w14:paraId="62CC13EC" w14:textId="235B6EAF" w:rsidTr="004B3E02">
        <w:tc>
          <w:tcPr>
            <w:tcW w:w="11700" w:type="dxa"/>
            <w:gridSpan w:val="5"/>
            <w:vAlign w:val="center"/>
          </w:tcPr>
          <w:p w14:paraId="62CC13EB" w14:textId="77777777" w:rsidR="004B3E02" w:rsidRDefault="004B3E02">
            <w:pPr>
              <w:pStyle w:val="Normal1633"/>
            </w:pPr>
            <w:r>
              <w:t>3.   Pests associated with fresh Musa spp. fruit</w:t>
            </w:r>
          </w:p>
        </w:tc>
        <w:tc>
          <w:tcPr>
            <w:tcW w:w="3870" w:type="dxa"/>
          </w:tcPr>
          <w:p w14:paraId="05B1FA5C" w14:textId="77777777" w:rsidR="004B3E02" w:rsidRDefault="004B3E02">
            <w:pPr>
              <w:pStyle w:val="Normal1633"/>
            </w:pPr>
          </w:p>
        </w:tc>
      </w:tr>
      <w:tr w:rsidR="004B3E02" w14:paraId="62CC13F3" w14:textId="4CADC021" w:rsidTr="004B3E02">
        <w:tc>
          <w:tcPr>
            <w:tcW w:w="1200" w:type="dxa"/>
            <w:shd w:val="clear" w:color="auto" w:fill="D9D9D9"/>
          </w:tcPr>
          <w:p w14:paraId="62CC13ED" w14:textId="77777777" w:rsidR="004B3E02" w:rsidRDefault="004B3E02">
            <w:pPr>
              <w:pStyle w:val="PleaseReviewReport0"/>
              <w:jc w:val="center"/>
            </w:pPr>
            <w:r>
              <w:t>83</w:t>
            </w:r>
          </w:p>
        </w:tc>
        <w:tc>
          <w:tcPr>
            <w:tcW w:w="661" w:type="dxa"/>
            <w:shd w:val="clear" w:color="auto" w:fill="D9D9D9"/>
          </w:tcPr>
          <w:p w14:paraId="62CC13EE" w14:textId="77777777" w:rsidR="004B3E02" w:rsidRDefault="004B3E02">
            <w:pPr>
              <w:pStyle w:val="PleaseReviewReport0"/>
              <w:jc w:val="center"/>
            </w:pPr>
            <w:r>
              <w:t>29</w:t>
            </w:r>
          </w:p>
        </w:tc>
        <w:tc>
          <w:tcPr>
            <w:tcW w:w="3179" w:type="dxa"/>
            <w:shd w:val="clear" w:color="auto" w:fill="D9D9D9"/>
          </w:tcPr>
          <w:p w14:paraId="62CC13EF" w14:textId="77777777" w:rsidR="004B3E02" w:rsidRDefault="004B3E02">
            <w:pPr>
              <w:pStyle w:val="PleaseReviewReport0"/>
            </w:pPr>
            <w:r>
              <w:rPr>
                <w:rFonts w:ascii="Times New Roman" w:hAnsi="Times New Roman" w:cs="Times New Roman"/>
                <w:b/>
                <w:bCs/>
                <w:strike/>
                <w:color w:val="CD5C5C"/>
                <w:sz w:val="24"/>
                <w:szCs w:val="24"/>
              </w:rPr>
              <w:t>3.</w:t>
            </w:r>
            <w:r>
              <w:tab/>
            </w:r>
            <w:r>
              <w:rPr>
                <w:rFonts w:ascii="Times New Roman" w:hAnsi="Times New Roman" w:cs="Times New Roman"/>
                <w:b/>
                <w:bCs/>
                <w:strike/>
                <w:color w:val="CD5C5C"/>
                <w:sz w:val="24"/>
                <w:szCs w:val="24"/>
              </w:rPr>
              <w:t>Pests associated with fresh</w:t>
            </w:r>
            <w:r>
              <w:rPr>
                <w:rFonts w:ascii="Times New Roman" w:hAnsi="Times New Roman" w:cs="Times New Roman"/>
                <w:b/>
                <w:bCs/>
                <w:i/>
                <w:strike/>
                <w:color w:val="CD5C5C"/>
                <w:sz w:val="24"/>
                <w:szCs w:val="24"/>
              </w:rPr>
              <w:t xml:space="preserve"> Musa</w:t>
            </w:r>
            <w:r>
              <w:rPr>
                <w:rFonts w:ascii="Times New Roman" w:hAnsi="Times New Roman" w:cs="Times New Roman"/>
                <w:b/>
                <w:bCs/>
                <w:strike/>
                <w:color w:val="CD5C5C"/>
                <w:sz w:val="24"/>
                <w:szCs w:val="24"/>
              </w:rPr>
              <w:t xml:space="preserve"> spp. fruit</w:t>
            </w:r>
          </w:p>
        </w:tc>
        <w:tc>
          <w:tcPr>
            <w:tcW w:w="540" w:type="dxa"/>
            <w:shd w:val="clear" w:color="auto" w:fill="D9D9D9"/>
          </w:tcPr>
          <w:p w14:paraId="62CC13F0" w14:textId="77777777" w:rsidR="004B3E02" w:rsidRDefault="004B3E02">
            <w:pPr>
              <w:pStyle w:val="PleaseReviewReport0"/>
              <w:jc w:val="center"/>
            </w:pPr>
            <w:r>
              <w:t>P</w:t>
            </w:r>
          </w:p>
        </w:tc>
        <w:tc>
          <w:tcPr>
            <w:tcW w:w="6120" w:type="dxa"/>
            <w:shd w:val="clear" w:color="auto" w:fill="D9D9D9"/>
          </w:tcPr>
          <w:p w14:paraId="62CC13F1" w14:textId="77777777" w:rsidR="004B3E02" w:rsidRDefault="004B3E02">
            <w:pPr>
              <w:pStyle w:val="PleaseReviewReport0"/>
            </w:pPr>
            <w:r>
              <w:rPr>
                <w:b/>
              </w:rPr>
              <w:t>Colombia </w:t>
            </w:r>
            <w:r>
              <w:br/>
              <w:t>As indicated in the draft standard, the intended use of the fresh fruit of Musa spp. is human consumption, which is a key factor in determining the risk of pest introduction. For this reason, and considering that the fresh fruit of Musa spp. is not viable for planting and its use is intended exclusively for human consumption, there is no technical justification for including fungi and bacteria in the ISPM project. This is consistent with the provisions of the International Standard for Phytosanitary Measures (ISPM) No. 1 "Phytosanitary Principles for the Protection of Plants and the Application of Phytosanitary Measures in International Trade".</w:t>
            </w:r>
          </w:p>
          <w:p w14:paraId="62CC13F2" w14:textId="77777777" w:rsidR="004B3E02" w:rsidRDefault="004B3E02">
            <w:pPr>
              <w:pStyle w:val="PleaseReviewReport0"/>
            </w:pPr>
            <w:r>
              <w:rPr>
                <w:i/>
              </w:rPr>
              <w:t>Category : TECHNICAL </w:t>
            </w:r>
          </w:p>
        </w:tc>
        <w:tc>
          <w:tcPr>
            <w:tcW w:w="3870" w:type="dxa"/>
            <w:shd w:val="clear" w:color="auto" w:fill="D9D9D9"/>
          </w:tcPr>
          <w:p w14:paraId="5EADA483" w14:textId="77777777" w:rsidR="009D542F" w:rsidRDefault="009D542F" w:rsidP="009D542F">
            <w:pPr>
              <w:pStyle w:val="PleaseReviewReport0"/>
              <w:rPr>
                <w:b/>
              </w:rPr>
            </w:pPr>
            <w:r>
              <w:rPr>
                <w:b/>
              </w:rPr>
              <w:t>CONSIDERED BUT NOT INCORPORATED</w:t>
            </w:r>
          </w:p>
          <w:p w14:paraId="40B0A23B" w14:textId="6BA19AC6" w:rsidR="004B3E02" w:rsidRDefault="009D542F" w:rsidP="009D542F">
            <w:pPr>
              <w:pStyle w:val="PleaseReviewReport0"/>
              <w:rPr>
                <w:b/>
              </w:rPr>
            </w:pPr>
            <w:r w:rsidRPr="00AD669B">
              <w:t xml:space="preserve">Although we recognize that fungi and bacteria should not be considered on fruits for consumption, this is not a justification to delete this </w:t>
            </w:r>
            <w:r>
              <w:t>entire section</w:t>
            </w:r>
            <w:r w:rsidRPr="00AD669B">
              <w:t>.</w:t>
            </w:r>
          </w:p>
        </w:tc>
      </w:tr>
      <w:tr w:rsidR="004B3E02" w14:paraId="62CC13FA" w14:textId="10BB435F" w:rsidTr="004B3E02">
        <w:tc>
          <w:tcPr>
            <w:tcW w:w="1200" w:type="dxa"/>
            <w:shd w:val="clear" w:color="auto" w:fill="D9D9D9"/>
          </w:tcPr>
          <w:p w14:paraId="62CC13F4" w14:textId="77777777" w:rsidR="004B3E02" w:rsidRDefault="004B3E02">
            <w:pPr>
              <w:pStyle w:val="PleaseReviewReport0"/>
              <w:jc w:val="center"/>
            </w:pPr>
            <w:r>
              <w:t>84</w:t>
            </w:r>
          </w:p>
        </w:tc>
        <w:tc>
          <w:tcPr>
            <w:tcW w:w="661" w:type="dxa"/>
            <w:shd w:val="clear" w:color="auto" w:fill="D9D9D9"/>
          </w:tcPr>
          <w:p w14:paraId="62CC13F5" w14:textId="77777777" w:rsidR="004B3E02" w:rsidRDefault="004B3E02">
            <w:pPr>
              <w:pStyle w:val="PleaseReviewReport0"/>
              <w:jc w:val="center"/>
            </w:pPr>
            <w:r>
              <w:t>29</w:t>
            </w:r>
          </w:p>
        </w:tc>
        <w:tc>
          <w:tcPr>
            <w:tcW w:w="3179" w:type="dxa"/>
            <w:shd w:val="clear" w:color="auto" w:fill="D9D9D9"/>
          </w:tcPr>
          <w:p w14:paraId="62CC13F6" w14:textId="77777777" w:rsidR="004B3E02" w:rsidRDefault="004B3E02">
            <w:pPr>
              <w:pStyle w:val="PleaseReviewReport0"/>
            </w:pPr>
            <w:r>
              <w:rPr>
                <w:rFonts w:ascii="Times New Roman" w:hAnsi="Times New Roman" w:cs="Times New Roman"/>
                <w:b/>
                <w:bCs/>
                <w:strike/>
                <w:color w:val="CD5C5C"/>
                <w:sz w:val="24"/>
                <w:szCs w:val="24"/>
              </w:rPr>
              <w:t>3.</w:t>
            </w:r>
            <w:r>
              <w:tab/>
            </w:r>
            <w:r>
              <w:rPr>
                <w:rFonts w:ascii="Times New Roman" w:hAnsi="Times New Roman" w:cs="Times New Roman"/>
                <w:b/>
                <w:bCs/>
                <w:strike/>
                <w:color w:val="CD5C5C"/>
                <w:sz w:val="24"/>
                <w:szCs w:val="24"/>
              </w:rPr>
              <w:t xml:space="preserve">Plagas asociadas al fruto fresco de </w:t>
            </w:r>
            <w:r>
              <w:rPr>
                <w:rFonts w:ascii="Times New Roman" w:hAnsi="Times New Roman" w:cs="Times New Roman"/>
                <w:b/>
                <w:bCs/>
                <w:i/>
                <w:strike/>
                <w:color w:val="CD5C5C"/>
                <w:sz w:val="24"/>
                <w:szCs w:val="24"/>
              </w:rPr>
              <w:t>Musa</w:t>
            </w:r>
            <w:r>
              <w:rPr>
                <w:rFonts w:ascii="Times New Roman" w:hAnsi="Times New Roman" w:cs="Times New Roman"/>
                <w:b/>
                <w:bCs/>
                <w:strike/>
                <w:color w:val="CD5C5C"/>
                <w:sz w:val="24"/>
                <w:szCs w:val="24"/>
              </w:rPr>
              <w:t> spp.</w:t>
            </w:r>
          </w:p>
        </w:tc>
        <w:tc>
          <w:tcPr>
            <w:tcW w:w="540" w:type="dxa"/>
            <w:shd w:val="clear" w:color="auto" w:fill="D9D9D9"/>
          </w:tcPr>
          <w:p w14:paraId="62CC13F7" w14:textId="77777777" w:rsidR="004B3E02" w:rsidRDefault="004B3E02">
            <w:pPr>
              <w:pStyle w:val="PleaseReviewReport0"/>
              <w:jc w:val="center"/>
            </w:pPr>
            <w:r>
              <w:t>P</w:t>
            </w:r>
          </w:p>
        </w:tc>
        <w:tc>
          <w:tcPr>
            <w:tcW w:w="6120" w:type="dxa"/>
            <w:shd w:val="clear" w:color="auto" w:fill="D9D9D9"/>
          </w:tcPr>
          <w:p w14:paraId="62CC13F8" w14:textId="77777777" w:rsidR="004B3E02" w:rsidRPr="002A688A" w:rsidRDefault="004B3E02">
            <w:pPr>
              <w:pStyle w:val="PleaseReviewReport0"/>
              <w:rPr>
                <w:lang w:val="fr-FR"/>
              </w:rPr>
            </w:pPr>
            <w:r w:rsidRPr="002A688A">
              <w:rPr>
                <w:b/>
                <w:lang w:val="fr-FR"/>
              </w:rPr>
              <w:t>Colombia </w:t>
            </w:r>
            <w:r w:rsidRPr="002A688A">
              <w:rPr>
                <w:lang w:val="fr-FR"/>
              </w:rPr>
              <w:br/>
              <w:t>Según lo indicado en el proyecto de norma, el uso previsto de la fruta fresca de Musa spp. es el consumo humano, lo cual constituye un factor clave para determinar el riesgo de introducción de plagas. Por esta razón, y considerando que la fruta fresca de Musa spp. no es viable para la siembra y su uso está destinado exclusivamente al consumo humano, no existe justificación técnica para incluir hongos y bacterias en el proyecto de NIMF. Esto es coherente con lo establecido en la Norma Internacional para Medidas Fitosanitarias (NIMF) No. 1 “Principios fitosanitarios para la protección de las plantas y la aplicación de medidas fitosanitarias en el comercio internacional”.</w:t>
            </w:r>
          </w:p>
          <w:p w14:paraId="62CC13F9" w14:textId="77777777" w:rsidR="004B3E02" w:rsidRDefault="004B3E02">
            <w:pPr>
              <w:pStyle w:val="PleaseReviewReport0"/>
            </w:pPr>
            <w:r>
              <w:rPr>
                <w:i/>
              </w:rPr>
              <w:t>Category : TECHNICAL </w:t>
            </w:r>
          </w:p>
        </w:tc>
        <w:tc>
          <w:tcPr>
            <w:tcW w:w="3870" w:type="dxa"/>
            <w:shd w:val="clear" w:color="auto" w:fill="D9D9D9"/>
          </w:tcPr>
          <w:p w14:paraId="41CEBE42" w14:textId="77777777" w:rsidR="009D542F" w:rsidRDefault="009D542F" w:rsidP="009D542F">
            <w:pPr>
              <w:pStyle w:val="PleaseReviewReport0"/>
              <w:rPr>
                <w:b/>
              </w:rPr>
            </w:pPr>
            <w:r>
              <w:rPr>
                <w:b/>
              </w:rPr>
              <w:t>CONSIDERED BUT NOT INCORPORATED</w:t>
            </w:r>
          </w:p>
          <w:p w14:paraId="7B144E1A" w14:textId="3365B295" w:rsidR="004B3E02" w:rsidRPr="00722518" w:rsidRDefault="009D542F" w:rsidP="009D542F">
            <w:pPr>
              <w:pStyle w:val="PleaseReviewReport0"/>
              <w:rPr>
                <w:b/>
                <w:lang w:val="en-US"/>
              </w:rPr>
            </w:pPr>
            <w:r w:rsidRPr="00AD669B">
              <w:t xml:space="preserve">Although we recognize that fungi and bacteria should not be considered on fruits for consumption, this is not a justification to delete this </w:t>
            </w:r>
            <w:r>
              <w:t>entire section</w:t>
            </w:r>
            <w:r w:rsidRPr="00AD669B">
              <w:t>.</w:t>
            </w:r>
          </w:p>
        </w:tc>
      </w:tr>
      <w:tr w:rsidR="004B3E02" w14:paraId="62CC1401" w14:textId="2CE3E9AD" w:rsidTr="004B3E02">
        <w:tc>
          <w:tcPr>
            <w:tcW w:w="1200" w:type="dxa"/>
            <w:shd w:val="clear" w:color="auto" w:fill="D9D9D9"/>
          </w:tcPr>
          <w:p w14:paraId="62CC13FB" w14:textId="77777777" w:rsidR="004B3E02" w:rsidRDefault="004B3E02">
            <w:pPr>
              <w:pStyle w:val="PleaseReviewReport0"/>
              <w:jc w:val="center"/>
            </w:pPr>
            <w:r>
              <w:t>85</w:t>
            </w:r>
          </w:p>
        </w:tc>
        <w:tc>
          <w:tcPr>
            <w:tcW w:w="661" w:type="dxa"/>
            <w:shd w:val="clear" w:color="auto" w:fill="D9D9D9"/>
          </w:tcPr>
          <w:p w14:paraId="62CC13FC" w14:textId="77777777" w:rsidR="004B3E02" w:rsidRDefault="004B3E02">
            <w:pPr>
              <w:pStyle w:val="PleaseReviewReport0"/>
              <w:jc w:val="center"/>
            </w:pPr>
            <w:r>
              <w:t>29</w:t>
            </w:r>
          </w:p>
        </w:tc>
        <w:tc>
          <w:tcPr>
            <w:tcW w:w="3179" w:type="dxa"/>
            <w:shd w:val="clear" w:color="auto" w:fill="D9D9D9"/>
          </w:tcPr>
          <w:p w14:paraId="62CC13FD" w14:textId="77777777" w:rsidR="004B3E02" w:rsidRDefault="004B3E02">
            <w:pPr>
              <w:pStyle w:val="PleaseReviewReport0"/>
            </w:pPr>
            <w:r>
              <w:rPr>
                <w:rFonts w:ascii="Times New Roman" w:hAnsi="Times New Roman" w:cs="Times New Roman"/>
                <w:b/>
                <w:bCs/>
                <w:sz w:val="24"/>
                <w:szCs w:val="24"/>
              </w:rPr>
              <w:t>3.</w:t>
            </w:r>
            <w:r>
              <w:tab/>
            </w:r>
            <w:r>
              <w:rPr>
                <w:rFonts w:ascii="Times New Roman" w:hAnsi="Times New Roman" w:cs="Times New Roman"/>
                <w:b/>
                <w:bCs/>
                <w:sz w:val="24"/>
                <w:szCs w:val="24"/>
              </w:rPr>
              <w:t xml:space="preserve">Plagas asociadas al fruto fresco de </w:t>
            </w:r>
            <w:r>
              <w:rPr>
                <w:rFonts w:ascii="Times New Roman" w:hAnsi="Times New Roman" w:cs="Times New Roman"/>
                <w:b/>
                <w:bCs/>
                <w:i/>
                <w:sz w:val="24"/>
                <w:szCs w:val="24"/>
              </w:rPr>
              <w:t>Musa</w:t>
            </w:r>
            <w:r>
              <w:rPr>
                <w:rFonts w:ascii="Times New Roman" w:hAnsi="Times New Roman" w:cs="Times New Roman"/>
                <w:b/>
                <w:bCs/>
                <w:sz w:val="24"/>
                <w:szCs w:val="24"/>
              </w:rPr>
              <w:t> spp.</w:t>
            </w:r>
          </w:p>
        </w:tc>
        <w:tc>
          <w:tcPr>
            <w:tcW w:w="540" w:type="dxa"/>
            <w:shd w:val="clear" w:color="auto" w:fill="D9D9D9"/>
          </w:tcPr>
          <w:p w14:paraId="62CC13FE" w14:textId="77777777" w:rsidR="004B3E02" w:rsidRDefault="004B3E02">
            <w:pPr>
              <w:pStyle w:val="PleaseReviewReport0"/>
              <w:jc w:val="center"/>
            </w:pPr>
            <w:r>
              <w:t>C</w:t>
            </w:r>
          </w:p>
        </w:tc>
        <w:tc>
          <w:tcPr>
            <w:tcW w:w="6120" w:type="dxa"/>
            <w:shd w:val="clear" w:color="auto" w:fill="D9D9D9"/>
          </w:tcPr>
          <w:p w14:paraId="62CC13FF" w14:textId="77777777" w:rsidR="004B3E02" w:rsidRDefault="004B3E02">
            <w:pPr>
              <w:pStyle w:val="PleaseReviewReport0"/>
            </w:pPr>
            <w:r w:rsidRPr="002A688A">
              <w:rPr>
                <w:b/>
                <w:lang w:val="fr-FR"/>
              </w:rPr>
              <w:t>Dominican Republic </w:t>
            </w:r>
            <w:r w:rsidRPr="002A688A">
              <w:rPr>
                <w:lang w:val="fr-FR"/>
              </w:rPr>
              <w:br/>
              <w:t xml:space="preserve">En caso de que este anexo prosiga, es necesario una revisión exhaustiva de la tabla 1. Lista de plagas asociadas a frutas frescas de Musa sp. especialmente: mosca de frutas, hongos y el caracol gigante africano. La mayoría de las moscas de las frutas consideradas en este anexo no siguen la vía de frutas frescas, por lo que no deben ser incluidas. Al actualizarse este anexo se deberá tomar en consideración los requisitos de importación de las partes contratantes y el historial de detección de plagas de frutos de musáceas en los países, para utilizar esa información </w:t>
            </w:r>
            <w:r w:rsidRPr="002A688A">
              <w:rPr>
                <w:lang w:val="fr-FR"/>
              </w:rPr>
              <w:lastRenderedPageBreak/>
              <w:t>como base de la tabla.</w:t>
            </w:r>
            <w:r w:rsidRPr="002A688A">
              <w:rPr>
                <w:lang w:val="fr-FR"/>
              </w:rPr>
              <w:br/>
              <w:t xml:space="preserve"> </w:t>
            </w:r>
            <w:r>
              <w:t>0  0</w:t>
            </w:r>
          </w:p>
          <w:p w14:paraId="62CC1400" w14:textId="77777777" w:rsidR="004B3E02" w:rsidRDefault="004B3E02">
            <w:pPr>
              <w:pStyle w:val="PleaseReviewReport0"/>
            </w:pPr>
            <w:r>
              <w:rPr>
                <w:i/>
              </w:rPr>
              <w:t>Category : SUBSTANTIVE </w:t>
            </w:r>
          </w:p>
        </w:tc>
        <w:tc>
          <w:tcPr>
            <w:tcW w:w="3870" w:type="dxa"/>
            <w:shd w:val="clear" w:color="auto" w:fill="D9D9D9"/>
          </w:tcPr>
          <w:p w14:paraId="3E886432" w14:textId="5F80D857" w:rsidR="004B3E02" w:rsidRPr="002A688A" w:rsidRDefault="009D542F">
            <w:pPr>
              <w:pStyle w:val="PleaseReviewReport0"/>
              <w:rPr>
                <w:b/>
                <w:lang w:val="fr-FR"/>
              </w:rPr>
            </w:pPr>
            <w:r>
              <w:rPr>
                <w:b/>
                <w:lang w:val="fr-FR"/>
              </w:rPr>
              <w:lastRenderedPageBreak/>
              <w:t>NOTED</w:t>
            </w:r>
          </w:p>
        </w:tc>
      </w:tr>
      <w:tr w:rsidR="004B3E02" w14:paraId="62CC1408" w14:textId="5B3981C2" w:rsidTr="004B3E02">
        <w:tc>
          <w:tcPr>
            <w:tcW w:w="1200" w:type="dxa"/>
          </w:tcPr>
          <w:p w14:paraId="62CC1402" w14:textId="77777777" w:rsidR="004B3E02" w:rsidRDefault="004B3E02">
            <w:pPr>
              <w:pStyle w:val="PleaseReviewReport0"/>
              <w:jc w:val="center"/>
            </w:pPr>
            <w:r>
              <w:t>86</w:t>
            </w:r>
          </w:p>
        </w:tc>
        <w:tc>
          <w:tcPr>
            <w:tcW w:w="661" w:type="dxa"/>
          </w:tcPr>
          <w:p w14:paraId="62CC1403" w14:textId="77777777" w:rsidR="004B3E02" w:rsidRDefault="004B3E02">
            <w:pPr>
              <w:pStyle w:val="PleaseReviewReport0"/>
              <w:jc w:val="center"/>
            </w:pPr>
            <w:r>
              <w:t>30</w:t>
            </w:r>
          </w:p>
        </w:tc>
        <w:tc>
          <w:tcPr>
            <w:tcW w:w="3179" w:type="dxa"/>
          </w:tcPr>
          <w:p w14:paraId="62CC1404" w14:textId="77777777" w:rsidR="004B3E02" w:rsidRDefault="004B3E02">
            <w:pPr>
              <w:pStyle w:val="PleaseReviewReport0"/>
            </w:pPr>
            <w:r>
              <w:rPr>
                <w:rFonts w:ascii="Times New Roman" w:hAnsi="Times New Roman" w:cs="Times New Roman"/>
                <w:sz w:val="22"/>
                <w:szCs w:val="22"/>
              </w:rPr>
              <w:t xml:space="preserve">The pests included in Table 1 are considered to be associated with fresh </w:t>
            </w:r>
            <w:r>
              <w:rPr>
                <w:rFonts w:ascii="Times New Roman" w:hAnsi="Times New Roman" w:cs="Times New Roman"/>
                <w:i/>
                <w:strike/>
                <w:color w:val="800000"/>
                <w:sz w:val="22"/>
                <w:szCs w:val="22"/>
              </w:rPr>
              <w:t>Musa</w:t>
            </w:r>
            <w:r>
              <w:rPr>
                <w:rFonts w:ascii="Times New Roman" w:hAnsi="Times New Roman" w:cs="Times New Roman"/>
                <w:strike/>
                <w:color w:val="800000"/>
                <w:sz w:val="22"/>
                <w:szCs w:val="22"/>
              </w:rPr>
              <w:t xml:space="preserve"> spp.</w:t>
            </w:r>
            <w:r>
              <w:rPr>
                <w:rFonts w:ascii="Times New Roman" w:hAnsi="Times New Roman" w:cs="Times New Roman"/>
                <w:color w:val="800000"/>
                <w:sz w:val="22"/>
                <w:szCs w:val="22"/>
                <w:u w:val="single"/>
              </w:rPr>
              <w:t xml:space="preserve">fruit and are regulated in international trade by at least one contracting party based on technical justification. The list of pests is not exhaustive, nor country specific. </w:t>
            </w:r>
            <w:r>
              <w:rPr>
                <w:rFonts w:ascii="Times New Roman" w:hAnsi="Times New Roman" w:cs="Times New Roman"/>
                <w:strike/>
                <w:color w:val="800000"/>
                <w:sz w:val="22"/>
                <w:szCs w:val="22"/>
              </w:rPr>
              <w:t xml:space="preserve"> fruit and are regulated in international trade by at least one contracting party based on technical justification. The list of pests is not exhaustive, nor country specific. </w:t>
            </w:r>
          </w:p>
        </w:tc>
        <w:tc>
          <w:tcPr>
            <w:tcW w:w="540" w:type="dxa"/>
          </w:tcPr>
          <w:p w14:paraId="62CC1405" w14:textId="77777777" w:rsidR="004B3E02" w:rsidRDefault="004B3E02">
            <w:pPr>
              <w:pStyle w:val="PleaseReviewReport0"/>
              <w:jc w:val="center"/>
            </w:pPr>
            <w:r>
              <w:t>P</w:t>
            </w:r>
          </w:p>
        </w:tc>
        <w:tc>
          <w:tcPr>
            <w:tcW w:w="6120" w:type="dxa"/>
          </w:tcPr>
          <w:p w14:paraId="62CC1406" w14:textId="77777777" w:rsidR="004B3E02" w:rsidRDefault="004B3E02">
            <w:pPr>
              <w:pStyle w:val="PleaseReviewReport0"/>
            </w:pPr>
            <w:r>
              <w:rPr>
                <w:b/>
              </w:rPr>
              <w:t>Australia </w:t>
            </w:r>
            <w:r>
              <w:br/>
              <w:t>Use “fresh fruit of Musa spp,” once and from then on refer to “fruit” to reduce complexity.</w:t>
            </w:r>
          </w:p>
          <w:p w14:paraId="62CC1407" w14:textId="77777777" w:rsidR="004B3E02" w:rsidRDefault="004B3E02">
            <w:pPr>
              <w:pStyle w:val="PleaseReviewReport0"/>
            </w:pPr>
            <w:r>
              <w:rPr>
                <w:i/>
              </w:rPr>
              <w:t>Category : SUBSTANTIVE </w:t>
            </w:r>
          </w:p>
        </w:tc>
        <w:tc>
          <w:tcPr>
            <w:tcW w:w="3870" w:type="dxa"/>
          </w:tcPr>
          <w:p w14:paraId="2BD0EE38" w14:textId="77777777" w:rsidR="004B3E02" w:rsidRDefault="009D542F">
            <w:pPr>
              <w:pStyle w:val="PleaseReviewReport0"/>
              <w:rPr>
                <w:b/>
              </w:rPr>
            </w:pPr>
            <w:r>
              <w:rPr>
                <w:b/>
              </w:rPr>
              <w:t>INCORPORATED</w:t>
            </w:r>
          </w:p>
          <w:p w14:paraId="4833E87C" w14:textId="239AEC43" w:rsidR="00D602E7" w:rsidRPr="00D602E7" w:rsidRDefault="00D602E7" w:rsidP="00D602E7">
            <w:pPr>
              <w:pStyle w:val="PleaseReviewReport0"/>
            </w:pPr>
            <w:r w:rsidRPr="00D602E7">
              <w:t>Noting that the proposed change is inconsiste</w:t>
            </w:r>
            <w:r>
              <w:t>nt</w:t>
            </w:r>
            <w:r w:rsidRPr="00D602E7">
              <w:t xml:space="preserve"> with CS1.</w:t>
            </w:r>
          </w:p>
        </w:tc>
      </w:tr>
      <w:tr w:rsidR="004B3E02" w14:paraId="62CC140F" w14:textId="4A3CC688" w:rsidTr="004B3E02">
        <w:tc>
          <w:tcPr>
            <w:tcW w:w="1200" w:type="dxa"/>
          </w:tcPr>
          <w:p w14:paraId="62CC1409" w14:textId="77777777" w:rsidR="004B3E02" w:rsidRDefault="004B3E02">
            <w:pPr>
              <w:pStyle w:val="PleaseReviewReport0"/>
              <w:jc w:val="center"/>
            </w:pPr>
            <w:r>
              <w:t>87</w:t>
            </w:r>
          </w:p>
        </w:tc>
        <w:tc>
          <w:tcPr>
            <w:tcW w:w="661" w:type="dxa"/>
          </w:tcPr>
          <w:p w14:paraId="62CC140A" w14:textId="77777777" w:rsidR="004B3E02" w:rsidRDefault="004B3E02">
            <w:pPr>
              <w:pStyle w:val="PleaseReviewReport0"/>
              <w:jc w:val="center"/>
            </w:pPr>
            <w:r>
              <w:t>30</w:t>
            </w:r>
          </w:p>
        </w:tc>
        <w:tc>
          <w:tcPr>
            <w:tcW w:w="3179" w:type="dxa"/>
          </w:tcPr>
          <w:p w14:paraId="62CC140B" w14:textId="77777777" w:rsidR="004B3E02" w:rsidRDefault="004B3E02">
            <w:pPr>
              <w:pStyle w:val="PleaseReviewReport0"/>
            </w:pPr>
            <w:r>
              <w:rPr>
                <w:rFonts w:ascii="Times New Roman" w:hAnsi="Times New Roman" w:cs="Times New Roman"/>
                <w:strike/>
                <w:color w:val="CD5C5C"/>
                <w:sz w:val="22"/>
                <w:szCs w:val="22"/>
              </w:rPr>
              <w:t xml:space="preserve">The pests included in Table 1 are considered to be associated with fresh </w:t>
            </w:r>
            <w:r>
              <w:rPr>
                <w:rFonts w:ascii="Times New Roman" w:hAnsi="Times New Roman" w:cs="Times New Roman"/>
                <w:i/>
                <w:strike/>
                <w:color w:val="CD5C5C"/>
                <w:sz w:val="22"/>
                <w:szCs w:val="22"/>
              </w:rPr>
              <w:t>Musa</w:t>
            </w:r>
            <w:r>
              <w:rPr>
                <w:rFonts w:ascii="Times New Roman" w:hAnsi="Times New Roman" w:cs="Times New Roman"/>
                <w:strike/>
                <w:color w:val="CD5C5C"/>
                <w:sz w:val="22"/>
                <w:szCs w:val="22"/>
              </w:rPr>
              <w:t xml:space="preserve"> spp. fruit and are regulated in international trade by at least one contracting party based on technical justification. The list of pests is not exhaustive, nor country specific. </w:t>
            </w:r>
          </w:p>
        </w:tc>
        <w:tc>
          <w:tcPr>
            <w:tcW w:w="540" w:type="dxa"/>
          </w:tcPr>
          <w:p w14:paraId="62CC140C" w14:textId="77777777" w:rsidR="004B3E02" w:rsidRDefault="004B3E02">
            <w:pPr>
              <w:pStyle w:val="PleaseReviewReport0"/>
              <w:jc w:val="center"/>
            </w:pPr>
            <w:r>
              <w:t>P</w:t>
            </w:r>
          </w:p>
        </w:tc>
        <w:tc>
          <w:tcPr>
            <w:tcW w:w="6120" w:type="dxa"/>
          </w:tcPr>
          <w:p w14:paraId="62CC140D" w14:textId="77777777" w:rsidR="004B3E02" w:rsidRDefault="004B3E02">
            <w:pPr>
              <w:pStyle w:val="PleaseReviewReport0"/>
            </w:pPr>
            <w:r>
              <w:rPr>
                <w:b/>
              </w:rPr>
              <w:t>Colombia </w:t>
            </w:r>
            <w:r>
              <w:br/>
              <w:t>Including pests in a regulation of international magnitude and impact, based on the fact that they are part of phytosanitary requirements, is not a technically justified criterion, because in operational reality many of these requirements are based on old requirements, supported by outdated sources that do not meet adequate scientific or reliability standards to require phytosanitary measures.</w:t>
            </w:r>
            <w:r>
              <w:br/>
            </w:r>
            <w:r>
              <w:br/>
              <w:t>According to Zlotina (2015) in her article entitled "Evaluation of evidence and its uncertainty in qualitative pest risk assessments: the North American perspective" the way in which information is handled (cited, analyzed, discussed) can have serious and long-lasting consequences for NPPOs. Information about pests, including their condition in an area or in a host, can be cited in one source, and then this source is cited again in others without having been validated or verified. This results in "circular references" in which the original source of information may be lost, but the record is perpetuated in secondary sources, which often cite themselves. "Circular" information regarding historical records of the presence or absence of pests, or the status of plants as pest hosts, may not be accurate from the outset or outdated. When these records are repeatedly cited in the scientific literature, they become part of the scientific literature and are extremely difficult to correct.</w:t>
            </w:r>
            <w:r>
              <w:br/>
            </w:r>
            <w:r>
              <w:br/>
              <w:t xml:space="preserve">The context presented by Zlotina (2015) is the same as that generated when pests are included and phytosanitary measures are required for international trade only because another NPPO requests them without </w:t>
            </w:r>
            <w:r>
              <w:lastRenderedPageBreak/>
              <w:t>knowing the background of how these phytosanitary requirements were established, and without carrying out a systematic process of feedback from the primary sources of the requirements. Therefore, it is essential to use the ARP as an operational principle, which is the current tool that allows NPPOs to technically and scientifically analyze the information that exists on the condition of a pest in an area, the pest-host relationship, the criteria on the route of entry of the pest, the categorization of the pest and the need and objectivity of mitigation measures.  thus enabling transparent, fair and science-based trade.</w:t>
            </w:r>
            <w:r>
              <w:br/>
            </w:r>
            <w:r>
              <w:br/>
              <w:t>Validating pests without due consideration of the quality and technical reliability of the information goes against the Agreement on the Application of Sanitary and Phytosanitary Measures (SPS Agreement) of the World Trade Organization (WTO), the basic principle of technical justification and the operational principle of risk analysis established in ISPM No. 1, "Phytosanitary Principles for the Protection of Plants and the Application of Phytosanitary Measures in International Trade" and ISPMs Nos. 2 and 11.</w:t>
            </w:r>
          </w:p>
          <w:p w14:paraId="62CC140E" w14:textId="77777777" w:rsidR="004B3E02" w:rsidRDefault="004B3E02">
            <w:pPr>
              <w:pStyle w:val="PleaseReviewReport0"/>
            </w:pPr>
            <w:r>
              <w:rPr>
                <w:i/>
              </w:rPr>
              <w:t>Category : SUBSTANTIVE </w:t>
            </w:r>
          </w:p>
        </w:tc>
        <w:tc>
          <w:tcPr>
            <w:tcW w:w="3870" w:type="dxa"/>
          </w:tcPr>
          <w:p w14:paraId="72E3433B" w14:textId="77777777" w:rsidR="004B3E02" w:rsidRDefault="001324E4">
            <w:pPr>
              <w:pStyle w:val="PleaseReviewReport0"/>
              <w:rPr>
                <w:b/>
              </w:rPr>
            </w:pPr>
            <w:r>
              <w:rPr>
                <w:b/>
              </w:rPr>
              <w:lastRenderedPageBreak/>
              <w:t>CONSIDERED BUT NOT INCORPORATED</w:t>
            </w:r>
          </w:p>
          <w:p w14:paraId="4DA8206E" w14:textId="308F194A" w:rsidR="001324E4" w:rsidRDefault="001324E4" w:rsidP="001324E4">
            <w:pPr>
              <w:pStyle w:val="PleaseReviewReport0"/>
            </w:pPr>
            <w:r w:rsidRPr="001324E4">
              <w:t xml:space="preserve">The first sentence is </w:t>
            </w:r>
            <w:r w:rsidR="002D1FC4">
              <w:t>mere</w:t>
            </w:r>
            <w:r>
              <w:t>ly</w:t>
            </w:r>
            <w:r w:rsidRPr="001324E4">
              <w:t xml:space="preserve"> a statement</w:t>
            </w:r>
            <w:r>
              <w:t xml:space="preserve"> indicating that the</w:t>
            </w:r>
            <w:r w:rsidRPr="001324E4">
              <w:t xml:space="preserve"> </w:t>
            </w:r>
            <w:r>
              <w:t>pests listed are considered to be associated (by at least one CP) and are regulated, although the supportative information can be outdated.</w:t>
            </w:r>
          </w:p>
          <w:p w14:paraId="18993A55" w14:textId="2AF7C49F" w:rsidR="001324E4" w:rsidRPr="001324E4" w:rsidRDefault="001324E4" w:rsidP="002D1FC4">
            <w:pPr>
              <w:pStyle w:val="PleaseReviewReport0"/>
            </w:pPr>
            <w:r>
              <w:t xml:space="preserve">The comment does not provide </w:t>
            </w:r>
            <w:r w:rsidR="007B0BF9">
              <w:t>any</w:t>
            </w:r>
            <w:r>
              <w:t xml:space="preserve"> evidence </w:t>
            </w:r>
            <w:r w:rsidR="007B0BF9">
              <w:t>for which of</w:t>
            </w:r>
            <w:r>
              <w:t xml:space="preserve"> the pests listed in Table 1 are not associated with the </w:t>
            </w:r>
            <w:r w:rsidR="002D1FC4">
              <w:t>Musa fruit</w:t>
            </w:r>
            <w:r>
              <w:t>.</w:t>
            </w:r>
          </w:p>
        </w:tc>
      </w:tr>
      <w:tr w:rsidR="004B3E02" w14:paraId="62CC1416" w14:textId="5C48B00F" w:rsidTr="004B3E02">
        <w:tc>
          <w:tcPr>
            <w:tcW w:w="1200" w:type="dxa"/>
          </w:tcPr>
          <w:p w14:paraId="62CC1410" w14:textId="13971670" w:rsidR="004B3E02" w:rsidRDefault="004B3E02">
            <w:pPr>
              <w:pStyle w:val="PleaseReviewReport0"/>
              <w:jc w:val="center"/>
            </w:pPr>
            <w:r>
              <w:t>88</w:t>
            </w:r>
          </w:p>
        </w:tc>
        <w:tc>
          <w:tcPr>
            <w:tcW w:w="661" w:type="dxa"/>
          </w:tcPr>
          <w:p w14:paraId="62CC1411" w14:textId="77777777" w:rsidR="004B3E02" w:rsidRDefault="004B3E02">
            <w:pPr>
              <w:pStyle w:val="PleaseReviewReport0"/>
              <w:jc w:val="center"/>
            </w:pPr>
            <w:r>
              <w:t>30</w:t>
            </w:r>
          </w:p>
        </w:tc>
        <w:tc>
          <w:tcPr>
            <w:tcW w:w="3179" w:type="dxa"/>
          </w:tcPr>
          <w:p w14:paraId="62CC1412" w14:textId="77777777" w:rsidR="004B3E02" w:rsidRDefault="004B3E02">
            <w:pPr>
              <w:pStyle w:val="PleaseReviewReport0"/>
            </w:pPr>
            <w:r>
              <w:rPr>
                <w:rFonts w:ascii="Times New Roman" w:hAnsi="Times New Roman" w:cs="Times New Roman"/>
                <w:sz w:val="22"/>
                <w:szCs w:val="22"/>
              </w:rPr>
              <w:t xml:space="preserve">The pests included in Table 1 are considered to be associated with fresh </w:t>
            </w:r>
            <w:r>
              <w:rPr>
                <w:rFonts w:ascii="Times New Roman" w:hAnsi="Times New Roman" w:cs="Times New Roman"/>
                <w:color w:val="CD5C5C"/>
                <w:sz w:val="22"/>
                <w:szCs w:val="22"/>
                <w:u w:val="single"/>
              </w:rPr>
              <w:t xml:space="preserve">(unripe) </w:t>
            </w:r>
            <w:r>
              <w:rPr>
                <w:rFonts w:ascii="Times New Roman" w:hAnsi="Times New Roman" w:cs="Times New Roman"/>
                <w:i/>
                <w:sz w:val="22"/>
                <w:szCs w:val="22"/>
              </w:rPr>
              <w:t>Musa</w:t>
            </w:r>
            <w:r>
              <w:rPr>
                <w:rFonts w:ascii="Times New Roman" w:hAnsi="Times New Roman" w:cs="Times New Roman"/>
                <w:sz w:val="22"/>
                <w:szCs w:val="22"/>
              </w:rPr>
              <w:t xml:space="preserve"> spp. fruit and are regulated in international trade by at least one contracting party based on technical justification. The list of pests is not exhaustive, nor country specific. </w:t>
            </w:r>
          </w:p>
        </w:tc>
        <w:tc>
          <w:tcPr>
            <w:tcW w:w="540" w:type="dxa"/>
          </w:tcPr>
          <w:p w14:paraId="62CC1413" w14:textId="77777777" w:rsidR="004B3E02" w:rsidRDefault="004B3E02">
            <w:pPr>
              <w:pStyle w:val="PleaseReviewReport0"/>
              <w:jc w:val="center"/>
            </w:pPr>
            <w:r>
              <w:t>P</w:t>
            </w:r>
          </w:p>
        </w:tc>
        <w:tc>
          <w:tcPr>
            <w:tcW w:w="6120" w:type="dxa"/>
          </w:tcPr>
          <w:p w14:paraId="62CC1414" w14:textId="77777777" w:rsidR="004B3E02" w:rsidRDefault="004B3E02">
            <w:pPr>
              <w:pStyle w:val="PleaseReviewReport0"/>
            </w:pPr>
            <w:r>
              <w:rPr>
                <w:b/>
              </w:rPr>
              <w:t>Colombia </w:t>
            </w:r>
            <w:r>
              <w:br/>
              <w:t>Considering that the international fresh fruit movement of Musa spp. is carried out exclusively in green physiological state 0 or 1, it is essential that the product description includes the degree of physiological maturity as a determining factor to not include pests that do not follow the route of entry.</w:t>
            </w:r>
          </w:p>
          <w:p w14:paraId="62CC1415" w14:textId="77777777" w:rsidR="004B3E02" w:rsidRDefault="004B3E02">
            <w:pPr>
              <w:pStyle w:val="PleaseReviewReport0"/>
            </w:pPr>
            <w:r>
              <w:rPr>
                <w:i/>
              </w:rPr>
              <w:t>Category : TECHNICAL </w:t>
            </w:r>
          </w:p>
        </w:tc>
        <w:tc>
          <w:tcPr>
            <w:tcW w:w="3870" w:type="dxa"/>
          </w:tcPr>
          <w:p w14:paraId="5D2ADCA7" w14:textId="77777777" w:rsidR="004B3E02" w:rsidRDefault="007B0BF9">
            <w:pPr>
              <w:pStyle w:val="PleaseReviewReport0"/>
              <w:rPr>
                <w:b/>
              </w:rPr>
            </w:pPr>
            <w:r>
              <w:rPr>
                <w:b/>
              </w:rPr>
              <w:t>MODIFIED</w:t>
            </w:r>
          </w:p>
          <w:p w14:paraId="619855E1" w14:textId="6150BD93" w:rsidR="007B0BF9" w:rsidRPr="007B0BF9" w:rsidRDefault="007B0BF9">
            <w:pPr>
              <w:pStyle w:val="PleaseReviewReport0"/>
            </w:pPr>
            <w:r w:rsidRPr="007B0BF9">
              <w:t xml:space="preserve">See comment </w:t>
            </w:r>
            <w:r w:rsidR="002D1FC4">
              <w:t>59</w:t>
            </w:r>
            <w:r w:rsidR="00D602E7">
              <w:t xml:space="preserve"> and 65</w:t>
            </w:r>
            <w:r w:rsidRPr="007B0BF9">
              <w:t xml:space="preserve">, which </w:t>
            </w:r>
            <w:r w:rsidR="001113EB">
              <w:t>narrows</w:t>
            </w:r>
            <w:r w:rsidRPr="007B0BF9">
              <w:t xml:space="preserve"> the scope:</w:t>
            </w:r>
          </w:p>
          <w:p w14:paraId="6B972443" w14:textId="6BFA5AA2" w:rsidR="007B0BF9" w:rsidRPr="007B0BF9" w:rsidRDefault="007B0BF9" w:rsidP="001113EB">
            <w:pPr>
              <w:pStyle w:val="PleaseReviewReport0"/>
              <w:rPr>
                <w:b/>
                <w:i/>
              </w:rPr>
            </w:pPr>
            <w:r w:rsidRPr="007B0BF9">
              <w:rPr>
                <w:i/>
                <w:szCs w:val="22"/>
              </w:rPr>
              <w:t xml:space="preserve">This commodity standard provides guidance for national plant protection organizations (NPPOs) on pests associated with fresh </w:t>
            </w:r>
            <w:r w:rsidRPr="007B0BF9">
              <w:rPr>
                <w:b/>
                <w:i/>
                <w:szCs w:val="22"/>
              </w:rPr>
              <w:t xml:space="preserve">mature </w:t>
            </w:r>
            <w:r w:rsidR="001113EB" w:rsidRPr="007B0BF9">
              <w:rPr>
                <w:b/>
                <w:i/>
                <w:szCs w:val="22"/>
              </w:rPr>
              <w:t xml:space="preserve">green </w:t>
            </w:r>
            <w:r w:rsidRPr="007B0BF9">
              <w:rPr>
                <w:b/>
                <w:i/>
                <w:szCs w:val="22"/>
              </w:rPr>
              <w:t>fruit</w:t>
            </w:r>
            <w:r w:rsidRPr="007B0BF9">
              <w:rPr>
                <w:i/>
                <w:szCs w:val="22"/>
              </w:rPr>
              <w:t xml:space="preserve"> of Musa spp. (Zingiberales: Musaceae</w:t>
            </w:r>
            <w:r w:rsidRPr="007B0BF9">
              <w:rPr>
                <w:b/>
                <w:i/>
                <w:szCs w:val="22"/>
              </w:rPr>
              <w:t xml:space="preserve">)(hereafter </w:t>
            </w:r>
            <w:r w:rsidR="001113EB">
              <w:rPr>
                <w:b/>
                <w:i/>
                <w:szCs w:val="22"/>
              </w:rPr>
              <w:t xml:space="preserve">referred to </w:t>
            </w:r>
            <w:r w:rsidRPr="007B0BF9">
              <w:rPr>
                <w:b/>
                <w:i/>
                <w:szCs w:val="22"/>
              </w:rPr>
              <w:t>“fresh fruit”)</w:t>
            </w:r>
            <w:r>
              <w:rPr>
                <w:i/>
                <w:szCs w:val="22"/>
              </w:rPr>
              <w:t xml:space="preserve"> [….]</w:t>
            </w:r>
          </w:p>
        </w:tc>
      </w:tr>
      <w:tr w:rsidR="004B3E02" w14:paraId="62CC141D" w14:textId="32B6C2C9" w:rsidTr="004B3E02">
        <w:tc>
          <w:tcPr>
            <w:tcW w:w="1200" w:type="dxa"/>
          </w:tcPr>
          <w:p w14:paraId="62CC1417" w14:textId="2C237B45" w:rsidR="004B3E02" w:rsidRDefault="004B3E02">
            <w:pPr>
              <w:pStyle w:val="PleaseReviewReport0"/>
              <w:jc w:val="center"/>
            </w:pPr>
            <w:r>
              <w:t>89</w:t>
            </w:r>
          </w:p>
        </w:tc>
        <w:tc>
          <w:tcPr>
            <w:tcW w:w="661" w:type="dxa"/>
          </w:tcPr>
          <w:p w14:paraId="62CC1418" w14:textId="77777777" w:rsidR="004B3E02" w:rsidRDefault="004B3E02">
            <w:pPr>
              <w:pStyle w:val="PleaseReviewReport0"/>
              <w:jc w:val="center"/>
            </w:pPr>
            <w:r>
              <w:t>30</w:t>
            </w:r>
          </w:p>
        </w:tc>
        <w:tc>
          <w:tcPr>
            <w:tcW w:w="3179" w:type="dxa"/>
          </w:tcPr>
          <w:p w14:paraId="62CC1419" w14:textId="77777777" w:rsidR="004B3E02" w:rsidRDefault="004B3E02">
            <w:pPr>
              <w:pStyle w:val="PleaseReviewReport0"/>
            </w:pPr>
            <w:r>
              <w:rPr>
                <w:rFonts w:ascii="Times New Roman" w:hAnsi="Times New Roman" w:cs="Times New Roman"/>
                <w:sz w:val="22"/>
                <w:szCs w:val="22"/>
              </w:rPr>
              <w:t xml:space="preserve">The pests included in Table 1 are considered to be associated with fresh </w:t>
            </w:r>
            <w:r>
              <w:rPr>
                <w:rFonts w:ascii="Times New Roman" w:hAnsi="Times New Roman" w:cs="Times New Roman"/>
                <w:i/>
                <w:strike/>
                <w:color w:val="FF0000"/>
                <w:sz w:val="22"/>
                <w:szCs w:val="22"/>
              </w:rPr>
              <w:t>Musa</w:t>
            </w:r>
            <w:r>
              <w:rPr>
                <w:rFonts w:ascii="Times New Roman" w:hAnsi="Times New Roman" w:cs="Times New Roman"/>
                <w:strike/>
                <w:color w:val="FF0000"/>
                <w:sz w:val="22"/>
                <w:szCs w:val="22"/>
              </w:rPr>
              <w:t xml:space="preserve"> spp.</w:t>
            </w:r>
            <w:r>
              <w:rPr>
                <w:rFonts w:ascii="Times New Roman" w:hAnsi="Times New Roman" w:cs="Times New Roman"/>
                <w:color w:val="FF0000"/>
                <w:sz w:val="22"/>
                <w:szCs w:val="22"/>
                <w:u w:val="single"/>
              </w:rPr>
              <w:t xml:space="preserve">fruit and are regulated in international trade by at least one contracting party based on technical justification. The list of pests is not exhaustive, nor country specific. </w:t>
            </w:r>
            <w:r>
              <w:rPr>
                <w:rFonts w:ascii="Times New Roman" w:hAnsi="Times New Roman" w:cs="Times New Roman"/>
                <w:strike/>
                <w:color w:val="FF0000"/>
                <w:sz w:val="22"/>
                <w:szCs w:val="22"/>
              </w:rPr>
              <w:t xml:space="preserve"> fruit and are regulated in international trade by at least one contracting party based on technical justification. The list of pests is not exhaustive, nor country specific. </w:t>
            </w:r>
          </w:p>
        </w:tc>
        <w:tc>
          <w:tcPr>
            <w:tcW w:w="540" w:type="dxa"/>
          </w:tcPr>
          <w:p w14:paraId="62CC141A" w14:textId="77777777" w:rsidR="004B3E02" w:rsidRDefault="004B3E02">
            <w:pPr>
              <w:pStyle w:val="PleaseReviewReport0"/>
              <w:jc w:val="center"/>
            </w:pPr>
            <w:r>
              <w:t>P</w:t>
            </w:r>
          </w:p>
        </w:tc>
        <w:tc>
          <w:tcPr>
            <w:tcW w:w="6120" w:type="dxa"/>
          </w:tcPr>
          <w:p w14:paraId="62CC141B" w14:textId="77777777" w:rsidR="004B3E02" w:rsidRDefault="004B3E02">
            <w:pPr>
              <w:pStyle w:val="PleaseReviewReport0"/>
            </w:pPr>
            <w:r>
              <w:rPr>
                <w:b/>
              </w:rPr>
              <w:t>Fiji </w:t>
            </w:r>
            <w:r>
              <w:br/>
              <w:t>Reflecting the previous suggestion (hereafter, fresh fruit)</w:t>
            </w:r>
          </w:p>
          <w:p w14:paraId="62CC141C" w14:textId="77777777" w:rsidR="004B3E02" w:rsidRDefault="004B3E02">
            <w:pPr>
              <w:pStyle w:val="PleaseReviewReport0"/>
            </w:pPr>
            <w:r>
              <w:rPr>
                <w:i/>
              </w:rPr>
              <w:t>Category : EDITORIAL </w:t>
            </w:r>
          </w:p>
        </w:tc>
        <w:tc>
          <w:tcPr>
            <w:tcW w:w="3870" w:type="dxa"/>
          </w:tcPr>
          <w:p w14:paraId="285B5ABC" w14:textId="470D945B" w:rsidR="004B3E02" w:rsidRDefault="007B0BF9">
            <w:pPr>
              <w:pStyle w:val="PleaseReviewReport0"/>
              <w:rPr>
                <w:b/>
              </w:rPr>
            </w:pPr>
            <w:r>
              <w:rPr>
                <w:b/>
              </w:rPr>
              <w:t>INCORPORATED</w:t>
            </w:r>
          </w:p>
        </w:tc>
      </w:tr>
      <w:tr w:rsidR="004B3E02" w14:paraId="62CC1424" w14:textId="6709789B" w:rsidTr="004B3E02">
        <w:tc>
          <w:tcPr>
            <w:tcW w:w="1200" w:type="dxa"/>
          </w:tcPr>
          <w:p w14:paraId="62CC141E" w14:textId="77777777" w:rsidR="004B3E02" w:rsidRDefault="004B3E02">
            <w:pPr>
              <w:pStyle w:val="PleaseReviewReport0"/>
              <w:jc w:val="center"/>
            </w:pPr>
            <w:r>
              <w:lastRenderedPageBreak/>
              <w:t>90</w:t>
            </w:r>
          </w:p>
        </w:tc>
        <w:tc>
          <w:tcPr>
            <w:tcW w:w="661" w:type="dxa"/>
          </w:tcPr>
          <w:p w14:paraId="62CC141F" w14:textId="77777777" w:rsidR="004B3E02" w:rsidRDefault="004B3E02">
            <w:pPr>
              <w:pStyle w:val="PleaseReviewReport0"/>
              <w:jc w:val="center"/>
            </w:pPr>
            <w:r>
              <w:t>30</w:t>
            </w:r>
          </w:p>
        </w:tc>
        <w:tc>
          <w:tcPr>
            <w:tcW w:w="3179" w:type="dxa"/>
          </w:tcPr>
          <w:p w14:paraId="62CC1420" w14:textId="77777777" w:rsidR="004B3E02" w:rsidRPr="002A688A" w:rsidRDefault="004B3E02">
            <w:pPr>
              <w:pStyle w:val="PleaseReviewReport0"/>
              <w:rPr>
                <w:lang w:val="fr-FR"/>
              </w:rPr>
            </w:pPr>
            <w:r w:rsidRPr="002A688A">
              <w:rPr>
                <w:rFonts w:ascii="Times New Roman" w:hAnsi="Times New Roman" w:cs="Times New Roman"/>
                <w:strike/>
                <w:color w:val="CD5C5C"/>
                <w:sz w:val="22"/>
                <w:szCs w:val="22"/>
                <w:lang w:val="fr-FR"/>
              </w:rPr>
              <w:t xml:space="preserve">Las plagas que figuran en el Cuadro 1 se consideran asociadas al fruto fresco de </w:t>
            </w:r>
            <w:r w:rsidRPr="002A688A">
              <w:rPr>
                <w:rFonts w:ascii="Times New Roman" w:hAnsi="Times New Roman" w:cs="Times New Roman"/>
                <w:i/>
                <w:strike/>
                <w:color w:val="CD5C5C"/>
                <w:sz w:val="22"/>
                <w:szCs w:val="22"/>
                <w:lang w:val="fr-FR"/>
              </w:rPr>
              <w:t>Musa</w:t>
            </w:r>
            <w:r w:rsidRPr="002A688A">
              <w:rPr>
                <w:rFonts w:ascii="Times New Roman" w:hAnsi="Times New Roman" w:cs="Times New Roman"/>
                <w:strike/>
                <w:color w:val="CD5C5C"/>
                <w:sz w:val="22"/>
                <w:szCs w:val="22"/>
                <w:lang w:val="fr-FR"/>
              </w:rPr>
              <w:t xml:space="preserve"> spp. y están reglamentadas en el comercio internacional por al menos una de las partes contratantes sobre la base de una justificación técnica. La lista de plagas no es exhaustiva ni específica de ningún país. </w:t>
            </w:r>
          </w:p>
        </w:tc>
        <w:tc>
          <w:tcPr>
            <w:tcW w:w="540" w:type="dxa"/>
          </w:tcPr>
          <w:p w14:paraId="62CC1421" w14:textId="77777777" w:rsidR="004B3E02" w:rsidRDefault="004B3E02">
            <w:pPr>
              <w:pStyle w:val="PleaseReviewReport0"/>
              <w:jc w:val="center"/>
            </w:pPr>
            <w:r>
              <w:t>P</w:t>
            </w:r>
          </w:p>
        </w:tc>
        <w:tc>
          <w:tcPr>
            <w:tcW w:w="6120" w:type="dxa"/>
          </w:tcPr>
          <w:p w14:paraId="62CC1422" w14:textId="77777777" w:rsidR="004B3E02" w:rsidRPr="002A688A" w:rsidRDefault="004B3E02">
            <w:pPr>
              <w:pStyle w:val="PleaseReviewReport0"/>
              <w:rPr>
                <w:lang w:val="fr-FR"/>
              </w:rPr>
            </w:pPr>
            <w:r w:rsidRPr="002A688A">
              <w:rPr>
                <w:b/>
                <w:lang w:val="fr-FR"/>
              </w:rPr>
              <w:t>Colombia </w:t>
            </w:r>
            <w:r w:rsidRPr="002A688A">
              <w:rPr>
                <w:lang w:val="fr-FR"/>
              </w:rPr>
              <w:br/>
              <w:t>incluir plagas en una regulación de magnitud e impacto internacional, teniendo como base que estas hacen parte de requisitos fitosanitarios, no es un criterio técnicamente justificado, debido a que en la realidad operativa muchas de estas exigencias se basan en requisitos antiguos, soportados en fuentes desactualizadas que no cumplen con estándares científicos ni de confiabilidad adecuados para requerir medidas fitosanitarias.</w:t>
            </w:r>
            <w:r w:rsidRPr="002A688A">
              <w:rPr>
                <w:lang w:val="fr-FR"/>
              </w:rPr>
              <w:br/>
            </w:r>
            <w:r w:rsidRPr="002A688A">
              <w:rPr>
                <w:lang w:val="fr-FR"/>
              </w:rPr>
              <w:br/>
              <w:t>De acuerdo con Zlotina (2015) en su artículo titulado “Evaluation of evidence and its uncertainty in qualitative pest risk assessments: the North American perspective” la forma en que se maneja la información (citada, analizada, discutida) puede tener consecuencias graves y duraderas para las ONPF. La información sobre plagas, incluyendo su condición en un área o en un hospedante, puede citarse en una fuente, y luego esta fuente se vuelve a citar en otras sin haber sido validada o verificada. Esto da lugar a «referencias circulares» en las que la fuente original de información puede perderse, pero el registro se perpetúa en fuentes secundarias, que a menudo se citan a sí mismas. La información «circular» relativa a los registros históricos de presencia o ausencia de plagas, o a la situación de las plantas como hospedantes de plagas, puede no ser precisa desde el principio o estar desactualizada. Cuando estos registros se citan repetidamente en la literatura científica, pasan a formar parte de la misma y resulta extremadamente difícil corregirlos.</w:t>
            </w:r>
            <w:r w:rsidRPr="002A688A">
              <w:rPr>
                <w:lang w:val="fr-FR"/>
              </w:rPr>
              <w:br/>
            </w:r>
            <w:r w:rsidRPr="002A688A">
              <w:rPr>
                <w:lang w:val="fr-FR"/>
              </w:rPr>
              <w:br/>
              <w:t>El contexto presentado por Zlotina (2015), es el mismo que se genera cuando se incluyen plagas y se exigen medidas fitosanitarias para el comercio internacional solo porque otra ONPF la solicita desconociendo los antecedentes de cómo se establecieron esos requisitos fitosanitarios, y sin llevar a cabo un proceso sistemático de retroalimentación de las fuentes primarias de los requisitos. Por lo tanto, es fundamental emplear como principio operativo el ARP, el cual es la herramienta actual que permite a las ONPF analizar técnica y científicamente la información que existe sobre la condición de una plaga en un área, la relación plaga - hospedante, los criterios sobre la vía de ingreso de la plaga, la categorización de la plaga y la necesidad y objetividad de las medidas de mitigación, permitiendo así un comercio transparente, justo y basado en ciencia.</w:t>
            </w:r>
            <w:r w:rsidRPr="002A688A">
              <w:rPr>
                <w:lang w:val="fr-FR"/>
              </w:rPr>
              <w:br/>
            </w:r>
            <w:r w:rsidRPr="002A688A">
              <w:rPr>
                <w:lang w:val="fr-FR"/>
              </w:rPr>
              <w:br/>
              <w:t>Validar plagas sin considerar debidamente la calidad y fiabilidad técnica de la información, va en contravía del Acuerdo Sobre la Aplicación de Medidas Sanitarias y Fitosanitarias (Acuerdo MSF) de la Organización Mundial del Comercio (OMC), del principio básico de justificación técnica y del principio operativo de análisis de riesgo establecido en las NIMF No. 1, “Principios fitosanitarios para la protección de las plantas y la aplicación de medidas fitosanitarias en el comercio internacional” y de las NIMF No. 2 y 11.</w:t>
            </w:r>
          </w:p>
          <w:p w14:paraId="62CC1423" w14:textId="77777777" w:rsidR="004B3E02" w:rsidRDefault="004B3E02">
            <w:pPr>
              <w:pStyle w:val="PleaseReviewReport0"/>
            </w:pPr>
            <w:r>
              <w:rPr>
                <w:i/>
              </w:rPr>
              <w:t>Category : SUBSTANTIVE </w:t>
            </w:r>
          </w:p>
        </w:tc>
        <w:tc>
          <w:tcPr>
            <w:tcW w:w="3870" w:type="dxa"/>
          </w:tcPr>
          <w:p w14:paraId="1F040940" w14:textId="77777777" w:rsidR="007B0BF9" w:rsidRDefault="007B0BF9" w:rsidP="007B0BF9">
            <w:pPr>
              <w:pStyle w:val="PleaseReviewReport0"/>
              <w:rPr>
                <w:b/>
              </w:rPr>
            </w:pPr>
            <w:r>
              <w:rPr>
                <w:b/>
              </w:rPr>
              <w:t>CONSIDERED BUT NOT INCORPORATED</w:t>
            </w:r>
          </w:p>
          <w:p w14:paraId="78E39651" w14:textId="47FC4F5E" w:rsidR="007B0BF9" w:rsidRDefault="007B0BF9" w:rsidP="007B0BF9">
            <w:pPr>
              <w:pStyle w:val="PleaseReviewReport0"/>
            </w:pPr>
            <w:r w:rsidRPr="001324E4">
              <w:t xml:space="preserve">The first sentence is </w:t>
            </w:r>
            <w:r w:rsidR="002D1FC4">
              <w:t>mere</w:t>
            </w:r>
            <w:r>
              <w:t>ly</w:t>
            </w:r>
            <w:r w:rsidRPr="001324E4">
              <w:t xml:space="preserve"> a statement</w:t>
            </w:r>
            <w:r>
              <w:t xml:space="preserve"> indicating that the</w:t>
            </w:r>
            <w:r w:rsidRPr="001324E4">
              <w:t xml:space="preserve"> </w:t>
            </w:r>
            <w:r>
              <w:t>pests listed are considered to be associated (by at least one CP) and are regulated, although the supportative information can be outdated.</w:t>
            </w:r>
          </w:p>
          <w:p w14:paraId="7164B37D" w14:textId="4E0A98DC" w:rsidR="004B3E02" w:rsidRPr="00722518" w:rsidRDefault="007B0BF9" w:rsidP="007B0BF9">
            <w:pPr>
              <w:pStyle w:val="PleaseReviewReport0"/>
              <w:rPr>
                <w:b/>
                <w:lang w:val="en-US"/>
              </w:rPr>
            </w:pPr>
            <w:r>
              <w:t>The comment does not provide any evidence for which of the pests listed in Table 1 are not associated with the pathway.</w:t>
            </w:r>
          </w:p>
        </w:tc>
      </w:tr>
      <w:tr w:rsidR="004B3E02" w14:paraId="62CC142B" w14:textId="222AFC37" w:rsidTr="004B3E02">
        <w:tc>
          <w:tcPr>
            <w:tcW w:w="1200" w:type="dxa"/>
          </w:tcPr>
          <w:p w14:paraId="62CC1425" w14:textId="77777777" w:rsidR="004B3E02" w:rsidRDefault="004B3E02">
            <w:pPr>
              <w:pStyle w:val="PleaseReviewReport0"/>
              <w:jc w:val="center"/>
            </w:pPr>
            <w:r>
              <w:lastRenderedPageBreak/>
              <w:t>91</w:t>
            </w:r>
          </w:p>
        </w:tc>
        <w:tc>
          <w:tcPr>
            <w:tcW w:w="661" w:type="dxa"/>
          </w:tcPr>
          <w:p w14:paraId="62CC1426" w14:textId="77777777" w:rsidR="004B3E02" w:rsidRDefault="004B3E02">
            <w:pPr>
              <w:pStyle w:val="PleaseReviewReport0"/>
              <w:jc w:val="center"/>
            </w:pPr>
            <w:r>
              <w:t>30</w:t>
            </w:r>
          </w:p>
        </w:tc>
        <w:tc>
          <w:tcPr>
            <w:tcW w:w="3179" w:type="dxa"/>
          </w:tcPr>
          <w:p w14:paraId="62CC1427" w14:textId="77777777" w:rsidR="004B3E02" w:rsidRPr="002A688A" w:rsidRDefault="004B3E02">
            <w:pPr>
              <w:pStyle w:val="PleaseReviewReport0"/>
              <w:rPr>
                <w:lang w:val="fr-FR"/>
              </w:rPr>
            </w:pPr>
            <w:r w:rsidRPr="002A688A">
              <w:rPr>
                <w:rFonts w:ascii="Times New Roman" w:hAnsi="Times New Roman" w:cs="Times New Roman"/>
                <w:sz w:val="22"/>
                <w:szCs w:val="22"/>
                <w:lang w:val="fr-FR"/>
              </w:rPr>
              <w:t xml:space="preserve">Las plagas que figuran en el Cuadro 1 se consideran asociadas al fruto fresco </w:t>
            </w:r>
            <w:r w:rsidRPr="002A688A">
              <w:rPr>
                <w:rFonts w:ascii="Times New Roman" w:hAnsi="Times New Roman" w:cs="Times New Roman"/>
                <w:color w:val="CD5C5C"/>
                <w:sz w:val="22"/>
                <w:szCs w:val="22"/>
                <w:u w:val="single"/>
                <w:lang w:val="fr-FR"/>
              </w:rPr>
              <w:t xml:space="preserve">(no maduro) </w:t>
            </w:r>
            <w:r w:rsidRPr="002A688A">
              <w:rPr>
                <w:rFonts w:ascii="Times New Roman" w:hAnsi="Times New Roman" w:cs="Times New Roman"/>
                <w:sz w:val="22"/>
                <w:szCs w:val="22"/>
                <w:lang w:val="fr-FR"/>
              </w:rPr>
              <w:t xml:space="preserve">de </w:t>
            </w:r>
            <w:r w:rsidRPr="002A688A">
              <w:rPr>
                <w:rFonts w:ascii="Times New Roman" w:hAnsi="Times New Roman" w:cs="Times New Roman"/>
                <w:i/>
                <w:sz w:val="22"/>
                <w:szCs w:val="22"/>
                <w:lang w:val="fr-FR"/>
              </w:rPr>
              <w:t>Musa</w:t>
            </w:r>
            <w:r w:rsidRPr="002A688A">
              <w:rPr>
                <w:rFonts w:ascii="Times New Roman" w:hAnsi="Times New Roman" w:cs="Times New Roman"/>
                <w:sz w:val="22"/>
                <w:szCs w:val="22"/>
                <w:lang w:val="fr-FR"/>
              </w:rPr>
              <w:t xml:space="preserve"> spp. y están reglamentadas en el comercio internacional por al menos una de las partes contratantes sobre la base de una justificación técnica. La lista de plagas no es exhaustiva ni específica de ningún país. </w:t>
            </w:r>
          </w:p>
        </w:tc>
        <w:tc>
          <w:tcPr>
            <w:tcW w:w="540" w:type="dxa"/>
          </w:tcPr>
          <w:p w14:paraId="62CC1428" w14:textId="77777777" w:rsidR="004B3E02" w:rsidRDefault="004B3E02">
            <w:pPr>
              <w:pStyle w:val="PleaseReviewReport0"/>
              <w:jc w:val="center"/>
            </w:pPr>
            <w:r>
              <w:t>P</w:t>
            </w:r>
          </w:p>
        </w:tc>
        <w:tc>
          <w:tcPr>
            <w:tcW w:w="6120" w:type="dxa"/>
          </w:tcPr>
          <w:p w14:paraId="62CC1429" w14:textId="77777777" w:rsidR="004B3E02" w:rsidRPr="002A688A" w:rsidRDefault="004B3E02">
            <w:pPr>
              <w:pStyle w:val="PleaseReviewReport0"/>
              <w:rPr>
                <w:lang w:val="fr-FR"/>
              </w:rPr>
            </w:pPr>
            <w:r w:rsidRPr="002A688A">
              <w:rPr>
                <w:b/>
                <w:lang w:val="fr-FR"/>
              </w:rPr>
              <w:t>Colombia </w:t>
            </w:r>
            <w:r w:rsidRPr="002A688A">
              <w:rPr>
                <w:lang w:val="fr-FR"/>
              </w:rPr>
              <w:br/>
              <w:t>Teniendo en cuenta que el movimiento internacional de fruta fresca de Musa spp. se realiza exclusivamente en estado fisiológico verde 0 o 1, es fundamental que en la descripción del producto se incluya el grado de madurez fisiológica como un factor determinante para no incluir plagas que no siguen la vía de ingreso.</w:t>
            </w:r>
          </w:p>
          <w:p w14:paraId="62CC142A" w14:textId="77777777" w:rsidR="004B3E02" w:rsidRDefault="004B3E02">
            <w:pPr>
              <w:pStyle w:val="PleaseReviewReport0"/>
            </w:pPr>
            <w:r>
              <w:rPr>
                <w:i/>
              </w:rPr>
              <w:t>Category : TECHNICAL </w:t>
            </w:r>
          </w:p>
        </w:tc>
        <w:tc>
          <w:tcPr>
            <w:tcW w:w="3870" w:type="dxa"/>
          </w:tcPr>
          <w:p w14:paraId="4A2F96EB" w14:textId="77777777" w:rsidR="007B0BF9" w:rsidRDefault="007B0BF9" w:rsidP="007B0BF9">
            <w:pPr>
              <w:pStyle w:val="PleaseReviewReport0"/>
              <w:rPr>
                <w:b/>
              </w:rPr>
            </w:pPr>
            <w:r>
              <w:rPr>
                <w:b/>
              </w:rPr>
              <w:t>MODIFIED</w:t>
            </w:r>
          </w:p>
          <w:p w14:paraId="1EBD962F" w14:textId="697627FA" w:rsidR="007B0BF9" w:rsidRPr="007B0BF9" w:rsidRDefault="007B0BF9" w:rsidP="007B0BF9">
            <w:pPr>
              <w:pStyle w:val="PleaseReviewReport0"/>
            </w:pPr>
            <w:r w:rsidRPr="007B0BF9">
              <w:t>See comment</w:t>
            </w:r>
            <w:r w:rsidR="002D1FC4">
              <w:t>s</w:t>
            </w:r>
            <w:r w:rsidRPr="007B0BF9">
              <w:t xml:space="preserve"> 51</w:t>
            </w:r>
            <w:r w:rsidR="002D1FC4">
              <w:t xml:space="preserve"> and 59</w:t>
            </w:r>
            <w:r w:rsidRPr="007B0BF9">
              <w:t>, which changed the scope:</w:t>
            </w:r>
          </w:p>
          <w:p w14:paraId="661A95E1" w14:textId="78FDF686" w:rsidR="004B3E02" w:rsidRPr="002A688A" w:rsidRDefault="007B0BF9" w:rsidP="001113EB">
            <w:pPr>
              <w:pStyle w:val="PleaseReviewReport0"/>
              <w:rPr>
                <w:b/>
                <w:lang w:val="fr-FR"/>
              </w:rPr>
            </w:pPr>
            <w:r w:rsidRPr="007B0BF9">
              <w:rPr>
                <w:i/>
                <w:szCs w:val="22"/>
              </w:rPr>
              <w:t xml:space="preserve">This commodity standard provides guidance for national plant protection organizations (NPPOs) on pests associated with fresh </w:t>
            </w:r>
            <w:r w:rsidRPr="007B0BF9">
              <w:rPr>
                <w:b/>
                <w:i/>
                <w:szCs w:val="22"/>
              </w:rPr>
              <w:t xml:space="preserve">mature </w:t>
            </w:r>
            <w:r w:rsidR="001113EB" w:rsidRPr="007B0BF9">
              <w:rPr>
                <w:b/>
                <w:i/>
                <w:szCs w:val="22"/>
              </w:rPr>
              <w:t xml:space="preserve">green </w:t>
            </w:r>
            <w:r w:rsidRPr="007B0BF9">
              <w:rPr>
                <w:b/>
                <w:i/>
                <w:szCs w:val="22"/>
              </w:rPr>
              <w:t>fruit</w:t>
            </w:r>
            <w:r w:rsidRPr="007B0BF9">
              <w:rPr>
                <w:i/>
                <w:szCs w:val="22"/>
              </w:rPr>
              <w:t xml:space="preserve"> of Musa spp. (Zingiberales: Musaceae</w:t>
            </w:r>
            <w:r w:rsidRPr="007B0BF9">
              <w:rPr>
                <w:b/>
                <w:i/>
                <w:szCs w:val="22"/>
              </w:rPr>
              <w:t xml:space="preserve">)(hereafter </w:t>
            </w:r>
            <w:r w:rsidR="001113EB">
              <w:rPr>
                <w:b/>
                <w:i/>
                <w:szCs w:val="22"/>
              </w:rPr>
              <w:t xml:space="preserve">referred to </w:t>
            </w:r>
            <w:r w:rsidRPr="007B0BF9">
              <w:rPr>
                <w:b/>
                <w:i/>
                <w:szCs w:val="22"/>
              </w:rPr>
              <w:t>“fresh fruit”)</w:t>
            </w:r>
            <w:r>
              <w:rPr>
                <w:i/>
                <w:szCs w:val="22"/>
              </w:rPr>
              <w:t xml:space="preserve"> [….]</w:t>
            </w:r>
          </w:p>
        </w:tc>
      </w:tr>
      <w:tr w:rsidR="004B3E02" w14:paraId="62CC1432" w14:textId="1D5238FD" w:rsidTr="004B3E02">
        <w:tc>
          <w:tcPr>
            <w:tcW w:w="1200" w:type="dxa"/>
            <w:shd w:val="clear" w:color="auto" w:fill="D9D9D9"/>
          </w:tcPr>
          <w:p w14:paraId="62CC142C" w14:textId="77777777" w:rsidR="004B3E02" w:rsidRDefault="004B3E02">
            <w:pPr>
              <w:pStyle w:val="PleaseReviewReport0"/>
              <w:jc w:val="center"/>
            </w:pPr>
            <w:r>
              <w:t>92</w:t>
            </w:r>
          </w:p>
        </w:tc>
        <w:tc>
          <w:tcPr>
            <w:tcW w:w="661" w:type="dxa"/>
            <w:shd w:val="clear" w:color="auto" w:fill="D9D9D9"/>
          </w:tcPr>
          <w:p w14:paraId="62CC142D" w14:textId="77777777" w:rsidR="004B3E02" w:rsidRDefault="004B3E02">
            <w:pPr>
              <w:pStyle w:val="PleaseReviewReport0"/>
              <w:jc w:val="center"/>
            </w:pPr>
            <w:r>
              <w:t>31</w:t>
            </w:r>
          </w:p>
        </w:tc>
        <w:tc>
          <w:tcPr>
            <w:tcW w:w="3179" w:type="dxa"/>
            <w:shd w:val="clear" w:color="auto" w:fill="D9D9D9"/>
          </w:tcPr>
          <w:p w14:paraId="62CC142E" w14:textId="77777777" w:rsidR="004B3E02" w:rsidRDefault="004B3E02">
            <w:pPr>
              <w:pStyle w:val="PleaseReviewReport0"/>
            </w:pPr>
            <w:r>
              <w:rPr>
                <w:rFonts w:ascii="Times New Roman" w:hAnsi="Times New Roman" w:cs="Times New Roman"/>
                <w:strike/>
                <w:color w:val="CD5C5C"/>
                <w:sz w:val="22"/>
                <w:szCs w:val="22"/>
              </w:rPr>
              <w:t>The list of pests does not consider factors that may influence pest infestation of fruit in the country of origin (e.g. cultivar or variety, geographical and ecological factors, agricultural and production practices).</w:t>
            </w:r>
            <w:r>
              <w:rPr>
                <w:color w:val="CD5C5C"/>
                <w:u w:val="single"/>
              </w:rPr>
              <w:t>NPPOs in their particular risk analysis should evaluate specific factors such as cultivar, variety, geography, ecology, agricultural practices, among others, to determine mitigation measures.</w:t>
            </w:r>
          </w:p>
        </w:tc>
        <w:tc>
          <w:tcPr>
            <w:tcW w:w="540" w:type="dxa"/>
            <w:shd w:val="clear" w:color="auto" w:fill="D9D9D9"/>
          </w:tcPr>
          <w:p w14:paraId="62CC142F" w14:textId="77777777" w:rsidR="004B3E02" w:rsidRDefault="004B3E02">
            <w:pPr>
              <w:pStyle w:val="PleaseReviewReport0"/>
              <w:jc w:val="center"/>
            </w:pPr>
            <w:r>
              <w:t>P</w:t>
            </w:r>
          </w:p>
        </w:tc>
        <w:tc>
          <w:tcPr>
            <w:tcW w:w="6120" w:type="dxa"/>
            <w:shd w:val="clear" w:color="auto" w:fill="D9D9D9"/>
          </w:tcPr>
          <w:p w14:paraId="62CC1430" w14:textId="77777777" w:rsidR="004B3E02" w:rsidRDefault="004B3E02">
            <w:pPr>
              <w:pStyle w:val="PleaseReviewReport0"/>
            </w:pPr>
            <w:r>
              <w:rPr>
                <w:b/>
              </w:rPr>
              <w:t>Colombia </w:t>
            </w:r>
            <w:r>
              <w:br/>
            </w:r>
          </w:p>
          <w:p w14:paraId="62CC1431" w14:textId="77777777" w:rsidR="004B3E02" w:rsidRDefault="004B3E02">
            <w:pPr>
              <w:pStyle w:val="PleaseReviewReport0"/>
            </w:pPr>
            <w:r>
              <w:rPr>
                <w:i/>
              </w:rPr>
              <w:t>Category : EDITORIAL </w:t>
            </w:r>
          </w:p>
        </w:tc>
        <w:tc>
          <w:tcPr>
            <w:tcW w:w="3870" w:type="dxa"/>
            <w:shd w:val="clear" w:color="auto" w:fill="D9D9D9"/>
          </w:tcPr>
          <w:p w14:paraId="794DCA02" w14:textId="77777777" w:rsidR="004B3E02" w:rsidRDefault="002D1FC4">
            <w:pPr>
              <w:pStyle w:val="PleaseReviewReport0"/>
              <w:rPr>
                <w:b/>
              </w:rPr>
            </w:pPr>
            <w:r>
              <w:rPr>
                <w:b/>
              </w:rPr>
              <w:t>MODIFIED</w:t>
            </w:r>
          </w:p>
          <w:p w14:paraId="67F8685F" w14:textId="77777777" w:rsidR="002D1FC4" w:rsidRDefault="003C556B" w:rsidP="003C556B">
            <w:pPr>
              <w:pStyle w:val="PleaseReviewReport0"/>
            </w:pPr>
            <w:r w:rsidRPr="003C556B">
              <w:t>Noting that “mitigation measures” is not defined in the Glossary</w:t>
            </w:r>
            <w:r>
              <w:t xml:space="preserve">: </w:t>
            </w:r>
          </w:p>
          <w:p w14:paraId="76611082" w14:textId="3DE37F03" w:rsidR="003C556B" w:rsidRPr="003C556B" w:rsidRDefault="008E474F" w:rsidP="003C556B">
            <w:pPr>
              <w:pStyle w:val="PleaseReviewReport0"/>
              <w:rPr>
                <w:i/>
              </w:rPr>
            </w:pPr>
            <w:r>
              <w:rPr>
                <w:i/>
              </w:rPr>
              <w:t>“</w:t>
            </w:r>
            <w:r w:rsidR="003C556B" w:rsidRPr="003C556B">
              <w:rPr>
                <w:i/>
              </w:rPr>
              <w:t xml:space="preserve">In their particular risk analysis, NPPOs should evaluate factors such as cultivar, variety, geography, ecology, agricultural and production practices, among others, to determine </w:t>
            </w:r>
            <w:r w:rsidR="003C556B" w:rsidRPr="003C556B">
              <w:rPr>
                <w:b/>
                <w:i/>
              </w:rPr>
              <w:t>appropriate phytosanitary measures to manage the pest risk</w:t>
            </w:r>
            <w:r w:rsidR="003C556B" w:rsidRPr="003C556B">
              <w:rPr>
                <w:i/>
              </w:rPr>
              <w:t>.</w:t>
            </w:r>
            <w:r>
              <w:rPr>
                <w:i/>
              </w:rPr>
              <w:t>”</w:t>
            </w:r>
          </w:p>
        </w:tc>
      </w:tr>
      <w:tr w:rsidR="004B3E02" w14:paraId="62CC1439" w14:textId="7449C7EF" w:rsidTr="004B3E02">
        <w:tc>
          <w:tcPr>
            <w:tcW w:w="1200" w:type="dxa"/>
            <w:shd w:val="clear" w:color="auto" w:fill="D9D9D9"/>
          </w:tcPr>
          <w:p w14:paraId="62CC1433" w14:textId="3FC8EF82" w:rsidR="004B3E02" w:rsidRDefault="004B3E02">
            <w:pPr>
              <w:pStyle w:val="PleaseReviewReport0"/>
              <w:jc w:val="center"/>
            </w:pPr>
            <w:r>
              <w:t>93</w:t>
            </w:r>
          </w:p>
        </w:tc>
        <w:tc>
          <w:tcPr>
            <w:tcW w:w="661" w:type="dxa"/>
            <w:shd w:val="clear" w:color="auto" w:fill="D9D9D9"/>
          </w:tcPr>
          <w:p w14:paraId="62CC1434" w14:textId="77777777" w:rsidR="004B3E02" w:rsidRDefault="004B3E02">
            <w:pPr>
              <w:pStyle w:val="PleaseReviewReport0"/>
              <w:jc w:val="center"/>
            </w:pPr>
            <w:r>
              <w:t>31</w:t>
            </w:r>
          </w:p>
        </w:tc>
        <w:tc>
          <w:tcPr>
            <w:tcW w:w="3179" w:type="dxa"/>
            <w:shd w:val="clear" w:color="auto" w:fill="D9D9D9"/>
          </w:tcPr>
          <w:p w14:paraId="62CC1435" w14:textId="77777777" w:rsidR="004B3E02" w:rsidRPr="0098741F" w:rsidRDefault="004B3E02">
            <w:pPr>
              <w:pStyle w:val="PleaseReviewReport0"/>
              <w:rPr>
                <w:lang w:val="es-PY"/>
              </w:rPr>
            </w:pPr>
            <w:r w:rsidRPr="0098741F">
              <w:rPr>
                <w:rFonts w:ascii="Times New Roman" w:hAnsi="Times New Roman" w:cs="Times New Roman"/>
                <w:strike/>
                <w:color w:val="CD5C5C"/>
                <w:sz w:val="22"/>
                <w:szCs w:val="22"/>
                <w:lang w:val="es-PY"/>
              </w:rPr>
              <w:t>En la lista de plagas no se consideran los factores que puedan influir en la infestación del fruto por una plaga en el país de origen (por ejemplo, el cultivar o la variedad, factores geográficos y ecológicos o prácticas agrícolas y de producción).</w:t>
            </w:r>
            <w:r w:rsidRPr="0098741F">
              <w:rPr>
                <w:color w:val="CD5C5C"/>
                <w:u w:val="single"/>
                <w:lang w:val="es-PY"/>
              </w:rPr>
              <w:t>Las ONPF en su análisis de riesgo particular, deberían evaluar factores específicos como el cultivar, la variedad, la geografía, la ecología, las prácticas agrícolas, entre otros, para determinar las medidas de mitigación.</w:t>
            </w:r>
          </w:p>
        </w:tc>
        <w:tc>
          <w:tcPr>
            <w:tcW w:w="540" w:type="dxa"/>
            <w:shd w:val="clear" w:color="auto" w:fill="D9D9D9"/>
          </w:tcPr>
          <w:p w14:paraId="62CC1436" w14:textId="77777777" w:rsidR="004B3E02" w:rsidRDefault="004B3E02">
            <w:pPr>
              <w:pStyle w:val="PleaseReviewReport0"/>
              <w:jc w:val="center"/>
            </w:pPr>
            <w:r>
              <w:t>P</w:t>
            </w:r>
          </w:p>
        </w:tc>
        <w:tc>
          <w:tcPr>
            <w:tcW w:w="6120" w:type="dxa"/>
            <w:shd w:val="clear" w:color="auto" w:fill="D9D9D9"/>
          </w:tcPr>
          <w:p w14:paraId="62CC1437" w14:textId="77777777" w:rsidR="004B3E02" w:rsidRPr="0098741F" w:rsidRDefault="004B3E02">
            <w:pPr>
              <w:pStyle w:val="PleaseReviewReport0"/>
              <w:rPr>
                <w:lang w:val="es-PY"/>
              </w:rPr>
            </w:pPr>
            <w:r w:rsidRPr="0098741F">
              <w:rPr>
                <w:b/>
                <w:lang w:val="es-PY"/>
              </w:rPr>
              <w:t>Colombia </w:t>
            </w:r>
            <w:r w:rsidRPr="0098741F">
              <w:rPr>
                <w:lang w:val="es-PY"/>
              </w:rPr>
              <w:br/>
              <w:t>La redacción no es clara ni precisa, por lo tanto, se debe reformular para explicar mejor cómo los factores deben ser considerados por las ONPF.</w:t>
            </w:r>
          </w:p>
          <w:p w14:paraId="62CC1438" w14:textId="77777777" w:rsidR="004B3E02" w:rsidRDefault="004B3E02">
            <w:pPr>
              <w:pStyle w:val="PleaseReviewReport0"/>
            </w:pPr>
            <w:r>
              <w:rPr>
                <w:i/>
              </w:rPr>
              <w:t>Category : EDITORIAL </w:t>
            </w:r>
          </w:p>
        </w:tc>
        <w:tc>
          <w:tcPr>
            <w:tcW w:w="3870" w:type="dxa"/>
            <w:shd w:val="clear" w:color="auto" w:fill="D9D9D9"/>
          </w:tcPr>
          <w:p w14:paraId="6887DE41" w14:textId="77777777" w:rsidR="004B3E02" w:rsidRDefault="003C556B">
            <w:pPr>
              <w:pStyle w:val="PleaseReviewReport0"/>
              <w:rPr>
                <w:b/>
              </w:rPr>
            </w:pPr>
            <w:r>
              <w:rPr>
                <w:b/>
              </w:rPr>
              <w:t>MODIFIED</w:t>
            </w:r>
          </w:p>
          <w:p w14:paraId="55923AB7" w14:textId="77777777" w:rsidR="003C556B" w:rsidRPr="003C556B" w:rsidRDefault="003C556B" w:rsidP="003C556B">
            <w:pPr>
              <w:pStyle w:val="PleaseReviewReport0"/>
            </w:pPr>
            <w:r w:rsidRPr="003C556B">
              <w:t xml:space="preserve">Noting that “mitigation measures” is not defined in the Glossary: </w:t>
            </w:r>
          </w:p>
          <w:p w14:paraId="4D880519" w14:textId="7577D05D" w:rsidR="003C556B" w:rsidRPr="003C556B" w:rsidRDefault="008E474F" w:rsidP="003C556B">
            <w:pPr>
              <w:pStyle w:val="PleaseReviewReport0"/>
              <w:rPr>
                <w:b/>
                <w:i/>
              </w:rPr>
            </w:pPr>
            <w:r>
              <w:rPr>
                <w:i/>
              </w:rPr>
              <w:t>“</w:t>
            </w:r>
            <w:r w:rsidR="003C556B" w:rsidRPr="003C556B">
              <w:rPr>
                <w:i/>
              </w:rPr>
              <w:t xml:space="preserve">In their particular risk analysis, NPPOs should evaluate factors such as cultivar, variety, geography, ecology, agricultural and production practices, among others, </w:t>
            </w:r>
            <w:r w:rsidR="003C556B" w:rsidRPr="003C556B">
              <w:rPr>
                <w:b/>
                <w:i/>
              </w:rPr>
              <w:t>to determine appropriate phytosanitary measures to manage the pest risk</w:t>
            </w:r>
            <w:r w:rsidR="003C556B" w:rsidRPr="003C556B">
              <w:rPr>
                <w:i/>
              </w:rPr>
              <w:t>.</w:t>
            </w:r>
            <w:r>
              <w:rPr>
                <w:i/>
              </w:rPr>
              <w:t>”</w:t>
            </w:r>
          </w:p>
        </w:tc>
      </w:tr>
      <w:tr w:rsidR="004B3E02" w14:paraId="62CC1440" w14:textId="1A8ECB95" w:rsidTr="004B3E02">
        <w:tc>
          <w:tcPr>
            <w:tcW w:w="1200" w:type="dxa"/>
          </w:tcPr>
          <w:p w14:paraId="62CC143A" w14:textId="3F664DDD" w:rsidR="004B3E02" w:rsidRDefault="004B3E02">
            <w:pPr>
              <w:pStyle w:val="PleaseReviewReport0"/>
              <w:jc w:val="center"/>
            </w:pPr>
            <w:r>
              <w:lastRenderedPageBreak/>
              <w:t>94</w:t>
            </w:r>
          </w:p>
        </w:tc>
        <w:tc>
          <w:tcPr>
            <w:tcW w:w="661" w:type="dxa"/>
          </w:tcPr>
          <w:p w14:paraId="62CC143B" w14:textId="77777777" w:rsidR="004B3E02" w:rsidRDefault="004B3E02">
            <w:pPr>
              <w:pStyle w:val="PleaseReviewReport0"/>
              <w:jc w:val="center"/>
            </w:pPr>
            <w:r>
              <w:t>32</w:t>
            </w:r>
          </w:p>
        </w:tc>
        <w:tc>
          <w:tcPr>
            <w:tcW w:w="3179" w:type="dxa"/>
          </w:tcPr>
          <w:p w14:paraId="62CC143C" w14:textId="77777777" w:rsidR="004B3E02" w:rsidRDefault="004B3E02">
            <w:pPr>
              <w:pStyle w:val="PleaseReviewReport0"/>
            </w:pPr>
            <w:r>
              <w:rPr>
                <w:rFonts w:ascii="Times New Roman" w:hAnsi="Times New Roman" w:cs="Times New Roman"/>
                <w:sz w:val="22"/>
                <w:szCs w:val="22"/>
              </w:rPr>
              <w:t xml:space="preserve">Inclusion of a pest in Table 1 does not constitute technical justification for its regulation by importing countries using this standard. </w:t>
            </w:r>
            <w:r>
              <w:rPr>
                <w:rFonts w:ascii="Times New Roman" w:hAnsi="Times New Roman" w:cs="Times New Roman"/>
                <w:strike/>
                <w:color w:val="800000"/>
                <w:sz w:val="22"/>
                <w:szCs w:val="22"/>
              </w:rPr>
              <w:t xml:space="preserve">When determining whether to regulate a pest listed in this commodity standard, the </w:t>
            </w:r>
            <w:r>
              <w:rPr>
                <w:rFonts w:ascii="Times New Roman" w:hAnsi="Times New Roman" w:cs="Times New Roman"/>
                <w:color w:val="800000"/>
                <w:sz w:val="22"/>
                <w:szCs w:val="22"/>
                <w:u w:val="single"/>
              </w:rPr>
              <w:t xml:space="preserve">The </w:t>
            </w:r>
            <w:r>
              <w:rPr>
                <w:rFonts w:ascii="Times New Roman" w:hAnsi="Times New Roman" w:cs="Times New Roman"/>
                <w:sz w:val="22"/>
                <w:szCs w:val="22"/>
              </w:rPr>
              <w:t xml:space="preserve">NPPO of the importing country should </w:t>
            </w:r>
            <w:r>
              <w:rPr>
                <w:rFonts w:ascii="Times New Roman" w:hAnsi="Times New Roman" w:cs="Times New Roman"/>
                <w:strike/>
                <w:color w:val="800000"/>
                <w:sz w:val="22"/>
                <w:szCs w:val="22"/>
              </w:rPr>
              <w:t xml:space="preserve">base its decision </w:t>
            </w:r>
            <w:r>
              <w:rPr>
                <w:rFonts w:ascii="Times New Roman" w:hAnsi="Times New Roman" w:cs="Times New Roman"/>
                <w:color w:val="800000"/>
                <w:sz w:val="22"/>
                <w:szCs w:val="22"/>
                <w:u w:val="single"/>
              </w:rPr>
              <w:t xml:space="preserve">decide whether to regulate a pest-based </w:t>
            </w:r>
            <w:r>
              <w:rPr>
                <w:rFonts w:ascii="Times New Roman" w:hAnsi="Times New Roman" w:cs="Times New Roman"/>
                <w:sz w:val="22"/>
                <w:szCs w:val="22"/>
              </w:rPr>
              <w:t xml:space="preserve">on technical justification </w:t>
            </w:r>
            <w:r>
              <w:rPr>
                <w:rFonts w:ascii="Times New Roman" w:hAnsi="Times New Roman" w:cs="Times New Roman"/>
                <w:strike/>
                <w:color w:val="800000"/>
                <w:sz w:val="22"/>
                <w:szCs w:val="22"/>
              </w:rPr>
              <w:t xml:space="preserve">using either </w:t>
            </w:r>
            <w:r>
              <w:rPr>
                <w:rFonts w:ascii="Times New Roman" w:hAnsi="Times New Roman" w:cs="Times New Roman"/>
                <w:color w:val="800000"/>
                <w:sz w:val="22"/>
                <w:szCs w:val="22"/>
                <w:u w:val="single"/>
              </w:rPr>
              <w:t xml:space="preserve">supported by </w:t>
            </w:r>
            <w:r>
              <w:rPr>
                <w:rFonts w:ascii="Times New Roman" w:hAnsi="Times New Roman" w:cs="Times New Roman"/>
                <w:sz w:val="22"/>
                <w:szCs w:val="22"/>
              </w:rPr>
              <w:t xml:space="preserve">a pest risk analysis </w:t>
            </w:r>
            <w:r>
              <w:rPr>
                <w:rFonts w:ascii="Times New Roman" w:hAnsi="Times New Roman" w:cs="Times New Roman"/>
                <w:strike/>
                <w:color w:val="800000"/>
                <w:sz w:val="22"/>
                <w:szCs w:val="22"/>
              </w:rPr>
              <w:t xml:space="preserve">or, where applicable, </w:t>
            </w:r>
            <w:r>
              <w:rPr>
                <w:rFonts w:ascii="Times New Roman" w:hAnsi="Times New Roman" w:cs="Times New Roman"/>
                <w:color w:val="800000"/>
                <w:sz w:val="22"/>
                <w:szCs w:val="22"/>
                <w:u w:val="single"/>
              </w:rPr>
              <w:t xml:space="preserve">or by </w:t>
            </w:r>
            <w:r>
              <w:rPr>
                <w:rFonts w:ascii="Times New Roman" w:hAnsi="Times New Roman" w:cs="Times New Roman"/>
                <w:sz w:val="22"/>
                <w:szCs w:val="22"/>
              </w:rPr>
              <w:t xml:space="preserve">another </w:t>
            </w:r>
            <w:r>
              <w:rPr>
                <w:rFonts w:ascii="Times New Roman" w:hAnsi="Times New Roman" w:cs="Times New Roman"/>
                <w:strike/>
                <w:color w:val="800000"/>
                <w:sz w:val="22"/>
                <w:szCs w:val="22"/>
              </w:rPr>
              <w:t xml:space="preserve">comparable examination and evaluation of available </w:t>
            </w:r>
            <w:r>
              <w:rPr>
                <w:rFonts w:ascii="Times New Roman" w:hAnsi="Times New Roman" w:cs="Times New Roman"/>
                <w:color w:val="800000"/>
                <w:sz w:val="22"/>
                <w:szCs w:val="22"/>
                <w:u w:val="single"/>
              </w:rPr>
              <w:t xml:space="preserve">similar </w:t>
            </w:r>
            <w:r>
              <w:rPr>
                <w:rFonts w:ascii="Times New Roman" w:hAnsi="Times New Roman" w:cs="Times New Roman"/>
                <w:sz w:val="22"/>
                <w:szCs w:val="22"/>
              </w:rPr>
              <w:t xml:space="preserve">scientific </w:t>
            </w:r>
            <w:r>
              <w:rPr>
                <w:rFonts w:ascii="Times New Roman" w:hAnsi="Times New Roman" w:cs="Times New Roman"/>
                <w:strike/>
                <w:color w:val="800000"/>
                <w:sz w:val="22"/>
                <w:szCs w:val="22"/>
              </w:rPr>
              <w:t>information</w:t>
            </w:r>
            <w:r>
              <w:rPr>
                <w:rFonts w:ascii="Times New Roman" w:hAnsi="Times New Roman" w:cs="Times New Roman"/>
                <w:color w:val="800000"/>
                <w:sz w:val="22"/>
                <w:szCs w:val="22"/>
                <w:u w:val="single"/>
              </w:rPr>
              <w:t>evaluation</w:t>
            </w:r>
            <w:r>
              <w:rPr>
                <w:rFonts w:ascii="Times New Roman" w:hAnsi="Times New Roman" w:cs="Times New Roman"/>
                <w:sz w:val="22"/>
                <w:szCs w:val="22"/>
              </w:rPr>
              <w:t>.</w:t>
            </w:r>
          </w:p>
        </w:tc>
        <w:tc>
          <w:tcPr>
            <w:tcW w:w="540" w:type="dxa"/>
          </w:tcPr>
          <w:p w14:paraId="62CC143D" w14:textId="77777777" w:rsidR="004B3E02" w:rsidRDefault="004B3E02">
            <w:pPr>
              <w:pStyle w:val="PleaseReviewReport0"/>
              <w:jc w:val="center"/>
            </w:pPr>
            <w:r>
              <w:t>P</w:t>
            </w:r>
          </w:p>
        </w:tc>
        <w:tc>
          <w:tcPr>
            <w:tcW w:w="6120" w:type="dxa"/>
          </w:tcPr>
          <w:p w14:paraId="62CC143E" w14:textId="77777777" w:rsidR="004B3E02" w:rsidRDefault="004B3E02">
            <w:pPr>
              <w:pStyle w:val="PleaseReviewReport0"/>
            </w:pPr>
            <w:r>
              <w:rPr>
                <w:b/>
              </w:rPr>
              <w:t>Australia </w:t>
            </w:r>
            <w:r>
              <w:br/>
              <w:t>Suggested rewording to reduce complexity</w:t>
            </w:r>
          </w:p>
          <w:p w14:paraId="62CC143F" w14:textId="77777777" w:rsidR="004B3E02" w:rsidRDefault="004B3E02">
            <w:pPr>
              <w:pStyle w:val="PleaseReviewReport0"/>
            </w:pPr>
            <w:r>
              <w:rPr>
                <w:i/>
              </w:rPr>
              <w:t>Category : SUBSTANTIVE </w:t>
            </w:r>
          </w:p>
        </w:tc>
        <w:tc>
          <w:tcPr>
            <w:tcW w:w="3870" w:type="dxa"/>
          </w:tcPr>
          <w:p w14:paraId="7324E2C6" w14:textId="1C2224B9" w:rsidR="004B3E02" w:rsidRDefault="00636226">
            <w:pPr>
              <w:pStyle w:val="PleaseReviewReport0"/>
              <w:rPr>
                <w:b/>
              </w:rPr>
            </w:pPr>
            <w:r>
              <w:rPr>
                <w:b/>
              </w:rPr>
              <w:t>INCORPORATED</w:t>
            </w:r>
          </w:p>
        </w:tc>
      </w:tr>
      <w:tr w:rsidR="004B3E02" w14:paraId="62CC1447" w14:textId="1EEAC09D" w:rsidTr="004B3E02">
        <w:tc>
          <w:tcPr>
            <w:tcW w:w="1200" w:type="dxa"/>
          </w:tcPr>
          <w:p w14:paraId="62CC1441" w14:textId="77777777" w:rsidR="004B3E02" w:rsidRDefault="004B3E02">
            <w:pPr>
              <w:pStyle w:val="PleaseReviewReport0"/>
              <w:jc w:val="center"/>
            </w:pPr>
            <w:r>
              <w:t>95</w:t>
            </w:r>
          </w:p>
        </w:tc>
        <w:tc>
          <w:tcPr>
            <w:tcW w:w="661" w:type="dxa"/>
          </w:tcPr>
          <w:p w14:paraId="62CC1442" w14:textId="77777777" w:rsidR="004B3E02" w:rsidRDefault="004B3E02">
            <w:pPr>
              <w:pStyle w:val="PleaseReviewReport0"/>
              <w:jc w:val="center"/>
            </w:pPr>
            <w:r>
              <w:t>32</w:t>
            </w:r>
          </w:p>
        </w:tc>
        <w:tc>
          <w:tcPr>
            <w:tcW w:w="3179" w:type="dxa"/>
          </w:tcPr>
          <w:p w14:paraId="62CC1443" w14:textId="77777777" w:rsidR="004B3E02" w:rsidRDefault="004B3E02">
            <w:pPr>
              <w:pStyle w:val="PleaseReviewReport0"/>
            </w:pPr>
            <w:r>
              <w:rPr>
                <w:rFonts w:ascii="Times New Roman" w:hAnsi="Times New Roman" w:cs="Times New Roman"/>
                <w:strike/>
                <w:color w:val="CD5C5C"/>
                <w:sz w:val="22"/>
                <w:szCs w:val="22"/>
              </w:rPr>
              <w:t>Inclusion of a pest in Table 1 does not constitute technical justification for its regulation by importing countries using this standard. When determining whether to regulate a pest listed in this commodity standard, the NPPO of the importing country should base its decision on technical justification using either a pest risk analysis or, where applicable, another comparable examination and evaluation of available scientific information.</w:t>
            </w:r>
          </w:p>
        </w:tc>
        <w:tc>
          <w:tcPr>
            <w:tcW w:w="540" w:type="dxa"/>
          </w:tcPr>
          <w:p w14:paraId="62CC1444" w14:textId="77777777" w:rsidR="004B3E02" w:rsidRDefault="004B3E02">
            <w:pPr>
              <w:pStyle w:val="PleaseReviewReport0"/>
              <w:jc w:val="center"/>
            </w:pPr>
            <w:r>
              <w:t>P</w:t>
            </w:r>
          </w:p>
        </w:tc>
        <w:tc>
          <w:tcPr>
            <w:tcW w:w="6120" w:type="dxa"/>
          </w:tcPr>
          <w:p w14:paraId="62CC1445" w14:textId="77777777" w:rsidR="004B3E02" w:rsidRDefault="004B3E02">
            <w:pPr>
              <w:pStyle w:val="PleaseReviewReport0"/>
            </w:pPr>
            <w:r>
              <w:rPr>
                <w:b/>
              </w:rPr>
              <w:t>Colombia </w:t>
            </w:r>
            <w:r>
              <w:br/>
              <w:t>The information in this paragraph strongly confirms that the draft annex is not bringing a benefit to NPPOs, to the implementation of the SPS Agreement, or to the facilitation of international trade in agricultural products; on the contrary,  it leads importing countries to consider the pest list and mitigation measures as a reliable source.  upon ratification and issuance by the IPPC, and establish phytosanitary measures based on the annex. This would force exporting countries to allocate human, financial and logistical resources to implement mitigation measures that are not necessary, thus ignoring that the PRA is a principle and a non-negotiable tool, which guarantees transparency in the international trade of agricultural products.</w:t>
            </w:r>
          </w:p>
          <w:p w14:paraId="62CC1446" w14:textId="77777777" w:rsidR="004B3E02" w:rsidRDefault="004B3E02">
            <w:pPr>
              <w:pStyle w:val="PleaseReviewReport0"/>
            </w:pPr>
            <w:r>
              <w:rPr>
                <w:i/>
              </w:rPr>
              <w:t>Category : SUBSTANTIVE </w:t>
            </w:r>
          </w:p>
        </w:tc>
        <w:tc>
          <w:tcPr>
            <w:tcW w:w="3870" w:type="dxa"/>
          </w:tcPr>
          <w:p w14:paraId="64E79164" w14:textId="77777777" w:rsidR="004B3E02" w:rsidRDefault="00636226">
            <w:pPr>
              <w:pStyle w:val="PleaseReviewReport0"/>
              <w:rPr>
                <w:b/>
              </w:rPr>
            </w:pPr>
            <w:r>
              <w:rPr>
                <w:b/>
              </w:rPr>
              <w:t>CONSIDERED BUT NOT INCORPORATED</w:t>
            </w:r>
          </w:p>
          <w:p w14:paraId="2EEBF6C4" w14:textId="33B6875C" w:rsidR="00636226" w:rsidRPr="00636226" w:rsidRDefault="00636226" w:rsidP="00B21097">
            <w:pPr>
              <w:pStyle w:val="PleaseReviewReport0"/>
            </w:pPr>
            <w:r>
              <w:t xml:space="preserve">The purpose of the ISPM 46 is to help CP when developing phytosanitary import requirements. </w:t>
            </w:r>
            <w:r w:rsidR="00B21097">
              <w:t>It was n</w:t>
            </w:r>
            <w:r>
              <w:t>ever intended to be THE import requirement</w:t>
            </w:r>
            <w:r w:rsidR="00B21097">
              <w:t xml:space="preserve"> itself</w:t>
            </w:r>
            <w:r>
              <w:t xml:space="preserve">. This is why the inclusion of a pest </w:t>
            </w:r>
            <w:r w:rsidR="00973E22">
              <w:t xml:space="preserve">in the annex </w:t>
            </w:r>
            <w:r>
              <w:t>does not constitute technical justification</w:t>
            </w:r>
            <w:r w:rsidR="00973E22">
              <w:t xml:space="preserve"> for its regulation and </w:t>
            </w:r>
            <w:r w:rsidR="00973E22" w:rsidRPr="00973E22">
              <w:t>the NPPO of the importing country should base its decision on a pest risk analysis or scientific information</w:t>
            </w:r>
            <w:r w:rsidR="00973E22">
              <w:t xml:space="preserve">.  </w:t>
            </w:r>
          </w:p>
        </w:tc>
      </w:tr>
      <w:tr w:rsidR="004B3E02" w14:paraId="62CC144E" w14:textId="1590CE06" w:rsidTr="004B3E02">
        <w:tc>
          <w:tcPr>
            <w:tcW w:w="1200" w:type="dxa"/>
          </w:tcPr>
          <w:p w14:paraId="62CC1448" w14:textId="22C18E69" w:rsidR="004B3E02" w:rsidRDefault="004B3E02">
            <w:pPr>
              <w:pStyle w:val="PleaseReviewReport0"/>
              <w:jc w:val="center"/>
            </w:pPr>
            <w:r>
              <w:t>96</w:t>
            </w:r>
          </w:p>
        </w:tc>
        <w:tc>
          <w:tcPr>
            <w:tcW w:w="661" w:type="dxa"/>
          </w:tcPr>
          <w:p w14:paraId="62CC1449" w14:textId="77777777" w:rsidR="004B3E02" w:rsidRDefault="004B3E02">
            <w:pPr>
              <w:pStyle w:val="PleaseReviewReport0"/>
              <w:jc w:val="center"/>
            </w:pPr>
            <w:r>
              <w:t>32</w:t>
            </w:r>
          </w:p>
        </w:tc>
        <w:tc>
          <w:tcPr>
            <w:tcW w:w="3179" w:type="dxa"/>
          </w:tcPr>
          <w:p w14:paraId="62CC144A" w14:textId="77777777" w:rsidR="004B3E02" w:rsidRDefault="004B3E02">
            <w:pPr>
              <w:pStyle w:val="PleaseReviewReport0"/>
            </w:pPr>
            <w:r>
              <w:rPr>
                <w:rFonts w:ascii="Times New Roman" w:hAnsi="Times New Roman" w:cs="Times New Roman"/>
                <w:sz w:val="22"/>
                <w:szCs w:val="22"/>
              </w:rPr>
              <w:t xml:space="preserve">Inclusion of a pest in Table 1 does not constitute </w:t>
            </w:r>
            <w:r>
              <w:rPr>
                <w:rFonts w:ascii="Times New Roman" w:hAnsi="Times New Roman" w:cs="Times New Roman"/>
                <w:color w:val="FFA500"/>
                <w:sz w:val="22"/>
                <w:szCs w:val="22"/>
                <w:u w:val="single"/>
              </w:rPr>
              <w:t xml:space="preserve">sufficient </w:t>
            </w:r>
            <w:r>
              <w:rPr>
                <w:rFonts w:ascii="Times New Roman" w:hAnsi="Times New Roman" w:cs="Times New Roman"/>
                <w:sz w:val="22"/>
                <w:szCs w:val="22"/>
              </w:rPr>
              <w:t xml:space="preserve">technical justification for its regulation by importing countries </w:t>
            </w:r>
            <w:r>
              <w:rPr>
                <w:rFonts w:ascii="Times New Roman" w:hAnsi="Times New Roman" w:cs="Times New Roman"/>
                <w:sz w:val="22"/>
                <w:szCs w:val="22"/>
              </w:rPr>
              <w:lastRenderedPageBreak/>
              <w:t>using this standard. When determining whether to regulate a pest listed in this commodity standard, the NPPO of the importing country should base its decision on technical justification using either a pest risk analysis or, where applicable, another comparable examination and evaluation of available scientific information.</w:t>
            </w:r>
          </w:p>
        </w:tc>
        <w:tc>
          <w:tcPr>
            <w:tcW w:w="540" w:type="dxa"/>
          </w:tcPr>
          <w:p w14:paraId="62CC144B" w14:textId="77777777" w:rsidR="004B3E02" w:rsidRDefault="004B3E02">
            <w:pPr>
              <w:pStyle w:val="PleaseReviewReport0"/>
              <w:jc w:val="center"/>
            </w:pPr>
            <w:r>
              <w:lastRenderedPageBreak/>
              <w:t>P</w:t>
            </w:r>
          </w:p>
        </w:tc>
        <w:tc>
          <w:tcPr>
            <w:tcW w:w="6120" w:type="dxa"/>
          </w:tcPr>
          <w:p w14:paraId="62CC144C" w14:textId="77777777" w:rsidR="004B3E02" w:rsidRDefault="004B3E02">
            <w:pPr>
              <w:pStyle w:val="PleaseReviewReport0"/>
            </w:pPr>
            <w:r>
              <w:rPr>
                <w:b/>
              </w:rPr>
              <w:t>NEPPO </w:t>
            </w:r>
            <w:r>
              <w:br/>
            </w:r>
          </w:p>
          <w:p w14:paraId="62CC144D" w14:textId="77777777" w:rsidR="004B3E02" w:rsidRDefault="004B3E02">
            <w:pPr>
              <w:pStyle w:val="PleaseReviewReport0"/>
            </w:pPr>
            <w:r>
              <w:rPr>
                <w:i/>
              </w:rPr>
              <w:t>Category : SUBSTANTIVE </w:t>
            </w:r>
          </w:p>
        </w:tc>
        <w:tc>
          <w:tcPr>
            <w:tcW w:w="3870" w:type="dxa"/>
          </w:tcPr>
          <w:p w14:paraId="63D3A071" w14:textId="77777777" w:rsidR="004B3E02" w:rsidRDefault="001113EB">
            <w:pPr>
              <w:pStyle w:val="PleaseReviewReport0"/>
              <w:rPr>
                <w:b/>
              </w:rPr>
            </w:pPr>
            <w:r>
              <w:rPr>
                <w:b/>
              </w:rPr>
              <w:t>CONSIDERED BUT NOT INCORPORATED</w:t>
            </w:r>
          </w:p>
          <w:p w14:paraId="6F3C7832" w14:textId="5F975D63" w:rsidR="001113EB" w:rsidRPr="001113EB" w:rsidRDefault="001113EB">
            <w:pPr>
              <w:pStyle w:val="PleaseReviewReport0"/>
            </w:pPr>
            <w:r>
              <w:t>Technical justification should not be qualified.</w:t>
            </w:r>
          </w:p>
        </w:tc>
      </w:tr>
      <w:tr w:rsidR="004B3E02" w14:paraId="62CC1455" w14:textId="190A6113" w:rsidTr="004B3E02">
        <w:tc>
          <w:tcPr>
            <w:tcW w:w="1200" w:type="dxa"/>
          </w:tcPr>
          <w:p w14:paraId="62CC144F" w14:textId="48BEED03" w:rsidR="004B3E02" w:rsidRDefault="004B3E02">
            <w:pPr>
              <w:pStyle w:val="PleaseReviewReport0"/>
              <w:jc w:val="center"/>
            </w:pPr>
            <w:r>
              <w:t>97</w:t>
            </w:r>
          </w:p>
        </w:tc>
        <w:tc>
          <w:tcPr>
            <w:tcW w:w="661" w:type="dxa"/>
          </w:tcPr>
          <w:p w14:paraId="62CC1450" w14:textId="77777777" w:rsidR="004B3E02" w:rsidRDefault="004B3E02">
            <w:pPr>
              <w:pStyle w:val="PleaseReviewReport0"/>
              <w:jc w:val="center"/>
            </w:pPr>
            <w:r>
              <w:t>32</w:t>
            </w:r>
          </w:p>
        </w:tc>
        <w:tc>
          <w:tcPr>
            <w:tcW w:w="3179" w:type="dxa"/>
          </w:tcPr>
          <w:p w14:paraId="62CC1451" w14:textId="77777777" w:rsidR="004B3E02" w:rsidRDefault="004B3E02">
            <w:pPr>
              <w:pStyle w:val="PleaseReviewReport0"/>
            </w:pPr>
            <w:r>
              <w:rPr>
                <w:rFonts w:ascii="Times New Roman" w:hAnsi="Times New Roman" w:cs="Times New Roman"/>
                <w:sz w:val="22"/>
                <w:szCs w:val="22"/>
              </w:rPr>
              <w:t xml:space="preserve">Inclusion of a pest in Table 1 does not constitute technical justification for its regulation by importing countries using this standard. </w:t>
            </w:r>
            <w:r>
              <w:rPr>
                <w:rFonts w:ascii="Times New Roman" w:hAnsi="Times New Roman" w:cs="Times New Roman"/>
                <w:strike/>
                <w:color w:val="008000"/>
                <w:sz w:val="22"/>
                <w:szCs w:val="22"/>
              </w:rPr>
              <w:t xml:space="preserve">When determining whether to regulate a pest listed in this commodity standard, the </w:t>
            </w:r>
            <w:r>
              <w:rPr>
                <w:rFonts w:ascii="Times New Roman" w:hAnsi="Times New Roman" w:cs="Times New Roman"/>
                <w:color w:val="008000"/>
                <w:sz w:val="22"/>
                <w:szCs w:val="22"/>
                <w:u w:val="single"/>
              </w:rPr>
              <w:t xml:space="preserve">The </w:t>
            </w:r>
            <w:r>
              <w:rPr>
                <w:rFonts w:ascii="Times New Roman" w:hAnsi="Times New Roman" w:cs="Times New Roman"/>
                <w:sz w:val="22"/>
                <w:szCs w:val="22"/>
              </w:rPr>
              <w:t xml:space="preserve">NPPO of the importing country should </w:t>
            </w:r>
            <w:r>
              <w:rPr>
                <w:rFonts w:ascii="Times New Roman" w:hAnsi="Times New Roman" w:cs="Times New Roman"/>
                <w:strike/>
                <w:color w:val="008000"/>
                <w:sz w:val="22"/>
                <w:szCs w:val="22"/>
              </w:rPr>
              <w:t xml:space="preserve">base its decision </w:t>
            </w:r>
            <w:r>
              <w:rPr>
                <w:rFonts w:ascii="Times New Roman" w:hAnsi="Times New Roman" w:cs="Times New Roman"/>
                <w:color w:val="008000"/>
                <w:sz w:val="22"/>
                <w:szCs w:val="22"/>
                <w:u w:val="single"/>
              </w:rPr>
              <w:t xml:space="preserve">decide whether to regulate a pest based </w:t>
            </w:r>
            <w:r>
              <w:rPr>
                <w:rFonts w:ascii="Times New Roman" w:hAnsi="Times New Roman" w:cs="Times New Roman"/>
                <w:sz w:val="22"/>
                <w:szCs w:val="22"/>
              </w:rPr>
              <w:t xml:space="preserve">on technical justification </w:t>
            </w:r>
            <w:r>
              <w:rPr>
                <w:rFonts w:ascii="Times New Roman" w:hAnsi="Times New Roman" w:cs="Times New Roman"/>
                <w:strike/>
                <w:color w:val="008000"/>
                <w:sz w:val="22"/>
                <w:szCs w:val="22"/>
              </w:rPr>
              <w:t xml:space="preserve">using either a </w:t>
            </w:r>
            <w:r>
              <w:rPr>
                <w:rFonts w:ascii="Times New Roman" w:hAnsi="Times New Roman" w:cs="Times New Roman"/>
                <w:color w:val="008000"/>
                <w:sz w:val="22"/>
                <w:szCs w:val="22"/>
                <w:u w:val="single"/>
              </w:rPr>
              <w:t xml:space="preserve">supported by </w:t>
            </w:r>
            <w:r>
              <w:rPr>
                <w:rFonts w:ascii="Times New Roman" w:hAnsi="Times New Roman" w:cs="Times New Roman"/>
                <w:sz w:val="22"/>
                <w:szCs w:val="22"/>
              </w:rPr>
              <w:t xml:space="preserve">pest risk analysis </w:t>
            </w:r>
            <w:r>
              <w:rPr>
                <w:rFonts w:ascii="Times New Roman" w:hAnsi="Times New Roman" w:cs="Times New Roman"/>
                <w:strike/>
                <w:color w:val="008000"/>
                <w:sz w:val="22"/>
                <w:szCs w:val="22"/>
              </w:rPr>
              <w:t xml:space="preserve">or, where applicable, </w:t>
            </w:r>
            <w:r>
              <w:rPr>
                <w:rFonts w:ascii="Times New Roman" w:hAnsi="Times New Roman" w:cs="Times New Roman"/>
                <w:color w:val="008000"/>
                <w:sz w:val="22"/>
                <w:szCs w:val="22"/>
                <w:u w:val="single"/>
              </w:rPr>
              <w:t xml:space="preserve">or </w:t>
            </w:r>
            <w:r>
              <w:rPr>
                <w:rFonts w:ascii="Times New Roman" w:hAnsi="Times New Roman" w:cs="Times New Roman"/>
                <w:sz w:val="22"/>
                <w:szCs w:val="22"/>
              </w:rPr>
              <w:t xml:space="preserve">another </w:t>
            </w:r>
            <w:r>
              <w:rPr>
                <w:rFonts w:ascii="Times New Roman" w:hAnsi="Times New Roman" w:cs="Times New Roman"/>
                <w:strike/>
                <w:color w:val="008000"/>
                <w:sz w:val="22"/>
                <w:szCs w:val="22"/>
              </w:rPr>
              <w:t xml:space="preserve">comparable examination and evaluation of available </w:t>
            </w:r>
            <w:r>
              <w:rPr>
                <w:rFonts w:ascii="Times New Roman" w:hAnsi="Times New Roman" w:cs="Times New Roman"/>
                <w:color w:val="008000"/>
                <w:sz w:val="22"/>
                <w:szCs w:val="22"/>
                <w:u w:val="single"/>
              </w:rPr>
              <w:t xml:space="preserve">similar </w:t>
            </w:r>
            <w:r>
              <w:rPr>
                <w:rFonts w:ascii="Times New Roman" w:hAnsi="Times New Roman" w:cs="Times New Roman"/>
                <w:sz w:val="22"/>
                <w:szCs w:val="22"/>
              </w:rPr>
              <w:t xml:space="preserve">scientific </w:t>
            </w:r>
            <w:r>
              <w:rPr>
                <w:rFonts w:ascii="Times New Roman" w:hAnsi="Times New Roman" w:cs="Times New Roman"/>
                <w:strike/>
                <w:color w:val="008000"/>
                <w:sz w:val="22"/>
                <w:szCs w:val="22"/>
              </w:rPr>
              <w:t>information</w:t>
            </w:r>
            <w:r>
              <w:rPr>
                <w:rFonts w:ascii="Times New Roman" w:hAnsi="Times New Roman" w:cs="Times New Roman"/>
                <w:color w:val="008000"/>
                <w:sz w:val="22"/>
                <w:szCs w:val="22"/>
                <w:u w:val="single"/>
              </w:rPr>
              <w:t>evaluation</w:t>
            </w:r>
            <w:r>
              <w:rPr>
                <w:rFonts w:ascii="Times New Roman" w:hAnsi="Times New Roman" w:cs="Times New Roman"/>
                <w:sz w:val="22"/>
                <w:szCs w:val="22"/>
              </w:rPr>
              <w:t>.</w:t>
            </w:r>
          </w:p>
        </w:tc>
        <w:tc>
          <w:tcPr>
            <w:tcW w:w="540" w:type="dxa"/>
          </w:tcPr>
          <w:p w14:paraId="62CC1452" w14:textId="77777777" w:rsidR="004B3E02" w:rsidRDefault="004B3E02">
            <w:pPr>
              <w:pStyle w:val="PleaseReviewReport0"/>
              <w:jc w:val="center"/>
            </w:pPr>
            <w:r>
              <w:t>P</w:t>
            </w:r>
          </w:p>
        </w:tc>
        <w:tc>
          <w:tcPr>
            <w:tcW w:w="6120" w:type="dxa"/>
          </w:tcPr>
          <w:p w14:paraId="62CC1453" w14:textId="77777777" w:rsidR="004B3E02" w:rsidRDefault="004B3E02">
            <w:pPr>
              <w:pStyle w:val="PleaseReviewReport0"/>
            </w:pPr>
            <w:r>
              <w:rPr>
                <w:b/>
              </w:rPr>
              <w:t>PPPO </w:t>
            </w:r>
            <w:r>
              <w:br/>
              <w:t>Suggested amended wording to replace the second sentence, to make less complex.</w:t>
            </w:r>
          </w:p>
          <w:p w14:paraId="62CC1454" w14:textId="77777777" w:rsidR="004B3E02" w:rsidRDefault="004B3E02">
            <w:pPr>
              <w:pStyle w:val="PleaseReviewReport0"/>
            </w:pPr>
            <w:r>
              <w:rPr>
                <w:i/>
              </w:rPr>
              <w:t>Category : SUBSTANTIVE </w:t>
            </w:r>
          </w:p>
        </w:tc>
        <w:tc>
          <w:tcPr>
            <w:tcW w:w="3870" w:type="dxa"/>
          </w:tcPr>
          <w:p w14:paraId="4A750404" w14:textId="77777777" w:rsidR="004B3E02" w:rsidRDefault="00EB74FC">
            <w:pPr>
              <w:pStyle w:val="PleaseReviewReport0"/>
              <w:rPr>
                <w:b/>
              </w:rPr>
            </w:pPr>
            <w:r>
              <w:rPr>
                <w:b/>
              </w:rPr>
              <w:t>MODIFIED</w:t>
            </w:r>
          </w:p>
          <w:p w14:paraId="1C1BBEFB" w14:textId="51A82146" w:rsidR="0028056A" w:rsidRDefault="0028056A" w:rsidP="0028056A">
            <w:pPr>
              <w:pStyle w:val="PleaseReviewReport0"/>
            </w:pPr>
            <w:r>
              <w:t>The description of technical justification is consistent with the definition of “technically justified” in ISPM 5. Trying to make the second sentence less complex, should be read as:</w:t>
            </w:r>
          </w:p>
          <w:p w14:paraId="3E3AD6DE" w14:textId="6F7A735B" w:rsidR="00EB74FC" w:rsidRPr="00EB74FC" w:rsidRDefault="00EB74FC" w:rsidP="0028056A">
            <w:pPr>
              <w:pStyle w:val="PleaseReviewReport0"/>
            </w:pPr>
            <w:r>
              <w:t>“</w:t>
            </w:r>
            <w:r w:rsidRPr="00EB74FC">
              <w:rPr>
                <w:i/>
              </w:rPr>
              <w:t>When determining whether to regulate a pest listed in this commodity standard, the NPPO of the importing country should base its decision on technical justification supported by a pest risk analysis or, where applicable, another comparable evaluation of available scientific information</w:t>
            </w:r>
            <w:r>
              <w:t>”</w:t>
            </w:r>
            <w:r w:rsidR="0028056A">
              <w:t>.</w:t>
            </w:r>
          </w:p>
        </w:tc>
      </w:tr>
      <w:tr w:rsidR="004B3E02" w14:paraId="62CC145C" w14:textId="53425711" w:rsidTr="004B3E02">
        <w:tc>
          <w:tcPr>
            <w:tcW w:w="1200" w:type="dxa"/>
          </w:tcPr>
          <w:p w14:paraId="62CC1456" w14:textId="0627E08D" w:rsidR="004B3E02" w:rsidRDefault="004B3E02">
            <w:pPr>
              <w:pStyle w:val="PleaseReviewReport0"/>
              <w:jc w:val="center"/>
            </w:pPr>
            <w:r>
              <w:t>98</w:t>
            </w:r>
          </w:p>
        </w:tc>
        <w:tc>
          <w:tcPr>
            <w:tcW w:w="661" w:type="dxa"/>
          </w:tcPr>
          <w:p w14:paraId="62CC1457" w14:textId="77777777" w:rsidR="004B3E02" w:rsidRDefault="004B3E02">
            <w:pPr>
              <w:pStyle w:val="PleaseReviewReport0"/>
              <w:jc w:val="center"/>
            </w:pPr>
            <w:r>
              <w:t>32</w:t>
            </w:r>
          </w:p>
        </w:tc>
        <w:tc>
          <w:tcPr>
            <w:tcW w:w="3179" w:type="dxa"/>
          </w:tcPr>
          <w:p w14:paraId="62CC1458" w14:textId="77777777" w:rsidR="004B3E02" w:rsidRDefault="004B3E02">
            <w:pPr>
              <w:pStyle w:val="PleaseReviewReport0"/>
            </w:pPr>
            <w:r>
              <w:rPr>
                <w:rFonts w:ascii="Times New Roman" w:hAnsi="Times New Roman" w:cs="Times New Roman"/>
                <w:sz w:val="22"/>
                <w:szCs w:val="22"/>
              </w:rPr>
              <w:t xml:space="preserve">Inclusion of a pest in Table 1 does not constitute technical justification for its regulation by importing countries using this standard. When determining whether to regulate a pest listed in this commodity standard, the NPPO of the importing country should base its decision on </w:t>
            </w:r>
            <w:r>
              <w:rPr>
                <w:rFonts w:ascii="Times New Roman" w:hAnsi="Times New Roman" w:cs="Times New Roman"/>
                <w:sz w:val="22"/>
                <w:szCs w:val="22"/>
              </w:rPr>
              <w:lastRenderedPageBreak/>
              <w:t>technical justification using either a pest risk analysis or, where applicable, another comparable examination and evaluation of available scientific information.</w:t>
            </w:r>
          </w:p>
        </w:tc>
        <w:tc>
          <w:tcPr>
            <w:tcW w:w="540" w:type="dxa"/>
          </w:tcPr>
          <w:p w14:paraId="62CC1459" w14:textId="77777777" w:rsidR="004B3E02" w:rsidRDefault="004B3E02">
            <w:pPr>
              <w:pStyle w:val="PleaseReviewReport0"/>
              <w:jc w:val="center"/>
            </w:pPr>
            <w:r>
              <w:lastRenderedPageBreak/>
              <w:t>C</w:t>
            </w:r>
          </w:p>
        </w:tc>
        <w:tc>
          <w:tcPr>
            <w:tcW w:w="6120" w:type="dxa"/>
          </w:tcPr>
          <w:p w14:paraId="62CC145A" w14:textId="77777777" w:rsidR="004B3E02" w:rsidRDefault="004B3E02">
            <w:pPr>
              <w:pStyle w:val="PleaseReviewReport0"/>
            </w:pPr>
            <w:r>
              <w:rPr>
                <w:b/>
              </w:rPr>
              <w:t>PPPO </w:t>
            </w:r>
            <w:r>
              <w:br/>
              <w:t>The second sentence is long and complex, and needs to be re-written.</w:t>
            </w:r>
          </w:p>
          <w:p w14:paraId="62CC145B" w14:textId="77777777" w:rsidR="004B3E02" w:rsidRDefault="004B3E02">
            <w:pPr>
              <w:pStyle w:val="PleaseReviewReport0"/>
            </w:pPr>
            <w:r>
              <w:rPr>
                <w:i/>
              </w:rPr>
              <w:t>Category : EDITORIAL </w:t>
            </w:r>
          </w:p>
        </w:tc>
        <w:tc>
          <w:tcPr>
            <w:tcW w:w="3870" w:type="dxa"/>
          </w:tcPr>
          <w:p w14:paraId="33130C2E" w14:textId="5CF666C7" w:rsidR="004B3E02" w:rsidRDefault="00E31070">
            <w:pPr>
              <w:pStyle w:val="PleaseReviewReport0"/>
              <w:rPr>
                <w:b/>
              </w:rPr>
            </w:pPr>
            <w:r>
              <w:rPr>
                <w:b/>
              </w:rPr>
              <w:t>NOTED</w:t>
            </w:r>
          </w:p>
        </w:tc>
      </w:tr>
      <w:tr w:rsidR="004B3E02" w14:paraId="62CC1463" w14:textId="200E0F0B" w:rsidTr="004B3E02">
        <w:tc>
          <w:tcPr>
            <w:tcW w:w="1200" w:type="dxa"/>
          </w:tcPr>
          <w:p w14:paraId="62CC145D" w14:textId="77777777" w:rsidR="004B3E02" w:rsidRDefault="004B3E02">
            <w:pPr>
              <w:pStyle w:val="PleaseReviewReport0"/>
              <w:jc w:val="center"/>
            </w:pPr>
            <w:r>
              <w:t>99</w:t>
            </w:r>
          </w:p>
        </w:tc>
        <w:tc>
          <w:tcPr>
            <w:tcW w:w="661" w:type="dxa"/>
          </w:tcPr>
          <w:p w14:paraId="62CC145E" w14:textId="77777777" w:rsidR="004B3E02" w:rsidRDefault="004B3E02">
            <w:pPr>
              <w:pStyle w:val="PleaseReviewReport0"/>
              <w:jc w:val="center"/>
            </w:pPr>
            <w:r>
              <w:t>32</w:t>
            </w:r>
          </w:p>
        </w:tc>
        <w:tc>
          <w:tcPr>
            <w:tcW w:w="3179" w:type="dxa"/>
          </w:tcPr>
          <w:p w14:paraId="62CC145F" w14:textId="77777777" w:rsidR="004B3E02" w:rsidRPr="002A688A" w:rsidRDefault="004B3E02">
            <w:pPr>
              <w:pStyle w:val="PleaseReviewReport0"/>
              <w:rPr>
                <w:lang w:val="fr-FR"/>
              </w:rPr>
            </w:pPr>
            <w:r w:rsidRPr="002A688A">
              <w:rPr>
                <w:rFonts w:ascii="Times New Roman" w:hAnsi="Times New Roman" w:cs="Times New Roman"/>
                <w:sz w:val="22"/>
                <w:szCs w:val="22"/>
                <w:lang w:val="fr-FR"/>
              </w:rPr>
              <w:t xml:space="preserve">La inclusión de una plaga en el Cuadro 1 no constituye justificación técnica alguna para su reglamentación por los países importadores que usen esta norma. Al determinar si reglamentar alguna de las plagas enumeradas en la presente norma para productos, la ONPF del país importador debería basar su decisión en una justificación técnica, utilizando un análisis de riesgo de plagas o, cuando proceda, otro tipo de examen y evaluación comparables de la información científica disponible. </w:t>
            </w:r>
          </w:p>
        </w:tc>
        <w:tc>
          <w:tcPr>
            <w:tcW w:w="540" w:type="dxa"/>
          </w:tcPr>
          <w:p w14:paraId="62CC1460" w14:textId="77777777" w:rsidR="004B3E02" w:rsidRDefault="004B3E02">
            <w:pPr>
              <w:pStyle w:val="PleaseReviewReport0"/>
              <w:jc w:val="center"/>
            </w:pPr>
            <w:r>
              <w:t>C</w:t>
            </w:r>
          </w:p>
        </w:tc>
        <w:tc>
          <w:tcPr>
            <w:tcW w:w="6120" w:type="dxa"/>
          </w:tcPr>
          <w:p w14:paraId="62CC1461" w14:textId="77777777" w:rsidR="004B3E02" w:rsidRPr="002A688A" w:rsidRDefault="004B3E02">
            <w:pPr>
              <w:pStyle w:val="PleaseReviewReport0"/>
              <w:rPr>
                <w:lang w:val="fr-FR"/>
              </w:rPr>
            </w:pPr>
            <w:r w:rsidRPr="002A688A">
              <w:rPr>
                <w:b/>
                <w:lang w:val="fr-FR"/>
              </w:rPr>
              <w:t>Colombia </w:t>
            </w:r>
            <w:r w:rsidRPr="002A688A">
              <w:rPr>
                <w:lang w:val="fr-FR"/>
              </w:rPr>
              <w:br/>
              <w:t>Eliminar el cuadro 1, ya que La información de este párrafo ratifica contundentemente que el proyecto de anexo no está aportando un beneficio a las ONPF, a la implementación del Acuerdo MSF, ni a la facilitación del comercio internacional de productos agrícolas; por el contrario, conlleva a que los países importadores consideren la lista de plagas y las medidas de mitigación como una fuente confiable, al ser ratificada y emitida por la CIPF, y establezcan medidas fitosanitarias basadas en el anexo. Esto obligaría a los países exportadores a destinar recursos humanos, financieros y logísticos para implementar medidas de mitigación que no son necesarias, desconociendo así que el ARP es un principio y una herramienta no negociable, la cual garantiza la transparencia en el comercio internacional de productos agrícolas.</w:t>
            </w:r>
          </w:p>
          <w:p w14:paraId="62CC1462" w14:textId="77777777" w:rsidR="004B3E02" w:rsidRDefault="004B3E02">
            <w:pPr>
              <w:pStyle w:val="PleaseReviewReport0"/>
            </w:pPr>
            <w:r>
              <w:rPr>
                <w:i/>
              </w:rPr>
              <w:t>Category : SUBSTANTIVE </w:t>
            </w:r>
          </w:p>
        </w:tc>
        <w:tc>
          <w:tcPr>
            <w:tcW w:w="3870" w:type="dxa"/>
          </w:tcPr>
          <w:p w14:paraId="79E820CD" w14:textId="77777777" w:rsidR="00973E22" w:rsidRDefault="00973E22" w:rsidP="00973E22">
            <w:pPr>
              <w:pStyle w:val="PleaseReviewReport0"/>
              <w:rPr>
                <w:b/>
              </w:rPr>
            </w:pPr>
            <w:r>
              <w:rPr>
                <w:b/>
              </w:rPr>
              <w:t>CONSIDERED BUT NOT INCORPORATED</w:t>
            </w:r>
          </w:p>
          <w:p w14:paraId="5663D8C2" w14:textId="2D0DBC7D" w:rsidR="004B3E02" w:rsidRPr="00722518" w:rsidRDefault="00973E22" w:rsidP="00B21097">
            <w:pPr>
              <w:pStyle w:val="PleaseReviewReport0"/>
              <w:rPr>
                <w:b/>
                <w:lang w:val="en-US"/>
              </w:rPr>
            </w:pPr>
            <w:r>
              <w:t xml:space="preserve">The purpose of the ISPM 46 is to help CP when developing phytosanitary import requirements. </w:t>
            </w:r>
            <w:r w:rsidR="00B21097">
              <w:t>It was n</w:t>
            </w:r>
            <w:r>
              <w:t>ever intended to be THE import requirement</w:t>
            </w:r>
            <w:r w:rsidR="00B21097">
              <w:t xml:space="preserve"> itself</w:t>
            </w:r>
            <w:r>
              <w:t xml:space="preserve">. This is why the inclusion of a pest in the annex does not constitute technical justification for its regulation and </w:t>
            </w:r>
            <w:r w:rsidRPr="00973E22">
              <w:t>the NPPO of the importing country should base its decision on a pest risk analysis or scientific information</w:t>
            </w:r>
            <w:r>
              <w:t xml:space="preserve">.  </w:t>
            </w:r>
          </w:p>
        </w:tc>
      </w:tr>
      <w:tr w:rsidR="004B3E02" w14:paraId="62CC146A" w14:textId="4E7D2337" w:rsidTr="004B3E02">
        <w:tc>
          <w:tcPr>
            <w:tcW w:w="1200" w:type="dxa"/>
          </w:tcPr>
          <w:p w14:paraId="62CC1464" w14:textId="77777777" w:rsidR="004B3E02" w:rsidRDefault="004B3E02">
            <w:pPr>
              <w:pStyle w:val="PleaseReviewReport0"/>
              <w:jc w:val="center"/>
            </w:pPr>
            <w:r>
              <w:t>100</w:t>
            </w:r>
          </w:p>
        </w:tc>
        <w:tc>
          <w:tcPr>
            <w:tcW w:w="661" w:type="dxa"/>
          </w:tcPr>
          <w:p w14:paraId="62CC1465" w14:textId="77777777" w:rsidR="004B3E02" w:rsidRDefault="004B3E02">
            <w:pPr>
              <w:pStyle w:val="PleaseReviewReport0"/>
              <w:jc w:val="center"/>
            </w:pPr>
            <w:r>
              <w:t>32</w:t>
            </w:r>
          </w:p>
        </w:tc>
        <w:tc>
          <w:tcPr>
            <w:tcW w:w="3179" w:type="dxa"/>
          </w:tcPr>
          <w:p w14:paraId="62CC1466" w14:textId="77777777" w:rsidR="004B3E02" w:rsidRPr="002A688A" w:rsidRDefault="004B3E02">
            <w:pPr>
              <w:pStyle w:val="PleaseReviewReport0"/>
              <w:rPr>
                <w:lang w:val="fr-FR"/>
              </w:rPr>
            </w:pPr>
            <w:r w:rsidRPr="002A688A">
              <w:rPr>
                <w:rFonts w:ascii="Times New Roman" w:hAnsi="Times New Roman" w:cs="Times New Roman"/>
                <w:sz w:val="22"/>
                <w:szCs w:val="22"/>
                <w:lang w:val="fr-FR"/>
              </w:rPr>
              <w:t>La inclusión de una plaga en el Cuadro 1 no constituye justificación técnica alguna para su reglamentación por lo</w:t>
            </w:r>
            <w:r w:rsidRPr="002A688A">
              <w:rPr>
                <w:rFonts w:ascii="Times New Roman" w:hAnsi="Times New Roman" w:cs="Times New Roman"/>
                <w:sz w:val="22"/>
                <w:szCs w:val="22"/>
                <w:highlight w:val="cyan"/>
                <w:lang w:val="fr-FR"/>
              </w:rPr>
              <w:t xml:space="preserve">s países importadores que usen esta norma. Al determinar si reglamentar alguna de las plagas enumeradas en la presente norma para productos, la ONPF del país importador debería basar su decisión en una justificación técnica, </w:t>
            </w:r>
            <w:r w:rsidRPr="002A688A">
              <w:rPr>
                <w:rFonts w:ascii="Times New Roman" w:hAnsi="Times New Roman" w:cs="Times New Roman"/>
                <w:sz w:val="22"/>
                <w:szCs w:val="22"/>
                <w:lang w:val="fr-FR"/>
              </w:rPr>
              <w:t xml:space="preserve">utilizando un análisis de riesgo de plagas o, cuando </w:t>
            </w:r>
            <w:r w:rsidRPr="002A688A">
              <w:rPr>
                <w:rFonts w:ascii="Times New Roman" w:hAnsi="Times New Roman" w:cs="Times New Roman"/>
                <w:sz w:val="22"/>
                <w:szCs w:val="22"/>
                <w:lang w:val="fr-FR"/>
              </w:rPr>
              <w:lastRenderedPageBreak/>
              <w:t>proceda, otro tipo de examen y evaluación comparables de la información científica disponible. </w:t>
            </w:r>
          </w:p>
        </w:tc>
        <w:tc>
          <w:tcPr>
            <w:tcW w:w="540" w:type="dxa"/>
          </w:tcPr>
          <w:p w14:paraId="62CC1467" w14:textId="77777777" w:rsidR="004B3E02" w:rsidRDefault="004B3E02">
            <w:pPr>
              <w:pStyle w:val="PleaseReviewReport0"/>
              <w:jc w:val="center"/>
            </w:pPr>
            <w:r>
              <w:lastRenderedPageBreak/>
              <w:t>C</w:t>
            </w:r>
          </w:p>
        </w:tc>
        <w:tc>
          <w:tcPr>
            <w:tcW w:w="6120" w:type="dxa"/>
          </w:tcPr>
          <w:p w14:paraId="62CC1468" w14:textId="77777777" w:rsidR="004B3E02" w:rsidRPr="002A688A" w:rsidRDefault="004B3E02">
            <w:pPr>
              <w:pStyle w:val="PleaseReviewReport0"/>
              <w:rPr>
                <w:lang w:val="fr-FR"/>
              </w:rPr>
            </w:pPr>
            <w:r w:rsidRPr="002A688A">
              <w:rPr>
                <w:b/>
                <w:lang w:val="fr-FR"/>
              </w:rPr>
              <w:t>Guatemala </w:t>
            </w:r>
            <w:r w:rsidRPr="002A688A">
              <w:rPr>
                <w:lang w:val="fr-FR"/>
              </w:rPr>
              <w:br/>
              <w:t>enumerar la nimf 6 para una vigilancia espeficifica, nimf 08 Determinacion de una plaga en un area y nimf 11 ARP</w:t>
            </w:r>
          </w:p>
          <w:p w14:paraId="62CC1469" w14:textId="77777777" w:rsidR="004B3E02" w:rsidRDefault="004B3E02">
            <w:pPr>
              <w:pStyle w:val="PleaseReviewReport0"/>
            </w:pPr>
            <w:r>
              <w:rPr>
                <w:i/>
              </w:rPr>
              <w:t>Category : TECHNICAL </w:t>
            </w:r>
          </w:p>
        </w:tc>
        <w:tc>
          <w:tcPr>
            <w:tcW w:w="3870" w:type="dxa"/>
          </w:tcPr>
          <w:p w14:paraId="6827949E" w14:textId="77777777" w:rsidR="004B3E02" w:rsidRDefault="00787129" w:rsidP="00973E22">
            <w:pPr>
              <w:pStyle w:val="PleaseReviewReport0"/>
              <w:rPr>
                <w:b/>
                <w:lang w:val="en-US"/>
              </w:rPr>
            </w:pPr>
            <w:r>
              <w:rPr>
                <w:b/>
                <w:lang w:val="en-US"/>
              </w:rPr>
              <w:t>MODIFIED</w:t>
            </w:r>
          </w:p>
          <w:p w14:paraId="31BCE500" w14:textId="40441AB5" w:rsidR="00787129" w:rsidRPr="00722518" w:rsidRDefault="00787129" w:rsidP="00973E22">
            <w:pPr>
              <w:pStyle w:val="PleaseReviewReport0"/>
              <w:rPr>
                <w:i/>
                <w:lang w:val="en-US"/>
              </w:rPr>
            </w:pPr>
            <w:r>
              <w:rPr>
                <w:i/>
                <w:szCs w:val="22"/>
              </w:rPr>
              <w:t xml:space="preserve">[….] </w:t>
            </w:r>
            <w:r w:rsidRPr="00787129">
              <w:rPr>
                <w:i/>
                <w:szCs w:val="22"/>
              </w:rPr>
              <w:t>The NPPO of the importing country should decide whether to regulate a pest-based on technical justification supported by a pest risk analysis or by another similar scientific evaluation (see ISPM 8 Determination of pest status in an area and ISPM11 Pest risk analysis for quarantine pests).</w:t>
            </w:r>
          </w:p>
        </w:tc>
      </w:tr>
      <w:tr w:rsidR="004B3E02" w14:paraId="62CC1471" w14:textId="6FC411B8" w:rsidTr="004B3E02">
        <w:tc>
          <w:tcPr>
            <w:tcW w:w="1200" w:type="dxa"/>
            <w:shd w:val="clear" w:color="auto" w:fill="D9D9D9"/>
          </w:tcPr>
          <w:p w14:paraId="62CC146B" w14:textId="517D60D1" w:rsidR="004B3E02" w:rsidRDefault="004B3E02">
            <w:pPr>
              <w:pStyle w:val="PleaseReviewReport0"/>
              <w:jc w:val="center"/>
            </w:pPr>
            <w:r>
              <w:t>101</w:t>
            </w:r>
          </w:p>
        </w:tc>
        <w:tc>
          <w:tcPr>
            <w:tcW w:w="661" w:type="dxa"/>
            <w:shd w:val="clear" w:color="auto" w:fill="D9D9D9"/>
          </w:tcPr>
          <w:p w14:paraId="62CC146C" w14:textId="77777777" w:rsidR="004B3E02" w:rsidRDefault="004B3E02">
            <w:pPr>
              <w:pStyle w:val="PleaseReviewReport0"/>
              <w:jc w:val="center"/>
            </w:pPr>
            <w:r>
              <w:t>33</w:t>
            </w:r>
          </w:p>
        </w:tc>
        <w:tc>
          <w:tcPr>
            <w:tcW w:w="3179" w:type="dxa"/>
            <w:shd w:val="clear" w:color="auto" w:fill="D9D9D9"/>
          </w:tcPr>
          <w:p w14:paraId="62CC146D" w14:textId="77777777" w:rsidR="004B3E02" w:rsidRDefault="004B3E02">
            <w:pPr>
              <w:pStyle w:val="PleaseReviewReport0"/>
            </w:pPr>
            <w:r>
              <w:rPr>
                <w:rFonts w:ascii="Arial" w:hAnsi="Arial" w:cs="Arial"/>
                <w:b/>
                <w:bCs/>
                <w:sz w:val="18"/>
                <w:szCs w:val="18"/>
              </w:rPr>
              <w:t>Table 1.</w:t>
            </w:r>
            <w:r>
              <w:rPr>
                <w:rFonts w:ascii="Arial" w:hAnsi="Arial" w:cs="Arial"/>
                <w:sz w:val="18"/>
                <w:szCs w:val="18"/>
              </w:rPr>
              <w:t xml:space="preserve"> Pests considered to be associated with fresh </w:t>
            </w:r>
            <w:r>
              <w:rPr>
                <w:rFonts w:ascii="Arial" w:hAnsi="Arial" w:cs="Arial"/>
                <w:i/>
                <w:sz w:val="18"/>
                <w:szCs w:val="18"/>
              </w:rPr>
              <w:t>Musa</w:t>
            </w:r>
            <w:r>
              <w:rPr>
                <w:rFonts w:ascii="Arial" w:hAnsi="Arial" w:cs="Arial"/>
                <w:sz w:val="18"/>
                <w:szCs w:val="18"/>
              </w:rPr>
              <w:t xml:space="preserve"> spp. fruit*</w:t>
            </w:r>
          </w:p>
        </w:tc>
        <w:tc>
          <w:tcPr>
            <w:tcW w:w="540" w:type="dxa"/>
            <w:shd w:val="clear" w:color="auto" w:fill="D9D9D9"/>
          </w:tcPr>
          <w:p w14:paraId="62CC146E" w14:textId="77777777" w:rsidR="004B3E02" w:rsidRDefault="004B3E02">
            <w:pPr>
              <w:pStyle w:val="PleaseReviewReport0"/>
              <w:jc w:val="center"/>
            </w:pPr>
            <w:r>
              <w:t>C</w:t>
            </w:r>
          </w:p>
        </w:tc>
        <w:tc>
          <w:tcPr>
            <w:tcW w:w="6120" w:type="dxa"/>
            <w:shd w:val="clear" w:color="auto" w:fill="D9D9D9"/>
          </w:tcPr>
          <w:p w14:paraId="62CC146F" w14:textId="77777777" w:rsidR="004B3E02" w:rsidRDefault="004B3E02">
            <w:pPr>
              <w:pStyle w:val="PleaseReviewReport0"/>
            </w:pPr>
            <w:r>
              <w:rPr>
                <w:b/>
              </w:rPr>
              <w:t>Costa Rica </w:t>
            </w:r>
            <w:r>
              <w:br/>
              <w:t>The pest list includes species that should not be considered when the intended use is consumption or some pests are considered contaminant pests..</w:t>
            </w:r>
          </w:p>
          <w:p w14:paraId="62CC1470" w14:textId="77777777" w:rsidR="004B3E02" w:rsidRDefault="004B3E02">
            <w:pPr>
              <w:pStyle w:val="PleaseReviewReport0"/>
            </w:pPr>
            <w:r>
              <w:rPr>
                <w:i/>
              </w:rPr>
              <w:t>Category : SUBSTANTIVE </w:t>
            </w:r>
          </w:p>
        </w:tc>
        <w:tc>
          <w:tcPr>
            <w:tcW w:w="3870" w:type="dxa"/>
            <w:shd w:val="clear" w:color="auto" w:fill="D9D9D9"/>
          </w:tcPr>
          <w:p w14:paraId="4FE8AB5D" w14:textId="0FC1775C" w:rsidR="004B3E02" w:rsidRDefault="00787129">
            <w:pPr>
              <w:pStyle w:val="PleaseReviewReport0"/>
              <w:rPr>
                <w:b/>
              </w:rPr>
            </w:pPr>
            <w:r>
              <w:rPr>
                <w:b/>
              </w:rPr>
              <w:t>NOTED</w:t>
            </w:r>
          </w:p>
        </w:tc>
      </w:tr>
      <w:tr w:rsidR="004B3E02" w14:paraId="62CC1478" w14:textId="75A64DC2" w:rsidTr="004B3E02">
        <w:tc>
          <w:tcPr>
            <w:tcW w:w="1200" w:type="dxa"/>
            <w:shd w:val="clear" w:color="auto" w:fill="D9D9D9"/>
          </w:tcPr>
          <w:p w14:paraId="62CC1472" w14:textId="77777777" w:rsidR="004B3E02" w:rsidRDefault="004B3E02">
            <w:pPr>
              <w:pStyle w:val="PleaseReviewReport0"/>
              <w:jc w:val="center"/>
            </w:pPr>
            <w:r>
              <w:t>102</w:t>
            </w:r>
          </w:p>
        </w:tc>
        <w:tc>
          <w:tcPr>
            <w:tcW w:w="661" w:type="dxa"/>
            <w:shd w:val="clear" w:color="auto" w:fill="D9D9D9"/>
          </w:tcPr>
          <w:p w14:paraId="62CC1473" w14:textId="77777777" w:rsidR="004B3E02" w:rsidRDefault="004B3E02">
            <w:pPr>
              <w:pStyle w:val="PleaseReviewReport0"/>
              <w:jc w:val="center"/>
            </w:pPr>
            <w:r>
              <w:t>33</w:t>
            </w:r>
          </w:p>
        </w:tc>
        <w:tc>
          <w:tcPr>
            <w:tcW w:w="3179" w:type="dxa"/>
            <w:shd w:val="clear" w:color="auto" w:fill="D9D9D9"/>
          </w:tcPr>
          <w:p w14:paraId="62CC1474" w14:textId="77777777" w:rsidR="004B3E02" w:rsidRDefault="004B3E02">
            <w:pPr>
              <w:pStyle w:val="PleaseReviewReport0"/>
            </w:pPr>
            <w:r>
              <w:rPr>
                <w:rFonts w:ascii="Arial" w:hAnsi="Arial" w:cs="Arial"/>
                <w:b/>
                <w:bCs/>
                <w:sz w:val="18"/>
                <w:szCs w:val="18"/>
              </w:rPr>
              <w:t>T</w:t>
            </w:r>
            <w:r>
              <w:rPr>
                <w:rFonts w:ascii="Arial" w:hAnsi="Arial" w:cs="Arial"/>
                <w:b/>
                <w:bCs/>
                <w:sz w:val="18"/>
                <w:szCs w:val="18"/>
                <w:highlight w:val="cyan"/>
              </w:rPr>
              <w:t>able 1.</w:t>
            </w:r>
            <w:r>
              <w:rPr>
                <w:rFonts w:ascii="Arial" w:hAnsi="Arial" w:cs="Arial"/>
                <w:sz w:val="18"/>
                <w:szCs w:val="18"/>
                <w:highlight w:val="cyan"/>
              </w:rPr>
              <w:t> Pests considered to be associated with fresh </w:t>
            </w:r>
            <w:r>
              <w:rPr>
                <w:rFonts w:ascii="Arial" w:hAnsi="Arial" w:cs="Arial"/>
                <w:i/>
                <w:sz w:val="18"/>
                <w:szCs w:val="18"/>
                <w:highlight w:val="cyan"/>
              </w:rPr>
              <w:t>Musa</w:t>
            </w:r>
            <w:r>
              <w:rPr>
                <w:rFonts w:ascii="Arial" w:hAnsi="Arial" w:cs="Arial"/>
                <w:sz w:val="18"/>
                <w:szCs w:val="18"/>
                <w:highlight w:val="cyan"/>
              </w:rPr>
              <w:t> spp. fruit*</w:t>
            </w:r>
          </w:p>
        </w:tc>
        <w:tc>
          <w:tcPr>
            <w:tcW w:w="540" w:type="dxa"/>
            <w:shd w:val="clear" w:color="auto" w:fill="D9D9D9"/>
          </w:tcPr>
          <w:p w14:paraId="62CC1475" w14:textId="77777777" w:rsidR="004B3E02" w:rsidRDefault="004B3E02">
            <w:pPr>
              <w:pStyle w:val="PleaseReviewReport0"/>
              <w:jc w:val="center"/>
            </w:pPr>
            <w:r>
              <w:t>C</w:t>
            </w:r>
          </w:p>
        </w:tc>
        <w:tc>
          <w:tcPr>
            <w:tcW w:w="6120" w:type="dxa"/>
            <w:shd w:val="clear" w:color="auto" w:fill="D9D9D9"/>
          </w:tcPr>
          <w:p w14:paraId="62CC1476" w14:textId="77777777" w:rsidR="004B3E02" w:rsidRDefault="004B3E02">
            <w:pPr>
              <w:pStyle w:val="PleaseReviewReport0"/>
            </w:pPr>
            <w:r>
              <w:rPr>
                <w:b/>
              </w:rPr>
              <w:t>China </w:t>
            </w:r>
            <w:r>
              <w:br/>
              <w:t>suggest adding Coccus hesperidum</w:t>
            </w:r>
            <w:r>
              <w:t>，</w:t>
            </w:r>
            <w:r>
              <w:t>Rastrococcus invadens</w:t>
            </w:r>
            <w:r>
              <w:t>，</w:t>
            </w:r>
            <w:r>
              <w:t>Vinsonia stellifera.</w:t>
            </w:r>
            <w:r>
              <w:br/>
            </w:r>
            <w:r>
              <w:br/>
              <w:t>Reason:</w:t>
            </w:r>
            <w:r>
              <w:br/>
              <w:t>1. After verification, the reference to‘Protocol of phytosanitary requirements for export of fresh banana fruits from Indonesia to China’</w:t>
            </w:r>
            <w:r>
              <w:t>，</w:t>
            </w:r>
            <w:r>
              <w:t xml:space="preserve">the pest of concern to the Chinese side include Coccus hesperidum, but this pest is not listed in Table 1. </w:t>
            </w:r>
            <w:r>
              <w:br/>
              <w:t>2. After verification, the reference to Protocol of phytosanitary requirements for export of fresh banana fruits from Indonesia to China.The pest of concern to the Chinese side include Rastrococcus invadens</w:t>
            </w:r>
            <w:r>
              <w:t>，</w:t>
            </w:r>
            <w:r>
              <w:t>Vinsonia stellifera, but this pest is not listed in Table 1</w:t>
            </w:r>
          </w:p>
          <w:p w14:paraId="62CC1477" w14:textId="77777777" w:rsidR="004B3E02" w:rsidRDefault="004B3E02">
            <w:pPr>
              <w:pStyle w:val="PleaseReviewReport0"/>
            </w:pPr>
            <w:r>
              <w:rPr>
                <w:i/>
              </w:rPr>
              <w:t>Category : SUBSTANTIVE </w:t>
            </w:r>
          </w:p>
        </w:tc>
        <w:tc>
          <w:tcPr>
            <w:tcW w:w="3870" w:type="dxa"/>
            <w:shd w:val="clear" w:color="auto" w:fill="D9D9D9"/>
          </w:tcPr>
          <w:p w14:paraId="56EA9B77" w14:textId="77777777" w:rsidR="00F276AE" w:rsidRDefault="00146D8F" w:rsidP="00146D8F">
            <w:pPr>
              <w:pStyle w:val="PleaseReviewReport0"/>
              <w:rPr>
                <w:b/>
              </w:rPr>
            </w:pPr>
            <w:r>
              <w:rPr>
                <w:b/>
              </w:rPr>
              <w:t xml:space="preserve">1. </w:t>
            </w:r>
            <w:r w:rsidR="00F276AE">
              <w:rPr>
                <w:b/>
              </w:rPr>
              <w:t>INCORPORATED</w:t>
            </w:r>
          </w:p>
          <w:p w14:paraId="345AF967" w14:textId="77777777" w:rsidR="00F276AE" w:rsidRDefault="00F276AE" w:rsidP="00146D8F">
            <w:pPr>
              <w:pStyle w:val="PleaseReviewReport0"/>
              <w:rPr>
                <w:b/>
              </w:rPr>
            </w:pPr>
            <w:r>
              <w:rPr>
                <w:b/>
              </w:rPr>
              <w:t>2. INCORPORATED</w:t>
            </w:r>
          </w:p>
          <w:p w14:paraId="47FFA35A" w14:textId="77777777" w:rsidR="00B3661C" w:rsidRDefault="00F276AE" w:rsidP="00146D8F">
            <w:pPr>
              <w:pStyle w:val="PleaseReviewReport0"/>
              <w:rPr>
                <w:b/>
              </w:rPr>
            </w:pPr>
            <w:r>
              <w:rPr>
                <w:b/>
              </w:rPr>
              <w:t xml:space="preserve">3. </w:t>
            </w:r>
            <w:r w:rsidR="00146D8F">
              <w:rPr>
                <w:b/>
              </w:rPr>
              <w:t xml:space="preserve">CONSIDERED BUT NOT INCORPORATED: </w:t>
            </w:r>
          </w:p>
          <w:p w14:paraId="405C6D3A" w14:textId="352A8152" w:rsidR="00146D8F" w:rsidRDefault="00146D8F" w:rsidP="00146D8F">
            <w:pPr>
              <w:pStyle w:val="PleaseReviewReport0"/>
            </w:pPr>
            <w:r w:rsidRPr="00146D8F">
              <w:rPr>
                <w:i/>
              </w:rPr>
              <w:t>V. stellifera</w:t>
            </w:r>
            <w:r>
              <w:t xml:space="preserve"> feeds on foliage (Blackwood and</w:t>
            </w:r>
          </w:p>
          <w:p w14:paraId="394AB8B1" w14:textId="3F739862" w:rsidR="004B3E02" w:rsidRDefault="00146D8F" w:rsidP="00146D8F">
            <w:pPr>
              <w:pStyle w:val="PleaseReviewReport0"/>
            </w:pPr>
            <w:r>
              <w:t>Pratt 2007</w:t>
            </w:r>
            <w:r w:rsidR="00F276AE">
              <w:t>; APHIS/USDA, 2009</w:t>
            </w:r>
            <w:r>
              <w:t>) and does not follow the pathway.</w:t>
            </w:r>
          </w:p>
          <w:p w14:paraId="029C396B" w14:textId="77777777" w:rsidR="00146D8F" w:rsidRDefault="00146D8F" w:rsidP="00146D8F">
            <w:pPr>
              <w:pStyle w:val="PleaseReviewReport0"/>
            </w:pPr>
          </w:p>
          <w:p w14:paraId="3E536C8D" w14:textId="77777777" w:rsidR="00146D8F" w:rsidRDefault="00146D8F" w:rsidP="00146D8F">
            <w:pPr>
              <w:pStyle w:val="PleaseReviewReport0"/>
            </w:pPr>
            <w:r>
              <w:t>References:</w:t>
            </w:r>
          </w:p>
          <w:p w14:paraId="3F9816BF" w14:textId="1E51FC34" w:rsidR="00F276AE" w:rsidRDefault="00F276AE" w:rsidP="00F276AE">
            <w:pPr>
              <w:pStyle w:val="PleaseReviewReport0"/>
            </w:pPr>
            <w:r>
              <w:t xml:space="preserve">APHIS/USDA. Importation of Banana, </w:t>
            </w:r>
            <w:r w:rsidRPr="00F276AE">
              <w:rPr>
                <w:i/>
              </w:rPr>
              <w:t>Musa</w:t>
            </w:r>
            <w:r>
              <w:t xml:space="preserve"> spp., as Fresh, Hard Green Fruit from the Philippines to the Continental United States. </w:t>
            </w:r>
            <w:r w:rsidRPr="00F276AE">
              <w:t>A Qualitative Pathway-Initiated Risk Assessment</w:t>
            </w:r>
            <w:r>
              <w:t xml:space="preserve">. Rev. 02. July, 2009. </w:t>
            </w:r>
          </w:p>
          <w:p w14:paraId="08020ADC" w14:textId="75738C31" w:rsidR="00146D8F" w:rsidRPr="00146D8F" w:rsidRDefault="00146D8F" w:rsidP="00146D8F">
            <w:pPr>
              <w:pStyle w:val="PleaseReviewReport0"/>
              <w:rPr>
                <w:b/>
              </w:rPr>
            </w:pPr>
            <w:r>
              <w:t xml:space="preserve">Blackwood, J. S. &amp; Pratt, P.D. </w:t>
            </w:r>
            <w:r w:rsidRPr="00146D8F">
              <w:t xml:space="preserve">New Host </w:t>
            </w:r>
            <w:r>
              <w:t>a</w:t>
            </w:r>
            <w:r w:rsidRPr="00146D8F">
              <w:t xml:space="preserve">nd Expanded Geographic Range </w:t>
            </w:r>
            <w:r>
              <w:t>o</w:t>
            </w:r>
            <w:r w:rsidRPr="00146D8F">
              <w:t xml:space="preserve">f Stellate Scale, </w:t>
            </w:r>
            <w:r w:rsidRPr="00146D8F">
              <w:rPr>
                <w:i/>
              </w:rPr>
              <w:t>Vinsonia stellifera</w:t>
            </w:r>
            <w:r w:rsidRPr="00146D8F">
              <w:t xml:space="preserve"> (Hemiptera: Coccidae: Ceroplastinae)</w:t>
            </w:r>
            <w:r>
              <w:t xml:space="preserve">. Florida entomologist, 90(2): 413-414, 2007. </w:t>
            </w:r>
            <w:r w:rsidRPr="00146D8F">
              <w:t>https://doi.org/10.1653/0015-4040(2007)90[413:NHAEGR]2.0.CO;2</w:t>
            </w:r>
          </w:p>
        </w:tc>
      </w:tr>
      <w:tr w:rsidR="004B3E02" w14:paraId="62CC147F" w14:textId="3B79F3C5" w:rsidTr="004B3E02">
        <w:tc>
          <w:tcPr>
            <w:tcW w:w="1200" w:type="dxa"/>
            <w:shd w:val="clear" w:color="auto" w:fill="D9D9D9"/>
          </w:tcPr>
          <w:p w14:paraId="62CC1479" w14:textId="211EA426" w:rsidR="004B3E02" w:rsidRDefault="004B3E02">
            <w:pPr>
              <w:pStyle w:val="PleaseReviewReport0"/>
              <w:jc w:val="center"/>
            </w:pPr>
            <w:r>
              <w:t>103</w:t>
            </w:r>
          </w:p>
        </w:tc>
        <w:tc>
          <w:tcPr>
            <w:tcW w:w="661" w:type="dxa"/>
            <w:shd w:val="clear" w:color="auto" w:fill="D9D9D9"/>
          </w:tcPr>
          <w:p w14:paraId="62CC147A" w14:textId="77777777" w:rsidR="004B3E02" w:rsidRDefault="004B3E02">
            <w:pPr>
              <w:pStyle w:val="PleaseReviewReport0"/>
              <w:jc w:val="center"/>
            </w:pPr>
            <w:r>
              <w:t>33</w:t>
            </w:r>
          </w:p>
        </w:tc>
        <w:tc>
          <w:tcPr>
            <w:tcW w:w="3179" w:type="dxa"/>
            <w:shd w:val="clear" w:color="auto" w:fill="D9D9D9"/>
          </w:tcPr>
          <w:p w14:paraId="62CC147B" w14:textId="77777777" w:rsidR="004B3E02" w:rsidRDefault="004B3E02">
            <w:pPr>
              <w:pStyle w:val="PleaseReviewReport0"/>
            </w:pPr>
            <w:r>
              <w:rPr>
                <w:rFonts w:ascii="Arial" w:hAnsi="Arial" w:cs="Arial"/>
                <w:b/>
                <w:bCs/>
                <w:sz w:val="18"/>
                <w:szCs w:val="18"/>
              </w:rPr>
              <w:t>Table 1.</w:t>
            </w:r>
            <w:r>
              <w:rPr>
                <w:rFonts w:ascii="Arial" w:hAnsi="Arial" w:cs="Arial"/>
                <w:sz w:val="18"/>
                <w:szCs w:val="18"/>
              </w:rPr>
              <w:t xml:space="preserve"> Pests considered to be associated with fresh </w:t>
            </w:r>
            <w:r>
              <w:rPr>
                <w:rFonts w:ascii="Arial" w:hAnsi="Arial" w:cs="Arial"/>
                <w:i/>
                <w:sz w:val="18"/>
                <w:szCs w:val="18"/>
              </w:rPr>
              <w:t>Musa</w:t>
            </w:r>
            <w:r>
              <w:rPr>
                <w:rFonts w:ascii="Arial" w:hAnsi="Arial" w:cs="Arial"/>
                <w:sz w:val="18"/>
                <w:szCs w:val="18"/>
              </w:rPr>
              <w:t xml:space="preserve"> spp. fruit*</w:t>
            </w:r>
          </w:p>
        </w:tc>
        <w:tc>
          <w:tcPr>
            <w:tcW w:w="540" w:type="dxa"/>
            <w:shd w:val="clear" w:color="auto" w:fill="D9D9D9"/>
          </w:tcPr>
          <w:p w14:paraId="62CC147C" w14:textId="77777777" w:rsidR="004B3E02" w:rsidRDefault="004B3E02">
            <w:pPr>
              <w:pStyle w:val="PleaseReviewReport0"/>
              <w:jc w:val="center"/>
            </w:pPr>
            <w:r>
              <w:t>C</w:t>
            </w:r>
          </w:p>
        </w:tc>
        <w:tc>
          <w:tcPr>
            <w:tcW w:w="6120" w:type="dxa"/>
            <w:shd w:val="clear" w:color="auto" w:fill="D9D9D9"/>
          </w:tcPr>
          <w:p w14:paraId="62CC147D" w14:textId="77777777" w:rsidR="004B3E02" w:rsidRDefault="004B3E02">
            <w:pPr>
              <w:pStyle w:val="PleaseReviewReport0"/>
            </w:pPr>
            <w:r>
              <w:rPr>
                <w:b/>
              </w:rPr>
              <w:t>Australia </w:t>
            </w:r>
            <w:r>
              <w:br/>
              <w:t>The pest lists and table are long and difficult to read. We appreciate the need to have them here as part of a standard, however to facilitate implementation and use, especially as more commodity standards are developed, we consider development of a database containing this information would support contracting parties. We request the IPPC secretariat to put this issue on the work program of the SC and the IC as a high priority.</w:t>
            </w:r>
          </w:p>
          <w:p w14:paraId="62CC147E" w14:textId="77777777" w:rsidR="004B3E02" w:rsidRDefault="004B3E02">
            <w:pPr>
              <w:pStyle w:val="PleaseReviewReport0"/>
            </w:pPr>
            <w:r>
              <w:rPr>
                <w:i/>
              </w:rPr>
              <w:t>Category : SUBSTANTIVE </w:t>
            </w:r>
          </w:p>
        </w:tc>
        <w:tc>
          <w:tcPr>
            <w:tcW w:w="3870" w:type="dxa"/>
            <w:shd w:val="clear" w:color="auto" w:fill="D9D9D9"/>
          </w:tcPr>
          <w:p w14:paraId="0519502E" w14:textId="77777777" w:rsidR="004B3E02" w:rsidRDefault="00787129">
            <w:pPr>
              <w:pStyle w:val="PleaseReviewReport0"/>
              <w:rPr>
                <w:b/>
              </w:rPr>
            </w:pPr>
            <w:r>
              <w:rPr>
                <w:b/>
              </w:rPr>
              <w:t>NOTED</w:t>
            </w:r>
          </w:p>
          <w:p w14:paraId="508998B2" w14:textId="229E78C4" w:rsidR="00787129" w:rsidRPr="00F3366B" w:rsidRDefault="00F3366B" w:rsidP="00F3366B">
            <w:pPr>
              <w:pStyle w:val="PleaseReviewReport0"/>
            </w:pPr>
            <w:r>
              <w:t>F</w:t>
            </w:r>
            <w:r w:rsidRPr="00F3366B">
              <w:t xml:space="preserve">or </w:t>
            </w:r>
            <w:r>
              <w:t xml:space="preserve">discussion and </w:t>
            </w:r>
            <w:r w:rsidRPr="00F3366B">
              <w:t xml:space="preserve">consideration by </w:t>
            </w:r>
            <w:r>
              <w:t>SC</w:t>
            </w:r>
            <w:r w:rsidRPr="00F3366B">
              <w:t xml:space="preserve"> </w:t>
            </w:r>
          </w:p>
        </w:tc>
      </w:tr>
      <w:tr w:rsidR="004B3E02" w14:paraId="62CC1486" w14:textId="5D7A62F5" w:rsidTr="004B3E02">
        <w:tc>
          <w:tcPr>
            <w:tcW w:w="1200" w:type="dxa"/>
            <w:shd w:val="clear" w:color="auto" w:fill="D9D9D9"/>
          </w:tcPr>
          <w:p w14:paraId="62CC1480" w14:textId="37259FB8" w:rsidR="004B3E02" w:rsidRDefault="004B3E02">
            <w:pPr>
              <w:pStyle w:val="PleaseReviewReport0"/>
              <w:jc w:val="center"/>
            </w:pPr>
            <w:r>
              <w:t>104</w:t>
            </w:r>
          </w:p>
        </w:tc>
        <w:tc>
          <w:tcPr>
            <w:tcW w:w="661" w:type="dxa"/>
            <w:shd w:val="clear" w:color="auto" w:fill="D9D9D9"/>
          </w:tcPr>
          <w:p w14:paraId="62CC1481" w14:textId="77777777" w:rsidR="004B3E02" w:rsidRDefault="004B3E02">
            <w:pPr>
              <w:pStyle w:val="PleaseReviewReport0"/>
              <w:jc w:val="center"/>
            </w:pPr>
            <w:r>
              <w:t>33</w:t>
            </w:r>
          </w:p>
        </w:tc>
        <w:tc>
          <w:tcPr>
            <w:tcW w:w="3179" w:type="dxa"/>
            <w:shd w:val="clear" w:color="auto" w:fill="D9D9D9"/>
          </w:tcPr>
          <w:p w14:paraId="62CC1482" w14:textId="77777777" w:rsidR="004B3E02" w:rsidRDefault="004B3E02">
            <w:pPr>
              <w:pStyle w:val="PleaseReviewReport0"/>
            </w:pPr>
            <w:r>
              <w:rPr>
                <w:rFonts w:ascii="Arial" w:hAnsi="Arial" w:cs="Arial"/>
                <w:b/>
                <w:bCs/>
                <w:strike/>
                <w:color w:val="CD5C5C"/>
                <w:sz w:val="18"/>
                <w:szCs w:val="18"/>
              </w:rPr>
              <w:t>Table 1.</w:t>
            </w:r>
            <w:r>
              <w:rPr>
                <w:rFonts w:ascii="Arial" w:hAnsi="Arial" w:cs="Arial"/>
                <w:strike/>
                <w:color w:val="CD5C5C"/>
                <w:sz w:val="18"/>
                <w:szCs w:val="18"/>
              </w:rPr>
              <w:t xml:space="preserve"> Pests considered to be associated with fresh </w:t>
            </w:r>
            <w:r>
              <w:rPr>
                <w:rFonts w:ascii="Arial" w:hAnsi="Arial" w:cs="Arial"/>
                <w:i/>
                <w:strike/>
                <w:color w:val="CD5C5C"/>
                <w:sz w:val="18"/>
                <w:szCs w:val="18"/>
              </w:rPr>
              <w:t>Musa</w:t>
            </w:r>
            <w:r>
              <w:rPr>
                <w:rFonts w:ascii="Arial" w:hAnsi="Arial" w:cs="Arial"/>
                <w:strike/>
                <w:color w:val="CD5C5C"/>
                <w:sz w:val="18"/>
                <w:szCs w:val="18"/>
              </w:rPr>
              <w:t xml:space="preserve"> spp. fruit*</w:t>
            </w:r>
          </w:p>
        </w:tc>
        <w:tc>
          <w:tcPr>
            <w:tcW w:w="540" w:type="dxa"/>
            <w:shd w:val="clear" w:color="auto" w:fill="D9D9D9"/>
          </w:tcPr>
          <w:p w14:paraId="62CC1483" w14:textId="77777777" w:rsidR="004B3E02" w:rsidRDefault="004B3E02">
            <w:pPr>
              <w:pStyle w:val="PleaseReviewReport0"/>
              <w:jc w:val="center"/>
            </w:pPr>
            <w:r>
              <w:t>P</w:t>
            </w:r>
          </w:p>
        </w:tc>
        <w:tc>
          <w:tcPr>
            <w:tcW w:w="6120" w:type="dxa"/>
            <w:shd w:val="clear" w:color="auto" w:fill="D9D9D9"/>
          </w:tcPr>
          <w:p w14:paraId="62CC1484" w14:textId="77777777" w:rsidR="004B3E02" w:rsidRDefault="004B3E02">
            <w:pPr>
              <w:pStyle w:val="PleaseReviewReport0"/>
            </w:pPr>
            <w:r>
              <w:rPr>
                <w:b/>
              </w:rPr>
              <w:t>Colombia </w:t>
            </w:r>
            <w:r>
              <w:br/>
              <w:t>Including pests in a regulation of international magnitude and impact, based on the fact that they are part of phytosanitary requirements, is not a technically justified criterion, because in operational reality many of these requirements are based on old requirements, supported by outdated sources that do not meet adequate scientific or reliability standards to require phytosanitary measures.</w:t>
            </w:r>
            <w:r>
              <w:br/>
            </w:r>
            <w:r>
              <w:br/>
            </w:r>
            <w:r>
              <w:lastRenderedPageBreak/>
              <w:t>According to Zlotina (2015) in his article entitled "Evaluation of evidence and its uncertainty in qualitative pest risk assessments: the North American perspective" the way in which information is handled (cited, analyzed, discussed) can have serious and long-lasting consequences for NPPOs. Information about pests, including their condition in an area or in a host, can be cited in one source, and then this source is cited again in others without having been validated or verified. This results in "circular references" in which the original source of information may be lost, but the record is perpetuated in secondary sources, which often cite themselves. "Circular" information regarding historical records of the presence or absence of pests, or the status of plants as pest hosts, may not be accurate from the outset or outdated. When these records are repeatedly cited in the scientific literature, they become part of the scientific literature and are extremely difficult to correct.</w:t>
            </w:r>
            <w:r>
              <w:br/>
            </w:r>
            <w:r>
              <w:br/>
              <w:t>The context presented by Zlotina (2015) is the same as that generated when pests are included and phytosanitary measures are required for international trade only because another NPPO requests them without knowing the background of how these phytosanitary requirements were established, and without carrying out a systematic process of feedback from the primary sources of the requirements. Therefore, it is essential to use the ARP as an operational principle, which is the current tool that allows NPPOs to technically and scientifically analyze the information that exists on the condition of a pest in an area, the pest-host relationship, the criteria on the route of entry of the pest, the categorization of the pest and the need and objectivity of mitigation measures.  thus enabling transparent, fair and science-based trade.</w:t>
            </w:r>
            <w:r>
              <w:br/>
            </w:r>
            <w:r>
              <w:br/>
              <w:t>Validating pests without due consideration of the quality and technical reliability of the information goes against the Agreement on the Application of Sanitary and Phytosanitary Measures (SPS Agreement) of the World Trade Organization (WTO), the basic principle of technical justification and the operational principle of risk analysis established in ISPM No. 1, "Phytosanitary Principles for the Protection of Plants and the Application of Phytosanitary Measures in International Trade" and ISPMs Nos. 2 and 11.</w:t>
            </w:r>
            <w:r>
              <w:br/>
            </w:r>
            <w:r>
              <w:br/>
              <w:t>Table 1 "Pests considered to be associated with the fresh fruit of Musa spp." is imprecise and unreliable, because it does not present the scientific evidence that supports their pest status in the fresh fruit of Musa. In addition, this table includes pests that are specific to foliage and lists others whose scientific evidence indicates that they do not affect Musa spp. which leads to the international dissemination of arbitrary and unjustified measures on the basis that they are included in an ISPM.</w:t>
            </w:r>
          </w:p>
          <w:p w14:paraId="62CC1485" w14:textId="77777777" w:rsidR="004B3E02" w:rsidRDefault="004B3E02">
            <w:pPr>
              <w:pStyle w:val="PleaseReviewReport0"/>
            </w:pPr>
            <w:r>
              <w:rPr>
                <w:i/>
              </w:rPr>
              <w:t>Category : SUBSTANTIVE </w:t>
            </w:r>
          </w:p>
        </w:tc>
        <w:tc>
          <w:tcPr>
            <w:tcW w:w="3870" w:type="dxa"/>
            <w:shd w:val="clear" w:color="auto" w:fill="D9D9D9"/>
          </w:tcPr>
          <w:p w14:paraId="09CBF8B1" w14:textId="77777777" w:rsidR="00F3366B" w:rsidRDefault="00F3366B" w:rsidP="00F3366B">
            <w:pPr>
              <w:pStyle w:val="PleaseReviewReport0"/>
              <w:rPr>
                <w:b/>
              </w:rPr>
            </w:pPr>
            <w:r>
              <w:rPr>
                <w:b/>
              </w:rPr>
              <w:lastRenderedPageBreak/>
              <w:t>CONSIDERED BUT NOT INCORPORATED</w:t>
            </w:r>
          </w:p>
          <w:p w14:paraId="711050A6" w14:textId="6F608C9C" w:rsidR="00F3366B" w:rsidRDefault="00F3366B" w:rsidP="00F3366B">
            <w:pPr>
              <w:pStyle w:val="PleaseReviewReport0"/>
            </w:pPr>
            <w:r>
              <w:t xml:space="preserve">Pests listed </w:t>
            </w:r>
            <w:r w:rsidR="00E31070">
              <w:t xml:space="preserve">IN Table 1 </w:t>
            </w:r>
            <w:r>
              <w:t>a</w:t>
            </w:r>
            <w:r w:rsidR="00E31070">
              <w:t xml:space="preserve">re considered to be associated </w:t>
            </w:r>
            <w:r>
              <w:t>and are regulated</w:t>
            </w:r>
            <w:r w:rsidR="00E31070">
              <w:t xml:space="preserve"> by at least one CP</w:t>
            </w:r>
            <w:r>
              <w:t>, although the supportative information can be outdated.</w:t>
            </w:r>
          </w:p>
          <w:p w14:paraId="3B333B54" w14:textId="4130291B" w:rsidR="00F3366B" w:rsidRDefault="00F3366B" w:rsidP="00F3366B">
            <w:pPr>
              <w:pStyle w:val="PleaseReviewReport0"/>
              <w:rPr>
                <w:b/>
              </w:rPr>
            </w:pPr>
            <w:r>
              <w:t xml:space="preserve">Although the table 1 is considered to be imprecise and unreliable the comment does not provide any evidence for which of the </w:t>
            </w:r>
            <w:r>
              <w:lastRenderedPageBreak/>
              <w:t>pests listed are not associated with the pathway. General comment like “</w:t>
            </w:r>
            <w:r w:rsidRPr="00F3366B">
              <w:t>this table includes pests that are specific to foliage</w:t>
            </w:r>
            <w:r>
              <w:t>” does not help to identify where is the mistake.</w:t>
            </w:r>
          </w:p>
        </w:tc>
      </w:tr>
      <w:tr w:rsidR="004B3E02" w14:paraId="62CC148D" w14:textId="3D42BE6E" w:rsidTr="004B3E02">
        <w:tc>
          <w:tcPr>
            <w:tcW w:w="1200" w:type="dxa"/>
            <w:shd w:val="clear" w:color="auto" w:fill="D9D9D9"/>
          </w:tcPr>
          <w:p w14:paraId="62CC1487" w14:textId="741B6021" w:rsidR="004B3E02" w:rsidRDefault="004B3E02">
            <w:pPr>
              <w:pStyle w:val="PleaseReviewReport0"/>
              <w:jc w:val="center"/>
            </w:pPr>
            <w:r>
              <w:lastRenderedPageBreak/>
              <w:t>105</w:t>
            </w:r>
          </w:p>
        </w:tc>
        <w:tc>
          <w:tcPr>
            <w:tcW w:w="661" w:type="dxa"/>
            <w:shd w:val="clear" w:color="auto" w:fill="D9D9D9"/>
          </w:tcPr>
          <w:p w14:paraId="62CC1488" w14:textId="77777777" w:rsidR="004B3E02" w:rsidRDefault="004B3E02">
            <w:pPr>
              <w:pStyle w:val="PleaseReviewReport0"/>
              <w:jc w:val="center"/>
            </w:pPr>
            <w:r>
              <w:t>33</w:t>
            </w:r>
          </w:p>
        </w:tc>
        <w:tc>
          <w:tcPr>
            <w:tcW w:w="3179" w:type="dxa"/>
            <w:shd w:val="clear" w:color="auto" w:fill="D9D9D9"/>
          </w:tcPr>
          <w:p w14:paraId="62CC1489" w14:textId="77777777" w:rsidR="004B3E02" w:rsidRDefault="004B3E02">
            <w:pPr>
              <w:pStyle w:val="PleaseReviewReport0"/>
            </w:pPr>
            <w:r>
              <w:rPr>
                <w:rFonts w:ascii="Arial" w:hAnsi="Arial" w:cs="Arial"/>
                <w:b/>
                <w:bCs/>
                <w:sz w:val="18"/>
                <w:szCs w:val="18"/>
              </w:rPr>
              <w:t>Table 1.</w:t>
            </w:r>
            <w:r>
              <w:rPr>
                <w:rFonts w:ascii="Arial" w:hAnsi="Arial" w:cs="Arial"/>
                <w:sz w:val="18"/>
                <w:szCs w:val="18"/>
              </w:rPr>
              <w:t xml:space="preserve"> Pests considered to be associated with fresh </w:t>
            </w:r>
            <w:r>
              <w:rPr>
                <w:rFonts w:ascii="Arial" w:hAnsi="Arial" w:cs="Arial"/>
                <w:i/>
                <w:sz w:val="18"/>
                <w:szCs w:val="18"/>
              </w:rPr>
              <w:t>Musa</w:t>
            </w:r>
            <w:r>
              <w:rPr>
                <w:rFonts w:ascii="Arial" w:hAnsi="Arial" w:cs="Arial"/>
                <w:sz w:val="18"/>
                <w:szCs w:val="18"/>
              </w:rPr>
              <w:t xml:space="preserve"> spp. fruit*</w:t>
            </w:r>
          </w:p>
        </w:tc>
        <w:tc>
          <w:tcPr>
            <w:tcW w:w="540" w:type="dxa"/>
            <w:shd w:val="clear" w:color="auto" w:fill="D9D9D9"/>
          </w:tcPr>
          <w:p w14:paraId="62CC148A" w14:textId="77777777" w:rsidR="004B3E02" w:rsidRDefault="004B3E02">
            <w:pPr>
              <w:pStyle w:val="PleaseReviewReport0"/>
              <w:jc w:val="center"/>
            </w:pPr>
            <w:r>
              <w:t>C</w:t>
            </w:r>
          </w:p>
        </w:tc>
        <w:tc>
          <w:tcPr>
            <w:tcW w:w="6120" w:type="dxa"/>
            <w:shd w:val="clear" w:color="auto" w:fill="D9D9D9"/>
          </w:tcPr>
          <w:p w14:paraId="62CC148B" w14:textId="77777777" w:rsidR="004B3E02" w:rsidRDefault="004B3E02">
            <w:pPr>
              <w:pStyle w:val="PleaseReviewReport0"/>
            </w:pPr>
            <w:r>
              <w:rPr>
                <w:b/>
              </w:rPr>
              <w:t>IPPC Regional Workshop Africa </w:t>
            </w:r>
            <w:r>
              <w:br/>
              <w:t>Establish a mechanism for periodic updating of pest lists to reflect emerging pests and distribution changes e.g. Fusarium TR4, Bactrocera dorsalis.</w:t>
            </w:r>
            <w:r>
              <w:br/>
              <w:t>Rational: Pest status and distributions change rapidly; a static list may become outdated, leading to trade challenges.</w:t>
            </w:r>
          </w:p>
          <w:p w14:paraId="62CC148C" w14:textId="77777777" w:rsidR="004B3E02" w:rsidRDefault="004B3E02">
            <w:pPr>
              <w:pStyle w:val="PleaseReviewReport0"/>
            </w:pPr>
            <w:r>
              <w:rPr>
                <w:i/>
              </w:rPr>
              <w:t>Category : TECHNICAL </w:t>
            </w:r>
          </w:p>
        </w:tc>
        <w:tc>
          <w:tcPr>
            <w:tcW w:w="3870" w:type="dxa"/>
            <w:shd w:val="clear" w:color="auto" w:fill="D9D9D9"/>
          </w:tcPr>
          <w:p w14:paraId="44904638" w14:textId="576DA8EA" w:rsidR="004B3E02" w:rsidRDefault="00B77BB2" w:rsidP="00B77BB2">
            <w:pPr>
              <w:pStyle w:val="PleaseReviewReport0"/>
              <w:rPr>
                <w:b/>
              </w:rPr>
            </w:pPr>
            <w:r>
              <w:rPr>
                <w:b/>
              </w:rPr>
              <w:t>FOR CONSIDERATION BY SC-7</w:t>
            </w:r>
          </w:p>
        </w:tc>
      </w:tr>
      <w:tr w:rsidR="004B3E02" w14:paraId="62CC1494" w14:textId="04D3F449" w:rsidTr="004B3E02">
        <w:tc>
          <w:tcPr>
            <w:tcW w:w="1200" w:type="dxa"/>
            <w:shd w:val="clear" w:color="auto" w:fill="D9D9D9"/>
          </w:tcPr>
          <w:p w14:paraId="62CC148E" w14:textId="77777777" w:rsidR="004B3E02" w:rsidRDefault="004B3E02">
            <w:pPr>
              <w:pStyle w:val="PleaseReviewReport0"/>
              <w:jc w:val="center"/>
            </w:pPr>
            <w:r>
              <w:t>106</w:t>
            </w:r>
          </w:p>
        </w:tc>
        <w:tc>
          <w:tcPr>
            <w:tcW w:w="661" w:type="dxa"/>
            <w:shd w:val="clear" w:color="auto" w:fill="D9D9D9"/>
          </w:tcPr>
          <w:p w14:paraId="62CC148F" w14:textId="77777777" w:rsidR="004B3E02" w:rsidRDefault="004B3E02">
            <w:pPr>
              <w:pStyle w:val="PleaseReviewReport0"/>
              <w:jc w:val="center"/>
            </w:pPr>
            <w:r>
              <w:t>33</w:t>
            </w:r>
          </w:p>
        </w:tc>
        <w:tc>
          <w:tcPr>
            <w:tcW w:w="3179" w:type="dxa"/>
            <w:shd w:val="clear" w:color="auto" w:fill="D9D9D9"/>
          </w:tcPr>
          <w:p w14:paraId="62CC1490" w14:textId="77777777" w:rsidR="004B3E02" w:rsidRDefault="004B3E02">
            <w:pPr>
              <w:pStyle w:val="PleaseReviewReport0"/>
            </w:pPr>
            <w:r>
              <w:rPr>
                <w:rFonts w:ascii="Arial" w:hAnsi="Arial" w:cs="Arial"/>
                <w:b/>
                <w:bCs/>
                <w:sz w:val="18"/>
                <w:szCs w:val="18"/>
              </w:rPr>
              <w:t>Table 1.</w:t>
            </w:r>
            <w:r>
              <w:rPr>
                <w:rFonts w:ascii="Arial" w:hAnsi="Arial" w:cs="Arial"/>
                <w:sz w:val="18"/>
                <w:szCs w:val="18"/>
              </w:rPr>
              <w:t xml:space="preserve"> Pests considered to be associated with fresh </w:t>
            </w:r>
            <w:r>
              <w:rPr>
                <w:rFonts w:ascii="Arial" w:hAnsi="Arial" w:cs="Arial"/>
                <w:i/>
                <w:sz w:val="18"/>
                <w:szCs w:val="18"/>
              </w:rPr>
              <w:t>Musa</w:t>
            </w:r>
            <w:r>
              <w:rPr>
                <w:rFonts w:ascii="Arial" w:hAnsi="Arial" w:cs="Arial"/>
                <w:sz w:val="18"/>
                <w:szCs w:val="18"/>
              </w:rPr>
              <w:t xml:space="preserve"> spp. fruit*</w:t>
            </w:r>
          </w:p>
        </w:tc>
        <w:tc>
          <w:tcPr>
            <w:tcW w:w="540" w:type="dxa"/>
            <w:shd w:val="clear" w:color="auto" w:fill="D9D9D9"/>
          </w:tcPr>
          <w:p w14:paraId="62CC1491" w14:textId="77777777" w:rsidR="004B3E02" w:rsidRDefault="004B3E02">
            <w:pPr>
              <w:pStyle w:val="PleaseReviewReport0"/>
              <w:jc w:val="center"/>
            </w:pPr>
            <w:r>
              <w:t>C</w:t>
            </w:r>
          </w:p>
        </w:tc>
        <w:tc>
          <w:tcPr>
            <w:tcW w:w="6120" w:type="dxa"/>
            <w:shd w:val="clear" w:color="auto" w:fill="D9D9D9"/>
          </w:tcPr>
          <w:p w14:paraId="62CC1492" w14:textId="77777777" w:rsidR="004B3E02" w:rsidRDefault="004B3E02">
            <w:pPr>
              <w:pStyle w:val="PleaseReviewReport0"/>
            </w:pPr>
            <w:r>
              <w:rPr>
                <w:b/>
              </w:rPr>
              <w:t>IPPC Regional Workshop Africa </w:t>
            </w:r>
            <w:r>
              <w:br/>
              <w:t>Proposal for taxonomic standardizing of the referencing.</w:t>
            </w:r>
            <w:r>
              <w:br/>
            </w:r>
            <w:r>
              <w:br/>
              <w:t>Proposal to include (Pests of Regional concern in Table 1).</w:t>
            </w:r>
          </w:p>
          <w:p w14:paraId="62CC1493" w14:textId="77777777" w:rsidR="004B3E02" w:rsidRDefault="004B3E02">
            <w:pPr>
              <w:pStyle w:val="PleaseReviewReport0"/>
            </w:pPr>
            <w:r>
              <w:rPr>
                <w:i/>
              </w:rPr>
              <w:t>Category : SUBSTANTIVE </w:t>
            </w:r>
          </w:p>
        </w:tc>
        <w:tc>
          <w:tcPr>
            <w:tcW w:w="3870" w:type="dxa"/>
            <w:shd w:val="clear" w:color="auto" w:fill="D9D9D9"/>
          </w:tcPr>
          <w:p w14:paraId="524F51A9" w14:textId="4643A305" w:rsidR="004B3E02" w:rsidRDefault="00E31070">
            <w:pPr>
              <w:pStyle w:val="PleaseReviewReport0"/>
              <w:rPr>
                <w:b/>
              </w:rPr>
            </w:pPr>
            <w:r w:rsidRPr="00E31070">
              <w:rPr>
                <w:b/>
              </w:rPr>
              <w:t>FOR CONSIDERATION BY SC-7</w:t>
            </w:r>
          </w:p>
        </w:tc>
      </w:tr>
      <w:tr w:rsidR="004B3E02" w14:paraId="62CC149B" w14:textId="569A45BD" w:rsidTr="004B3E02">
        <w:tc>
          <w:tcPr>
            <w:tcW w:w="1200" w:type="dxa"/>
            <w:shd w:val="clear" w:color="auto" w:fill="D9D9D9"/>
          </w:tcPr>
          <w:p w14:paraId="62CC1495" w14:textId="77777777" w:rsidR="004B3E02" w:rsidRDefault="004B3E02">
            <w:pPr>
              <w:pStyle w:val="PleaseReviewReport0"/>
              <w:jc w:val="center"/>
            </w:pPr>
            <w:r>
              <w:t>107</w:t>
            </w:r>
          </w:p>
        </w:tc>
        <w:tc>
          <w:tcPr>
            <w:tcW w:w="661" w:type="dxa"/>
            <w:shd w:val="clear" w:color="auto" w:fill="D9D9D9"/>
          </w:tcPr>
          <w:p w14:paraId="62CC1496" w14:textId="77777777" w:rsidR="004B3E02" w:rsidRDefault="004B3E02">
            <w:pPr>
              <w:pStyle w:val="PleaseReviewReport0"/>
              <w:jc w:val="center"/>
            </w:pPr>
            <w:r>
              <w:t>33</w:t>
            </w:r>
          </w:p>
        </w:tc>
        <w:tc>
          <w:tcPr>
            <w:tcW w:w="3179" w:type="dxa"/>
            <w:shd w:val="clear" w:color="auto" w:fill="D9D9D9"/>
          </w:tcPr>
          <w:p w14:paraId="62CC1497" w14:textId="77777777" w:rsidR="004B3E02" w:rsidRDefault="004B3E02">
            <w:pPr>
              <w:pStyle w:val="PleaseReviewReport0"/>
            </w:pPr>
            <w:r>
              <w:rPr>
                <w:rFonts w:ascii="Arial" w:hAnsi="Arial" w:cs="Arial"/>
                <w:b/>
                <w:bCs/>
                <w:sz w:val="18"/>
                <w:szCs w:val="18"/>
              </w:rPr>
              <w:t>Table 1.</w:t>
            </w:r>
            <w:r>
              <w:rPr>
                <w:rFonts w:ascii="Arial" w:hAnsi="Arial" w:cs="Arial"/>
                <w:sz w:val="18"/>
                <w:szCs w:val="18"/>
              </w:rPr>
              <w:t> </w:t>
            </w:r>
            <w:r>
              <w:rPr>
                <w:rFonts w:ascii="Arial" w:hAnsi="Arial" w:cs="Arial"/>
                <w:sz w:val="18"/>
                <w:szCs w:val="18"/>
                <w:highlight w:val="cyan"/>
              </w:rPr>
              <w:t>Pests considered to be associated with fresh </w:t>
            </w:r>
            <w:r>
              <w:rPr>
                <w:rFonts w:ascii="Arial" w:hAnsi="Arial" w:cs="Arial"/>
                <w:i/>
                <w:sz w:val="18"/>
                <w:szCs w:val="18"/>
                <w:highlight w:val="cyan"/>
              </w:rPr>
              <w:t>Musa</w:t>
            </w:r>
            <w:r>
              <w:rPr>
                <w:rFonts w:ascii="Arial" w:hAnsi="Arial" w:cs="Arial"/>
                <w:sz w:val="18"/>
                <w:szCs w:val="18"/>
                <w:highlight w:val="cyan"/>
              </w:rPr>
              <w:t> spp</w:t>
            </w:r>
            <w:r>
              <w:rPr>
                <w:rFonts w:ascii="Arial" w:hAnsi="Arial" w:cs="Arial"/>
                <w:sz w:val="18"/>
                <w:szCs w:val="18"/>
              </w:rPr>
              <w:t>. fruit*</w:t>
            </w:r>
          </w:p>
        </w:tc>
        <w:tc>
          <w:tcPr>
            <w:tcW w:w="540" w:type="dxa"/>
            <w:shd w:val="clear" w:color="auto" w:fill="D9D9D9"/>
          </w:tcPr>
          <w:p w14:paraId="62CC1498" w14:textId="77777777" w:rsidR="004B3E02" w:rsidRDefault="004B3E02">
            <w:pPr>
              <w:pStyle w:val="PleaseReviewReport0"/>
              <w:jc w:val="center"/>
            </w:pPr>
            <w:r>
              <w:t>C</w:t>
            </w:r>
          </w:p>
        </w:tc>
        <w:tc>
          <w:tcPr>
            <w:tcW w:w="6120" w:type="dxa"/>
            <w:shd w:val="clear" w:color="auto" w:fill="D9D9D9"/>
          </w:tcPr>
          <w:p w14:paraId="62CC1499" w14:textId="77777777" w:rsidR="004B3E02" w:rsidRDefault="004B3E02">
            <w:pPr>
              <w:pStyle w:val="PleaseReviewReport0"/>
            </w:pPr>
            <w:r>
              <w:rPr>
                <w:b/>
              </w:rPr>
              <w:t>Philippines </w:t>
            </w:r>
            <w:r>
              <w:br/>
              <w:t>The Philippines recommends including additional pests such as Fungi – Family Botryosphaeriaceae, Lasiodiplodia theobromae; and Pest group – Order Lepidoptera, Family Crambidae, Nacoleia octasema, associated with banana scab disease.</w:t>
            </w:r>
          </w:p>
          <w:p w14:paraId="62CC149A" w14:textId="77777777" w:rsidR="004B3E02" w:rsidRDefault="004B3E02">
            <w:pPr>
              <w:pStyle w:val="PleaseReviewReport0"/>
            </w:pPr>
            <w:r>
              <w:rPr>
                <w:i/>
              </w:rPr>
              <w:t>Category : SUBSTANTIVE </w:t>
            </w:r>
          </w:p>
        </w:tc>
        <w:tc>
          <w:tcPr>
            <w:tcW w:w="3870" w:type="dxa"/>
            <w:shd w:val="clear" w:color="auto" w:fill="D9D9D9"/>
          </w:tcPr>
          <w:p w14:paraId="2E81826D" w14:textId="6D388412" w:rsidR="00770886" w:rsidRDefault="00770886" w:rsidP="00770886">
            <w:pPr>
              <w:pStyle w:val="PleaseReviewReport0"/>
            </w:pPr>
            <w:r w:rsidRPr="00BC4EBF">
              <w:rPr>
                <w:b/>
              </w:rPr>
              <w:t>1</w:t>
            </w:r>
            <w:r>
              <w:t>.</w:t>
            </w:r>
            <w:r w:rsidR="00167C88">
              <w:rPr>
                <w:b/>
              </w:rPr>
              <w:t xml:space="preserve"> CONSIDERED BUT NOT INCORPORATED</w:t>
            </w:r>
            <w:r w:rsidR="00BC4EBF">
              <w:t xml:space="preserve"> - </w:t>
            </w:r>
            <w:r>
              <w:t xml:space="preserve"> </w:t>
            </w:r>
            <w:r w:rsidR="00167C88">
              <w:t xml:space="preserve">Although </w:t>
            </w:r>
            <w:r w:rsidRPr="00770886">
              <w:rPr>
                <w:i/>
              </w:rPr>
              <w:t>Lasiodiplodia theobromae</w:t>
            </w:r>
            <w:r>
              <w:t xml:space="preserve"> is reported to cause fruit crown rot in post-harvested bananas (Jaramillo-Aguilar et al., 2024)</w:t>
            </w:r>
            <w:r w:rsidR="00167C88">
              <w:t xml:space="preserve"> no measure was provided. </w:t>
            </w:r>
          </w:p>
          <w:p w14:paraId="3BD9BD4F" w14:textId="1596F69D" w:rsidR="00770886" w:rsidRDefault="00770886" w:rsidP="00770886">
            <w:pPr>
              <w:pStyle w:val="PleaseReviewReport0"/>
            </w:pPr>
            <w:r w:rsidRPr="00BC4EBF">
              <w:rPr>
                <w:b/>
              </w:rPr>
              <w:t>2.</w:t>
            </w:r>
            <w:r w:rsidRPr="00770886">
              <w:t xml:space="preserve"> </w:t>
            </w:r>
            <w:r w:rsidR="00BC4EBF">
              <w:rPr>
                <w:b/>
              </w:rPr>
              <w:t xml:space="preserve">CONSIDERED BUT NOT INCORPORATED  - </w:t>
            </w:r>
            <w:r w:rsidR="00E31070">
              <w:t xml:space="preserve">Although </w:t>
            </w:r>
            <w:r w:rsidR="00E31070" w:rsidRPr="00770886">
              <w:rPr>
                <w:i/>
              </w:rPr>
              <w:t>N. octasema</w:t>
            </w:r>
            <w:r w:rsidR="00E31070">
              <w:t xml:space="preserve"> affects the fruit, l</w:t>
            </w:r>
            <w:r w:rsidR="00E31070" w:rsidRPr="00E31070">
              <w:t>arval feeding causes superficial scarring on young fruit</w:t>
            </w:r>
            <w:r w:rsidR="00E31070">
              <w:t xml:space="preserve"> (Franzmann, 1980; Queensland Government, 2022)</w:t>
            </w:r>
            <w:r w:rsidR="00E31070" w:rsidRPr="00E31070">
              <w:t>.</w:t>
            </w:r>
            <w:r w:rsidR="00E31070">
              <w:t xml:space="preserve"> As external feeders, they are not expected to survive post-harvest fruit processing practices and inspection in the packinghouse.</w:t>
            </w:r>
            <w:r w:rsidRPr="00B77BB2">
              <w:t xml:space="preserve"> </w:t>
            </w:r>
          </w:p>
          <w:p w14:paraId="5C145332" w14:textId="77777777" w:rsidR="00770886" w:rsidRDefault="00770886" w:rsidP="00770886">
            <w:pPr>
              <w:pStyle w:val="PleaseReviewReport0"/>
            </w:pPr>
          </w:p>
          <w:p w14:paraId="16440385" w14:textId="5B7F9E47" w:rsidR="00770886" w:rsidRDefault="00770886" w:rsidP="00770886">
            <w:pPr>
              <w:pStyle w:val="PleaseReviewReport0"/>
            </w:pPr>
            <w:r w:rsidRPr="00B77BB2">
              <w:t>The comment does not provide any evidence that</w:t>
            </w:r>
            <w:r>
              <w:rPr>
                <w:b/>
              </w:rPr>
              <w:t xml:space="preserve"> </w:t>
            </w:r>
            <w:r w:rsidRPr="00E31070">
              <w:rPr>
                <w:i/>
              </w:rPr>
              <w:t>Lasiodiplodia theobromae</w:t>
            </w:r>
            <w:r>
              <w:t xml:space="preserve"> and </w:t>
            </w:r>
            <w:r w:rsidRPr="00E31070">
              <w:rPr>
                <w:i/>
              </w:rPr>
              <w:t>Nacoleia octasema</w:t>
            </w:r>
            <w:r>
              <w:t xml:space="preserve"> are regulated by the CP.</w:t>
            </w:r>
          </w:p>
          <w:p w14:paraId="2F8B384A" w14:textId="6A0AB617" w:rsidR="00E31070" w:rsidRDefault="00E31070" w:rsidP="00B77BB2">
            <w:pPr>
              <w:pStyle w:val="PleaseReviewReport0"/>
            </w:pPr>
          </w:p>
          <w:p w14:paraId="0AFB33D2" w14:textId="12C887EC" w:rsidR="00E31070" w:rsidRDefault="00E31070" w:rsidP="00B77BB2">
            <w:pPr>
              <w:pStyle w:val="PleaseReviewReport0"/>
            </w:pPr>
            <w:r>
              <w:t>Reference</w:t>
            </w:r>
            <w:r w:rsidR="00770886">
              <w:t>s</w:t>
            </w:r>
            <w:r>
              <w:t>:</w:t>
            </w:r>
          </w:p>
          <w:p w14:paraId="2C584895" w14:textId="6C6B63DE" w:rsidR="00770886" w:rsidRDefault="00770886" w:rsidP="00B77BB2">
            <w:pPr>
              <w:pStyle w:val="PleaseReviewReport0"/>
            </w:pPr>
            <w:r>
              <w:t xml:space="preserve">FRANZMANN, B. A. </w:t>
            </w:r>
            <w:r w:rsidRPr="00770886">
              <w:t xml:space="preserve">Spatial </w:t>
            </w:r>
            <w:r>
              <w:t>a</w:t>
            </w:r>
            <w:r w:rsidRPr="00770886">
              <w:t xml:space="preserve">nd Temporal Distributions </w:t>
            </w:r>
            <w:r>
              <w:t>o</w:t>
            </w:r>
            <w:r w:rsidRPr="00770886">
              <w:t xml:space="preserve">f Eggs </w:t>
            </w:r>
            <w:r>
              <w:t>a</w:t>
            </w:r>
            <w:r w:rsidRPr="00770886">
              <w:t xml:space="preserve">nd Larvae </w:t>
            </w:r>
            <w:r>
              <w:t>o</w:t>
            </w:r>
            <w:r w:rsidRPr="00770886">
              <w:t xml:space="preserve">f </w:t>
            </w:r>
            <w:r>
              <w:t>t</w:t>
            </w:r>
            <w:r w:rsidRPr="00770886">
              <w:t xml:space="preserve">he Banana Scab Moth, </w:t>
            </w:r>
            <w:r w:rsidRPr="00770886">
              <w:rPr>
                <w:i/>
              </w:rPr>
              <w:t>Nacoleia octasema</w:t>
            </w:r>
            <w:r w:rsidRPr="00770886">
              <w:t xml:space="preserve"> (Meyrick) (Lepidoptera: Pyralidae), </w:t>
            </w:r>
            <w:r>
              <w:t>o</w:t>
            </w:r>
            <w:r w:rsidRPr="00770886">
              <w:t xml:space="preserve">n </w:t>
            </w:r>
            <w:r>
              <w:t>t</w:t>
            </w:r>
            <w:r w:rsidRPr="00770886">
              <w:t xml:space="preserve">he Banana Plant And </w:t>
            </w:r>
            <w:r>
              <w:t>t</w:t>
            </w:r>
            <w:r w:rsidRPr="00770886">
              <w:t xml:space="preserve">he Problem </w:t>
            </w:r>
            <w:r>
              <w:t>o</w:t>
            </w:r>
            <w:r w:rsidRPr="00770886">
              <w:t>f Insecticidal Control</w:t>
            </w:r>
            <w:r>
              <w:t xml:space="preserve">. Australian Journal of entomology, Vol. 18, Issue 3, pages 267-270, 1980. </w:t>
            </w:r>
            <w:r w:rsidRPr="00770886">
              <w:t>https://doi.org/10.1111/j.1440-6055.1979.tb00850.x</w:t>
            </w:r>
          </w:p>
          <w:p w14:paraId="02F8830C" w14:textId="77777777" w:rsidR="00770886" w:rsidRDefault="00770886" w:rsidP="00B77BB2">
            <w:pPr>
              <w:pStyle w:val="PleaseReviewReport0"/>
            </w:pPr>
          </w:p>
          <w:p w14:paraId="22F56C57" w14:textId="73A537AA" w:rsidR="00770886" w:rsidRPr="00770886" w:rsidRDefault="00770886" w:rsidP="00B77BB2">
            <w:pPr>
              <w:pStyle w:val="PleaseReviewReport0"/>
              <w:rPr>
                <w:lang w:val="en-US"/>
              </w:rPr>
            </w:pPr>
            <w:r w:rsidRPr="00770886">
              <w:rPr>
                <w:lang w:val="es-PY"/>
              </w:rPr>
              <w:t xml:space="preserve">JARAMILLO-AGUILAR, E. E. et al. </w:t>
            </w:r>
            <w:r w:rsidRPr="00770886">
              <w:rPr>
                <w:lang w:val="en-US"/>
              </w:rPr>
              <w:t xml:space="preserve">First Report of </w:t>
            </w:r>
            <w:r w:rsidRPr="00770886">
              <w:rPr>
                <w:i/>
                <w:lang w:val="en-US"/>
              </w:rPr>
              <w:t>Lasiodiplodia theobromae</w:t>
            </w:r>
            <w:r w:rsidRPr="00770886">
              <w:rPr>
                <w:lang w:val="en-US"/>
              </w:rPr>
              <w:t xml:space="preserve"> Causing Fruit Crown Rot on Banana in Ecuador</w:t>
            </w:r>
            <w:r w:rsidR="00BC4EBF">
              <w:rPr>
                <w:lang w:val="en-US"/>
              </w:rPr>
              <w:t xml:space="preserve">. Plant Disease 108(11), 2024. </w:t>
            </w:r>
            <w:r w:rsidR="00BC4EBF" w:rsidRPr="00BC4EBF">
              <w:rPr>
                <w:lang w:val="en-US"/>
              </w:rPr>
              <w:lastRenderedPageBreak/>
              <w:t>https://doi.org/10.1094/PDIS-07-24-1370-PDN</w:t>
            </w:r>
          </w:p>
          <w:p w14:paraId="12C8230D" w14:textId="77777777" w:rsidR="00770886" w:rsidRPr="00770886" w:rsidRDefault="00770886" w:rsidP="00B77BB2">
            <w:pPr>
              <w:pStyle w:val="PleaseReviewReport0"/>
              <w:rPr>
                <w:lang w:val="en-US"/>
              </w:rPr>
            </w:pPr>
          </w:p>
          <w:p w14:paraId="7772357B" w14:textId="059F9AF2" w:rsidR="00E31070" w:rsidRDefault="00E31070" w:rsidP="00B77BB2">
            <w:pPr>
              <w:pStyle w:val="PleaseReviewReport0"/>
              <w:rPr>
                <w:b/>
              </w:rPr>
            </w:pPr>
            <w:r>
              <w:t xml:space="preserve">Queensland Government. Banana scab moth. Business Queensland, 2022. Available at </w:t>
            </w:r>
            <w:r w:rsidRPr="00E31070">
              <w:t>https://www.business.qld.gov.au/industries/farms-fishing-forestry/agriculture/biosecurity/plants/insects/horticultural/banana-scab-moth</w:t>
            </w:r>
          </w:p>
        </w:tc>
      </w:tr>
      <w:tr w:rsidR="004B3E02" w14:paraId="62CC14A2" w14:textId="3B11C95A" w:rsidTr="004B3E02">
        <w:tc>
          <w:tcPr>
            <w:tcW w:w="1200" w:type="dxa"/>
            <w:shd w:val="clear" w:color="auto" w:fill="D9D9D9"/>
          </w:tcPr>
          <w:p w14:paraId="62CC149C" w14:textId="39755ECC" w:rsidR="004B3E02" w:rsidRDefault="004B3E02">
            <w:pPr>
              <w:pStyle w:val="PleaseReviewReport0"/>
              <w:jc w:val="center"/>
            </w:pPr>
            <w:r>
              <w:lastRenderedPageBreak/>
              <w:t>108</w:t>
            </w:r>
          </w:p>
        </w:tc>
        <w:tc>
          <w:tcPr>
            <w:tcW w:w="661" w:type="dxa"/>
            <w:shd w:val="clear" w:color="auto" w:fill="D9D9D9"/>
          </w:tcPr>
          <w:p w14:paraId="62CC149D" w14:textId="77777777" w:rsidR="004B3E02" w:rsidRDefault="004B3E02">
            <w:pPr>
              <w:pStyle w:val="PleaseReviewReport0"/>
              <w:jc w:val="center"/>
            </w:pPr>
            <w:r>
              <w:t>33</w:t>
            </w:r>
          </w:p>
        </w:tc>
        <w:tc>
          <w:tcPr>
            <w:tcW w:w="3179" w:type="dxa"/>
            <w:shd w:val="clear" w:color="auto" w:fill="D9D9D9"/>
          </w:tcPr>
          <w:p w14:paraId="62CC149E" w14:textId="77777777" w:rsidR="004B3E02" w:rsidRDefault="004B3E02">
            <w:pPr>
              <w:pStyle w:val="PleaseReviewReport0"/>
            </w:pPr>
            <w:r>
              <w:rPr>
                <w:rFonts w:ascii="Arial" w:hAnsi="Arial" w:cs="Arial"/>
                <w:b/>
                <w:bCs/>
                <w:sz w:val="18"/>
                <w:szCs w:val="18"/>
              </w:rPr>
              <w:t>Table 1.</w:t>
            </w:r>
            <w:r>
              <w:rPr>
                <w:rFonts w:ascii="Arial" w:hAnsi="Arial" w:cs="Arial"/>
                <w:sz w:val="18"/>
                <w:szCs w:val="18"/>
              </w:rPr>
              <w:t xml:space="preserve"> Pests considered to be associated with fresh </w:t>
            </w:r>
            <w:r>
              <w:rPr>
                <w:rFonts w:ascii="Arial" w:hAnsi="Arial" w:cs="Arial"/>
                <w:i/>
                <w:sz w:val="18"/>
                <w:szCs w:val="18"/>
              </w:rPr>
              <w:t>Musa</w:t>
            </w:r>
            <w:r>
              <w:rPr>
                <w:rFonts w:ascii="Arial" w:hAnsi="Arial" w:cs="Arial"/>
                <w:sz w:val="18"/>
                <w:szCs w:val="18"/>
              </w:rPr>
              <w:t xml:space="preserve"> spp. fruit*</w:t>
            </w:r>
          </w:p>
        </w:tc>
        <w:tc>
          <w:tcPr>
            <w:tcW w:w="540" w:type="dxa"/>
            <w:shd w:val="clear" w:color="auto" w:fill="D9D9D9"/>
          </w:tcPr>
          <w:p w14:paraId="62CC149F" w14:textId="77777777" w:rsidR="004B3E02" w:rsidRDefault="004B3E02">
            <w:pPr>
              <w:pStyle w:val="PleaseReviewReport0"/>
              <w:jc w:val="center"/>
            </w:pPr>
            <w:r>
              <w:t>C</w:t>
            </w:r>
          </w:p>
        </w:tc>
        <w:tc>
          <w:tcPr>
            <w:tcW w:w="6120" w:type="dxa"/>
            <w:shd w:val="clear" w:color="auto" w:fill="D9D9D9"/>
          </w:tcPr>
          <w:p w14:paraId="62CC14A0" w14:textId="77777777" w:rsidR="004B3E02" w:rsidRDefault="004B3E02">
            <w:pPr>
              <w:pStyle w:val="PleaseReviewReport0"/>
            </w:pPr>
            <w:r>
              <w:rPr>
                <w:b/>
              </w:rPr>
              <w:t>Kenya </w:t>
            </w:r>
            <w:r>
              <w:br/>
              <w:t>Establish a mechanism for periodic updating of pest lists to reflect emerging pests and distribution changes e.g. Fusarium TR4, Bactrocera dorsalis. Rational is Pest status and distributions change rapidly; a static list may become outdated, leading to trade challenges.</w:t>
            </w:r>
          </w:p>
          <w:p w14:paraId="62CC14A1" w14:textId="77777777" w:rsidR="004B3E02" w:rsidRDefault="004B3E02">
            <w:pPr>
              <w:pStyle w:val="PleaseReviewReport0"/>
            </w:pPr>
            <w:r>
              <w:rPr>
                <w:i/>
              </w:rPr>
              <w:t>Category : TECHNICAL </w:t>
            </w:r>
          </w:p>
        </w:tc>
        <w:tc>
          <w:tcPr>
            <w:tcW w:w="3870" w:type="dxa"/>
            <w:shd w:val="clear" w:color="auto" w:fill="D9D9D9"/>
          </w:tcPr>
          <w:p w14:paraId="3466497A" w14:textId="10BC9C04" w:rsidR="004B3E02" w:rsidRDefault="00B77BB2" w:rsidP="00B77BB2">
            <w:pPr>
              <w:pStyle w:val="PleaseReviewReport0"/>
              <w:rPr>
                <w:b/>
              </w:rPr>
            </w:pPr>
            <w:r w:rsidRPr="00B77BB2">
              <w:rPr>
                <w:b/>
              </w:rPr>
              <w:t xml:space="preserve">FOR CONSIDERATION </w:t>
            </w:r>
            <w:r>
              <w:rPr>
                <w:b/>
              </w:rPr>
              <w:t>BY</w:t>
            </w:r>
            <w:r w:rsidRPr="00B77BB2">
              <w:rPr>
                <w:b/>
              </w:rPr>
              <w:t xml:space="preserve"> SC-7</w:t>
            </w:r>
          </w:p>
        </w:tc>
      </w:tr>
      <w:tr w:rsidR="004B3E02" w14:paraId="62CC14A9" w14:textId="16C38C69" w:rsidTr="004B3E02">
        <w:tc>
          <w:tcPr>
            <w:tcW w:w="1200" w:type="dxa"/>
            <w:shd w:val="clear" w:color="auto" w:fill="D9D9D9"/>
          </w:tcPr>
          <w:p w14:paraId="62CC14A3" w14:textId="77777777" w:rsidR="004B3E02" w:rsidRDefault="004B3E02">
            <w:pPr>
              <w:pStyle w:val="PleaseReviewReport0"/>
              <w:jc w:val="center"/>
            </w:pPr>
            <w:r>
              <w:t>109</w:t>
            </w:r>
          </w:p>
        </w:tc>
        <w:tc>
          <w:tcPr>
            <w:tcW w:w="661" w:type="dxa"/>
            <w:shd w:val="clear" w:color="auto" w:fill="D9D9D9"/>
          </w:tcPr>
          <w:p w14:paraId="62CC14A4" w14:textId="77777777" w:rsidR="004B3E02" w:rsidRDefault="004B3E02">
            <w:pPr>
              <w:pStyle w:val="PleaseReviewReport0"/>
              <w:jc w:val="center"/>
            </w:pPr>
            <w:r>
              <w:t>33</w:t>
            </w:r>
          </w:p>
        </w:tc>
        <w:tc>
          <w:tcPr>
            <w:tcW w:w="3179" w:type="dxa"/>
            <w:shd w:val="clear" w:color="auto" w:fill="D9D9D9"/>
          </w:tcPr>
          <w:p w14:paraId="62CC14A5" w14:textId="77777777" w:rsidR="004B3E02" w:rsidRDefault="004B3E02">
            <w:pPr>
              <w:pStyle w:val="PleaseReviewReport0"/>
            </w:pPr>
            <w:r>
              <w:rPr>
                <w:rFonts w:ascii="Arial" w:hAnsi="Arial" w:cs="Arial"/>
                <w:b/>
                <w:bCs/>
                <w:sz w:val="18"/>
                <w:szCs w:val="18"/>
              </w:rPr>
              <w:t>Table 1.</w:t>
            </w:r>
            <w:r>
              <w:rPr>
                <w:rFonts w:ascii="Arial" w:hAnsi="Arial" w:cs="Arial"/>
                <w:sz w:val="18"/>
                <w:szCs w:val="18"/>
              </w:rPr>
              <w:t xml:space="preserve"> Pests considered to be associated with fresh </w:t>
            </w:r>
            <w:r>
              <w:rPr>
                <w:rFonts w:ascii="Arial" w:hAnsi="Arial" w:cs="Arial"/>
                <w:i/>
                <w:sz w:val="18"/>
                <w:szCs w:val="18"/>
              </w:rPr>
              <w:t>Musa</w:t>
            </w:r>
            <w:r>
              <w:rPr>
                <w:rFonts w:ascii="Arial" w:hAnsi="Arial" w:cs="Arial"/>
                <w:sz w:val="18"/>
                <w:szCs w:val="18"/>
              </w:rPr>
              <w:t xml:space="preserve"> spp. fruit*</w:t>
            </w:r>
          </w:p>
        </w:tc>
        <w:tc>
          <w:tcPr>
            <w:tcW w:w="540" w:type="dxa"/>
            <w:shd w:val="clear" w:color="auto" w:fill="D9D9D9"/>
          </w:tcPr>
          <w:p w14:paraId="62CC14A6" w14:textId="77777777" w:rsidR="004B3E02" w:rsidRDefault="004B3E02">
            <w:pPr>
              <w:pStyle w:val="PleaseReviewReport0"/>
              <w:jc w:val="center"/>
            </w:pPr>
            <w:r>
              <w:t>C</w:t>
            </w:r>
          </w:p>
        </w:tc>
        <w:tc>
          <w:tcPr>
            <w:tcW w:w="6120" w:type="dxa"/>
            <w:shd w:val="clear" w:color="auto" w:fill="D9D9D9"/>
          </w:tcPr>
          <w:p w14:paraId="62CC14A7" w14:textId="77777777" w:rsidR="004B3E02" w:rsidRDefault="004B3E02">
            <w:pPr>
              <w:pStyle w:val="PleaseReviewReport0"/>
            </w:pPr>
            <w:r>
              <w:rPr>
                <w:b/>
              </w:rPr>
              <w:t>South Africa </w:t>
            </w:r>
            <w:r>
              <w:br/>
              <w:t>Proposal for taxonomic standardizing of the referencing.</w:t>
            </w:r>
            <w:r>
              <w:br/>
            </w:r>
            <w:r>
              <w:br/>
              <w:t>Proposal to include (Pests of Regional concern in Table 1).</w:t>
            </w:r>
          </w:p>
          <w:p w14:paraId="62CC14A8" w14:textId="77777777" w:rsidR="004B3E02" w:rsidRDefault="004B3E02">
            <w:pPr>
              <w:pStyle w:val="PleaseReviewReport0"/>
            </w:pPr>
            <w:r>
              <w:rPr>
                <w:i/>
              </w:rPr>
              <w:t>Category : SUBSTANTIVE </w:t>
            </w:r>
          </w:p>
        </w:tc>
        <w:tc>
          <w:tcPr>
            <w:tcW w:w="3870" w:type="dxa"/>
            <w:shd w:val="clear" w:color="auto" w:fill="D9D9D9"/>
          </w:tcPr>
          <w:p w14:paraId="66EE689E" w14:textId="2B84F47F" w:rsidR="004B3E02" w:rsidRDefault="00BC4EBF">
            <w:pPr>
              <w:pStyle w:val="PleaseReviewReport0"/>
              <w:rPr>
                <w:b/>
              </w:rPr>
            </w:pPr>
            <w:r w:rsidRPr="00BC4EBF">
              <w:rPr>
                <w:b/>
              </w:rPr>
              <w:t>FOR CONSIDERATION BY SC-7</w:t>
            </w:r>
          </w:p>
        </w:tc>
      </w:tr>
      <w:tr w:rsidR="004B3E02" w14:paraId="62CC14B0" w14:textId="48532C2D" w:rsidTr="004B3E02">
        <w:tc>
          <w:tcPr>
            <w:tcW w:w="1200" w:type="dxa"/>
            <w:shd w:val="clear" w:color="auto" w:fill="D9D9D9"/>
          </w:tcPr>
          <w:p w14:paraId="62CC14AA" w14:textId="77777777" w:rsidR="004B3E02" w:rsidRDefault="004B3E02">
            <w:pPr>
              <w:pStyle w:val="PleaseReviewReport0"/>
              <w:jc w:val="center"/>
            </w:pPr>
            <w:r>
              <w:t>110</w:t>
            </w:r>
          </w:p>
        </w:tc>
        <w:tc>
          <w:tcPr>
            <w:tcW w:w="661" w:type="dxa"/>
            <w:shd w:val="clear" w:color="auto" w:fill="D9D9D9"/>
          </w:tcPr>
          <w:p w14:paraId="62CC14AB" w14:textId="77777777" w:rsidR="004B3E02" w:rsidRDefault="004B3E02">
            <w:pPr>
              <w:pStyle w:val="PleaseReviewReport0"/>
              <w:jc w:val="center"/>
            </w:pPr>
            <w:r>
              <w:t>33</w:t>
            </w:r>
          </w:p>
        </w:tc>
        <w:tc>
          <w:tcPr>
            <w:tcW w:w="3179" w:type="dxa"/>
            <w:shd w:val="clear" w:color="auto" w:fill="D9D9D9"/>
          </w:tcPr>
          <w:p w14:paraId="62CC14AC" w14:textId="77777777" w:rsidR="004B3E02" w:rsidRDefault="004B3E02">
            <w:pPr>
              <w:pStyle w:val="PleaseReviewReport0"/>
            </w:pPr>
            <w:r>
              <w:rPr>
                <w:rFonts w:ascii="Arial" w:hAnsi="Arial" w:cs="Arial"/>
                <w:b/>
                <w:bCs/>
                <w:sz w:val="18"/>
                <w:szCs w:val="18"/>
              </w:rPr>
              <w:t>Table 1.</w:t>
            </w:r>
            <w:r>
              <w:rPr>
                <w:rFonts w:ascii="Arial" w:hAnsi="Arial" w:cs="Arial"/>
                <w:sz w:val="18"/>
                <w:szCs w:val="18"/>
              </w:rPr>
              <w:t xml:space="preserve"> Pests considered to be associated with fresh </w:t>
            </w:r>
            <w:r>
              <w:rPr>
                <w:rFonts w:ascii="Arial" w:hAnsi="Arial" w:cs="Arial"/>
                <w:i/>
                <w:sz w:val="18"/>
                <w:szCs w:val="18"/>
              </w:rPr>
              <w:t>Musa</w:t>
            </w:r>
            <w:r>
              <w:rPr>
                <w:rFonts w:ascii="Arial" w:hAnsi="Arial" w:cs="Arial"/>
                <w:sz w:val="18"/>
                <w:szCs w:val="18"/>
              </w:rPr>
              <w:t xml:space="preserve"> spp. </w:t>
            </w:r>
            <w:r>
              <w:rPr>
                <w:rFonts w:ascii="Arial" w:hAnsi="Arial" w:cs="Arial"/>
                <w:strike/>
                <w:color w:val="0000FF"/>
                <w:sz w:val="18"/>
                <w:szCs w:val="18"/>
              </w:rPr>
              <w:t>fruit*</w:t>
            </w:r>
            <w:r>
              <w:rPr>
                <w:rFonts w:ascii="Arial" w:hAnsi="Arial" w:cs="Arial"/>
                <w:color w:val="0000FF"/>
                <w:sz w:val="18"/>
                <w:szCs w:val="18"/>
                <w:u w:val="single"/>
              </w:rPr>
              <w:t>fruit pathway*</w:t>
            </w:r>
          </w:p>
        </w:tc>
        <w:tc>
          <w:tcPr>
            <w:tcW w:w="540" w:type="dxa"/>
            <w:shd w:val="clear" w:color="auto" w:fill="D9D9D9"/>
          </w:tcPr>
          <w:p w14:paraId="62CC14AD" w14:textId="77777777" w:rsidR="004B3E02" w:rsidRDefault="004B3E02">
            <w:pPr>
              <w:pStyle w:val="PleaseReviewReport0"/>
              <w:jc w:val="center"/>
            </w:pPr>
            <w:r>
              <w:t>P</w:t>
            </w:r>
          </w:p>
        </w:tc>
        <w:tc>
          <w:tcPr>
            <w:tcW w:w="6120" w:type="dxa"/>
            <w:shd w:val="clear" w:color="auto" w:fill="D9D9D9"/>
          </w:tcPr>
          <w:p w14:paraId="62CC14AE" w14:textId="77777777" w:rsidR="004B3E02" w:rsidRDefault="004B3E02">
            <w:pPr>
              <w:pStyle w:val="PleaseReviewReport0"/>
            </w:pPr>
            <w:r>
              <w:rPr>
                <w:b/>
              </w:rPr>
              <w:t>COSAVE </w:t>
            </w:r>
            <w:r>
              <w:br/>
              <w:t>To clarify that the pests listed in table 1 can enter and spread through fresh fruit of Musa spp., according to the definition of "pathway" in ISPM 5. In addition we suggest to remove from the list those pests that do not follow the pathway, although associated with the fruit</w:t>
            </w:r>
          </w:p>
          <w:p w14:paraId="62CC14AF" w14:textId="77777777" w:rsidR="004B3E02" w:rsidRDefault="004B3E02">
            <w:pPr>
              <w:pStyle w:val="PleaseReviewReport0"/>
            </w:pPr>
            <w:r>
              <w:rPr>
                <w:i/>
              </w:rPr>
              <w:t>Category : TECHNICAL </w:t>
            </w:r>
          </w:p>
        </w:tc>
        <w:tc>
          <w:tcPr>
            <w:tcW w:w="3870" w:type="dxa"/>
            <w:shd w:val="clear" w:color="auto" w:fill="D9D9D9"/>
          </w:tcPr>
          <w:p w14:paraId="39D2984F" w14:textId="43E1CD5D" w:rsidR="004B3E02" w:rsidRPr="00B77BB2" w:rsidRDefault="00C751D2">
            <w:pPr>
              <w:pStyle w:val="PleaseReviewReport0"/>
              <w:rPr>
                <w:b/>
                <w:highlight w:val="red"/>
              </w:rPr>
            </w:pPr>
            <w:r>
              <w:rPr>
                <w:b/>
                <w:highlight w:val="red"/>
              </w:rPr>
              <w:t>PENDING DECISION</w:t>
            </w:r>
          </w:p>
        </w:tc>
      </w:tr>
      <w:tr w:rsidR="004B3E02" w14:paraId="62CC14B7" w14:textId="1404DBB1" w:rsidTr="004B3E02">
        <w:tc>
          <w:tcPr>
            <w:tcW w:w="1200" w:type="dxa"/>
            <w:shd w:val="clear" w:color="auto" w:fill="D9D9D9"/>
          </w:tcPr>
          <w:p w14:paraId="62CC14B1" w14:textId="77777777" w:rsidR="004B3E02" w:rsidRDefault="004B3E02">
            <w:pPr>
              <w:pStyle w:val="PleaseReviewReport0"/>
              <w:jc w:val="center"/>
            </w:pPr>
            <w:r>
              <w:t>111</w:t>
            </w:r>
          </w:p>
        </w:tc>
        <w:tc>
          <w:tcPr>
            <w:tcW w:w="661" w:type="dxa"/>
            <w:shd w:val="clear" w:color="auto" w:fill="D9D9D9"/>
          </w:tcPr>
          <w:p w14:paraId="62CC14B2" w14:textId="77777777" w:rsidR="004B3E02" w:rsidRDefault="004B3E02">
            <w:pPr>
              <w:pStyle w:val="PleaseReviewReport0"/>
              <w:jc w:val="center"/>
            </w:pPr>
            <w:r>
              <w:t>33</w:t>
            </w:r>
          </w:p>
        </w:tc>
        <w:tc>
          <w:tcPr>
            <w:tcW w:w="3179" w:type="dxa"/>
            <w:shd w:val="clear" w:color="auto" w:fill="D9D9D9"/>
          </w:tcPr>
          <w:p w14:paraId="62CC14B3" w14:textId="77777777" w:rsidR="004B3E02" w:rsidRPr="002A688A" w:rsidRDefault="004B3E02">
            <w:pPr>
              <w:pStyle w:val="PleaseReviewReport0"/>
              <w:rPr>
                <w:lang w:val="fr-FR"/>
              </w:rPr>
            </w:pPr>
            <w:r w:rsidRPr="002A688A">
              <w:rPr>
                <w:rFonts w:ascii="Arial" w:hAnsi="Arial" w:cs="Arial"/>
                <w:b/>
                <w:bCs/>
                <w:strike/>
                <w:color w:val="CD5C5C"/>
                <w:sz w:val="18"/>
                <w:szCs w:val="18"/>
                <w:lang w:val="fr-FR"/>
              </w:rPr>
              <w:t>Cuadro 1.</w:t>
            </w:r>
            <w:r w:rsidRPr="002A688A">
              <w:rPr>
                <w:rFonts w:ascii="Arial" w:hAnsi="Arial" w:cs="Arial"/>
                <w:strike/>
                <w:color w:val="CD5C5C"/>
                <w:sz w:val="18"/>
                <w:szCs w:val="18"/>
                <w:lang w:val="fr-FR"/>
              </w:rPr>
              <w:t xml:space="preserve"> Plagas que se consideran asociadas al fruto fresco de </w:t>
            </w:r>
            <w:r w:rsidRPr="002A688A">
              <w:rPr>
                <w:rFonts w:ascii="Arial" w:hAnsi="Arial" w:cs="Arial"/>
                <w:i/>
                <w:strike/>
                <w:color w:val="CD5C5C"/>
                <w:sz w:val="18"/>
                <w:szCs w:val="18"/>
                <w:lang w:val="fr-FR"/>
              </w:rPr>
              <w:t>Musa</w:t>
            </w:r>
            <w:r w:rsidRPr="002A688A">
              <w:rPr>
                <w:rFonts w:ascii="Arial" w:hAnsi="Arial" w:cs="Arial"/>
                <w:strike/>
                <w:color w:val="CD5C5C"/>
                <w:sz w:val="18"/>
                <w:szCs w:val="18"/>
                <w:lang w:val="fr-FR"/>
              </w:rPr>
              <w:t xml:space="preserve"> spp.</w:t>
            </w:r>
          </w:p>
        </w:tc>
        <w:tc>
          <w:tcPr>
            <w:tcW w:w="540" w:type="dxa"/>
            <w:shd w:val="clear" w:color="auto" w:fill="D9D9D9"/>
          </w:tcPr>
          <w:p w14:paraId="62CC14B4" w14:textId="77777777" w:rsidR="004B3E02" w:rsidRDefault="004B3E02">
            <w:pPr>
              <w:pStyle w:val="PleaseReviewReport0"/>
              <w:jc w:val="center"/>
            </w:pPr>
            <w:r>
              <w:t>P</w:t>
            </w:r>
          </w:p>
        </w:tc>
        <w:tc>
          <w:tcPr>
            <w:tcW w:w="6120" w:type="dxa"/>
            <w:shd w:val="clear" w:color="auto" w:fill="D9D9D9"/>
          </w:tcPr>
          <w:p w14:paraId="62CC14B5" w14:textId="77777777" w:rsidR="004B3E02" w:rsidRPr="00C04AC7" w:rsidRDefault="004B3E02">
            <w:pPr>
              <w:pStyle w:val="PleaseReviewReport0"/>
              <w:rPr>
                <w:lang w:val="fr-FR"/>
              </w:rPr>
            </w:pPr>
            <w:r w:rsidRPr="002A688A">
              <w:rPr>
                <w:b/>
                <w:lang w:val="fr-FR"/>
              </w:rPr>
              <w:t>Colombia </w:t>
            </w:r>
            <w:r w:rsidRPr="002A688A">
              <w:rPr>
                <w:lang w:val="fr-FR"/>
              </w:rPr>
              <w:br/>
              <w:t>Incluir plagas en una regulación de magnitud e impacto internacional, teniendo como base que estas hacen parte de requisitos fitosanitarios, no es un criterio técnicamente justificado, debido a que en la realidad operativa muchas de estas exigencias se basan en requisitos antiguos, soportados en fuentes desactualizadas que no cumplen con estándares científicos ni de confiabilidad adecuados para requerir medidas fitosanitarias.</w:t>
            </w:r>
            <w:r w:rsidRPr="002A688A">
              <w:rPr>
                <w:lang w:val="fr-FR"/>
              </w:rPr>
              <w:br/>
            </w:r>
            <w:r w:rsidRPr="002A688A">
              <w:rPr>
                <w:lang w:val="fr-FR"/>
              </w:rPr>
              <w:br/>
              <w:t xml:space="preserve">De acuerdo con Zlotina (2015) en su artículo titulado “Evaluation of evidence and its uncertainty in qualitative pest risk assessments: the North American perspective” la forma en que se maneja la información (citada, analizada, discutida) puede tener consecuencias graves y duraderas para las ONPF. La información sobre plagas, incluyendo su condición en un área o en un hospedante, puede citarse en una fuente, y luego esta fuente se vuelve a citar en otras sin haber sido validada o verificada. Esto da lugar a «referencias circulares» en las que la fuente original de información puede perderse, pero el registro se perpetúa en fuentes secundarias, que a menudo se citan a sí mismas. La información «circular» relativa a los registros históricos de presencia o ausencia de </w:t>
            </w:r>
            <w:r w:rsidRPr="002A688A">
              <w:rPr>
                <w:lang w:val="fr-FR"/>
              </w:rPr>
              <w:lastRenderedPageBreak/>
              <w:t>plagas, o a la situación de las plantas como hospedantes de plagas, puede no ser precisa desde el principio o estar desactualizada. Cuando estos registros se citan repetidamente en la literatura científica, pasan a formar parte de la misma y resulta extremadamente difícil corregirlos.</w:t>
            </w:r>
            <w:r w:rsidRPr="002A688A">
              <w:rPr>
                <w:lang w:val="fr-FR"/>
              </w:rPr>
              <w:br/>
            </w:r>
            <w:r w:rsidRPr="002A688A">
              <w:rPr>
                <w:lang w:val="fr-FR"/>
              </w:rPr>
              <w:br/>
              <w:t>El contexto presentado por Zlotina (2015), es el mismo que se genera cuando se incluyen plagas y se exigen medidas fitosanitarias para el comercio internacional solo porque otra ONPF la solicita desconociendo los antecedentes de cómo se establecieron esos requisitos fitosanitarios, y sin llevar a cabo un proceso sistemático de retroalimentación de las fuentes primarias de los requisitos. Por lo tanto, es fundamental emplear como principio operativo el ARP, el cual es la herramienta actual que permite a las ONPF analizar técnica y científicamente la información que existe sobre la condición de una plaga en un área, la relación plaga - hospedante, los criterios sobre la vía de ingreso de la plaga, la categorización de la plaga y la necesidad y objetividad de las medidas de mitigación, permitiendo así un comercio transparente, justo y basado en ciencia.</w:t>
            </w:r>
            <w:r w:rsidRPr="002A688A">
              <w:rPr>
                <w:lang w:val="fr-FR"/>
              </w:rPr>
              <w:br/>
            </w:r>
            <w:r w:rsidRPr="002A688A">
              <w:rPr>
                <w:lang w:val="fr-FR"/>
              </w:rPr>
              <w:br/>
              <w:t>Validar plagas sin considerar debidamente la calidad y fiabilidad técnica de la información, va en contravía del Acuerdo Sobre la Aplicación de Medidas Sanitarias y Fitosanitarias (Acuerdo MSF) de la Organización Mundial del Comercio (OMC), del principio básico de justificación técnica y del principio operativo de análisis de riesgo establecido en las NIMF No. 1, “Principios fitosanitarios para la protección de las plantas y la aplicación de medidas fitosanitarias en el comercio internacional” y de las NIMF No. 2 y 11.</w:t>
            </w:r>
            <w:r w:rsidRPr="002A688A">
              <w:rPr>
                <w:lang w:val="fr-FR"/>
              </w:rPr>
              <w:br/>
            </w:r>
            <w:r w:rsidRPr="002A688A">
              <w:rPr>
                <w:lang w:val="fr-FR"/>
              </w:rPr>
              <w:br/>
              <w:t xml:space="preserve">El cuadro 1 “Plagas que se consideran asociadas al fruto fresco de Musa spp.” es impreciso y no confiable, debido a que no presenta las evidencias científicas que soportan su condición de plagas en la fruta fresca de Musa. </w:t>
            </w:r>
            <w:r w:rsidRPr="00C04AC7">
              <w:rPr>
                <w:lang w:val="fr-FR"/>
              </w:rPr>
              <w:t>Adicional, este cuadro incluye plagas que son específicas de follaje y lista otras cuya evidencia científica señala que no afectan Musa spp. lo cual deriva nuevamente a difundir internacionalmente medidas arbitrarias e injustificadas basándose en que están incluidas en una NIMF.</w:t>
            </w:r>
          </w:p>
          <w:p w14:paraId="62CC14B6" w14:textId="77777777" w:rsidR="004B3E02" w:rsidRDefault="004B3E02">
            <w:pPr>
              <w:pStyle w:val="PleaseReviewReport0"/>
            </w:pPr>
            <w:r>
              <w:rPr>
                <w:i/>
              </w:rPr>
              <w:t>Category : SUBSTANTIVE </w:t>
            </w:r>
          </w:p>
        </w:tc>
        <w:tc>
          <w:tcPr>
            <w:tcW w:w="3870" w:type="dxa"/>
            <w:shd w:val="clear" w:color="auto" w:fill="D9D9D9"/>
          </w:tcPr>
          <w:p w14:paraId="38A44869" w14:textId="77777777" w:rsidR="00B77BB2" w:rsidRPr="00B77BB2" w:rsidRDefault="00B77BB2" w:rsidP="00B77BB2">
            <w:pPr>
              <w:pStyle w:val="PleaseReviewReport0"/>
              <w:rPr>
                <w:b/>
                <w:lang w:val="en-US"/>
              </w:rPr>
            </w:pPr>
            <w:r w:rsidRPr="00B77BB2">
              <w:rPr>
                <w:b/>
                <w:lang w:val="en-US"/>
              </w:rPr>
              <w:lastRenderedPageBreak/>
              <w:t>CONSIDERED BUT NOT INCORPORATED</w:t>
            </w:r>
          </w:p>
          <w:p w14:paraId="117AA75C" w14:textId="4B895761" w:rsidR="00B77BB2" w:rsidRPr="00B77BB2" w:rsidRDefault="00B77BB2" w:rsidP="00B77BB2">
            <w:pPr>
              <w:pStyle w:val="PleaseReviewReport0"/>
              <w:rPr>
                <w:lang w:val="en-US"/>
              </w:rPr>
            </w:pPr>
            <w:r w:rsidRPr="00B77BB2">
              <w:rPr>
                <w:lang w:val="en-US"/>
              </w:rPr>
              <w:t xml:space="preserve">Pests listed </w:t>
            </w:r>
            <w:r w:rsidR="00C32605">
              <w:rPr>
                <w:lang w:val="en-US"/>
              </w:rPr>
              <w:t xml:space="preserve">in table 1 </w:t>
            </w:r>
            <w:r w:rsidRPr="00B77BB2">
              <w:rPr>
                <w:lang w:val="en-US"/>
              </w:rPr>
              <w:t>are considered to be associated and are regulated</w:t>
            </w:r>
            <w:r w:rsidR="003B36C7">
              <w:rPr>
                <w:lang w:val="en-US"/>
              </w:rPr>
              <w:t xml:space="preserve"> </w:t>
            </w:r>
            <w:r w:rsidR="003B36C7" w:rsidRPr="00B77BB2">
              <w:rPr>
                <w:lang w:val="en-US"/>
              </w:rPr>
              <w:t>by at least one CP</w:t>
            </w:r>
            <w:r w:rsidRPr="00B77BB2">
              <w:rPr>
                <w:lang w:val="en-US"/>
              </w:rPr>
              <w:t>, although the supportative information can be outdated.</w:t>
            </w:r>
          </w:p>
          <w:p w14:paraId="196CDF2F" w14:textId="6EEA0FAF" w:rsidR="004B3E02" w:rsidRPr="00722518" w:rsidRDefault="00B77BB2" w:rsidP="00F276AE">
            <w:pPr>
              <w:pStyle w:val="PleaseReviewReport0"/>
              <w:rPr>
                <w:b/>
                <w:lang w:val="en-US"/>
              </w:rPr>
            </w:pPr>
            <w:r w:rsidRPr="00B77BB2">
              <w:t>Although the table 1 is considered to be imprecise and unreliable</w:t>
            </w:r>
            <w:r w:rsidR="00C32605">
              <w:t>,</w:t>
            </w:r>
            <w:r w:rsidRPr="00B77BB2">
              <w:t xml:space="preserve"> the comment does not provide any evidence for which of the pests listed are not associated with the pathway. General comment like “this table includes pests that are specific to foliage” does not help to identify </w:t>
            </w:r>
            <w:r w:rsidR="00F276AE">
              <w:t>possible</w:t>
            </w:r>
            <w:r w:rsidRPr="00B77BB2">
              <w:t xml:space="preserve"> mistake</w:t>
            </w:r>
            <w:r w:rsidR="00F276AE">
              <w:t>s</w:t>
            </w:r>
            <w:r w:rsidRPr="00B77BB2">
              <w:t>.</w:t>
            </w:r>
          </w:p>
        </w:tc>
      </w:tr>
      <w:tr w:rsidR="004B3E02" w14:paraId="62CC14BE" w14:textId="7C4F4C1D" w:rsidTr="004B3E02">
        <w:tc>
          <w:tcPr>
            <w:tcW w:w="1200" w:type="dxa"/>
            <w:shd w:val="clear" w:color="auto" w:fill="D9D9D9"/>
          </w:tcPr>
          <w:p w14:paraId="62CC14B8" w14:textId="77777777" w:rsidR="004B3E02" w:rsidRDefault="004B3E02">
            <w:pPr>
              <w:pStyle w:val="PleaseReviewReport0"/>
              <w:jc w:val="center"/>
            </w:pPr>
            <w:r>
              <w:t>112</w:t>
            </w:r>
          </w:p>
        </w:tc>
        <w:tc>
          <w:tcPr>
            <w:tcW w:w="661" w:type="dxa"/>
            <w:shd w:val="clear" w:color="auto" w:fill="D9D9D9"/>
          </w:tcPr>
          <w:p w14:paraId="62CC14B9" w14:textId="77777777" w:rsidR="004B3E02" w:rsidRDefault="004B3E02">
            <w:pPr>
              <w:pStyle w:val="PleaseReviewReport0"/>
              <w:jc w:val="center"/>
            </w:pPr>
            <w:r>
              <w:t>33</w:t>
            </w:r>
          </w:p>
        </w:tc>
        <w:tc>
          <w:tcPr>
            <w:tcW w:w="3179" w:type="dxa"/>
            <w:shd w:val="clear" w:color="auto" w:fill="D9D9D9"/>
          </w:tcPr>
          <w:p w14:paraId="62CC14BA" w14:textId="77777777" w:rsidR="004B3E02" w:rsidRPr="002A688A" w:rsidRDefault="004B3E02">
            <w:pPr>
              <w:pStyle w:val="PleaseReviewReport0"/>
              <w:rPr>
                <w:lang w:val="fr-FR"/>
              </w:rPr>
            </w:pPr>
            <w:r w:rsidRPr="002A688A">
              <w:rPr>
                <w:rFonts w:ascii="Arial" w:hAnsi="Arial" w:cs="Arial"/>
                <w:b/>
                <w:bCs/>
                <w:sz w:val="18"/>
                <w:szCs w:val="18"/>
                <w:lang w:val="fr-FR"/>
              </w:rPr>
              <w:t>Cuadro 1.</w:t>
            </w:r>
            <w:r w:rsidRPr="002A688A">
              <w:rPr>
                <w:rFonts w:ascii="Arial" w:hAnsi="Arial" w:cs="Arial"/>
                <w:sz w:val="18"/>
                <w:szCs w:val="18"/>
                <w:lang w:val="fr-FR"/>
              </w:rPr>
              <w:t xml:space="preserve"> Plagas que se consideran asociadas al fruto fresco de </w:t>
            </w:r>
            <w:r w:rsidRPr="002A688A">
              <w:rPr>
                <w:rFonts w:ascii="Arial" w:hAnsi="Arial" w:cs="Arial"/>
                <w:i/>
                <w:sz w:val="18"/>
                <w:szCs w:val="18"/>
                <w:lang w:val="fr-FR"/>
              </w:rPr>
              <w:t>Musa</w:t>
            </w:r>
            <w:r w:rsidRPr="002A688A">
              <w:rPr>
                <w:rFonts w:ascii="Arial" w:hAnsi="Arial" w:cs="Arial"/>
                <w:sz w:val="18"/>
                <w:szCs w:val="18"/>
                <w:lang w:val="fr-FR"/>
              </w:rPr>
              <w:t xml:space="preserve"> spp.</w:t>
            </w:r>
          </w:p>
        </w:tc>
        <w:tc>
          <w:tcPr>
            <w:tcW w:w="540" w:type="dxa"/>
            <w:shd w:val="clear" w:color="auto" w:fill="D9D9D9"/>
          </w:tcPr>
          <w:p w14:paraId="62CC14BB" w14:textId="77777777" w:rsidR="004B3E02" w:rsidRDefault="004B3E02">
            <w:pPr>
              <w:pStyle w:val="PleaseReviewReport0"/>
              <w:jc w:val="center"/>
            </w:pPr>
            <w:r>
              <w:t>C</w:t>
            </w:r>
          </w:p>
        </w:tc>
        <w:tc>
          <w:tcPr>
            <w:tcW w:w="6120" w:type="dxa"/>
            <w:shd w:val="clear" w:color="auto" w:fill="D9D9D9"/>
          </w:tcPr>
          <w:p w14:paraId="62CC14BC" w14:textId="77777777" w:rsidR="004B3E02" w:rsidRPr="0098741F" w:rsidRDefault="004B3E02">
            <w:pPr>
              <w:pStyle w:val="PleaseReviewReport0"/>
              <w:rPr>
                <w:lang w:val="es-PY"/>
              </w:rPr>
            </w:pPr>
            <w:r w:rsidRPr="0098741F">
              <w:rPr>
                <w:b/>
                <w:lang w:val="es-PY"/>
              </w:rPr>
              <w:t>Panama </w:t>
            </w:r>
            <w:r w:rsidRPr="0098741F">
              <w:rPr>
                <w:lang w:val="es-PY"/>
              </w:rPr>
              <w:br/>
              <w:t>Se considera necesario una revisión exhaustiva del listado de plagas, las cuales requieren una justificación técnica de su relación con el producto, su capacidad de seguir la vía y cuyo uso previsto es consumo.</w:t>
            </w:r>
          </w:p>
          <w:p w14:paraId="62CC14BD" w14:textId="77777777" w:rsidR="004B3E02" w:rsidRDefault="004B3E02">
            <w:pPr>
              <w:pStyle w:val="PleaseReviewReport0"/>
            </w:pPr>
            <w:r>
              <w:rPr>
                <w:i/>
              </w:rPr>
              <w:t>Category : SUBSTANTIVE </w:t>
            </w:r>
          </w:p>
        </w:tc>
        <w:tc>
          <w:tcPr>
            <w:tcW w:w="3870" w:type="dxa"/>
            <w:shd w:val="clear" w:color="auto" w:fill="D9D9D9"/>
          </w:tcPr>
          <w:p w14:paraId="0927E0FF" w14:textId="7724884C" w:rsidR="004B3E02" w:rsidRDefault="00B77BB2">
            <w:pPr>
              <w:pStyle w:val="PleaseReviewReport0"/>
              <w:rPr>
                <w:b/>
              </w:rPr>
            </w:pPr>
            <w:r>
              <w:rPr>
                <w:b/>
              </w:rPr>
              <w:t>NOTED</w:t>
            </w:r>
          </w:p>
        </w:tc>
      </w:tr>
      <w:tr w:rsidR="004B3E02" w14:paraId="62CC14C5" w14:textId="610652CE" w:rsidTr="004B3E02">
        <w:tc>
          <w:tcPr>
            <w:tcW w:w="1200" w:type="dxa"/>
            <w:shd w:val="clear" w:color="auto" w:fill="D9D9D9"/>
          </w:tcPr>
          <w:p w14:paraId="62CC14BF" w14:textId="77777777" w:rsidR="004B3E02" w:rsidRDefault="004B3E02">
            <w:pPr>
              <w:pStyle w:val="PleaseReviewReport0"/>
              <w:jc w:val="center"/>
            </w:pPr>
            <w:r>
              <w:t>113</w:t>
            </w:r>
          </w:p>
        </w:tc>
        <w:tc>
          <w:tcPr>
            <w:tcW w:w="661" w:type="dxa"/>
            <w:shd w:val="clear" w:color="auto" w:fill="D9D9D9"/>
          </w:tcPr>
          <w:p w14:paraId="62CC14C0" w14:textId="77777777" w:rsidR="004B3E02" w:rsidRDefault="004B3E02">
            <w:pPr>
              <w:pStyle w:val="PleaseReviewReport0"/>
              <w:jc w:val="center"/>
            </w:pPr>
            <w:r>
              <w:t>33</w:t>
            </w:r>
          </w:p>
        </w:tc>
        <w:tc>
          <w:tcPr>
            <w:tcW w:w="3179" w:type="dxa"/>
            <w:shd w:val="clear" w:color="auto" w:fill="D9D9D9"/>
          </w:tcPr>
          <w:p w14:paraId="62CC14C1" w14:textId="77777777" w:rsidR="004B3E02" w:rsidRPr="002A688A" w:rsidRDefault="004B3E02">
            <w:pPr>
              <w:pStyle w:val="PleaseReviewReport0"/>
              <w:rPr>
                <w:lang w:val="fr-FR"/>
              </w:rPr>
            </w:pPr>
            <w:r w:rsidRPr="002A688A">
              <w:rPr>
                <w:rFonts w:ascii="Arial" w:hAnsi="Arial" w:cs="Arial"/>
                <w:b/>
                <w:bCs/>
                <w:sz w:val="18"/>
                <w:szCs w:val="18"/>
                <w:lang w:val="fr-FR"/>
              </w:rPr>
              <w:t>Cuadro 1.</w:t>
            </w:r>
            <w:r w:rsidRPr="002A688A">
              <w:rPr>
                <w:rFonts w:ascii="Arial" w:hAnsi="Arial" w:cs="Arial"/>
                <w:sz w:val="18"/>
                <w:szCs w:val="18"/>
                <w:lang w:val="fr-FR"/>
              </w:rPr>
              <w:t xml:space="preserve"> Plagas que se consideran asociadas al fruto fresco de </w:t>
            </w:r>
            <w:r w:rsidRPr="002A688A">
              <w:rPr>
                <w:rFonts w:ascii="Arial" w:hAnsi="Arial" w:cs="Arial"/>
                <w:i/>
                <w:sz w:val="18"/>
                <w:szCs w:val="18"/>
                <w:lang w:val="fr-FR"/>
              </w:rPr>
              <w:t>Musa</w:t>
            </w:r>
            <w:r w:rsidRPr="002A688A">
              <w:rPr>
                <w:rFonts w:ascii="Arial" w:hAnsi="Arial" w:cs="Arial"/>
                <w:sz w:val="18"/>
                <w:szCs w:val="18"/>
                <w:lang w:val="fr-FR"/>
              </w:rPr>
              <w:t xml:space="preserve"> spp.</w:t>
            </w:r>
          </w:p>
        </w:tc>
        <w:tc>
          <w:tcPr>
            <w:tcW w:w="540" w:type="dxa"/>
            <w:shd w:val="clear" w:color="auto" w:fill="D9D9D9"/>
          </w:tcPr>
          <w:p w14:paraId="62CC14C2" w14:textId="77777777" w:rsidR="004B3E02" w:rsidRDefault="004B3E02">
            <w:pPr>
              <w:pStyle w:val="PleaseReviewReport0"/>
              <w:jc w:val="center"/>
            </w:pPr>
            <w:r>
              <w:t>C</w:t>
            </w:r>
          </w:p>
        </w:tc>
        <w:tc>
          <w:tcPr>
            <w:tcW w:w="6120" w:type="dxa"/>
            <w:shd w:val="clear" w:color="auto" w:fill="D9D9D9"/>
          </w:tcPr>
          <w:p w14:paraId="62CC14C3" w14:textId="77777777" w:rsidR="004B3E02" w:rsidRPr="002A688A" w:rsidRDefault="004B3E02">
            <w:pPr>
              <w:pStyle w:val="PleaseReviewReport0"/>
              <w:rPr>
                <w:lang w:val="fr-FR"/>
              </w:rPr>
            </w:pPr>
            <w:r w:rsidRPr="002A688A">
              <w:rPr>
                <w:b/>
                <w:lang w:val="fr-FR"/>
              </w:rPr>
              <w:t>Dominican Republic </w:t>
            </w:r>
            <w:r w:rsidRPr="002A688A">
              <w:rPr>
                <w:lang w:val="fr-FR"/>
              </w:rPr>
              <w:br/>
              <w:t xml:space="preserve">En caso de que este anexo prosiga, es necesario una revisión exhaustiva de la tabla 1. Lista de plagas asociadas a frutas frescas de Musa sp.  especialmente: mosca de frutas, hongos y el caracol gigante africano. La mayoría de las moscas de las frutas consideradas en este anexo no siguen la vía de frutas frescas, por lo que no deben ser incluidas. Al actualizarse este anexo se deberá tomar en consideración los requisitos </w:t>
            </w:r>
            <w:r w:rsidRPr="002A688A">
              <w:rPr>
                <w:lang w:val="fr-FR"/>
              </w:rPr>
              <w:lastRenderedPageBreak/>
              <w:t>de importación de las partes contratantes y el historial de detección de plagas de frutos de musáceas en los países para utilizar esa información como base de la tabla.</w:t>
            </w:r>
          </w:p>
          <w:p w14:paraId="62CC14C4" w14:textId="77777777" w:rsidR="004B3E02" w:rsidRDefault="004B3E02">
            <w:pPr>
              <w:pStyle w:val="PleaseReviewReport0"/>
            </w:pPr>
            <w:r>
              <w:rPr>
                <w:i/>
              </w:rPr>
              <w:t>Category : SUBSTANTIVE </w:t>
            </w:r>
          </w:p>
        </w:tc>
        <w:tc>
          <w:tcPr>
            <w:tcW w:w="3870" w:type="dxa"/>
            <w:shd w:val="clear" w:color="auto" w:fill="D9D9D9"/>
          </w:tcPr>
          <w:p w14:paraId="4AA3A25F" w14:textId="19EE1EFF" w:rsidR="004B3E02" w:rsidRPr="002A688A" w:rsidRDefault="008D0D69">
            <w:pPr>
              <w:pStyle w:val="PleaseReviewReport0"/>
              <w:rPr>
                <w:b/>
                <w:lang w:val="fr-FR"/>
              </w:rPr>
            </w:pPr>
            <w:r>
              <w:rPr>
                <w:b/>
                <w:lang w:val="fr-FR"/>
              </w:rPr>
              <w:lastRenderedPageBreak/>
              <w:t>NOTED</w:t>
            </w:r>
          </w:p>
        </w:tc>
      </w:tr>
      <w:tr w:rsidR="004B3E02" w:rsidRPr="004C47D0" w14:paraId="62CC14CC" w14:textId="4D2576C0" w:rsidTr="004B3E02">
        <w:tc>
          <w:tcPr>
            <w:tcW w:w="1200" w:type="dxa"/>
          </w:tcPr>
          <w:p w14:paraId="62CC14C6" w14:textId="77777777" w:rsidR="004B3E02" w:rsidRDefault="004B3E02">
            <w:pPr>
              <w:pStyle w:val="PleaseReviewReport0"/>
              <w:jc w:val="center"/>
            </w:pPr>
            <w:r>
              <w:t>114</w:t>
            </w:r>
          </w:p>
        </w:tc>
        <w:tc>
          <w:tcPr>
            <w:tcW w:w="661" w:type="dxa"/>
          </w:tcPr>
          <w:p w14:paraId="62CC14C7" w14:textId="77777777" w:rsidR="004B3E02" w:rsidRDefault="004B3E02">
            <w:pPr>
              <w:pStyle w:val="PleaseReviewReport0"/>
              <w:jc w:val="center"/>
            </w:pPr>
            <w:r>
              <w:t>34</w:t>
            </w:r>
          </w:p>
        </w:tc>
        <w:tc>
          <w:tcPr>
            <w:tcW w:w="3179" w:type="dxa"/>
          </w:tcPr>
          <w:p w14:paraId="62CC14C8" w14:textId="77777777" w:rsidR="004B3E02" w:rsidRDefault="004B3E02">
            <w:pPr>
              <w:pStyle w:val="PleaseReviewReport0"/>
            </w:pPr>
            <w:r>
              <w:rPr>
                <w:rFonts w:ascii="Arial" w:hAnsi="Arial" w:cs="Arial"/>
                <w:b/>
                <w:bCs/>
                <w:sz w:val="18"/>
                <w:szCs w:val="18"/>
                <w:highlight w:val="cyan"/>
              </w:rPr>
              <w:t>Pest group</w:t>
            </w:r>
          </w:p>
        </w:tc>
        <w:tc>
          <w:tcPr>
            <w:tcW w:w="540" w:type="dxa"/>
          </w:tcPr>
          <w:p w14:paraId="62CC14C9" w14:textId="77777777" w:rsidR="004B3E02" w:rsidRDefault="004B3E02">
            <w:pPr>
              <w:pStyle w:val="PleaseReviewReport0"/>
              <w:jc w:val="center"/>
            </w:pPr>
            <w:r>
              <w:t>C</w:t>
            </w:r>
          </w:p>
        </w:tc>
        <w:tc>
          <w:tcPr>
            <w:tcW w:w="6120" w:type="dxa"/>
          </w:tcPr>
          <w:p w14:paraId="62CC14CA" w14:textId="77777777" w:rsidR="004B3E02" w:rsidRDefault="004B3E02">
            <w:pPr>
              <w:pStyle w:val="PleaseReviewReport0"/>
            </w:pPr>
            <w:r>
              <w:rPr>
                <w:b/>
              </w:rPr>
              <w:t>Philippines </w:t>
            </w:r>
            <w:r>
              <w:br/>
              <w:t>The Philippines propose to include several pests with their corresponding treatment options:</w:t>
            </w:r>
            <w:r>
              <w:br/>
              <w:t>1. (Hemiptera) - Coccidae - Philephedra broadwayi (Cockerell, 1896) - Export Inspection</w:t>
            </w:r>
            <w:r>
              <w:br/>
              <w:t>2. (Lepidoptera) - Pyralidae - Mussidia nigrivenella Ragonot - Export Inspection; SA 3</w:t>
            </w:r>
            <w:r>
              <w:br/>
              <w:t>3. (Orthoptera) - Tettigoniidae - Neoconocephalus affinis (Palisot de Beauvois, 1805) - Export Inspection</w:t>
            </w:r>
            <w:r>
              <w:br/>
              <w:t>4. Chromista - Pythiaceae -Trachysphaera fructigena Tabor &amp; Bunting - PFA; SA 3</w:t>
            </w:r>
            <w:r>
              <w:br/>
              <w:t>5. Bacteria - Xanthomonadaceae - Xanthomonas campestris pv. musacearum (Yirgou &amp; Bradbury 1968) Dye 1978 - PFA</w:t>
            </w:r>
          </w:p>
          <w:p w14:paraId="62CC14CB" w14:textId="77777777" w:rsidR="004B3E02" w:rsidRDefault="004B3E02">
            <w:pPr>
              <w:pStyle w:val="PleaseReviewReport0"/>
            </w:pPr>
            <w:r>
              <w:rPr>
                <w:i/>
              </w:rPr>
              <w:t>Category : SUBSTANTIVE </w:t>
            </w:r>
          </w:p>
        </w:tc>
        <w:tc>
          <w:tcPr>
            <w:tcW w:w="3870" w:type="dxa"/>
          </w:tcPr>
          <w:p w14:paraId="32392A0A" w14:textId="77777777" w:rsidR="004B3E02" w:rsidRPr="00B41A95" w:rsidRDefault="008D0D69">
            <w:pPr>
              <w:pStyle w:val="PleaseReviewReport0"/>
              <w:rPr>
                <w:b/>
                <w:lang w:val="en-US"/>
              </w:rPr>
            </w:pPr>
            <w:r w:rsidRPr="00B41A95">
              <w:rPr>
                <w:b/>
                <w:lang w:val="en-US"/>
              </w:rPr>
              <w:t>MODIFIED</w:t>
            </w:r>
          </w:p>
          <w:p w14:paraId="01B82958" w14:textId="12706795" w:rsidR="00234BC3" w:rsidRDefault="00234BC3" w:rsidP="00234BC3">
            <w:pPr>
              <w:pStyle w:val="PleaseReviewReport0"/>
              <w:rPr>
                <w:b/>
                <w:lang w:val="en-US"/>
              </w:rPr>
            </w:pPr>
            <w:r>
              <w:rPr>
                <w:b/>
                <w:lang w:val="en-US"/>
              </w:rPr>
              <w:t>1. Incorporated</w:t>
            </w:r>
          </w:p>
          <w:p w14:paraId="7458B9D4" w14:textId="0ADE0024" w:rsidR="00234BC3" w:rsidRDefault="00234BC3" w:rsidP="00234BC3">
            <w:pPr>
              <w:pStyle w:val="PleaseReviewReport0"/>
              <w:rPr>
                <w:b/>
                <w:lang w:val="en-US"/>
              </w:rPr>
            </w:pPr>
            <w:r>
              <w:rPr>
                <w:b/>
                <w:lang w:val="en-US"/>
              </w:rPr>
              <w:t>2. Incorporated</w:t>
            </w:r>
          </w:p>
          <w:p w14:paraId="460A42B9" w14:textId="69256DDD" w:rsidR="008D0D69" w:rsidRDefault="008D0D69" w:rsidP="00234BC3">
            <w:pPr>
              <w:pStyle w:val="PleaseReviewReport0"/>
              <w:rPr>
                <w:lang w:val="en-US"/>
              </w:rPr>
            </w:pPr>
            <w:r w:rsidRPr="008D0D69">
              <w:rPr>
                <w:b/>
                <w:lang w:val="en-US"/>
              </w:rPr>
              <w:t xml:space="preserve">3. </w:t>
            </w:r>
            <w:r w:rsidR="00234BC3" w:rsidRPr="00E50EF4">
              <w:rPr>
                <w:b/>
                <w:highlight w:val="yellow"/>
                <w:lang w:val="en-US"/>
              </w:rPr>
              <w:t xml:space="preserve">Considered but not incorporated: </w:t>
            </w:r>
            <w:r w:rsidR="00234BC3" w:rsidRPr="00E50EF4">
              <w:rPr>
                <w:highlight w:val="yellow"/>
                <w:lang w:val="en-US"/>
              </w:rPr>
              <w:t xml:space="preserve">We could not find any evidence that </w:t>
            </w:r>
            <w:r w:rsidRPr="00E50EF4">
              <w:rPr>
                <w:i/>
                <w:highlight w:val="yellow"/>
                <w:lang w:val="en-US"/>
              </w:rPr>
              <w:t>Neoconocephalus affinis</w:t>
            </w:r>
            <w:r w:rsidRPr="00E50EF4">
              <w:rPr>
                <w:highlight w:val="yellow"/>
                <w:lang w:val="en-US"/>
              </w:rPr>
              <w:t xml:space="preserve"> is </w:t>
            </w:r>
            <w:r w:rsidR="00234BC3" w:rsidRPr="00E50EF4">
              <w:rPr>
                <w:highlight w:val="yellow"/>
                <w:lang w:val="en-US"/>
              </w:rPr>
              <w:t xml:space="preserve">associated with the pathway. There is a </w:t>
            </w:r>
            <w:r w:rsidR="00E50EF4" w:rsidRPr="00E50EF4">
              <w:rPr>
                <w:highlight w:val="yellow"/>
                <w:lang w:val="en-US"/>
              </w:rPr>
              <w:t xml:space="preserve">single </w:t>
            </w:r>
            <w:r w:rsidR="00234BC3" w:rsidRPr="00E50EF4">
              <w:rPr>
                <w:highlight w:val="yellow"/>
                <w:lang w:val="en-US"/>
              </w:rPr>
              <w:t>report of a</w:t>
            </w:r>
            <w:r w:rsidR="00E50EF4" w:rsidRPr="00E50EF4">
              <w:rPr>
                <w:highlight w:val="yellow"/>
                <w:lang w:val="en-US"/>
              </w:rPr>
              <w:t>n</w:t>
            </w:r>
            <w:r w:rsidR="00234BC3" w:rsidRPr="00E50EF4">
              <w:rPr>
                <w:highlight w:val="yellow"/>
                <w:lang w:val="en-US"/>
              </w:rPr>
              <w:t xml:space="preserve"> interception on bananas from Cuba. However, as the adult occasionally feeds externally on the fruit, the pest is not expected to survive fruit processing and follow the pathway</w:t>
            </w:r>
            <w:r w:rsidR="00234BC3" w:rsidRPr="00234BC3">
              <w:rPr>
                <w:lang w:val="en-US"/>
              </w:rPr>
              <w:t>.</w:t>
            </w:r>
          </w:p>
          <w:p w14:paraId="5F0EC23C" w14:textId="0FA173E9" w:rsidR="0030354F" w:rsidRDefault="0030354F" w:rsidP="0030354F">
            <w:pPr>
              <w:pStyle w:val="PleaseReviewReport0"/>
              <w:rPr>
                <w:lang w:val="en-US"/>
              </w:rPr>
            </w:pPr>
            <w:r w:rsidRPr="0030354F">
              <w:rPr>
                <w:b/>
                <w:lang w:val="en-US"/>
              </w:rPr>
              <w:t xml:space="preserve">4. </w:t>
            </w:r>
            <w:r w:rsidRPr="0030354F">
              <w:rPr>
                <w:b/>
                <w:highlight w:val="yellow"/>
                <w:lang w:val="en-US"/>
              </w:rPr>
              <w:t>Considered but not incorporated:</w:t>
            </w:r>
            <w:r w:rsidRPr="0030354F">
              <w:rPr>
                <w:highlight w:val="yellow"/>
                <w:lang w:val="en-US"/>
              </w:rPr>
              <w:t xml:space="preserve"> Although this oomycete can affect ripening fruit, it is not expected to follow the pathway as </w:t>
            </w:r>
            <w:r w:rsidR="004C47D0">
              <w:rPr>
                <w:highlight w:val="yellow"/>
              </w:rPr>
              <w:t>s</w:t>
            </w:r>
            <w:r w:rsidR="004C47D0" w:rsidRPr="004C47D0">
              <w:rPr>
                <w:highlight w:val="yellow"/>
              </w:rPr>
              <w:t>ymptoms on banana fruit are obvious; it is likely that infections are recognized and such fruit would be removed during existing management procedures</w:t>
            </w:r>
            <w:r w:rsidR="004C47D0">
              <w:rPr>
                <w:highlight w:val="yellow"/>
              </w:rPr>
              <w:t xml:space="preserve"> (Baker et al., 2008)</w:t>
            </w:r>
            <w:r w:rsidR="004C47D0" w:rsidRPr="004C47D0">
              <w:rPr>
                <w:highlight w:val="yellow"/>
              </w:rPr>
              <w:t xml:space="preserve">. </w:t>
            </w:r>
            <w:r w:rsidR="004C47D0">
              <w:rPr>
                <w:highlight w:val="yellow"/>
              </w:rPr>
              <w:t>I</w:t>
            </w:r>
            <w:r w:rsidR="004C47D0" w:rsidRPr="004C47D0">
              <w:rPr>
                <w:highlight w:val="yellow"/>
              </w:rPr>
              <w:t xml:space="preserve">t is </w:t>
            </w:r>
            <w:r w:rsidR="004C47D0">
              <w:rPr>
                <w:highlight w:val="yellow"/>
              </w:rPr>
              <w:t xml:space="preserve">also </w:t>
            </w:r>
            <w:r w:rsidR="004C47D0" w:rsidRPr="004C47D0">
              <w:rPr>
                <w:highlight w:val="yellow"/>
              </w:rPr>
              <w:t xml:space="preserve">unlikely that spores of </w:t>
            </w:r>
            <w:r w:rsidR="004C47D0" w:rsidRPr="004C47D0">
              <w:rPr>
                <w:i/>
                <w:highlight w:val="yellow"/>
              </w:rPr>
              <w:t>T. fructigena</w:t>
            </w:r>
            <w:r w:rsidR="004C47D0" w:rsidRPr="004C47D0">
              <w:rPr>
                <w:highlight w:val="yellow"/>
              </w:rPr>
              <w:t xml:space="preserve"> from imported fruit </w:t>
            </w:r>
            <w:r w:rsidR="004C47D0">
              <w:rPr>
                <w:highlight w:val="yellow"/>
              </w:rPr>
              <w:t xml:space="preserve">for consumption or processing </w:t>
            </w:r>
            <w:r w:rsidR="004C47D0" w:rsidRPr="004C47D0">
              <w:rPr>
                <w:highlight w:val="yellow"/>
              </w:rPr>
              <w:t>would get in contact with host plants and initiate an infection in the field</w:t>
            </w:r>
            <w:r w:rsidRPr="0030354F">
              <w:rPr>
                <w:highlight w:val="yellow"/>
                <w:lang w:val="en-US"/>
              </w:rPr>
              <w:t>.</w:t>
            </w:r>
            <w:r>
              <w:rPr>
                <w:lang w:val="en-US"/>
              </w:rPr>
              <w:t xml:space="preserve"> </w:t>
            </w:r>
          </w:p>
          <w:p w14:paraId="4CE7919B" w14:textId="77777777" w:rsidR="00B3661C" w:rsidRDefault="0030354F" w:rsidP="0030354F">
            <w:pPr>
              <w:pStyle w:val="PleaseReviewReport0"/>
              <w:rPr>
                <w:highlight w:val="yellow"/>
                <w:lang w:val="en-US"/>
              </w:rPr>
            </w:pPr>
            <w:r w:rsidRPr="004C47D0">
              <w:rPr>
                <w:b/>
                <w:lang w:val="en-US"/>
              </w:rPr>
              <w:t xml:space="preserve">5. </w:t>
            </w:r>
            <w:r w:rsidR="004C47D0" w:rsidRPr="00E50EF4">
              <w:rPr>
                <w:b/>
                <w:highlight w:val="yellow"/>
                <w:lang w:val="en-US"/>
              </w:rPr>
              <w:t>CONSIDERED BUT NOT INCORPORATED</w:t>
            </w:r>
            <w:r w:rsidR="004C47D0" w:rsidRPr="00E50EF4">
              <w:rPr>
                <w:highlight w:val="yellow"/>
                <w:lang w:val="en-US"/>
              </w:rPr>
              <w:t xml:space="preserve">: </w:t>
            </w:r>
          </w:p>
          <w:p w14:paraId="59676828" w14:textId="53AA499F" w:rsidR="0030354F" w:rsidRDefault="004C47D0" w:rsidP="0030354F">
            <w:pPr>
              <w:pStyle w:val="PleaseReviewReport0"/>
              <w:rPr>
                <w:lang w:val="en-US"/>
              </w:rPr>
            </w:pPr>
            <w:r w:rsidRPr="00E50EF4">
              <w:rPr>
                <w:i/>
                <w:highlight w:val="yellow"/>
                <w:lang w:val="en-US"/>
              </w:rPr>
              <w:t>Xcm</w:t>
            </w:r>
            <w:r w:rsidRPr="00E50EF4">
              <w:rPr>
                <w:highlight w:val="yellow"/>
                <w:lang w:val="en-US"/>
              </w:rPr>
              <w:t xml:space="preserve"> leads to premature ripening and rotting of the fruit. Symptoms also include yellowing and wilting leaves. Infected fruits are unsuitable for consumption. Therefore, the bacteria is not expected to follow the </w:t>
            </w:r>
            <w:r w:rsidR="00B3661C">
              <w:rPr>
                <w:highlight w:val="yellow"/>
                <w:lang w:val="en-US"/>
              </w:rPr>
              <w:t>fruit</w:t>
            </w:r>
            <w:r w:rsidRPr="00E50EF4">
              <w:rPr>
                <w:highlight w:val="yellow"/>
                <w:lang w:val="en-US"/>
              </w:rPr>
              <w:t>.</w:t>
            </w:r>
            <w:r w:rsidRPr="00E50EF4">
              <w:rPr>
                <w:highlight w:val="yellow"/>
              </w:rPr>
              <w:t xml:space="preserve"> </w:t>
            </w:r>
            <w:r w:rsidRPr="00E50EF4">
              <w:rPr>
                <w:highlight w:val="yellow"/>
                <w:lang w:val="en-US"/>
              </w:rPr>
              <w:t>I</w:t>
            </w:r>
            <w:r w:rsidR="00B3661C">
              <w:rPr>
                <w:highlight w:val="yellow"/>
                <w:lang w:val="en-US"/>
              </w:rPr>
              <w:t>f do so, i</w:t>
            </w:r>
            <w:r w:rsidRPr="00E50EF4">
              <w:rPr>
                <w:highlight w:val="yellow"/>
                <w:lang w:val="en-US"/>
              </w:rPr>
              <w:t>t is also unlikely that bacteria from imported fruit for consumption or processing would get in contact with host plants and initiate an infection in the field.</w:t>
            </w:r>
            <w:r w:rsidR="00E50EF4" w:rsidRPr="00E50EF4">
              <w:rPr>
                <w:highlight w:val="yellow"/>
              </w:rPr>
              <w:t xml:space="preserve"> </w:t>
            </w:r>
            <w:r w:rsidR="00E50EF4" w:rsidRPr="00E50EF4">
              <w:rPr>
                <w:highlight w:val="yellow"/>
                <w:lang w:val="en-US"/>
              </w:rPr>
              <w:t>The disease is spread by insects that visit the male inflorescence, through the use of infected planting materials and by contaminated garden tools</w:t>
            </w:r>
            <w:r w:rsidR="00E50EF4" w:rsidRPr="00E50EF4">
              <w:rPr>
                <w:lang w:val="en-US"/>
              </w:rPr>
              <w:t>.</w:t>
            </w:r>
          </w:p>
          <w:p w14:paraId="2A38CC6F" w14:textId="77777777" w:rsidR="00E50EF4" w:rsidRDefault="004C47D0" w:rsidP="004C47D0">
            <w:pPr>
              <w:pStyle w:val="PleaseReviewReport0"/>
              <w:rPr>
                <w:lang w:val="en-US"/>
              </w:rPr>
            </w:pPr>
            <w:r w:rsidRPr="00E50EF4">
              <w:rPr>
                <w:b/>
                <w:lang w:val="en-US"/>
              </w:rPr>
              <w:t>Reference</w:t>
            </w:r>
            <w:r w:rsidR="00E50EF4" w:rsidRPr="00E50EF4">
              <w:rPr>
                <w:b/>
                <w:lang w:val="en-US"/>
              </w:rPr>
              <w:t>s</w:t>
            </w:r>
            <w:r w:rsidRPr="004C47D0">
              <w:rPr>
                <w:lang w:val="en-US"/>
              </w:rPr>
              <w:t xml:space="preserve">: </w:t>
            </w:r>
          </w:p>
          <w:p w14:paraId="080CB4EA" w14:textId="0E4682D7" w:rsidR="004C47D0" w:rsidRDefault="004C47D0" w:rsidP="004C47D0">
            <w:pPr>
              <w:pStyle w:val="PleaseReviewReport0"/>
              <w:rPr>
                <w:lang w:val="en-US"/>
              </w:rPr>
            </w:pPr>
            <w:r w:rsidRPr="004C47D0">
              <w:rPr>
                <w:lang w:val="en-US"/>
              </w:rPr>
              <w:t>Baker, R. et al. Pest risk assessment made by France on Trachysphaera fructigena considered</w:t>
            </w:r>
            <w:r w:rsidR="00C63CF8">
              <w:rPr>
                <w:lang w:val="en-US"/>
              </w:rPr>
              <w:t xml:space="preserve"> </w:t>
            </w:r>
            <w:r w:rsidRPr="004C47D0">
              <w:rPr>
                <w:lang w:val="en-US"/>
              </w:rPr>
              <w:t xml:space="preserve">by France as harmful in French </w:t>
            </w:r>
            <w:r w:rsidRPr="004C47D0">
              <w:rPr>
                <w:lang w:val="en-US"/>
              </w:rPr>
              <w:lastRenderedPageBreak/>
              <w:t>overseas departments of French Guiana,</w:t>
            </w:r>
            <w:r w:rsidR="00C63CF8">
              <w:rPr>
                <w:lang w:val="en-US"/>
              </w:rPr>
              <w:t xml:space="preserve"> </w:t>
            </w:r>
            <w:r w:rsidRPr="00B41A95">
              <w:rPr>
                <w:lang w:val="en-US"/>
              </w:rPr>
              <w:t xml:space="preserve">Guadeloupe, Martinique and Réunion. EFSA Journal 664, 1-23 (2008). </w:t>
            </w:r>
            <w:r w:rsidRPr="004C47D0">
              <w:rPr>
                <w:lang w:val="en-US"/>
              </w:rPr>
              <w:t xml:space="preserve">Available at. </w:t>
            </w:r>
            <w:hyperlink r:id="rId11" w:history="1">
              <w:r w:rsidR="00E50EF4" w:rsidRPr="00421024">
                <w:rPr>
                  <w:rStyle w:val="Hyperlink"/>
                  <w:lang w:val="en-US"/>
                </w:rPr>
                <w:t>https://efsa.onlinelibrary.wiley.com/doi/pdfdirect/10.2903/j.efsa.2008.664</w:t>
              </w:r>
            </w:hyperlink>
          </w:p>
          <w:p w14:paraId="59ABA1FF" w14:textId="3963EE13" w:rsidR="00E50EF4" w:rsidRPr="00E50EF4" w:rsidRDefault="00E50EF4" w:rsidP="00E50EF4">
            <w:pPr>
              <w:pStyle w:val="PleaseReviewReport0"/>
              <w:rPr>
                <w:lang w:val="en-US"/>
              </w:rPr>
            </w:pPr>
            <w:r w:rsidRPr="00E50EF4">
              <w:rPr>
                <w:lang w:val="en-US"/>
              </w:rPr>
              <w:t xml:space="preserve">Ssekiwoko, F., Turyagyenda, L.F., Mukasa, H., Eden-Green, S. and Blomme, G. (2010). Spread of </w:t>
            </w:r>
            <w:r>
              <w:rPr>
                <w:lang w:val="en-US"/>
              </w:rPr>
              <w:t>X</w:t>
            </w:r>
            <w:r w:rsidRPr="00E50EF4">
              <w:rPr>
                <w:lang w:val="en-US"/>
              </w:rPr>
              <w:t xml:space="preserve">anthomonas campestris pv. </w:t>
            </w:r>
            <w:r>
              <w:rPr>
                <w:lang w:val="en-US"/>
              </w:rPr>
              <w:t>m</w:t>
            </w:r>
            <w:r w:rsidRPr="00E50EF4">
              <w:rPr>
                <w:lang w:val="en-US"/>
              </w:rPr>
              <w:t>usacearum in banana (</w:t>
            </w:r>
            <w:r>
              <w:rPr>
                <w:lang w:val="en-US"/>
              </w:rPr>
              <w:t>M</w:t>
            </w:r>
            <w:r w:rsidRPr="00E50EF4">
              <w:rPr>
                <w:lang w:val="en-US"/>
              </w:rPr>
              <w:t>usa spp.) Plants following infection of the male inflorescence. Acta Hortic. 879, 349-356</w:t>
            </w:r>
          </w:p>
          <w:p w14:paraId="28728EAD" w14:textId="77777777" w:rsidR="00E50EF4" w:rsidRPr="00E50EF4" w:rsidRDefault="00E50EF4" w:rsidP="00E50EF4">
            <w:pPr>
              <w:pStyle w:val="PleaseReviewReport0"/>
              <w:rPr>
                <w:lang w:val="en-US"/>
              </w:rPr>
            </w:pPr>
            <w:r w:rsidRPr="00E50EF4">
              <w:rPr>
                <w:lang w:val="en-US"/>
              </w:rPr>
              <w:t>DOI: 10.17660/ActaHortic.2010.879.36</w:t>
            </w:r>
          </w:p>
          <w:p w14:paraId="31498D07" w14:textId="4DD850EC" w:rsidR="00E50EF4" w:rsidRPr="004C47D0" w:rsidRDefault="00E50EF4" w:rsidP="00E50EF4">
            <w:pPr>
              <w:pStyle w:val="PleaseReviewReport0"/>
              <w:rPr>
                <w:b/>
                <w:lang w:val="en-US"/>
              </w:rPr>
            </w:pPr>
            <w:r w:rsidRPr="00E50EF4">
              <w:rPr>
                <w:lang w:val="en-US"/>
              </w:rPr>
              <w:t>https://doi.org/10.17660/ActaHortic.2010.879.36</w:t>
            </w:r>
          </w:p>
        </w:tc>
      </w:tr>
      <w:tr w:rsidR="004B3E02" w14:paraId="62CC14D3" w14:textId="75983164" w:rsidTr="004B3E02">
        <w:tc>
          <w:tcPr>
            <w:tcW w:w="1200" w:type="dxa"/>
          </w:tcPr>
          <w:p w14:paraId="62CC14CD" w14:textId="77777777" w:rsidR="004B3E02" w:rsidRPr="008D0D69" w:rsidRDefault="004B3E02">
            <w:pPr>
              <w:pStyle w:val="PleaseReviewReport0"/>
              <w:jc w:val="center"/>
              <w:rPr>
                <w:lang w:val="es-PY"/>
              </w:rPr>
            </w:pPr>
            <w:r w:rsidRPr="008D0D69">
              <w:rPr>
                <w:lang w:val="es-PY"/>
              </w:rPr>
              <w:lastRenderedPageBreak/>
              <w:t>115</w:t>
            </w:r>
          </w:p>
        </w:tc>
        <w:tc>
          <w:tcPr>
            <w:tcW w:w="661" w:type="dxa"/>
          </w:tcPr>
          <w:p w14:paraId="62CC14CE" w14:textId="77777777" w:rsidR="004B3E02" w:rsidRPr="008D0D69" w:rsidRDefault="004B3E02">
            <w:pPr>
              <w:pStyle w:val="PleaseReviewReport0"/>
              <w:jc w:val="center"/>
              <w:rPr>
                <w:lang w:val="es-PY"/>
              </w:rPr>
            </w:pPr>
            <w:r w:rsidRPr="008D0D69">
              <w:rPr>
                <w:lang w:val="es-PY"/>
              </w:rPr>
              <w:t>34</w:t>
            </w:r>
          </w:p>
        </w:tc>
        <w:tc>
          <w:tcPr>
            <w:tcW w:w="3179" w:type="dxa"/>
          </w:tcPr>
          <w:p w14:paraId="62CC14CF" w14:textId="77777777" w:rsidR="004B3E02" w:rsidRPr="008D0D69" w:rsidRDefault="004B3E02">
            <w:pPr>
              <w:pStyle w:val="PleaseReviewReport0"/>
              <w:rPr>
                <w:lang w:val="es-PY"/>
              </w:rPr>
            </w:pPr>
            <w:r w:rsidRPr="008D0D69">
              <w:rPr>
                <w:rFonts w:ascii="Arial" w:hAnsi="Arial" w:cs="Arial"/>
                <w:b/>
                <w:bCs/>
                <w:sz w:val="18"/>
                <w:szCs w:val="18"/>
                <w:lang w:val="es-PY"/>
              </w:rPr>
              <w:t>Grupo de plagas</w:t>
            </w:r>
          </w:p>
        </w:tc>
        <w:tc>
          <w:tcPr>
            <w:tcW w:w="540" w:type="dxa"/>
          </w:tcPr>
          <w:p w14:paraId="62CC14D0" w14:textId="77777777" w:rsidR="004B3E02" w:rsidRPr="008D0D69" w:rsidRDefault="004B3E02">
            <w:pPr>
              <w:pStyle w:val="PleaseReviewReport0"/>
              <w:jc w:val="center"/>
              <w:rPr>
                <w:lang w:val="es-PY"/>
              </w:rPr>
            </w:pPr>
            <w:r w:rsidRPr="008D0D69">
              <w:rPr>
                <w:lang w:val="es-PY"/>
              </w:rPr>
              <w:t>C</w:t>
            </w:r>
          </w:p>
        </w:tc>
        <w:tc>
          <w:tcPr>
            <w:tcW w:w="6120" w:type="dxa"/>
          </w:tcPr>
          <w:p w14:paraId="62CC14D1" w14:textId="77777777" w:rsidR="004B3E02" w:rsidRPr="002A688A" w:rsidRDefault="004B3E02">
            <w:pPr>
              <w:pStyle w:val="PleaseReviewReport0"/>
              <w:rPr>
                <w:lang w:val="fr-FR"/>
              </w:rPr>
            </w:pPr>
            <w:r w:rsidRPr="002A688A">
              <w:rPr>
                <w:b/>
                <w:lang w:val="fr-FR"/>
              </w:rPr>
              <w:t>Guatemala </w:t>
            </w:r>
            <w:r w:rsidRPr="002A688A">
              <w:rPr>
                <w:lang w:val="fr-FR"/>
              </w:rPr>
              <w:br/>
              <w:t>Las moscas de la fruta entre otros necesitan una revision ya que no son de un alto riesgo</w:t>
            </w:r>
          </w:p>
          <w:p w14:paraId="62CC14D2" w14:textId="77777777" w:rsidR="004B3E02" w:rsidRDefault="004B3E02">
            <w:pPr>
              <w:pStyle w:val="PleaseReviewReport0"/>
            </w:pPr>
            <w:r>
              <w:rPr>
                <w:i/>
              </w:rPr>
              <w:t>Category : SUBSTANTIVE </w:t>
            </w:r>
          </w:p>
        </w:tc>
        <w:tc>
          <w:tcPr>
            <w:tcW w:w="3870" w:type="dxa"/>
          </w:tcPr>
          <w:p w14:paraId="6AABC5DB" w14:textId="0EDB92DF" w:rsidR="004B3E02" w:rsidRPr="002A688A" w:rsidRDefault="00F276AE">
            <w:pPr>
              <w:pStyle w:val="PleaseReviewReport0"/>
              <w:rPr>
                <w:b/>
                <w:lang w:val="fr-FR"/>
              </w:rPr>
            </w:pPr>
            <w:r>
              <w:rPr>
                <w:b/>
                <w:lang w:val="fr-FR"/>
              </w:rPr>
              <w:t>NOTED</w:t>
            </w:r>
          </w:p>
        </w:tc>
      </w:tr>
      <w:tr w:rsidR="004B3E02" w14:paraId="62CC14DA" w14:textId="5703E51A" w:rsidTr="004B3E02">
        <w:tc>
          <w:tcPr>
            <w:tcW w:w="1200" w:type="dxa"/>
            <w:shd w:val="clear" w:color="auto" w:fill="D9D9D9"/>
          </w:tcPr>
          <w:p w14:paraId="62CC14D4" w14:textId="77777777" w:rsidR="004B3E02" w:rsidRDefault="004B3E02">
            <w:pPr>
              <w:pStyle w:val="PleaseReviewReport0"/>
              <w:jc w:val="center"/>
            </w:pPr>
            <w:r>
              <w:t>116</w:t>
            </w:r>
          </w:p>
        </w:tc>
        <w:tc>
          <w:tcPr>
            <w:tcW w:w="661" w:type="dxa"/>
            <w:shd w:val="clear" w:color="auto" w:fill="D9D9D9"/>
          </w:tcPr>
          <w:p w14:paraId="62CC14D5" w14:textId="77777777" w:rsidR="004B3E02" w:rsidRDefault="004B3E02">
            <w:pPr>
              <w:pStyle w:val="PleaseReviewReport0"/>
              <w:jc w:val="center"/>
            </w:pPr>
            <w:r>
              <w:t>35</w:t>
            </w:r>
          </w:p>
        </w:tc>
        <w:tc>
          <w:tcPr>
            <w:tcW w:w="3179" w:type="dxa"/>
            <w:shd w:val="clear" w:color="auto" w:fill="D9D9D9"/>
          </w:tcPr>
          <w:p w14:paraId="62CC14D6" w14:textId="77777777" w:rsidR="004B3E02" w:rsidRDefault="004B3E02">
            <w:pPr>
              <w:pStyle w:val="PleaseReviewReport0"/>
            </w:pPr>
            <w:r>
              <w:rPr>
                <w:rFonts w:ascii="Arial" w:hAnsi="Arial" w:cs="Arial"/>
                <w:b/>
                <w:bCs/>
                <w:strike/>
                <w:color w:val="CD5C5C"/>
                <w:sz w:val="18"/>
                <w:szCs w:val="18"/>
              </w:rPr>
              <w:t>Especie</w:t>
            </w:r>
            <w:r>
              <w:rPr>
                <w:rFonts w:ascii="Arial" w:hAnsi="Arial" w:cs="Arial"/>
                <w:b/>
                <w:bCs/>
                <w:color w:val="CD5C5C"/>
                <w:u w:val="single"/>
              </w:rPr>
              <w:t>Familia</w:t>
            </w:r>
          </w:p>
        </w:tc>
        <w:tc>
          <w:tcPr>
            <w:tcW w:w="540" w:type="dxa"/>
            <w:shd w:val="clear" w:color="auto" w:fill="D9D9D9"/>
          </w:tcPr>
          <w:p w14:paraId="62CC14D7" w14:textId="77777777" w:rsidR="004B3E02" w:rsidRDefault="004B3E02">
            <w:pPr>
              <w:pStyle w:val="PleaseReviewReport0"/>
              <w:jc w:val="center"/>
            </w:pPr>
            <w:r>
              <w:t>P</w:t>
            </w:r>
          </w:p>
        </w:tc>
        <w:tc>
          <w:tcPr>
            <w:tcW w:w="6120" w:type="dxa"/>
            <w:shd w:val="clear" w:color="auto" w:fill="D9D9D9"/>
          </w:tcPr>
          <w:p w14:paraId="62CC14D8" w14:textId="77777777" w:rsidR="004B3E02" w:rsidRPr="002A688A" w:rsidRDefault="004B3E02">
            <w:pPr>
              <w:pStyle w:val="PleaseReviewReport0"/>
              <w:rPr>
                <w:lang w:val="fr-FR"/>
              </w:rPr>
            </w:pPr>
            <w:r w:rsidRPr="002A688A">
              <w:rPr>
                <w:b/>
                <w:lang w:val="fr-FR"/>
              </w:rPr>
              <w:t>Colombia </w:t>
            </w:r>
            <w:r w:rsidRPr="002A688A">
              <w:rPr>
                <w:lang w:val="fr-FR"/>
              </w:rPr>
              <w:br/>
              <w:t>La información que se incluye en la columna es el nivel taxonómico de familia, por lo tanto, la columna debe denominarse “Familia” y no “Especie”.</w:t>
            </w:r>
          </w:p>
          <w:p w14:paraId="62CC14D9" w14:textId="77777777" w:rsidR="004B3E02" w:rsidRDefault="004B3E02">
            <w:pPr>
              <w:pStyle w:val="PleaseReviewReport0"/>
            </w:pPr>
            <w:r>
              <w:rPr>
                <w:i/>
              </w:rPr>
              <w:t>Category : TRANSLATION </w:t>
            </w:r>
          </w:p>
        </w:tc>
        <w:tc>
          <w:tcPr>
            <w:tcW w:w="3870" w:type="dxa"/>
            <w:shd w:val="clear" w:color="auto" w:fill="D9D9D9"/>
          </w:tcPr>
          <w:p w14:paraId="189E3873" w14:textId="77777777" w:rsidR="004B3E02" w:rsidRPr="00722518" w:rsidRDefault="00F276AE">
            <w:pPr>
              <w:pStyle w:val="PleaseReviewReport0"/>
              <w:rPr>
                <w:b/>
                <w:lang w:val="en-US"/>
              </w:rPr>
            </w:pPr>
            <w:r w:rsidRPr="00722518">
              <w:rPr>
                <w:b/>
                <w:lang w:val="en-US"/>
              </w:rPr>
              <w:t>NOTED</w:t>
            </w:r>
          </w:p>
          <w:p w14:paraId="4B78F60E" w14:textId="391E32D3" w:rsidR="00F276AE" w:rsidRPr="00722518" w:rsidRDefault="00F276AE" w:rsidP="00C751D2">
            <w:pPr>
              <w:pStyle w:val="PleaseReviewReport0"/>
              <w:rPr>
                <w:lang w:val="en-US"/>
              </w:rPr>
            </w:pPr>
            <w:r w:rsidRPr="00722518">
              <w:rPr>
                <w:lang w:val="en-US"/>
              </w:rPr>
              <w:t xml:space="preserve">To be reviewed by the </w:t>
            </w:r>
            <w:r w:rsidR="00C751D2" w:rsidRPr="00722518">
              <w:rPr>
                <w:lang w:val="en-US"/>
              </w:rPr>
              <w:t>translators</w:t>
            </w:r>
            <w:r w:rsidRPr="00722518">
              <w:rPr>
                <w:lang w:val="en-US"/>
              </w:rPr>
              <w:t xml:space="preserve">, </w:t>
            </w:r>
            <w:r w:rsidR="00C751D2" w:rsidRPr="00722518">
              <w:rPr>
                <w:lang w:val="en-US"/>
              </w:rPr>
              <w:t>si</w:t>
            </w:r>
            <w:r w:rsidRPr="00722518">
              <w:rPr>
                <w:lang w:val="en-US"/>
              </w:rPr>
              <w:t>nce it is correct in the English version</w:t>
            </w:r>
            <w:r w:rsidR="00C751D2" w:rsidRPr="00722518">
              <w:rPr>
                <w:lang w:val="en-US"/>
              </w:rPr>
              <w:t>.</w:t>
            </w:r>
          </w:p>
        </w:tc>
      </w:tr>
      <w:tr w:rsidR="004B3E02" w14:paraId="62CC14E1" w14:textId="416214CA" w:rsidTr="004B3E02">
        <w:tc>
          <w:tcPr>
            <w:tcW w:w="1200" w:type="dxa"/>
            <w:shd w:val="clear" w:color="auto" w:fill="D9D9D9"/>
          </w:tcPr>
          <w:p w14:paraId="62CC14DB" w14:textId="08E8598A" w:rsidR="004B3E02" w:rsidRDefault="004B3E02">
            <w:pPr>
              <w:pStyle w:val="PleaseReviewReport0"/>
              <w:jc w:val="center"/>
            </w:pPr>
            <w:r>
              <w:t>117</w:t>
            </w:r>
          </w:p>
        </w:tc>
        <w:tc>
          <w:tcPr>
            <w:tcW w:w="661" w:type="dxa"/>
            <w:shd w:val="clear" w:color="auto" w:fill="D9D9D9"/>
          </w:tcPr>
          <w:p w14:paraId="62CC14DC" w14:textId="77777777" w:rsidR="004B3E02" w:rsidRDefault="004B3E02">
            <w:pPr>
              <w:pStyle w:val="PleaseReviewReport0"/>
              <w:jc w:val="center"/>
            </w:pPr>
            <w:r>
              <w:t>35</w:t>
            </w:r>
          </w:p>
        </w:tc>
        <w:tc>
          <w:tcPr>
            <w:tcW w:w="3179" w:type="dxa"/>
            <w:shd w:val="clear" w:color="auto" w:fill="D9D9D9"/>
          </w:tcPr>
          <w:p w14:paraId="62CC14DD" w14:textId="77777777" w:rsidR="004B3E02" w:rsidRDefault="004B3E02">
            <w:pPr>
              <w:pStyle w:val="PleaseReviewReport0"/>
            </w:pPr>
            <w:r>
              <w:rPr>
                <w:rFonts w:ascii="Arial" w:hAnsi="Arial" w:cs="Arial"/>
                <w:b/>
                <w:bCs/>
                <w:strike/>
                <w:color w:val="FF0000"/>
                <w:sz w:val="18"/>
                <w:szCs w:val="18"/>
              </w:rPr>
              <w:t>Especie</w:t>
            </w:r>
            <w:r>
              <w:rPr>
                <w:rFonts w:ascii="Arial" w:hAnsi="Arial" w:cs="Arial"/>
                <w:b/>
                <w:bCs/>
                <w:color w:val="FF0000"/>
                <w:sz w:val="18"/>
                <w:szCs w:val="18"/>
                <w:u w:val="single"/>
              </w:rPr>
              <w:t>Familia</w:t>
            </w:r>
          </w:p>
        </w:tc>
        <w:tc>
          <w:tcPr>
            <w:tcW w:w="540" w:type="dxa"/>
            <w:shd w:val="clear" w:color="auto" w:fill="D9D9D9"/>
          </w:tcPr>
          <w:p w14:paraId="62CC14DE" w14:textId="77777777" w:rsidR="004B3E02" w:rsidRDefault="004B3E02">
            <w:pPr>
              <w:pStyle w:val="PleaseReviewReport0"/>
              <w:jc w:val="center"/>
            </w:pPr>
            <w:r>
              <w:t>P</w:t>
            </w:r>
          </w:p>
        </w:tc>
        <w:tc>
          <w:tcPr>
            <w:tcW w:w="6120" w:type="dxa"/>
            <w:shd w:val="clear" w:color="auto" w:fill="D9D9D9"/>
          </w:tcPr>
          <w:p w14:paraId="62CC14DF" w14:textId="77777777" w:rsidR="004B3E02" w:rsidRPr="0098741F" w:rsidRDefault="004B3E02">
            <w:pPr>
              <w:pStyle w:val="PleaseReviewReport0"/>
              <w:rPr>
                <w:lang w:val="es-PY"/>
              </w:rPr>
            </w:pPr>
            <w:r w:rsidRPr="0098741F">
              <w:rPr>
                <w:b/>
                <w:lang w:val="es-PY"/>
              </w:rPr>
              <w:t>Guatemala </w:t>
            </w:r>
            <w:r w:rsidRPr="0098741F">
              <w:rPr>
                <w:lang w:val="es-PY"/>
              </w:rPr>
              <w:br/>
              <w:t>los nombres enlistados corresponden a familia no especie</w:t>
            </w:r>
          </w:p>
          <w:p w14:paraId="62CC14E0" w14:textId="77777777" w:rsidR="004B3E02" w:rsidRDefault="004B3E02">
            <w:pPr>
              <w:pStyle w:val="PleaseReviewReport0"/>
            </w:pPr>
            <w:r>
              <w:rPr>
                <w:i/>
              </w:rPr>
              <w:t>Category : EDITORIAL </w:t>
            </w:r>
          </w:p>
        </w:tc>
        <w:tc>
          <w:tcPr>
            <w:tcW w:w="3870" w:type="dxa"/>
            <w:shd w:val="clear" w:color="auto" w:fill="D9D9D9"/>
          </w:tcPr>
          <w:p w14:paraId="14920D88" w14:textId="77777777" w:rsidR="00F276AE" w:rsidRPr="00F276AE" w:rsidRDefault="00F276AE" w:rsidP="00F276AE">
            <w:pPr>
              <w:pStyle w:val="PleaseReviewReport0"/>
              <w:rPr>
                <w:b/>
              </w:rPr>
            </w:pPr>
            <w:r w:rsidRPr="00F276AE">
              <w:rPr>
                <w:b/>
              </w:rPr>
              <w:t>NOTED</w:t>
            </w:r>
          </w:p>
          <w:p w14:paraId="6AC46072" w14:textId="062C6826" w:rsidR="004B3E02" w:rsidRPr="00F276AE" w:rsidRDefault="00C751D2" w:rsidP="00C751D2">
            <w:pPr>
              <w:pStyle w:val="PleaseReviewReport0"/>
            </w:pPr>
            <w:r w:rsidRPr="00C751D2">
              <w:t xml:space="preserve">To be reviewed by the translators, </w:t>
            </w:r>
            <w:r>
              <w:t>si</w:t>
            </w:r>
            <w:r w:rsidRPr="00C751D2">
              <w:t>nce it is correct in the English version.</w:t>
            </w:r>
          </w:p>
        </w:tc>
      </w:tr>
      <w:tr w:rsidR="004B3E02" w14:paraId="62CC14E8" w14:textId="537DFC15" w:rsidTr="004B3E02">
        <w:tc>
          <w:tcPr>
            <w:tcW w:w="1200" w:type="dxa"/>
            <w:shd w:val="clear" w:color="auto" w:fill="D9D9D9"/>
          </w:tcPr>
          <w:p w14:paraId="62CC14E2" w14:textId="77777777" w:rsidR="004B3E02" w:rsidRDefault="004B3E02">
            <w:pPr>
              <w:pStyle w:val="PleaseReviewReport0"/>
              <w:jc w:val="center"/>
            </w:pPr>
            <w:r>
              <w:t>118</w:t>
            </w:r>
          </w:p>
        </w:tc>
        <w:tc>
          <w:tcPr>
            <w:tcW w:w="661" w:type="dxa"/>
            <w:shd w:val="clear" w:color="auto" w:fill="D9D9D9"/>
          </w:tcPr>
          <w:p w14:paraId="62CC14E3" w14:textId="77777777" w:rsidR="004B3E02" w:rsidRDefault="004B3E02">
            <w:pPr>
              <w:pStyle w:val="PleaseReviewReport0"/>
              <w:jc w:val="center"/>
            </w:pPr>
            <w:r>
              <w:t>35</w:t>
            </w:r>
          </w:p>
        </w:tc>
        <w:tc>
          <w:tcPr>
            <w:tcW w:w="3179" w:type="dxa"/>
            <w:shd w:val="clear" w:color="auto" w:fill="D9D9D9"/>
          </w:tcPr>
          <w:p w14:paraId="62CC14E4" w14:textId="77777777" w:rsidR="004B3E02" w:rsidRDefault="004B3E02">
            <w:pPr>
              <w:pStyle w:val="PleaseReviewReport0"/>
            </w:pPr>
            <w:r>
              <w:rPr>
                <w:rFonts w:ascii="Arial" w:hAnsi="Arial" w:cs="Arial"/>
                <w:b/>
                <w:bCs/>
                <w:sz w:val="18"/>
                <w:szCs w:val="18"/>
              </w:rPr>
              <w:t>Especie</w:t>
            </w:r>
          </w:p>
        </w:tc>
        <w:tc>
          <w:tcPr>
            <w:tcW w:w="540" w:type="dxa"/>
            <w:shd w:val="clear" w:color="auto" w:fill="D9D9D9"/>
          </w:tcPr>
          <w:p w14:paraId="62CC14E5" w14:textId="77777777" w:rsidR="004B3E02" w:rsidRDefault="004B3E02">
            <w:pPr>
              <w:pStyle w:val="PleaseReviewReport0"/>
              <w:jc w:val="center"/>
            </w:pPr>
            <w:r>
              <w:t>C</w:t>
            </w:r>
          </w:p>
        </w:tc>
        <w:tc>
          <w:tcPr>
            <w:tcW w:w="6120" w:type="dxa"/>
            <w:shd w:val="clear" w:color="auto" w:fill="D9D9D9"/>
          </w:tcPr>
          <w:p w14:paraId="62CC14E6" w14:textId="77777777" w:rsidR="004B3E02" w:rsidRDefault="004B3E02">
            <w:pPr>
              <w:pStyle w:val="PleaseReviewReport0"/>
            </w:pPr>
            <w:r>
              <w:rPr>
                <w:b/>
              </w:rPr>
              <w:t>Chile </w:t>
            </w:r>
            <w:r>
              <w:br/>
              <w:t>Corresponde a Familia</w:t>
            </w:r>
          </w:p>
          <w:p w14:paraId="62CC14E7" w14:textId="77777777" w:rsidR="004B3E02" w:rsidRDefault="004B3E02">
            <w:pPr>
              <w:pStyle w:val="PleaseReviewReport0"/>
            </w:pPr>
            <w:r>
              <w:rPr>
                <w:i/>
              </w:rPr>
              <w:t>Category : EDITORIAL </w:t>
            </w:r>
          </w:p>
        </w:tc>
        <w:tc>
          <w:tcPr>
            <w:tcW w:w="3870" w:type="dxa"/>
            <w:shd w:val="clear" w:color="auto" w:fill="D9D9D9"/>
          </w:tcPr>
          <w:p w14:paraId="373A8AA5" w14:textId="77777777" w:rsidR="00F276AE" w:rsidRPr="00F276AE" w:rsidRDefault="00F276AE" w:rsidP="00F276AE">
            <w:pPr>
              <w:pStyle w:val="PleaseReviewReport0"/>
              <w:rPr>
                <w:b/>
              </w:rPr>
            </w:pPr>
            <w:r w:rsidRPr="00F276AE">
              <w:rPr>
                <w:b/>
              </w:rPr>
              <w:t>NOTED</w:t>
            </w:r>
          </w:p>
          <w:p w14:paraId="233C8879" w14:textId="6305B05F" w:rsidR="004B3E02" w:rsidRPr="00F276AE" w:rsidRDefault="00C751D2" w:rsidP="00C751D2">
            <w:pPr>
              <w:pStyle w:val="PleaseReviewReport0"/>
            </w:pPr>
            <w:r w:rsidRPr="00C751D2">
              <w:t xml:space="preserve">To be reviewed by the translators, </w:t>
            </w:r>
            <w:r>
              <w:t>si</w:t>
            </w:r>
            <w:r w:rsidRPr="00C751D2">
              <w:t>nce it is correct in the English version.</w:t>
            </w:r>
          </w:p>
        </w:tc>
      </w:tr>
      <w:tr w:rsidR="004B3E02" w14:paraId="62CC14EF" w14:textId="634D2CD5" w:rsidTr="004B3E02">
        <w:tc>
          <w:tcPr>
            <w:tcW w:w="1200" w:type="dxa"/>
            <w:shd w:val="clear" w:color="auto" w:fill="D9D9D9"/>
          </w:tcPr>
          <w:p w14:paraId="62CC14E9" w14:textId="77777777" w:rsidR="004B3E02" w:rsidRDefault="004B3E02">
            <w:pPr>
              <w:pStyle w:val="PleaseReviewReport0"/>
              <w:jc w:val="center"/>
            </w:pPr>
            <w:r>
              <w:t>119</w:t>
            </w:r>
          </w:p>
        </w:tc>
        <w:tc>
          <w:tcPr>
            <w:tcW w:w="661" w:type="dxa"/>
            <w:shd w:val="clear" w:color="auto" w:fill="D9D9D9"/>
          </w:tcPr>
          <w:p w14:paraId="62CC14EA" w14:textId="77777777" w:rsidR="004B3E02" w:rsidRDefault="004B3E02">
            <w:pPr>
              <w:pStyle w:val="PleaseReviewReport0"/>
              <w:jc w:val="center"/>
            </w:pPr>
            <w:r>
              <w:t>35</w:t>
            </w:r>
          </w:p>
        </w:tc>
        <w:tc>
          <w:tcPr>
            <w:tcW w:w="3179" w:type="dxa"/>
            <w:shd w:val="clear" w:color="auto" w:fill="D9D9D9"/>
          </w:tcPr>
          <w:p w14:paraId="62CC14EB" w14:textId="77777777" w:rsidR="004B3E02" w:rsidRDefault="004B3E02">
            <w:pPr>
              <w:pStyle w:val="PleaseReviewReport0"/>
            </w:pPr>
            <w:r>
              <w:rPr>
                <w:rFonts w:ascii="Arial" w:hAnsi="Arial" w:cs="Arial"/>
                <w:b/>
                <w:bCs/>
                <w:sz w:val="18"/>
                <w:szCs w:val="18"/>
              </w:rPr>
              <w:t>Especie</w:t>
            </w:r>
          </w:p>
        </w:tc>
        <w:tc>
          <w:tcPr>
            <w:tcW w:w="540" w:type="dxa"/>
            <w:shd w:val="clear" w:color="auto" w:fill="D9D9D9"/>
          </w:tcPr>
          <w:p w14:paraId="62CC14EC" w14:textId="77777777" w:rsidR="004B3E02" w:rsidRDefault="004B3E02">
            <w:pPr>
              <w:pStyle w:val="PleaseReviewReport0"/>
              <w:jc w:val="center"/>
            </w:pPr>
            <w:r>
              <w:t>C</w:t>
            </w:r>
          </w:p>
        </w:tc>
        <w:tc>
          <w:tcPr>
            <w:tcW w:w="6120" w:type="dxa"/>
            <w:shd w:val="clear" w:color="auto" w:fill="D9D9D9"/>
          </w:tcPr>
          <w:p w14:paraId="62CC14ED" w14:textId="77777777" w:rsidR="004B3E02" w:rsidRPr="002A688A" w:rsidRDefault="004B3E02">
            <w:pPr>
              <w:pStyle w:val="PleaseReviewReport0"/>
              <w:rPr>
                <w:lang w:val="fr-FR"/>
              </w:rPr>
            </w:pPr>
            <w:r w:rsidRPr="002A688A">
              <w:rPr>
                <w:b/>
                <w:lang w:val="fr-FR"/>
              </w:rPr>
              <w:t>Ecuador </w:t>
            </w:r>
            <w:r w:rsidRPr="002A688A">
              <w:rPr>
                <w:lang w:val="fr-FR"/>
              </w:rPr>
              <w:br/>
              <w:t>El apartado corresponde a la familia y no a la especie</w:t>
            </w:r>
          </w:p>
          <w:p w14:paraId="62CC14EE" w14:textId="77777777" w:rsidR="004B3E02" w:rsidRDefault="004B3E02">
            <w:pPr>
              <w:pStyle w:val="PleaseReviewReport0"/>
            </w:pPr>
            <w:r>
              <w:rPr>
                <w:i/>
              </w:rPr>
              <w:t>Category : EDITORIAL </w:t>
            </w:r>
          </w:p>
        </w:tc>
        <w:tc>
          <w:tcPr>
            <w:tcW w:w="3870" w:type="dxa"/>
            <w:shd w:val="clear" w:color="auto" w:fill="D9D9D9"/>
          </w:tcPr>
          <w:p w14:paraId="58EACC6B" w14:textId="77777777" w:rsidR="00F276AE" w:rsidRPr="00722518" w:rsidRDefault="00F276AE" w:rsidP="00F276AE">
            <w:pPr>
              <w:pStyle w:val="PleaseReviewReport0"/>
              <w:rPr>
                <w:b/>
                <w:lang w:val="en-US"/>
              </w:rPr>
            </w:pPr>
            <w:r w:rsidRPr="00722518">
              <w:rPr>
                <w:b/>
                <w:lang w:val="en-US"/>
              </w:rPr>
              <w:t>NOTED</w:t>
            </w:r>
          </w:p>
          <w:p w14:paraId="22BDCCE9" w14:textId="409E82B0" w:rsidR="004B3E02" w:rsidRPr="00722518" w:rsidRDefault="00C751D2" w:rsidP="00C751D2">
            <w:pPr>
              <w:pStyle w:val="PleaseReviewReport0"/>
              <w:rPr>
                <w:b/>
                <w:lang w:val="en-US"/>
              </w:rPr>
            </w:pPr>
            <w:r w:rsidRPr="00722518">
              <w:rPr>
                <w:lang w:val="en-US"/>
              </w:rPr>
              <w:t>To be reviewed by the translators, since it is correct in the English version.</w:t>
            </w:r>
          </w:p>
        </w:tc>
      </w:tr>
      <w:tr w:rsidR="004B3E02" w:rsidRPr="0098741F" w14:paraId="62CC14F6" w14:textId="267EA154" w:rsidTr="004B3E02">
        <w:tc>
          <w:tcPr>
            <w:tcW w:w="1200" w:type="dxa"/>
          </w:tcPr>
          <w:p w14:paraId="62CC14F0" w14:textId="77777777" w:rsidR="004B3E02" w:rsidRDefault="004B3E02">
            <w:pPr>
              <w:pStyle w:val="PleaseReviewReport0"/>
              <w:jc w:val="center"/>
            </w:pPr>
            <w:r>
              <w:t>120</w:t>
            </w:r>
          </w:p>
        </w:tc>
        <w:tc>
          <w:tcPr>
            <w:tcW w:w="661" w:type="dxa"/>
          </w:tcPr>
          <w:p w14:paraId="62CC14F1" w14:textId="77777777" w:rsidR="004B3E02" w:rsidRDefault="004B3E02">
            <w:pPr>
              <w:pStyle w:val="PleaseReviewReport0"/>
              <w:jc w:val="center"/>
            </w:pPr>
            <w:r>
              <w:t>37</w:t>
            </w:r>
          </w:p>
        </w:tc>
        <w:tc>
          <w:tcPr>
            <w:tcW w:w="3179" w:type="dxa"/>
          </w:tcPr>
          <w:p w14:paraId="62CC14F2" w14:textId="77777777" w:rsidR="004B3E02" w:rsidRDefault="004B3E02">
            <w:pPr>
              <w:pStyle w:val="PleaseReviewReport0"/>
            </w:pPr>
            <w:r>
              <w:rPr>
                <w:rFonts w:ascii="Arial" w:hAnsi="Arial" w:cs="Arial"/>
                <w:b/>
                <w:bCs/>
                <w:strike/>
                <w:color w:val="4B0082"/>
                <w:sz w:val="18"/>
                <w:szCs w:val="18"/>
              </w:rPr>
              <w:t>Arthropoda: Arachnida</w:t>
            </w:r>
            <w:r>
              <w:rPr>
                <w:color w:val="4B0082"/>
                <w:u w:val="single"/>
              </w:rPr>
              <w:t>Delete Arthropoda: Arachnida, include: Raoiella indica Hirst, 1924; Oligonychus orthius Rimando, 1962; Oligonychus velascoi Rimando, 1962; Tetranychus piercei McGregor, 1950. Reason</w:t>
            </w:r>
          </w:p>
        </w:tc>
        <w:tc>
          <w:tcPr>
            <w:tcW w:w="540" w:type="dxa"/>
          </w:tcPr>
          <w:p w14:paraId="62CC14F3" w14:textId="77777777" w:rsidR="004B3E02" w:rsidRDefault="004B3E02">
            <w:pPr>
              <w:pStyle w:val="PleaseReviewReport0"/>
              <w:jc w:val="center"/>
            </w:pPr>
            <w:r>
              <w:t>P</w:t>
            </w:r>
          </w:p>
        </w:tc>
        <w:tc>
          <w:tcPr>
            <w:tcW w:w="6120" w:type="dxa"/>
          </w:tcPr>
          <w:p w14:paraId="62CC14F4" w14:textId="77777777" w:rsidR="004B3E02" w:rsidRPr="0098741F" w:rsidRDefault="004B3E02">
            <w:pPr>
              <w:pStyle w:val="PleaseReviewReport0"/>
              <w:rPr>
                <w:lang w:val="pt-BR"/>
              </w:rPr>
            </w:pPr>
            <w:r>
              <w:rPr>
                <w:b/>
              </w:rPr>
              <w:t>China </w:t>
            </w:r>
            <w:r>
              <w:br/>
              <w:t xml:space="preserve">Mites feed on leaves, and fresh Musa fruits are usually subjected to SA such as washing and air blowing before export, so the likelihood of entry with fresh Musa fruits is very low. </w:t>
            </w:r>
            <w:r w:rsidRPr="0098741F">
              <w:rPr>
                <w:lang w:val="pt-BR"/>
              </w:rPr>
              <w:t>References: https://plantwiseplusknowledgebank.org/doi/10.1079/pwkb.species.46792#sec-5</w:t>
            </w:r>
          </w:p>
          <w:p w14:paraId="62CC14F5" w14:textId="77777777" w:rsidR="004B3E02" w:rsidRPr="0098741F" w:rsidRDefault="004B3E02">
            <w:pPr>
              <w:pStyle w:val="PleaseReviewReport0"/>
              <w:rPr>
                <w:lang w:val="pt-BR"/>
              </w:rPr>
            </w:pPr>
            <w:r w:rsidRPr="0098741F">
              <w:rPr>
                <w:i/>
                <w:lang w:val="pt-BR"/>
              </w:rPr>
              <w:t>Category : SUBSTANTIVE </w:t>
            </w:r>
          </w:p>
        </w:tc>
        <w:tc>
          <w:tcPr>
            <w:tcW w:w="3870" w:type="dxa"/>
          </w:tcPr>
          <w:p w14:paraId="62FFD2FA" w14:textId="1502975A" w:rsidR="004B3E02" w:rsidRPr="00347010" w:rsidRDefault="00347010">
            <w:pPr>
              <w:pStyle w:val="PleaseReviewReport0"/>
              <w:rPr>
                <w:b/>
                <w:lang w:val="pt-BR"/>
              </w:rPr>
            </w:pPr>
            <w:r>
              <w:rPr>
                <w:b/>
                <w:lang w:val="pt-BR"/>
              </w:rPr>
              <w:t>INCORPORATED</w:t>
            </w:r>
          </w:p>
        </w:tc>
      </w:tr>
      <w:tr w:rsidR="004B3E02" w14:paraId="62CC14FD" w14:textId="13AEAF02" w:rsidTr="004B3E02">
        <w:tc>
          <w:tcPr>
            <w:tcW w:w="1200" w:type="dxa"/>
          </w:tcPr>
          <w:p w14:paraId="62CC14F7" w14:textId="77777777" w:rsidR="004B3E02" w:rsidRDefault="004B3E02">
            <w:pPr>
              <w:pStyle w:val="PleaseReviewReport0"/>
              <w:jc w:val="center"/>
            </w:pPr>
            <w:r>
              <w:t>121</w:t>
            </w:r>
          </w:p>
        </w:tc>
        <w:tc>
          <w:tcPr>
            <w:tcW w:w="661" w:type="dxa"/>
          </w:tcPr>
          <w:p w14:paraId="62CC14F8" w14:textId="77777777" w:rsidR="004B3E02" w:rsidRDefault="004B3E02">
            <w:pPr>
              <w:pStyle w:val="PleaseReviewReport0"/>
              <w:jc w:val="center"/>
            </w:pPr>
            <w:r>
              <w:t>37</w:t>
            </w:r>
          </w:p>
        </w:tc>
        <w:tc>
          <w:tcPr>
            <w:tcW w:w="3179" w:type="dxa"/>
          </w:tcPr>
          <w:p w14:paraId="62CC14F9" w14:textId="77777777" w:rsidR="004B3E02" w:rsidRDefault="004B3E02">
            <w:pPr>
              <w:pStyle w:val="PleaseReviewReport0"/>
            </w:pPr>
            <w:r>
              <w:rPr>
                <w:rFonts w:ascii="Arial" w:hAnsi="Arial" w:cs="Arial"/>
                <w:b/>
                <w:bCs/>
                <w:strike/>
                <w:color w:val="4B0082"/>
                <w:sz w:val="18"/>
                <w:szCs w:val="18"/>
              </w:rPr>
              <w:t xml:space="preserve">Arthropoda: </w:t>
            </w:r>
            <w:r>
              <w:rPr>
                <w:rFonts w:ascii="Arial" w:hAnsi="Arial" w:cs="Arial"/>
                <w:b/>
                <w:bCs/>
                <w:sz w:val="18"/>
                <w:szCs w:val="18"/>
              </w:rPr>
              <w:t>Arachnida</w:t>
            </w:r>
          </w:p>
        </w:tc>
        <w:tc>
          <w:tcPr>
            <w:tcW w:w="540" w:type="dxa"/>
          </w:tcPr>
          <w:p w14:paraId="62CC14FA" w14:textId="77777777" w:rsidR="004B3E02" w:rsidRDefault="004B3E02">
            <w:pPr>
              <w:pStyle w:val="PleaseReviewReport0"/>
              <w:jc w:val="center"/>
            </w:pPr>
            <w:r>
              <w:t>P</w:t>
            </w:r>
          </w:p>
        </w:tc>
        <w:tc>
          <w:tcPr>
            <w:tcW w:w="6120" w:type="dxa"/>
          </w:tcPr>
          <w:p w14:paraId="62CC14FB" w14:textId="77777777" w:rsidR="004B3E02" w:rsidRDefault="004B3E02">
            <w:pPr>
              <w:pStyle w:val="PleaseReviewReport0"/>
            </w:pPr>
            <w:r>
              <w:rPr>
                <w:b/>
              </w:rPr>
              <w:t>New Zealand </w:t>
            </w:r>
            <w:r>
              <w:br/>
              <w:t>Remove Arthropoda as this style does not align with other headings in this table.</w:t>
            </w:r>
          </w:p>
          <w:p w14:paraId="62CC14FC" w14:textId="77777777" w:rsidR="004B3E02" w:rsidRDefault="004B3E02">
            <w:pPr>
              <w:pStyle w:val="PleaseReviewReport0"/>
            </w:pPr>
            <w:r>
              <w:rPr>
                <w:i/>
              </w:rPr>
              <w:t>Category : EDITORIAL </w:t>
            </w:r>
          </w:p>
        </w:tc>
        <w:tc>
          <w:tcPr>
            <w:tcW w:w="3870" w:type="dxa"/>
          </w:tcPr>
          <w:p w14:paraId="2F7C911B" w14:textId="40C2373F" w:rsidR="004B3E02" w:rsidRDefault="00347010">
            <w:pPr>
              <w:pStyle w:val="PleaseReviewReport0"/>
              <w:rPr>
                <w:b/>
              </w:rPr>
            </w:pPr>
            <w:r>
              <w:rPr>
                <w:b/>
              </w:rPr>
              <w:t>INCORPORATED</w:t>
            </w:r>
          </w:p>
        </w:tc>
      </w:tr>
      <w:tr w:rsidR="004B3E02" w14:paraId="62CC1504" w14:textId="7E1FF5EF" w:rsidTr="004B3E02">
        <w:tc>
          <w:tcPr>
            <w:tcW w:w="1200" w:type="dxa"/>
            <w:shd w:val="clear" w:color="auto" w:fill="D9D9D9"/>
          </w:tcPr>
          <w:p w14:paraId="62CC14FE" w14:textId="77777777" w:rsidR="004B3E02" w:rsidRDefault="004B3E02">
            <w:pPr>
              <w:pStyle w:val="PleaseReviewReport0"/>
              <w:jc w:val="center"/>
            </w:pPr>
            <w:r>
              <w:t>122</w:t>
            </w:r>
          </w:p>
        </w:tc>
        <w:tc>
          <w:tcPr>
            <w:tcW w:w="661" w:type="dxa"/>
            <w:shd w:val="clear" w:color="auto" w:fill="D9D9D9"/>
          </w:tcPr>
          <w:p w14:paraId="62CC14FF" w14:textId="77777777" w:rsidR="004B3E02" w:rsidRDefault="004B3E02">
            <w:pPr>
              <w:pStyle w:val="PleaseReviewReport0"/>
              <w:jc w:val="center"/>
            </w:pPr>
            <w:r>
              <w:t>42</w:t>
            </w:r>
          </w:p>
        </w:tc>
        <w:tc>
          <w:tcPr>
            <w:tcW w:w="3179" w:type="dxa"/>
            <w:shd w:val="clear" w:color="auto" w:fill="D9D9D9"/>
          </w:tcPr>
          <w:p w14:paraId="62CC1500" w14:textId="77777777" w:rsidR="004B3E02" w:rsidRDefault="004B3E02">
            <w:pPr>
              <w:pStyle w:val="PleaseReviewReport0"/>
            </w:pPr>
            <w:r>
              <w:rPr>
                <w:rFonts w:ascii="Arial" w:hAnsi="Arial" w:cs="Arial"/>
                <w:i/>
                <w:strike/>
                <w:color w:val="CD5C5C"/>
                <w:sz w:val="18"/>
                <w:szCs w:val="18"/>
              </w:rPr>
              <w:t>Raoiella indica</w:t>
            </w:r>
            <w:r>
              <w:rPr>
                <w:rFonts w:ascii="Arial" w:hAnsi="Arial" w:cs="Arial"/>
                <w:strike/>
                <w:color w:val="CD5C5C"/>
                <w:sz w:val="18"/>
                <w:szCs w:val="18"/>
              </w:rPr>
              <w:t xml:space="preserve"> Hirst, 1924</w:t>
            </w:r>
          </w:p>
        </w:tc>
        <w:tc>
          <w:tcPr>
            <w:tcW w:w="540" w:type="dxa"/>
            <w:shd w:val="clear" w:color="auto" w:fill="D9D9D9"/>
          </w:tcPr>
          <w:p w14:paraId="62CC1501" w14:textId="77777777" w:rsidR="004B3E02" w:rsidRDefault="004B3E02">
            <w:pPr>
              <w:pStyle w:val="PleaseReviewReport0"/>
              <w:jc w:val="center"/>
            </w:pPr>
            <w:r>
              <w:t>P</w:t>
            </w:r>
          </w:p>
        </w:tc>
        <w:tc>
          <w:tcPr>
            <w:tcW w:w="6120" w:type="dxa"/>
            <w:shd w:val="clear" w:color="auto" w:fill="D9D9D9"/>
          </w:tcPr>
          <w:p w14:paraId="62CC1502" w14:textId="77777777" w:rsidR="004B3E02" w:rsidRDefault="004B3E02">
            <w:pPr>
              <w:pStyle w:val="PleaseReviewReport0"/>
            </w:pPr>
            <w:r>
              <w:rPr>
                <w:b/>
              </w:rPr>
              <w:t>Colombia </w:t>
            </w:r>
            <w:r>
              <w:br/>
              <w:t xml:space="preserve">Raoiella indica Hirst, 1924 is a strictly foliar species that is located exclusively on the underside of leaves, causing chlorosis and yellow spots on the foliage of its host plants (Peña et al., 2006; Welbourn, 2007). The available scientific evidence categorically demonstrates that </w:t>
            </w:r>
            <w:r>
              <w:lastRenderedPageBreak/>
              <w:t>"R. indica is a foliar pest and so far it has not been found in fruits during sampling" (EPPO, 2008). The few reports for fruits lack scientific support, since this species is collected only in leaf tissue and there is no verifiable documentation of its presence in reproductive structures (EPPO, 2008). Therefore, there is no scientific evidence to show that R. indica can follow the route of entry associated with the presentation of the product (hand and hand parts). In addition, standard commercial banana production practices including cluster bagging, high-pressure water washing during post-harvest and other phytosanitary operations eliminate any residual possibility of the presence of this leaf species in Musa spp. fruits (USDA-APHIS, 2013).</w:t>
            </w:r>
            <w:r>
              <w:br/>
            </w:r>
            <w:r>
              <w:br/>
              <w:t>EPPO. (2008). Report of a Pest Risk Analysis for Raoiella indica. EPPO Bulletin 38: 408-417.</w:t>
            </w:r>
            <w:r>
              <w:br/>
              <w:t xml:space="preserve">USDA-APHIS. (2013). Pest Risk Assessment for Bananas from the Philippines to Guam, Hawaii, and the Northern Mariana Islands. </w:t>
            </w:r>
            <w:r w:rsidRPr="0098741F">
              <w:rPr>
                <w:lang w:val="es-PY"/>
              </w:rPr>
              <w:t>Version 3.</w:t>
            </w:r>
            <w:r w:rsidRPr="0098741F">
              <w:rPr>
                <w:lang w:val="es-PY"/>
              </w:rPr>
              <w:br/>
              <w:t xml:space="preserve">Welbourn, C. (2007). Red Palm Mite Raoiella indica (Acari: Tenuipalpidae). </w:t>
            </w:r>
            <w:r>
              <w:t>Florida Department of Agriculture and Consumer Services, Division of Plant Industry Pest Alert.</w:t>
            </w:r>
            <w:r>
              <w:br/>
              <w:t>Peña, J.E., Mannion, C.M., Howard, F.W. &amp; Hoy, M.A. (2006). Raoiella indica (Prostigmata: Tenuipalpidae): The red palm mite: a potential invasive pest of palms and bananas. University of Florida IFAS Extension Publication IN681.</w:t>
            </w:r>
          </w:p>
          <w:p w14:paraId="62CC1503" w14:textId="77777777" w:rsidR="004B3E02" w:rsidRDefault="004B3E02">
            <w:pPr>
              <w:pStyle w:val="PleaseReviewReport0"/>
            </w:pPr>
            <w:r>
              <w:rPr>
                <w:i/>
              </w:rPr>
              <w:t>Category : SUBSTANTIVE </w:t>
            </w:r>
          </w:p>
        </w:tc>
        <w:tc>
          <w:tcPr>
            <w:tcW w:w="3870" w:type="dxa"/>
            <w:shd w:val="clear" w:color="auto" w:fill="D9D9D9"/>
          </w:tcPr>
          <w:p w14:paraId="2B2AD9D2" w14:textId="06165995" w:rsidR="004B3E02" w:rsidRDefault="00347010">
            <w:pPr>
              <w:pStyle w:val="PleaseReviewReport0"/>
              <w:rPr>
                <w:b/>
              </w:rPr>
            </w:pPr>
            <w:r>
              <w:rPr>
                <w:b/>
              </w:rPr>
              <w:lastRenderedPageBreak/>
              <w:t>INCORPORATED</w:t>
            </w:r>
          </w:p>
        </w:tc>
      </w:tr>
      <w:tr w:rsidR="004B3E02" w14:paraId="62CC150B" w14:textId="5724CCB7" w:rsidTr="004B3E02">
        <w:tc>
          <w:tcPr>
            <w:tcW w:w="1200" w:type="dxa"/>
            <w:shd w:val="clear" w:color="auto" w:fill="D9D9D9"/>
          </w:tcPr>
          <w:p w14:paraId="62CC1505" w14:textId="77777777" w:rsidR="004B3E02" w:rsidRDefault="004B3E02">
            <w:pPr>
              <w:pStyle w:val="PleaseReviewReport0"/>
              <w:jc w:val="center"/>
            </w:pPr>
            <w:r>
              <w:t>123</w:t>
            </w:r>
          </w:p>
        </w:tc>
        <w:tc>
          <w:tcPr>
            <w:tcW w:w="661" w:type="dxa"/>
            <w:shd w:val="clear" w:color="auto" w:fill="D9D9D9"/>
          </w:tcPr>
          <w:p w14:paraId="62CC1506" w14:textId="77777777" w:rsidR="004B3E02" w:rsidRDefault="004B3E02">
            <w:pPr>
              <w:pStyle w:val="PleaseReviewReport0"/>
              <w:jc w:val="center"/>
            </w:pPr>
            <w:r>
              <w:t>42</w:t>
            </w:r>
          </w:p>
        </w:tc>
        <w:tc>
          <w:tcPr>
            <w:tcW w:w="3179" w:type="dxa"/>
            <w:shd w:val="clear" w:color="auto" w:fill="D9D9D9"/>
          </w:tcPr>
          <w:p w14:paraId="62CC1507" w14:textId="77777777" w:rsidR="004B3E02" w:rsidRDefault="004B3E02">
            <w:pPr>
              <w:pStyle w:val="PleaseReviewReport0"/>
            </w:pPr>
            <w:r>
              <w:rPr>
                <w:rFonts w:ascii="Arial" w:hAnsi="Arial" w:cs="Arial"/>
                <w:i/>
                <w:sz w:val="18"/>
                <w:szCs w:val="18"/>
              </w:rPr>
              <w:t>Raoiella indica</w:t>
            </w:r>
            <w:r>
              <w:rPr>
                <w:rFonts w:ascii="Arial" w:hAnsi="Arial" w:cs="Arial"/>
                <w:sz w:val="18"/>
                <w:szCs w:val="18"/>
              </w:rPr>
              <w:t xml:space="preserve"> Hirst, 1924</w:t>
            </w:r>
          </w:p>
        </w:tc>
        <w:tc>
          <w:tcPr>
            <w:tcW w:w="540" w:type="dxa"/>
            <w:shd w:val="clear" w:color="auto" w:fill="D9D9D9"/>
          </w:tcPr>
          <w:p w14:paraId="62CC1508" w14:textId="77777777" w:rsidR="004B3E02" w:rsidRDefault="004B3E02">
            <w:pPr>
              <w:pStyle w:val="PleaseReviewReport0"/>
              <w:jc w:val="center"/>
            </w:pPr>
            <w:r>
              <w:t>C</w:t>
            </w:r>
          </w:p>
        </w:tc>
        <w:tc>
          <w:tcPr>
            <w:tcW w:w="6120" w:type="dxa"/>
            <w:shd w:val="clear" w:color="auto" w:fill="D9D9D9"/>
          </w:tcPr>
          <w:p w14:paraId="62CC1509" w14:textId="77777777" w:rsidR="004B3E02" w:rsidRDefault="004B3E02">
            <w:pPr>
              <w:pStyle w:val="PleaseReviewReport0"/>
            </w:pPr>
            <w:r>
              <w:rPr>
                <w:b/>
              </w:rPr>
              <w:t>EPPO </w:t>
            </w:r>
            <w:r>
              <w:br/>
              <w:t>Please reconsider the use of brackets in the column ‘species’ – it seems different from the use in the Mango Commodity Standard but possibly there is a reason.</w:t>
            </w:r>
          </w:p>
          <w:p w14:paraId="62CC150A" w14:textId="77777777" w:rsidR="004B3E02" w:rsidRDefault="004B3E02">
            <w:pPr>
              <w:pStyle w:val="PleaseReviewReport0"/>
            </w:pPr>
            <w:r>
              <w:rPr>
                <w:i/>
              </w:rPr>
              <w:t>Category : EDITORIAL </w:t>
            </w:r>
          </w:p>
        </w:tc>
        <w:tc>
          <w:tcPr>
            <w:tcW w:w="3870" w:type="dxa"/>
            <w:shd w:val="clear" w:color="auto" w:fill="D9D9D9"/>
          </w:tcPr>
          <w:p w14:paraId="39CE6611" w14:textId="5AA115DC" w:rsidR="0071599B" w:rsidRPr="00267370" w:rsidRDefault="00347010">
            <w:pPr>
              <w:pStyle w:val="PleaseReviewReport0"/>
              <w:rPr>
                <w:b/>
              </w:rPr>
            </w:pPr>
            <w:r>
              <w:rPr>
                <w:b/>
              </w:rPr>
              <w:t>NOTED</w:t>
            </w:r>
          </w:p>
        </w:tc>
      </w:tr>
      <w:tr w:rsidR="004B3E02" w14:paraId="62CC1512" w14:textId="3A82E157" w:rsidTr="004B3E02">
        <w:tc>
          <w:tcPr>
            <w:tcW w:w="1200" w:type="dxa"/>
            <w:shd w:val="clear" w:color="auto" w:fill="D9D9D9"/>
          </w:tcPr>
          <w:p w14:paraId="62CC150C" w14:textId="77777777" w:rsidR="004B3E02" w:rsidRDefault="004B3E02">
            <w:pPr>
              <w:pStyle w:val="PleaseReviewReport0"/>
              <w:jc w:val="center"/>
            </w:pPr>
            <w:r>
              <w:t>124</w:t>
            </w:r>
          </w:p>
        </w:tc>
        <w:tc>
          <w:tcPr>
            <w:tcW w:w="661" w:type="dxa"/>
            <w:shd w:val="clear" w:color="auto" w:fill="D9D9D9"/>
          </w:tcPr>
          <w:p w14:paraId="62CC150D" w14:textId="77777777" w:rsidR="004B3E02" w:rsidRDefault="004B3E02">
            <w:pPr>
              <w:pStyle w:val="PleaseReviewReport0"/>
              <w:jc w:val="center"/>
            </w:pPr>
            <w:r>
              <w:t>42</w:t>
            </w:r>
          </w:p>
        </w:tc>
        <w:tc>
          <w:tcPr>
            <w:tcW w:w="3179" w:type="dxa"/>
            <w:shd w:val="clear" w:color="auto" w:fill="D9D9D9"/>
          </w:tcPr>
          <w:p w14:paraId="62CC150E" w14:textId="77777777" w:rsidR="004B3E02" w:rsidRDefault="004B3E02">
            <w:pPr>
              <w:pStyle w:val="PleaseReviewReport0"/>
            </w:pPr>
            <w:r>
              <w:rPr>
                <w:rFonts w:ascii="Arial" w:hAnsi="Arial" w:cs="Arial"/>
                <w:i/>
                <w:strike/>
                <w:color w:val="CD5C5C"/>
                <w:sz w:val="18"/>
                <w:szCs w:val="18"/>
              </w:rPr>
              <w:t>Raoiella indica</w:t>
            </w:r>
            <w:r>
              <w:rPr>
                <w:rFonts w:ascii="Arial" w:hAnsi="Arial" w:cs="Arial"/>
                <w:strike/>
                <w:color w:val="CD5C5C"/>
                <w:sz w:val="18"/>
                <w:szCs w:val="18"/>
              </w:rPr>
              <w:t xml:space="preserve"> Hirst, 1924</w:t>
            </w:r>
          </w:p>
        </w:tc>
        <w:tc>
          <w:tcPr>
            <w:tcW w:w="540" w:type="dxa"/>
            <w:shd w:val="clear" w:color="auto" w:fill="D9D9D9"/>
          </w:tcPr>
          <w:p w14:paraId="62CC150F" w14:textId="77777777" w:rsidR="004B3E02" w:rsidRDefault="004B3E02">
            <w:pPr>
              <w:pStyle w:val="PleaseReviewReport0"/>
              <w:jc w:val="center"/>
            </w:pPr>
            <w:r>
              <w:t>P</w:t>
            </w:r>
          </w:p>
        </w:tc>
        <w:tc>
          <w:tcPr>
            <w:tcW w:w="6120" w:type="dxa"/>
            <w:shd w:val="clear" w:color="auto" w:fill="D9D9D9"/>
          </w:tcPr>
          <w:p w14:paraId="62CC1510" w14:textId="77777777" w:rsidR="004B3E02" w:rsidRDefault="004B3E02">
            <w:pPr>
              <w:pStyle w:val="PleaseReviewReport0"/>
            </w:pPr>
            <w:r w:rsidRPr="002A688A">
              <w:rPr>
                <w:b/>
                <w:lang w:val="fr-FR"/>
              </w:rPr>
              <w:t>Colombia </w:t>
            </w:r>
            <w:r w:rsidRPr="002A688A">
              <w:rPr>
                <w:lang w:val="fr-FR"/>
              </w:rPr>
              <w:br/>
              <w:t xml:space="preserve">Raoiella indica Hirst, 1924 es una especie estrictamente foliar que se localiza exclusivamente en el envés de las hojas, causando clorosis y manchas amarillas en el follaje de sus plantas hospedantes (Peña et al., 2006; Welbourn, 2007). La evidencia científica disponible demuestra categóricamente que "R. indica es una plaga foliar y hasta ahora no ha sido encontrada en frutos durante los muestreos" (EPPO, 2008). Los escasos reportes para frutos carecen de sustento científico, dado que esta especie se colecta únicamente en tejido foliar y no existe documentación verificable de su presencia en estructuras reproductivas (EPPO, 2008). Por tanto, no existe evidencia científica que demuestre que R. indica pueda seguir la vía de ingreso asociada a la presentación del producto (mano y partes de mano). Adicionalmente, las prácticas estándar de producción comercial de banano incluyendo embolsado de racimos, lavado con agua a alta presión durante la postcosecha y otras operaciones fitosanitarias eliminan cualquier posibilidad residual de presencia de esta especie foliar en frutos de Musa spp. </w:t>
            </w:r>
            <w:r>
              <w:t xml:space="preserve">(USDA-APHIS, </w:t>
            </w:r>
            <w:r>
              <w:lastRenderedPageBreak/>
              <w:t>2013).</w:t>
            </w:r>
            <w:r>
              <w:br/>
            </w:r>
            <w:r>
              <w:br/>
              <w:t>EPPO. (2008). Report of a Pest Risk Analysis for Raoiella indica. EPPO Bulletin 38: 408-417.</w:t>
            </w:r>
            <w:r>
              <w:br/>
              <w:t xml:space="preserve">USDA-APHIS. (2013). Pest Risk Assessment for Bananas from the Philippines to Guam, Hawaii, and the Northern Mariana Islands. </w:t>
            </w:r>
            <w:r w:rsidRPr="0098741F">
              <w:rPr>
                <w:lang w:val="es-PY"/>
              </w:rPr>
              <w:t>Version 3.</w:t>
            </w:r>
            <w:r w:rsidRPr="0098741F">
              <w:rPr>
                <w:lang w:val="es-PY"/>
              </w:rPr>
              <w:br/>
              <w:t xml:space="preserve">Welbourn, C. (2007). Red Palm Mite Raoiella indica (Acari: Tenuipalpidae). </w:t>
            </w:r>
            <w:r>
              <w:t>Florida Department of Agriculture and Consumer Services, Division of Plant Industry Pest Alert.</w:t>
            </w:r>
            <w:r>
              <w:br/>
              <w:t>Peña, J.E., Mannion, C.M., Howard, F.W. &amp; Hoy, M.A. (2006). Raoiella indica (Prostigmata: Tenuipalpidae): The red palm mite: a potential invasive pest of palms and bananas. University of Florida IFAS Extension Publication IN681.</w:t>
            </w:r>
          </w:p>
          <w:p w14:paraId="62CC1511" w14:textId="77777777" w:rsidR="004B3E02" w:rsidRDefault="004B3E02">
            <w:pPr>
              <w:pStyle w:val="PleaseReviewReport0"/>
            </w:pPr>
            <w:r>
              <w:rPr>
                <w:i/>
              </w:rPr>
              <w:t>Category : SUBSTANTIVE </w:t>
            </w:r>
          </w:p>
        </w:tc>
        <w:tc>
          <w:tcPr>
            <w:tcW w:w="3870" w:type="dxa"/>
            <w:shd w:val="clear" w:color="auto" w:fill="D9D9D9"/>
          </w:tcPr>
          <w:p w14:paraId="4A0BA218" w14:textId="56F7C5B0" w:rsidR="004B3E02" w:rsidRPr="002A688A" w:rsidRDefault="00347010">
            <w:pPr>
              <w:pStyle w:val="PleaseReviewReport0"/>
              <w:rPr>
                <w:b/>
                <w:lang w:val="fr-FR"/>
              </w:rPr>
            </w:pPr>
            <w:r>
              <w:rPr>
                <w:b/>
                <w:lang w:val="fr-FR"/>
              </w:rPr>
              <w:lastRenderedPageBreak/>
              <w:t>INCORPORATED</w:t>
            </w:r>
          </w:p>
        </w:tc>
      </w:tr>
      <w:tr w:rsidR="004B3E02" w14:paraId="62CC1519" w14:textId="3C45524A" w:rsidTr="004B3E02">
        <w:tc>
          <w:tcPr>
            <w:tcW w:w="1200" w:type="dxa"/>
          </w:tcPr>
          <w:p w14:paraId="62CC1513" w14:textId="77777777" w:rsidR="004B3E02" w:rsidRDefault="004B3E02">
            <w:pPr>
              <w:pStyle w:val="PleaseReviewReport0"/>
              <w:jc w:val="center"/>
            </w:pPr>
            <w:r>
              <w:t>125</w:t>
            </w:r>
          </w:p>
        </w:tc>
        <w:tc>
          <w:tcPr>
            <w:tcW w:w="661" w:type="dxa"/>
          </w:tcPr>
          <w:p w14:paraId="62CC1514" w14:textId="77777777" w:rsidR="004B3E02" w:rsidRDefault="004B3E02">
            <w:pPr>
              <w:pStyle w:val="PleaseReviewReport0"/>
              <w:jc w:val="center"/>
            </w:pPr>
            <w:r>
              <w:t>44</w:t>
            </w:r>
          </w:p>
        </w:tc>
        <w:tc>
          <w:tcPr>
            <w:tcW w:w="3179" w:type="dxa"/>
          </w:tcPr>
          <w:p w14:paraId="62CC1515" w14:textId="77777777" w:rsidR="004B3E02" w:rsidRDefault="004B3E02">
            <w:pPr>
              <w:pStyle w:val="PleaseReviewReport0"/>
            </w:pPr>
            <w:r>
              <w:rPr>
                <w:rFonts w:ascii="Arial" w:hAnsi="Arial" w:cs="Arial"/>
                <w:strike/>
                <w:color w:val="FF0000"/>
                <w:sz w:val="18"/>
                <w:szCs w:val="18"/>
              </w:rPr>
              <w:t>Tetranychidae</w:t>
            </w:r>
          </w:p>
        </w:tc>
        <w:tc>
          <w:tcPr>
            <w:tcW w:w="540" w:type="dxa"/>
          </w:tcPr>
          <w:p w14:paraId="62CC1516" w14:textId="77777777" w:rsidR="004B3E02" w:rsidRDefault="004B3E02">
            <w:pPr>
              <w:pStyle w:val="PleaseReviewReport0"/>
              <w:jc w:val="center"/>
            </w:pPr>
            <w:r>
              <w:t>P</w:t>
            </w:r>
          </w:p>
        </w:tc>
        <w:tc>
          <w:tcPr>
            <w:tcW w:w="6120" w:type="dxa"/>
          </w:tcPr>
          <w:p w14:paraId="62CC1517" w14:textId="77777777" w:rsidR="004B3E02" w:rsidRDefault="004B3E02">
            <w:pPr>
              <w:pStyle w:val="PleaseReviewReport0"/>
            </w:pPr>
            <w:r>
              <w:rPr>
                <w:b/>
              </w:rPr>
              <w:t>Costa Rica </w:t>
            </w:r>
            <w:r>
              <w:br/>
              <w:t>These pests should be deleted because they are associated to leaves and not to fruit</w:t>
            </w:r>
          </w:p>
          <w:p w14:paraId="62CC1518" w14:textId="77777777" w:rsidR="004B3E02" w:rsidRDefault="004B3E02">
            <w:pPr>
              <w:pStyle w:val="PleaseReviewReport0"/>
            </w:pPr>
            <w:r>
              <w:rPr>
                <w:i/>
              </w:rPr>
              <w:t>Category : TECHNICAL </w:t>
            </w:r>
          </w:p>
        </w:tc>
        <w:tc>
          <w:tcPr>
            <w:tcW w:w="3870" w:type="dxa"/>
          </w:tcPr>
          <w:p w14:paraId="4A72AC09" w14:textId="7A67D929" w:rsidR="004B3E02" w:rsidRDefault="00347010">
            <w:pPr>
              <w:pStyle w:val="PleaseReviewReport0"/>
              <w:rPr>
                <w:b/>
              </w:rPr>
            </w:pPr>
            <w:r>
              <w:rPr>
                <w:b/>
              </w:rPr>
              <w:t>INCORPORATED</w:t>
            </w:r>
          </w:p>
        </w:tc>
      </w:tr>
      <w:tr w:rsidR="004B3E02" w14:paraId="62CC1520" w14:textId="78590178" w:rsidTr="004B3E02">
        <w:tc>
          <w:tcPr>
            <w:tcW w:w="1200" w:type="dxa"/>
          </w:tcPr>
          <w:p w14:paraId="62CC151A" w14:textId="77777777" w:rsidR="004B3E02" w:rsidRDefault="004B3E02">
            <w:pPr>
              <w:pStyle w:val="PleaseReviewReport0"/>
              <w:jc w:val="center"/>
            </w:pPr>
            <w:r>
              <w:t>126</w:t>
            </w:r>
          </w:p>
        </w:tc>
        <w:tc>
          <w:tcPr>
            <w:tcW w:w="661" w:type="dxa"/>
          </w:tcPr>
          <w:p w14:paraId="62CC151B" w14:textId="77777777" w:rsidR="004B3E02" w:rsidRDefault="004B3E02">
            <w:pPr>
              <w:pStyle w:val="PleaseReviewReport0"/>
              <w:jc w:val="center"/>
            </w:pPr>
            <w:r>
              <w:t>44</w:t>
            </w:r>
          </w:p>
        </w:tc>
        <w:tc>
          <w:tcPr>
            <w:tcW w:w="3179" w:type="dxa"/>
          </w:tcPr>
          <w:p w14:paraId="62CC151C" w14:textId="77777777" w:rsidR="004B3E02" w:rsidRDefault="004B3E02">
            <w:pPr>
              <w:pStyle w:val="PleaseReviewReport0"/>
            </w:pPr>
            <w:r>
              <w:rPr>
                <w:rFonts w:ascii="Arial" w:hAnsi="Arial" w:cs="Arial"/>
                <w:strike/>
                <w:color w:val="0000FF"/>
                <w:sz w:val="18"/>
                <w:szCs w:val="18"/>
              </w:rPr>
              <w:t>Tetranychidae</w:t>
            </w:r>
          </w:p>
        </w:tc>
        <w:tc>
          <w:tcPr>
            <w:tcW w:w="540" w:type="dxa"/>
          </w:tcPr>
          <w:p w14:paraId="62CC151D" w14:textId="77777777" w:rsidR="004B3E02" w:rsidRDefault="004B3E02">
            <w:pPr>
              <w:pStyle w:val="PleaseReviewReport0"/>
              <w:jc w:val="center"/>
            </w:pPr>
            <w:r>
              <w:t>P</w:t>
            </w:r>
          </w:p>
        </w:tc>
        <w:tc>
          <w:tcPr>
            <w:tcW w:w="6120" w:type="dxa"/>
          </w:tcPr>
          <w:p w14:paraId="62CC151E" w14:textId="77777777" w:rsidR="004B3E02" w:rsidRDefault="004B3E02">
            <w:pPr>
              <w:pStyle w:val="PleaseReviewReport0"/>
            </w:pPr>
            <w:r>
              <w:rPr>
                <w:b/>
              </w:rPr>
              <w:t>COSAVE </w:t>
            </w:r>
            <w:r>
              <w:br/>
              <w:t>These pests should be deleted because they are associated to leaves and not to fruit (EPPO, 2010; EPPO, 2008)</w:t>
            </w:r>
          </w:p>
          <w:p w14:paraId="62CC151F" w14:textId="77777777" w:rsidR="004B3E02" w:rsidRDefault="004B3E02">
            <w:pPr>
              <w:pStyle w:val="PleaseReviewReport0"/>
            </w:pPr>
            <w:r>
              <w:rPr>
                <w:i/>
              </w:rPr>
              <w:t>Category : TECHNICAL </w:t>
            </w:r>
          </w:p>
        </w:tc>
        <w:tc>
          <w:tcPr>
            <w:tcW w:w="3870" w:type="dxa"/>
          </w:tcPr>
          <w:p w14:paraId="099A4A6A" w14:textId="7D02ED21" w:rsidR="004B3E02" w:rsidRDefault="00347010">
            <w:pPr>
              <w:pStyle w:val="PleaseReviewReport0"/>
              <w:rPr>
                <w:b/>
              </w:rPr>
            </w:pPr>
            <w:r>
              <w:rPr>
                <w:b/>
              </w:rPr>
              <w:t>INCORPORATED</w:t>
            </w:r>
          </w:p>
        </w:tc>
      </w:tr>
      <w:tr w:rsidR="004B3E02" w14:paraId="62CC1527" w14:textId="50BE9AB1" w:rsidTr="004B3E02">
        <w:tc>
          <w:tcPr>
            <w:tcW w:w="1200" w:type="dxa"/>
          </w:tcPr>
          <w:p w14:paraId="62CC1521" w14:textId="77777777" w:rsidR="004B3E02" w:rsidRDefault="004B3E02">
            <w:pPr>
              <w:pStyle w:val="PleaseReviewReport0"/>
              <w:jc w:val="center"/>
            </w:pPr>
            <w:r>
              <w:t>127</w:t>
            </w:r>
          </w:p>
        </w:tc>
        <w:tc>
          <w:tcPr>
            <w:tcW w:w="661" w:type="dxa"/>
          </w:tcPr>
          <w:p w14:paraId="62CC1522" w14:textId="77777777" w:rsidR="004B3E02" w:rsidRDefault="004B3E02">
            <w:pPr>
              <w:pStyle w:val="PleaseReviewReport0"/>
              <w:jc w:val="center"/>
            </w:pPr>
            <w:r>
              <w:t>44</w:t>
            </w:r>
          </w:p>
        </w:tc>
        <w:tc>
          <w:tcPr>
            <w:tcW w:w="3179" w:type="dxa"/>
          </w:tcPr>
          <w:p w14:paraId="62CC1523" w14:textId="77777777" w:rsidR="004B3E02" w:rsidRDefault="004B3E02">
            <w:pPr>
              <w:pStyle w:val="PleaseReviewReport0"/>
            </w:pPr>
            <w:r>
              <w:rPr>
                <w:rFonts w:ascii="Arial" w:hAnsi="Arial" w:cs="Arial"/>
                <w:strike/>
                <w:color w:val="FF0000"/>
                <w:sz w:val="18"/>
                <w:szCs w:val="18"/>
              </w:rPr>
              <w:t>Tetranychidae</w:t>
            </w:r>
          </w:p>
        </w:tc>
        <w:tc>
          <w:tcPr>
            <w:tcW w:w="540" w:type="dxa"/>
          </w:tcPr>
          <w:p w14:paraId="62CC1524" w14:textId="77777777" w:rsidR="004B3E02" w:rsidRDefault="004B3E02">
            <w:pPr>
              <w:pStyle w:val="PleaseReviewReport0"/>
              <w:jc w:val="center"/>
            </w:pPr>
            <w:r>
              <w:t>P</w:t>
            </w:r>
          </w:p>
        </w:tc>
        <w:tc>
          <w:tcPr>
            <w:tcW w:w="6120" w:type="dxa"/>
          </w:tcPr>
          <w:p w14:paraId="62CC1525" w14:textId="77777777" w:rsidR="004B3E02" w:rsidRPr="0098741F" w:rsidRDefault="004B3E02">
            <w:pPr>
              <w:pStyle w:val="PleaseReviewReport0"/>
              <w:rPr>
                <w:lang w:val="es-PY"/>
              </w:rPr>
            </w:pPr>
            <w:r w:rsidRPr="0098741F">
              <w:rPr>
                <w:b/>
                <w:lang w:val="es-PY"/>
              </w:rPr>
              <w:t>OIRSA </w:t>
            </w:r>
            <w:r w:rsidRPr="0098741F">
              <w:rPr>
                <w:lang w:val="es-PY"/>
              </w:rPr>
              <w:br/>
              <w:t>Deberían ser eliminados las especies de esta familia, porque estas plagas están asociadas a hoja y no a frutos</w:t>
            </w:r>
          </w:p>
          <w:p w14:paraId="62CC1526" w14:textId="77777777" w:rsidR="004B3E02" w:rsidRDefault="004B3E02">
            <w:pPr>
              <w:pStyle w:val="PleaseReviewReport0"/>
            </w:pPr>
            <w:r>
              <w:rPr>
                <w:i/>
              </w:rPr>
              <w:t>Category : SUBSTANTIVE </w:t>
            </w:r>
          </w:p>
        </w:tc>
        <w:tc>
          <w:tcPr>
            <w:tcW w:w="3870" w:type="dxa"/>
          </w:tcPr>
          <w:p w14:paraId="3B416A58" w14:textId="28508B30" w:rsidR="004B3E02" w:rsidRDefault="00347010">
            <w:pPr>
              <w:pStyle w:val="PleaseReviewReport0"/>
              <w:rPr>
                <w:b/>
              </w:rPr>
            </w:pPr>
            <w:r>
              <w:rPr>
                <w:b/>
              </w:rPr>
              <w:t>INCORPORATED</w:t>
            </w:r>
          </w:p>
        </w:tc>
      </w:tr>
      <w:tr w:rsidR="004B3E02" w14:paraId="62CC152E" w14:textId="139527CD" w:rsidTr="004B3E02">
        <w:tc>
          <w:tcPr>
            <w:tcW w:w="1200" w:type="dxa"/>
            <w:shd w:val="clear" w:color="auto" w:fill="D9D9D9"/>
          </w:tcPr>
          <w:p w14:paraId="62CC1528" w14:textId="77777777" w:rsidR="004B3E02" w:rsidRDefault="004B3E02">
            <w:pPr>
              <w:pStyle w:val="PleaseReviewReport0"/>
              <w:jc w:val="center"/>
            </w:pPr>
            <w:r>
              <w:t>128</w:t>
            </w:r>
          </w:p>
        </w:tc>
        <w:tc>
          <w:tcPr>
            <w:tcW w:w="661" w:type="dxa"/>
            <w:shd w:val="clear" w:color="auto" w:fill="D9D9D9"/>
          </w:tcPr>
          <w:p w14:paraId="62CC1529" w14:textId="77777777" w:rsidR="004B3E02" w:rsidRDefault="004B3E02">
            <w:pPr>
              <w:pStyle w:val="PleaseReviewReport0"/>
              <w:jc w:val="center"/>
            </w:pPr>
            <w:r>
              <w:t>45</w:t>
            </w:r>
          </w:p>
        </w:tc>
        <w:tc>
          <w:tcPr>
            <w:tcW w:w="3179" w:type="dxa"/>
            <w:shd w:val="clear" w:color="auto" w:fill="D9D9D9"/>
          </w:tcPr>
          <w:p w14:paraId="62CC152A" w14:textId="77777777" w:rsidR="004B3E02" w:rsidRDefault="004B3E02">
            <w:pPr>
              <w:pStyle w:val="PleaseReviewReport0"/>
            </w:pPr>
            <w:r>
              <w:rPr>
                <w:rFonts w:ascii="Arial" w:hAnsi="Arial" w:cs="Arial"/>
                <w:i/>
                <w:strike/>
                <w:color w:val="CD5C5C"/>
                <w:sz w:val="18"/>
                <w:szCs w:val="18"/>
              </w:rPr>
              <w:t>Oligonychus orthius</w:t>
            </w:r>
            <w:r>
              <w:rPr>
                <w:rFonts w:ascii="Arial" w:hAnsi="Arial" w:cs="Arial"/>
                <w:strike/>
                <w:color w:val="CD5C5C"/>
                <w:sz w:val="18"/>
                <w:szCs w:val="18"/>
              </w:rPr>
              <w:t xml:space="preserve"> Rimando, 1962</w:t>
            </w:r>
          </w:p>
        </w:tc>
        <w:tc>
          <w:tcPr>
            <w:tcW w:w="540" w:type="dxa"/>
            <w:shd w:val="clear" w:color="auto" w:fill="D9D9D9"/>
          </w:tcPr>
          <w:p w14:paraId="62CC152B" w14:textId="77777777" w:rsidR="004B3E02" w:rsidRDefault="004B3E02">
            <w:pPr>
              <w:pStyle w:val="PleaseReviewReport0"/>
              <w:jc w:val="center"/>
            </w:pPr>
            <w:r>
              <w:t>P</w:t>
            </w:r>
          </w:p>
        </w:tc>
        <w:tc>
          <w:tcPr>
            <w:tcW w:w="6120" w:type="dxa"/>
            <w:shd w:val="clear" w:color="auto" w:fill="D9D9D9"/>
          </w:tcPr>
          <w:p w14:paraId="62CC152C" w14:textId="77777777" w:rsidR="004B3E02" w:rsidRDefault="004B3E02">
            <w:pPr>
              <w:pStyle w:val="PleaseReviewReport0"/>
            </w:pPr>
            <w:r>
              <w:rPr>
                <w:b/>
              </w:rPr>
              <w:t>Colombia </w:t>
            </w:r>
            <w:r>
              <w:br/>
              <w:t xml:space="preserve">Oligonychus orthius Rimando, 1962 is a strictly foliar species documented in various host plants in Asian regions such as the Philippines and Taiwan (Rimando, 1962; Lo &amp; Ho, 1989). Scientific evidence categorically establishes that O. orthius is located exclusively in leaf tissue and there is no verifiable documentation of its presence in reproductive structures or commercial fruits, confirming that this species maintains a feeding behavior restricted to foliage in all hosts where it has been documented (Rimando, 1962; Lo &amp; Ho, 1989). Therefore, there is no scientific evidence to show that O. orthius can follow the route of entry associated with the presentation of the product (hand and hand parts). Standard commercial production practices including cluster bagging, high-pressure water washing during postharvest operations, and other phytosanitary treatments eliminate any residual possibility of presence of this leaf species in Musa spp. fruits (USDA-APHIS, 2013). </w:t>
            </w:r>
            <w:r>
              <w:br/>
            </w:r>
            <w:r>
              <w:br/>
              <w:t>Rimando, L.C. (1962). The Tetranychoidea mites of the Philippines. University of the Philippines, College of Agriculture, Technical Bulletin 11: 1-52.</w:t>
            </w:r>
            <w:r>
              <w:br/>
            </w:r>
            <w:r>
              <w:br/>
              <w:t xml:space="preserve">Lo, P.K.C. &amp; Ho, C.C. (1989). The Spider Mite Family Tetranychidae in </w:t>
            </w:r>
            <w:r>
              <w:lastRenderedPageBreak/>
              <w:t>Taiwan I. The Genus Oligonychus. Journal of the Taiwan Museum 42(2): 59-76.</w:t>
            </w:r>
            <w:r>
              <w:br/>
            </w:r>
            <w:r>
              <w:br/>
              <w:t>USDA-APHIS. (2013). Pest Risk Assessment for Bananas from the Philippines to Guam, Hawaii, and the Northern Mariana Islands. Version 3.</w:t>
            </w:r>
          </w:p>
          <w:p w14:paraId="62CC152D" w14:textId="77777777" w:rsidR="004B3E02" w:rsidRDefault="004B3E02">
            <w:pPr>
              <w:pStyle w:val="PleaseReviewReport0"/>
            </w:pPr>
            <w:r>
              <w:rPr>
                <w:i/>
              </w:rPr>
              <w:t>Category : SUBSTANTIVE </w:t>
            </w:r>
          </w:p>
        </w:tc>
        <w:tc>
          <w:tcPr>
            <w:tcW w:w="3870" w:type="dxa"/>
            <w:shd w:val="clear" w:color="auto" w:fill="D9D9D9"/>
          </w:tcPr>
          <w:p w14:paraId="5C249646" w14:textId="34F87CA4" w:rsidR="004B3E02" w:rsidRDefault="00347010">
            <w:pPr>
              <w:pStyle w:val="PleaseReviewReport0"/>
              <w:rPr>
                <w:b/>
              </w:rPr>
            </w:pPr>
            <w:r>
              <w:rPr>
                <w:b/>
              </w:rPr>
              <w:lastRenderedPageBreak/>
              <w:t>INCORPORATED</w:t>
            </w:r>
          </w:p>
        </w:tc>
      </w:tr>
      <w:tr w:rsidR="004B3E02" w14:paraId="62CC1535" w14:textId="696C3485" w:rsidTr="004B3E02">
        <w:tc>
          <w:tcPr>
            <w:tcW w:w="1200" w:type="dxa"/>
            <w:shd w:val="clear" w:color="auto" w:fill="D9D9D9"/>
          </w:tcPr>
          <w:p w14:paraId="62CC152F" w14:textId="77777777" w:rsidR="004B3E02" w:rsidRDefault="004B3E02">
            <w:pPr>
              <w:pStyle w:val="PleaseReviewReport0"/>
              <w:jc w:val="center"/>
            </w:pPr>
            <w:r>
              <w:t>129</w:t>
            </w:r>
          </w:p>
        </w:tc>
        <w:tc>
          <w:tcPr>
            <w:tcW w:w="661" w:type="dxa"/>
            <w:shd w:val="clear" w:color="auto" w:fill="D9D9D9"/>
          </w:tcPr>
          <w:p w14:paraId="62CC1530" w14:textId="77777777" w:rsidR="004B3E02" w:rsidRDefault="004B3E02">
            <w:pPr>
              <w:pStyle w:val="PleaseReviewReport0"/>
              <w:jc w:val="center"/>
            </w:pPr>
            <w:r>
              <w:t>45</w:t>
            </w:r>
          </w:p>
        </w:tc>
        <w:tc>
          <w:tcPr>
            <w:tcW w:w="3179" w:type="dxa"/>
            <w:shd w:val="clear" w:color="auto" w:fill="D9D9D9"/>
          </w:tcPr>
          <w:p w14:paraId="62CC1531" w14:textId="77777777" w:rsidR="004B3E02" w:rsidRDefault="004B3E02">
            <w:pPr>
              <w:pStyle w:val="PleaseReviewReport0"/>
            </w:pPr>
            <w:r>
              <w:rPr>
                <w:rFonts w:ascii="Arial" w:hAnsi="Arial" w:cs="Arial"/>
                <w:i/>
                <w:strike/>
                <w:color w:val="0000FF"/>
                <w:sz w:val="18"/>
                <w:szCs w:val="18"/>
              </w:rPr>
              <w:t>Oligonychus orthius</w:t>
            </w:r>
            <w:r>
              <w:rPr>
                <w:rFonts w:ascii="Arial" w:hAnsi="Arial" w:cs="Arial"/>
                <w:strike/>
                <w:color w:val="0000FF"/>
                <w:sz w:val="18"/>
                <w:szCs w:val="18"/>
              </w:rPr>
              <w:t xml:space="preserve"> Rimando, 1962</w:t>
            </w:r>
          </w:p>
        </w:tc>
        <w:tc>
          <w:tcPr>
            <w:tcW w:w="540" w:type="dxa"/>
            <w:shd w:val="clear" w:color="auto" w:fill="D9D9D9"/>
          </w:tcPr>
          <w:p w14:paraId="62CC1532" w14:textId="77777777" w:rsidR="004B3E02" w:rsidRDefault="004B3E02">
            <w:pPr>
              <w:pStyle w:val="PleaseReviewReport0"/>
              <w:jc w:val="center"/>
            </w:pPr>
            <w:r>
              <w:t>P</w:t>
            </w:r>
          </w:p>
        </w:tc>
        <w:tc>
          <w:tcPr>
            <w:tcW w:w="6120" w:type="dxa"/>
            <w:shd w:val="clear" w:color="auto" w:fill="D9D9D9"/>
          </w:tcPr>
          <w:p w14:paraId="62CC1533" w14:textId="77777777" w:rsidR="004B3E02" w:rsidRDefault="004B3E02">
            <w:pPr>
              <w:pStyle w:val="PleaseReviewReport0"/>
            </w:pPr>
            <w:r>
              <w:rPr>
                <w:b/>
              </w:rPr>
              <w:t>COSAVE </w:t>
            </w:r>
            <w:r>
              <w:br/>
              <w:t>This pest should be deleted because it is associated to leaves and not to fruit (EPPO, 2010; EPPO, 2008)</w:t>
            </w:r>
          </w:p>
          <w:p w14:paraId="62CC1534" w14:textId="77777777" w:rsidR="004B3E02" w:rsidRDefault="004B3E02">
            <w:pPr>
              <w:pStyle w:val="PleaseReviewReport0"/>
            </w:pPr>
            <w:r>
              <w:rPr>
                <w:i/>
              </w:rPr>
              <w:t>Category : TECHNICAL </w:t>
            </w:r>
          </w:p>
        </w:tc>
        <w:tc>
          <w:tcPr>
            <w:tcW w:w="3870" w:type="dxa"/>
            <w:shd w:val="clear" w:color="auto" w:fill="D9D9D9"/>
          </w:tcPr>
          <w:p w14:paraId="7727D4C3" w14:textId="3BD26F01" w:rsidR="004B3E02" w:rsidRDefault="00347010">
            <w:pPr>
              <w:pStyle w:val="PleaseReviewReport0"/>
              <w:rPr>
                <w:b/>
              </w:rPr>
            </w:pPr>
            <w:r>
              <w:rPr>
                <w:b/>
              </w:rPr>
              <w:t>INCORPORATED</w:t>
            </w:r>
          </w:p>
        </w:tc>
      </w:tr>
      <w:tr w:rsidR="004B3E02" w14:paraId="62CC153C" w14:textId="5ED5CA9A" w:rsidTr="004B3E02">
        <w:tc>
          <w:tcPr>
            <w:tcW w:w="1200" w:type="dxa"/>
            <w:shd w:val="clear" w:color="auto" w:fill="D9D9D9"/>
          </w:tcPr>
          <w:p w14:paraId="62CC1536" w14:textId="77777777" w:rsidR="004B3E02" w:rsidRDefault="004B3E02">
            <w:pPr>
              <w:pStyle w:val="PleaseReviewReport0"/>
              <w:jc w:val="center"/>
            </w:pPr>
            <w:r>
              <w:t>130</w:t>
            </w:r>
          </w:p>
        </w:tc>
        <w:tc>
          <w:tcPr>
            <w:tcW w:w="661" w:type="dxa"/>
            <w:shd w:val="clear" w:color="auto" w:fill="D9D9D9"/>
          </w:tcPr>
          <w:p w14:paraId="62CC1537" w14:textId="77777777" w:rsidR="004B3E02" w:rsidRDefault="004B3E02">
            <w:pPr>
              <w:pStyle w:val="PleaseReviewReport0"/>
              <w:jc w:val="center"/>
            </w:pPr>
            <w:r>
              <w:t>45</w:t>
            </w:r>
          </w:p>
        </w:tc>
        <w:tc>
          <w:tcPr>
            <w:tcW w:w="3179" w:type="dxa"/>
            <w:shd w:val="clear" w:color="auto" w:fill="D9D9D9"/>
          </w:tcPr>
          <w:p w14:paraId="62CC1538" w14:textId="77777777" w:rsidR="004B3E02" w:rsidRDefault="004B3E02">
            <w:pPr>
              <w:pStyle w:val="PleaseReviewReport0"/>
            </w:pPr>
            <w:r>
              <w:rPr>
                <w:rFonts w:ascii="Arial" w:hAnsi="Arial" w:cs="Arial"/>
                <w:i/>
                <w:strike/>
                <w:color w:val="CD5C5C"/>
                <w:sz w:val="18"/>
                <w:szCs w:val="18"/>
              </w:rPr>
              <w:t>Oligonychus orthius</w:t>
            </w:r>
            <w:r>
              <w:rPr>
                <w:rFonts w:ascii="Arial" w:hAnsi="Arial" w:cs="Arial"/>
                <w:strike/>
                <w:color w:val="CD5C5C"/>
                <w:sz w:val="18"/>
                <w:szCs w:val="18"/>
              </w:rPr>
              <w:t xml:space="preserve"> Rimando, 1962</w:t>
            </w:r>
          </w:p>
        </w:tc>
        <w:tc>
          <w:tcPr>
            <w:tcW w:w="540" w:type="dxa"/>
            <w:shd w:val="clear" w:color="auto" w:fill="D9D9D9"/>
          </w:tcPr>
          <w:p w14:paraId="62CC1539" w14:textId="77777777" w:rsidR="004B3E02" w:rsidRDefault="004B3E02">
            <w:pPr>
              <w:pStyle w:val="PleaseReviewReport0"/>
              <w:jc w:val="center"/>
            </w:pPr>
            <w:r>
              <w:t>P</w:t>
            </w:r>
          </w:p>
        </w:tc>
        <w:tc>
          <w:tcPr>
            <w:tcW w:w="6120" w:type="dxa"/>
            <w:shd w:val="clear" w:color="auto" w:fill="D9D9D9"/>
          </w:tcPr>
          <w:p w14:paraId="62CC153A" w14:textId="77777777" w:rsidR="004B3E02" w:rsidRDefault="004B3E02">
            <w:pPr>
              <w:pStyle w:val="PleaseReviewReport0"/>
            </w:pPr>
            <w:r w:rsidRPr="002A688A">
              <w:rPr>
                <w:b/>
                <w:lang w:val="fr-FR"/>
              </w:rPr>
              <w:t>Colombia </w:t>
            </w:r>
            <w:r w:rsidRPr="002A688A">
              <w:rPr>
                <w:lang w:val="fr-FR"/>
              </w:rPr>
              <w:br/>
              <w:t xml:space="preserve">Oligonychus orthius Rimando, 1962 es una especie estrictamente foliar documentada en diversas plantas hospedantes en regiones asiáticas como Filipinas y Taiwán (Rimando, 1962; Lo &amp; Ho, 1989). La evidencia científica establece categóricamente que O. orthius se localiza exclusivamente en tejido foliar y no existe documentación verificable de su presencia en estructuras reproductivas o frutos comerciales, confirmando que esta especie mantiene un comportamiento alimentario restringido al follaje en todos los hospedantes donde ha sido documentada (Rimando, 1962; Lo &amp; Ho, 1989). Por tanto, no existe evidencia científica que demuestre que O. orthius pueda seguir la vía de ingreso asociada a la presentación del producto (mano y partes de mano). Las prácticas estándar de producción comercial incluyendo embolsado de racimos, lavado con agua a alta presión durante operaciones de postcosecha y otros tratamientos fitosanitarios eliminan cualquier posibilidad residual de presencia de esta especie foliar en frutos de Musa spp. </w:t>
            </w:r>
            <w:r>
              <w:t xml:space="preserve">(USDA-APHIS, 2013). </w:t>
            </w:r>
            <w:r>
              <w:br/>
            </w:r>
            <w:r>
              <w:br/>
              <w:t>Rimando, L.C. (1962). The Tetranychoidea mites of the Philippines. University of the Philippines, College of Agriculture, Technical Bulletin 11: 1-52.</w:t>
            </w:r>
            <w:r>
              <w:br/>
            </w:r>
            <w:r>
              <w:br/>
              <w:t xml:space="preserve">Lo, P.K.C. &amp; Ho, C.C. (1989). The Spider Mite Family Tetranychidae in Taiwan I. The Genus Oligonychus. Journal of the Taiwan Museum 42(2): 59-76. </w:t>
            </w:r>
            <w:r>
              <w:br/>
            </w:r>
            <w:r>
              <w:br/>
              <w:t>USDA-APHIS. (2013). Pest Risk Assessment for Bananas from the Philippines to Guam, Hawaii, and the Northern Mariana Islands. Version 3.</w:t>
            </w:r>
          </w:p>
          <w:p w14:paraId="62CC153B" w14:textId="77777777" w:rsidR="004B3E02" w:rsidRDefault="004B3E02">
            <w:pPr>
              <w:pStyle w:val="PleaseReviewReport0"/>
            </w:pPr>
            <w:r>
              <w:rPr>
                <w:i/>
              </w:rPr>
              <w:t>Category : SUBSTANTIVE </w:t>
            </w:r>
          </w:p>
        </w:tc>
        <w:tc>
          <w:tcPr>
            <w:tcW w:w="3870" w:type="dxa"/>
            <w:shd w:val="clear" w:color="auto" w:fill="D9D9D9"/>
          </w:tcPr>
          <w:p w14:paraId="4ACA55EE" w14:textId="12F94186" w:rsidR="004B3E02" w:rsidRPr="002A688A" w:rsidRDefault="00347010">
            <w:pPr>
              <w:pStyle w:val="PleaseReviewReport0"/>
              <w:rPr>
                <w:b/>
                <w:lang w:val="fr-FR"/>
              </w:rPr>
            </w:pPr>
            <w:r>
              <w:rPr>
                <w:b/>
                <w:lang w:val="fr-FR"/>
              </w:rPr>
              <w:t>INCORPORATED</w:t>
            </w:r>
          </w:p>
        </w:tc>
      </w:tr>
      <w:tr w:rsidR="004B3E02" w14:paraId="62CC1543" w14:textId="17928328" w:rsidTr="004B3E02">
        <w:tc>
          <w:tcPr>
            <w:tcW w:w="1200" w:type="dxa"/>
            <w:shd w:val="clear" w:color="auto" w:fill="D9D9D9"/>
          </w:tcPr>
          <w:p w14:paraId="62CC153D" w14:textId="77777777" w:rsidR="004B3E02" w:rsidRDefault="004B3E02">
            <w:pPr>
              <w:pStyle w:val="PleaseReviewReport0"/>
              <w:jc w:val="center"/>
            </w:pPr>
            <w:r>
              <w:t>131</w:t>
            </w:r>
          </w:p>
        </w:tc>
        <w:tc>
          <w:tcPr>
            <w:tcW w:w="661" w:type="dxa"/>
            <w:shd w:val="clear" w:color="auto" w:fill="D9D9D9"/>
          </w:tcPr>
          <w:p w14:paraId="62CC153E" w14:textId="77777777" w:rsidR="004B3E02" w:rsidRDefault="004B3E02">
            <w:pPr>
              <w:pStyle w:val="PleaseReviewReport0"/>
              <w:jc w:val="center"/>
            </w:pPr>
            <w:r>
              <w:t>45</w:t>
            </w:r>
          </w:p>
        </w:tc>
        <w:tc>
          <w:tcPr>
            <w:tcW w:w="3179" w:type="dxa"/>
            <w:shd w:val="clear" w:color="auto" w:fill="D9D9D9"/>
          </w:tcPr>
          <w:p w14:paraId="62CC153F" w14:textId="77777777" w:rsidR="004B3E02" w:rsidRDefault="004B3E02">
            <w:pPr>
              <w:pStyle w:val="PleaseReviewReport0"/>
            </w:pPr>
            <w:r>
              <w:rPr>
                <w:rFonts w:ascii="Arial" w:hAnsi="Arial" w:cs="Arial"/>
                <w:i/>
                <w:sz w:val="18"/>
                <w:szCs w:val="18"/>
              </w:rPr>
              <w:t>O</w:t>
            </w:r>
            <w:r>
              <w:rPr>
                <w:rFonts w:ascii="Arial" w:hAnsi="Arial" w:cs="Arial"/>
                <w:i/>
                <w:sz w:val="18"/>
                <w:szCs w:val="18"/>
                <w:highlight w:val="cyan"/>
              </w:rPr>
              <w:t>ligonychus orthiu</w:t>
            </w:r>
            <w:r>
              <w:rPr>
                <w:rFonts w:ascii="Arial" w:hAnsi="Arial" w:cs="Arial"/>
                <w:i/>
                <w:sz w:val="18"/>
                <w:szCs w:val="18"/>
              </w:rPr>
              <w:t>s</w:t>
            </w:r>
            <w:r>
              <w:rPr>
                <w:rFonts w:ascii="Arial" w:hAnsi="Arial" w:cs="Arial"/>
                <w:sz w:val="18"/>
                <w:szCs w:val="18"/>
              </w:rPr>
              <w:t> Rimando, 1962</w:t>
            </w:r>
          </w:p>
        </w:tc>
        <w:tc>
          <w:tcPr>
            <w:tcW w:w="540" w:type="dxa"/>
            <w:shd w:val="clear" w:color="auto" w:fill="D9D9D9"/>
          </w:tcPr>
          <w:p w14:paraId="62CC1540" w14:textId="77777777" w:rsidR="004B3E02" w:rsidRDefault="004B3E02">
            <w:pPr>
              <w:pStyle w:val="PleaseReviewReport0"/>
              <w:jc w:val="center"/>
            </w:pPr>
            <w:r>
              <w:t>C</w:t>
            </w:r>
          </w:p>
        </w:tc>
        <w:tc>
          <w:tcPr>
            <w:tcW w:w="6120" w:type="dxa"/>
            <w:shd w:val="clear" w:color="auto" w:fill="D9D9D9"/>
          </w:tcPr>
          <w:p w14:paraId="62CC1541" w14:textId="77777777" w:rsidR="004B3E02" w:rsidRDefault="004B3E02">
            <w:pPr>
              <w:pStyle w:val="PleaseReviewReport0"/>
            </w:pPr>
            <w:r>
              <w:rPr>
                <w:b/>
              </w:rPr>
              <w:t>Chile </w:t>
            </w:r>
            <w:r>
              <w:br/>
              <w:t>Se asocia a hojas (DAFF, 2024)</w:t>
            </w:r>
          </w:p>
          <w:p w14:paraId="62CC1542" w14:textId="77777777" w:rsidR="004B3E02" w:rsidRDefault="004B3E02">
            <w:pPr>
              <w:pStyle w:val="PleaseReviewReport0"/>
            </w:pPr>
            <w:r>
              <w:rPr>
                <w:i/>
              </w:rPr>
              <w:t>Category : TECHNICAL </w:t>
            </w:r>
          </w:p>
        </w:tc>
        <w:tc>
          <w:tcPr>
            <w:tcW w:w="3870" w:type="dxa"/>
            <w:shd w:val="clear" w:color="auto" w:fill="D9D9D9"/>
          </w:tcPr>
          <w:p w14:paraId="6ABE4D0D" w14:textId="779609FA" w:rsidR="004B3E02" w:rsidRDefault="008F3A00">
            <w:pPr>
              <w:pStyle w:val="PleaseReviewReport0"/>
              <w:rPr>
                <w:b/>
              </w:rPr>
            </w:pPr>
            <w:r>
              <w:rPr>
                <w:b/>
              </w:rPr>
              <w:t>NO</w:t>
            </w:r>
            <w:r w:rsidR="00347010">
              <w:rPr>
                <w:b/>
              </w:rPr>
              <w:t>TED</w:t>
            </w:r>
          </w:p>
        </w:tc>
      </w:tr>
      <w:tr w:rsidR="004B3E02" w14:paraId="62CC154A" w14:textId="0BAD2398" w:rsidTr="004B3E02">
        <w:tc>
          <w:tcPr>
            <w:tcW w:w="1200" w:type="dxa"/>
          </w:tcPr>
          <w:p w14:paraId="62CC1544" w14:textId="77777777" w:rsidR="004B3E02" w:rsidRDefault="004B3E02">
            <w:pPr>
              <w:pStyle w:val="PleaseReviewReport0"/>
              <w:jc w:val="center"/>
            </w:pPr>
            <w:r>
              <w:t>132</w:t>
            </w:r>
          </w:p>
        </w:tc>
        <w:tc>
          <w:tcPr>
            <w:tcW w:w="661" w:type="dxa"/>
          </w:tcPr>
          <w:p w14:paraId="62CC1545" w14:textId="77777777" w:rsidR="004B3E02" w:rsidRDefault="004B3E02">
            <w:pPr>
              <w:pStyle w:val="PleaseReviewReport0"/>
              <w:jc w:val="center"/>
            </w:pPr>
            <w:r>
              <w:t>48</w:t>
            </w:r>
          </w:p>
        </w:tc>
        <w:tc>
          <w:tcPr>
            <w:tcW w:w="3179" w:type="dxa"/>
          </w:tcPr>
          <w:p w14:paraId="62CC1546" w14:textId="77777777" w:rsidR="004B3E02" w:rsidRDefault="004B3E02">
            <w:pPr>
              <w:pStyle w:val="PleaseReviewReport0"/>
            </w:pPr>
            <w:r>
              <w:rPr>
                <w:rFonts w:ascii="Arial" w:hAnsi="Arial" w:cs="Arial"/>
                <w:i/>
                <w:strike/>
                <w:color w:val="CD5C5C"/>
                <w:sz w:val="18"/>
                <w:szCs w:val="18"/>
              </w:rPr>
              <w:t>Oligonychus velascoi</w:t>
            </w:r>
            <w:r>
              <w:rPr>
                <w:rFonts w:ascii="Arial" w:hAnsi="Arial" w:cs="Arial"/>
                <w:strike/>
                <w:color w:val="CD5C5C"/>
                <w:sz w:val="18"/>
                <w:szCs w:val="18"/>
              </w:rPr>
              <w:t xml:space="preserve"> Rimando, 1962</w:t>
            </w:r>
          </w:p>
        </w:tc>
        <w:tc>
          <w:tcPr>
            <w:tcW w:w="540" w:type="dxa"/>
          </w:tcPr>
          <w:p w14:paraId="62CC1547" w14:textId="77777777" w:rsidR="004B3E02" w:rsidRDefault="004B3E02">
            <w:pPr>
              <w:pStyle w:val="PleaseReviewReport0"/>
              <w:jc w:val="center"/>
            </w:pPr>
            <w:r>
              <w:t>P</w:t>
            </w:r>
          </w:p>
        </w:tc>
        <w:tc>
          <w:tcPr>
            <w:tcW w:w="6120" w:type="dxa"/>
          </w:tcPr>
          <w:p w14:paraId="62CC1548" w14:textId="77777777" w:rsidR="004B3E02" w:rsidRDefault="004B3E02">
            <w:pPr>
              <w:pStyle w:val="PleaseReviewReport0"/>
            </w:pPr>
            <w:r>
              <w:rPr>
                <w:b/>
              </w:rPr>
              <w:t>Colombia </w:t>
            </w:r>
            <w:r>
              <w:br/>
              <w:t xml:space="preserve">Oligonychus velascoi Rimando, 1962 is a strictly foliar species documented in various host plants in Asian regions such as the </w:t>
            </w:r>
            <w:r>
              <w:lastRenderedPageBreak/>
              <w:t>Philippines and Thailand (Rimando, 1962; Bolland et al., 1998). Scientific evidence categorically establishes that O. velascoi is located exclusively in leaf tissue and there is no verifiable documentation of its presence in reproductive structures or commercial fruits, confirming that this species maintains a feeding behavior restricted to foliage in all hosts where it has been documented (Rimando, 1962; Bolland et al., 1998). Therefore, there is no scientific evidence to show that O. velascoi can follow the route of entry associated with the presentation of the product (hand and hand parts). Standard commercial production practices including cluster bagging, high-pressure water washing during post-harvest operations, and other phytosanitary treatments eliminate any residual possibility of the presence of this leaf species in Musa spp. fruits (USDA-APHIS, 2013).</w:t>
            </w:r>
            <w:r>
              <w:br/>
            </w:r>
            <w:r>
              <w:br/>
              <w:t>Bolland, H.R., Gutierrez, J. &amp; Flechtmann, C.H.W. (1998). World Catalogue of the Spider Mite Family (Acari: Tetranychidae). Brill, Leiden.Rimando, L.C. (1962). The Tetranychoidea mites of the Philippines. University of the Philippines, College of Agriculture, Technical Bulletin 11: 1-52.</w:t>
            </w:r>
            <w:r>
              <w:br/>
              <w:t>USDA-APHIS. (2013). Pest Risk Assessment for Bananas from the Philippines to Guam, Hawaii, and the Northern Mariana Islands. Version 3.</w:t>
            </w:r>
          </w:p>
          <w:p w14:paraId="62CC1549" w14:textId="77777777" w:rsidR="004B3E02" w:rsidRDefault="004B3E02">
            <w:pPr>
              <w:pStyle w:val="PleaseReviewReport0"/>
            </w:pPr>
            <w:r>
              <w:rPr>
                <w:i/>
              </w:rPr>
              <w:t>Category : SUBSTANTIVE </w:t>
            </w:r>
          </w:p>
        </w:tc>
        <w:tc>
          <w:tcPr>
            <w:tcW w:w="3870" w:type="dxa"/>
          </w:tcPr>
          <w:p w14:paraId="0C3B2543" w14:textId="3CE6A682" w:rsidR="004B3E02" w:rsidRDefault="00347010">
            <w:pPr>
              <w:pStyle w:val="PleaseReviewReport0"/>
              <w:rPr>
                <w:b/>
              </w:rPr>
            </w:pPr>
            <w:r>
              <w:rPr>
                <w:b/>
              </w:rPr>
              <w:lastRenderedPageBreak/>
              <w:t>INCORPORATED</w:t>
            </w:r>
          </w:p>
        </w:tc>
      </w:tr>
      <w:tr w:rsidR="004B3E02" w14:paraId="62CC1551" w14:textId="7C62426A" w:rsidTr="004B3E02">
        <w:tc>
          <w:tcPr>
            <w:tcW w:w="1200" w:type="dxa"/>
          </w:tcPr>
          <w:p w14:paraId="62CC154B" w14:textId="77777777" w:rsidR="004B3E02" w:rsidRDefault="004B3E02">
            <w:pPr>
              <w:pStyle w:val="PleaseReviewReport0"/>
              <w:jc w:val="center"/>
            </w:pPr>
            <w:r>
              <w:t>133</w:t>
            </w:r>
          </w:p>
        </w:tc>
        <w:tc>
          <w:tcPr>
            <w:tcW w:w="661" w:type="dxa"/>
          </w:tcPr>
          <w:p w14:paraId="62CC154C" w14:textId="77777777" w:rsidR="004B3E02" w:rsidRDefault="004B3E02">
            <w:pPr>
              <w:pStyle w:val="PleaseReviewReport0"/>
              <w:jc w:val="center"/>
            </w:pPr>
            <w:r>
              <w:t>48</w:t>
            </w:r>
          </w:p>
        </w:tc>
        <w:tc>
          <w:tcPr>
            <w:tcW w:w="3179" w:type="dxa"/>
          </w:tcPr>
          <w:p w14:paraId="62CC154D" w14:textId="77777777" w:rsidR="004B3E02" w:rsidRDefault="004B3E02">
            <w:pPr>
              <w:pStyle w:val="PleaseReviewReport0"/>
            </w:pPr>
            <w:r>
              <w:rPr>
                <w:rFonts w:ascii="Arial" w:hAnsi="Arial" w:cs="Arial"/>
                <w:i/>
                <w:strike/>
                <w:color w:val="0000FF"/>
                <w:sz w:val="18"/>
                <w:szCs w:val="18"/>
              </w:rPr>
              <w:t>Oligonychus velascoi</w:t>
            </w:r>
            <w:r>
              <w:rPr>
                <w:rFonts w:ascii="Arial" w:hAnsi="Arial" w:cs="Arial"/>
                <w:strike/>
                <w:color w:val="0000FF"/>
                <w:sz w:val="18"/>
                <w:szCs w:val="18"/>
              </w:rPr>
              <w:t xml:space="preserve"> Rimando, 1962</w:t>
            </w:r>
          </w:p>
        </w:tc>
        <w:tc>
          <w:tcPr>
            <w:tcW w:w="540" w:type="dxa"/>
          </w:tcPr>
          <w:p w14:paraId="62CC154E" w14:textId="77777777" w:rsidR="004B3E02" w:rsidRDefault="004B3E02">
            <w:pPr>
              <w:pStyle w:val="PleaseReviewReport0"/>
              <w:jc w:val="center"/>
            </w:pPr>
            <w:r>
              <w:t>P</w:t>
            </w:r>
          </w:p>
        </w:tc>
        <w:tc>
          <w:tcPr>
            <w:tcW w:w="6120" w:type="dxa"/>
          </w:tcPr>
          <w:p w14:paraId="62CC154F" w14:textId="77777777" w:rsidR="004B3E02" w:rsidRDefault="004B3E02">
            <w:pPr>
              <w:pStyle w:val="PleaseReviewReport0"/>
            </w:pPr>
            <w:r>
              <w:rPr>
                <w:b/>
              </w:rPr>
              <w:t>COSAVE </w:t>
            </w:r>
            <w:r>
              <w:br/>
              <w:t>This pest should be deleted because it is associated to leaves and not to fruit (EPPO, 2010; EPPO, 2008)</w:t>
            </w:r>
          </w:p>
          <w:p w14:paraId="62CC1550" w14:textId="77777777" w:rsidR="004B3E02" w:rsidRDefault="004B3E02">
            <w:pPr>
              <w:pStyle w:val="PleaseReviewReport0"/>
            </w:pPr>
            <w:r>
              <w:rPr>
                <w:i/>
              </w:rPr>
              <w:t>Category : TECHNICAL </w:t>
            </w:r>
          </w:p>
        </w:tc>
        <w:tc>
          <w:tcPr>
            <w:tcW w:w="3870" w:type="dxa"/>
          </w:tcPr>
          <w:p w14:paraId="609AD7C3" w14:textId="7BB3F669" w:rsidR="004B3E02" w:rsidRDefault="00347010">
            <w:pPr>
              <w:pStyle w:val="PleaseReviewReport0"/>
              <w:rPr>
                <w:b/>
              </w:rPr>
            </w:pPr>
            <w:r w:rsidRPr="00347010">
              <w:rPr>
                <w:b/>
              </w:rPr>
              <w:t>INCORPORATED</w:t>
            </w:r>
          </w:p>
        </w:tc>
      </w:tr>
      <w:tr w:rsidR="004B3E02" w14:paraId="62CC1558" w14:textId="3C3D77AA" w:rsidTr="004B3E02">
        <w:tc>
          <w:tcPr>
            <w:tcW w:w="1200" w:type="dxa"/>
          </w:tcPr>
          <w:p w14:paraId="62CC1552" w14:textId="77777777" w:rsidR="004B3E02" w:rsidRDefault="004B3E02">
            <w:pPr>
              <w:pStyle w:val="PleaseReviewReport0"/>
              <w:jc w:val="center"/>
            </w:pPr>
            <w:r>
              <w:t>134</w:t>
            </w:r>
          </w:p>
        </w:tc>
        <w:tc>
          <w:tcPr>
            <w:tcW w:w="661" w:type="dxa"/>
          </w:tcPr>
          <w:p w14:paraId="62CC1553" w14:textId="77777777" w:rsidR="004B3E02" w:rsidRDefault="004B3E02">
            <w:pPr>
              <w:pStyle w:val="PleaseReviewReport0"/>
              <w:jc w:val="center"/>
            </w:pPr>
            <w:r>
              <w:t>48</w:t>
            </w:r>
          </w:p>
        </w:tc>
        <w:tc>
          <w:tcPr>
            <w:tcW w:w="3179" w:type="dxa"/>
          </w:tcPr>
          <w:p w14:paraId="62CC1554" w14:textId="77777777" w:rsidR="004B3E02" w:rsidRDefault="004B3E02">
            <w:pPr>
              <w:pStyle w:val="PleaseReviewReport0"/>
            </w:pPr>
            <w:r>
              <w:rPr>
                <w:rFonts w:ascii="Arial" w:hAnsi="Arial" w:cs="Arial"/>
                <w:i/>
                <w:strike/>
                <w:color w:val="CD5C5C"/>
                <w:sz w:val="18"/>
                <w:szCs w:val="18"/>
              </w:rPr>
              <w:t>Oligonychus velascoi</w:t>
            </w:r>
            <w:r>
              <w:rPr>
                <w:rFonts w:ascii="Arial" w:hAnsi="Arial" w:cs="Arial"/>
                <w:strike/>
                <w:color w:val="CD5C5C"/>
                <w:sz w:val="18"/>
                <w:szCs w:val="18"/>
              </w:rPr>
              <w:t xml:space="preserve"> Rimando, 1962</w:t>
            </w:r>
          </w:p>
        </w:tc>
        <w:tc>
          <w:tcPr>
            <w:tcW w:w="540" w:type="dxa"/>
          </w:tcPr>
          <w:p w14:paraId="62CC1555" w14:textId="77777777" w:rsidR="004B3E02" w:rsidRDefault="004B3E02">
            <w:pPr>
              <w:pStyle w:val="PleaseReviewReport0"/>
              <w:jc w:val="center"/>
            </w:pPr>
            <w:r>
              <w:t>P</w:t>
            </w:r>
          </w:p>
        </w:tc>
        <w:tc>
          <w:tcPr>
            <w:tcW w:w="6120" w:type="dxa"/>
          </w:tcPr>
          <w:p w14:paraId="62CC1556" w14:textId="77777777" w:rsidR="004B3E02" w:rsidRDefault="004B3E02">
            <w:pPr>
              <w:pStyle w:val="PleaseReviewReport0"/>
            </w:pPr>
            <w:r w:rsidRPr="002A688A">
              <w:rPr>
                <w:b/>
                <w:lang w:val="fr-FR"/>
              </w:rPr>
              <w:t>Colombia </w:t>
            </w:r>
            <w:r w:rsidRPr="002A688A">
              <w:rPr>
                <w:lang w:val="fr-FR"/>
              </w:rPr>
              <w:br/>
              <w:t>Oligonychus velascoi Rimando, 1962 es una especie estrictamente foliar documentada en diversas plantas hospedantes en regiones asiáticas como Filipinas y Tailandia (Rimando, 1962; Bolland et al., 1998). La evidencia científica establece categóricamente que O. velascoi se localiza exclusivamente en tejido foliar y no existe documentación verificable de su presencia en estructuras reproductivas o frutos comerciales, confirmando que esta especie mantiene un comportamiento alimentario restringido al follaje en todos los hospedantes donde ha sido documentada (Rimando, 1962; Bolland et al., 1998). Por tanto, no existe evidencia científica que demuestre que O. velascoi pueda seguir la vía de ingreso asociada a la presentación del producto (mano y partes de mano). Las prácticas estándar de producción comercial incluyendo embolsado de racimos, lavado con agua a alta presión durante operaciones de postcosecha y otros tratamientos fitosanitarioseliminan cualquier posibilidad residual de presencia de esta especie foliar en frutos de Musa spp. (USDA-APHIS, 2013).</w:t>
            </w:r>
            <w:r w:rsidRPr="002A688A">
              <w:rPr>
                <w:lang w:val="fr-FR"/>
              </w:rPr>
              <w:br/>
            </w:r>
            <w:r w:rsidRPr="002A688A">
              <w:rPr>
                <w:lang w:val="fr-FR"/>
              </w:rPr>
              <w:br/>
              <w:t xml:space="preserve">Bolland, H.R., Gutierrez, J. &amp; Flechtmann, C.H.W. (1998). </w:t>
            </w:r>
            <w:r>
              <w:t xml:space="preserve">World Catalogue of the Spider Mite Family (Acari: Tetranychidae). Brill, Leiden.Rimando, L.C. (1962). The Tetranychoidea mites of the Philippines. University of the Philippines, College of Agriculture, </w:t>
            </w:r>
            <w:r>
              <w:lastRenderedPageBreak/>
              <w:t>Technical Bulletin 11: 1-52.</w:t>
            </w:r>
            <w:r>
              <w:br/>
              <w:t>USDA-APHIS. (2013). Pest Risk Assessment for Bananas from the Philippines to Guam, Hawaii, and the Northern Mariana Islands. Version 3.</w:t>
            </w:r>
          </w:p>
          <w:p w14:paraId="62CC1557" w14:textId="77777777" w:rsidR="004B3E02" w:rsidRDefault="004B3E02">
            <w:pPr>
              <w:pStyle w:val="PleaseReviewReport0"/>
            </w:pPr>
            <w:r>
              <w:rPr>
                <w:i/>
              </w:rPr>
              <w:t>Category : SUBSTANTIVE </w:t>
            </w:r>
          </w:p>
        </w:tc>
        <w:tc>
          <w:tcPr>
            <w:tcW w:w="3870" w:type="dxa"/>
          </w:tcPr>
          <w:p w14:paraId="1D248323" w14:textId="1226E040" w:rsidR="004B3E02" w:rsidRPr="002A688A" w:rsidRDefault="00347010">
            <w:pPr>
              <w:pStyle w:val="PleaseReviewReport0"/>
              <w:rPr>
                <w:b/>
                <w:lang w:val="fr-FR"/>
              </w:rPr>
            </w:pPr>
            <w:r w:rsidRPr="00347010">
              <w:rPr>
                <w:b/>
                <w:lang w:val="fr-FR"/>
              </w:rPr>
              <w:lastRenderedPageBreak/>
              <w:t>INCORPORATED</w:t>
            </w:r>
          </w:p>
        </w:tc>
      </w:tr>
      <w:tr w:rsidR="004B3E02" w14:paraId="62CC155F" w14:textId="32CA9D91" w:rsidTr="004B3E02">
        <w:tc>
          <w:tcPr>
            <w:tcW w:w="1200" w:type="dxa"/>
          </w:tcPr>
          <w:p w14:paraId="62CC1559" w14:textId="77777777" w:rsidR="004B3E02" w:rsidRDefault="004B3E02">
            <w:pPr>
              <w:pStyle w:val="PleaseReviewReport0"/>
              <w:jc w:val="center"/>
            </w:pPr>
            <w:r>
              <w:t>135</w:t>
            </w:r>
          </w:p>
        </w:tc>
        <w:tc>
          <w:tcPr>
            <w:tcW w:w="661" w:type="dxa"/>
          </w:tcPr>
          <w:p w14:paraId="62CC155A" w14:textId="77777777" w:rsidR="004B3E02" w:rsidRDefault="004B3E02">
            <w:pPr>
              <w:pStyle w:val="PleaseReviewReport0"/>
              <w:jc w:val="center"/>
            </w:pPr>
            <w:r>
              <w:t>48</w:t>
            </w:r>
          </w:p>
        </w:tc>
        <w:tc>
          <w:tcPr>
            <w:tcW w:w="3179" w:type="dxa"/>
          </w:tcPr>
          <w:p w14:paraId="62CC155B" w14:textId="77777777" w:rsidR="004B3E02" w:rsidRDefault="004B3E02">
            <w:pPr>
              <w:pStyle w:val="PleaseReviewReport0"/>
            </w:pPr>
            <w:r>
              <w:rPr>
                <w:rFonts w:ascii="Arial" w:hAnsi="Arial" w:cs="Arial"/>
                <w:i/>
                <w:sz w:val="18"/>
                <w:szCs w:val="18"/>
                <w:highlight w:val="cyan"/>
              </w:rPr>
              <w:t>Oligonychus</w:t>
            </w:r>
            <w:r>
              <w:rPr>
                <w:rFonts w:ascii="Arial" w:hAnsi="Arial" w:cs="Arial"/>
                <w:i/>
                <w:sz w:val="18"/>
                <w:szCs w:val="18"/>
              </w:rPr>
              <w:t xml:space="preserve"> velascoi</w:t>
            </w:r>
            <w:r>
              <w:rPr>
                <w:rFonts w:ascii="Arial" w:hAnsi="Arial" w:cs="Arial"/>
                <w:sz w:val="18"/>
                <w:szCs w:val="18"/>
              </w:rPr>
              <w:t> Rimando, 1962</w:t>
            </w:r>
          </w:p>
        </w:tc>
        <w:tc>
          <w:tcPr>
            <w:tcW w:w="540" w:type="dxa"/>
          </w:tcPr>
          <w:p w14:paraId="62CC155C" w14:textId="77777777" w:rsidR="004B3E02" w:rsidRDefault="004B3E02">
            <w:pPr>
              <w:pStyle w:val="PleaseReviewReport0"/>
              <w:jc w:val="center"/>
            </w:pPr>
            <w:r>
              <w:t>C</w:t>
            </w:r>
          </w:p>
        </w:tc>
        <w:tc>
          <w:tcPr>
            <w:tcW w:w="6120" w:type="dxa"/>
          </w:tcPr>
          <w:p w14:paraId="62CC155D" w14:textId="77777777" w:rsidR="004B3E02" w:rsidRDefault="004B3E02">
            <w:pPr>
              <w:pStyle w:val="PleaseReviewReport0"/>
            </w:pPr>
            <w:r>
              <w:rPr>
                <w:b/>
              </w:rPr>
              <w:t>Chile </w:t>
            </w:r>
            <w:r>
              <w:br/>
              <w:t>Se asocia a hojas (DAFF, 2024)</w:t>
            </w:r>
          </w:p>
          <w:p w14:paraId="62CC155E" w14:textId="77777777" w:rsidR="004B3E02" w:rsidRDefault="004B3E02">
            <w:pPr>
              <w:pStyle w:val="PleaseReviewReport0"/>
            </w:pPr>
            <w:r>
              <w:rPr>
                <w:i/>
              </w:rPr>
              <w:t>Category : TECHNICAL </w:t>
            </w:r>
          </w:p>
        </w:tc>
        <w:tc>
          <w:tcPr>
            <w:tcW w:w="3870" w:type="dxa"/>
          </w:tcPr>
          <w:p w14:paraId="220B9127" w14:textId="537FE4A9" w:rsidR="004B3E02" w:rsidRDefault="00347010">
            <w:pPr>
              <w:pStyle w:val="PleaseReviewReport0"/>
              <w:rPr>
                <w:b/>
              </w:rPr>
            </w:pPr>
            <w:r w:rsidRPr="00347010">
              <w:rPr>
                <w:b/>
              </w:rPr>
              <w:t>INCORPORATED</w:t>
            </w:r>
          </w:p>
        </w:tc>
      </w:tr>
      <w:tr w:rsidR="004B3E02" w14:paraId="62CC1566" w14:textId="7712BDB8" w:rsidTr="004B3E02">
        <w:tc>
          <w:tcPr>
            <w:tcW w:w="1200" w:type="dxa"/>
            <w:shd w:val="clear" w:color="auto" w:fill="D9D9D9"/>
          </w:tcPr>
          <w:p w14:paraId="62CC1560" w14:textId="77777777" w:rsidR="004B3E02" w:rsidRDefault="004B3E02">
            <w:pPr>
              <w:pStyle w:val="PleaseReviewReport0"/>
              <w:jc w:val="center"/>
            </w:pPr>
            <w:r>
              <w:t>136</w:t>
            </w:r>
          </w:p>
        </w:tc>
        <w:tc>
          <w:tcPr>
            <w:tcW w:w="661" w:type="dxa"/>
            <w:shd w:val="clear" w:color="auto" w:fill="D9D9D9"/>
          </w:tcPr>
          <w:p w14:paraId="62CC1561" w14:textId="77777777" w:rsidR="004B3E02" w:rsidRDefault="004B3E02">
            <w:pPr>
              <w:pStyle w:val="PleaseReviewReport0"/>
              <w:jc w:val="center"/>
            </w:pPr>
            <w:r>
              <w:t>51</w:t>
            </w:r>
          </w:p>
        </w:tc>
        <w:tc>
          <w:tcPr>
            <w:tcW w:w="3179" w:type="dxa"/>
            <w:shd w:val="clear" w:color="auto" w:fill="D9D9D9"/>
          </w:tcPr>
          <w:p w14:paraId="62CC1562" w14:textId="77777777" w:rsidR="004B3E02" w:rsidRDefault="004B3E02">
            <w:pPr>
              <w:pStyle w:val="PleaseReviewReport0"/>
            </w:pPr>
            <w:r>
              <w:rPr>
                <w:rFonts w:ascii="Arial" w:hAnsi="Arial" w:cs="Arial"/>
                <w:sz w:val="18"/>
                <w:szCs w:val="18"/>
                <w:highlight w:val="cyan"/>
              </w:rPr>
              <w:t>Tetranychus piercei</w:t>
            </w:r>
            <w:r>
              <w:rPr>
                <w:rFonts w:ascii="Arial" w:hAnsi="Arial" w:cs="Arial"/>
                <w:sz w:val="18"/>
                <w:szCs w:val="18"/>
              </w:rPr>
              <w:t xml:space="preserve"> McGregor, 1950</w:t>
            </w:r>
          </w:p>
        </w:tc>
        <w:tc>
          <w:tcPr>
            <w:tcW w:w="540" w:type="dxa"/>
            <w:shd w:val="clear" w:color="auto" w:fill="D9D9D9"/>
          </w:tcPr>
          <w:p w14:paraId="62CC1563" w14:textId="77777777" w:rsidR="004B3E02" w:rsidRDefault="004B3E02">
            <w:pPr>
              <w:pStyle w:val="PleaseReviewReport0"/>
              <w:jc w:val="center"/>
            </w:pPr>
            <w:r>
              <w:t>C</w:t>
            </w:r>
          </w:p>
        </w:tc>
        <w:tc>
          <w:tcPr>
            <w:tcW w:w="6120" w:type="dxa"/>
            <w:shd w:val="clear" w:color="auto" w:fill="D9D9D9"/>
          </w:tcPr>
          <w:p w14:paraId="62CC1564" w14:textId="77777777" w:rsidR="004B3E02" w:rsidRDefault="004B3E02">
            <w:pPr>
              <w:pStyle w:val="PleaseReviewReport0"/>
            </w:pPr>
            <w:r>
              <w:rPr>
                <w:b/>
              </w:rPr>
              <w:t>Caribbean Agricultural Health and Food Safety Agency </w:t>
            </w:r>
            <w:r>
              <w:br/>
              <w:t>Tetranychus piercei should be italicized</w:t>
            </w:r>
          </w:p>
          <w:p w14:paraId="62CC1565" w14:textId="77777777" w:rsidR="004B3E02" w:rsidRDefault="004B3E02">
            <w:pPr>
              <w:pStyle w:val="PleaseReviewReport0"/>
            </w:pPr>
            <w:r>
              <w:rPr>
                <w:i/>
              </w:rPr>
              <w:t>Category : EDITORIAL </w:t>
            </w:r>
          </w:p>
        </w:tc>
        <w:tc>
          <w:tcPr>
            <w:tcW w:w="3870" w:type="dxa"/>
            <w:shd w:val="clear" w:color="auto" w:fill="D9D9D9"/>
          </w:tcPr>
          <w:p w14:paraId="25053395" w14:textId="10233A34" w:rsidR="004B3E02" w:rsidRDefault="00347010">
            <w:pPr>
              <w:pStyle w:val="PleaseReviewReport0"/>
              <w:rPr>
                <w:b/>
              </w:rPr>
            </w:pPr>
            <w:r w:rsidRPr="00347010">
              <w:rPr>
                <w:b/>
              </w:rPr>
              <w:t>INCORPORATED</w:t>
            </w:r>
          </w:p>
        </w:tc>
      </w:tr>
      <w:tr w:rsidR="004B3E02" w14:paraId="62CC156D" w14:textId="1BF234B5" w:rsidTr="004B3E02">
        <w:tc>
          <w:tcPr>
            <w:tcW w:w="1200" w:type="dxa"/>
            <w:shd w:val="clear" w:color="auto" w:fill="D9D9D9"/>
          </w:tcPr>
          <w:p w14:paraId="62CC1567" w14:textId="77777777" w:rsidR="004B3E02" w:rsidRDefault="004B3E02">
            <w:pPr>
              <w:pStyle w:val="PleaseReviewReport0"/>
              <w:jc w:val="center"/>
            </w:pPr>
            <w:r>
              <w:t>137</w:t>
            </w:r>
          </w:p>
        </w:tc>
        <w:tc>
          <w:tcPr>
            <w:tcW w:w="661" w:type="dxa"/>
            <w:shd w:val="clear" w:color="auto" w:fill="D9D9D9"/>
          </w:tcPr>
          <w:p w14:paraId="62CC1568" w14:textId="77777777" w:rsidR="004B3E02" w:rsidRDefault="004B3E02">
            <w:pPr>
              <w:pStyle w:val="PleaseReviewReport0"/>
              <w:jc w:val="center"/>
            </w:pPr>
            <w:r>
              <w:t>51</w:t>
            </w:r>
          </w:p>
        </w:tc>
        <w:tc>
          <w:tcPr>
            <w:tcW w:w="3179" w:type="dxa"/>
            <w:shd w:val="clear" w:color="auto" w:fill="D9D9D9"/>
          </w:tcPr>
          <w:p w14:paraId="62CC1569" w14:textId="77777777" w:rsidR="004B3E02" w:rsidRDefault="004B3E02">
            <w:pPr>
              <w:pStyle w:val="PleaseReviewReport0"/>
            </w:pPr>
            <w:r>
              <w:rPr>
                <w:rFonts w:ascii="Arial" w:hAnsi="Arial" w:cs="Arial"/>
                <w:strike/>
                <w:color w:val="CD5C5C"/>
                <w:sz w:val="18"/>
                <w:szCs w:val="18"/>
              </w:rPr>
              <w:t>Tetranychus piercei McGregor, 1950</w:t>
            </w:r>
          </w:p>
        </w:tc>
        <w:tc>
          <w:tcPr>
            <w:tcW w:w="540" w:type="dxa"/>
            <w:shd w:val="clear" w:color="auto" w:fill="D9D9D9"/>
          </w:tcPr>
          <w:p w14:paraId="62CC156A" w14:textId="77777777" w:rsidR="004B3E02" w:rsidRDefault="004B3E02">
            <w:pPr>
              <w:pStyle w:val="PleaseReviewReport0"/>
              <w:jc w:val="center"/>
            </w:pPr>
            <w:r>
              <w:t>P</w:t>
            </w:r>
          </w:p>
        </w:tc>
        <w:tc>
          <w:tcPr>
            <w:tcW w:w="6120" w:type="dxa"/>
            <w:shd w:val="clear" w:color="auto" w:fill="D9D9D9"/>
          </w:tcPr>
          <w:p w14:paraId="62CC156B" w14:textId="77777777" w:rsidR="004B3E02" w:rsidRDefault="004B3E02">
            <w:pPr>
              <w:pStyle w:val="PleaseReviewReport0"/>
            </w:pPr>
            <w:r>
              <w:rPr>
                <w:b/>
              </w:rPr>
              <w:t>Colombia </w:t>
            </w:r>
            <w:r>
              <w:br/>
              <w:t>Regarding Tetranychus piercei McGregor, 1950 does not follow the path in the presentation of the product (hands and parts of hands), taking into account that nymphs and adults are in the leaves and stems (APHIS, 2013; Liu and Liu, 1986)</w:t>
            </w:r>
          </w:p>
          <w:p w14:paraId="62CC156C" w14:textId="77777777" w:rsidR="004B3E02" w:rsidRDefault="004B3E02">
            <w:pPr>
              <w:pStyle w:val="PleaseReviewReport0"/>
            </w:pPr>
            <w:r>
              <w:rPr>
                <w:i/>
              </w:rPr>
              <w:t>Category : SUBSTANTIVE </w:t>
            </w:r>
          </w:p>
        </w:tc>
        <w:tc>
          <w:tcPr>
            <w:tcW w:w="3870" w:type="dxa"/>
            <w:shd w:val="clear" w:color="auto" w:fill="D9D9D9"/>
          </w:tcPr>
          <w:p w14:paraId="35DCB834" w14:textId="416D8E86" w:rsidR="004B3E02" w:rsidRDefault="00347010">
            <w:pPr>
              <w:pStyle w:val="PleaseReviewReport0"/>
              <w:rPr>
                <w:b/>
              </w:rPr>
            </w:pPr>
            <w:r w:rsidRPr="00347010">
              <w:rPr>
                <w:b/>
              </w:rPr>
              <w:t>INCORPORATED</w:t>
            </w:r>
          </w:p>
        </w:tc>
      </w:tr>
      <w:tr w:rsidR="004B3E02" w14:paraId="62CC1574" w14:textId="4723FA8A" w:rsidTr="004B3E02">
        <w:tc>
          <w:tcPr>
            <w:tcW w:w="1200" w:type="dxa"/>
            <w:shd w:val="clear" w:color="auto" w:fill="D9D9D9"/>
          </w:tcPr>
          <w:p w14:paraId="62CC156E" w14:textId="77777777" w:rsidR="004B3E02" w:rsidRDefault="004B3E02">
            <w:pPr>
              <w:pStyle w:val="PleaseReviewReport0"/>
              <w:jc w:val="center"/>
            </w:pPr>
            <w:r>
              <w:t>138</w:t>
            </w:r>
          </w:p>
        </w:tc>
        <w:tc>
          <w:tcPr>
            <w:tcW w:w="661" w:type="dxa"/>
            <w:shd w:val="clear" w:color="auto" w:fill="D9D9D9"/>
          </w:tcPr>
          <w:p w14:paraId="62CC156F" w14:textId="77777777" w:rsidR="004B3E02" w:rsidRDefault="004B3E02">
            <w:pPr>
              <w:pStyle w:val="PleaseReviewReport0"/>
              <w:jc w:val="center"/>
            </w:pPr>
            <w:r>
              <w:t>51</w:t>
            </w:r>
          </w:p>
        </w:tc>
        <w:tc>
          <w:tcPr>
            <w:tcW w:w="3179" w:type="dxa"/>
            <w:shd w:val="clear" w:color="auto" w:fill="D9D9D9"/>
          </w:tcPr>
          <w:p w14:paraId="62CC1570" w14:textId="77777777" w:rsidR="004B3E02" w:rsidRDefault="004B3E02">
            <w:pPr>
              <w:pStyle w:val="PleaseReviewReport0"/>
            </w:pPr>
            <w:r>
              <w:rPr>
                <w:rFonts w:ascii="Arial" w:hAnsi="Arial" w:cs="Arial"/>
                <w:sz w:val="18"/>
                <w:szCs w:val="18"/>
                <w:highlight w:val="cyan"/>
              </w:rPr>
              <w:t xml:space="preserve">Tetranychus piercei </w:t>
            </w:r>
            <w:r>
              <w:rPr>
                <w:rFonts w:ascii="Arial" w:hAnsi="Arial" w:cs="Arial"/>
                <w:sz w:val="18"/>
                <w:szCs w:val="18"/>
              </w:rPr>
              <w:t>McGregor, 1950</w:t>
            </w:r>
          </w:p>
        </w:tc>
        <w:tc>
          <w:tcPr>
            <w:tcW w:w="540" w:type="dxa"/>
            <w:shd w:val="clear" w:color="auto" w:fill="D9D9D9"/>
          </w:tcPr>
          <w:p w14:paraId="62CC1571" w14:textId="77777777" w:rsidR="004B3E02" w:rsidRDefault="004B3E02">
            <w:pPr>
              <w:pStyle w:val="PleaseReviewReport0"/>
              <w:jc w:val="center"/>
            </w:pPr>
            <w:r>
              <w:t>C</w:t>
            </w:r>
          </w:p>
        </w:tc>
        <w:tc>
          <w:tcPr>
            <w:tcW w:w="6120" w:type="dxa"/>
            <w:shd w:val="clear" w:color="auto" w:fill="D9D9D9"/>
          </w:tcPr>
          <w:p w14:paraId="62CC1572" w14:textId="77777777" w:rsidR="004B3E02" w:rsidRDefault="004B3E02">
            <w:pPr>
              <w:pStyle w:val="PleaseReviewReport0"/>
            </w:pPr>
            <w:r>
              <w:rPr>
                <w:b/>
              </w:rPr>
              <w:t>EPPO </w:t>
            </w:r>
            <w:r>
              <w:br/>
              <w:t>Should be in italics, there are several examples of this.  The stewards should undertake a consistency check to ensure italics are used when appropriate.</w:t>
            </w:r>
          </w:p>
          <w:p w14:paraId="62CC1573" w14:textId="77777777" w:rsidR="004B3E02" w:rsidRDefault="004B3E02">
            <w:pPr>
              <w:pStyle w:val="PleaseReviewReport0"/>
            </w:pPr>
            <w:r>
              <w:rPr>
                <w:i/>
              </w:rPr>
              <w:t>Category : EDITORIAL </w:t>
            </w:r>
          </w:p>
        </w:tc>
        <w:tc>
          <w:tcPr>
            <w:tcW w:w="3870" w:type="dxa"/>
            <w:shd w:val="clear" w:color="auto" w:fill="D9D9D9"/>
          </w:tcPr>
          <w:p w14:paraId="4A4F5267" w14:textId="230179A8" w:rsidR="004B3E02" w:rsidRDefault="00347010">
            <w:pPr>
              <w:pStyle w:val="PleaseReviewReport0"/>
              <w:rPr>
                <w:b/>
              </w:rPr>
            </w:pPr>
            <w:r>
              <w:rPr>
                <w:b/>
              </w:rPr>
              <w:t>NOTED</w:t>
            </w:r>
          </w:p>
        </w:tc>
      </w:tr>
      <w:tr w:rsidR="004B3E02" w14:paraId="62CC157B" w14:textId="4F23E0FC" w:rsidTr="004B3E02">
        <w:tc>
          <w:tcPr>
            <w:tcW w:w="1200" w:type="dxa"/>
            <w:shd w:val="clear" w:color="auto" w:fill="D9D9D9"/>
          </w:tcPr>
          <w:p w14:paraId="62CC1575" w14:textId="77777777" w:rsidR="004B3E02" w:rsidRDefault="004B3E02">
            <w:pPr>
              <w:pStyle w:val="PleaseReviewReport0"/>
              <w:jc w:val="center"/>
            </w:pPr>
            <w:r>
              <w:t>139</w:t>
            </w:r>
          </w:p>
        </w:tc>
        <w:tc>
          <w:tcPr>
            <w:tcW w:w="661" w:type="dxa"/>
            <w:shd w:val="clear" w:color="auto" w:fill="D9D9D9"/>
          </w:tcPr>
          <w:p w14:paraId="62CC1576" w14:textId="77777777" w:rsidR="004B3E02" w:rsidRDefault="004B3E02">
            <w:pPr>
              <w:pStyle w:val="PleaseReviewReport0"/>
              <w:jc w:val="center"/>
            </w:pPr>
            <w:r>
              <w:t>51</w:t>
            </w:r>
          </w:p>
        </w:tc>
        <w:tc>
          <w:tcPr>
            <w:tcW w:w="3179" w:type="dxa"/>
            <w:shd w:val="clear" w:color="auto" w:fill="D9D9D9"/>
          </w:tcPr>
          <w:p w14:paraId="62CC1577" w14:textId="77777777" w:rsidR="004B3E02" w:rsidRDefault="004B3E02">
            <w:pPr>
              <w:pStyle w:val="PleaseReviewReport0"/>
            </w:pPr>
            <w:r>
              <w:rPr>
                <w:rFonts w:ascii="Arial" w:hAnsi="Arial" w:cs="Arial"/>
                <w:strike/>
                <w:color w:val="0000FF"/>
                <w:sz w:val="18"/>
                <w:szCs w:val="18"/>
              </w:rPr>
              <w:t>Tetranychus piercei McGregor, 1950</w:t>
            </w:r>
          </w:p>
        </w:tc>
        <w:tc>
          <w:tcPr>
            <w:tcW w:w="540" w:type="dxa"/>
            <w:shd w:val="clear" w:color="auto" w:fill="D9D9D9"/>
          </w:tcPr>
          <w:p w14:paraId="62CC1578" w14:textId="77777777" w:rsidR="004B3E02" w:rsidRDefault="004B3E02">
            <w:pPr>
              <w:pStyle w:val="PleaseReviewReport0"/>
              <w:jc w:val="center"/>
            </w:pPr>
            <w:r>
              <w:t>P</w:t>
            </w:r>
          </w:p>
        </w:tc>
        <w:tc>
          <w:tcPr>
            <w:tcW w:w="6120" w:type="dxa"/>
            <w:shd w:val="clear" w:color="auto" w:fill="D9D9D9"/>
          </w:tcPr>
          <w:p w14:paraId="62CC1579" w14:textId="77777777" w:rsidR="004B3E02" w:rsidRDefault="004B3E02">
            <w:pPr>
              <w:pStyle w:val="PleaseReviewReport0"/>
            </w:pPr>
            <w:r>
              <w:rPr>
                <w:b/>
              </w:rPr>
              <w:t>COSAVE </w:t>
            </w:r>
            <w:r>
              <w:br/>
              <w:t>This pest should be deleted because it is associated to leaves and not to fruit (EPPO, 2010; EPPO, 2008)</w:t>
            </w:r>
          </w:p>
          <w:p w14:paraId="62CC157A" w14:textId="77777777" w:rsidR="004B3E02" w:rsidRDefault="004B3E02">
            <w:pPr>
              <w:pStyle w:val="PleaseReviewReport0"/>
            </w:pPr>
            <w:r>
              <w:rPr>
                <w:i/>
              </w:rPr>
              <w:t>Category : TECHNICAL </w:t>
            </w:r>
          </w:p>
        </w:tc>
        <w:tc>
          <w:tcPr>
            <w:tcW w:w="3870" w:type="dxa"/>
            <w:shd w:val="clear" w:color="auto" w:fill="D9D9D9"/>
          </w:tcPr>
          <w:p w14:paraId="2E7AF9B7" w14:textId="210F02C1" w:rsidR="004B3E02" w:rsidRDefault="00347010">
            <w:pPr>
              <w:pStyle w:val="PleaseReviewReport0"/>
              <w:rPr>
                <w:b/>
              </w:rPr>
            </w:pPr>
            <w:r w:rsidRPr="00347010">
              <w:rPr>
                <w:b/>
              </w:rPr>
              <w:t>INCORPORATED</w:t>
            </w:r>
          </w:p>
        </w:tc>
      </w:tr>
      <w:tr w:rsidR="004B3E02" w14:paraId="62CC1582" w14:textId="2F872C99" w:rsidTr="004B3E02">
        <w:tc>
          <w:tcPr>
            <w:tcW w:w="1200" w:type="dxa"/>
            <w:shd w:val="clear" w:color="auto" w:fill="D9D9D9"/>
          </w:tcPr>
          <w:p w14:paraId="62CC157C" w14:textId="77777777" w:rsidR="004B3E02" w:rsidRDefault="004B3E02">
            <w:pPr>
              <w:pStyle w:val="PleaseReviewReport0"/>
              <w:jc w:val="center"/>
            </w:pPr>
            <w:r>
              <w:t>140</w:t>
            </w:r>
          </w:p>
        </w:tc>
        <w:tc>
          <w:tcPr>
            <w:tcW w:w="661" w:type="dxa"/>
            <w:shd w:val="clear" w:color="auto" w:fill="D9D9D9"/>
          </w:tcPr>
          <w:p w14:paraId="62CC157D" w14:textId="77777777" w:rsidR="004B3E02" w:rsidRDefault="004B3E02">
            <w:pPr>
              <w:pStyle w:val="PleaseReviewReport0"/>
              <w:jc w:val="center"/>
            </w:pPr>
            <w:r>
              <w:t>51</w:t>
            </w:r>
          </w:p>
        </w:tc>
        <w:tc>
          <w:tcPr>
            <w:tcW w:w="3179" w:type="dxa"/>
            <w:shd w:val="clear" w:color="auto" w:fill="D9D9D9"/>
          </w:tcPr>
          <w:p w14:paraId="62CC157E" w14:textId="77777777" w:rsidR="004B3E02" w:rsidRDefault="004B3E02">
            <w:pPr>
              <w:pStyle w:val="PleaseReviewReport0"/>
            </w:pPr>
            <w:r>
              <w:rPr>
                <w:rFonts w:ascii="Arial" w:hAnsi="Arial" w:cs="Arial"/>
                <w:strike/>
                <w:color w:val="CD5C5C"/>
                <w:sz w:val="18"/>
                <w:szCs w:val="18"/>
              </w:rPr>
              <w:t>Tetranychus piercei McGregor, 1950</w:t>
            </w:r>
          </w:p>
        </w:tc>
        <w:tc>
          <w:tcPr>
            <w:tcW w:w="540" w:type="dxa"/>
            <w:shd w:val="clear" w:color="auto" w:fill="D9D9D9"/>
          </w:tcPr>
          <w:p w14:paraId="62CC157F" w14:textId="77777777" w:rsidR="004B3E02" w:rsidRDefault="004B3E02">
            <w:pPr>
              <w:pStyle w:val="PleaseReviewReport0"/>
              <w:jc w:val="center"/>
            </w:pPr>
            <w:r>
              <w:t>P</w:t>
            </w:r>
          </w:p>
        </w:tc>
        <w:tc>
          <w:tcPr>
            <w:tcW w:w="6120" w:type="dxa"/>
            <w:shd w:val="clear" w:color="auto" w:fill="D9D9D9"/>
          </w:tcPr>
          <w:p w14:paraId="62CC1580" w14:textId="77777777" w:rsidR="004B3E02" w:rsidRPr="002A688A" w:rsidRDefault="004B3E02">
            <w:pPr>
              <w:pStyle w:val="PleaseReviewReport0"/>
              <w:rPr>
                <w:lang w:val="fr-FR"/>
              </w:rPr>
            </w:pPr>
            <w:r w:rsidRPr="002A688A">
              <w:rPr>
                <w:b/>
                <w:lang w:val="fr-FR"/>
              </w:rPr>
              <w:t>Colombia </w:t>
            </w:r>
            <w:r w:rsidRPr="002A688A">
              <w:rPr>
                <w:lang w:val="fr-FR"/>
              </w:rPr>
              <w:br/>
              <w:t>Sobre Tetranychus piercei McGregor, 1950 no sigue la vía en la presentación del producto (manos y partes de manos), teniendo en cuenta que ninfas y adultos están en las hojas y tallos (APHIS, 2013; Liu and Liu, 1986)</w:t>
            </w:r>
          </w:p>
          <w:p w14:paraId="62CC1581" w14:textId="77777777" w:rsidR="004B3E02" w:rsidRDefault="004B3E02">
            <w:pPr>
              <w:pStyle w:val="PleaseReviewReport0"/>
            </w:pPr>
            <w:r>
              <w:rPr>
                <w:i/>
              </w:rPr>
              <w:t>Category : SUBSTANTIVE </w:t>
            </w:r>
          </w:p>
        </w:tc>
        <w:tc>
          <w:tcPr>
            <w:tcW w:w="3870" w:type="dxa"/>
            <w:shd w:val="clear" w:color="auto" w:fill="D9D9D9"/>
          </w:tcPr>
          <w:p w14:paraId="6FC6C871" w14:textId="4B7C640E" w:rsidR="004B3E02" w:rsidRPr="002A688A" w:rsidRDefault="00347010">
            <w:pPr>
              <w:pStyle w:val="PleaseReviewReport0"/>
              <w:rPr>
                <w:b/>
                <w:lang w:val="fr-FR"/>
              </w:rPr>
            </w:pPr>
            <w:r w:rsidRPr="00347010">
              <w:rPr>
                <w:b/>
                <w:lang w:val="fr-FR"/>
              </w:rPr>
              <w:t>INCORPORATED</w:t>
            </w:r>
          </w:p>
        </w:tc>
      </w:tr>
      <w:tr w:rsidR="004B3E02" w14:paraId="62CC1589" w14:textId="0B2966BB" w:rsidTr="004B3E02">
        <w:tc>
          <w:tcPr>
            <w:tcW w:w="1200" w:type="dxa"/>
            <w:shd w:val="clear" w:color="auto" w:fill="D9D9D9"/>
          </w:tcPr>
          <w:p w14:paraId="62CC1583" w14:textId="77777777" w:rsidR="004B3E02" w:rsidRDefault="004B3E02">
            <w:pPr>
              <w:pStyle w:val="PleaseReviewReport0"/>
              <w:jc w:val="center"/>
            </w:pPr>
            <w:r>
              <w:t>141</w:t>
            </w:r>
          </w:p>
        </w:tc>
        <w:tc>
          <w:tcPr>
            <w:tcW w:w="661" w:type="dxa"/>
            <w:shd w:val="clear" w:color="auto" w:fill="D9D9D9"/>
          </w:tcPr>
          <w:p w14:paraId="62CC1584" w14:textId="77777777" w:rsidR="004B3E02" w:rsidRDefault="004B3E02">
            <w:pPr>
              <w:pStyle w:val="PleaseReviewReport0"/>
              <w:jc w:val="center"/>
            </w:pPr>
            <w:r>
              <w:t>51</w:t>
            </w:r>
          </w:p>
        </w:tc>
        <w:tc>
          <w:tcPr>
            <w:tcW w:w="3179" w:type="dxa"/>
            <w:shd w:val="clear" w:color="auto" w:fill="D9D9D9"/>
          </w:tcPr>
          <w:p w14:paraId="62CC1585" w14:textId="77777777" w:rsidR="004B3E02" w:rsidRDefault="004B3E02">
            <w:pPr>
              <w:pStyle w:val="PleaseReviewReport0"/>
            </w:pPr>
            <w:r>
              <w:rPr>
                <w:rFonts w:ascii="Arial" w:hAnsi="Arial" w:cs="Arial"/>
                <w:sz w:val="18"/>
                <w:szCs w:val="18"/>
              </w:rPr>
              <w:t>Tetranychus piercei McGregor, 1950</w:t>
            </w:r>
          </w:p>
        </w:tc>
        <w:tc>
          <w:tcPr>
            <w:tcW w:w="540" w:type="dxa"/>
            <w:shd w:val="clear" w:color="auto" w:fill="D9D9D9"/>
          </w:tcPr>
          <w:p w14:paraId="62CC1586" w14:textId="77777777" w:rsidR="004B3E02" w:rsidRDefault="004B3E02">
            <w:pPr>
              <w:pStyle w:val="PleaseReviewReport0"/>
              <w:jc w:val="center"/>
            </w:pPr>
            <w:r>
              <w:t>C</w:t>
            </w:r>
          </w:p>
        </w:tc>
        <w:tc>
          <w:tcPr>
            <w:tcW w:w="6120" w:type="dxa"/>
            <w:shd w:val="clear" w:color="auto" w:fill="D9D9D9"/>
          </w:tcPr>
          <w:p w14:paraId="62CC1587" w14:textId="77777777" w:rsidR="004B3E02" w:rsidRDefault="004B3E02">
            <w:pPr>
              <w:pStyle w:val="PleaseReviewReport0"/>
            </w:pPr>
            <w:r>
              <w:rPr>
                <w:b/>
              </w:rPr>
              <w:t>Chile </w:t>
            </w:r>
            <w:r>
              <w:br/>
              <w:t>Se asocia a hojas, no frutos (CABI, 2025)</w:t>
            </w:r>
          </w:p>
          <w:p w14:paraId="62CC1588" w14:textId="77777777" w:rsidR="004B3E02" w:rsidRDefault="004B3E02">
            <w:pPr>
              <w:pStyle w:val="PleaseReviewReport0"/>
            </w:pPr>
            <w:r>
              <w:rPr>
                <w:i/>
              </w:rPr>
              <w:t>Category : TECHNICAL </w:t>
            </w:r>
          </w:p>
        </w:tc>
        <w:tc>
          <w:tcPr>
            <w:tcW w:w="3870" w:type="dxa"/>
            <w:shd w:val="clear" w:color="auto" w:fill="D9D9D9"/>
          </w:tcPr>
          <w:p w14:paraId="4E56D9D7" w14:textId="1E3FC8A0" w:rsidR="004B3E02" w:rsidRDefault="008F3A00">
            <w:pPr>
              <w:pStyle w:val="PleaseReviewReport0"/>
              <w:rPr>
                <w:b/>
              </w:rPr>
            </w:pPr>
            <w:r>
              <w:rPr>
                <w:b/>
              </w:rPr>
              <w:t>NO</w:t>
            </w:r>
            <w:r w:rsidR="00347010" w:rsidRPr="00347010">
              <w:rPr>
                <w:b/>
              </w:rPr>
              <w:t>TED</w:t>
            </w:r>
          </w:p>
        </w:tc>
      </w:tr>
      <w:tr w:rsidR="004B3E02" w14:paraId="62CC1590" w14:textId="1C893A9C" w:rsidTr="004B3E02">
        <w:tc>
          <w:tcPr>
            <w:tcW w:w="1200" w:type="dxa"/>
          </w:tcPr>
          <w:p w14:paraId="62CC158A" w14:textId="77777777" w:rsidR="004B3E02" w:rsidRDefault="004B3E02">
            <w:pPr>
              <w:pStyle w:val="PleaseReviewReport0"/>
              <w:jc w:val="center"/>
            </w:pPr>
            <w:r>
              <w:t>142</w:t>
            </w:r>
          </w:p>
        </w:tc>
        <w:tc>
          <w:tcPr>
            <w:tcW w:w="661" w:type="dxa"/>
          </w:tcPr>
          <w:p w14:paraId="62CC158B" w14:textId="77777777" w:rsidR="004B3E02" w:rsidRDefault="004B3E02">
            <w:pPr>
              <w:pStyle w:val="PleaseReviewReport0"/>
              <w:jc w:val="center"/>
            </w:pPr>
            <w:r>
              <w:t>52</w:t>
            </w:r>
          </w:p>
        </w:tc>
        <w:tc>
          <w:tcPr>
            <w:tcW w:w="3179" w:type="dxa"/>
          </w:tcPr>
          <w:p w14:paraId="62CC158C" w14:textId="77777777" w:rsidR="004B3E02" w:rsidRDefault="004B3E02">
            <w:pPr>
              <w:pStyle w:val="PleaseReviewReport0"/>
            </w:pPr>
            <w:r>
              <w:rPr>
                <w:rFonts w:ascii="Arial" w:hAnsi="Arial" w:cs="Arial"/>
                <w:b/>
                <w:bCs/>
                <w:strike/>
                <w:color w:val="4B0082"/>
                <w:sz w:val="18"/>
                <w:szCs w:val="18"/>
              </w:rPr>
              <w:t xml:space="preserve">Arthropoda: </w:t>
            </w:r>
            <w:r>
              <w:rPr>
                <w:rFonts w:ascii="Arial" w:hAnsi="Arial" w:cs="Arial"/>
                <w:b/>
                <w:bCs/>
                <w:sz w:val="18"/>
                <w:szCs w:val="18"/>
              </w:rPr>
              <w:t>Insecta</w:t>
            </w:r>
          </w:p>
        </w:tc>
        <w:tc>
          <w:tcPr>
            <w:tcW w:w="540" w:type="dxa"/>
          </w:tcPr>
          <w:p w14:paraId="62CC158D" w14:textId="77777777" w:rsidR="004B3E02" w:rsidRDefault="004B3E02">
            <w:pPr>
              <w:pStyle w:val="PleaseReviewReport0"/>
              <w:jc w:val="center"/>
            </w:pPr>
            <w:r>
              <w:t>P</w:t>
            </w:r>
          </w:p>
        </w:tc>
        <w:tc>
          <w:tcPr>
            <w:tcW w:w="6120" w:type="dxa"/>
          </w:tcPr>
          <w:p w14:paraId="62CC158E" w14:textId="77777777" w:rsidR="004B3E02" w:rsidRDefault="004B3E02">
            <w:pPr>
              <w:pStyle w:val="PleaseReviewReport0"/>
            </w:pPr>
            <w:r>
              <w:rPr>
                <w:b/>
              </w:rPr>
              <w:t>New Zealand </w:t>
            </w:r>
            <w:r>
              <w:br/>
              <w:t>Remove Arthropoda as this style does not align with other headings in this table.</w:t>
            </w:r>
          </w:p>
          <w:p w14:paraId="62CC158F" w14:textId="77777777" w:rsidR="004B3E02" w:rsidRDefault="004B3E02">
            <w:pPr>
              <w:pStyle w:val="PleaseReviewReport0"/>
            </w:pPr>
            <w:r>
              <w:rPr>
                <w:i/>
              </w:rPr>
              <w:t>Category : EDITORIAL </w:t>
            </w:r>
          </w:p>
        </w:tc>
        <w:tc>
          <w:tcPr>
            <w:tcW w:w="3870" w:type="dxa"/>
          </w:tcPr>
          <w:p w14:paraId="579A2F10" w14:textId="35ADACBB" w:rsidR="004B3E02" w:rsidRDefault="007A0E6E">
            <w:pPr>
              <w:pStyle w:val="PleaseReviewReport0"/>
              <w:rPr>
                <w:b/>
              </w:rPr>
            </w:pPr>
            <w:r w:rsidRPr="007A0E6E">
              <w:rPr>
                <w:b/>
              </w:rPr>
              <w:t>INCORPORATED</w:t>
            </w:r>
          </w:p>
        </w:tc>
      </w:tr>
      <w:tr w:rsidR="004B3E02" w14:paraId="62CC1597" w14:textId="3BC8F279" w:rsidTr="004B3E02">
        <w:tc>
          <w:tcPr>
            <w:tcW w:w="1200" w:type="dxa"/>
            <w:shd w:val="clear" w:color="auto" w:fill="D9D9D9"/>
          </w:tcPr>
          <w:p w14:paraId="62CC1591" w14:textId="77777777" w:rsidR="004B3E02" w:rsidRDefault="004B3E02">
            <w:pPr>
              <w:pStyle w:val="PleaseReviewReport0"/>
              <w:jc w:val="center"/>
            </w:pPr>
            <w:r>
              <w:t>143</w:t>
            </w:r>
          </w:p>
        </w:tc>
        <w:tc>
          <w:tcPr>
            <w:tcW w:w="661" w:type="dxa"/>
            <w:shd w:val="clear" w:color="auto" w:fill="D9D9D9"/>
          </w:tcPr>
          <w:p w14:paraId="62CC1592" w14:textId="77777777" w:rsidR="004B3E02" w:rsidRDefault="004B3E02">
            <w:pPr>
              <w:pStyle w:val="PleaseReviewReport0"/>
              <w:jc w:val="center"/>
            </w:pPr>
            <w:r>
              <w:t>55</w:t>
            </w:r>
          </w:p>
        </w:tc>
        <w:tc>
          <w:tcPr>
            <w:tcW w:w="3179" w:type="dxa"/>
            <w:shd w:val="clear" w:color="auto" w:fill="D9D9D9"/>
          </w:tcPr>
          <w:p w14:paraId="62CC1593" w14:textId="77777777" w:rsidR="004B3E02" w:rsidRDefault="004B3E02">
            <w:pPr>
              <w:pStyle w:val="PleaseReviewReport0"/>
            </w:pPr>
            <w:r>
              <w:rPr>
                <w:rFonts w:ascii="Arial" w:hAnsi="Arial" w:cs="Arial"/>
                <w:sz w:val="18"/>
                <w:szCs w:val="18"/>
              </w:rPr>
              <w:t>Fruit flies (Diptera)</w:t>
            </w:r>
          </w:p>
        </w:tc>
        <w:tc>
          <w:tcPr>
            <w:tcW w:w="540" w:type="dxa"/>
            <w:shd w:val="clear" w:color="auto" w:fill="D9D9D9"/>
          </w:tcPr>
          <w:p w14:paraId="62CC1594" w14:textId="77777777" w:rsidR="004B3E02" w:rsidRDefault="004B3E02">
            <w:pPr>
              <w:pStyle w:val="PleaseReviewReport0"/>
              <w:jc w:val="center"/>
            </w:pPr>
            <w:r>
              <w:t>C</w:t>
            </w:r>
          </w:p>
        </w:tc>
        <w:tc>
          <w:tcPr>
            <w:tcW w:w="6120" w:type="dxa"/>
            <w:shd w:val="clear" w:color="auto" w:fill="D9D9D9"/>
          </w:tcPr>
          <w:p w14:paraId="62CC1595" w14:textId="77777777" w:rsidR="004B3E02" w:rsidRDefault="004B3E02">
            <w:pPr>
              <w:pStyle w:val="PleaseReviewReport0"/>
            </w:pPr>
            <w:r>
              <w:rPr>
                <w:b/>
              </w:rPr>
              <w:t>Caribbean Agricultural Health and Food Safety Agency </w:t>
            </w:r>
            <w:r>
              <w:br/>
              <w:t>Other than Bactrocera musae, the other species are not considered pests of banana. In the case of Caratitis capitata, widely present in major banana producing areas of Latin America, there has never been a report of the pest in the consignment. All these species should be removed.</w:t>
            </w:r>
          </w:p>
          <w:p w14:paraId="62CC1596" w14:textId="77777777" w:rsidR="004B3E02" w:rsidRDefault="004B3E02">
            <w:pPr>
              <w:pStyle w:val="PleaseReviewReport0"/>
            </w:pPr>
            <w:r>
              <w:rPr>
                <w:i/>
              </w:rPr>
              <w:t>Category : TECHNICAL </w:t>
            </w:r>
          </w:p>
        </w:tc>
        <w:tc>
          <w:tcPr>
            <w:tcW w:w="3870" w:type="dxa"/>
            <w:shd w:val="clear" w:color="auto" w:fill="D9D9D9"/>
          </w:tcPr>
          <w:p w14:paraId="270ADAA2" w14:textId="6A5399DB" w:rsidR="004B3E02" w:rsidRDefault="008F3A00">
            <w:pPr>
              <w:pStyle w:val="PleaseReviewReport0"/>
              <w:rPr>
                <w:b/>
              </w:rPr>
            </w:pPr>
            <w:r>
              <w:rPr>
                <w:b/>
              </w:rPr>
              <w:t>NO</w:t>
            </w:r>
            <w:r w:rsidRPr="008F3A00">
              <w:rPr>
                <w:b/>
              </w:rPr>
              <w:t>TED</w:t>
            </w:r>
          </w:p>
        </w:tc>
      </w:tr>
      <w:tr w:rsidR="004B3E02" w14:paraId="62CC159E" w14:textId="28A46A60" w:rsidTr="004B3E02">
        <w:tc>
          <w:tcPr>
            <w:tcW w:w="1200" w:type="dxa"/>
            <w:shd w:val="clear" w:color="auto" w:fill="D9D9D9"/>
          </w:tcPr>
          <w:p w14:paraId="62CC1598" w14:textId="77777777" w:rsidR="004B3E02" w:rsidRDefault="004B3E02">
            <w:pPr>
              <w:pStyle w:val="PleaseReviewReport0"/>
              <w:jc w:val="center"/>
            </w:pPr>
            <w:r>
              <w:lastRenderedPageBreak/>
              <w:t>144</w:t>
            </w:r>
          </w:p>
        </w:tc>
        <w:tc>
          <w:tcPr>
            <w:tcW w:w="661" w:type="dxa"/>
            <w:shd w:val="clear" w:color="auto" w:fill="D9D9D9"/>
          </w:tcPr>
          <w:p w14:paraId="62CC1599" w14:textId="77777777" w:rsidR="004B3E02" w:rsidRDefault="004B3E02">
            <w:pPr>
              <w:pStyle w:val="PleaseReviewReport0"/>
              <w:jc w:val="center"/>
            </w:pPr>
            <w:r>
              <w:t>55</w:t>
            </w:r>
          </w:p>
        </w:tc>
        <w:tc>
          <w:tcPr>
            <w:tcW w:w="3179" w:type="dxa"/>
            <w:shd w:val="clear" w:color="auto" w:fill="D9D9D9"/>
          </w:tcPr>
          <w:p w14:paraId="62CC159A" w14:textId="77777777" w:rsidR="004B3E02" w:rsidRDefault="004B3E02">
            <w:pPr>
              <w:pStyle w:val="PleaseReviewReport0"/>
            </w:pPr>
            <w:r>
              <w:rPr>
                <w:rFonts w:ascii="Arial" w:hAnsi="Arial" w:cs="Arial"/>
                <w:strike/>
                <w:color w:val="CD5C5C"/>
                <w:sz w:val="18"/>
                <w:szCs w:val="18"/>
              </w:rPr>
              <w:t>Fruit flies (Diptera)</w:t>
            </w:r>
          </w:p>
        </w:tc>
        <w:tc>
          <w:tcPr>
            <w:tcW w:w="540" w:type="dxa"/>
            <w:shd w:val="clear" w:color="auto" w:fill="D9D9D9"/>
          </w:tcPr>
          <w:p w14:paraId="62CC159B" w14:textId="77777777" w:rsidR="004B3E02" w:rsidRDefault="004B3E02">
            <w:pPr>
              <w:pStyle w:val="PleaseReviewReport0"/>
              <w:jc w:val="center"/>
            </w:pPr>
            <w:r>
              <w:t>P</w:t>
            </w:r>
          </w:p>
        </w:tc>
        <w:tc>
          <w:tcPr>
            <w:tcW w:w="6120" w:type="dxa"/>
            <w:shd w:val="clear" w:color="auto" w:fill="D9D9D9"/>
          </w:tcPr>
          <w:p w14:paraId="62CC159C" w14:textId="77777777" w:rsidR="004B3E02" w:rsidRDefault="004B3E02">
            <w:pPr>
              <w:pStyle w:val="PleaseReviewReport0"/>
            </w:pPr>
            <w:r>
              <w:rPr>
                <w:b/>
              </w:rPr>
              <w:t>Colombia </w:t>
            </w:r>
            <w:r>
              <w:br/>
              <w:t>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Reference: EFSA (European Food Safety Authority), 2021 Scientific opinion on the import of Musa fruits as a pathway for the entry of non-EU Tephritidae into the EU territory. EFSA Journal 2021; 19(3):6426</w:t>
            </w:r>
          </w:p>
          <w:p w14:paraId="62CC159D" w14:textId="77777777" w:rsidR="004B3E02" w:rsidRDefault="004B3E02">
            <w:pPr>
              <w:pStyle w:val="PleaseReviewReport0"/>
            </w:pPr>
            <w:r>
              <w:rPr>
                <w:i/>
              </w:rPr>
              <w:t>Category : SUBSTANTIVE </w:t>
            </w:r>
          </w:p>
        </w:tc>
        <w:tc>
          <w:tcPr>
            <w:tcW w:w="3870" w:type="dxa"/>
            <w:shd w:val="clear" w:color="auto" w:fill="D9D9D9"/>
          </w:tcPr>
          <w:p w14:paraId="3066082F" w14:textId="5C3D7023" w:rsidR="00C94419" w:rsidRPr="00C94419" w:rsidRDefault="005E7B01" w:rsidP="00C94419">
            <w:pPr>
              <w:pStyle w:val="PleaseReviewReport0"/>
              <w:rPr>
                <w:b/>
              </w:rPr>
            </w:pPr>
            <w:r w:rsidRPr="005E7B01">
              <w:rPr>
                <w:b/>
                <w:highlight w:val="red"/>
              </w:rPr>
              <w:t>PENDING DECISION</w:t>
            </w:r>
          </w:p>
          <w:p w14:paraId="5554B576" w14:textId="25E8F64E" w:rsidR="00C94419" w:rsidRPr="00C94419" w:rsidRDefault="00BD61CE" w:rsidP="00C94419">
            <w:pPr>
              <w:pStyle w:val="PleaseReviewReport0"/>
            </w:pPr>
            <w:r>
              <w:t>Considering the changes in the scope section, which limit the commodity to fruit at the green mature stages 0 to 1, t</w:t>
            </w:r>
            <w:r w:rsidR="00C94419" w:rsidRPr="00C94419">
              <w:t xml:space="preserve">he reference provided presents a technical justification for deleting </w:t>
            </w:r>
            <w:r w:rsidR="005E7B01">
              <w:t xml:space="preserve">almost </w:t>
            </w:r>
            <w:r w:rsidR="00C94419" w:rsidRPr="00C94419">
              <w:t xml:space="preserve">the entire pest group. The authors concluded that “Commercial Musa fruits are harvested at ‘green stage one’ before they begin to ripen naturally. Postharvest processes are designed to ensure that only high quality, unripe fruit are exported. </w:t>
            </w:r>
            <w:r>
              <w:t>[….]</w:t>
            </w:r>
            <w:r w:rsidR="00C94419" w:rsidRPr="00C94419">
              <w:t xml:space="preserve"> There is no evidence that any Tephritidae can naturally infest commercial varieties of Musa fruit at green stage one or earlier”</w:t>
            </w:r>
          </w:p>
          <w:p w14:paraId="2C529DE1" w14:textId="77777777" w:rsidR="004B3E02" w:rsidRDefault="00C94419" w:rsidP="00C94419">
            <w:pPr>
              <w:pStyle w:val="PleaseReviewReport0"/>
            </w:pPr>
            <w:r w:rsidRPr="00C94419">
              <w:t xml:space="preserve">Regarding </w:t>
            </w:r>
            <w:r w:rsidRPr="005E7B01">
              <w:rPr>
                <w:i/>
              </w:rPr>
              <w:t>B. musae</w:t>
            </w:r>
            <w:r w:rsidRPr="00C94419">
              <w:t xml:space="preserve">: «No information exists regarding whether </w:t>
            </w:r>
            <w:r w:rsidRPr="005E7B01">
              <w:rPr>
                <w:i/>
              </w:rPr>
              <w:t>B. musae</w:t>
            </w:r>
            <w:r w:rsidRPr="00C94419">
              <w:t xml:space="preserve"> can oviposit in unripe commercial banana or plantain cultivars, or whether larval development can be completed if eggs are oviposited at stage one of fruit development». Furthermore, the authors conclude: “No more recent information regarding infestation of ripening stage one bananas by </w:t>
            </w:r>
            <w:r w:rsidRPr="005E7B01">
              <w:rPr>
                <w:i/>
              </w:rPr>
              <w:t>B. musae</w:t>
            </w:r>
            <w:r w:rsidRPr="00C94419">
              <w:t xml:space="preserve"> has been found. Considering the importance of banana as a trade commodity, this lack of records can be interpreted as an inability to oviposit during green stage one.”</w:t>
            </w:r>
            <w:r w:rsidR="005E7B01">
              <w:t xml:space="preserve">. </w:t>
            </w:r>
          </w:p>
          <w:p w14:paraId="4691A444" w14:textId="51D1910D" w:rsidR="005E7B01" w:rsidRPr="005E7B01" w:rsidRDefault="005E7B01" w:rsidP="005E7B01">
            <w:pPr>
              <w:pStyle w:val="PleaseReviewReport0"/>
            </w:pPr>
            <w:r>
              <w:t xml:space="preserve">Nevertheless, during this round of country consultation comment, New Zealand provided an evidence where the author proved that </w:t>
            </w:r>
            <w:r w:rsidRPr="005E7B01">
              <w:rPr>
                <w:i/>
              </w:rPr>
              <w:t xml:space="preserve">B. musae </w:t>
            </w:r>
            <w:r w:rsidRPr="005E7B01">
              <w:t>and</w:t>
            </w:r>
            <w:r w:rsidRPr="005E7B01">
              <w:rPr>
                <w:i/>
              </w:rPr>
              <w:t xml:space="preserve"> B. papayae</w:t>
            </w:r>
            <w:r>
              <w:t xml:space="preserve"> were able to infest green mature fruits (see comment 427)</w:t>
            </w:r>
          </w:p>
        </w:tc>
      </w:tr>
      <w:tr w:rsidR="004B3E02" w14:paraId="62CC15A5" w14:textId="4C9F5599" w:rsidTr="004B3E02">
        <w:tc>
          <w:tcPr>
            <w:tcW w:w="1200" w:type="dxa"/>
            <w:shd w:val="clear" w:color="auto" w:fill="D9D9D9"/>
          </w:tcPr>
          <w:p w14:paraId="62CC159F" w14:textId="77777777" w:rsidR="004B3E02" w:rsidRDefault="004B3E02">
            <w:pPr>
              <w:pStyle w:val="PleaseReviewReport0"/>
              <w:jc w:val="center"/>
            </w:pPr>
            <w:r>
              <w:t>145</w:t>
            </w:r>
          </w:p>
        </w:tc>
        <w:tc>
          <w:tcPr>
            <w:tcW w:w="661" w:type="dxa"/>
            <w:shd w:val="clear" w:color="auto" w:fill="D9D9D9"/>
          </w:tcPr>
          <w:p w14:paraId="62CC15A0" w14:textId="77777777" w:rsidR="004B3E02" w:rsidRDefault="004B3E02">
            <w:pPr>
              <w:pStyle w:val="PleaseReviewReport0"/>
              <w:jc w:val="center"/>
            </w:pPr>
            <w:r>
              <w:t>55</w:t>
            </w:r>
          </w:p>
        </w:tc>
        <w:tc>
          <w:tcPr>
            <w:tcW w:w="3179" w:type="dxa"/>
            <w:shd w:val="clear" w:color="auto" w:fill="D9D9D9"/>
          </w:tcPr>
          <w:p w14:paraId="62CC15A1" w14:textId="77777777" w:rsidR="004B3E02" w:rsidRPr="002A688A" w:rsidRDefault="004B3E02">
            <w:pPr>
              <w:pStyle w:val="PleaseReviewReport0"/>
              <w:rPr>
                <w:lang w:val="fr-FR"/>
              </w:rPr>
            </w:pPr>
            <w:r w:rsidRPr="002A688A">
              <w:rPr>
                <w:rFonts w:ascii="Arial" w:hAnsi="Arial" w:cs="Arial"/>
                <w:strike/>
                <w:color w:val="CD5C5C"/>
                <w:sz w:val="18"/>
                <w:szCs w:val="18"/>
                <w:lang w:val="fr-FR"/>
              </w:rPr>
              <w:t>Moscas de la fruta (Diptera)</w:t>
            </w:r>
          </w:p>
        </w:tc>
        <w:tc>
          <w:tcPr>
            <w:tcW w:w="540" w:type="dxa"/>
            <w:shd w:val="clear" w:color="auto" w:fill="D9D9D9"/>
          </w:tcPr>
          <w:p w14:paraId="62CC15A2" w14:textId="77777777" w:rsidR="004B3E02" w:rsidRDefault="004B3E02">
            <w:pPr>
              <w:pStyle w:val="PleaseReviewReport0"/>
              <w:jc w:val="center"/>
            </w:pPr>
            <w:r>
              <w:t>P</w:t>
            </w:r>
          </w:p>
        </w:tc>
        <w:tc>
          <w:tcPr>
            <w:tcW w:w="6120" w:type="dxa"/>
            <w:shd w:val="clear" w:color="auto" w:fill="D9D9D9"/>
          </w:tcPr>
          <w:p w14:paraId="62CC15A3" w14:textId="77777777" w:rsidR="004B3E02" w:rsidRDefault="004B3E02">
            <w:pPr>
              <w:pStyle w:val="PleaseReviewReport0"/>
            </w:pPr>
            <w:r w:rsidRPr="002A688A">
              <w:rPr>
                <w:b/>
                <w:lang w:val="fr-FR"/>
              </w:rPr>
              <w:t>Colombia </w:t>
            </w:r>
            <w:r w:rsidRPr="002A688A">
              <w:rPr>
                <w:lang w:val="fr-FR"/>
              </w:rPr>
              <w:br/>
              <w:t xml:space="preserve">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w:t>
            </w:r>
            <w:r w:rsidRPr="002A688A">
              <w:rPr>
                <w:lang w:val="fr-FR"/>
              </w:rPr>
              <w:lastRenderedPageBreak/>
              <w:t>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5A4" w14:textId="77777777" w:rsidR="004B3E02" w:rsidRDefault="004B3E02">
            <w:pPr>
              <w:pStyle w:val="PleaseReviewReport0"/>
            </w:pPr>
            <w:r>
              <w:rPr>
                <w:i/>
              </w:rPr>
              <w:t>Category : SUBSTANTIVE </w:t>
            </w:r>
          </w:p>
        </w:tc>
        <w:tc>
          <w:tcPr>
            <w:tcW w:w="3870" w:type="dxa"/>
            <w:shd w:val="clear" w:color="auto" w:fill="D9D9D9"/>
          </w:tcPr>
          <w:p w14:paraId="3AA4D93B" w14:textId="77777777" w:rsidR="005E7B01" w:rsidRPr="00C94419" w:rsidRDefault="005E7B01" w:rsidP="005E7B01">
            <w:pPr>
              <w:pStyle w:val="PleaseReviewReport0"/>
              <w:rPr>
                <w:b/>
              </w:rPr>
            </w:pPr>
            <w:r w:rsidRPr="005E7B01">
              <w:rPr>
                <w:b/>
                <w:highlight w:val="red"/>
              </w:rPr>
              <w:lastRenderedPageBreak/>
              <w:t>PENDING DECISION</w:t>
            </w:r>
          </w:p>
          <w:p w14:paraId="612E9242" w14:textId="77777777" w:rsidR="005E7B01" w:rsidRPr="00C94419" w:rsidRDefault="005E7B01" w:rsidP="005E7B01">
            <w:pPr>
              <w:pStyle w:val="PleaseReviewReport0"/>
            </w:pPr>
            <w:r>
              <w:t>Considering the changes in the scope section, which limit the commodity to fruit at the green mature stages 0 to 1, t</w:t>
            </w:r>
            <w:r w:rsidRPr="00C94419">
              <w:t xml:space="preserve">he reference provided presents a technical justification for deleting </w:t>
            </w:r>
            <w:r>
              <w:t xml:space="preserve">almost </w:t>
            </w:r>
            <w:r w:rsidRPr="00C94419">
              <w:t xml:space="preserve">the entire pest group. The authors concluded that “Commercial Musa fruits are harvested at ‘green stage one’ before they begin to ripen naturally. Postharvest processes are designed to ensure that only high quality, unripe fruit are exported. </w:t>
            </w:r>
            <w:r>
              <w:t>[….]</w:t>
            </w:r>
            <w:r w:rsidRPr="00C94419">
              <w:t xml:space="preserve"> There is no evidence that any Tephritidae can naturally infest commercial varieties of Musa fruit at green stage one or earlier”</w:t>
            </w:r>
          </w:p>
          <w:p w14:paraId="52ADE869" w14:textId="77777777" w:rsidR="005E7B01" w:rsidRDefault="005E7B01" w:rsidP="005E7B01">
            <w:pPr>
              <w:pStyle w:val="PleaseReviewReport0"/>
            </w:pPr>
            <w:r w:rsidRPr="00C94419">
              <w:lastRenderedPageBreak/>
              <w:t xml:space="preserve">Regarding </w:t>
            </w:r>
            <w:r w:rsidRPr="005E7B01">
              <w:rPr>
                <w:i/>
              </w:rPr>
              <w:t>B. musae</w:t>
            </w:r>
            <w:r w:rsidRPr="00C94419">
              <w:t xml:space="preserve">: «No information exists regarding whether </w:t>
            </w:r>
            <w:r w:rsidRPr="005E7B01">
              <w:rPr>
                <w:i/>
              </w:rPr>
              <w:t>B. musae</w:t>
            </w:r>
            <w:r w:rsidRPr="00C94419">
              <w:t xml:space="preserve"> can oviposit in unripe commercial banana or plantain cultivars, or whether larval development can be completed if eggs are oviposited at stage one of fruit development». Furthermore, the authors conclude: “No more recent information regarding infestation of ripening stage one bananas by </w:t>
            </w:r>
            <w:r w:rsidRPr="005E7B01">
              <w:rPr>
                <w:i/>
              </w:rPr>
              <w:t>B. musae</w:t>
            </w:r>
            <w:r w:rsidRPr="00C94419">
              <w:t xml:space="preserve"> has been found. Considering the importance of banana as a trade commodity, this lack of records can be interpreted as an inability to oviposit during green stage one.”</w:t>
            </w:r>
            <w:r>
              <w:t xml:space="preserve">. </w:t>
            </w:r>
          </w:p>
          <w:p w14:paraId="17A3A9D9" w14:textId="74B9D657" w:rsidR="004B3E02" w:rsidRPr="00722518" w:rsidRDefault="005E7B01" w:rsidP="005E7B01">
            <w:pPr>
              <w:pStyle w:val="PleaseReviewReport0"/>
              <w:rPr>
                <w:b/>
                <w:lang w:val="en-US"/>
              </w:rPr>
            </w:pPr>
            <w:r>
              <w:t xml:space="preserve">Nevertheless, during this round of country consultation comment, New Zealand provided an evidence where the author proved that </w:t>
            </w:r>
            <w:r w:rsidRPr="005E7B01">
              <w:rPr>
                <w:i/>
              </w:rPr>
              <w:t xml:space="preserve">B. musae </w:t>
            </w:r>
            <w:r w:rsidRPr="005E7B01">
              <w:t>and</w:t>
            </w:r>
            <w:r w:rsidRPr="005E7B01">
              <w:rPr>
                <w:i/>
              </w:rPr>
              <w:t xml:space="preserve"> B. papayae</w:t>
            </w:r>
            <w:r>
              <w:t xml:space="preserve"> were able to infest green mature fruits (see comment 427)</w:t>
            </w:r>
          </w:p>
        </w:tc>
      </w:tr>
      <w:tr w:rsidR="004B3E02" w14:paraId="62CC15AC" w14:textId="47A1D990" w:rsidTr="004B3E02">
        <w:tc>
          <w:tcPr>
            <w:tcW w:w="1200" w:type="dxa"/>
            <w:shd w:val="clear" w:color="auto" w:fill="D9D9D9"/>
          </w:tcPr>
          <w:p w14:paraId="62CC15A6" w14:textId="77777777" w:rsidR="004B3E02" w:rsidRDefault="004B3E02">
            <w:pPr>
              <w:pStyle w:val="PleaseReviewReport0"/>
              <w:jc w:val="center"/>
            </w:pPr>
            <w:r>
              <w:lastRenderedPageBreak/>
              <w:t>146</w:t>
            </w:r>
          </w:p>
        </w:tc>
        <w:tc>
          <w:tcPr>
            <w:tcW w:w="661" w:type="dxa"/>
            <w:shd w:val="clear" w:color="auto" w:fill="D9D9D9"/>
          </w:tcPr>
          <w:p w14:paraId="62CC15A7" w14:textId="77777777" w:rsidR="004B3E02" w:rsidRDefault="004B3E02">
            <w:pPr>
              <w:pStyle w:val="PleaseReviewReport0"/>
              <w:jc w:val="center"/>
            </w:pPr>
            <w:r>
              <w:t>55</w:t>
            </w:r>
          </w:p>
        </w:tc>
        <w:tc>
          <w:tcPr>
            <w:tcW w:w="3179" w:type="dxa"/>
            <w:shd w:val="clear" w:color="auto" w:fill="D9D9D9"/>
          </w:tcPr>
          <w:p w14:paraId="62CC15A8" w14:textId="77777777" w:rsidR="004B3E02" w:rsidRPr="002A688A" w:rsidRDefault="004B3E02">
            <w:pPr>
              <w:pStyle w:val="PleaseReviewReport0"/>
              <w:rPr>
                <w:lang w:val="fr-FR"/>
              </w:rPr>
            </w:pPr>
            <w:r w:rsidRPr="002A688A">
              <w:rPr>
                <w:rFonts w:ascii="Arial" w:hAnsi="Arial" w:cs="Arial"/>
                <w:sz w:val="18"/>
                <w:szCs w:val="18"/>
                <w:lang w:val="fr-FR"/>
              </w:rPr>
              <w:t>Moscas de la fruta (Diptera)</w:t>
            </w:r>
          </w:p>
        </w:tc>
        <w:tc>
          <w:tcPr>
            <w:tcW w:w="540" w:type="dxa"/>
            <w:shd w:val="clear" w:color="auto" w:fill="D9D9D9"/>
          </w:tcPr>
          <w:p w14:paraId="62CC15A9" w14:textId="77777777" w:rsidR="004B3E02" w:rsidRDefault="004B3E02">
            <w:pPr>
              <w:pStyle w:val="PleaseReviewReport0"/>
              <w:jc w:val="center"/>
            </w:pPr>
            <w:r>
              <w:t>C</w:t>
            </w:r>
          </w:p>
        </w:tc>
        <w:tc>
          <w:tcPr>
            <w:tcW w:w="6120" w:type="dxa"/>
            <w:shd w:val="clear" w:color="auto" w:fill="D9D9D9"/>
          </w:tcPr>
          <w:p w14:paraId="62CC15AA" w14:textId="77777777" w:rsidR="004B3E02" w:rsidRPr="002A688A" w:rsidRDefault="004B3E02">
            <w:pPr>
              <w:pStyle w:val="PleaseReviewReport0"/>
              <w:rPr>
                <w:lang w:val="fr-FR"/>
              </w:rPr>
            </w:pPr>
            <w:r w:rsidRPr="002A688A">
              <w:rPr>
                <w:b/>
                <w:lang w:val="fr-FR"/>
              </w:rPr>
              <w:t>Honduras </w:t>
            </w:r>
            <w:r w:rsidRPr="002A688A">
              <w:rPr>
                <w:lang w:val="fr-FR"/>
              </w:rPr>
              <w:br/>
              <w:t>para este producto en particular de Musa spp, Moscas de la fruta no representa ningún tipo de riesgo, sugiero se revise ampliamente este tema.</w:t>
            </w:r>
          </w:p>
          <w:p w14:paraId="62CC15AB" w14:textId="77777777" w:rsidR="004B3E02" w:rsidRDefault="004B3E02">
            <w:pPr>
              <w:pStyle w:val="PleaseReviewReport0"/>
            </w:pPr>
            <w:r>
              <w:rPr>
                <w:i/>
              </w:rPr>
              <w:t>Category : EDITORIAL </w:t>
            </w:r>
          </w:p>
        </w:tc>
        <w:tc>
          <w:tcPr>
            <w:tcW w:w="3870" w:type="dxa"/>
            <w:shd w:val="clear" w:color="auto" w:fill="D9D9D9"/>
          </w:tcPr>
          <w:p w14:paraId="5FB1BE8E" w14:textId="77777777" w:rsidR="004B3E02" w:rsidRPr="00722518" w:rsidRDefault="007A0E6E">
            <w:pPr>
              <w:pStyle w:val="PleaseReviewReport0"/>
              <w:rPr>
                <w:b/>
                <w:lang w:val="en-US"/>
              </w:rPr>
            </w:pPr>
            <w:r w:rsidRPr="00722518">
              <w:rPr>
                <w:b/>
                <w:lang w:val="en-US"/>
              </w:rPr>
              <w:t>NOTED</w:t>
            </w:r>
          </w:p>
          <w:p w14:paraId="27243EE2" w14:textId="242F7199" w:rsidR="00414A74" w:rsidRPr="00722518" w:rsidRDefault="00414A74">
            <w:pPr>
              <w:pStyle w:val="PleaseReviewReport0"/>
              <w:rPr>
                <w:lang w:val="en-US"/>
              </w:rPr>
            </w:pPr>
            <w:r w:rsidRPr="00722518">
              <w:rPr>
                <w:lang w:val="en-US"/>
              </w:rPr>
              <w:t xml:space="preserve">During this round of country consultation comment, New Zealand provided an evidence where the author proved that </w:t>
            </w:r>
            <w:r w:rsidRPr="00722518">
              <w:rPr>
                <w:i/>
                <w:lang w:val="en-US"/>
              </w:rPr>
              <w:t xml:space="preserve">B. musae </w:t>
            </w:r>
            <w:r w:rsidRPr="00722518">
              <w:rPr>
                <w:lang w:val="en-US"/>
              </w:rPr>
              <w:t>and</w:t>
            </w:r>
            <w:r w:rsidRPr="00722518">
              <w:rPr>
                <w:i/>
                <w:lang w:val="en-US"/>
              </w:rPr>
              <w:t xml:space="preserve"> B. papayae</w:t>
            </w:r>
            <w:r w:rsidRPr="00722518">
              <w:rPr>
                <w:lang w:val="en-US"/>
              </w:rPr>
              <w:t xml:space="preserve"> were able to infest green mature fruits (see comment 427)</w:t>
            </w:r>
          </w:p>
        </w:tc>
      </w:tr>
      <w:tr w:rsidR="004B3E02" w14:paraId="62CC15B3" w14:textId="5F8027CD" w:rsidTr="004B3E02">
        <w:tc>
          <w:tcPr>
            <w:tcW w:w="1200" w:type="dxa"/>
          </w:tcPr>
          <w:p w14:paraId="62CC15AD" w14:textId="77777777" w:rsidR="004B3E02" w:rsidRDefault="004B3E02">
            <w:pPr>
              <w:pStyle w:val="PleaseReviewReport0"/>
              <w:jc w:val="center"/>
            </w:pPr>
            <w:r>
              <w:t>147</w:t>
            </w:r>
          </w:p>
        </w:tc>
        <w:tc>
          <w:tcPr>
            <w:tcW w:w="661" w:type="dxa"/>
          </w:tcPr>
          <w:p w14:paraId="62CC15AE" w14:textId="77777777" w:rsidR="004B3E02" w:rsidRDefault="004B3E02">
            <w:pPr>
              <w:pStyle w:val="PleaseReviewReport0"/>
              <w:jc w:val="center"/>
            </w:pPr>
            <w:r>
              <w:t>56</w:t>
            </w:r>
          </w:p>
        </w:tc>
        <w:tc>
          <w:tcPr>
            <w:tcW w:w="3179" w:type="dxa"/>
          </w:tcPr>
          <w:p w14:paraId="62CC15AF" w14:textId="77777777" w:rsidR="004B3E02" w:rsidRDefault="004B3E02">
            <w:pPr>
              <w:pStyle w:val="PleaseReviewReport0"/>
            </w:pPr>
            <w:r>
              <w:rPr>
                <w:rFonts w:ascii="Arial" w:hAnsi="Arial" w:cs="Arial"/>
                <w:strike/>
                <w:color w:val="CD5C5C"/>
                <w:sz w:val="18"/>
                <w:szCs w:val="18"/>
              </w:rPr>
              <w:t>Tephritidae</w:t>
            </w:r>
          </w:p>
        </w:tc>
        <w:tc>
          <w:tcPr>
            <w:tcW w:w="540" w:type="dxa"/>
          </w:tcPr>
          <w:p w14:paraId="62CC15B0" w14:textId="77777777" w:rsidR="004B3E02" w:rsidRDefault="004B3E02">
            <w:pPr>
              <w:pStyle w:val="PleaseReviewReport0"/>
              <w:jc w:val="center"/>
            </w:pPr>
            <w:r>
              <w:t>P</w:t>
            </w:r>
          </w:p>
        </w:tc>
        <w:tc>
          <w:tcPr>
            <w:tcW w:w="6120" w:type="dxa"/>
          </w:tcPr>
          <w:p w14:paraId="62CC15B1" w14:textId="77777777" w:rsidR="004B3E02" w:rsidRDefault="004B3E02">
            <w:pPr>
              <w:pStyle w:val="PleaseReviewReport0"/>
            </w:pPr>
            <w:r w:rsidRPr="002A688A">
              <w:rPr>
                <w:b/>
                <w:lang w:val="fr-FR"/>
              </w:rPr>
              <w:t>Colombia </w:t>
            </w:r>
            <w:r w:rsidRPr="002A688A">
              <w:rPr>
                <w:lang w:val="fr-FR"/>
              </w:rPr>
              <w:br/>
              <w:t>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 xml:space="preserve">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w:t>
            </w:r>
            <w:r w:rsidRPr="002A688A">
              <w:rPr>
                <w:lang w:val="fr-FR"/>
              </w:rPr>
              <w:lastRenderedPageBreak/>
              <w:t>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5B2" w14:textId="77777777" w:rsidR="004B3E02" w:rsidRDefault="004B3E02">
            <w:pPr>
              <w:pStyle w:val="PleaseReviewReport0"/>
            </w:pPr>
            <w:r>
              <w:rPr>
                <w:i/>
              </w:rPr>
              <w:t>Category : SUBSTANTIVE </w:t>
            </w:r>
          </w:p>
        </w:tc>
        <w:tc>
          <w:tcPr>
            <w:tcW w:w="3870" w:type="dxa"/>
          </w:tcPr>
          <w:p w14:paraId="251E4D09" w14:textId="77777777" w:rsidR="00414A74" w:rsidRPr="00C94419" w:rsidRDefault="00414A74" w:rsidP="00414A74">
            <w:pPr>
              <w:pStyle w:val="PleaseReviewReport0"/>
              <w:rPr>
                <w:b/>
              </w:rPr>
            </w:pPr>
            <w:r w:rsidRPr="005E7B01">
              <w:rPr>
                <w:b/>
                <w:highlight w:val="red"/>
              </w:rPr>
              <w:lastRenderedPageBreak/>
              <w:t>PENDING DECISION</w:t>
            </w:r>
          </w:p>
          <w:p w14:paraId="6D5FB516" w14:textId="77777777" w:rsidR="00414A74" w:rsidRDefault="00414A74" w:rsidP="00414A74">
            <w:pPr>
              <w:pStyle w:val="PleaseReviewReport0"/>
            </w:pPr>
            <w:r>
              <w:t>Considering the changes in the scope section, which limit the commodity to fruit at the green mature stages 0 to 1, t</w:t>
            </w:r>
            <w:r w:rsidRPr="00C94419">
              <w:t xml:space="preserve">he reference provided presents a technical justification for deleting </w:t>
            </w:r>
            <w:r>
              <w:t xml:space="preserve">almost </w:t>
            </w:r>
            <w:r w:rsidRPr="00C94419">
              <w:t xml:space="preserve">the entire pest group. </w:t>
            </w:r>
          </w:p>
          <w:p w14:paraId="167E0C7E" w14:textId="0BB30960" w:rsidR="00414A74" w:rsidRPr="00C94419" w:rsidRDefault="00414A74" w:rsidP="00414A74">
            <w:pPr>
              <w:pStyle w:val="PleaseReviewReport0"/>
            </w:pPr>
            <w:r w:rsidRPr="00C94419">
              <w:t xml:space="preserve">The authors concluded that “Commercial Musa fruits are harvested at ‘green stage one’ before they begin to ripen naturally. Postharvest processes are designed to ensure that only high quality, unripe fruit are exported. </w:t>
            </w:r>
            <w:r>
              <w:t>[….]</w:t>
            </w:r>
            <w:r w:rsidRPr="00C94419">
              <w:t xml:space="preserve"> There is no evidence that any Tephritidae can naturally infest commercial varieties of Musa fruit at green stage one or earlier”</w:t>
            </w:r>
          </w:p>
          <w:p w14:paraId="7CB1F66A" w14:textId="77777777" w:rsidR="00414A74" w:rsidRDefault="00414A74" w:rsidP="00414A74">
            <w:pPr>
              <w:pStyle w:val="PleaseReviewReport0"/>
            </w:pPr>
            <w:r w:rsidRPr="00C94419">
              <w:t xml:space="preserve">Regarding </w:t>
            </w:r>
            <w:r w:rsidRPr="005E7B01">
              <w:rPr>
                <w:i/>
              </w:rPr>
              <w:t>B. musae</w:t>
            </w:r>
            <w:r w:rsidRPr="00C94419">
              <w:t xml:space="preserve">: «No information exists regarding whether </w:t>
            </w:r>
            <w:r w:rsidRPr="005E7B01">
              <w:rPr>
                <w:i/>
              </w:rPr>
              <w:t>B. musae</w:t>
            </w:r>
            <w:r w:rsidRPr="00C94419">
              <w:t xml:space="preserve"> can oviposit in unripe commercial banana or plantain cultivars, or whether larval development can be completed if eggs are oviposited at stage one of fruit development». Furthermore, the </w:t>
            </w:r>
            <w:r w:rsidRPr="00C94419">
              <w:lastRenderedPageBreak/>
              <w:t xml:space="preserve">authors conclude: “No more recent information regarding infestation of ripening stage one bananas by </w:t>
            </w:r>
            <w:r w:rsidRPr="005E7B01">
              <w:rPr>
                <w:i/>
              </w:rPr>
              <w:t>B. musae</w:t>
            </w:r>
            <w:r w:rsidRPr="00C94419">
              <w:t xml:space="preserve"> has been found. Considering the importance of banana as a trade commodity, this lack of records can be interpreted as an inability to oviposit during green stage one.”</w:t>
            </w:r>
            <w:r>
              <w:t xml:space="preserve">. </w:t>
            </w:r>
          </w:p>
          <w:p w14:paraId="5283DE81" w14:textId="52474CFF" w:rsidR="00BD444C" w:rsidRPr="00722518" w:rsidRDefault="00414A74" w:rsidP="00414A74">
            <w:pPr>
              <w:pStyle w:val="PleaseReviewReport0"/>
              <w:rPr>
                <w:lang w:val="en-US"/>
              </w:rPr>
            </w:pPr>
            <w:r>
              <w:t xml:space="preserve">Nevertheless, during this round of country consultation comment, New Zealand provided an evidence where the author proved that </w:t>
            </w:r>
            <w:r w:rsidRPr="005E7B01">
              <w:rPr>
                <w:i/>
              </w:rPr>
              <w:t xml:space="preserve">B. musae </w:t>
            </w:r>
            <w:r w:rsidRPr="005E7B01">
              <w:t>and</w:t>
            </w:r>
            <w:r w:rsidRPr="005E7B01">
              <w:rPr>
                <w:i/>
              </w:rPr>
              <w:t xml:space="preserve"> B. papayae</w:t>
            </w:r>
            <w:r>
              <w:t xml:space="preserve"> were able to infest green mature fruits (see comment 427)</w:t>
            </w:r>
          </w:p>
        </w:tc>
      </w:tr>
      <w:tr w:rsidR="004B3E02" w14:paraId="62CC15BA" w14:textId="5CA537FD" w:rsidTr="004B3E02">
        <w:tc>
          <w:tcPr>
            <w:tcW w:w="1200" w:type="dxa"/>
            <w:shd w:val="clear" w:color="auto" w:fill="D9D9D9"/>
          </w:tcPr>
          <w:p w14:paraId="62CC15B4" w14:textId="5F3429D2" w:rsidR="004B3E02" w:rsidRDefault="004B3E02">
            <w:pPr>
              <w:pStyle w:val="PleaseReviewReport0"/>
              <w:jc w:val="center"/>
            </w:pPr>
            <w:r>
              <w:lastRenderedPageBreak/>
              <w:t>148</w:t>
            </w:r>
          </w:p>
        </w:tc>
        <w:tc>
          <w:tcPr>
            <w:tcW w:w="661" w:type="dxa"/>
            <w:shd w:val="clear" w:color="auto" w:fill="D9D9D9"/>
          </w:tcPr>
          <w:p w14:paraId="62CC15B5" w14:textId="77777777" w:rsidR="004B3E02" w:rsidRDefault="004B3E02">
            <w:pPr>
              <w:pStyle w:val="PleaseReviewReport0"/>
              <w:jc w:val="center"/>
            </w:pPr>
            <w:r>
              <w:t>57</w:t>
            </w:r>
          </w:p>
        </w:tc>
        <w:tc>
          <w:tcPr>
            <w:tcW w:w="3179" w:type="dxa"/>
            <w:shd w:val="clear" w:color="auto" w:fill="D9D9D9"/>
          </w:tcPr>
          <w:p w14:paraId="62CC15B6" w14:textId="77777777" w:rsidR="004B3E02" w:rsidRDefault="004B3E02">
            <w:pPr>
              <w:pStyle w:val="PleaseReviewReport0"/>
            </w:pPr>
            <w:r>
              <w:rPr>
                <w:rFonts w:ascii="Arial" w:hAnsi="Arial" w:cs="Arial"/>
                <w:i/>
                <w:strike/>
                <w:color w:val="CD5C5C"/>
                <w:sz w:val="18"/>
                <w:szCs w:val="18"/>
              </w:rPr>
              <w:t>Bactrocera bryoniae</w:t>
            </w:r>
            <w:r>
              <w:rPr>
                <w:rFonts w:ascii="Arial" w:hAnsi="Arial" w:cs="Arial"/>
                <w:strike/>
                <w:color w:val="CD5C5C"/>
                <w:sz w:val="18"/>
                <w:szCs w:val="18"/>
              </w:rPr>
              <w:t xml:space="preserve"> (Tryon, 1927)</w:t>
            </w:r>
          </w:p>
        </w:tc>
        <w:tc>
          <w:tcPr>
            <w:tcW w:w="540" w:type="dxa"/>
            <w:shd w:val="clear" w:color="auto" w:fill="D9D9D9"/>
          </w:tcPr>
          <w:p w14:paraId="62CC15B7" w14:textId="77777777" w:rsidR="004B3E02" w:rsidRDefault="004B3E02">
            <w:pPr>
              <w:pStyle w:val="PleaseReviewReport0"/>
              <w:jc w:val="center"/>
            </w:pPr>
            <w:r>
              <w:t>P</w:t>
            </w:r>
          </w:p>
        </w:tc>
        <w:tc>
          <w:tcPr>
            <w:tcW w:w="6120" w:type="dxa"/>
            <w:shd w:val="clear" w:color="auto" w:fill="D9D9D9"/>
          </w:tcPr>
          <w:p w14:paraId="62CC15B8" w14:textId="77777777" w:rsidR="004B3E02" w:rsidRDefault="004B3E02">
            <w:pPr>
              <w:pStyle w:val="PleaseReviewReport0"/>
            </w:pPr>
            <w:r>
              <w:rPr>
                <w:b/>
              </w:rPr>
              <w:t>Colombia </w:t>
            </w:r>
            <w:r>
              <w:br/>
              <w:t>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Reference: EFSA (European Food Safety Authority), 2021 Scientific opinion on the import of Musa fruits as a pathway for the entry of non-EU Tephritidae into the EU territory. EFSA Journal 2021; 19(3):6426</w:t>
            </w:r>
          </w:p>
          <w:p w14:paraId="62CC15B9" w14:textId="77777777" w:rsidR="004B3E02" w:rsidRDefault="004B3E02">
            <w:pPr>
              <w:pStyle w:val="PleaseReviewReport0"/>
            </w:pPr>
            <w:r>
              <w:rPr>
                <w:i/>
              </w:rPr>
              <w:t>Category : SUBSTANTIVE </w:t>
            </w:r>
          </w:p>
        </w:tc>
        <w:tc>
          <w:tcPr>
            <w:tcW w:w="3870" w:type="dxa"/>
            <w:shd w:val="clear" w:color="auto" w:fill="D9D9D9"/>
          </w:tcPr>
          <w:p w14:paraId="6AF5C384" w14:textId="77777777" w:rsidR="00C94419" w:rsidRPr="00722518" w:rsidRDefault="00C94419" w:rsidP="00C94419">
            <w:pPr>
              <w:pStyle w:val="PleaseReviewReport0"/>
              <w:rPr>
                <w:b/>
                <w:lang w:val="en-US"/>
              </w:rPr>
            </w:pPr>
            <w:r w:rsidRPr="00722518">
              <w:rPr>
                <w:b/>
                <w:lang w:val="en-US"/>
              </w:rPr>
              <w:t>INCORPORATED</w:t>
            </w:r>
          </w:p>
          <w:p w14:paraId="4961BD7A" w14:textId="1461C2A8" w:rsidR="004B3E02" w:rsidRPr="00722518" w:rsidRDefault="00BD61CE" w:rsidP="00BD61CE">
            <w:pPr>
              <w:pStyle w:val="PleaseReviewReport0"/>
              <w:rPr>
                <w:lang w:val="en-US"/>
              </w:rPr>
            </w:pPr>
            <w:r w:rsidRPr="00722518">
              <w:rPr>
                <w:lang w:val="en-US"/>
              </w:rPr>
              <w:t>Considering the changes in the scope section, which limit the commodity to fruit at the green mature stages 0 to 1, the</w:t>
            </w:r>
            <w:r w:rsidR="00C94419" w:rsidRPr="00722518">
              <w:rPr>
                <w:lang w:val="en-US"/>
              </w:rPr>
              <w:t xml:space="preserve"> reference provided presents a technical justification for deleting </w:t>
            </w:r>
            <w:r w:rsidR="00414A74" w:rsidRPr="00722518">
              <w:rPr>
                <w:lang w:val="en-US"/>
              </w:rPr>
              <w:t xml:space="preserve">many </w:t>
            </w:r>
            <w:r w:rsidRPr="00722518">
              <w:rPr>
                <w:lang w:val="en-US"/>
              </w:rPr>
              <w:t>fruit flies</w:t>
            </w:r>
            <w:r w:rsidR="00C94419" w:rsidRPr="00722518">
              <w:rPr>
                <w:lang w:val="en-US"/>
              </w:rPr>
              <w:t xml:space="preserve">. The authors concluded that “Commercial Musa fruits are harvested at ‘green stage one’ before they begin to ripen naturally. Postharvest processes are designed to ensure that only high quality, unripe fruit are exported. </w:t>
            </w:r>
            <w:r w:rsidRPr="00722518">
              <w:rPr>
                <w:lang w:val="en-US"/>
              </w:rPr>
              <w:t>[....]</w:t>
            </w:r>
            <w:r w:rsidR="00C94419" w:rsidRPr="00722518">
              <w:rPr>
                <w:lang w:val="en-US"/>
              </w:rPr>
              <w:t xml:space="preserve"> There is no evidence that any Tephritidae can naturally infest commercial varieties of Musa fruit at green stage one or earlier”</w:t>
            </w:r>
          </w:p>
        </w:tc>
      </w:tr>
      <w:tr w:rsidR="004B3E02" w14:paraId="62CC15C1" w14:textId="224AA1E8" w:rsidTr="004B3E02">
        <w:tc>
          <w:tcPr>
            <w:tcW w:w="1200" w:type="dxa"/>
            <w:shd w:val="clear" w:color="auto" w:fill="D9D9D9"/>
          </w:tcPr>
          <w:p w14:paraId="62CC15BB" w14:textId="77777777" w:rsidR="004B3E02" w:rsidRDefault="004B3E02">
            <w:pPr>
              <w:pStyle w:val="PleaseReviewReport0"/>
              <w:jc w:val="center"/>
            </w:pPr>
            <w:r>
              <w:t>149</w:t>
            </w:r>
          </w:p>
        </w:tc>
        <w:tc>
          <w:tcPr>
            <w:tcW w:w="661" w:type="dxa"/>
            <w:shd w:val="clear" w:color="auto" w:fill="D9D9D9"/>
          </w:tcPr>
          <w:p w14:paraId="62CC15BC" w14:textId="77777777" w:rsidR="004B3E02" w:rsidRDefault="004B3E02">
            <w:pPr>
              <w:pStyle w:val="PleaseReviewReport0"/>
              <w:jc w:val="center"/>
            </w:pPr>
            <w:r>
              <w:t>57</w:t>
            </w:r>
          </w:p>
        </w:tc>
        <w:tc>
          <w:tcPr>
            <w:tcW w:w="3179" w:type="dxa"/>
            <w:shd w:val="clear" w:color="auto" w:fill="D9D9D9"/>
          </w:tcPr>
          <w:p w14:paraId="62CC15BD" w14:textId="77777777" w:rsidR="004B3E02" w:rsidRDefault="004B3E02">
            <w:pPr>
              <w:pStyle w:val="PleaseReviewReport0"/>
            </w:pPr>
            <w:r>
              <w:rPr>
                <w:rFonts w:ascii="Arial" w:hAnsi="Arial" w:cs="Arial"/>
                <w:i/>
                <w:strike/>
                <w:color w:val="CD5C5C"/>
                <w:sz w:val="18"/>
                <w:szCs w:val="18"/>
              </w:rPr>
              <w:t>Bactrocera bryoniae</w:t>
            </w:r>
            <w:r>
              <w:rPr>
                <w:rFonts w:ascii="Arial" w:hAnsi="Arial" w:cs="Arial"/>
                <w:strike/>
                <w:color w:val="CD5C5C"/>
                <w:sz w:val="18"/>
                <w:szCs w:val="18"/>
              </w:rPr>
              <w:t xml:space="preserve"> (Tryon, 1927)</w:t>
            </w:r>
          </w:p>
        </w:tc>
        <w:tc>
          <w:tcPr>
            <w:tcW w:w="540" w:type="dxa"/>
            <w:shd w:val="clear" w:color="auto" w:fill="D9D9D9"/>
          </w:tcPr>
          <w:p w14:paraId="62CC15BE" w14:textId="77777777" w:rsidR="004B3E02" w:rsidRDefault="004B3E02">
            <w:pPr>
              <w:pStyle w:val="PleaseReviewReport0"/>
              <w:jc w:val="center"/>
            </w:pPr>
            <w:r>
              <w:t>P</w:t>
            </w:r>
          </w:p>
        </w:tc>
        <w:tc>
          <w:tcPr>
            <w:tcW w:w="6120" w:type="dxa"/>
            <w:shd w:val="clear" w:color="auto" w:fill="D9D9D9"/>
          </w:tcPr>
          <w:p w14:paraId="62CC15BF" w14:textId="77777777" w:rsidR="004B3E02" w:rsidRDefault="004B3E02">
            <w:pPr>
              <w:pStyle w:val="PleaseReviewReport0"/>
            </w:pPr>
            <w:r w:rsidRPr="002A688A">
              <w:rPr>
                <w:b/>
                <w:lang w:val="fr-FR"/>
              </w:rPr>
              <w:t>Colombia </w:t>
            </w:r>
            <w:r w:rsidRPr="002A688A">
              <w:rPr>
                <w:lang w:val="fr-FR"/>
              </w:rPr>
              <w:br/>
              <w:t xml:space="preserve">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w:t>
            </w:r>
            <w:r w:rsidRPr="002A688A">
              <w:rPr>
                <w:lang w:val="fr-FR"/>
              </w:rPr>
              <w:lastRenderedPageBreak/>
              <w:t>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5C0" w14:textId="77777777" w:rsidR="004B3E02" w:rsidRDefault="004B3E02">
            <w:pPr>
              <w:pStyle w:val="PleaseReviewReport0"/>
            </w:pPr>
            <w:r>
              <w:rPr>
                <w:i/>
              </w:rPr>
              <w:t>Category : SUBSTANTIVE </w:t>
            </w:r>
          </w:p>
        </w:tc>
        <w:tc>
          <w:tcPr>
            <w:tcW w:w="3870" w:type="dxa"/>
            <w:shd w:val="clear" w:color="auto" w:fill="D9D9D9"/>
          </w:tcPr>
          <w:p w14:paraId="3A66AB84" w14:textId="77777777" w:rsidR="00BD61CE" w:rsidRPr="00722518" w:rsidRDefault="00BD61CE" w:rsidP="00BD61CE">
            <w:pPr>
              <w:pStyle w:val="PleaseReviewReport0"/>
              <w:rPr>
                <w:b/>
                <w:lang w:val="en-US"/>
              </w:rPr>
            </w:pPr>
            <w:r w:rsidRPr="00722518">
              <w:rPr>
                <w:b/>
                <w:lang w:val="en-US"/>
              </w:rPr>
              <w:lastRenderedPageBreak/>
              <w:t>INCORPORATED</w:t>
            </w:r>
          </w:p>
          <w:p w14:paraId="2431FC2D" w14:textId="05756FB7" w:rsidR="004B3E02" w:rsidRPr="00722518" w:rsidRDefault="00BD61CE" w:rsidP="00BD61CE">
            <w:pPr>
              <w:pStyle w:val="PleaseReviewReport0"/>
              <w:rPr>
                <w:b/>
                <w:lang w:val="en-US"/>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 xml:space="preserve">fruit flies. The authors concluded that “Commercial Musa fruits are harvested at ‘green stage one’ </w:t>
            </w:r>
            <w:r w:rsidRPr="00722518">
              <w:rPr>
                <w:lang w:val="en-US"/>
              </w:rPr>
              <w:lastRenderedPageBreak/>
              <w:t>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5C8" w14:textId="2CC79777" w:rsidTr="004B3E02">
        <w:tc>
          <w:tcPr>
            <w:tcW w:w="1200" w:type="dxa"/>
          </w:tcPr>
          <w:p w14:paraId="62CC15C2" w14:textId="77777777" w:rsidR="004B3E02" w:rsidRDefault="004B3E02">
            <w:pPr>
              <w:pStyle w:val="PleaseReviewReport0"/>
              <w:jc w:val="center"/>
            </w:pPr>
            <w:r>
              <w:lastRenderedPageBreak/>
              <w:t>150</w:t>
            </w:r>
          </w:p>
        </w:tc>
        <w:tc>
          <w:tcPr>
            <w:tcW w:w="661" w:type="dxa"/>
          </w:tcPr>
          <w:p w14:paraId="62CC15C3" w14:textId="77777777" w:rsidR="004B3E02" w:rsidRDefault="004B3E02">
            <w:pPr>
              <w:pStyle w:val="PleaseReviewReport0"/>
              <w:jc w:val="center"/>
            </w:pPr>
            <w:r>
              <w:t>60</w:t>
            </w:r>
          </w:p>
        </w:tc>
        <w:tc>
          <w:tcPr>
            <w:tcW w:w="3179" w:type="dxa"/>
          </w:tcPr>
          <w:p w14:paraId="62CC15C4" w14:textId="77777777" w:rsidR="004B3E02" w:rsidRDefault="004B3E02">
            <w:pPr>
              <w:pStyle w:val="PleaseReviewReport0"/>
            </w:pPr>
            <w:r>
              <w:rPr>
                <w:rFonts w:ascii="Arial" w:hAnsi="Arial" w:cs="Arial"/>
                <w:i/>
                <w:strike/>
                <w:color w:val="4B0082"/>
                <w:sz w:val="18"/>
                <w:szCs w:val="18"/>
              </w:rPr>
              <w:t xml:space="preserve">Bactrocera carambolae </w:t>
            </w:r>
            <w:r>
              <w:rPr>
                <w:rFonts w:ascii="Arial" w:hAnsi="Arial" w:cs="Arial"/>
                <w:strike/>
                <w:color w:val="4B0082"/>
                <w:sz w:val="18"/>
                <w:szCs w:val="18"/>
              </w:rPr>
              <w:t>Drew &amp; Hancock, 1994</w:t>
            </w:r>
            <w:r>
              <w:rPr>
                <w:color w:val="4B0082"/>
                <w:u w:val="single"/>
              </w:rPr>
              <w:t>Suggest deleting Bactrocera carambolae Drew &amp; Hancock, 1994</w:t>
            </w:r>
            <w:r>
              <w:rPr>
                <w:color w:val="4B0082"/>
                <w:u w:val="single"/>
              </w:rPr>
              <w:t>、</w:t>
            </w:r>
            <w:r>
              <w:rPr>
                <w:color w:val="4B0082"/>
                <w:u w:val="single"/>
              </w:rPr>
              <w:t>Bactrocera caryeae (Kapoor, 1971)</w:t>
            </w:r>
            <w:r>
              <w:rPr>
                <w:color w:val="4B0082"/>
                <w:u w:val="single"/>
              </w:rPr>
              <w:t>、</w:t>
            </w:r>
            <w:r>
              <w:rPr>
                <w:color w:val="4B0082"/>
                <w:u w:val="single"/>
              </w:rPr>
              <w:t>Bactrocera cucumis (French, 1907)</w:t>
            </w:r>
          </w:p>
        </w:tc>
        <w:tc>
          <w:tcPr>
            <w:tcW w:w="540" w:type="dxa"/>
          </w:tcPr>
          <w:p w14:paraId="62CC15C5" w14:textId="77777777" w:rsidR="004B3E02" w:rsidRDefault="004B3E02">
            <w:pPr>
              <w:pStyle w:val="PleaseReviewReport0"/>
              <w:jc w:val="center"/>
            </w:pPr>
            <w:r>
              <w:t>P</w:t>
            </w:r>
          </w:p>
        </w:tc>
        <w:tc>
          <w:tcPr>
            <w:tcW w:w="6120" w:type="dxa"/>
          </w:tcPr>
          <w:p w14:paraId="62CC15C6" w14:textId="77777777" w:rsidR="004B3E02" w:rsidRDefault="004B3E02">
            <w:pPr>
              <w:pStyle w:val="PleaseReviewReport0"/>
            </w:pPr>
            <w:r>
              <w:rPr>
                <w:b/>
              </w:rPr>
              <w:t>China </w:t>
            </w:r>
            <w:r>
              <w:br/>
              <w:t>Suggest deleting Bactrocera carambolae Drew &amp; Hancock, 1994</w:t>
            </w:r>
            <w:r>
              <w:t>、</w:t>
            </w:r>
            <w:r>
              <w:t>Bactrocera caryeae (Kapoor, 1971)</w:t>
            </w:r>
            <w:r>
              <w:t>、</w:t>
            </w:r>
            <w:r>
              <w:t>Bactrocera cucumis (French, 1907).</w:t>
            </w:r>
            <w:r>
              <w:br/>
            </w:r>
            <w:r>
              <w:br/>
              <w:t>Reason:After searching databases such as EPPO,CABI and references to the attachments of this standard, the host of Bactrocera carambolae Drew &amp; Hancock, 1994</w:t>
            </w:r>
            <w:r>
              <w:t>、</w:t>
            </w:r>
            <w:r>
              <w:t>Bactrocera caryeae (Kapoor, 1971)</w:t>
            </w:r>
            <w:r>
              <w:t>、</w:t>
            </w:r>
            <w:r>
              <w:t>Bactrocera cucumis (French, 1907) does not include bananas.According to ISPM46"Commodity-specific standards for phytosanitary measures"Article 2 List of pests associated with the commodity“This section includes a list of pests or groups of pests that are known to be associated with the commodity described. A criterion for inclusion of a pest is that it is regulated by at least one contracting party based on technical justification”. At present, the above pests do not meet the conditions for inclusion in the list of pests.</w:t>
            </w:r>
          </w:p>
          <w:p w14:paraId="62CC15C7" w14:textId="77777777" w:rsidR="004B3E02" w:rsidRDefault="004B3E02">
            <w:pPr>
              <w:pStyle w:val="PleaseReviewReport0"/>
            </w:pPr>
            <w:r>
              <w:rPr>
                <w:i/>
              </w:rPr>
              <w:t>Category : SUBSTANTIVE </w:t>
            </w:r>
          </w:p>
        </w:tc>
        <w:tc>
          <w:tcPr>
            <w:tcW w:w="3870" w:type="dxa"/>
          </w:tcPr>
          <w:p w14:paraId="000A789E" w14:textId="10105AC9" w:rsidR="004B3E02" w:rsidRDefault="007A0E6E">
            <w:pPr>
              <w:pStyle w:val="PleaseReviewReport0"/>
              <w:rPr>
                <w:b/>
              </w:rPr>
            </w:pPr>
            <w:r>
              <w:rPr>
                <w:b/>
              </w:rPr>
              <w:t>INCORPORATED</w:t>
            </w:r>
          </w:p>
        </w:tc>
      </w:tr>
      <w:tr w:rsidR="004B3E02" w14:paraId="62CC15CF" w14:textId="36A10C58" w:rsidTr="004B3E02">
        <w:tc>
          <w:tcPr>
            <w:tcW w:w="1200" w:type="dxa"/>
          </w:tcPr>
          <w:p w14:paraId="62CC15C9" w14:textId="77777777" w:rsidR="004B3E02" w:rsidRDefault="004B3E02">
            <w:pPr>
              <w:pStyle w:val="PleaseReviewReport0"/>
              <w:jc w:val="center"/>
            </w:pPr>
            <w:r>
              <w:t>151</w:t>
            </w:r>
          </w:p>
        </w:tc>
        <w:tc>
          <w:tcPr>
            <w:tcW w:w="661" w:type="dxa"/>
          </w:tcPr>
          <w:p w14:paraId="62CC15CA" w14:textId="77777777" w:rsidR="004B3E02" w:rsidRDefault="004B3E02">
            <w:pPr>
              <w:pStyle w:val="PleaseReviewReport0"/>
              <w:jc w:val="center"/>
            </w:pPr>
            <w:r>
              <w:t>60</w:t>
            </w:r>
          </w:p>
        </w:tc>
        <w:tc>
          <w:tcPr>
            <w:tcW w:w="3179" w:type="dxa"/>
          </w:tcPr>
          <w:p w14:paraId="62CC15CB" w14:textId="77777777" w:rsidR="004B3E02" w:rsidRDefault="004B3E02">
            <w:pPr>
              <w:pStyle w:val="PleaseReviewReport0"/>
            </w:pPr>
            <w:r>
              <w:rPr>
                <w:rFonts w:ascii="Arial" w:hAnsi="Arial" w:cs="Arial"/>
                <w:i/>
                <w:strike/>
                <w:color w:val="CD5C5C"/>
                <w:sz w:val="18"/>
                <w:szCs w:val="18"/>
              </w:rPr>
              <w:t xml:space="preserve">Bactrocera carambolae </w:t>
            </w:r>
            <w:r>
              <w:rPr>
                <w:rFonts w:ascii="Arial" w:hAnsi="Arial" w:cs="Arial"/>
                <w:strike/>
                <w:color w:val="CD5C5C"/>
                <w:sz w:val="18"/>
                <w:szCs w:val="18"/>
              </w:rPr>
              <w:t>Drew &amp; Hancock, 1994</w:t>
            </w:r>
          </w:p>
        </w:tc>
        <w:tc>
          <w:tcPr>
            <w:tcW w:w="540" w:type="dxa"/>
          </w:tcPr>
          <w:p w14:paraId="62CC15CC" w14:textId="77777777" w:rsidR="004B3E02" w:rsidRDefault="004B3E02">
            <w:pPr>
              <w:pStyle w:val="PleaseReviewReport0"/>
              <w:jc w:val="center"/>
            </w:pPr>
            <w:r>
              <w:t>P</w:t>
            </w:r>
          </w:p>
        </w:tc>
        <w:tc>
          <w:tcPr>
            <w:tcW w:w="6120" w:type="dxa"/>
          </w:tcPr>
          <w:p w14:paraId="62CC15CD" w14:textId="77777777" w:rsidR="004B3E02" w:rsidRDefault="004B3E02">
            <w:pPr>
              <w:pStyle w:val="PleaseReviewReport0"/>
            </w:pPr>
            <w:r>
              <w:rPr>
                <w:b/>
              </w:rPr>
              <w:t>Colombia </w:t>
            </w:r>
            <w:r>
              <w:br/>
              <w:t xml:space="preserve">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fruits  (bananas and plantains) could constitute a potential pathway for the introduction of B. dorsalis and other non-EU tephritids, of which Musa fruits  are hosts, EFSA's Plant Health Panel reported that it is not a </w:t>
            </w:r>
            <w:r>
              <w:lastRenderedPageBreak/>
              <w:t>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Reference: EFSA (European Food Safety Authority), 2021 Scientific opinion on the import of Musa fruits as a pathway for the entry of non-EU Tephritidae into the EU territory. EFSA Journal 2021; 19(3):6426</w:t>
            </w:r>
          </w:p>
          <w:p w14:paraId="62CC15CE" w14:textId="77777777" w:rsidR="004B3E02" w:rsidRDefault="004B3E02">
            <w:pPr>
              <w:pStyle w:val="PleaseReviewReport0"/>
            </w:pPr>
            <w:r>
              <w:rPr>
                <w:i/>
              </w:rPr>
              <w:t>Category : SUBSTANTIVE </w:t>
            </w:r>
          </w:p>
        </w:tc>
        <w:tc>
          <w:tcPr>
            <w:tcW w:w="3870" w:type="dxa"/>
          </w:tcPr>
          <w:p w14:paraId="053D64F1" w14:textId="77777777" w:rsidR="00BD61CE" w:rsidRPr="00722518" w:rsidRDefault="00BD61CE" w:rsidP="00BD61CE">
            <w:pPr>
              <w:pStyle w:val="PleaseReviewReport0"/>
              <w:rPr>
                <w:b/>
                <w:lang w:val="en-US"/>
              </w:rPr>
            </w:pPr>
            <w:r w:rsidRPr="00722518">
              <w:rPr>
                <w:b/>
                <w:lang w:val="en-US"/>
              </w:rPr>
              <w:lastRenderedPageBreak/>
              <w:t>INCORPORATED</w:t>
            </w:r>
          </w:p>
          <w:p w14:paraId="5B6368E1" w14:textId="054B7A4E" w:rsidR="004B3E02" w:rsidRDefault="00BD61CE" w:rsidP="00BD61CE">
            <w:pPr>
              <w:pStyle w:val="PleaseReviewReport0"/>
              <w:rPr>
                <w:b/>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 xml:space="preserve">fruit flies. The authors concluded that “Commercial Musa fruits are harvested at ‘green stage one’ before they begin to ripen naturally. Postharvest processes are designed to </w:t>
            </w:r>
            <w:r w:rsidRPr="00722518">
              <w:rPr>
                <w:lang w:val="en-US"/>
              </w:rPr>
              <w:lastRenderedPageBreak/>
              <w:t>ensure that only high quality, unripe fruit are exported. [....] There is no evidence that any Tephritidae can naturally infest commercial varieties of Musa fruit at green stage one or earlier”</w:t>
            </w:r>
          </w:p>
        </w:tc>
      </w:tr>
      <w:tr w:rsidR="004B3E02" w14:paraId="62CC15D6" w14:textId="6B7DC8F4" w:rsidTr="004B3E02">
        <w:tc>
          <w:tcPr>
            <w:tcW w:w="1200" w:type="dxa"/>
          </w:tcPr>
          <w:p w14:paraId="62CC15D0" w14:textId="77777777" w:rsidR="004B3E02" w:rsidRDefault="004B3E02">
            <w:pPr>
              <w:pStyle w:val="PleaseReviewReport0"/>
              <w:jc w:val="center"/>
            </w:pPr>
            <w:r>
              <w:t>152</w:t>
            </w:r>
          </w:p>
        </w:tc>
        <w:tc>
          <w:tcPr>
            <w:tcW w:w="661" w:type="dxa"/>
          </w:tcPr>
          <w:p w14:paraId="62CC15D1" w14:textId="77777777" w:rsidR="004B3E02" w:rsidRDefault="004B3E02">
            <w:pPr>
              <w:pStyle w:val="PleaseReviewReport0"/>
              <w:jc w:val="center"/>
            </w:pPr>
            <w:r>
              <w:t>60</w:t>
            </w:r>
          </w:p>
        </w:tc>
        <w:tc>
          <w:tcPr>
            <w:tcW w:w="3179" w:type="dxa"/>
          </w:tcPr>
          <w:p w14:paraId="62CC15D2" w14:textId="77777777" w:rsidR="004B3E02" w:rsidRDefault="004B3E02">
            <w:pPr>
              <w:pStyle w:val="PleaseReviewReport0"/>
            </w:pPr>
            <w:r>
              <w:rPr>
                <w:rFonts w:ascii="Arial" w:hAnsi="Arial" w:cs="Arial"/>
                <w:i/>
                <w:strike/>
                <w:color w:val="CD5C5C"/>
                <w:sz w:val="18"/>
                <w:szCs w:val="18"/>
              </w:rPr>
              <w:t xml:space="preserve">Bactrocera carambolae </w:t>
            </w:r>
            <w:r>
              <w:rPr>
                <w:rFonts w:ascii="Arial" w:hAnsi="Arial" w:cs="Arial"/>
                <w:strike/>
                <w:color w:val="CD5C5C"/>
                <w:sz w:val="18"/>
                <w:szCs w:val="18"/>
              </w:rPr>
              <w:t>Drew &amp; Hancock, 1994</w:t>
            </w:r>
          </w:p>
        </w:tc>
        <w:tc>
          <w:tcPr>
            <w:tcW w:w="540" w:type="dxa"/>
          </w:tcPr>
          <w:p w14:paraId="62CC15D3" w14:textId="77777777" w:rsidR="004B3E02" w:rsidRDefault="004B3E02">
            <w:pPr>
              <w:pStyle w:val="PleaseReviewReport0"/>
              <w:jc w:val="center"/>
            </w:pPr>
            <w:r>
              <w:t>P</w:t>
            </w:r>
          </w:p>
        </w:tc>
        <w:tc>
          <w:tcPr>
            <w:tcW w:w="6120" w:type="dxa"/>
          </w:tcPr>
          <w:p w14:paraId="62CC15D4" w14:textId="77777777" w:rsidR="004B3E02" w:rsidRDefault="004B3E02">
            <w:pPr>
              <w:pStyle w:val="PleaseReviewReport0"/>
            </w:pPr>
            <w:r w:rsidRPr="002A688A">
              <w:rPr>
                <w:b/>
                <w:lang w:val="fr-FR"/>
              </w:rPr>
              <w:t>Colombia </w:t>
            </w:r>
            <w:r w:rsidRPr="002A688A">
              <w:rPr>
                <w:lang w:val="fr-FR"/>
              </w:rPr>
              <w:br/>
              <w:t>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5D5" w14:textId="77777777" w:rsidR="004B3E02" w:rsidRDefault="004B3E02">
            <w:pPr>
              <w:pStyle w:val="PleaseReviewReport0"/>
            </w:pPr>
            <w:r>
              <w:rPr>
                <w:i/>
              </w:rPr>
              <w:t>Category : SUBSTANTIVE </w:t>
            </w:r>
          </w:p>
        </w:tc>
        <w:tc>
          <w:tcPr>
            <w:tcW w:w="3870" w:type="dxa"/>
          </w:tcPr>
          <w:p w14:paraId="0D0896BF" w14:textId="77777777" w:rsidR="00BD61CE" w:rsidRPr="00722518" w:rsidRDefault="00BD61CE" w:rsidP="00BD61CE">
            <w:pPr>
              <w:pStyle w:val="PleaseReviewReport0"/>
              <w:rPr>
                <w:b/>
                <w:lang w:val="en-US"/>
              </w:rPr>
            </w:pPr>
            <w:r w:rsidRPr="00722518">
              <w:rPr>
                <w:b/>
                <w:lang w:val="en-US"/>
              </w:rPr>
              <w:t>INCORPORATED</w:t>
            </w:r>
          </w:p>
          <w:p w14:paraId="539333D2" w14:textId="3B9FA601" w:rsidR="004B3E02" w:rsidRPr="00722518" w:rsidRDefault="00BD61CE" w:rsidP="00BD61CE">
            <w:pPr>
              <w:pStyle w:val="PleaseReviewReport0"/>
              <w:rPr>
                <w:b/>
                <w:lang w:val="en-US"/>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5DD" w14:textId="19851A3C" w:rsidTr="004B3E02">
        <w:tc>
          <w:tcPr>
            <w:tcW w:w="1200" w:type="dxa"/>
            <w:shd w:val="clear" w:color="auto" w:fill="D9D9D9"/>
          </w:tcPr>
          <w:p w14:paraId="62CC15D7" w14:textId="77777777" w:rsidR="004B3E02" w:rsidRDefault="004B3E02">
            <w:pPr>
              <w:pStyle w:val="PleaseReviewReport0"/>
              <w:jc w:val="center"/>
            </w:pPr>
            <w:r>
              <w:t>153</w:t>
            </w:r>
          </w:p>
        </w:tc>
        <w:tc>
          <w:tcPr>
            <w:tcW w:w="661" w:type="dxa"/>
            <w:shd w:val="clear" w:color="auto" w:fill="D9D9D9"/>
          </w:tcPr>
          <w:p w14:paraId="62CC15D8" w14:textId="77777777" w:rsidR="004B3E02" w:rsidRDefault="004B3E02">
            <w:pPr>
              <w:pStyle w:val="PleaseReviewReport0"/>
              <w:jc w:val="center"/>
            </w:pPr>
            <w:r>
              <w:t>63</w:t>
            </w:r>
          </w:p>
        </w:tc>
        <w:tc>
          <w:tcPr>
            <w:tcW w:w="3179" w:type="dxa"/>
            <w:shd w:val="clear" w:color="auto" w:fill="D9D9D9"/>
          </w:tcPr>
          <w:p w14:paraId="62CC15D9" w14:textId="77777777" w:rsidR="004B3E02" w:rsidRDefault="004B3E02">
            <w:pPr>
              <w:pStyle w:val="PleaseReviewReport0"/>
            </w:pPr>
            <w:r>
              <w:rPr>
                <w:rFonts w:ascii="Arial" w:hAnsi="Arial" w:cs="Arial"/>
                <w:i/>
                <w:strike/>
                <w:color w:val="CD5C5C"/>
                <w:sz w:val="18"/>
                <w:szCs w:val="18"/>
              </w:rPr>
              <w:t xml:space="preserve">Bactrocera caryeae </w:t>
            </w:r>
            <w:r>
              <w:rPr>
                <w:rFonts w:ascii="Arial" w:hAnsi="Arial" w:cs="Arial"/>
                <w:strike/>
                <w:color w:val="CD5C5C"/>
                <w:sz w:val="18"/>
                <w:szCs w:val="18"/>
              </w:rPr>
              <w:t>(Kapoor, 1971)</w:t>
            </w:r>
          </w:p>
        </w:tc>
        <w:tc>
          <w:tcPr>
            <w:tcW w:w="540" w:type="dxa"/>
            <w:shd w:val="clear" w:color="auto" w:fill="D9D9D9"/>
          </w:tcPr>
          <w:p w14:paraId="62CC15DA" w14:textId="77777777" w:rsidR="004B3E02" w:rsidRDefault="004B3E02">
            <w:pPr>
              <w:pStyle w:val="PleaseReviewReport0"/>
              <w:jc w:val="center"/>
            </w:pPr>
            <w:r>
              <w:t>P</w:t>
            </w:r>
          </w:p>
        </w:tc>
        <w:tc>
          <w:tcPr>
            <w:tcW w:w="6120" w:type="dxa"/>
            <w:shd w:val="clear" w:color="auto" w:fill="D9D9D9"/>
          </w:tcPr>
          <w:p w14:paraId="62CC15DB" w14:textId="77777777" w:rsidR="004B3E02" w:rsidRDefault="004B3E02">
            <w:pPr>
              <w:pStyle w:val="PleaseReviewReport0"/>
            </w:pPr>
            <w:r>
              <w:rPr>
                <w:b/>
              </w:rPr>
              <w:t>Colombia </w:t>
            </w:r>
            <w:r>
              <w:br/>
              <w:t xml:space="preserve">For species of the genus Bactrocera and Ceratitis, ignoring the existing </w:t>
            </w:r>
            <w:r>
              <w:lastRenderedPageBreak/>
              <w:t>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Reference: EFSA (European Food Safety Authority), 2021 Scientific opinion on the import of Musa fruits as a pathway for the entry of non-EU Tephritidae into the EU territory. EFSA Journal 2021; 19(3):6426</w:t>
            </w:r>
          </w:p>
          <w:p w14:paraId="62CC15DC" w14:textId="77777777" w:rsidR="004B3E02" w:rsidRDefault="004B3E02">
            <w:pPr>
              <w:pStyle w:val="PleaseReviewReport0"/>
            </w:pPr>
            <w:r>
              <w:rPr>
                <w:i/>
              </w:rPr>
              <w:t>Category : SUBSTANTIVE </w:t>
            </w:r>
          </w:p>
        </w:tc>
        <w:tc>
          <w:tcPr>
            <w:tcW w:w="3870" w:type="dxa"/>
            <w:shd w:val="clear" w:color="auto" w:fill="D9D9D9"/>
          </w:tcPr>
          <w:p w14:paraId="47339181" w14:textId="77777777" w:rsidR="00BD61CE" w:rsidRPr="00722518" w:rsidRDefault="00BD61CE" w:rsidP="00BD61CE">
            <w:pPr>
              <w:pStyle w:val="PleaseReviewReport0"/>
              <w:rPr>
                <w:b/>
                <w:lang w:val="en-US"/>
              </w:rPr>
            </w:pPr>
            <w:r w:rsidRPr="00722518">
              <w:rPr>
                <w:b/>
                <w:lang w:val="en-US"/>
              </w:rPr>
              <w:lastRenderedPageBreak/>
              <w:t>INCORPORATED</w:t>
            </w:r>
          </w:p>
          <w:p w14:paraId="224C4152" w14:textId="76B03985" w:rsidR="004B3E02" w:rsidRDefault="00BD61CE" w:rsidP="00BD61CE">
            <w:pPr>
              <w:pStyle w:val="PleaseReviewReport0"/>
              <w:rPr>
                <w:b/>
              </w:rPr>
            </w:pPr>
            <w:r w:rsidRPr="00722518">
              <w:rPr>
                <w:lang w:val="en-US"/>
              </w:rPr>
              <w:lastRenderedPageBreak/>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5E4" w14:textId="02743D48" w:rsidTr="004B3E02">
        <w:tc>
          <w:tcPr>
            <w:tcW w:w="1200" w:type="dxa"/>
            <w:shd w:val="clear" w:color="auto" w:fill="D9D9D9"/>
          </w:tcPr>
          <w:p w14:paraId="62CC15DE" w14:textId="77777777" w:rsidR="004B3E02" w:rsidRDefault="004B3E02">
            <w:pPr>
              <w:pStyle w:val="PleaseReviewReport0"/>
              <w:jc w:val="center"/>
            </w:pPr>
            <w:r>
              <w:lastRenderedPageBreak/>
              <w:t>154</w:t>
            </w:r>
          </w:p>
        </w:tc>
        <w:tc>
          <w:tcPr>
            <w:tcW w:w="661" w:type="dxa"/>
            <w:shd w:val="clear" w:color="auto" w:fill="D9D9D9"/>
          </w:tcPr>
          <w:p w14:paraId="62CC15DF" w14:textId="77777777" w:rsidR="004B3E02" w:rsidRDefault="004B3E02">
            <w:pPr>
              <w:pStyle w:val="PleaseReviewReport0"/>
              <w:jc w:val="center"/>
            </w:pPr>
            <w:r>
              <w:t>63</w:t>
            </w:r>
          </w:p>
        </w:tc>
        <w:tc>
          <w:tcPr>
            <w:tcW w:w="3179" w:type="dxa"/>
            <w:shd w:val="clear" w:color="auto" w:fill="D9D9D9"/>
          </w:tcPr>
          <w:p w14:paraId="62CC15E0" w14:textId="77777777" w:rsidR="004B3E02" w:rsidRDefault="004B3E02">
            <w:pPr>
              <w:pStyle w:val="PleaseReviewReport0"/>
            </w:pPr>
            <w:r>
              <w:rPr>
                <w:rFonts w:ascii="Arial" w:hAnsi="Arial" w:cs="Arial"/>
                <w:i/>
                <w:strike/>
                <w:color w:val="CD5C5C"/>
                <w:sz w:val="18"/>
                <w:szCs w:val="18"/>
              </w:rPr>
              <w:t xml:space="preserve">Bactrocera caryeae </w:t>
            </w:r>
            <w:r>
              <w:rPr>
                <w:rFonts w:ascii="Arial" w:hAnsi="Arial" w:cs="Arial"/>
                <w:strike/>
                <w:color w:val="CD5C5C"/>
                <w:sz w:val="18"/>
                <w:szCs w:val="18"/>
              </w:rPr>
              <w:t>(Kapoor, 1971)</w:t>
            </w:r>
          </w:p>
        </w:tc>
        <w:tc>
          <w:tcPr>
            <w:tcW w:w="540" w:type="dxa"/>
            <w:shd w:val="clear" w:color="auto" w:fill="D9D9D9"/>
          </w:tcPr>
          <w:p w14:paraId="62CC15E1" w14:textId="77777777" w:rsidR="004B3E02" w:rsidRDefault="004B3E02">
            <w:pPr>
              <w:pStyle w:val="PleaseReviewReport0"/>
              <w:jc w:val="center"/>
            </w:pPr>
            <w:r>
              <w:t>P</w:t>
            </w:r>
          </w:p>
        </w:tc>
        <w:tc>
          <w:tcPr>
            <w:tcW w:w="6120" w:type="dxa"/>
            <w:shd w:val="clear" w:color="auto" w:fill="D9D9D9"/>
          </w:tcPr>
          <w:p w14:paraId="62CC15E2" w14:textId="77777777" w:rsidR="004B3E02" w:rsidRDefault="004B3E02">
            <w:pPr>
              <w:pStyle w:val="PleaseReviewReport0"/>
            </w:pPr>
            <w:r w:rsidRPr="002A688A">
              <w:rPr>
                <w:b/>
                <w:lang w:val="fr-FR"/>
              </w:rPr>
              <w:t>Colombia </w:t>
            </w:r>
            <w:r w:rsidRPr="002A688A">
              <w:rPr>
                <w:lang w:val="fr-FR"/>
              </w:rPr>
              <w:br/>
              <w:t>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 xml:space="preserve">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w:t>
            </w:r>
            <w:r w:rsidRPr="002A688A">
              <w:rPr>
                <w:lang w:val="fr-FR"/>
              </w:rPr>
              <w:lastRenderedPageBreak/>
              <w:t>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5E3" w14:textId="77777777" w:rsidR="004B3E02" w:rsidRDefault="004B3E02">
            <w:pPr>
              <w:pStyle w:val="PleaseReviewReport0"/>
            </w:pPr>
            <w:r>
              <w:rPr>
                <w:i/>
              </w:rPr>
              <w:t>Category : SUBSTANTIVE </w:t>
            </w:r>
          </w:p>
        </w:tc>
        <w:tc>
          <w:tcPr>
            <w:tcW w:w="3870" w:type="dxa"/>
            <w:shd w:val="clear" w:color="auto" w:fill="D9D9D9"/>
          </w:tcPr>
          <w:p w14:paraId="1C960500" w14:textId="77777777" w:rsidR="00BD61CE" w:rsidRPr="00722518" w:rsidRDefault="00BD61CE" w:rsidP="00BD61CE">
            <w:pPr>
              <w:pStyle w:val="PleaseReviewReport0"/>
              <w:rPr>
                <w:b/>
                <w:lang w:val="en-US"/>
              </w:rPr>
            </w:pPr>
            <w:r w:rsidRPr="00722518">
              <w:rPr>
                <w:b/>
                <w:lang w:val="en-US"/>
              </w:rPr>
              <w:lastRenderedPageBreak/>
              <w:t>INCORPORATED</w:t>
            </w:r>
          </w:p>
          <w:p w14:paraId="405F9FD0" w14:textId="619B9641" w:rsidR="004B3E02" w:rsidRPr="00722518" w:rsidRDefault="00BD61CE" w:rsidP="00BD61CE">
            <w:pPr>
              <w:pStyle w:val="PleaseReviewReport0"/>
              <w:rPr>
                <w:b/>
                <w:lang w:val="en-US"/>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r w:rsidR="009351A1" w:rsidRPr="00722518">
              <w:rPr>
                <w:lang w:val="en-US"/>
              </w:rPr>
              <w:t>.</w:t>
            </w:r>
          </w:p>
        </w:tc>
      </w:tr>
      <w:tr w:rsidR="004B3E02" w14:paraId="62CC15EB" w14:textId="1912029D" w:rsidTr="004B3E02">
        <w:tc>
          <w:tcPr>
            <w:tcW w:w="1200" w:type="dxa"/>
          </w:tcPr>
          <w:p w14:paraId="62CC15E5" w14:textId="77777777" w:rsidR="004B3E02" w:rsidRDefault="004B3E02">
            <w:pPr>
              <w:pStyle w:val="PleaseReviewReport0"/>
              <w:jc w:val="center"/>
            </w:pPr>
            <w:r>
              <w:t>155</w:t>
            </w:r>
          </w:p>
        </w:tc>
        <w:tc>
          <w:tcPr>
            <w:tcW w:w="661" w:type="dxa"/>
          </w:tcPr>
          <w:p w14:paraId="62CC15E6" w14:textId="77777777" w:rsidR="004B3E02" w:rsidRDefault="004B3E02">
            <w:pPr>
              <w:pStyle w:val="PleaseReviewReport0"/>
              <w:jc w:val="center"/>
            </w:pPr>
            <w:r>
              <w:t>66</w:t>
            </w:r>
          </w:p>
        </w:tc>
        <w:tc>
          <w:tcPr>
            <w:tcW w:w="3179" w:type="dxa"/>
          </w:tcPr>
          <w:p w14:paraId="62CC15E7" w14:textId="77777777" w:rsidR="004B3E02" w:rsidRDefault="004B3E02">
            <w:pPr>
              <w:pStyle w:val="PleaseReviewReport0"/>
            </w:pPr>
            <w:r>
              <w:rPr>
                <w:rFonts w:ascii="Arial" w:hAnsi="Arial" w:cs="Arial"/>
                <w:i/>
                <w:strike/>
                <w:color w:val="CD5C5C"/>
                <w:sz w:val="18"/>
                <w:szCs w:val="18"/>
              </w:rPr>
              <w:t>Bactrocera cucumis</w:t>
            </w:r>
            <w:r>
              <w:rPr>
                <w:rFonts w:ascii="Arial" w:hAnsi="Arial" w:cs="Arial"/>
                <w:strike/>
                <w:color w:val="CD5C5C"/>
                <w:sz w:val="18"/>
                <w:szCs w:val="18"/>
              </w:rPr>
              <w:t xml:space="preserve"> (French, 1907)</w:t>
            </w:r>
          </w:p>
        </w:tc>
        <w:tc>
          <w:tcPr>
            <w:tcW w:w="540" w:type="dxa"/>
          </w:tcPr>
          <w:p w14:paraId="62CC15E8" w14:textId="77777777" w:rsidR="004B3E02" w:rsidRDefault="004B3E02">
            <w:pPr>
              <w:pStyle w:val="PleaseReviewReport0"/>
              <w:jc w:val="center"/>
            </w:pPr>
            <w:r>
              <w:t>P</w:t>
            </w:r>
          </w:p>
        </w:tc>
        <w:tc>
          <w:tcPr>
            <w:tcW w:w="6120" w:type="dxa"/>
          </w:tcPr>
          <w:p w14:paraId="62CC15E9" w14:textId="77777777" w:rsidR="004B3E02" w:rsidRDefault="004B3E02">
            <w:pPr>
              <w:pStyle w:val="PleaseReviewReport0"/>
            </w:pPr>
            <w:r>
              <w:rPr>
                <w:b/>
              </w:rPr>
              <w:t>Colombia </w:t>
            </w:r>
            <w:r>
              <w:br/>
              <w:t>There  are no technical studies on Bactrocera cucumis (French, 1907) that demonstrate its relationship with Musa as a host. The main hosts of B. cucumis are the Solanaceae and Cucurbitaceae plant families. Among the bibliographic references used by the ISPM 46 proposal is that of Dominiak et al., 2011, in which bananas are mentioned as a source of artificial diet in the laboratory for the breeding of this species but not as a natural host of B. cucumis.</w:t>
            </w:r>
          </w:p>
          <w:p w14:paraId="62CC15EA" w14:textId="77777777" w:rsidR="004B3E02" w:rsidRDefault="004B3E02">
            <w:pPr>
              <w:pStyle w:val="PleaseReviewReport0"/>
            </w:pPr>
            <w:r>
              <w:rPr>
                <w:i/>
              </w:rPr>
              <w:t>Category : SUBSTANTIVE </w:t>
            </w:r>
          </w:p>
        </w:tc>
        <w:tc>
          <w:tcPr>
            <w:tcW w:w="3870" w:type="dxa"/>
          </w:tcPr>
          <w:p w14:paraId="5BE57C13" w14:textId="77777777" w:rsidR="004B3E02" w:rsidRDefault="007A0E6E">
            <w:pPr>
              <w:pStyle w:val="PleaseReviewReport0"/>
              <w:rPr>
                <w:b/>
              </w:rPr>
            </w:pPr>
            <w:r>
              <w:rPr>
                <w:b/>
              </w:rPr>
              <w:t>INCORPORATED</w:t>
            </w:r>
          </w:p>
          <w:p w14:paraId="62FAF4CF" w14:textId="09666AB4" w:rsidR="009351A1" w:rsidRPr="009351A1" w:rsidRDefault="009351A1" w:rsidP="009351A1">
            <w:pPr>
              <w:pStyle w:val="PleaseReviewReport0"/>
            </w:pPr>
            <w:r w:rsidRPr="009351A1">
              <w:t xml:space="preserve">Noting that the source used by </w:t>
            </w:r>
            <w:r>
              <w:t xml:space="preserve">the </w:t>
            </w:r>
            <w:r w:rsidRPr="009351A1">
              <w:t xml:space="preserve">TPCS to consider </w:t>
            </w:r>
            <w:r w:rsidRPr="009351A1">
              <w:rPr>
                <w:i/>
              </w:rPr>
              <w:t>B. cucumis</w:t>
            </w:r>
            <w:r w:rsidRPr="009351A1">
              <w:t xml:space="preserve"> was the information material provided by a CP</w:t>
            </w:r>
            <w:r>
              <w:t>,</w:t>
            </w:r>
            <w:r w:rsidRPr="009351A1">
              <w:t xml:space="preserve"> stating that </w:t>
            </w:r>
            <w:r w:rsidRPr="009351A1">
              <w:rPr>
                <w:i/>
              </w:rPr>
              <w:t>B. cucumis</w:t>
            </w:r>
            <w:r w:rsidRPr="009351A1">
              <w:t xml:space="preserve"> is regulated by th</w:t>
            </w:r>
            <w:r>
              <w:t>at</w:t>
            </w:r>
            <w:r w:rsidRPr="009351A1">
              <w:t xml:space="preserve"> CP in Musa fruit.</w:t>
            </w:r>
          </w:p>
        </w:tc>
      </w:tr>
      <w:tr w:rsidR="004B3E02" w14:paraId="62CC15F2" w14:textId="0D449AF9" w:rsidTr="004B3E02">
        <w:tc>
          <w:tcPr>
            <w:tcW w:w="1200" w:type="dxa"/>
          </w:tcPr>
          <w:p w14:paraId="62CC15EC" w14:textId="77777777" w:rsidR="004B3E02" w:rsidRDefault="004B3E02">
            <w:pPr>
              <w:pStyle w:val="PleaseReviewReport0"/>
              <w:jc w:val="center"/>
            </w:pPr>
            <w:r>
              <w:t>156</w:t>
            </w:r>
          </w:p>
        </w:tc>
        <w:tc>
          <w:tcPr>
            <w:tcW w:w="661" w:type="dxa"/>
          </w:tcPr>
          <w:p w14:paraId="62CC15ED" w14:textId="77777777" w:rsidR="004B3E02" w:rsidRDefault="004B3E02">
            <w:pPr>
              <w:pStyle w:val="PleaseReviewReport0"/>
              <w:jc w:val="center"/>
            </w:pPr>
            <w:r>
              <w:t>66</w:t>
            </w:r>
          </w:p>
        </w:tc>
        <w:tc>
          <w:tcPr>
            <w:tcW w:w="3179" w:type="dxa"/>
          </w:tcPr>
          <w:p w14:paraId="62CC15EE" w14:textId="77777777" w:rsidR="004B3E02" w:rsidRDefault="004B3E02">
            <w:pPr>
              <w:pStyle w:val="PleaseReviewReport0"/>
            </w:pPr>
            <w:r>
              <w:rPr>
                <w:rFonts w:ascii="Arial" w:hAnsi="Arial" w:cs="Arial"/>
                <w:i/>
                <w:strike/>
                <w:color w:val="CD5C5C"/>
                <w:sz w:val="18"/>
                <w:szCs w:val="18"/>
              </w:rPr>
              <w:t>Bactrocera cucumis</w:t>
            </w:r>
            <w:r>
              <w:rPr>
                <w:rFonts w:ascii="Arial" w:hAnsi="Arial" w:cs="Arial"/>
                <w:strike/>
                <w:color w:val="CD5C5C"/>
                <w:sz w:val="18"/>
                <w:szCs w:val="18"/>
              </w:rPr>
              <w:t xml:space="preserve"> (French, 1907)</w:t>
            </w:r>
          </w:p>
        </w:tc>
        <w:tc>
          <w:tcPr>
            <w:tcW w:w="540" w:type="dxa"/>
          </w:tcPr>
          <w:p w14:paraId="62CC15EF" w14:textId="77777777" w:rsidR="004B3E02" w:rsidRDefault="004B3E02">
            <w:pPr>
              <w:pStyle w:val="PleaseReviewReport0"/>
              <w:jc w:val="center"/>
            </w:pPr>
            <w:r>
              <w:t>P</w:t>
            </w:r>
          </w:p>
        </w:tc>
        <w:tc>
          <w:tcPr>
            <w:tcW w:w="6120" w:type="dxa"/>
          </w:tcPr>
          <w:p w14:paraId="62CC15F0" w14:textId="77777777" w:rsidR="004B3E02" w:rsidRDefault="004B3E02">
            <w:pPr>
              <w:pStyle w:val="PleaseReviewReport0"/>
            </w:pPr>
            <w:r w:rsidRPr="002A688A">
              <w:rPr>
                <w:b/>
                <w:lang w:val="fr-FR"/>
              </w:rPr>
              <w:t>Colombia </w:t>
            </w:r>
            <w:r w:rsidRPr="002A688A">
              <w:rPr>
                <w:lang w:val="fr-FR"/>
              </w:rPr>
              <w:br/>
              <w:t>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5F1" w14:textId="77777777" w:rsidR="004B3E02" w:rsidRDefault="004B3E02">
            <w:pPr>
              <w:pStyle w:val="PleaseReviewReport0"/>
            </w:pPr>
            <w:r>
              <w:rPr>
                <w:i/>
              </w:rPr>
              <w:t>Category : SUBSTANTIVE </w:t>
            </w:r>
          </w:p>
        </w:tc>
        <w:tc>
          <w:tcPr>
            <w:tcW w:w="3870" w:type="dxa"/>
          </w:tcPr>
          <w:p w14:paraId="0E262559" w14:textId="77777777" w:rsidR="009351A1" w:rsidRPr="00722518" w:rsidRDefault="009351A1" w:rsidP="009351A1">
            <w:pPr>
              <w:pStyle w:val="PleaseReviewReport0"/>
              <w:rPr>
                <w:b/>
                <w:lang w:val="en-US"/>
              </w:rPr>
            </w:pPr>
            <w:r w:rsidRPr="00722518">
              <w:rPr>
                <w:b/>
                <w:lang w:val="en-US"/>
              </w:rPr>
              <w:t>INCORPORATED</w:t>
            </w:r>
          </w:p>
          <w:p w14:paraId="1BFA0020" w14:textId="28E02E08" w:rsidR="004B3E02" w:rsidRPr="00722518" w:rsidRDefault="009351A1" w:rsidP="009351A1">
            <w:pPr>
              <w:pStyle w:val="PleaseReviewReport0"/>
              <w:rPr>
                <w:b/>
                <w:lang w:val="en-US"/>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5F9" w14:textId="52B95CD8" w:rsidTr="004B3E02">
        <w:tc>
          <w:tcPr>
            <w:tcW w:w="1200" w:type="dxa"/>
          </w:tcPr>
          <w:p w14:paraId="62CC15F3" w14:textId="77777777" w:rsidR="004B3E02" w:rsidRDefault="004B3E02">
            <w:pPr>
              <w:pStyle w:val="PleaseReviewReport0"/>
              <w:jc w:val="center"/>
            </w:pPr>
            <w:r>
              <w:t>157</w:t>
            </w:r>
          </w:p>
        </w:tc>
        <w:tc>
          <w:tcPr>
            <w:tcW w:w="661" w:type="dxa"/>
          </w:tcPr>
          <w:p w14:paraId="62CC15F4" w14:textId="77777777" w:rsidR="004B3E02" w:rsidRDefault="004B3E02">
            <w:pPr>
              <w:pStyle w:val="PleaseReviewReport0"/>
              <w:jc w:val="center"/>
            </w:pPr>
            <w:r>
              <w:t>66</w:t>
            </w:r>
          </w:p>
        </w:tc>
        <w:tc>
          <w:tcPr>
            <w:tcW w:w="3179" w:type="dxa"/>
          </w:tcPr>
          <w:p w14:paraId="62CC15F5" w14:textId="77777777" w:rsidR="004B3E02" w:rsidRDefault="004B3E02">
            <w:pPr>
              <w:pStyle w:val="PleaseReviewReport0"/>
            </w:pPr>
            <w:r>
              <w:rPr>
                <w:rFonts w:ascii="Arial" w:hAnsi="Arial" w:cs="Arial"/>
                <w:i/>
                <w:strike/>
                <w:color w:val="CD5C5C"/>
                <w:sz w:val="18"/>
                <w:szCs w:val="18"/>
              </w:rPr>
              <w:t>Bactrocera cucumis</w:t>
            </w:r>
            <w:r>
              <w:rPr>
                <w:rFonts w:ascii="Arial" w:hAnsi="Arial" w:cs="Arial"/>
                <w:strike/>
                <w:color w:val="CD5C5C"/>
                <w:sz w:val="18"/>
                <w:szCs w:val="18"/>
              </w:rPr>
              <w:t xml:space="preserve"> (French, 1907)</w:t>
            </w:r>
          </w:p>
        </w:tc>
        <w:tc>
          <w:tcPr>
            <w:tcW w:w="540" w:type="dxa"/>
          </w:tcPr>
          <w:p w14:paraId="62CC15F6" w14:textId="77777777" w:rsidR="004B3E02" w:rsidRDefault="004B3E02">
            <w:pPr>
              <w:pStyle w:val="PleaseReviewReport0"/>
              <w:jc w:val="center"/>
            </w:pPr>
            <w:r>
              <w:t>P</w:t>
            </w:r>
          </w:p>
        </w:tc>
        <w:tc>
          <w:tcPr>
            <w:tcW w:w="6120" w:type="dxa"/>
          </w:tcPr>
          <w:p w14:paraId="62CC15F7" w14:textId="77777777" w:rsidR="004B3E02" w:rsidRPr="002A688A" w:rsidRDefault="004B3E02">
            <w:pPr>
              <w:pStyle w:val="PleaseReviewReport0"/>
              <w:rPr>
                <w:lang w:val="fr-FR"/>
              </w:rPr>
            </w:pPr>
            <w:r w:rsidRPr="002A688A">
              <w:rPr>
                <w:b/>
                <w:lang w:val="fr-FR"/>
              </w:rPr>
              <w:t>Colombia </w:t>
            </w:r>
            <w:r w:rsidRPr="002A688A">
              <w:rPr>
                <w:lang w:val="fr-FR"/>
              </w:rPr>
              <w:br/>
              <w:t xml:space="preserve">Sobre Bactrocera cucumis (French, 1907) no se encuentran estudios técnicos que demuestren su relación con Musa como hospedante. Los principales hospedantes de B. cucumis son las familias vegetales de </w:t>
            </w:r>
            <w:r w:rsidRPr="002A688A">
              <w:rPr>
                <w:lang w:val="fr-FR"/>
              </w:rPr>
              <w:lastRenderedPageBreak/>
              <w:t>Solanaceae y Cucurbitaceae. Dentro de las referencias bibliográficas usadas por la propuesta de la NIMF 46 es la de Dominiak et al., 2011 en la que se menciona al banano como una fuente de dieta artificial en el laboratorio para la cría de esta especie mas no como un hospedante natural de B. cucumis.</w:t>
            </w:r>
          </w:p>
          <w:p w14:paraId="62CC15F8" w14:textId="77777777" w:rsidR="004B3E02" w:rsidRDefault="004B3E02">
            <w:pPr>
              <w:pStyle w:val="PleaseReviewReport0"/>
            </w:pPr>
            <w:r>
              <w:rPr>
                <w:i/>
              </w:rPr>
              <w:t>Category : SUBSTANTIVE </w:t>
            </w:r>
          </w:p>
        </w:tc>
        <w:tc>
          <w:tcPr>
            <w:tcW w:w="3870" w:type="dxa"/>
          </w:tcPr>
          <w:p w14:paraId="7ECF2420" w14:textId="77777777" w:rsidR="009351A1" w:rsidRDefault="009351A1" w:rsidP="009351A1">
            <w:pPr>
              <w:pStyle w:val="PleaseReviewReport0"/>
              <w:rPr>
                <w:b/>
              </w:rPr>
            </w:pPr>
            <w:r>
              <w:rPr>
                <w:b/>
              </w:rPr>
              <w:lastRenderedPageBreak/>
              <w:t>INCORPORATED</w:t>
            </w:r>
          </w:p>
          <w:p w14:paraId="2C2BAA01" w14:textId="6BA9DEED" w:rsidR="004B3E02" w:rsidRPr="00722518" w:rsidRDefault="009351A1" w:rsidP="009351A1">
            <w:pPr>
              <w:pStyle w:val="PleaseReviewReport0"/>
              <w:rPr>
                <w:b/>
                <w:lang w:val="en-US"/>
              </w:rPr>
            </w:pPr>
            <w:r w:rsidRPr="009351A1">
              <w:t xml:space="preserve">Noting that the source used by </w:t>
            </w:r>
            <w:r>
              <w:t xml:space="preserve">the </w:t>
            </w:r>
            <w:r w:rsidRPr="009351A1">
              <w:t xml:space="preserve">TPCS to consider </w:t>
            </w:r>
            <w:r w:rsidRPr="009351A1">
              <w:rPr>
                <w:i/>
              </w:rPr>
              <w:t>B. cucumis</w:t>
            </w:r>
            <w:r w:rsidRPr="009351A1">
              <w:t xml:space="preserve"> was the information material provided by a CP</w:t>
            </w:r>
            <w:r>
              <w:t>,</w:t>
            </w:r>
            <w:r w:rsidRPr="009351A1">
              <w:t xml:space="preserve"> stating that </w:t>
            </w:r>
            <w:r w:rsidRPr="009351A1">
              <w:rPr>
                <w:i/>
              </w:rPr>
              <w:t xml:space="preserve">B. </w:t>
            </w:r>
            <w:r w:rsidRPr="009351A1">
              <w:rPr>
                <w:i/>
              </w:rPr>
              <w:lastRenderedPageBreak/>
              <w:t>cucumis</w:t>
            </w:r>
            <w:r w:rsidRPr="009351A1">
              <w:t xml:space="preserve"> is regulated by th</w:t>
            </w:r>
            <w:r>
              <w:t>at</w:t>
            </w:r>
            <w:r w:rsidRPr="009351A1">
              <w:t xml:space="preserve"> CP in Musa fruit.</w:t>
            </w:r>
          </w:p>
        </w:tc>
      </w:tr>
      <w:tr w:rsidR="004B3E02" w14:paraId="62CC1600" w14:textId="6729F88D" w:rsidTr="004B3E02">
        <w:tc>
          <w:tcPr>
            <w:tcW w:w="1200" w:type="dxa"/>
            <w:shd w:val="clear" w:color="auto" w:fill="D9D9D9"/>
          </w:tcPr>
          <w:p w14:paraId="62CC15FA" w14:textId="77777777" w:rsidR="004B3E02" w:rsidRDefault="004B3E02">
            <w:pPr>
              <w:pStyle w:val="PleaseReviewReport0"/>
              <w:jc w:val="center"/>
            </w:pPr>
            <w:r>
              <w:lastRenderedPageBreak/>
              <w:t>158</w:t>
            </w:r>
          </w:p>
        </w:tc>
        <w:tc>
          <w:tcPr>
            <w:tcW w:w="661" w:type="dxa"/>
            <w:shd w:val="clear" w:color="auto" w:fill="D9D9D9"/>
          </w:tcPr>
          <w:p w14:paraId="62CC15FB" w14:textId="77777777" w:rsidR="004B3E02" w:rsidRDefault="004B3E02">
            <w:pPr>
              <w:pStyle w:val="PleaseReviewReport0"/>
              <w:jc w:val="center"/>
            </w:pPr>
            <w:r>
              <w:t>69</w:t>
            </w:r>
          </w:p>
        </w:tc>
        <w:tc>
          <w:tcPr>
            <w:tcW w:w="3179" w:type="dxa"/>
            <w:shd w:val="clear" w:color="auto" w:fill="D9D9D9"/>
          </w:tcPr>
          <w:p w14:paraId="62CC15FC" w14:textId="77777777" w:rsidR="004B3E02" w:rsidRDefault="004B3E02">
            <w:pPr>
              <w:pStyle w:val="PleaseReviewReport0"/>
            </w:pPr>
            <w:r>
              <w:rPr>
                <w:rFonts w:ascii="Arial" w:hAnsi="Arial" w:cs="Arial"/>
                <w:i/>
                <w:strike/>
                <w:color w:val="000000"/>
                <w:sz w:val="18"/>
                <w:szCs w:val="18"/>
              </w:rPr>
              <w:t>Bactrocera dorsalis</w:t>
            </w:r>
            <w:r>
              <w:rPr>
                <w:rFonts w:ascii="Arial" w:hAnsi="Arial" w:cs="Arial"/>
                <w:strike/>
                <w:color w:val="000000"/>
                <w:sz w:val="18"/>
                <w:szCs w:val="18"/>
              </w:rPr>
              <w:t xml:space="preserve"> (Hendel, 1912)</w:t>
            </w:r>
          </w:p>
        </w:tc>
        <w:tc>
          <w:tcPr>
            <w:tcW w:w="540" w:type="dxa"/>
            <w:shd w:val="clear" w:color="auto" w:fill="D9D9D9"/>
          </w:tcPr>
          <w:p w14:paraId="62CC15FD" w14:textId="77777777" w:rsidR="004B3E02" w:rsidRDefault="004B3E02">
            <w:pPr>
              <w:pStyle w:val="PleaseReviewReport0"/>
              <w:jc w:val="center"/>
            </w:pPr>
            <w:r>
              <w:t>P</w:t>
            </w:r>
          </w:p>
        </w:tc>
        <w:tc>
          <w:tcPr>
            <w:tcW w:w="6120" w:type="dxa"/>
            <w:shd w:val="clear" w:color="auto" w:fill="D9D9D9"/>
          </w:tcPr>
          <w:p w14:paraId="62CC15FE" w14:textId="77777777" w:rsidR="004B3E02" w:rsidRDefault="004B3E02">
            <w:pPr>
              <w:pStyle w:val="PleaseReviewReport0"/>
            </w:pPr>
            <w:r>
              <w:rPr>
                <w:b/>
              </w:rPr>
              <w:t>Colombia </w:t>
            </w:r>
            <w:r>
              <w:br/>
              <w:t>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Reference: EFSA (European Food Safety Authority), 2021 Scientific opinion on the import of Musa fruits as a pathway for the entry of non-EU Tephritidae into the EU territory. EFSA Journal 2021; 19(3):6426</w:t>
            </w:r>
          </w:p>
          <w:p w14:paraId="62CC15FF" w14:textId="77777777" w:rsidR="004B3E02" w:rsidRDefault="004B3E02">
            <w:pPr>
              <w:pStyle w:val="PleaseReviewReport0"/>
            </w:pPr>
            <w:r>
              <w:rPr>
                <w:i/>
              </w:rPr>
              <w:t>Category : SUBSTANTIVE </w:t>
            </w:r>
          </w:p>
        </w:tc>
        <w:tc>
          <w:tcPr>
            <w:tcW w:w="3870" w:type="dxa"/>
            <w:shd w:val="clear" w:color="auto" w:fill="D9D9D9"/>
          </w:tcPr>
          <w:p w14:paraId="53804ADB" w14:textId="77777777" w:rsidR="009351A1" w:rsidRPr="00722518" w:rsidRDefault="009351A1" w:rsidP="009351A1">
            <w:pPr>
              <w:pStyle w:val="PleaseReviewReport0"/>
              <w:rPr>
                <w:b/>
                <w:lang w:val="en-US"/>
              </w:rPr>
            </w:pPr>
            <w:r w:rsidRPr="00722518">
              <w:rPr>
                <w:b/>
                <w:lang w:val="en-US"/>
              </w:rPr>
              <w:t>INCORPORATED</w:t>
            </w:r>
          </w:p>
          <w:p w14:paraId="50312C3D" w14:textId="3B52AA65" w:rsidR="004B3E02" w:rsidRDefault="009351A1" w:rsidP="009351A1">
            <w:pPr>
              <w:pStyle w:val="PleaseReviewReport0"/>
              <w:rPr>
                <w:b/>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07" w14:textId="08605F0C" w:rsidTr="004B3E02">
        <w:tc>
          <w:tcPr>
            <w:tcW w:w="1200" w:type="dxa"/>
            <w:shd w:val="clear" w:color="auto" w:fill="D9D9D9"/>
          </w:tcPr>
          <w:p w14:paraId="62CC1601" w14:textId="77777777" w:rsidR="004B3E02" w:rsidRDefault="004B3E02">
            <w:pPr>
              <w:pStyle w:val="PleaseReviewReport0"/>
              <w:jc w:val="center"/>
            </w:pPr>
            <w:r>
              <w:t>159</w:t>
            </w:r>
          </w:p>
        </w:tc>
        <w:tc>
          <w:tcPr>
            <w:tcW w:w="661" w:type="dxa"/>
            <w:shd w:val="clear" w:color="auto" w:fill="D9D9D9"/>
          </w:tcPr>
          <w:p w14:paraId="62CC1602" w14:textId="77777777" w:rsidR="004B3E02" w:rsidRDefault="004B3E02">
            <w:pPr>
              <w:pStyle w:val="PleaseReviewReport0"/>
              <w:jc w:val="center"/>
            </w:pPr>
            <w:r>
              <w:t>69</w:t>
            </w:r>
          </w:p>
        </w:tc>
        <w:tc>
          <w:tcPr>
            <w:tcW w:w="3179" w:type="dxa"/>
            <w:shd w:val="clear" w:color="auto" w:fill="D9D9D9"/>
          </w:tcPr>
          <w:p w14:paraId="62CC1603" w14:textId="77777777" w:rsidR="004B3E02" w:rsidRDefault="004B3E02">
            <w:pPr>
              <w:pStyle w:val="PleaseReviewReport0"/>
            </w:pPr>
            <w:r>
              <w:rPr>
                <w:rFonts w:ascii="Arial" w:hAnsi="Arial" w:cs="Arial"/>
                <w:i/>
                <w:strike/>
                <w:color w:val="000000"/>
                <w:sz w:val="18"/>
                <w:szCs w:val="18"/>
              </w:rPr>
              <w:t>Bactrocera dorsalis</w:t>
            </w:r>
            <w:r>
              <w:rPr>
                <w:rFonts w:ascii="Arial" w:hAnsi="Arial" w:cs="Arial"/>
                <w:strike/>
                <w:color w:val="000000"/>
                <w:sz w:val="18"/>
                <w:szCs w:val="18"/>
              </w:rPr>
              <w:t xml:space="preserve"> (Hendel, 1912)</w:t>
            </w:r>
          </w:p>
        </w:tc>
        <w:tc>
          <w:tcPr>
            <w:tcW w:w="540" w:type="dxa"/>
            <w:shd w:val="clear" w:color="auto" w:fill="D9D9D9"/>
          </w:tcPr>
          <w:p w14:paraId="62CC1604" w14:textId="77777777" w:rsidR="004B3E02" w:rsidRDefault="004B3E02">
            <w:pPr>
              <w:pStyle w:val="PleaseReviewReport0"/>
              <w:jc w:val="center"/>
            </w:pPr>
            <w:r>
              <w:t>P</w:t>
            </w:r>
          </w:p>
        </w:tc>
        <w:tc>
          <w:tcPr>
            <w:tcW w:w="6120" w:type="dxa"/>
            <w:shd w:val="clear" w:color="auto" w:fill="D9D9D9"/>
          </w:tcPr>
          <w:p w14:paraId="62CC1605" w14:textId="77777777" w:rsidR="004B3E02" w:rsidRDefault="004B3E02">
            <w:pPr>
              <w:pStyle w:val="PleaseReviewReport0"/>
            </w:pPr>
            <w:r w:rsidRPr="002A688A">
              <w:rPr>
                <w:b/>
                <w:lang w:val="fr-FR"/>
              </w:rPr>
              <w:t>Colombia </w:t>
            </w:r>
            <w:r w:rsidRPr="002A688A">
              <w:rPr>
                <w:lang w:val="fr-FR"/>
              </w:rPr>
              <w:br/>
              <w:t xml:space="preserve">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w:t>
            </w:r>
            <w:r w:rsidRPr="002A688A">
              <w:rPr>
                <w:lang w:val="fr-FR"/>
              </w:rPr>
              <w:lastRenderedPageBreak/>
              <w:t>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606" w14:textId="77777777" w:rsidR="004B3E02" w:rsidRDefault="004B3E02">
            <w:pPr>
              <w:pStyle w:val="PleaseReviewReport0"/>
            </w:pPr>
            <w:r>
              <w:rPr>
                <w:i/>
              </w:rPr>
              <w:t>Category : SUBSTANTIVE </w:t>
            </w:r>
          </w:p>
        </w:tc>
        <w:tc>
          <w:tcPr>
            <w:tcW w:w="3870" w:type="dxa"/>
            <w:shd w:val="clear" w:color="auto" w:fill="D9D9D9"/>
          </w:tcPr>
          <w:p w14:paraId="5F9F533C" w14:textId="77777777" w:rsidR="009351A1" w:rsidRPr="00722518" w:rsidRDefault="009351A1" w:rsidP="009351A1">
            <w:pPr>
              <w:pStyle w:val="PleaseReviewReport0"/>
              <w:rPr>
                <w:b/>
                <w:lang w:val="en-US"/>
              </w:rPr>
            </w:pPr>
            <w:r w:rsidRPr="00722518">
              <w:rPr>
                <w:b/>
                <w:lang w:val="en-US"/>
              </w:rPr>
              <w:lastRenderedPageBreak/>
              <w:t>INCORPORATED</w:t>
            </w:r>
          </w:p>
          <w:p w14:paraId="742AFABD" w14:textId="6E7B6F6E" w:rsidR="004B3E02" w:rsidRPr="00722518" w:rsidRDefault="009351A1" w:rsidP="009351A1">
            <w:pPr>
              <w:pStyle w:val="PleaseReviewReport0"/>
              <w:rPr>
                <w:b/>
                <w:lang w:val="en-US"/>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 xml:space="preserve">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w:t>
            </w:r>
            <w:r w:rsidRPr="00722518">
              <w:rPr>
                <w:lang w:val="en-US"/>
              </w:rPr>
              <w:lastRenderedPageBreak/>
              <w:t>varieties of Musa fruit at green stage one or earlier”.</w:t>
            </w:r>
          </w:p>
        </w:tc>
      </w:tr>
      <w:tr w:rsidR="004B3E02" w14:paraId="62CC160E" w14:textId="2F7163A0" w:rsidTr="004B3E02">
        <w:tc>
          <w:tcPr>
            <w:tcW w:w="1200" w:type="dxa"/>
          </w:tcPr>
          <w:p w14:paraId="62CC1608" w14:textId="77777777" w:rsidR="004B3E02" w:rsidRDefault="004B3E02">
            <w:pPr>
              <w:pStyle w:val="PleaseReviewReport0"/>
              <w:jc w:val="center"/>
            </w:pPr>
            <w:r>
              <w:t>160</w:t>
            </w:r>
          </w:p>
        </w:tc>
        <w:tc>
          <w:tcPr>
            <w:tcW w:w="661" w:type="dxa"/>
          </w:tcPr>
          <w:p w14:paraId="62CC1609" w14:textId="77777777" w:rsidR="004B3E02" w:rsidRDefault="004B3E02">
            <w:pPr>
              <w:pStyle w:val="PleaseReviewReport0"/>
              <w:jc w:val="center"/>
            </w:pPr>
            <w:r>
              <w:t>72</w:t>
            </w:r>
          </w:p>
        </w:tc>
        <w:tc>
          <w:tcPr>
            <w:tcW w:w="3179" w:type="dxa"/>
          </w:tcPr>
          <w:p w14:paraId="62CC160A" w14:textId="77777777" w:rsidR="004B3E02" w:rsidRDefault="004B3E02">
            <w:pPr>
              <w:pStyle w:val="PleaseReviewReport0"/>
            </w:pPr>
            <w:r>
              <w:rPr>
                <w:rFonts w:ascii="Arial" w:hAnsi="Arial" w:cs="Arial"/>
                <w:i/>
                <w:strike/>
                <w:color w:val="CD5C5C"/>
                <w:sz w:val="18"/>
                <w:szCs w:val="18"/>
              </w:rPr>
              <w:t>Bactrocera facialis</w:t>
            </w:r>
            <w:r>
              <w:rPr>
                <w:rFonts w:ascii="Arial" w:hAnsi="Arial" w:cs="Arial"/>
                <w:strike/>
                <w:color w:val="CD5C5C"/>
                <w:sz w:val="18"/>
                <w:szCs w:val="18"/>
              </w:rPr>
              <w:t xml:space="preserve"> (Coquillett, 1909)</w:t>
            </w:r>
          </w:p>
        </w:tc>
        <w:tc>
          <w:tcPr>
            <w:tcW w:w="540" w:type="dxa"/>
          </w:tcPr>
          <w:p w14:paraId="62CC160B" w14:textId="77777777" w:rsidR="004B3E02" w:rsidRDefault="004B3E02">
            <w:pPr>
              <w:pStyle w:val="PleaseReviewReport0"/>
              <w:jc w:val="center"/>
            </w:pPr>
            <w:r>
              <w:t>P</w:t>
            </w:r>
          </w:p>
        </w:tc>
        <w:tc>
          <w:tcPr>
            <w:tcW w:w="6120" w:type="dxa"/>
          </w:tcPr>
          <w:p w14:paraId="62CC160C" w14:textId="77777777" w:rsidR="004B3E02" w:rsidRDefault="004B3E02">
            <w:pPr>
              <w:pStyle w:val="PleaseReviewReport0"/>
            </w:pPr>
            <w:r>
              <w:rPr>
                <w:b/>
              </w:rPr>
              <w:t>Colombia </w:t>
            </w:r>
            <w:r>
              <w:br/>
              <w:t>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Reference: EFSA (European Food Safety Authority), 2021 Scientific opinion on the import of Musa fruits as a pathway for the entry of non-EU Tephritidae into the EU territory. EFSA Journal 2021; 19(3):6426</w:t>
            </w:r>
          </w:p>
          <w:p w14:paraId="62CC160D" w14:textId="77777777" w:rsidR="004B3E02" w:rsidRDefault="004B3E02">
            <w:pPr>
              <w:pStyle w:val="PleaseReviewReport0"/>
            </w:pPr>
            <w:r>
              <w:rPr>
                <w:i/>
              </w:rPr>
              <w:t>Category : SUBSTANTIVE </w:t>
            </w:r>
          </w:p>
        </w:tc>
        <w:tc>
          <w:tcPr>
            <w:tcW w:w="3870" w:type="dxa"/>
          </w:tcPr>
          <w:p w14:paraId="326534BE" w14:textId="77777777" w:rsidR="009351A1" w:rsidRPr="00722518" w:rsidRDefault="009351A1" w:rsidP="009351A1">
            <w:pPr>
              <w:pStyle w:val="PleaseReviewReport0"/>
              <w:rPr>
                <w:b/>
                <w:lang w:val="en-US"/>
              </w:rPr>
            </w:pPr>
            <w:r w:rsidRPr="00722518">
              <w:rPr>
                <w:b/>
                <w:lang w:val="en-US"/>
              </w:rPr>
              <w:t>INCORPORATED</w:t>
            </w:r>
          </w:p>
          <w:p w14:paraId="2C07B157" w14:textId="106EBAB6" w:rsidR="004B3E02" w:rsidRDefault="009351A1" w:rsidP="009351A1">
            <w:pPr>
              <w:pStyle w:val="PleaseReviewReport0"/>
              <w:rPr>
                <w:b/>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15" w14:textId="3E870514" w:rsidTr="004B3E02">
        <w:tc>
          <w:tcPr>
            <w:tcW w:w="1200" w:type="dxa"/>
          </w:tcPr>
          <w:p w14:paraId="62CC160F" w14:textId="77777777" w:rsidR="004B3E02" w:rsidRDefault="004B3E02">
            <w:pPr>
              <w:pStyle w:val="PleaseReviewReport0"/>
              <w:jc w:val="center"/>
            </w:pPr>
            <w:r>
              <w:t>161</w:t>
            </w:r>
          </w:p>
        </w:tc>
        <w:tc>
          <w:tcPr>
            <w:tcW w:w="661" w:type="dxa"/>
          </w:tcPr>
          <w:p w14:paraId="62CC1610" w14:textId="77777777" w:rsidR="004B3E02" w:rsidRDefault="004B3E02">
            <w:pPr>
              <w:pStyle w:val="PleaseReviewReport0"/>
              <w:jc w:val="center"/>
            </w:pPr>
            <w:r>
              <w:t>72</w:t>
            </w:r>
          </w:p>
        </w:tc>
        <w:tc>
          <w:tcPr>
            <w:tcW w:w="3179" w:type="dxa"/>
          </w:tcPr>
          <w:p w14:paraId="62CC1611" w14:textId="77777777" w:rsidR="004B3E02" w:rsidRDefault="004B3E02">
            <w:pPr>
              <w:pStyle w:val="PleaseReviewReport0"/>
            </w:pPr>
            <w:r>
              <w:rPr>
                <w:rFonts w:ascii="Arial" w:hAnsi="Arial" w:cs="Arial"/>
                <w:i/>
                <w:strike/>
                <w:color w:val="CD5C5C"/>
                <w:sz w:val="18"/>
                <w:szCs w:val="18"/>
              </w:rPr>
              <w:t>Bactrocera facialis</w:t>
            </w:r>
            <w:r>
              <w:rPr>
                <w:rFonts w:ascii="Arial" w:hAnsi="Arial" w:cs="Arial"/>
                <w:strike/>
                <w:color w:val="CD5C5C"/>
                <w:sz w:val="18"/>
                <w:szCs w:val="18"/>
              </w:rPr>
              <w:t xml:space="preserve"> (Coquillett, 1909)</w:t>
            </w:r>
          </w:p>
        </w:tc>
        <w:tc>
          <w:tcPr>
            <w:tcW w:w="540" w:type="dxa"/>
          </w:tcPr>
          <w:p w14:paraId="62CC1612" w14:textId="77777777" w:rsidR="004B3E02" w:rsidRDefault="004B3E02">
            <w:pPr>
              <w:pStyle w:val="PleaseReviewReport0"/>
              <w:jc w:val="center"/>
            </w:pPr>
            <w:r>
              <w:t>P</w:t>
            </w:r>
          </w:p>
        </w:tc>
        <w:tc>
          <w:tcPr>
            <w:tcW w:w="6120" w:type="dxa"/>
          </w:tcPr>
          <w:p w14:paraId="62CC1613" w14:textId="77777777" w:rsidR="004B3E02" w:rsidRDefault="004B3E02">
            <w:pPr>
              <w:pStyle w:val="PleaseReviewReport0"/>
            </w:pPr>
            <w:r w:rsidRPr="002A688A">
              <w:rPr>
                <w:b/>
                <w:lang w:val="fr-FR"/>
              </w:rPr>
              <w:t>Colombia </w:t>
            </w:r>
            <w:r w:rsidRPr="002A688A">
              <w:rPr>
                <w:lang w:val="fr-FR"/>
              </w:rPr>
              <w:br/>
              <w:t xml:space="preserve">Para las especies del género Bactrocera y Ceratitis, ignorando la evidencia científica existente y emitida por EFSA (2021) en el artículo “Scientific opinion on the import of Musa fruits as a pathway for the entry of non-EU Tephritidae into the EU territory” el cual indica que “En </w:t>
            </w:r>
            <w:r w:rsidRPr="002A688A">
              <w:rPr>
                <w:lang w:val="fr-FR"/>
              </w:rPr>
              <w:lastRenderedPageBreak/>
              <w:t>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614" w14:textId="77777777" w:rsidR="004B3E02" w:rsidRDefault="004B3E02">
            <w:pPr>
              <w:pStyle w:val="PleaseReviewReport0"/>
            </w:pPr>
            <w:r>
              <w:rPr>
                <w:i/>
              </w:rPr>
              <w:t>Category : SUBSTANTIVE </w:t>
            </w:r>
          </w:p>
        </w:tc>
        <w:tc>
          <w:tcPr>
            <w:tcW w:w="3870" w:type="dxa"/>
          </w:tcPr>
          <w:p w14:paraId="30DDDB33" w14:textId="77777777" w:rsidR="009351A1" w:rsidRPr="00722518" w:rsidRDefault="009351A1" w:rsidP="009351A1">
            <w:pPr>
              <w:pStyle w:val="PleaseReviewReport0"/>
              <w:rPr>
                <w:b/>
                <w:lang w:val="en-US"/>
              </w:rPr>
            </w:pPr>
            <w:r w:rsidRPr="00722518">
              <w:rPr>
                <w:b/>
                <w:lang w:val="en-US"/>
              </w:rPr>
              <w:lastRenderedPageBreak/>
              <w:t>INCORPORATED</w:t>
            </w:r>
          </w:p>
          <w:p w14:paraId="5CDAAB27" w14:textId="02FD9364" w:rsidR="004B3E02" w:rsidRPr="00722518" w:rsidRDefault="009351A1" w:rsidP="009351A1">
            <w:pPr>
              <w:pStyle w:val="PleaseReviewReport0"/>
              <w:rPr>
                <w:b/>
                <w:lang w:val="en-US"/>
              </w:rPr>
            </w:pPr>
            <w:r w:rsidRPr="00722518">
              <w:rPr>
                <w:lang w:val="en-US"/>
              </w:rPr>
              <w:t xml:space="preserve">Considering the changes in the scope section, which limit the commodity to fruit at the green mature stages 0 to 1, the reference provided presents a technical </w:t>
            </w:r>
            <w:r w:rsidRPr="00722518">
              <w:rPr>
                <w:lang w:val="en-US"/>
              </w:rPr>
              <w:lastRenderedPageBreak/>
              <w:t xml:space="preserve">justification for deleting </w:t>
            </w:r>
            <w:r w:rsidR="00414A74"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1C" w14:textId="21C508F8" w:rsidTr="004B3E02">
        <w:tc>
          <w:tcPr>
            <w:tcW w:w="1200" w:type="dxa"/>
            <w:shd w:val="clear" w:color="auto" w:fill="D9D9D9"/>
          </w:tcPr>
          <w:p w14:paraId="62CC1616" w14:textId="77777777" w:rsidR="004B3E02" w:rsidRDefault="004B3E02">
            <w:pPr>
              <w:pStyle w:val="PleaseReviewReport0"/>
              <w:jc w:val="center"/>
            </w:pPr>
            <w:r>
              <w:lastRenderedPageBreak/>
              <w:t>162</w:t>
            </w:r>
          </w:p>
        </w:tc>
        <w:tc>
          <w:tcPr>
            <w:tcW w:w="661" w:type="dxa"/>
            <w:shd w:val="clear" w:color="auto" w:fill="D9D9D9"/>
          </w:tcPr>
          <w:p w14:paraId="62CC1617" w14:textId="77777777" w:rsidR="004B3E02" w:rsidRDefault="004B3E02">
            <w:pPr>
              <w:pStyle w:val="PleaseReviewReport0"/>
              <w:jc w:val="center"/>
            </w:pPr>
            <w:r>
              <w:t>75</w:t>
            </w:r>
          </w:p>
        </w:tc>
        <w:tc>
          <w:tcPr>
            <w:tcW w:w="3179" w:type="dxa"/>
            <w:shd w:val="clear" w:color="auto" w:fill="D9D9D9"/>
          </w:tcPr>
          <w:p w14:paraId="62CC1618" w14:textId="77777777" w:rsidR="004B3E02" w:rsidRDefault="004B3E02">
            <w:pPr>
              <w:pStyle w:val="PleaseReviewReport0"/>
            </w:pPr>
            <w:r>
              <w:rPr>
                <w:rFonts w:ascii="Arial" w:hAnsi="Arial" w:cs="Arial"/>
                <w:i/>
                <w:strike/>
                <w:color w:val="CD5C5C"/>
                <w:sz w:val="18"/>
                <w:szCs w:val="18"/>
              </w:rPr>
              <w:t>Bactrocera frauenfeldi</w:t>
            </w:r>
            <w:r>
              <w:rPr>
                <w:rFonts w:ascii="Arial" w:hAnsi="Arial" w:cs="Arial"/>
                <w:strike/>
                <w:color w:val="CD5C5C"/>
                <w:sz w:val="18"/>
                <w:szCs w:val="18"/>
              </w:rPr>
              <w:t xml:space="preserve"> (Schiner, 1868)</w:t>
            </w:r>
          </w:p>
        </w:tc>
        <w:tc>
          <w:tcPr>
            <w:tcW w:w="540" w:type="dxa"/>
            <w:shd w:val="clear" w:color="auto" w:fill="D9D9D9"/>
          </w:tcPr>
          <w:p w14:paraId="62CC1619" w14:textId="77777777" w:rsidR="004B3E02" w:rsidRDefault="004B3E02">
            <w:pPr>
              <w:pStyle w:val="PleaseReviewReport0"/>
              <w:jc w:val="center"/>
            </w:pPr>
            <w:r>
              <w:t>P</w:t>
            </w:r>
          </w:p>
        </w:tc>
        <w:tc>
          <w:tcPr>
            <w:tcW w:w="6120" w:type="dxa"/>
            <w:shd w:val="clear" w:color="auto" w:fill="D9D9D9"/>
          </w:tcPr>
          <w:p w14:paraId="62CC161A" w14:textId="77777777" w:rsidR="004B3E02" w:rsidRDefault="004B3E02">
            <w:pPr>
              <w:pStyle w:val="PleaseReviewReport0"/>
            </w:pPr>
            <w:r>
              <w:rPr>
                <w:b/>
              </w:rPr>
              <w:t>Colombia </w:t>
            </w:r>
            <w:r>
              <w:br/>
              <w:t>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r>
            <w:r>
              <w:lastRenderedPageBreak/>
              <w:t>Reference: EFSA (European Food Safety Authority), 2021 Scientific opinion on the import of Musa fruits as a pathway for the entry of non-EU Tephritidae into the EU territory. EFSA Journal 2021; 19(3):6426</w:t>
            </w:r>
          </w:p>
          <w:p w14:paraId="62CC161B" w14:textId="77777777" w:rsidR="004B3E02" w:rsidRDefault="004B3E02">
            <w:pPr>
              <w:pStyle w:val="PleaseReviewReport0"/>
            </w:pPr>
            <w:r>
              <w:rPr>
                <w:i/>
              </w:rPr>
              <w:t>Category : SUBSTANTIVE </w:t>
            </w:r>
          </w:p>
        </w:tc>
        <w:tc>
          <w:tcPr>
            <w:tcW w:w="3870" w:type="dxa"/>
            <w:shd w:val="clear" w:color="auto" w:fill="D9D9D9"/>
          </w:tcPr>
          <w:p w14:paraId="696406D8" w14:textId="77777777" w:rsidR="009351A1" w:rsidRPr="00722518" w:rsidRDefault="009351A1" w:rsidP="009351A1">
            <w:pPr>
              <w:pStyle w:val="PleaseReviewReport0"/>
              <w:rPr>
                <w:b/>
                <w:lang w:val="en-US"/>
              </w:rPr>
            </w:pPr>
            <w:r w:rsidRPr="00722518">
              <w:rPr>
                <w:b/>
                <w:lang w:val="en-US"/>
              </w:rPr>
              <w:lastRenderedPageBreak/>
              <w:t>INCORPORATED</w:t>
            </w:r>
          </w:p>
          <w:p w14:paraId="1EF5D2E9" w14:textId="550C0A71" w:rsidR="004B3E02" w:rsidRDefault="009351A1" w:rsidP="009351A1">
            <w:pPr>
              <w:pStyle w:val="PleaseReviewReport0"/>
              <w:rPr>
                <w:b/>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23" w14:textId="6DB9EB8B" w:rsidTr="004B3E02">
        <w:tc>
          <w:tcPr>
            <w:tcW w:w="1200" w:type="dxa"/>
            <w:shd w:val="clear" w:color="auto" w:fill="D9D9D9"/>
          </w:tcPr>
          <w:p w14:paraId="62CC161D" w14:textId="77777777" w:rsidR="004B3E02" w:rsidRDefault="004B3E02">
            <w:pPr>
              <w:pStyle w:val="PleaseReviewReport0"/>
              <w:jc w:val="center"/>
            </w:pPr>
            <w:r>
              <w:t>163</w:t>
            </w:r>
          </w:p>
        </w:tc>
        <w:tc>
          <w:tcPr>
            <w:tcW w:w="661" w:type="dxa"/>
            <w:shd w:val="clear" w:color="auto" w:fill="D9D9D9"/>
          </w:tcPr>
          <w:p w14:paraId="62CC161E" w14:textId="77777777" w:rsidR="004B3E02" w:rsidRDefault="004B3E02">
            <w:pPr>
              <w:pStyle w:val="PleaseReviewReport0"/>
              <w:jc w:val="center"/>
            </w:pPr>
            <w:r>
              <w:t>75</w:t>
            </w:r>
          </w:p>
        </w:tc>
        <w:tc>
          <w:tcPr>
            <w:tcW w:w="3179" w:type="dxa"/>
            <w:shd w:val="clear" w:color="auto" w:fill="D9D9D9"/>
          </w:tcPr>
          <w:p w14:paraId="62CC161F" w14:textId="77777777" w:rsidR="004B3E02" w:rsidRDefault="004B3E02">
            <w:pPr>
              <w:pStyle w:val="PleaseReviewReport0"/>
            </w:pPr>
            <w:r>
              <w:rPr>
                <w:rFonts w:ascii="Arial" w:hAnsi="Arial" w:cs="Arial"/>
                <w:i/>
                <w:strike/>
                <w:color w:val="CD5C5C"/>
                <w:sz w:val="18"/>
                <w:szCs w:val="18"/>
              </w:rPr>
              <w:t>Bactrocera frauenfeldi</w:t>
            </w:r>
            <w:r>
              <w:rPr>
                <w:rFonts w:ascii="Arial" w:hAnsi="Arial" w:cs="Arial"/>
                <w:strike/>
                <w:color w:val="CD5C5C"/>
                <w:sz w:val="18"/>
                <w:szCs w:val="18"/>
              </w:rPr>
              <w:t xml:space="preserve"> (Schiner, 1868)</w:t>
            </w:r>
          </w:p>
        </w:tc>
        <w:tc>
          <w:tcPr>
            <w:tcW w:w="540" w:type="dxa"/>
            <w:shd w:val="clear" w:color="auto" w:fill="D9D9D9"/>
          </w:tcPr>
          <w:p w14:paraId="62CC1620" w14:textId="77777777" w:rsidR="004B3E02" w:rsidRDefault="004B3E02">
            <w:pPr>
              <w:pStyle w:val="PleaseReviewReport0"/>
              <w:jc w:val="center"/>
            </w:pPr>
            <w:r>
              <w:t>P</w:t>
            </w:r>
          </w:p>
        </w:tc>
        <w:tc>
          <w:tcPr>
            <w:tcW w:w="6120" w:type="dxa"/>
            <w:shd w:val="clear" w:color="auto" w:fill="D9D9D9"/>
          </w:tcPr>
          <w:p w14:paraId="62CC1621" w14:textId="77777777" w:rsidR="004B3E02" w:rsidRDefault="004B3E02">
            <w:pPr>
              <w:pStyle w:val="PleaseReviewReport0"/>
            </w:pPr>
            <w:r w:rsidRPr="002A688A">
              <w:rPr>
                <w:b/>
                <w:lang w:val="fr-FR"/>
              </w:rPr>
              <w:t>Colombia </w:t>
            </w:r>
            <w:r w:rsidRPr="002A688A">
              <w:rPr>
                <w:lang w:val="fr-FR"/>
              </w:rPr>
              <w:br/>
              <w:t>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622" w14:textId="77777777" w:rsidR="004B3E02" w:rsidRDefault="004B3E02">
            <w:pPr>
              <w:pStyle w:val="PleaseReviewReport0"/>
            </w:pPr>
            <w:r>
              <w:rPr>
                <w:i/>
              </w:rPr>
              <w:t>Category : SUBSTANTIVE </w:t>
            </w:r>
          </w:p>
        </w:tc>
        <w:tc>
          <w:tcPr>
            <w:tcW w:w="3870" w:type="dxa"/>
            <w:shd w:val="clear" w:color="auto" w:fill="D9D9D9"/>
          </w:tcPr>
          <w:p w14:paraId="438A4C38" w14:textId="77777777" w:rsidR="009351A1" w:rsidRPr="00722518" w:rsidRDefault="009351A1" w:rsidP="009351A1">
            <w:pPr>
              <w:pStyle w:val="PleaseReviewReport0"/>
              <w:rPr>
                <w:b/>
                <w:lang w:val="en-US"/>
              </w:rPr>
            </w:pPr>
            <w:r w:rsidRPr="00722518">
              <w:rPr>
                <w:b/>
                <w:lang w:val="en-US"/>
              </w:rPr>
              <w:t>INCORPORATED</w:t>
            </w:r>
          </w:p>
          <w:p w14:paraId="108E1894" w14:textId="49F963D9" w:rsidR="004B3E02" w:rsidRPr="00722518" w:rsidRDefault="009351A1" w:rsidP="009351A1">
            <w:pPr>
              <w:pStyle w:val="PleaseReviewReport0"/>
              <w:rPr>
                <w:b/>
                <w:lang w:val="en-US"/>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2A" w14:textId="063E1697" w:rsidTr="004B3E02">
        <w:tc>
          <w:tcPr>
            <w:tcW w:w="1200" w:type="dxa"/>
          </w:tcPr>
          <w:p w14:paraId="62CC1624" w14:textId="77777777" w:rsidR="004B3E02" w:rsidRDefault="004B3E02">
            <w:pPr>
              <w:pStyle w:val="PleaseReviewReport0"/>
              <w:jc w:val="center"/>
            </w:pPr>
            <w:r>
              <w:t>164</w:t>
            </w:r>
          </w:p>
        </w:tc>
        <w:tc>
          <w:tcPr>
            <w:tcW w:w="661" w:type="dxa"/>
          </w:tcPr>
          <w:p w14:paraId="62CC1625" w14:textId="77777777" w:rsidR="004B3E02" w:rsidRDefault="004B3E02">
            <w:pPr>
              <w:pStyle w:val="PleaseReviewReport0"/>
              <w:jc w:val="center"/>
            </w:pPr>
            <w:r>
              <w:t>78</w:t>
            </w:r>
          </w:p>
        </w:tc>
        <w:tc>
          <w:tcPr>
            <w:tcW w:w="3179" w:type="dxa"/>
          </w:tcPr>
          <w:p w14:paraId="62CC1626" w14:textId="77777777" w:rsidR="004B3E02" w:rsidRDefault="004B3E02">
            <w:pPr>
              <w:pStyle w:val="PleaseReviewReport0"/>
            </w:pPr>
            <w:r>
              <w:rPr>
                <w:rFonts w:ascii="Arial" w:hAnsi="Arial" w:cs="Arial"/>
                <w:i/>
                <w:strike/>
                <w:color w:val="CD5C5C"/>
                <w:sz w:val="18"/>
                <w:szCs w:val="18"/>
              </w:rPr>
              <w:t>Bactrocera jarvisi</w:t>
            </w:r>
            <w:r>
              <w:rPr>
                <w:rFonts w:ascii="Arial" w:hAnsi="Arial" w:cs="Arial"/>
                <w:strike/>
                <w:color w:val="CD5C5C"/>
                <w:sz w:val="18"/>
                <w:szCs w:val="18"/>
              </w:rPr>
              <w:t xml:space="preserve"> (Tryon, 1927)</w:t>
            </w:r>
          </w:p>
        </w:tc>
        <w:tc>
          <w:tcPr>
            <w:tcW w:w="540" w:type="dxa"/>
          </w:tcPr>
          <w:p w14:paraId="62CC1627" w14:textId="77777777" w:rsidR="004B3E02" w:rsidRDefault="004B3E02">
            <w:pPr>
              <w:pStyle w:val="PleaseReviewReport0"/>
              <w:jc w:val="center"/>
            </w:pPr>
            <w:r>
              <w:t>P</w:t>
            </w:r>
          </w:p>
        </w:tc>
        <w:tc>
          <w:tcPr>
            <w:tcW w:w="6120" w:type="dxa"/>
          </w:tcPr>
          <w:p w14:paraId="62CC1628" w14:textId="77777777" w:rsidR="004B3E02" w:rsidRDefault="004B3E02">
            <w:pPr>
              <w:pStyle w:val="PleaseReviewReport0"/>
            </w:pPr>
            <w:r>
              <w:rPr>
                <w:b/>
              </w:rPr>
              <w:t>Colombia </w:t>
            </w:r>
            <w:r>
              <w:br/>
              <w:t>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r>
            <w:r>
              <w:lastRenderedPageBreak/>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Reference: EFSA (European Food Safety Authority), 2021 Scientific opinion on the import of Musa fruits as a pathway for the entry of non-EU Tephritidae into the EU territory. EFSA Journal 2021; 19(3):6426</w:t>
            </w:r>
          </w:p>
          <w:p w14:paraId="62CC1629" w14:textId="77777777" w:rsidR="004B3E02" w:rsidRDefault="004B3E02">
            <w:pPr>
              <w:pStyle w:val="PleaseReviewReport0"/>
            </w:pPr>
            <w:r>
              <w:rPr>
                <w:i/>
              </w:rPr>
              <w:t>Category : SUBSTANTIVE </w:t>
            </w:r>
          </w:p>
        </w:tc>
        <w:tc>
          <w:tcPr>
            <w:tcW w:w="3870" w:type="dxa"/>
          </w:tcPr>
          <w:p w14:paraId="1A0C0335" w14:textId="77777777" w:rsidR="009351A1" w:rsidRPr="00722518" w:rsidRDefault="009351A1" w:rsidP="009351A1">
            <w:pPr>
              <w:pStyle w:val="PleaseReviewReport0"/>
              <w:rPr>
                <w:b/>
                <w:lang w:val="en-US"/>
              </w:rPr>
            </w:pPr>
            <w:r w:rsidRPr="00722518">
              <w:rPr>
                <w:b/>
                <w:lang w:val="en-US"/>
              </w:rPr>
              <w:lastRenderedPageBreak/>
              <w:t>INCORPORATED</w:t>
            </w:r>
          </w:p>
          <w:p w14:paraId="16F54D8A" w14:textId="7F7861A8" w:rsidR="004B3E02" w:rsidRDefault="009351A1" w:rsidP="009351A1">
            <w:pPr>
              <w:pStyle w:val="PleaseReviewReport0"/>
              <w:rPr>
                <w:b/>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31" w14:textId="76453248" w:rsidTr="004B3E02">
        <w:tc>
          <w:tcPr>
            <w:tcW w:w="1200" w:type="dxa"/>
          </w:tcPr>
          <w:p w14:paraId="62CC162B" w14:textId="77777777" w:rsidR="004B3E02" w:rsidRDefault="004B3E02">
            <w:pPr>
              <w:pStyle w:val="PleaseReviewReport0"/>
              <w:jc w:val="center"/>
            </w:pPr>
            <w:r>
              <w:t>165</w:t>
            </w:r>
          </w:p>
        </w:tc>
        <w:tc>
          <w:tcPr>
            <w:tcW w:w="661" w:type="dxa"/>
          </w:tcPr>
          <w:p w14:paraId="62CC162C" w14:textId="77777777" w:rsidR="004B3E02" w:rsidRDefault="004B3E02">
            <w:pPr>
              <w:pStyle w:val="PleaseReviewReport0"/>
              <w:jc w:val="center"/>
            </w:pPr>
            <w:r>
              <w:t>78</w:t>
            </w:r>
          </w:p>
        </w:tc>
        <w:tc>
          <w:tcPr>
            <w:tcW w:w="3179" w:type="dxa"/>
          </w:tcPr>
          <w:p w14:paraId="62CC162D" w14:textId="77777777" w:rsidR="004B3E02" w:rsidRDefault="004B3E02">
            <w:pPr>
              <w:pStyle w:val="PleaseReviewReport0"/>
            </w:pPr>
            <w:r>
              <w:rPr>
                <w:rFonts w:ascii="Arial" w:hAnsi="Arial" w:cs="Arial"/>
                <w:i/>
                <w:strike/>
                <w:color w:val="CD5C5C"/>
                <w:sz w:val="18"/>
                <w:szCs w:val="18"/>
              </w:rPr>
              <w:t>Bactrocera jarvisi</w:t>
            </w:r>
            <w:r>
              <w:rPr>
                <w:rFonts w:ascii="Arial" w:hAnsi="Arial" w:cs="Arial"/>
                <w:strike/>
                <w:color w:val="CD5C5C"/>
                <w:sz w:val="18"/>
                <w:szCs w:val="18"/>
              </w:rPr>
              <w:t xml:space="preserve"> (Tryon, 1927)</w:t>
            </w:r>
          </w:p>
        </w:tc>
        <w:tc>
          <w:tcPr>
            <w:tcW w:w="540" w:type="dxa"/>
          </w:tcPr>
          <w:p w14:paraId="62CC162E" w14:textId="77777777" w:rsidR="004B3E02" w:rsidRDefault="004B3E02">
            <w:pPr>
              <w:pStyle w:val="PleaseReviewReport0"/>
              <w:jc w:val="center"/>
            </w:pPr>
            <w:r>
              <w:t>P</w:t>
            </w:r>
          </w:p>
        </w:tc>
        <w:tc>
          <w:tcPr>
            <w:tcW w:w="6120" w:type="dxa"/>
          </w:tcPr>
          <w:p w14:paraId="62CC162F" w14:textId="77777777" w:rsidR="004B3E02" w:rsidRDefault="004B3E02">
            <w:pPr>
              <w:pStyle w:val="PleaseReviewReport0"/>
            </w:pPr>
            <w:r w:rsidRPr="002A688A">
              <w:rPr>
                <w:b/>
                <w:lang w:val="fr-FR"/>
              </w:rPr>
              <w:t>Colombia </w:t>
            </w:r>
            <w:r w:rsidRPr="002A688A">
              <w:rPr>
                <w:lang w:val="fr-FR"/>
              </w:rPr>
              <w:br/>
              <w:t>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630" w14:textId="77777777" w:rsidR="004B3E02" w:rsidRDefault="004B3E02">
            <w:pPr>
              <w:pStyle w:val="PleaseReviewReport0"/>
            </w:pPr>
            <w:r>
              <w:rPr>
                <w:i/>
              </w:rPr>
              <w:t>Category : SUBSTANTIVE </w:t>
            </w:r>
          </w:p>
        </w:tc>
        <w:tc>
          <w:tcPr>
            <w:tcW w:w="3870" w:type="dxa"/>
          </w:tcPr>
          <w:p w14:paraId="154EECBC" w14:textId="77777777" w:rsidR="009351A1" w:rsidRPr="00722518" w:rsidRDefault="009351A1" w:rsidP="009351A1">
            <w:pPr>
              <w:pStyle w:val="PleaseReviewReport0"/>
              <w:rPr>
                <w:b/>
                <w:lang w:val="en-US"/>
              </w:rPr>
            </w:pPr>
            <w:r w:rsidRPr="00722518">
              <w:rPr>
                <w:b/>
                <w:lang w:val="en-US"/>
              </w:rPr>
              <w:t>INCORPORATED</w:t>
            </w:r>
          </w:p>
          <w:p w14:paraId="57A6E17A" w14:textId="48476477" w:rsidR="004B3E02" w:rsidRPr="00722518" w:rsidRDefault="009351A1" w:rsidP="009351A1">
            <w:pPr>
              <w:pStyle w:val="PleaseReviewReport0"/>
              <w:rPr>
                <w:b/>
                <w:lang w:val="en-US"/>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38" w14:textId="62535830" w:rsidTr="004B3E02">
        <w:tc>
          <w:tcPr>
            <w:tcW w:w="1200" w:type="dxa"/>
            <w:shd w:val="clear" w:color="auto" w:fill="D9D9D9"/>
          </w:tcPr>
          <w:p w14:paraId="62CC1632" w14:textId="77777777" w:rsidR="004B3E02" w:rsidRDefault="004B3E02">
            <w:pPr>
              <w:pStyle w:val="PleaseReviewReport0"/>
              <w:jc w:val="center"/>
            </w:pPr>
            <w:r>
              <w:t>166</w:t>
            </w:r>
          </w:p>
        </w:tc>
        <w:tc>
          <w:tcPr>
            <w:tcW w:w="661" w:type="dxa"/>
            <w:shd w:val="clear" w:color="auto" w:fill="D9D9D9"/>
          </w:tcPr>
          <w:p w14:paraId="62CC1633" w14:textId="77777777" w:rsidR="004B3E02" w:rsidRDefault="004B3E02">
            <w:pPr>
              <w:pStyle w:val="PleaseReviewReport0"/>
              <w:jc w:val="center"/>
            </w:pPr>
            <w:r>
              <w:t>81</w:t>
            </w:r>
          </w:p>
        </w:tc>
        <w:tc>
          <w:tcPr>
            <w:tcW w:w="3179" w:type="dxa"/>
            <w:shd w:val="clear" w:color="auto" w:fill="D9D9D9"/>
          </w:tcPr>
          <w:p w14:paraId="62CC1634" w14:textId="77777777" w:rsidR="004B3E02" w:rsidRDefault="004B3E02">
            <w:pPr>
              <w:pStyle w:val="PleaseReviewReport0"/>
            </w:pPr>
            <w:r>
              <w:rPr>
                <w:rFonts w:ascii="Arial" w:hAnsi="Arial" w:cs="Arial"/>
                <w:i/>
                <w:strike/>
                <w:color w:val="CD5C5C"/>
                <w:sz w:val="18"/>
                <w:szCs w:val="18"/>
              </w:rPr>
              <w:t>Bactrocera kandiensis</w:t>
            </w:r>
            <w:r>
              <w:rPr>
                <w:rFonts w:ascii="Arial" w:hAnsi="Arial" w:cs="Arial"/>
                <w:strike/>
                <w:color w:val="CD5C5C"/>
                <w:sz w:val="18"/>
                <w:szCs w:val="18"/>
              </w:rPr>
              <w:t xml:space="preserve"> Drew &amp; Hancock, 1994</w:t>
            </w:r>
          </w:p>
        </w:tc>
        <w:tc>
          <w:tcPr>
            <w:tcW w:w="540" w:type="dxa"/>
            <w:shd w:val="clear" w:color="auto" w:fill="D9D9D9"/>
          </w:tcPr>
          <w:p w14:paraId="62CC1635" w14:textId="77777777" w:rsidR="004B3E02" w:rsidRDefault="004B3E02">
            <w:pPr>
              <w:pStyle w:val="PleaseReviewReport0"/>
              <w:jc w:val="center"/>
            </w:pPr>
            <w:r>
              <w:t>P</w:t>
            </w:r>
          </w:p>
        </w:tc>
        <w:tc>
          <w:tcPr>
            <w:tcW w:w="6120" w:type="dxa"/>
            <w:shd w:val="clear" w:color="auto" w:fill="D9D9D9"/>
          </w:tcPr>
          <w:p w14:paraId="62CC1636" w14:textId="77777777" w:rsidR="004B3E02" w:rsidRDefault="004B3E02">
            <w:pPr>
              <w:pStyle w:val="PleaseReviewReport0"/>
            </w:pPr>
            <w:r>
              <w:rPr>
                <w:b/>
              </w:rPr>
              <w:t>Colombia </w:t>
            </w:r>
            <w:r>
              <w:br/>
              <w:t xml:space="preserve">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w:t>
            </w:r>
            <w:r>
              <w:lastRenderedPageBreak/>
              <w:t>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Reference: EFSA (European Food Safety Authority), 2021 Scientific opinion on the import of Musa fruits as a pathway for the entry of non-EU Tephritidae into the EU territory. EFSA Journal 2021; 19(3):6426</w:t>
            </w:r>
          </w:p>
          <w:p w14:paraId="62CC1637" w14:textId="77777777" w:rsidR="004B3E02" w:rsidRDefault="004B3E02">
            <w:pPr>
              <w:pStyle w:val="PleaseReviewReport0"/>
            </w:pPr>
            <w:r>
              <w:rPr>
                <w:i/>
              </w:rPr>
              <w:t>Category : SUBSTANTIVE </w:t>
            </w:r>
          </w:p>
        </w:tc>
        <w:tc>
          <w:tcPr>
            <w:tcW w:w="3870" w:type="dxa"/>
            <w:shd w:val="clear" w:color="auto" w:fill="D9D9D9"/>
          </w:tcPr>
          <w:p w14:paraId="17E98375" w14:textId="77777777" w:rsidR="009351A1" w:rsidRPr="00722518" w:rsidRDefault="009351A1" w:rsidP="009351A1">
            <w:pPr>
              <w:pStyle w:val="PleaseReviewReport0"/>
              <w:rPr>
                <w:b/>
                <w:lang w:val="en-US"/>
              </w:rPr>
            </w:pPr>
            <w:r w:rsidRPr="00722518">
              <w:rPr>
                <w:b/>
                <w:lang w:val="en-US"/>
              </w:rPr>
              <w:lastRenderedPageBreak/>
              <w:t>INCORPORATED</w:t>
            </w:r>
          </w:p>
          <w:p w14:paraId="326B2119" w14:textId="75E5FB93" w:rsidR="004B3E02" w:rsidRDefault="009351A1" w:rsidP="009351A1">
            <w:pPr>
              <w:pStyle w:val="PleaseReviewReport0"/>
              <w:rPr>
                <w:b/>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 xml:space="preserve">fruit flies. The </w:t>
            </w:r>
            <w:r w:rsidRPr="00722518">
              <w:rPr>
                <w:lang w:val="en-US"/>
              </w:rPr>
              <w:lastRenderedPageBreak/>
              <w:t>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3F" w14:textId="14FD74B1" w:rsidTr="004B3E02">
        <w:tc>
          <w:tcPr>
            <w:tcW w:w="1200" w:type="dxa"/>
            <w:shd w:val="clear" w:color="auto" w:fill="D9D9D9"/>
          </w:tcPr>
          <w:p w14:paraId="62CC1639" w14:textId="77777777" w:rsidR="004B3E02" w:rsidRDefault="004B3E02">
            <w:pPr>
              <w:pStyle w:val="PleaseReviewReport0"/>
              <w:jc w:val="center"/>
            </w:pPr>
            <w:r>
              <w:lastRenderedPageBreak/>
              <w:t>167</w:t>
            </w:r>
          </w:p>
        </w:tc>
        <w:tc>
          <w:tcPr>
            <w:tcW w:w="661" w:type="dxa"/>
            <w:shd w:val="clear" w:color="auto" w:fill="D9D9D9"/>
          </w:tcPr>
          <w:p w14:paraId="62CC163A" w14:textId="77777777" w:rsidR="004B3E02" w:rsidRDefault="004B3E02">
            <w:pPr>
              <w:pStyle w:val="PleaseReviewReport0"/>
              <w:jc w:val="center"/>
            </w:pPr>
            <w:r>
              <w:t>81</w:t>
            </w:r>
          </w:p>
        </w:tc>
        <w:tc>
          <w:tcPr>
            <w:tcW w:w="3179" w:type="dxa"/>
            <w:shd w:val="clear" w:color="auto" w:fill="D9D9D9"/>
          </w:tcPr>
          <w:p w14:paraId="62CC163B" w14:textId="77777777" w:rsidR="004B3E02" w:rsidRDefault="004B3E02">
            <w:pPr>
              <w:pStyle w:val="PleaseReviewReport0"/>
            </w:pPr>
            <w:r>
              <w:rPr>
                <w:rFonts w:ascii="Arial" w:hAnsi="Arial" w:cs="Arial"/>
                <w:i/>
                <w:strike/>
                <w:color w:val="CD5C5C"/>
                <w:sz w:val="18"/>
                <w:szCs w:val="18"/>
              </w:rPr>
              <w:t>Bactrocera kandiensis</w:t>
            </w:r>
            <w:r>
              <w:rPr>
                <w:rFonts w:ascii="Arial" w:hAnsi="Arial" w:cs="Arial"/>
                <w:strike/>
                <w:color w:val="CD5C5C"/>
                <w:sz w:val="18"/>
                <w:szCs w:val="18"/>
              </w:rPr>
              <w:t xml:space="preserve"> Drew &amp; Hancock, 1994</w:t>
            </w:r>
          </w:p>
        </w:tc>
        <w:tc>
          <w:tcPr>
            <w:tcW w:w="540" w:type="dxa"/>
            <w:shd w:val="clear" w:color="auto" w:fill="D9D9D9"/>
          </w:tcPr>
          <w:p w14:paraId="62CC163C" w14:textId="77777777" w:rsidR="004B3E02" w:rsidRDefault="004B3E02">
            <w:pPr>
              <w:pStyle w:val="PleaseReviewReport0"/>
              <w:jc w:val="center"/>
            </w:pPr>
            <w:r>
              <w:t>P</w:t>
            </w:r>
          </w:p>
        </w:tc>
        <w:tc>
          <w:tcPr>
            <w:tcW w:w="6120" w:type="dxa"/>
            <w:shd w:val="clear" w:color="auto" w:fill="D9D9D9"/>
          </w:tcPr>
          <w:p w14:paraId="62CC163D" w14:textId="77777777" w:rsidR="004B3E02" w:rsidRDefault="004B3E02">
            <w:pPr>
              <w:pStyle w:val="PleaseReviewReport0"/>
            </w:pPr>
            <w:r w:rsidRPr="002A688A">
              <w:rPr>
                <w:b/>
                <w:lang w:val="fr-FR"/>
              </w:rPr>
              <w:t>Colombia </w:t>
            </w:r>
            <w:r w:rsidRPr="002A688A">
              <w:rPr>
                <w:lang w:val="fr-FR"/>
              </w:rPr>
              <w:br/>
              <w:t>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 xml:space="preserve">Referencia: EFSA (European Food Safety Authority), 2021 Scientific </w:t>
            </w:r>
            <w:r>
              <w:lastRenderedPageBreak/>
              <w:t>opinion on the import of Musa fruits as a pathway for the entry of non-EU Tephritidae into the EU territory. EFSA Journal 2021;19(3):6426</w:t>
            </w:r>
          </w:p>
          <w:p w14:paraId="62CC163E" w14:textId="77777777" w:rsidR="004B3E02" w:rsidRDefault="004B3E02">
            <w:pPr>
              <w:pStyle w:val="PleaseReviewReport0"/>
            </w:pPr>
            <w:r>
              <w:rPr>
                <w:i/>
              </w:rPr>
              <w:t>Category : SUBSTANTIVE </w:t>
            </w:r>
          </w:p>
        </w:tc>
        <w:tc>
          <w:tcPr>
            <w:tcW w:w="3870" w:type="dxa"/>
            <w:shd w:val="clear" w:color="auto" w:fill="D9D9D9"/>
          </w:tcPr>
          <w:p w14:paraId="11D4D87D" w14:textId="77777777" w:rsidR="007F3BEF" w:rsidRPr="00722518" w:rsidRDefault="007F3BEF" w:rsidP="007F3BEF">
            <w:pPr>
              <w:pStyle w:val="PleaseReviewReport0"/>
              <w:rPr>
                <w:b/>
                <w:lang w:val="en-US"/>
              </w:rPr>
            </w:pPr>
            <w:r w:rsidRPr="00722518">
              <w:rPr>
                <w:b/>
                <w:lang w:val="en-US"/>
              </w:rPr>
              <w:lastRenderedPageBreak/>
              <w:t>INCORPORATED</w:t>
            </w:r>
          </w:p>
          <w:p w14:paraId="5A726186" w14:textId="12F12826" w:rsidR="004B3E02" w:rsidRPr="00722518" w:rsidRDefault="007F3BEF" w:rsidP="007F3BEF">
            <w:pPr>
              <w:pStyle w:val="PleaseReviewReport0"/>
              <w:rPr>
                <w:b/>
                <w:lang w:val="en-US"/>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46" w14:textId="379932B3" w:rsidTr="004B3E02">
        <w:tc>
          <w:tcPr>
            <w:tcW w:w="1200" w:type="dxa"/>
          </w:tcPr>
          <w:p w14:paraId="62CC1640" w14:textId="77777777" w:rsidR="004B3E02" w:rsidRDefault="004B3E02">
            <w:pPr>
              <w:pStyle w:val="PleaseReviewReport0"/>
              <w:jc w:val="center"/>
            </w:pPr>
            <w:r>
              <w:t>168</w:t>
            </w:r>
          </w:p>
        </w:tc>
        <w:tc>
          <w:tcPr>
            <w:tcW w:w="661" w:type="dxa"/>
          </w:tcPr>
          <w:p w14:paraId="62CC1641" w14:textId="77777777" w:rsidR="004B3E02" w:rsidRDefault="004B3E02">
            <w:pPr>
              <w:pStyle w:val="PleaseReviewReport0"/>
              <w:jc w:val="center"/>
            </w:pPr>
            <w:r>
              <w:t>84</w:t>
            </w:r>
          </w:p>
        </w:tc>
        <w:tc>
          <w:tcPr>
            <w:tcW w:w="3179" w:type="dxa"/>
          </w:tcPr>
          <w:p w14:paraId="62CC1642" w14:textId="77777777" w:rsidR="004B3E02" w:rsidRDefault="004B3E02">
            <w:pPr>
              <w:pStyle w:val="PleaseReviewReport0"/>
            </w:pPr>
            <w:r>
              <w:rPr>
                <w:rFonts w:ascii="Arial" w:hAnsi="Arial" w:cs="Arial"/>
                <w:i/>
                <w:strike/>
                <w:color w:val="CD5C5C"/>
                <w:sz w:val="18"/>
                <w:szCs w:val="18"/>
              </w:rPr>
              <w:t>Bactrocera kirki</w:t>
            </w:r>
            <w:r>
              <w:rPr>
                <w:rFonts w:ascii="Arial" w:hAnsi="Arial" w:cs="Arial"/>
                <w:strike/>
                <w:color w:val="CD5C5C"/>
                <w:sz w:val="18"/>
                <w:szCs w:val="18"/>
              </w:rPr>
              <w:t xml:space="preserve"> (Froggatt, 1911)</w:t>
            </w:r>
          </w:p>
        </w:tc>
        <w:tc>
          <w:tcPr>
            <w:tcW w:w="540" w:type="dxa"/>
          </w:tcPr>
          <w:p w14:paraId="62CC1643" w14:textId="77777777" w:rsidR="004B3E02" w:rsidRDefault="004B3E02">
            <w:pPr>
              <w:pStyle w:val="PleaseReviewReport0"/>
              <w:jc w:val="center"/>
            </w:pPr>
            <w:r>
              <w:t>P</w:t>
            </w:r>
          </w:p>
        </w:tc>
        <w:tc>
          <w:tcPr>
            <w:tcW w:w="6120" w:type="dxa"/>
          </w:tcPr>
          <w:p w14:paraId="62CC1644" w14:textId="77777777" w:rsidR="004B3E02" w:rsidRDefault="004B3E02">
            <w:pPr>
              <w:pStyle w:val="PleaseReviewReport0"/>
            </w:pPr>
            <w:r>
              <w:rPr>
                <w:b/>
              </w:rPr>
              <w:t>Colombia </w:t>
            </w:r>
            <w:r>
              <w:br/>
              <w:t>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Reference: EFSA (European Food Safety Authority), 2021 Scientific opinion on the import of Musa fruits as a pathway for the entry of non-EU Tephritidae into the EU territory. EFSA Journal 2021; 19(3):6426</w:t>
            </w:r>
          </w:p>
          <w:p w14:paraId="62CC1645" w14:textId="77777777" w:rsidR="004B3E02" w:rsidRDefault="004B3E02">
            <w:pPr>
              <w:pStyle w:val="PleaseReviewReport0"/>
            </w:pPr>
            <w:r>
              <w:rPr>
                <w:i/>
              </w:rPr>
              <w:t>Category : SUBSTANTIVE </w:t>
            </w:r>
          </w:p>
        </w:tc>
        <w:tc>
          <w:tcPr>
            <w:tcW w:w="3870" w:type="dxa"/>
          </w:tcPr>
          <w:p w14:paraId="5962D399" w14:textId="77777777" w:rsidR="007F3BEF" w:rsidRPr="00722518" w:rsidRDefault="007F3BEF" w:rsidP="007F3BEF">
            <w:pPr>
              <w:pStyle w:val="PleaseReviewReport0"/>
              <w:rPr>
                <w:b/>
                <w:lang w:val="en-US"/>
              </w:rPr>
            </w:pPr>
            <w:r w:rsidRPr="00722518">
              <w:rPr>
                <w:b/>
                <w:lang w:val="en-US"/>
              </w:rPr>
              <w:t>INCORPORATED</w:t>
            </w:r>
          </w:p>
          <w:p w14:paraId="0B3ADF7D" w14:textId="489DE317" w:rsidR="004B3E02" w:rsidRDefault="007F3BEF" w:rsidP="007F3BEF">
            <w:pPr>
              <w:pStyle w:val="PleaseReviewReport0"/>
              <w:rPr>
                <w:b/>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4D" w14:textId="0272E542" w:rsidTr="004B3E02">
        <w:tc>
          <w:tcPr>
            <w:tcW w:w="1200" w:type="dxa"/>
          </w:tcPr>
          <w:p w14:paraId="62CC1647" w14:textId="77777777" w:rsidR="004B3E02" w:rsidRDefault="004B3E02">
            <w:pPr>
              <w:pStyle w:val="PleaseReviewReport0"/>
              <w:jc w:val="center"/>
            </w:pPr>
            <w:r>
              <w:t>169</w:t>
            </w:r>
          </w:p>
        </w:tc>
        <w:tc>
          <w:tcPr>
            <w:tcW w:w="661" w:type="dxa"/>
          </w:tcPr>
          <w:p w14:paraId="62CC1648" w14:textId="77777777" w:rsidR="004B3E02" w:rsidRDefault="004B3E02">
            <w:pPr>
              <w:pStyle w:val="PleaseReviewReport0"/>
              <w:jc w:val="center"/>
            </w:pPr>
            <w:r>
              <w:t>84</w:t>
            </w:r>
          </w:p>
        </w:tc>
        <w:tc>
          <w:tcPr>
            <w:tcW w:w="3179" w:type="dxa"/>
          </w:tcPr>
          <w:p w14:paraId="62CC1649" w14:textId="77777777" w:rsidR="004B3E02" w:rsidRDefault="004B3E02">
            <w:pPr>
              <w:pStyle w:val="PleaseReviewReport0"/>
            </w:pPr>
            <w:r>
              <w:rPr>
                <w:rFonts w:ascii="Arial" w:hAnsi="Arial" w:cs="Arial"/>
                <w:i/>
                <w:strike/>
                <w:color w:val="CD5C5C"/>
                <w:sz w:val="18"/>
                <w:szCs w:val="18"/>
              </w:rPr>
              <w:t>Bactrocera kirki</w:t>
            </w:r>
            <w:r>
              <w:rPr>
                <w:rFonts w:ascii="Arial" w:hAnsi="Arial" w:cs="Arial"/>
                <w:strike/>
                <w:color w:val="CD5C5C"/>
                <w:sz w:val="18"/>
                <w:szCs w:val="18"/>
              </w:rPr>
              <w:t xml:space="preserve"> (Froggatt, 1911)</w:t>
            </w:r>
          </w:p>
        </w:tc>
        <w:tc>
          <w:tcPr>
            <w:tcW w:w="540" w:type="dxa"/>
          </w:tcPr>
          <w:p w14:paraId="62CC164A" w14:textId="77777777" w:rsidR="004B3E02" w:rsidRDefault="004B3E02">
            <w:pPr>
              <w:pStyle w:val="PleaseReviewReport0"/>
              <w:jc w:val="center"/>
            </w:pPr>
            <w:r>
              <w:t>P</w:t>
            </w:r>
          </w:p>
        </w:tc>
        <w:tc>
          <w:tcPr>
            <w:tcW w:w="6120" w:type="dxa"/>
          </w:tcPr>
          <w:p w14:paraId="62CC164B" w14:textId="77777777" w:rsidR="004B3E02" w:rsidRDefault="004B3E02">
            <w:pPr>
              <w:pStyle w:val="PleaseReviewReport0"/>
            </w:pPr>
            <w:r w:rsidRPr="002A688A">
              <w:rPr>
                <w:b/>
                <w:lang w:val="fr-FR"/>
              </w:rPr>
              <w:t>Colombia </w:t>
            </w:r>
            <w:r w:rsidRPr="002A688A">
              <w:rPr>
                <w:lang w:val="fr-FR"/>
              </w:rPr>
              <w:br/>
              <w:t>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lastRenderedPageBreak/>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64C" w14:textId="77777777" w:rsidR="004B3E02" w:rsidRDefault="004B3E02">
            <w:pPr>
              <w:pStyle w:val="PleaseReviewReport0"/>
            </w:pPr>
            <w:r>
              <w:rPr>
                <w:i/>
              </w:rPr>
              <w:t>Category : SUBSTANTIVE </w:t>
            </w:r>
          </w:p>
        </w:tc>
        <w:tc>
          <w:tcPr>
            <w:tcW w:w="3870" w:type="dxa"/>
          </w:tcPr>
          <w:p w14:paraId="5CEA540D" w14:textId="77777777" w:rsidR="007F3BEF" w:rsidRPr="00722518" w:rsidRDefault="007F3BEF" w:rsidP="007F3BEF">
            <w:pPr>
              <w:pStyle w:val="PleaseReviewReport0"/>
              <w:rPr>
                <w:b/>
                <w:lang w:val="en-US"/>
              </w:rPr>
            </w:pPr>
            <w:r w:rsidRPr="00722518">
              <w:rPr>
                <w:b/>
                <w:lang w:val="en-US"/>
              </w:rPr>
              <w:lastRenderedPageBreak/>
              <w:t>INCORPORATED</w:t>
            </w:r>
          </w:p>
          <w:p w14:paraId="0CD1CB61" w14:textId="6C1DC66A" w:rsidR="004B3E02" w:rsidRPr="00722518" w:rsidRDefault="007F3BEF" w:rsidP="007F3BEF">
            <w:pPr>
              <w:pStyle w:val="PleaseReviewReport0"/>
              <w:rPr>
                <w:b/>
                <w:lang w:val="en-US"/>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54" w14:textId="268F1A10" w:rsidTr="004B3E02">
        <w:tc>
          <w:tcPr>
            <w:tcW w:w="1200" w:type="dxa"/>
            <w:shd w:val="clear" w:color="auto" w:fill="D9D9D9"/>
          </w:tcPr>
          <w:p w14:paraId="62CC164E" w14:textId="77777777" w:rsidR="004B3E02" w:rsidRDefault="004B3E02">
            <w:pPr>
              <w:pStyle w:val="PleaseReviewReport0"/>
              <w:jc w:val="center"/>
            </w:pPr>
            <w:r>
              <w:t>170</w:t>
            </w:r>
          </w:p>
        </w:tc>
        <w:tc>
          <w:tcPr>
            <w:tcW w:w="661" w:type="dxa"/>
            <w:shd w:val="clear" w:color="auto" w:fill="D9D9D9"/>
          </w:tcPr>
          <w:p w14:paraId="62CC164F" w14:textId="77777777" w:rsidR="004B3E02" w:rsidRDefault="004B3E02">
            <w:pPr>
              <w:pStyle w:val="PleaseReviewReport0"/>
              <w:jc w:val="center"/>
            </w:pPr>
            <w:r>
              <w:t>87</w:t>
            </w:r>
          </w:p>
        </w:tc>
        <w:tc>
          <w:tcPr>
            <w:tcW w:w="3179" w:type="dxa"/>
            <w:shd w:val="clear" w:color="auto" w:fill="D9D9D9"/>
          </w:tcPr>
          <w:p w14:paraId="62CC1650" w14:textId="77777777" w:rsidR="004B3E02" w:rsidRDefault="004B3E02">
            <w:pPr>
              <w:pStyle w:val="PleaseReviewReport0"/>
            </w:pPr>
            <w:r>
              <w:rPr>
                <w:rFonts w:ascii="Arial" w:hAnsi="Arial" w:cs="Arial"/>
                <w:i/>
                <w:strike/>
                <w:color w:val="CD5C5C"/>
                <w:sz w:val="18"/>
                <w:szCs w:val="18"/>
              </w:rPr>
              <w:t>Bactrocera kraussi</w:t>
            </w:r>
            <w:r>
              <w:rPr>
                <w:rFonts w:ascii="Arial" w:hAnsi="Arial" w:cs="Arial"/>
                <w:strike/>
                <w:color w:val="CD5C5C"/>
                <w:sz w:val="18"/>
                <w:szCs w:val="18"/>
              </w:rPr>
              <w:t xml:space="preserve"> (Hardy, 1951)</w:t>
            </w:r>
          </w:p>
        </w:tc>
        <w:tc>
          <w:tcPr>
            <w:tcW w:w="540" w:type="dxa"/>
            <w:shd w:val="clear" w:color="auto" w:fill="D9D9D9"/>
          </w:tcPr>
          <w:p w14:paraId="62CC1651" w14:textId="77777777" w:rsidR="004B3E02" w:rsidRDefault="004B3E02">
            <w:pPr>
              <w:pStyle w:val="PleaseReviewReport0"/>
              <w:jc w:val="center"/>
            </w:pPr>
            <w:r>
              <w:t>P</w:t>
            </w:r>
          </w:p>
        </w:tc>
        <w:tc>
          <w:tcPr>
            <w:tcW w:w="6120" w:type="dxa"/>
            <w:shd w:val="clear" w:color="auto" w:fill="D9D9D9"/>
          </w:tcPr>
          <w:p w14:paraId="62CC1652" w14:textId="77777777" w:rsidR="004B3E02" w:rsidRDefault="004B3E02">
            <w:pPr>
              <w:pStyle w:val="PleaseReviewReport0"/>
            </w:pPr>
            <w:r>
              <w:rPr>
                <w:b/>
              </w:rPr>
              <w:t>Colombia </w:t>
            </w:r>
            <w:r>
              <w:br/>
              <w:t>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Reference: EFSA (European Food Safety Authority), 2021 Scientific opinion on the import of Musa fruits as a pathway for the entry of non-EU Tephritidae into the EU territory. EFSA Journal 2021; 19(3):6426</w:t>
            </w:r>
          </w:p>
          <w:p w14:paraId="62CC1653" w14:textId="77777777" w:rsidR="004B3E02" w:rsidRDefault="004B3E02">
            <w:pPr>
              <w:pStyle w:val="PleaseReviewReport0"/>
            </w:pPr>
            <w:r>
              <w:rPr>
                <w:i/>
              </w:rPr>
              <w:t>Category : SUBSTANTIVE </w:t>
            </w:r>
          </w:p>
        </w:tc>
        <w:tc>
          <w:tcPr>
            <w:tcW w:w="3870" w:type="dxa"/>
            <w:shd w:val="clear" w:color="auto" w:fill="D9D9D9"/>
          </w:tcPr>
          <w:p w14:paraId="76B5F2C7" w14:textId="77777777" w:rsidR="007F3BEF" w:rsidRPr="00722518" w:rsidRDefault="007F3BEF" w:rsidP="007F3BEF">
            <w:pPr>
              <w:pStyle w:val="PleaseReviewReport0"/>
              <w:rPr>
                <w:b/>
                <w:lang w:val="en-US"/>
              </w:rPr>
            </w:pPr>
            <w:r w:rsidRPr="00722518">
              <w:rPr>
                <w:b/>
                <w:lang w:val="en-US"/>
              </w:rPr>
              <w:t>INCORPORATED</w:t>
            </w:r>
          </w:p>
          <w:p w14:paraId="5AE78C09" w14:textId="4D51C146" w:rsidR="004B3E02" w:rsidRDefault="007F3BEF" w:rsidP="007F3BEF">
            <w:pPr>
              <w:pStyle w:val="PleaseReviewReport0"/>
              <w:rPr>
                <w:b/>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5B" w14:textId="687DE625" w:rsidTr="004B3E02">
        <w:tc>
          <w:tcPr>
            <w:tcW w:w="1200" w:type="dxa"/>
            <w:shd w:val="clear" w:color="auto" w:fill="D9D9D9"/>
          </w:tcPr>
          <w:p w14:paraId="62CC1655" w14:textId="77777777" w:rsidR="004B3E02" w:rsidRDefault="004B3E02">
            <w:pPr>
              <w:pStyle w:val="PleaseReviewReport0"/>
              <w:jc w:val="center"/>
            </w:pPr>
            <w:r>
              <w:t>171</w:t>
            </w:r>
          </w:p>
        </w:tc>
        <w:tc>
          <w:tcPr>
            <w:tcW w:w="661" w:type="dxa"/>
            <w:shd w:val="clear" w:color="auto" w:fill="D9D9D9"/>
          </w:tcPr>
          <w:p w14:paraId="62CC1656" w14:textId="77777777" w:rsidR="004B3E02" w:rsidRDefault="004B3E02">
            <w:pPr>
              <w:pStyle w:val="PleaseReviewReport0"/>
              <w:jc w:val="center"/>
            </w:pPr>
            <w:r>
              <w:t>87</w:t>
            </w:r>
          </w:p>
        </w:tc>
        <w:tc>
          <w:tcPr>
            <w:tcW w:w="3179" w:type="dxa"/>
            <w:shd w:val="clear" w:color="auto" w:fill="D9D9D9"/>
          </w:tcPr>
          <w:p w14:paraId="62CC1657" w14:textId="77777777" w:rsidR="004B3E02" w:rsidRDefault="004B3E02">
            <w:pPr>
              <w:pStyle w:val="PleaseReviewReport0"/>
            </w:pPr>
            <w:r>
              <w:rPr>
                <w:rFonts w:ascii="Arial" w:hAnsi="Arial" w:cs="Arial"/>
                <w:i/>
                <w:strike/>
                <w:color w:val="CD5C5C"/>
                <w:sz w:val="18"/>
                <w:szCs w:val="18"/>
              </w:rPr>
              <w:t>Bactrocera kraussi</w:t>
            </w:r>
            <w:r>
              <w:rPr>
                <w:rFonts w:ascii="Arial" w:hAnsi="Arial" w:cs="Arial"/>
                <w:strike/>
                <w:color w:val="CD5C5C"/>
                <w:sz w:val="18"/>
                <w:szCs w:val="18"/>
              </w:rPr>
              <w:t xml:space="preserve"> (Hardy, 1951)</w:t>
            </w:r>
          </w:p>
        </w:tc>
        <w:tc>
          <w:tcPr>
            <w:tcW w:w="540" w:type="dxa"/>
            <w:shd w:val="clear" w:color="auto" w:fill="D9D9D9"/>
          </w:tcPr>
          <w:p w14:paraId="62CC1658" w14:textId="77777777" w:rsidR="004B3E02" w:rsidRDefault="004B3E02">
            <w:pPr>
              <w:pStyle w:val="PleaseReviewReport0"/>
              <w:jc w:val="center"/>
            </w:pPr>
            <w:r>
              <w:t>P</w:t>
            </w:r>
          </w:p>
        </w:tc>
        <w:tc>
          <w:tcPr>
            <w:tcW w:w="6120" w:type="dxa"/>
            <w:shd w:val="clear" w:color="auto" w:fill="D9D9D9"/>
          </w:tcPr>
          <w:p w14:paraId="62CC1659" w14:textId="77777777" w:rsidR="004B3E02" w:rsidRDefault="004B3E02">
            <w:pPr>
              <w:pStyle w:val="PleaseReviewReport0"/>
            </w:pPr>
            <w:r w:rsidRPr="002A688A">
              <w:rPr>
                <w:b/>
                <w:lang w:val="fr-FR"/>
              </w:rPr>
              <w:t>Colombia </w:t>
            </w:r>
            <w:r w:rsidRPr="002A688A">
              <w:rPr>
                <w:lang w:val="fr-FR"/>
              </w:rPr>
              <w:br/>
              <w:t xml:space="preserve">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w:t>
            </w:r>
            <w:r w:rsidRPr="002A688A">
              <w:rPr>
                <w:lang w:val="fr-FR"/>
              </w:rPr>
              <w:lastRenderedPageBreak/>
              <w:t>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65A" w14:textId="77777777" w:rsidR="004B3E02" w:rsidRDefault="004B3E02">
            <w:pPr>
              <w:pStyle w:val="PleaseReviewReport0"/>
            </w:pPr>
            <w:r>
              <w:rPr>
                <w:i/>
              </w:rPr>
              <w:t>Category : SUBSTANTIVE </w:t>
            </w:r>
          </w:p>
        </w:tc>
        <w:tc>
          <w:tcPr>
            <w:tcW w:w="3870" w:type="dxa"/>
            <w:shd w:val="clear" w:color="auto" w:fill="D9D9D9"/>
          </w:tcPr>
          <w:p w14:paraId="711C82A9" w14:textId="77777777" w:rsidR="007F3BEF" w:rsidRPr="00722518" w:rsidRDefault="007F3BEF" w:rsidP="007F3BEF">
            <w:pPr>
              <w:pStyle w:val="PleaseReviewReport0"/>
              <w:rPr>
                <w:b/>
                <w:lang w:val="en-US"/>
              </w:rPr>
            </w:pPr>
            <w:r w:rsidRPr="00722518">
              <w:rPr>
                <w:b/>
                <w:lang w:val="en-US"/>
              </w:rPr>
              <w:lastRenderedPageBreak/>
              <w:t>INCORPORATED</w:t>
            </w:r>
          </w:p>
          <w:p w14:paraId="40F315AC" w14:textId="54708281" w:rsidR="004B3E02" w:rsidRPr="00722518" w:rsidRDefault="007F3BEF" w:rsidP="007F3BEF">
            <w:pPr>
              <w:pStyle w:val="PleaseReviewReport0"/>
              <w:rPr>
                <w:b/>
                <w:lang w:val="en-US"/>
              </w:rPr>
            </w:pPr>
            <w:r w:rsidRPr="00722518">
              <w:rPr>
                <w:lang w:val="en-US"/>
              </w:rPr>
              <w:t>Considering the changes in the scope section, which limit the commodity to fruit at the green mature stages 0 to 1, the reference provided presents a technical justification for deleting</w:t>
            </w:r>
            <w:r w:rsidR="00414A74" w:rsidRPr="00722518">
              <w:rPr>
                <w:lang w:val="en-US"/>
              </w:rPr>
              <w:t xml:space="preserve"> many</w:t>
            </w:r>
            <w:r w:rsidRPr="00722518">
              <w:rPr>
                <w:lang w:val="en-US"/>
              </w:rPr>
              <w:t xml:space="preserve"> fruit flies. The authors concluded that “Commercial Musa fruits are harvested at ‘green stage one’ </w:t>
            </w:r>
            <w:r w:rsidRPr="00722518">
              <w:rPr>
                <w:lang w:val="en-US"/>
              </w:rPr>
              <w:lastRenderedPageBreak/>
              <w:t>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62" w14:textId="37280914" w:rsidTr="004B3E02">
        <w:tc>
          <w:tcPr>
            <w:tcW w:w="1200" w:type="dxa"/>
          </w:tcPr>
          <w:p w14:paraId="62CC165C" w14:textId="77777777" w:rsidR="004B3E02" w:rsidRDefault="004B3E02">
            <w:pPr>
              <w:pStyle w:val="PleaseReviewReport0"/>
              <w:jc w:val="center"/>
            </w:pPr>
            <w:r>
              <w:lastRenderedPageBreak/>
              <w:t>172</w:t>
            </w:r>
          </w:p>
        </w:tc>
        <w:tc>
          <w:tcPr>
            <w:tcW w:w="661" w:type="dxa"/>
          </w:tcPr>
          <w:p w14:paraId="62CC165D" w14:textId="77777777" w:rsidR="004B3E02" w:rsidRDefault="004B3E02">
            <w:pPr>
              <w:pStyle w:val="PleaseReviewReport0"/>
              <w:jc w:val="center"/>
            </w:pPr>
            <w:r>
              <w:t>90</w:t>
            </w:r>
          </w:p>
        </w:tc>
        <w:tc>
          <w:tcPr>
            <w:tcW w:w="3179" w:type="dxa"/>
          </w:tcPr>
          <w:p w14:paraId="62CC165E" w14:textId="77777777" w:rsidR="004B3E02" w:rsidRDefault="004B3E02">
            <w:pPr>
              <w:pStyle w:val="PleaseReviewReport0"/>
            </w:pPr>
            <w:r>
              <w:rPr>
                <w:rFonts w:ascii="Arial" w:hAnsi="Arial" w:cs="Arial"/>
                <w:i/>
                <w:strike/>
                <w:color w:val="CD5C5C"/>
                <w:sz w:val="18"/>
                <w:szCs w:val="18"/>
              </w:rPr>
              <w:t>Bactrocera musae</w:t>
            </w:r>
            <w:r>
              <w:rPr>
                <w:rFonts w:ascii="Arial" w:hAnsi="Arial" w:cs="Arial"/>
                <w:strike/>
                <w:color w:val="CD5C5C"/>
                <w:sz w:val="18"/>
                <w:szCs w:val="18"/>
              </w:rPr>
              <w:t xml:space="preserve"> (Tryon, 1927)</w:t>
            </w:r>
          </w:p>
        </w:tc>
        <w:tc>
          <w:tcPr>
            <w:tcW w:w="540" w:type="dxa"/>
          </w:tcPr>
          <w:p w14:paraId="62CC165F" w14:textId="77777777" w:rsidR="004B3E02" w:rsidRDefault="004B3E02">
            <w:pPr>
              <w:pStyle w:val="PleaseReviewReport0"/>
              <w:jc w:val="center"/>
            </w:pPr>
            <w:r>
              <w:t>P</w:t>
            </w:r>
          </w:p>
        </w:tc>
        <w:tc>
          <w:tcPr>
            <w:tcW w:w="6120" w:type="dxa"/>
          </w:tcPr>
          <w:p w14:paraId="62CC1660" w14:textId="77777777" w:rsidR="004B3E02" w:rsidRDefault="004B3E02">
            <w:pPr>
              <w:pStyle w:val="PleaseReviewReport0"/>
            </w:pPr>
            <w:r>
              <w:rPr>
                <w:b/>
              </w:rPr>
              <w:t>Colombia </w:t>
            </w:r>
            <w:r>
              <w:br/>
              <w:t>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 xml:space="preserve">Reference: EFSA (European Food Safety Authority), 2021 Scientific </w:t>
            </w:r>
            <w:r>
              <w:lastRenderedPageBreak/>
              <w:t>opinion on the import of Musa fruits as a pathway for the entry of non-EU Tephritidae into the EU territory. EFSA Journal 2021; 19(3):6426</w:t>
            </w:r>
          </w:p>
          <w:p w14:paraId="62CC1661" w14:textId="77777777" w:rsidR="004B3E02" w:rsidRDefault="004B3E02">
            <w:pPr>
              <w:pStyle w:val="PleaseReviewReport0"/>
            </w:pPr>
            <w:r>
              <w:rPr>
                <w:i/>
              </w:rPr>
              <w:t>Category : SUBSTANTIVE </w:t>
            </w:r>
          </w:p>
        </w:tc>
        <w:tc>
          <w:tcPr>
            <w:tcW w:w="3870" w:type="dxa"/>
          </w:tcPr>
          <w:p w14:paraId="79D1E110" w14:textId="77777777" w:rsidR="00414A74" w:rsidRPr="00C94419" w:rsidRDefault="00414A74" w:rsidP="00414A74">
            <w:pPr>
              <w:pStyle w:val="PleaseReviewReport0"/>
              <w:rPr>
                <w:b/>
              </w:rPr>
            </w:pPr>
            <w:r w:rsidRPr="005E7B01">
              <w:rPr>
                <w:b/>
                <w:highlight w:val="red"/>
              </w:rPr>
              <w:lastRenderedPageBreak/>
              <w:t>PENDING DECISION</w:t>
            </w:r>
          </w:p>
          <w:p w14:paraId="03B42F02" w14:textId="77777777" w:rsidR="00414A74" w:rsidRPr="00C94419" w:rsidRDefault="00414A74" w:rsidP="00414A74">
            <w:pPr>
              <w:pStyle w:val="PleaseReviewReport0"/>
            </w:pPr>
            <w:r>
              <w:t>Considering the changes in the scope section, which limit the commodity to fruit at the green mature stages 0 to 1, t</w:t>
            </w:r>
            <w:r w:rsidRPr="00C94419">
              <w:t xml:space="preserve">he reference provided presents a technical justification for deleting </w:t>
            </w:r>
            <w:r>
              <w:t xml:space="preserve">almost </w:t>
            </w:r>
            <w:r w:rsidRPr="00C94419">
              <w:t xml:space="preserve">the entire pest group. The authors concluded that “Commercial Musa fruits are harvested at ‘green stage one’ before they begin to ripen naturally. Postharvest processes are designed to ensure that only high quality, unripe fruit are exported. </w:t>
            </w:r>
            <w:r>
              <w:t>[….]</w:t>
            </w:r>
            <w:r w:rsidRPr="00C94419">
              <w:t xml:space="preserve"> There is no evidence that any Tephritidae can naturally infest commercial varieties of Musa fruit at green stage one or earlier”</w:t>
            </w:r>
          </w:p>
          <w:p w14:paraId="327C0D82" w14:textId="77777777" w:rsidR="00414A74" w:rsidRDefault="00414A74" w:rsidP="00414A74">
            <w:pPr>
              <w:pStyle w:val="PleaseReviewReport0"/>
            </w:pPr>
            <w:r w:rsidRPr="00C94419">
              <w:t xml:space="preserve">Regarding </w:t>
            </w:r>
            <w:r w:rsidRPr="005E7B01">
              <w:rPr>
                <w:i/>
              </w:rPr>
              <w:t>B. musae</w:t>
            </w:r>
            <w:r w:rsidRPr="00C94419">
              <w:t xml:space="preserve">: «No information exists regarding whether </w:t>
            </w:r>
            <w:r w:rsidRPr="005E7B01">
              <w:rPr>
                <w:i/>
              </w:rPr>
              <w:t>B. musae</w:t>
            </w:r>
            <w:r w:rsidRPr="00C94419">
              <w:t xml:space="preserve"> can oviposit in unripe commercial banana or plantain cultivars, or whether larval development can be completed if eggs are oviposited at stage one of fruit development». Furthermore, the authors conclude: “No more recent information regarding infestation of ripening stage one bananas by </w:t>
            </w:r>
            <w:r w:rsidRPr="005E7B01">
              <w:rPr>
                <w:i/>
              </w:rPr>
              <w:t>B. musae</w:t>
            </w:r>
            <w:r w:rsidRPr="00C94419">
              <w:t xml:space="preserve"> has been found. Considering the importance of banana as a trade commodity, this lack of records </w:t>
            </w:r>
            <w:r w:rsidRPr="00C94419">
              <w:lastRenderedPageBreak/>
              <w:t>can be interpreted as an inability to oviposit during green stage one.”</w:t>
            </w:r>
            <w:r>
              <w:t xml:space="preserve">. </w:t>
            </w:r>
          </w:p>
          <w:p w14:paraId="15F10ADA" w14:textId="5C1F0D64" w:rsidR="007F3BEF" w:rsidRDefault="00414A74" w:rsidP="00414A74">
            <w:pPr>
              <w:pStyle w:val="PleaseReviewReport0"/>
              <w:rPr>
                <w:b/>
              </w:rPr>
            </w:pPr>
            <w:r>
              <w:t xml:space="preserve">Nevertheless, during this round of country consultation comment, New Zealand provided an evidence where the author proved that </w:t>
            </w:r>
            <w:r w:rsidRPr="005E7B01">
              <w:rPr>
                <w:i/>
              </w:rPr>
              <w:t xml:space="preserve">B. musae </w:t>
            </w:r>
            <w:r w:rsidRPr="005E7B01">
              <w:t>and</w:t>
            </w:r>
            <w:r w:rsidRPr="005E7B01">
              <w:rPr>
                <w:i/>
              </w:rPr>
              <w:t xml:space="preserve"> B. papayae</w:t>
            </w:r>
            <w:r>
              <w:t xml:space="preserve"> were able to infest green mature fruits (see comment 427)</w:t>
            </w:r>
          </w:p>
        </w:tc>
      </w:tr>
      <w:tr w:rsidR="004B3E02" w14:paraId="62CC1669" w14:textId="680C6604" w:rsidTr="004B3E02">
        <w:tc>
          <w:tcPr>
            <w:tcW w:w="1200" w:type="dxa"/>
          </w:tcPr>
          <w:p w14:paraId="62CC1663" w14:textId="77777777" w:rsidR="004B3E02" w:rsidRDefault="004B3E02">
            <w:pPr>
              <w:pStyle w:val="PleaseReviewReport0"/>
              <w:jc w:val="center"/>
            </w:pPr>
            <w:r>
              <w:lastRenderedPageBreak/>
              <w:t>173</w:t>
            </w:r>
          </w:p>
        </w:tc>
        <w:tc>
          <w:tcPr>
            <w:tcW w:w="661" w:type="dxa"/>
          </w:tcPr>
          <w:p w14:paraId="62CC1664" w14:textId="77777777" w:rsidR="004B3E02" w:rsidRDefault="004B3E02">
            <w:pPr>
              <w:pStyle w:val="PleaseReviewReport0"/>
              <w:jc w:val="center"/>
            </w:pPr>
            <w:r>
              <w:t>90</w:t>
            </w:r>
          </w:p>
        </w:tc>
        <w:tc>
          <w:tcPr>
            <w:tcW w:w="3179" w:type="dxa"/>
          </w:tcPr>
          <w:p w14:paraId="62CC1665" w14:textId="77777777" w:rsidR="004B3E02" w:rsidRDefault="004B3E02">
            <w:pPr>
              <w:pStyle w:val="PleaseReviewReport0"/>
            </w:pPr>
            <w:r>
              <w:rPr>
                <w:rFonts w:ascii="Arial" w:hAnsi="Arial" w:cs="Arial"/>
                <w:i/>
                <w:strike/>
                <w:color w:val="CD5C5C"/>
                <w:sz w:val="18"/>
                <w:szCs w:val="18"/>
              </w:rPr>
              <w:t>Bactrocera musae</w:t>
            </w:r>
            <w:r>
              <w:rPr>
                <w:rFonts w:ascii="Arial" w:hAnsi="Arial" w:cs="Arial"/>
                <w:strike/>
                <w:color w:val="CD5C5C"/>
                <w:sz w:val="18"/>
                <w:szCs w:val="18"/>
              </w:rPr>
              <w:t xml:space="preserve"> (Tryon, 1927)</w:t>
            </w:r>
          </w:p>
        </w:tc>
        <w:tc>
          <w:tcPr>
            <w:tcW w:w="540" w:type="dxa"/>
          </w:tcPr>
          <w:p w14:paraId="62CC1666" w14:textId="77777777" w:rsidR="004B3E02" w:rsidRDefault="004B3E02">
            <w:pPr>
              <w:pStyle w:val="PleaseReviewReport0"/>
              <w:jc w:val="center"/>
            </w:pPr>
            <w:r>
              <w:t>P</w:t>
            </w:r>
          </w:p>
        </w:tc>
        <w:tc>
          <w:tcPr>
            <w:tcW w:w="6120" w:type="dxa"/>
          </w:tcPr>
          <w:p w14:paraId="62CC1667" w14:textId="77777777" w:rsidR="004B3E02" w:rsidRDefault="004B3E02">
            <w:pPr>
              <w:pStyle w:val="PleaseReviewReport0"/>
            </w:pPr>
            <w:r w:rsidRPr="002A688A">
              <w:rPr>
                <w:b/>
                <w:lang w:val="fr-FR"/>
              </w:rPr>
              <w:t>Colombia </w:t>
            </w:r>
            <w:r w:rsidRPr="002A688A">
              <w:rPr>
                <w:lang w:val="fr-FR"/>
              </w:rPr>
              <w:br/>
              <w:t>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668" w14:textId="77777777" w:rsidR="004B3E02" w:rsidRDefault="004B3E02">
            <w:pPr>
              <w:pStyle w:val="PleaseReviewReport0"/>
            </w:pPr>
            <w:r>
              <w:rPr>
                <w:i/>
              </w:rPr>
              <w:t>Category : SUBSTANTIVE </w:t>
            </w:r>
          </w:p>
        </w:tc>
        <w:tc>
          <w:tcPr>
            <w:tcW w:w="3870" w:type="dxa"/>
          </w:tcPr>
          <w:p w14:paraId="0ACE6C36" w14:textId="77777777" w:rsidR="00414A74" w:rsidRPr="00C94419" w:rsidRDefault="00414A74" w:rsidP="00414A74">
            <w:pPr>
              <w:pStyle w:val="PleaseReviewReport0"/>
              <w:rPr>
                <w:b/>
              </w:rPr>
            </w:pPr>
            <w:r w:rsidRPr="005E7B01">
              <w:rPr>
                <w:b/>
                <w:highlight w:val="red"/>
              </w:rPr>
              <w:t>PENDING DECISION</w:t>
            </w:r>
          </w:p>
          <w:p w14:paraId="2C19F81C" w14:textId="77777777" w:rsidR="00414A74" w:rsidRPr="00C94419" w:rsidRDefault="00414A74" w:rsidP="00414A74">
            <w:pPr>
              <w:pStyle w:val="PleaseReviewReport0"/>
            </w:pPr>
            <w:r>
              <w:t>Considering the changes in the scope section, which limit the commodity to fruit at the green mature stages 0 to 1, t</w:t>
            </w:r>
            <w:r w:rsidRPr="00C94419">
              <w:t xml:space="preserve">he reference provided presents a technical justification for deleting </w:t>
            </w:r>
            <w:r>
              <w:t xml:space="preserve">almost </w:t>
            </w:r>
            <w:r w:rsidRPr="00C94419">
              <w:t xml:space="preserve">the entire pest group. The authors concluded that “Commercial Musa fruits are harvested at ‘green stage one’ before they begin to ripen naturally. Postharvest processes are designed to ensure that only high quality, unripe fruit are exported. </w:t>
            </w:r>
            <w:r>
              <w:t>[….]</w:t>
            </w:r>
            <w:r w:rsidRPr="00C94419">
              <w:t xml:space="preserve"> There is no evidence that any Tephritidae can naturally infest commercial varieties of Musa fruit at green stage one or earlier”</w:t>
            </w:r>
          </w:p>
          <w:p w14:paraId="7B500F41" w14:textId="77777777" w:rsidR="00414A74" w:rsidRDefault="00414A74" w:rsidP="00414A74">
            <w:pPr>
              <w:pStyle w:val="PleaseReviewReport0"/>
            </w:pPr>
            <w:r w:rsidRPr="00C94419">
              <w:t xml:space="preserve">Regarding </w:t>
            </w:r>
            <w:r w:rsidRPr="005E7B01">
              <w:rPr>
                <w:i/>
              </w:rPr>
              <w:t>B. musae</w:t>
            </w:r>
            <w:r w:rsidRPr="00C94419">
              <w:t xml:space="preserve">: «No information exists regarding whether </w:t>
            </w:r>
            <w:r w:rsidRPr="005E7B01">
              <w:rPr>
                <w:i/>
              </w:rPr>
              <w:t>B. musae</w:t>
            </w:r>
            <w:r w:rsidRPr="00C94419">
              <w:t xml:space="preserve"> can oviposit in unripe commercial banana or plantain cultivars, or whether larval development can be completed if eggs are oviposited at stage one of fruit development». Furthermore, the authors conclude: “No more recent information regarding infestation of ripening stage one bananas by </w:t>
            </w:r>
            <w:r w:rsidRPr="005E7B01">
              <w:rPr>
                <w:i/>
              </w:rPr>
              <w:t>B. musae</w:t>
            </w:r>
            <w:r w:rsidRPr="00C94419">
              <w:t xml:space="preserve"> has been found. Considering the importance of banana as a trade commodity, this lack of records can be interpreted as an inability to oviposit during green stage one.”</w:t>
            </w:r>
            <w:r>
              <w:t xml:space="preserve">. </w:t>
            </w:r>
          </w:p>
          <w:p w14:paraId="3EB289E9" w14:textId="49661C96" w:rsidR="004B3E02" w:rsidRPr="00722518" w:rsidRDefault="00414A74" w:rsidP="00414A74">
            <w:pPr>
              <w:pStyle w:val="PleaseReviewReport0"/>
              <w:rPr>
                <w:b/>
                <w:lang w:val="en-US"/>
              </w:rPr>
            </w:pPr>
            <w:r>
              <w:t xml:space="preserve">Nevertheless, during this round of country consultation comment, New Zealand provided an evidence where the author proved that </w:t>
            </w:r>
            <w:r w:rsidRPr="005E7B01">
              <w:rPr>
                <w:i/>
              </w:rPr>
              <w:t xml:space="preserve">B. musae </w:t>
            </w:r>
            <w:r w:rsidRPr="005E7B01">
              <w:t>and</w:t>
            </w:r>
            <w:r w:rsidRPr="005E7B01">
              <w:rPr>
                <w:i/>
              </w:rPr>
              <w:t xml:space="preserve"> B. papayae</w:t>
            </w:r>
            <w:r>
              <w:t xml:space="preserve"> were able to infest green mature fruits (see comment 427)</w:t>
            </w:r>
          </w:p>
        </w:tc>
      </w:tr>
      <w:tr w:rsidR="004B3E02" w14:paraId="62CC1670" w14:textId="14C56163" w:rsidTr="004B3E02">
        <w:tc>
          <w:tcPr>
            <w:tcW w:w="1200" w:type="dxa"/>
            <w:shd w:val="clear" w:color="auto" w:fill="D9D9D9"/>
          </w:tcPr>
          <w:p w14:paraId="62CC166A" w14:textId="77777777" w:rsidR="004B3E02" w:rsidRDefault="004B3E02">
            <w:pPr>
              <w:pStyle w:val="PleaseReviewReport0"/>
              <w:jc w:val="center"/>
            </w:pPr>
            <w:r>
              <w:t>174</w:t>
            </w:r>
          </w:p>
        </w:tc>
        <w:tc>
          <w:tcPr>
            <w:tcW w:w="661" w:type="dxa"/>
            <w:shd w:val="clear" w:color="auto" w:fill="D9D9D9"/>
          </w:tcPr>
          <w:p w14:paraId="62CC166B" w14:textId="77777777" w:rsidR="004B3E02" w:rsidRDefault="004B3E02">
            <w:pPr>
              <w:pStyle w:val="PleaseReviewReport0"/>
              <w:jc w:val="center"/>
            </w:pPr>
            <w:r>
              <w:t>93</w:t>
            </w:r>
          </w:p>
        </w:tc>
        <w:tc>
          <w:tcPr>
            <w:tcW w:w="3179" w:type="dxa"/>
            <w:shd w:val="clear" w:color="auto" w:fill="D9D9D9"/>
          </w:tcPr>
          <w:p w14:paraId="62CC166C" w14:textId="77777777" w:rsidR="004B3E02" w:rsidRDefault="004B3E02">
            <w:pPr>
              <w:pStyle w:val="PleaseReviewReport0"/>
            </w:pPr>
            <w:r>
              <w:rPr>
                <w:rFonts w:ascii="Arial" w:hAnsi="Arial" w:cs="Arial"/>
                <w:i/>
                <w:strike/>
                <w:color w:val="CD5C5C"/>
                <w:sz w:val="18"/>
                <w:szCs w:val="18"/>
              </w:rPr>
              <w:t>Bactrocera neohumeralis</w:t>
            </w:r>
            <w:r>
              <w:rPr>
                <w:rFonts w:ascii="Arial" w:hAnsi="Arial" w:cs="Arial"/>
                <w:strike/>
                <w:color w:val="CD5C5C"/>
                <w:sz w:val="18"/>
                <w:szCs w:val="18"/>
              </w:rPr>
              <w:t xml:space="preserve"> (Hardy, 1951)</w:t>
            </w:r>
          </w:p>
        </w:tc>
        <w:tc>
          <w:tcPr>
            <w:tcW w:w="540" w:type="dxa"/>
            <w:shd w:val="clear" w:color="auto" w:fill="D9D9D9"/>
          </w:tcPr>
          <w:p w14:paraId="62CC166D" w14:textId="77777777" w:rsidR="004B3E02" w:rsidRDefault="004B3E02">
            <w:pPr>
              <w:pStyle w:val="PleaseReviewReport0"/>
              <w:jc w:val="center"/>
            </w:pPr>
            <w:r>
              <w:t>P</w:t>
            </w:r>
          </w:p>
        </w:tc>
        <w:tc>
          <w:tcPr>
            <w:tcW w:w="6120" w:type="dxa"/>
            <w:shd w:val="clear" w:color="auto" w:fill="D9D9D9"/>
          </w:tcPr>
          <w:p w14:paraId="62CC166E" w14:textId="77777777" w:rsidR="004B3E02" w:rsidRDefault="004B3E02">
            <w:pPr>
              <w:pStyle w:val="PleaseReviewReport0"/>
            </w:pPr>
            <w:r>
              <w:rPr>
                <w:b/>
              </w:rPr>
              <w:t>Colombia </w:t>
            </w:r>
            <w:r>
              <w:br/>
              <w:t xml:space="preserve">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w:t>
            </w:r>
            <w:r>
              <w:lastRenderedPageBreak/>
              <w:t>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Reference: EFSA (European Food Safety Authority), 2021 Scientific opinion on the import of Musa fruits as a pathway for the entry of non-EU Tephritidae into the EU territory. EFSA Journal 2021; 19(3):6426</w:t>
            </w:r>
          </w:p>
          <w:p w14:paraId="62CC166F" w14:textId="77777777" w:rsidR="004B3E02" w:rsidRDefault="004B3E02">
            <w:pPr>
              <w:pStyle w:val="PleaseReviewReport0"/>
            </w:pPr>
            <w:r>
              <w:rPr>
                <w:i/>
              </w:rPr>
              <w:t>Category : SUBSTANTIVE </w:t>
            </w:r>
          </w:p>
        </w:tc>
        <w:tc>
          <w:tcPr>
            <w:tcW w:w="3870" w:type="dxa"/>
            <w:shd w:val="clear" w:color="auto" w:fill="D9D9D9"/>
          </w:tcPr>
          <w:p w14:paraId="00CD8455" w14:textId="77777777" w:rsidR="007F3BEF" w:rsidRPr="00722518" w:rsidRDefault="007F3BEF" w:rsidP="007F3BEF">
            <w:pPr>
              <w:pStyle w:val="PleaseReviewReport0"/>
              <w:rPr>
                <w:b/>
                <w:lang w:val="en-US"/>
              </w:rPr>
            </w:pPr>
            <w:r w:rsidRPr="00722518">
              <w:rPr>
                <w:b/>
                <w:lang w:val="en-US"/>
              </w:rPr>
              <w:lastRenderedPageBreak/>
              <w:t>INCORPORATED</w:t>
            </w:r>
          </w:p>
          <w:p w14:paraId="7335C95C" w14:textId="6D637697" w:rsidR="004B3E02" w:rsidRPr="00722518" w:rsidRDefault="007F3BEF" w:rsidP="007F3BEF">
            <w:pPr>
              <w:pStyle w:val="PleaseReviewReport0"/>
              <w:rPr>
                <w:lang w:val="en-US"/>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 xml:space="preserve">fruit flies. The authors concluded that “Commercial Musa </w:t>
            </w:r>
            <w:r w:rsidRPr="00722518">
              <w:rPr>
                <w:lang w:val="en-US"/>
              </w:rPr>
              <w:lastRenderedPageBreak/>
              <w:t>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77" w14:textId="75087BA8" w:rsidTr="004B3E02">
        <w:tc>
          <w:tcPr>
            <w:tcW w:w="1200" w:type="dxa"/>
            <w:shd w:val="clear" w:color="auto" w:fill="D9D9D9"/>
          </w:tcPr>
          <w:p w14:paraId="62CC1671" w14:textId="77777777" w:rsidR="004B3E02" w:rsidRDefault="004B3E02">
            <w:pPr>
              <w:pStyle w:val="PleaseReviewReport0"/>
              <w:jc w:val="center"/>
            </w:pPr>
            <w:r>
              <w:lastRenderedPageBreak/>
              <w:t>175</w:t>
            </w:r>
          </w:p>
        </w:tc>
        <w:tc>
          <w:tcPr>
            <w:tcW w:w="661" w:type="dxa"/>
            <w:shd w:val="clear" w:color="auto" w:fill="D9D9D9"/>
          </w:tcPr>
          <w:p w14:paraId="62CC1672" w14:textId="77777777" w:rsidR="004B3E02" w:rsidRDefault="004B3E02">
            <w:pPr>
              <w:pStyle w:val="PleaseReviewReport0"/>
              <w:jc w:val="center"/>
            </w:pPr>
            <w:r>
              <w:t>93</w:t>
            </w:r>
          </w:p>
        </w:tc>
        <w:tc>
          <w:tcPr>
            <w:tcW w:w="3179" w:type="dxa"/>
            <w:shd w:val="clear" w:color="auto" w:fill="D9D9D9"/>
          </w:tcPr>
          <w:p w14:paraId="62CC1673" w14:textId="77777777" w:rsidR="004B3E02" w:rsidRDefault="004B3E02">
            <w:pPr>
              <w:pStyle w:val="PleaseReviewReport0"/>
            </w:pPr>
            <w:r>
              <w:rPr>
                <w:rFonts w:ascii="Arial" w:hAnsi="Arial" w:cs="Arial"/>
                <w:i/>
                <w:strike/>
                <w:color w:val="CD5C5C"/>
                <w:sz w:val="18"/>
                <w:szCs w:val="18"/>
              </w:rPr>
              <w:t>Bactrocera neohumeralis</w:t>
            </w:r>
            <w:r>
              <w:rPr>
                <w:rFonts w:ascii="Arial" w:hAnsi="Arial" w:cs="Arial"/>
                <w:strike/>
                <w:color w:val="CD5C5C"/>
                <w:sz w:val="18"/>
                <w:szCs w:val="18"/>
              </w:rPr>
              <w:t xml:space="preserve"> (Hardy, 1951)</w:t>
            </w:r>
            <w:r>
              <w:rPr>
                <w:rFonts w:ascii="Arial" w:hAnsi="Arial" w:cs="Arial"/>
                <w:color w:val="CD5C5C"/>
                <w:sz w:val="18"/>
                <w:szCs w:val="18"/>
                <w:u w:val="single"/>
              </w:rPr>
              <w:t xml:space="preserve"> </w:t>
            </w:r>
          </w:p>
        </w:tc>
        <w:tc>
          <w:tcPr>
            <w:tcW w:w="540" w:type="dxa"/>
            <w:shd w:val="clear" w:color="auto" w:fill="D9D9D9"/>
          </w:tcPr>
          <w:p w14:paraId="62CC1674" w14:textId="77777777" w:rsidR="004B3E02" w:rsidRDefault="004B3E02">
            <w:pPr>
              <w:pStyle w:val="PleaseReviewReport0"/>
              <w:jc w:val="center"/>
            </w:pPr>
            <w:r>
              <w:t>P</w:t>
            </w:r>
          </w:p>
        </w:tc>
        <w:tc>
          <w:tcPr>
            <w:tcW w:w="6120" w:type="dxa"/>
            <w:shd w:val="clear" w:color="auto" w:fill="D9D9D9"/>
          </w:tcPr>
          <w:p w14:paraId="62CC1675" w14:textId="77777777" w:rsidR="004B3E02" w:rsidRDefault="004B3E02">
            <w:pPr>
              <w:pStyle w:val="PleaseReviewReport0"/>
            </w:pPr>
            <w:r w:rsidRPr="002A688A">
              <w:rPr>
                <w:b/>
                <w:lang w:val="fr-FR"/>
              </w:rPr>
              <w:t>Colombia </w:t>
            </w:r>
            <w:r w:rsidRPr="002A688A">
              <w:rPr>
                <w:lang w:val="fr-FR"/>
              </w:rPr>
              <w:br/>
              <w:t>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 xml:space="preserve">Referencia: EFSA (European Food Safety Authority), 2021 Scientific </w:t>
            </w:r>
            <w:r>
              <w:lastRenderedPageBreak/>
              <w:t>opinion on the import of Musa fruits as a pathway for the entry of non-EU Tephritidae into the EU territory. EFSA Journal 2021;19(3):6426</w:t>
            </w:r>
          </w:p>
          <w:p w14:paraId="62CC1676" w14:textId="77777777" w:rsidR="004B3E02" w:rsidRDefault="004B3E02">
            <w:pPr>
              <w:pStyle w:val="PleaseReviewReport0"/>
            </w:pPr>
            <w:r>
              <w:rPr>
                <w:i/>
              </w:rPr>
              <w:t>Category : SUBSTANTIVE </w:t>
            </w:r>
          </w:p>
        </w:tc>
        <w:tc>
          <w:tcPr>
            <w:tcW w:w="3870" w:type="dxa"/>
            <w:shd w:val="clear" w:color="auto" w:fill="D9D9D9"/>
          </w:tcPr>
          <w:p w14:paraId="353D9E90" w14:textId="77777777" w:rsidR="007F3BEF" w:rsidRPr="00722518" w:rsidRDefault="007F3BEF" w:rsidP="007F3BEF">
            <w:pPr>
              <w:pStyle w:val="PleaseReviewReport0"/>
              <w:rPr>
                <w:b/>
                <w:lang w:val="en-US"/>
              </w:rPr>
            </w:pPr>
            <w:r w:rsidRPr="00722518">
              <w:rPr>
                <w:b/>
                <w:lang w:val="en-US"/>
              </w:rPr>
              <w:lastRenderedPageBreak/>
              <w:t>INCORPORATED</w:t>
            </w:r>
          </w:p>
          <w:p w14:paraId="617CE11A" w14:textId="1BC95F5E" w:rsidR="004B3E02" w:rsidRPr="00722518" w:rsidRDefault="007F3BEF" w:rsidP="007F3BEF">
            <w:pPr>
              <w:pStyle w:val="PleaseReviewReport0"/>
              <w:rPr>
                <w:b/>
                <w:lang w:val="en-US"/>
              </w:rPr>
            </w:pPr>
            <w:r w:rsidRPr="00722518">
              <w:rPr>
                <w:lang w:val="en-US"/>
              </w:rPr>
              <w:t>Considering the changes in the scope section, which limit the commodity to fruit at the green mature stages 0 to 1, the reference provided presents a technical justification for deleting</w:t>
            </w:r>
            <w:r w:rsidR="00414A74" w:rsidRPr="00722518">
              <w:rPr>
                <w:lang w:val="en-US"/>
              </w:rPr>
              <w:t xml:space="preserve"> many</w:t>
            </w:r>
            <w:r w:rsidRPr="00722518">
              <w:rPr>
                <w:lang w:val="en-US"/>
              </w:rPr>
              <w:t xml:space="preserve"> 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7E" w14:textId="7580C5F3" w:rsidTr="004B3E02">
        <w:tc>
          <w:tcPr>
            <w:tcW w:w="1200" w:type="dxa"/>
          </w:tcPr>
          <w:p w14:paraId="62CC1678" w14:textId="77777777" w:rsidR="004B3E02" w:rsidRDefault="004B3E02">
            <w:pPr>
              <w:pStyle w:val="PleaseReviewReport0"/>
              <w:jc w:val="center"/>
            </w:pPr>
            <w:r>
              <w:t>176</w:t>
            </w:r>
          </w:p>
        </w:tc>
        <w:tc>
          <w:tcPr>
            <w:tcW w:w="661" w:type="dxa"/>
          </w:tcPr>
          <w:p w14:paraId="62CC1679" w14:textId="77777777" w:rsidR="004B3E02" w:rsidRDefault="004B3E02">
            <w:pPr>
              <w:pStyle w:val="PleaseReviewReport0"/>
              <w:jc w:val="center"/>
            </w:pPr>
            <w:r>
              <w:t>96</w:t>
            </w:r>
          </w:p>
        </w:tc>
        <w:tc>
          <w:tcPr>
            <w:tcW w:w="3179" w:type="dxa"/>
          </w:tcPr>
          <w:p w14:paraId="62CC167A" w14:textId="77777777" w:rsidR="004B3E02" w:rsidRDefault="004B3E02">
            <w:pPr>
              <w:pStyle w:val="PleaseReviewReport0"/>
            </w:pPr>
            <w:r>
              <w:rPr>
                <w:rFonts w:ascii="Arial" w:hAnsi="Arial" w:cs="Arial"/>
                <w:i/>
                <w:strike/>
                <w:color w:val="000000"/>
                <w:sz w:val="18"/>
                <w:szCs w:val="18"/>
              </w:rPr>
              <w:t>Bactrocera occipitalis</w:t>
            </w:r>
            <w:r>
              <w:rPr>
                <w:rFonts w:ascii="Arial" w:hAnsi="Arial" w:cs="Arial"/>
                <w:strike/>
                <w:color w:val="000000"/>
                <w:sz w:val="18"/>
                <w:szCs w:val="18"/>
              </w:rPr>
              <w:t xml:space="preserve"> (Bezzi, 1919)</w:t>
            </w:r>
          </w:p>
        </w:tc>
        <w:tc>
          <w:tcPr>
            <w:tcW w:w="540" w:type="dxa"/>
          </w:tcPr>
          <w:p w14:paraId="62CC167B" w14:textId="77777777" w:rsidR="004B3E02" w:rsidRDefault="004B3E02">
            <w:pPr>
              <w:pStyle w:val="PleaseReviewReport0"/>
              <w:jc w:val="center"/>
            </w:pPr>
            <w:r>
              <w:t>P</w:t>
            </w:r>
          </w:p>
        </w:tc>
        <w:tc>
          <w:tcPr>
            <w:tcW w:w="6120" w:type="dxa"/>
          </w:tcPr>
          <w:p w14:paraId="62CC167C" w14:textId="77777777" w:rsidR="004B3E02" w:rsidRDefault="004B3E02">
            <w:pPr>
              <w:pStyle w:val="PleaseReviewReport0"/>
            </w:pPr>
            <w:r>
              <w:rPr>
                <w:b/>
              </w:rPr>
              <w:t>Colombia </w:t>
            </w:r>
            <w:r>
              <w:br/>
              <w:t>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Reference: EFSA (European Food Safety Authority), 2021 Scientific opinion on the import of Musa fruits as a pathway for the entry of non-EU Tephritidae into the EU territory. EFSA Journal 2021; 19(3):6426</w:t>
            </w:r>
          </w:p>
          <w:p w14:paraId="62CC167D" w14:textId="77777777" w:rsidR="004B3E02" w:rsidRDefault="004B3E02">
            <w:pPr>
              <w:pStyle w:val="PleaseReviewReport0"/>
            </w:pPr>
            <w:r>
              <w:rPr>
                <w:i/>
              </w:rPr>
              <w:t>Category : SUBSTANTIVE </w:t>
            </w:r>
          </w:p>
        </w:tc>
        <w:tc>
          <w:tcPr>
            <w:tcW w:w="3870" w:type="dxa"/>
          </w:tcPr>
          <w:p w14:paraId="730AF059" w14:textId="77777777" w:rsidR="007F3BEF" w:rsidRPr="00722518" w:rsidRDefault="007F3BEF" w:rsidP="007F3BEF">
            <w:pPr>
              <w:pStyle w:val="PleaseReviewReport0"/>
              <w:rPr>
                <w:b/>
                <w:lang w:val="en-US"/>
              </w:rPr>
            </w:pPr>
            <w:r w:rsidRPr="00722518">
              <w:rPr>
                <w:b/>
                <w:lang w:val="en-US"/>
              </w:rPr>
              <w:t>INCORPORATED</w:t>
            </w:r>
          </w:p>
          <w:p w14:paraId="6836EEAA" w14:textId="175C4AD4" w:rsidR="004B3E02" w:rsidRDefault="007F3BEF" w:rsidP="007F3BEF">
            <w:pPr>
              <w:pStyle w:val="PleaseReviewReport0"/>
              <w:rPr>
                <w:b/>
              </w:rPr>
            </w:pPr>
            <w:r w:rsidRPr="00722518">
              <w:rPr>
                <w:lang w:val="en-US"/>
              </w:rPr>
              <w:t>Considering the changes in the scope section, which limit the commodity to fruit at the green mature stages 0 to 1, the reference provided presents a technical justification for deleting</w:t>
            </w:r>
            <w:r w:rsidR="00414A74" w:rsidRPr="00722518">
              <w:rPr>
                <w:lang w:val="en-US"/>
              </w:rPr>
              <w:t xml:space="preserve"> many</w:t>
            </w:r>
            <w:r w:rsidRPr="00722518">
              <w:rPr>
                <w:lang w:val="en-US"/>
              </w:rPr>
              <w:t xml:space="preserve"> 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85" w14:textId="2A1FAA55" w:rsidTr="004B3E02">
        <w:tc>
          <w:tcPr>
            <w:tcW w:w="1200" w:type="dxa"/>
          </w:tcPr>
          <w:p w14:paraId="62CC167F" w14:textId="77777777" w:rsidR="004B3E02" w:rsidRDefault="004B3E02">
            <w:pPr>
              <w:pStyle w:val="PleaseReviewReport0"/>
              <w:jc w:val="center"/>
            </w:pPr>
            <w:r>
              <w:t>177</w:t>
            </w:r>
          </w:p>
        </w:tc>
        <w:tc>
          <w:tcPr>
            <w:tcW w:w="661" w:type="dxa"/>
          </w:tcPr>
          <w:p w14:paraId="62CC1680" w14:textId="77777777" w:rsidR="004B3E02" w:rsidRDefault="004B3E02">
            <w:pPr>
              <w:pStyle w:val="PleaseReviewReport0"/>
              <w:jc w:val="center"/>
            </w:pPr>
            <w:r>
              <w:t>96</w:t>
            </w:r>
          </w:p>
        </w:tc>
        <w:tc>
          <w:tcPr>
            <w:tcW w:w="3179" w:type="dxa"/>
          </w:tcPr>
          <w:p w14:paraId="62CC1681" w14:textId="77777777" w:rsidR="004B3E02" w:rsidRDefault="004B3E02">
            <w:pPr>
              <w:pStyle w:val="PleaseReviewReport0"/>
            </w:pPr>
            <w:r>
              <w:rPr>
                <w:rFonts w:ascii="Arial" w:hAnsi="Arial" w:cs="Arial"/>
                <w:i/>
                <w:strike/>
                <w:color w:val="000000"/>
                <w:sz w:val="18"/>
                <w:szCs w:val="18"/>
              </w:rPr>
              <w:t>Bactrocera occipitalis</w:t>
            </w:r>
            <w:r>
              <w:rPr>
                <w:rFonts w:ascii="Arial" w:hAnsi="Arial" w:cs="Arial"/>
                <w:strike/>
                <w:color w:val="000000"/>
                <w:sz w:val="18"/>
                <w:szCs w:val="18"/>
              </w:rPr>
              <w:t xml:space="preserve"> (Bezzi, 1919)</w:t>
            </w:r>
          </w:p>
        </w:tc>
        <w:tc>
          <w:tcPr>
            <w:tcW w:w="540" w:type="dxa"/>
          </w:tcPr>
          <w:p w14:paraId="62CC1682" w14:textId="77777777" w:rsidR="004B3E02" w:rsidRDefault="004B3E02">
            <w:pPr>
              <w:pStyle w:val="PleaseReviewReport0"/>
              <w:jc w:val="center"/>
            </w:pPr>
            <w:r>
              <w:t>P</w:t>
            </w:r>
          </w:p>
        </w:tc>
        <w:tc>
          <w:tcPr>
            <w:tcW w:w="6120" w:type="dxa"/>
          </w:tcPr>
          <w:p w14:paraId="62CC1683" w14:textId="77777777" w:rsidR="004B3E02" w:rsidRDefault="004B3E02">
            <w:pPr>
              <w:pStyle w:val="PleaseReviewReport0"/>
            </w:pPr>
            <w:r w:rsidRPr="002A688A">
              <w:rPr>
                <w:b/>
                <w:lang w:val="fr-FR"/>
              </w:rPr>
              <w:t>Colombia </w:t>
            </w:r>
            <w:r w:rsidRPr="002A688A">
              <w:rPr>
                <w:lang w:val="fr-FR"/>
              </w:rPr>
              <w:br/>
              <w:t>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 xml:space="preserve">No obstante, a pesar de la evidencia analizada y presentada por EFSA </w:t>
            </w:r>
            <w:r w:rsidRPr="002A688A">
              <w:rPr>
                <w:lang w:val="fr-FR"/>
              </w:rPr>
              <w:lastRenderedPageBreak/>
              <w:t>(2021),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684" w14:textId="77777777" w:rsidR="004B3E02" w:rsidRDefault="004B3E02">
            <w:pPr>
              <w:pStyle w:val="PleaseReviewReport0"/>
            </w:pPr>
            <w:r>
              <w:rPr>
                <w:i/>
              </w:rPr>
              <w:t>Category : SUBSTANTIVE </w:t>
            </w:r>
          </w:p>
        </w:tc>
        <w:tc>
          <w:tcPr>
            <w:tcW w:w="3870" w:type="dxa"/>
          </w:tcPr>
          <w:p w14:paraId="6CBCFBF5" w14:textId="77777777" w:rsidR="007F3BEF" w:rsidRPr="00722518" w:rsidRDefault="007F3BEF" w:rsidP="007F3BEF">
            <w:pPr>
              <w:pStyle w:val="PleaseReviewReport0"/>
              <w:rPr>
                <w:b/>
                <w:lang w:val="en-US"/>
              </w:rPr>
            </w:pPr>
            <w:r w:rsidRPr="00722518">
              <w:rPr>
                <w:b/>
                <w:lang w:val="en-US"/>
              </w:rPr>
              <w:lastRenderedPageBreak/>
              <w:t>INCORPORATED</w:t>
            </w:r>
          </w:p>
          <w:p w14:paraId="1BD63F05" w14:textId="4AAF6AE6" w:rsidR="004B3E02" w:rsidRPr="00722518" w:rsidRDefault="007F3BEF" w:rsidP="007F3BEF">
            <w:pPr>
              <w:pStyle w:val="PleaseReviewReport0"/>
              <w:rPr>
                <w:b/>
                <w:lang w:val="en-US"/>
              </w:rPr>
            </w:pPr>
            <w:r w:rsidRPr="00722518">
              <w:rPr>
                <w:lang w:val="en-US"/>
              </w:rPr>
              <w:t>Considering the changes in the scope section, which limit the commodity to fruit at the green mature stages 0 to 1, the reference provided presents a technical justification for deleting</w:t>
            </w:r>
            <w:r w:rsidR="00414A74" w:rsidRPr="00722518">
              <w:rPr>
                <w:lang w:val="en-US"/>
              </w:rPr>
              <w:t xml:space="preserve"> many</w:t>
            </w:r>
            <w:r w:rsidRPr="00722518">
              <w:rPr>
                <w:lang w:val="en-US"/>
              </w:rPr>
              <w:t xml:space="preserve"> 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8C" w14:textId="2B1541A6" w:rsidTr="004B3E02">
        <w:tc>
          <w:tcPr>
            <w:tcW w:w="1200" w:type="dxa"/>
            <w:shd w:val="clear" w:color="auto" w:fill="D9D9D9"/>
          </w:tcPr>
          <w:p w14:paraId="62CC1686" w14:textId="77777777" w:rsidR="004B3E02" w:rsidRDefault="004B3E02">
            <w:pPr>
              <w:pStyle w:val="PleaseReviewReport0"/>
              <w:jc w:val="center"/>
            </w:pPr>
            <w:r>
              <w:t>178</w:t>
            </w:r>
          </w:p>
        </w:tc>
        <w:tc>
          <w:tcPr>
            <w:tcW w:w="661" w:type="dxa"/>
            <w:shd w:val="clear" w:color="auto" w:fill="D9D9D9"/>
          </w:tcPr>
          <w:p w14:paraId="62CC1687" w14:textId="77777777" w:rsidR="004B3E02" w:rsidRDefault="004B3E02">
            <w:pPr>
              <w:pStyle w:val="PleaseReviewReport0"/>
              <w:jc w:val="center"/>
            </w:pPr>
            <w:r>
              <w:t>99</w:t>
            </w:r>
          </w:p>
        </w:tc>
        <w:tc>
          <w:tcPr>
            <w:tcW w:w="3179" w:type="dxa"/>
            <w:shd w:val="clear" w:color="auto" w:fill="D9D9D9"/>
          </w:tcPr>
          <w:p w14:paraId="62CC1688" w14:textId="77777777" w:rsidR="004B3E02" w:rsidRDefault="004B3E02">
            <w:pPr>
              <w:pStyle w:val="PleaseReviewReport0"/>
            </w:pPr>
            <w:r>
              <w:rPr>
                <w:rFonts w:ascii="Arial" w:hAnsi="Arial" w:cs="Arial"/>
                <w:i/>
                <w:strike/>
                <w:color w:val="000000"/>
                <w:sz w:val="18"/>
                <w:szCs w:val="18"/>
              </w:rPr>
              <w:t xml:space="preserve">Bactrocera pyrifoliae </w:t>
            </w:r>
            <w:r>
              <w:rPr>
                <w:rFonts w:ascii="Arial" w:hAnsi="Arial" w:cs="Arial"/>
                <w:strike/>
                <w:color w:val="000000"/>
                <w:sz w:val="18"/>
                <w:szCs w:val="18"/>
              </w:rPr>
              <w:t>Drew &amp; Hancock, 1994</w:t>
            </w:r>
          </w:p>
        </w:tc>
        <w:tc>
          <w:tcPr>
            <w:tcW w:w="540" w:type="dxa"/>
            <w:shd w:val="clear" w:color="auto" w:fill="D9D9D9"/>
          </w:tcPr>
          <w:p w14:paraId="62CC1689" w14:textId="77777777" w:rsidR="004B3E02" w:rsidRDefault="004B3E02">
            <w:pPr>
              <w:pStyle w:val="PleaseReviewReport0"/>
              <w:jc w:val="center"/>
            </w:pPr>
            <w:r>
              <w:t>P</w:t>
            </w:r>
          </w:p>
        </w:tc>
        <w:tc>
          <w:tcPr>
            <w:tcW w:w="6120" w:type="dxa"/>
            <w:shd w:val="clear" w:color="auto" w:fill="D9D9D9"/>
          </w:tcPr>
          <w:p w14:paraId="62CC168A" w14:textId="77777777" w:rsidR="004B3E02" w:rsidRDefault="004B3E02">
            <w:pPr>
              <w:pStyle w:val="PleaseReviewReport0"/>
            </w:pPr>
            <w:r>
              <w:rPr>
                <w:b/>
              </w:rPr>
              <w:t>China </w:t>
            </w:r>
            <w:r>
              <w:br/>
              <w:t>After searching databases such as EPPO,CABI and references to the attachments of this standard, the host of  Bactrocera pyrifoliae Drew &amp; Hancock, 1994 don't include bananas.According to ISPM46"Commodity-specific standards for phytosanitary measures"Article 2 List of pests associated with the commodity“This section includes a list of pests or groups of pests that are known to be associated with the commodity described. A criterion for inclusion of a pest is that it is regulated by at least one contracting party based on technical justification”. At present, the above pest do not meet the conditions for inclusion in the list of pests.</w:t>
            </w:r>
          </w:p>
          <w:p w14:paraId="62CC168B" w14:textId="77777777" w:rsidR="004B3E02" w:rsidRDefault="004B3E02">
            <w:pPr>
              <w:pStyle w:val="PleaseReviewReport0"/>
            </w:pPr>
            <w:r>
              <w:rPr>
                <w:i/>
              </w:rPr>
              <w:t>Category : SUBSTANTIVE </w:t>
            </w:r>
          </w:p>
        </w:tc>
        <w:tc>
          <w:tcPr>
            <w:tcW w:w="3870" w:type="dxa"/>
            <w:shd w:val="clear" w:color="auto" w:fill="D9D9D9"/>
          </w:tcPr>
          <w:p w14:paraId="6984356C" w14:textId="003E2B56" w:rsidR="004B3E02" w:rsidRDefault="00531533">
            <w:pPr>
              <w:pStyle w:val="PleaseReviewReport0"/>
              <w:rPr>
                <w:b/>
              </w:rPr>
            </w:pPr>
            <w:r>
              <w:rPr>
                <w:b/>
              </w:rPr>
              <w:t>INCORPORATED</w:t>
            </w:r>
          </w:p>
        </w:tc>
      </w:tr>
      <w:tr w:rsidR="004B3E02" w14:paraId="62CC1693" w14:textId="0D31DC15" w:rsidTr="004B3E02">
        <w:tc>
          <w:tcPr>
            <w:tcW w:w="1200" w:type="dxa"/>
            <w:shd w:val="clear" w:color="auto" w:fill="D9D9D9"/>
          </w:tcPr>
          <w:p w14:paraId="62CC168D" w14:textId="77777777" w:rsidR="004B3E02" w:rsidRDefault="004B3E02">
            <w:pPr>
              <w:pStyle w:val="PleaseReviewReport0"/>
              <w:jc w:val="center"/>
            </w:pPr>
            <w:r>
              <w:t>179</w:t>
            </w:r>
          </w:p>
        </w:tc>
        <w:tc>
          <w:tcPr>
            <w:tcW w:w="661" w:type="dxa"/>
            <w:shd w:val="clear" w:color="auto" w:fill="D9D9D9"/>
          </w:tcPr>
          <w:p w14:paraId="62CC168E" w14:textId="77777777" w:rsidR="004B3E02" w:rsidRDefault="004B3E02">
            <w:pPr>
              <w:pStyle w:val="PleaseReviewReport0"/>
              <w:jc w:val="center"/>
            </w:pPr>
            <w:r>
              <w:t>99</w:t>
            </w:r>
          </w:p>
        </w:tc>
        <w:tc>
          <w:tcPr>
            <w:tcW w:w="3179" w:type="dxa"/>
            <w:shd w:val="clear" w:color="auto" w:fill="D9D9D9"/>
          </w:tcPr>
          <w:p w14:paraId="62CC168F" w14:textId="77777777" w:rsidR="004B3E02" w:rsidRDefault="004B3E02">
            <w:pPr>
              <w:pStyle w:val="PleaseReviewReport0"/>
            </w:pPr>
            <w:r>
              <w:rPr>
                <w:rFonts w:ascii="Arial" w:hAnsi="Arial" w:cs="Arial"/>
                <w:i/>
                <w:strike/>
                <w:color w:val="000000"/>
                <w:sz w:val="18"/>
                <w:szCs w:val="18"/>
              </w:rPr>
              <w:t xml:space="preserve">Bactrocera pyrifoliae </w:t>
            </w:r>
            <w:r>
              <w:rPr>
                <w:rFonts w:ascii="Arial" w:hAnsi="Arial" w:cs="Arial"/>
                <w:strike/>
                <w:color w:val="000000"/>
                <w:sz w:val="18"/>
                <w:szCs w:val="18"/>
              </w:rPr>
              <w:t>Drew &amp; Hancock, 1994</w:t>
            </w:r>
          </w:p>
        </w:tc>
        <w:tc>
          <w:tcPr>
            <w:tcW w:w="540" w:type="dxa"/>
            <w:shd w:val="clear" w:color="auto" w:fill="D9D9D9"/>
          </w:tcPr>
          <w:p w14:paraId="62CC1690" w14:textId="77777777" w:rsidR="004B3E02" w:rsidRDefault="004B3E02">
            <w:pPr>
              <w:pStyle w:val="PleaseReviewReport0"/>
              <w:jc w:val="center"/>
            </w:pPr>
            <w:r>
              <w:t>P</w:t>
            </w:r>
          </w:p>
        </w:tc>
        <w:tc>
          <w:tcPr>
            <w:tcW w:w="6120" w:type="dxa"/>
            <w:shd w:val="clear" w:color="auto" w:fill="D9D9D9"/>
          </w:tcPr>
          <w:p w14:paraId="62CC1691" w14:textId="77777777" w:rsidR="004B3E02" w:rsidRDefault="004B3E02">
            <w:pPr>
              <w:pStyle w:val="PleaseReviewReport0"/>
            </w:pPr>
            <w:r>
              <w:rPr>
                <w:b/>
              </w:rPr>
              <w:t>Colombia </w:t>
            </w:r>
            <w:r>
              <w:br/>
              <w:t>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r>
            <w:r>
              <w:lastRenderedPageBreak/>
              <w:t>Reference: EFSA (European Food Safety Authority), 2021 Scientific opinion on the import of Musa fruits as a pathway for the entry of non-EU Tephritidae into the EU territory. EFSA Journal 2021; 19(3):6426</w:t>
            </w:r>
          </w:p>
          <w:p w14:paraId="62CC1692" w14:textId="77777777" w:rsidR="004B3E02" w:rsidRDefault="004B3E02">
            <w:pPr>
              <w:pStyle w:val="PleaseReviewReport0"/>
            </w:pPr>
            <w:r>
              <w:rPr>
                <w:i/>
              </w:rPr>
              <w:t>Category : SUBSTANTIVE </w:t>
            </w:r>
          </w:p>
        </w:tc>
        <w:tc>
          <w:tcPr>
            <w:tcW w:w="3870" w:type="dxa"/>
            <w:shd w:val="clear" w:color="auto" w:fill="D9D9D9"/>
          </w:tcPr>
          <w:p w14:paraId="023D89F9" w14:textId="77777777" w:rsidR="007F3BEF" w:rsidRPr="00722518" w:rsidRDefault="007F3BEF" w:rsidP="007F3BEF">
            <w:pPr>
              <w:pStyle w:val="PleaseReviewReport0"/>
              <w:rPr>
                <w:b/>
                <w:lang w:val="en-US"/>
              </w:rPr>
            </w:pPr>
            <w:r w:rsidRPr="00722518">
              <w:rPr>
                <w:b/>
                <w:lang w:val="en-US"/>
              </w:rPr>
              <w:lastRenderedPageBreak/>
              <w:t>INCORPORATED</w:t>
            </w:r>
          </w:p>
          <w:p w14:paraId="4CD4C2DB" w14:textId="46A4E91F" w:rsidR="004B3E02" w:rsidRDefault="007F3BEF" w:rsidP="007F3BEF">
            <w:pPr>
              <w:pStyle w:val="PleaseReviewReport0"/>
              <w:rPr>
                <w:b/>
              </w:rPr>
            </w:pPr>
            <w:r w:rsidRPr="00722518">
              <w:rPr>
                <w:lang w:val="en-US"/>
              </w:rPr>
              <w:t xml:space="preserve">Considering the changes in the scope section, which limit the commodity to fruit at the green mature stages 0 to 1, the reference provided presents a technical justification for deleting </w:t>
            </w:r>
            <w:r w:rsidR="00414A74"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9A" w14:textId="66A1C70B" w:rsidTr="004B3E02">
        <w:tc>
          <w:tcPr>
            <w:tcW w:w="1200" w:type="dxa"/>
            <w:shd w:val="clear" w:color="auto" w:fill="D9D9D9"/>
          </w:tcPr>
          <w:p w14:paraId="62CC1694" w14:textId="77777777" w:rsidR="004B3E02" w:rsidRDefault="004B3E02">
            <w:pPr>
              <w:pStyle w:val="PleaseReviewReport0"/>
              <w:jc w:val="center"/>
            </w:pPr>
            <w:r>
              <w:t>180</w:t>
            </w:r>
          </w:p>
        </w:tc>
        <w:tc>
          <w:tcPr>
            <w:tcW w:w="661" w:type="dxa"/>
            <w:shd w:val="clear" w:color="auto" w:fill="D9D9D9"/>
          </w:tcPr>
          <w:p w14:paraId="62CC1695" w14:textId="77777777" w:rsidR="004B3E02" w:rsidRDefault="004B3E02">
            <w:pPr>
              <w:pStyle w:val="PleaseReviewReport0"/>
              <w:jc w:val="center"/>
            </w:pPr>
            <w:r>
              <w:t>99</w:t>
            </w:r>
          </w:p>
        </w:tc>
        <w:tc>
          <w:tcPr>
            <w:tcW w:w="3179" w:type="dxa"/>
            <w:shd w:val="clear" w:color="auto" w:fill="D9D9D9"/>
          </w:tcPr>
          <w:p w14:paraId="62CC1696" w14:textId="77777777" w:rsidR="004B3E02" w:rsidRDefault="004B3E02">
            <w:pPr>
              <w:pStyle w:val="PleaseReviewReport0"/>
            </w:pPr>
            <w:r>
              <w:rPr>
                <w:rFonts w:ascii="Arial" w:hAnsi="Arial" w:cs="Arial"/>
                <w:i/>
                <w:strike/>
                <w:color w:val="000000"/>
                <w:sz w:val="18"/>
                <w:szCs w:val="18"/>
              </w:rPr>
              <w:t xml:space="preserve">Bactrocera pyrifoliae </w:t>
            </w:r>
            <w:r>
              <w:rPr>
                <w:rFonts w:ascii="Arial" w:hAnsi="Arial" w:cs="Arial"/>
                <w:strike/>
                <w:color w:val="000000"/>
                <w:sz w:val="18"/>
                <w:szCs w:val="18"/>
              </w:rPr>
              <w:t>Drew &amp; Hancock, 1994</w:t>
            </w:r>
          </w:p>
        </w:tc>
        <w:tc>
          <w:tcPr>
            <w:tcW w:w="540" w:type="dxa"/>
            <w:shd w:val="clear" w:color="auto" w:fill="D9D9D9"/>
          </w:tcPr>
          <w:p w14:paraId="62CC1697" w14:textId="77777777" w:rsidR="004B3E02" w:rsidRDefault="004B3E02">
            <w:pPr>
              <w:pStyle w:val="PleaseReviewReport0"/>
              <w:jc w:val="center"/>
            </w:pPr>
            <w:r>
              <w:t>P</w:t>
            </w:r>
          </w:p>
        </w:tc>
        <w:tc>
          <w:tcPr>
            <w:tcW w:w="6120" w:type="dxa"/>
            <w:shd w:val="clear" w:color="auto" w:fill="D9D9D9"/>
          </w:tcPr>
          <w:p w14:paraId="62CC1698" w14:textId="77777777" w:rsidR="004B3E02" w:rsidRDefault="004B3E02">
            <w:pPr>
              <w:pStyle w:val="PleaseReviewReport0"/>
            </w:pPr>
            <w:r w:rsidRPr="002A688A">
              <w:rPr>
                <w:b/>
                <w:lang w:val="fr-FR"/>
              </w:rPr>
              <w:t>Colombia </w:t>
            </w:r>
            <w:r w:rsidRPr="002A688A">
              <w:rPr>
                <w:lang w:val="fr-FR"/>
              </w:rPr>
              <w:br/>
              <w:t>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699" w14:textId="77777777" w:rsidR="004B3E02" w:rsidRDefault="004B3E02">
            <w:pPr>
              <w:pStyle w:val="PleaseReviewReport0"/>
            </w:pPr>
            <w:r>
              <w:rPr>
                <w:i/>
              </w:rPr>
              <w:t>Category : SUBSTANTIVE </w:t>
            </w:r>
          </w:p>
        </w:tc>
        <w:tc>
          <w:tcPr>
            <w:tcW w:w="3870" w:type="dxa"/>
            <w:shd w:val="clear" w:color="auto" w:fill="D9D9D9"/>
          </w:tcPr>
          <w:p w14:paraId="3CFE4C9E" w14:textId="77777777" w:rsidR="007F3BEF" w:rsidRPr="00722518" w:rsidRDefault="007F3BEF" w:rsidP="007F3BEF">
            <w:pPr>
              <w:pStyle w:val="PleaseReviewReport0"/>
              <w:rPr>
                <w:b/>
                <w:lang w:val="en-US"/>
              </w:rPr>
            </w:pPr>
            <w:r w:rsidRPr="00722518">
              <w:rPr>
                <w:b/>
                <w:lang w:val="en-US"/>
              </w:rPr>
              <w:t>INCORPORATED</w:t>
            </w:r>
          </w:p>
          <w:p w14:paraId="675DD9AB" w14:textId="0CA837FB" w:rsidR="004B3E02" w:rsidRPr="00722518" w:rsidRDefault="007F3BEF" w:rsidP="007F3BEF">
            <w:pPr>
              <w:pStyle w:val="PleaseReviewReport0"/>
              <w:rPr>
                <w:b/>
                <w:lang w:val="en-US"/>
              </w:rPr>
            </w:pPr>
            <w:r w:rsidRPr="00722518">
              <w:rPr>
                <w:lang w:val="en-US"/>
              </w:rPr>
              <w:t xml:space="preserve">Considering the changes in the scope section, which limit the commodity to fruit at the green mature stages 0 to 1, the reference provided presents a technical justification for deleting </w:t>
            </w:r>
            <w:r w:rsidR="00A43499"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A1" w14:textId="64E169ED" w:rsidTr="004B3E02">
        <w:tc>
          <w:tcPr>
            <w:tcW w:w="1200" w:type="dxa"/>
          </w:tcPr>
          <w:p w14:paraId="62CC169B" w14:textId="77777777" w:rsidR="004B3E02" w:rsidRDefault="004B3E02">
            <w:pPr>
              <w:pStyle w:val="PleaseReviewReport0"/>
              <w:jc w:val="center"/>
            </w:pPr>
            <w:r>
              <w:t>181</w:t>
            </w:r>
          </w:p>
        </w:tc>
        <w:tc>
          <w:tcPr>
            <w:tcW w:w="661" w:type="dxa"/>
          </w:tcPr>
          <w:p w14:paraId="62CC169C" w14:textId="77777777" w:rsidR="004B3E02" w:rsidRDefault="004B3E02">
            <w:pPr>
              <w:pStyle w:val="PleaseReviewReport0"/>
              <w:jc w:val="center"/>
            </w:pPr>
            <w:r>
              <w:t>102</w:t>
            </w:r>
          </w:p>
        </w:tc>
        <w:tc>
          <w:tcPr>
            <w:tcW w:w="3179" w:type="dxa"/>
          </w:tcPr>
          <w:p w14:paraId="62CC169D" w14:textId="77777777" w:rsidR="004B3E02" w:rsidRDefault="004B3E02">
            <w:pPr>
              <w:pStyle w:val="PleaseReviewReport0"/>
            </w:pPr>
            <w:r>
              <w:rPr>
                <w:rFonts w:ascii="Arial" w:hAnsi="Arial" w:cs="Arial"/>
                <w:i/>
                <w:strike/>
                <w:color w:val="CD5C5C"/>
                <w:sz w:val="18"/>
                <w:szCs w:val="18"/>
              </w:rPr>
              <w:t>Bactrocera tryoni</w:t>
            </w:r>
            <w:r>
              <w:rPr>
                <w:rFonts w:ascii="Arial" w:hAnsi="Arial" w:cs="Arial"/>
                <w:strike/>
                <w:color w:val="CD5C5C"/>
                <w:sz w:val="18"/>
                <w:szCs w:val="18"/>
              </w:rPr>
              <w:t xml:space="preserve"> (Froggatt, 1897)</w:t>
            </w:r>
          </w:p>
        </w:tc>
        <w:tc>
          <w:tcPr>
            <w:tcW w:w="540" w:type="dxa"/>
          </w:tcPr>
          <w:p w14:paraId="62CC169E" w14:textId="77777777" w:rsidR="004B3E02" w:rsidRDefault="004B3E02">
            <w:pPr>
              <w:pStyle w:val="PleaseReviewReport0"/>
              <w:jc w:val="center"/>
            </w:pPr>
            <w:r>
              <w:t>P</w:t>
            </w:r>
          </w:p>
        </w:tc>
        <w:tc>
          <w:tcPr>
            <w:tcW w:w="6120" w:type="dxa"/>
          </w:tcPr>
          <w:p w14:paraId="62CC169F" w14:textId="77777777" w:rsidR="004B3E02" w:rsidRDefault="004B3E02">
            <w:pPr>
              <w:pStyle w:val="PleaseReviewReport0"/>
            </w:pPr>
            <w:r>
              <w:rPr>
                <w:b/>
              </w:rPr>
              <w:t>Colombia </w:t>
            </w:r>
            <w:r>
              <w:br/>
              <w:t>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r>
            <w:r>
              <w:lastRenderedPageBreak/>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Reference: EFSA (European Food Safety Authority), 2021 Scientific opinion on the import of Musa fruits as a pathway for the entry of non-EU Tephritidae into the EU territory. EFSA Journal 2021; 19(3):6426</w:t>
            </w:r>
          </w:p>
          <w:p w14:paraId="62CC16A0" w14:textId="77777777" w:rsidR="004B3E02" w:rsidRDefault="004B3E02">
            <w:pPr>
              <w:pStyle w:val="PleaseReviewReport0"/>
            </w:pPr>
            <w:r>
              <w:rPr>
                <w:i/>
              </w:rPr>
              <w:t>Category : SUBSTANTIVE </w:t>
            </w:r>
          </w:p>
        </w:tc>
        <w:tc>
          <w:tcPr>
            <w:tcW w:w="3870" w:type="dxa"/>
          </w:tcPr>
          <w:p w14:paraId="53C2AC1E" w14:textId="77777777" w:rsidR="007F3BEF" w:rsidRPr="00722518" w:rsidRDefault="007F3BEF" w:rsidP="007F3BEF">
            <w:pPr>
              <w:pStyle w:val="PleaseReviewReport0"/>
              <w:rPr>
                <w:b/>
                <w:lang w:val="en-US"/>
              </w:rPr>
            </w:pPr>
            <w:r w:rsidRPr="00722518">
              <w:rPr>
                <w:b/>
                <w:lang w:val="en-US"/>
              </w:rPr>
              <w:lastRenderedPageBreak/>
              <w:t>INCORPORATED</w:t>
            </w:r>
          </w:p>
          <w:p w14:paraId="36A99479" w14:textId="2C7846A4" w:rsidR="004B3E02" w:rsidRDefault="007F3BEF" w:rsidP="007F3BEF">
            <w:pPr>
              <w:pStyle w:val="PleaseReviewReport0"/>
              <w:rPr>
                <w:b/>
              </w:rPr>
            </w:pPr>
            <w:r w:rsidRPr="00722518">
              <w:rPr>
                <w:lang w:val="en-US"/>
              </w:rPr>
              <w:t xml:space="preserve">Considering the changes in the scope section, which limit the commodity to fruit at the green mature stages 0 to 1, the reference provided presents a technical justification for deleting </w:t>
            </w:r>
            <w:r w:rsidR="00A43499"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A8" w14:textId="055999BD" w:rsidTr="004B3E02">
        <w:tc>
          <w:tcPr>
            <w:tcW w:w="1200" w:type="dxa"/>
          </w:tcPr>
          <w:p w14:paraId="62CC16A2" w14:textId="77777777" w:rsidR="004B3E02" w:rsidRDefault="004B3E02">
            <w:pPr>
              <w:pStyle w:val="PleaseReviewReport0"/>
              <w:jc w:val="center"/>
            </w:pPr>
            <w:r>
              <w:t>182</w:t>
            </w:r>
          </w:p>
        </w:tc>
        <w:tc>
          <w:tcPr>
            <w:tcW w:w="661" w:type="dxa"/>
          </w:tcPr>
          <w:p w14:paraId="62CC16A3" w14:textId="77777777" w:rsidR="004B3E02" w:rsidRDefault="004B3E02">
            <w:pPr>
              <w:pStyle w:val="PleaseReviewReport0"/>
              <w:jc w:val="center"/>
            </w:pPr>
            <w:r>
              <w:t>102</w:t>
            </w:r>
          </w:p>
        </w:tc>
        <w:tc>
          <w:tcPr>
            <w:tcW w:w="3179" w:type="dxa"/>
          </w:tcPr>
          <w:p w14:paraId="62CC16A4" w14:textId="77777777" w:rsidR="004B3E02" w:rsidRDefault="004B3E02">
            <w:pPr>
              <w:pStyle w:val="PleaseReviewReport0"/>
            </w:pPr>
            <w:r>
              <w:rPr>
                <w:rFonts w:ascii="Arial" w:hAnsi="Arial" w:cs="Arial"/>
                <w:i/>
                <w:strike/>
                <w:color w:val="CD5C5C"/>
                <w:sz w:val="18"/>
                <w:szCs w:val="18"/>
              </w:rPr>
              <w:t>Bactrocera tryoni</w:t>
            </w:r>
            <w:r>
              <w:rPr>
                <w:rFonts w:ascii="Arial" w:hAnsi="Arial" w:cs="Arial"/>
                <w:strike/>
                <w:color w:val="CD5C5C"/>
                <w:sz w:val="18"/>
                <w:szCs w:val="18"/>
              </w:rPr>
              <w:t xml:space="preserve"> (Froggatt, 1897)</w:t>
            </w:r>
          </w:p>
        </w:tc>
        <w:tc>
          <w:tcPr>
            <w:tcW w:w="540" w:type="dxa"/>
          </w:tcPr>
          <w:p w14:paraId="62CC16A5" w14:textId="77777777" w:rsidR="004B3E02" w:rsidRDefault="004B3E02">
            <w:pPr>
              <w:pStyle w:val="PleaseReviewReport0"/>
              <w:jc w:val="center"/>
            </w:pPr>
            <w:r>
              <w:t>P</w:t>
            </w:r>
          </w:p>
        </w:tc>
        <w:tc>
          <w:tcPr>
            <w:tcW w:w="6120" w:type="dxa"/>
          </w:tcPr>
          <w:p w14:paraId="62CC16A6" w14:textId="77777777" w:rsidR="004B3E02" w:rsidRDefault="004B3E02">
            <w:pPr>
              <w:pStyle w:val="PleaseReviewReport0"/>
            </w:pPr>
            <w:r w:rsidRPr="002A688A">
              <w:rPr>
                <w:b/>
                <w:lang w:val="fr-FR"/>
              </w:rPr>
              <w:t>Colombia </w:t>
            </w:r>
            <w:r w:rsidRPr="002A688A">
              <w:rPr>
                <w:lang w:val="fr-FR"/>
              </w:rPr>
              <w:br/>
              <w:t>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6A7" w14:textId="77777777" w:rsidR="004B3E02" w:rsidRDefault="004B3E02">
            <w:pPr>
              <w:pStyle w:val="PleaseReviewReport0"/>
            </w:pPr>
            <w:r>
              <w:rPr>
                <w:i/>
              </w:rPr>
              <w:t>Category : SUBSTANTIVE </w:t>
            </w:r>
          </w:p>
        </w:tc>
        <w:tc>
          <w:tcPr>
            <w:tcW w:w="3870" w:type="dxa"/>
          </w:tcPr>
          <w:p w14:paraId="361030FD" w14:textId="77777777" w:rsidR="007F3BEF" w:rsidRPr="00722518" w:rsidRDefault="007F3BEF" w:rsidP="007F3BEF">
            <w:pPr>
              <w:pStyle w:val="PleaseReviewReport0"/>
              <w:rPr>
                <w:b/>
                <w:lang w:val="en-US"/>
              </w:rPr>
            </w:pPr>
            <w:r w:rsidRPr="00722518">
              <w:rPr>
                <w:b/>
                <w:lang w:val="en-US"/>
              </w:rPr>
              <w:t>INCORPORATED</w:t>
            </w:r>
          </w:p>
          <w:p w14:paraId="596BA0FB" w14:textId="1D3ACCBC" w:rsidR="004B3E02" w:rsidRPr="00722518" w:rsidRDefault="007F3BEF" w:rsidP="007F3BEF">
            <w:pPr>
              <w:pStyle w:val="PleaseReviewReport0"/>
              <w:rPr>
                <w:b/>
                <w:lang w:val="en-US"/>
              </w:rPr>
            </w:pPr>
            <w:r w:rsidRPr="00722518">
              <w:rPr>
                <w:lang w:val="en-US"/>
              </w:rPr>
              <w:t xml:space="preserve">Considering the changes in the scope section, which limit the commodity to fruit at the green mature stages 0 to 1, the reference provided presents a technical justification for deleting </w:t>
            </w:r>
            <w:r w:rsidR="00A43499"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AF" w14:textId="29940B1A" w:rsidTr="004B3E02">
        <w:tc>
          <w:tcPr>
            <w:tcW w:w="1200" w:type="dxa"/>
            <w:shd w:val="clear" w:color="auto" w:fill="D9D9D9"/>
          </w:tcPr>
          <w:p w14:paraId="62CC16A9" w14:textId="77777777" w:rsidR="004B3E02" w:rsidRDefault="004B3E02">
            <w:pPr>
              <w:pStyle w:val="PleaseReviewReport0"/>
              <w:jc w:val="center"/>
            </w:pPr>
            <w:r>
              <w:t>183</w:t>
            </w:r>
          </w:p>
        </w:tc>
        <w:tc>
          <w:tcPr>
            <w:tcW w:w="661" w:type="dxa"/>
            <w:shd w:val="clear" w:color="auto" w:fill="D9D9D9"/>
          </w:tcPr>
          <w:p w14:paraId="62CC16AA" w14:textId="77777777" w:rsidR="004B3E02" w:rsidRDefault="004B3E02">
            <w:pPr>
              <w:pStyle w:val="PleaseReviewReport0"/>
              <w:jc w:val="center"/>
            </w:pPr>
            <w:r>
              <w:t>105</w:t>
            </w:r>
          </w:p>
        </w:tc>
        <w:tc>
          <w:tcPr>
            <w:tcW w:w="3179" w:type="dxa"/>
            <w:shd w:val="clear" w:color="auto" w:fill="D9D9D9"/>
          </w:tcPr>
          <w:p w14:paraId="62CC16AB" w14:textId="77777777" w:rsidR="004B3E02" w:rsidRDefault="004B3E02">
            <w:pPr>
              <w:pStyle w:val="PleaseReviewReport0"/>
            </w:pPr>
            <w:r>
              <w:rPr>
                <w:rFonts w:ascii="Arial" w:hAnsi="Arial" w:cs="Arial"/>
                <w:i/>
                <w:strike/>
                <w:color w:val="CD5C5C"/>
                <w:sz w:val="18"/>
                <w:szCs w:val="18"/>
              </w:rPr>
              <w:t>Ceratitis capitata</w:t>
            </w:r>
            <w:r>
              <w:rPr>
                <w:rFonts w:ascii="Arial" w:hAnsi="Arial" w:cs="Arial"/>
                <w:strike/>
                <w:color w:val="CD5C5C"/>
                <w:sz w:val="18"/>
                <w:szCs w:val="18"/>
              </w:rPr>
              <w:t xml:space="preserve"> (Wiedemann, 1824)</w:t>
            </w:r>
          </w:p>
        </w:tc>
        <w:tc>
          <w:tcPr>
            <w:tcW w:w="540" w:type="dxa"/>
            <w:shd w:val="clear" w:color="auto" w:fill="D9D9D9"/>
          </w:tcPr>
          <w:p w14:paraId="62CC16AC" w14:textId="77777777" w:rsidR="004B3E02" w:rsidRDefault="004B3E02">
            <w:pPr>
              <w:pStyle w:val="PleaseReviewReport0"/>
              <w:jc w:val="center"/>
            </w:pPr>
            <w:r>
              <w:t>P</w:t>
            </w:r>
          </w:p>
        </w:tc>
        <w:tc>
          <w:tcPr>
            <w:tcW w:w="6120" w:type="dxa"/>
            <w:shd w:val="clear" w:color="auto" w:fill="D9D9D9"/>
          </w:tcPr>
          <w:p w14:paraId="62CC16AD" w14:textId="77777777" w:rsidR="004B3E02" w:rsidRDefault="004B3E02">
            <w:pPr>
              <w:pStyle w:val="PleaseReviewReport0"/>
            </w:pPr>
            <w:r>
              <w:rPr>
                <w:b/>
              </w:rPr>
              <w:t>Colombia </w:t>
            </w:r>
            <w:r>
              <w:br/>
              <w:t xml:space="preserve">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w:t>
            </w:r>
            <w:r>
              <w:lastRenderedPageBreak/>
              <w:t>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Reference: EFSA (European Food Safety Authority), 2021 Scientific opinion on the import of Musa fruits as a pathway for the entry of non-EU Tephritidae into the EU territory. EFSA Journal 2021; 19(3):6426</w:t>
            </w:r>
          </w:p>
          <w:p w14:paraId="62CC16AE" w14:textId="77777777" w:rsidR="004B3E02" w:rsidRDefault="004B3E02">
            <w:pPr>
              <w:pStyle w:val="PleaseReviewReport0"/>
            </w:pPr>
            <w:r>
              <w:rPr>
                <w:i/>
              </w:rPr>
              <w:t>Category : SUBSTANTIVE </w:t>
            </w:r>
          </w:p>
        </w:tc>
        <w:tc>
          <w:tcPr>
            <w:tcW w:w="3870" w:type="dxa"/>
            <w:shd w:val="clear" w:color="auto" w:fill="D9D9D9"/>
          </w:tcPr>
          <w:p w14:paraId="5399DEA6" w14:textId="77777777" w:rsidR="007F3BEF" w:rsidRPr="00722518" w:rsidRDefault="007F3BEF" w:rsidP="007F3BEF">
            <w:pPr>
              <w:pStyle w:val="PleaseReviewReport0"/>
              <w:rPr>
                <w:b/>
                <w:lang w:val="en-US"/>
              </w:rPr>
            </w:pPr>
            <w:r w:rsidRPr="00722518">
              <w:rPr>
                <w:b/>
                <w:lang w:val="en-US"/>
              </w:rPr>
              <w:lastRenderedPageBreak/>
              <w:t>INCORPORATED</w:t>
            </w:r>
          </w:p>
          <w:p w14:paraId="2F7AAA0E" w14:textId="73CD02E3" w:rsidR="004B3E02" w:rsidRDefault="007F3BEF" w:rsidP="007F3BEF">
            <w:pPr>
              <w:pStyle w:val="PleaseReviewReport0"/>
              <w:rPr>
                <w:b/>
              </w:rPr>
            </w:pPr>
            <w:r w:rsidRPr="00722518">
              <w:rPr>
                <w:lang w:val="en-US"/>
              </w:rPr>
              <w:t xml:space="preserve">Considering the changes in the scope section, which limit the commodity to fruit at the green mature stages 0 to 1, the reference provided presents a technical justification for deleting </w:t>
            </w:r>
            <w:r w:rsidR="00A43499" w:rsidRPr="00722518">
              <w:rPr>
                <w:lang w:val="en-US"/>
              </w:rPr>
              <w:t xml:space="preserve">many </w:t>
            </w:r>
            <w:r w:rsidRPr="00722518">
              <w:rPr>
                <w:lang w:val="en-US"/>
              </w:rPr>
              <w:t xml:space="preserve">fruit flies. The </w:t>
            </w:r>
            <w:r w:rsidRPr="00722518">
              <w:rPr>
                <w:lang w:val="en-US"/>
              </w:rPr>
              <w:lastRenderedPageBreak/>
              <w:t>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B6" w14:textId="6FEA6447" w:rsidTr="004B3E02">
        <w:tc>
          <w:tcPr>
            <w:tcW w:w="1200" w:type="dxa"/>
            <w:shd w:val="clear" w:color="auto" w:fill="D9D9D9"/>
          </w:tcPr>
          <w:p w14:paraId="62CC16B0" w14:textId="77777777" w:rsidR="004B3E02" w:rsidRDefault="004B3E02">
            <w:pPr>
              <w:pStyle w:val="PleaseReviewReport0"/>
              <w:jc w:val="center"/>
            </w:pPr>
            <w:r>
              <w:lastRenderedPageBreak/>
              <w:t>184</w:t>
            </w:r>
          </w:p>
        </w:tc>
        <w:tc>
          <w:tcPr>
            <w:tcW w:w="661" w:type="dxa"/>
            <w:shd w:val="clear" w:color="auto" w:fill="D9D9D9"/>
          </w:tcPr>
          <w:p w14:paraId="62CC16B1" w14:textId="77777777" w:rsidR="004B3E02" w:rsidRDefault="004B3E02">
            <w:pPr>
              <w:pStyle w:val="PleaseReviewReport0"/>
              <w:jc w:val="center"/>
            </w:pPr>
            <w:r>
              <w:t>105</w:t>
            </w:r>
          </w:p>
        </w:tc>
        <w:tc>
          <w:tcPr>
            <w:tcW w:w="3179" w:type="dxa"/>
            <w:shd w:val="clear" w:color="auto" w:fill="D9D9D9"/>
          </w:tcPr>
          <w:p w14:paraId="62CC16B2" w14:textId="77777777" w:rsidR="004B3E02" w:rsidRDefault="004B3E02">
            <w:pPr>
              <w:pStyle w:val="PleaseReviewReport0"/>
            </w:pPr>
            <w:r>
              <w:rPr>
                <w:rFonts w:ascii="Arial" w:hAnsi="Arial" w:cs="Arial"/>
                <w:i/>
                <w:strike/>
                <w:color w:val="CD5C5C"/>
                <w:sz w:val="18"/>
                <w:szCs w:val="18"/>
              </w:rPr>
              <w:t>Ceratitis capitata</w:t>
            </w:r>
            <w:r>
              <w:rPr>
                <w:rFonts w:ascii="Arial" w:hAnsi="Arial" w:cs="Arial"/>
                <w:strike/>
                <w:color w:val="CD5C5C"/>
                <w:sz w:val="18"/>
                <w:szCs w:val="18"/>
              </w:rPr>
              <w:t xml:space="preserve"> (Wiedemann, 1824)</w:t>
            </w:r>
          </w:p>
        </w:tc>
        <w:tc>
          <w:tcPr>
            <w:tcW w:w="540" w:type="dxa"/>
            <w:shd w:val="clear" w:color="auto" w:fill="D9D9D9"/>
          </w:tcPr>
          <w:p w14:paraId="62CC16B3" w14:textId="77777777" w:rsidR="004B3E02" w:rsidRDefault="004B3E02">
            <w:pPr>
              <w:pStyle w:val="PleaseReviewReport0"/>
              <w:jc w:val="center"/>
            </w:pPr>
            <w:r>
              <w:t>P</w:t>
            </w:r>
          </w:p>
        </w:tc>
        <w:tc>
          <w:tcPr>
            <w:tcW w:w="6120" w:type="dxa"/>
            <w:shd w:val="clear" w:color="auto" w:fill="D9D9D9"/>
          </w:tcPr>
          <w:p w14:paraId="62CC16B4" w14:textId="77777777" w:rsidR="004B3E02" w:rsidRDefault="004B3E02">
            <w:pPr>
              <w:pStyle w:val="PleaseReviewReport0"/>
            </w:pPr>
            <w:r w:rsidRPr="002A688A">
              <w:rPr>
                <w:b/>
                <w:lang w:val="fr-FR"/>
              </w:rPr>
              <w:t>Colombia </w:t>
            </w:r>
            <w:r w:rsidRPr="002A688A">
              <w:rPr>
                <w:lang w:val="fr-FR"/>
              </w:rPr>
              <w:br/>
              <w:t>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 xml:space="preserve">Referencia: EFSA (European Food Safety Authority), 2021 Scientific </w:t>
            </w:r>
            <w:r>
              <w:lastRenderedPageBreak/>
              <w:t>opinion on the import of Musa fruits as a pathway for the entry of non-EU Tephritidae into the EU territory. EFSA Journal 2021;19(3):6426</w:t>
            </w:r>
          </w:p>
          <w:p w14:paraId="62CC16B5" w14:textId="77777777" w:rsidR="004B3E02" w:rsidRDefault="004B3E02">
            <w:pPr>
              <w:pStyle w:val="PleaseReviewReport0"/>
            </w:pPr>
            <w:r>
              <w:rPr>
                <w:i/>
              </w:rPr>
              <w:t>Category : SUBSTANTIVE </w:t>
            </w:r>
          </w:p>
        </w:tc>
        <w:tc>
          <w:tcPr>
            <w:tcW w:w="3870" w:type="dxa"/>
            <w:shd w:val="clear" w:color="auto" w:fill="D9D9D9"/>
          </w:tcPr>
          <w:p w14:paraId="4B6F171E" w14:textId="77777777" w:rsidR="007F3BEF" w:rsidRPr="00722518" w:rsidRDefault="007F3BEF" w:rsidP="007F3BEF">
            <w:pPr>
              <w:pStyle w:val="PleaseReviewReport0"/>
              <w:rPr>
                <w:b/>
                <w:lang w:val="en-US"/>
              </w:rPr>
            </w:pPr>
            <w:r w:rsidRPr="00722518">
              <w:rPr>
                <w:b/>
                <w:lang w:val="en-US"/>
              </w:rPr>
              <w:lastRenderedPageBreak/>
              <w:t>INCORPORATED</w:t>
            </w:r>
          </w:p>
          <w:p w14:paraId="0E15E1AC" w14:textId="1AF4C051" w:rsidR="004B3E02" w:rsidRPr="00722518" w:rsidRDefault="007F3BEF" w:rsidP="007F3BEF">
            <w:pPr>
              <w:pStyle w:val="PleaseReviewReport0"/>
              <w:rPr>
                <w:b/>
                <w:lang w:val="en-US"/>
              </w:rPr>
            </w:pPr>
            <w:r w:rsidRPr="00722518">
              <w:rPr>
                <w:lang w:val="en-US"/>
              </w:rPr>
              <w:t xml:space="preserve">Considering the changes in the scope section, which limit the commodity to fruit at the green mature stages 0 to 1, the reference provided presents a technical justification for deleting </w:t>
            </w:r>
            <w:r w:rsidR="00A43499"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BD" w14:textId="38F8590C" w:rsidTr="004B3E02">
        <w:tc>
          <w:tcPr>
            <w:tcW w:w="1200" w:type="dxa"/>
            <w:shd w:val="clear" w:color="auto" w:fill="D9D9D9"/>
          </w:tcPr>
          <w:p w14:paraId="62CC16B7" w14:textId="77777777" w:rsidR="004B3E02" w:rsidRDefault="004B3E02">
            <w:pPr>
              <w:pStyle w:val="PleaseReviewReport0"/>
              <w:jc w:val="center"/>
            </w:pPr>
            <w:r>
              <w:t>185</w:t>
            </w:r>
          </w:p>
        </w:tc>
        <w:tc>
          <w:tcPr>
            <w:tcW w:w="661" w:type="dxa"/>
            <w:shd w:val="clear" w:color="auto" w:fill="D9D9D9"/>
          </w:tcPr>
          <w:p w14:paraId="62CC16B8" w14:textId="77777777" w:rsidR="004B3E02" w:rsidRDefault="004B3E02">
            <w:pPr>
              <w:pStyle w:val="PleaseReviewReport0"/>
              <w:jc w:val="center"/>
            </w:pPr>
            <w:r>
              <w:t>105</w:t>
            </w:r>
          </w:p>
        </w:tc>
        <w:tc>
          <w:tcPr>
            <w:tcW w:w="3179" w:type="dxa"/>
            <w:shd w:val="clear" w:color="auto" w:fill="D9D9D9"/>
          </w:tcPr>
          <w:p w14:paraId="62CC16B9" w14:textId="77777777" w:rsidR="004B3E02" w:rsidRDefault="004B3E02">
            <w:pPr>
              <w:pStyle w:val="PleaseReviewReport0"/>
            </w:pPr>
            <w:r>
              <w:rPr>
                <w:rFonts w:ascii="Arial" w:hAnsi="Arial" w:cs="Arial"/>
                <w:i/>
                <w:sz w:val="18"/>
                <w:szCs w:val="18"/>
                <w:highlight w:val="cyan"/>
              </w:rPr>
              <w:t>Ceratitis capitata</w:t>
            </w:r>
            <w:r>
              <w:rPr>
                <w:rFonts w:ascii="Arial" w:hAnsi="Arial" w:cs="Arial"/>
                <w:sz w:val="18"/>
                <w:szCs w:val="18"/>
              </w:rPr>
              <w:t> (Wiedemann, 1824)</w:t>
            </w:r>
          </w:p>
        </w:tc>
        <w:tc>
          <w:tcPr>
            <w:tcW w:w="540" w:type="dxa"/>
            <w:shd w:val="clear" w:color="auto" w:fill="D9D9D9"/>
          </w:tcPr>
          <w:p w14:paraId="62CC16BA" w14:textId="77777777" w:rsidR="004B3E02" w:rsidRDefault="004B3E02">
            <w:pPr>
              <w:pStyle w:val="PleaseReviewReport0"/>
              <w:jc w:val="center"/>
            </w:pPr>
            <w:r>
              <w:t>C</w:t>
            </w:r>
          </w:p>
        </w:tc>
        <w:tc>
          <w:tcPr>
            <w:tcW w:w="6120" w:type="dxa"/>
            <w:shd w:val="clear" w:color="auto" w:fill="D9D9D9"/>
          </w:tcPr>
          <w:p w14:paraId="62CC16BB" w14:textId="77777777" w:rsidR="004B3E02" w:rsidRPr="0098741F" w:rsidRDefault="004B3E02">
            <w:pPr>
              <w:pStyle w:val="PleaseReviewReport0"/>
              <w:rPr>
                <w:lang w:val="es-PY"/>
              </w:rPr>
            </w:pPr>
            <w:r w:rsidRPr="0098741F">
              <w:rPr>
                <w:b/>
                <w:lang w:val="es-PY"/>
              </w:rPr>
              <w:t>Chile </w:t>
            </w:r>
            <w:r w:rsidRPr="0098741F">
              <w:rPr>
                <w:lang w:val="es-PY"/>
              </w:rPr>
              <w:br/>
              <w:t>No hay evidencia de asociación</w:t>
            </w:r>
          </w:p>
          <w:p w14:paraId="62CC16BC" w14:textId="77777777" w:rsidR="004B3E02" w:rsidRDefault="004B3E02">
            <w:pPr>
              <w:pStyle w:val="PleaseReviewReport0"/>
            </w:pPr>
            <w:r>
              <w:rPr>
                <w:i/>
              </w:rPr>
              <w:t>Category : TECHNICAL </w:t>
            </w:r>
          </w:p>
        </w:tc>
        <w:tc>
          <w:tcPr>
            <w:tcW w:w="3870" w:type="dxa"/>
            <w:shd w:val="clear" w:color="auto" w:fill="D9D9D9"/>
          </w:tcPr>
          <w:p w14:paraId="2A7CFB20" w14:textId="33865374" w:rsidR="004B3E02" w:rsidRDefault="007F3BEF">
            <w:pPr>
              <w:pStyle w:val="PleaseReviewReport0"/>
              <w:rPr>
                <w:b/>
              </w:rPr>
            </w:pPr>
            <w:r>
              <w:rPr>
                <w:b/>
              </w:rPr>
              <w:t>NOTED</w:t>
            </w:r>
          </w:p>
        </w:tc>
      </w:tr>
      <w:tr w:rsidR="004B3E02" w14:paraId="62CC16C4" w14:textId="3A9AAB65" w:rsidTr="004B3E02">
        <w:tc>
          <w:tcPr>
            <w:tcW w:w="1200" w:type="dxa"/>
          </w:tcPr>
          <w:p w14:paraId="62CC16BE" w14:textId="77777777" w:rsidR="004B3E02" w:rsidRDefault="004B3E02">
            <w:pPr>
              <w:pStyle w:val="PleaseReviewReport0"/>
              <w:jc w:val="center"/>
            </w:pPr>
            <w:r>
              <w:t>186</w:t>
            </w:r>
          </w:p>
        </w:tc>
        <w:tc>
          <w:tcPr>
            <w:tcW w:w="661" w:type="dxa"/>
          </w:tcPr>
          <w:p w14:paraId="62CC16BF" w14:textId="77777777" w:rsidR="004B3E02" w:rsidRDefault="004B3E02">
            <w:pPr>
              <w:pStyle w:val="PleaseReviewReport0"/>
              <w:jc w:val="center"/>
            </w:pPr>
            <w:r>
              <w:t>108</w:t>
            </w:r>
          </w:p>
        </w:tc>
        <w:tc>
          <w:tcPr>
            <w:tcW w:w="3179" w:type="dxa"/>
          </w:tcPr>
          <w:p w14:paraId="62CC16C0" w14:textId="77777777" w:rsidR="004B3E02" w:rsidRDefault="004B3E02">
            <w:pPr>
              <w:pStyle w:val="PleaseReviewReport0"/>
            </w:pPr>
            <w:r>
              <w:rPr>
                <w:rFonts w:ascii="Arial" w:hAnsi="Arial" w:cs="Arial"/>
                <w:i/>
                <w:strike/>
                <w:color w:val="CD5C5C"/>
                <w:sz w:val="18"/>
                <w:szCs w:val="18"/>
              </w:rPr>
              <w:t>Ceratitis cosyra</w:t>
            </w:r>
            <w:r>
              <w:rPr>
                <w:rFonts w:ascii="Arial" w:hAnsi="Arial" w:cs="Arial"/>
                <w:strike/>
                <w:color w:val="CD5C5C"/>
                <w:sz w:val="18"/>
                <w:szCs w:val="18"/>
              </w:rPr>
              <w:t xml:space="preserve"> (Walker, 1849)</w:t>
            </w:r>
          </w:p>
        </w:tc>
        <w:tc>
          <w:tcPr>
            <w:tcW w:w="540" w:type="dxa"/>
          </w:tcPr>
          <w:p w14:paraId="62CC16C1" w14:textId="77777777" w:rsidR="004B3E02" w:rsidRDefault="004B3E02">
            <w:pPr>
              <w:pStyle w:val="PleaseReviewReport0"/>
              <w:jc w:val="center"/>
            </w:pPr>
            <w:r>
              <w:t>P</w:t>
            </w:r>
          </w:p>
        </w:tc>
        <w:tc>
          <w:tcPr>
            <w:tcW w:w="6120" w:type="dxa"/>
          </w:tcPr>
          <w:p w14:paraId="62CC16C2" w14:textId="77777777" w:rsidR="004B3E02" w:rsidRDefault="004B3E02">
            <w:pPr>
              <w:pStyle w:val="PleaseReviewReport0"/>
            </w:pPr>
            <w:r>
              <w:rPr>
                <w:b/>
              </w:rPr>
              <w:t>Colombia </w:t>
            </w:r>
            <w:r>
              <w:br/>
              <w:t>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Reference: EFSA (European Food Safety Authority), 2021 Scientific opinion on the import of Musa fruits as a pathway for the entry of non-EU Tephritidae into the EU territory. EFSA Journal 2021; 19(3):6426</w:t>
            </w:r>
          </w:p>
          <w:p w14:paraId="62CC16C3" w14:textId="77777777" w:rsidR="004B3E02" w:rsidRDefault="004B3E02">
            <w:pPr>
              <w:pStyle w:val="PleaseReviewReport0"/>
            </w:pPr>
            <w:r>
              <w:rPr>
                <w:i/>
              </w:rPr>
              <w:t>Category : SUBSTANTIVE </w:t>
            </w:r>
          </w:p>
        </w:tc>
        <w:tc>
          <w:tcPr>
            <w:tcW w:w="3870" w:type="dxa"/>
          </w:tcPr>
          <w:p w14:paraId="7CE21D8B" w14:textId="77777777" w:rsidR="007F3BEF" w:rsidRPr="00722518" w:rsidRDefault="007F3BEF" w:rsidP="007F3BEF">
            <w:pPr>
              <w:pStyle w:val="PleaseReviewReport0"/>
              <w:rPr>
                <w:b/>
                <w:lang w:val="en-US"/>
              </w:rPr>
            </w:pPr>
            <w:r w:rsidRPr="00722518">
              <w:rPr>
                <w:b/>
                <w:lang w:val="en-US"/>
              </w:rPr>
              <w:t>INCORPORATED</w:t>
            </w:r>
          </w:p>
          <w:p w14:paraId="5AAE110A" w14:textId="3A82B506" w:rsidR="004B3E02" w:rsidRDefault="007F3BEF" w:rsidP="007F3BEF">
            <w:pPr>
              <w:pStyle w:val="PleaseReviewReport0"/>
              <w:rPr>
                <w:b/>
              </w:rPr>
            </w:pPr>
            <w:r w:rsidRPr="00722518">
              <w:rPr>
                <w:lang w:val="en-US"/>
              </w:rPr>
              <w:t xml:space="preserve">Considering the changes in the scope section, which limit the commodity to fruit at the green mature stages 0 to 1, the reference provided presents a technical justification for deleting </w:t>
            </w:r>
            <w:r w:rsidR="00A43499"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CB" w14:textId="647228DE" w:rsidTr="004B3E02">
        <w:tc>
          <w:tcPr>
            <w:tcW w:w="1200" w:type="dxa"/>
          </w:tcPr>
          <w:p w14:paraId="62CC16C5" w14:textId="77777777" w:rsidR="004B3E02" w:rsidRDefault="004B3E02">
            <w:pPr>
              <w:pStyle w:val="PleaseReviewReport0"/>
              <w:jc w:val="center"/>
            </w:pPr>
            <w:r>
              <w:t>187</w:t>
            </w:r>
          </w:p>
        </w:tc>
        <w:tc>
          <w:tcPr>
            <w:tcW w:w="661" w:type="dxa"/>
          </w:tcPr>
          <w:p w14:paraId="62CC16C6" w14:textId="77777777" w:rsidR="004B3E02" w:rsidRDefault="004B3E02">
            <w:pPr>
              <w:pStyle w:val="PleaseReviewReport0"/>
              <w:jc w:val="center"/>
            </w:pPr>
            <w:r>
              <w:t>108</w:t>
            </w:r>
          </w:p>
        </w:tc>
        <w:tc>
          <w:tcPr>
            <w:tcW w:w="3179" w:type="dxa"/>
          </w:tcPr>
          <w:p w14:paraId="62CC16C7" w14:textId="77777777" w:rsidR="004B3E02" w:rsidRDefault="004B3E02">
            <w:pPr>
              <w:pStyle w:val="PleaseReviewReport0"/>
            </w:pPr>
            <w:r>
              <w:rPr>
                <w:rFonts w:ascii="Arial" w:hAnsi="Arial" w:cs="Arial"/>
                <w:i/>
                <w:strike/>
                <w:color w:val="CD5C5C"/>
                <w:sz w:val="18"/>
                <w:szCs w:val="18"/>
              </w:rPr>
              <w:t>Ceratitis cosyra</w:t>
            </w:r>
            <w:r>
              <w:rPr>
                <w:rFonts w:ascii="Arial" w:hAnsi="Arial" w:cs="Arial"/>
                <w:strike/>
                <w:color w:val="CD5C5C"/>
                <w:sz w:val="18"/>
                <w:szCs w:val="18"/>
              </w:rPr>
              <w:t xml:space="preserve"> (Walker, 1849)</w:t>
            </w:r>
          </w:p>
        </w:tc>
        <w:tc>
          <w:tcPr>
            <w:tcW w:w="540" w:type="dxa"/>
          </w:tcPr>
          <w:p w14:paraId="62CC16C8" w14:textId="77777777" w:rsidR="004B3E02" w:rsidRDefault="004B3E02">
            <w:pPr>
              <w:pStyle w:val="PleaseReviewReport0"/>
              <w:jc w:val="center"/>
            </w:pPr>
            <w:r>
              <w:t>P</w:t>
            </w:r>
          </w:p>
        </w:tc>
        <w:tc>
          <w:tcPr>
            <w:tcW w:w="6120" w:type="dxa"/>
          </w:tcPr>
          <w:p w14:paraId="62CC16C9" w14:textId="77777777" w:rsidR="004B3E02" w:rsidRDefault="004B3E02">
            <w:pPr>
              <w:pStyle w:val="PleaseReviewReport0"/>
            </w:pPr>
            <w:r w:rsidRPr="002A688A">
              <w:rPr>
                <w:b/>
                <w:lang w:val="fr-FR"/>
              </w:rPr>
              <w:t>Colombia </w:t>
            </w:r>
            <w:r w:rsidRPr="002A688A">
              <w:rPr>
                <w:lang w:val="fr-FR"/>
              </w:rPr>
              <w:br/>
              <w:t xml:space="preserve">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w:t>
            </w:r>
            <w:r w:rsidRPr="002A688A">
              <w:rPr>
                <w:lang w:val="fr-FR"/>
              </w:rPr>
              <w:lastRenderedPageBreak/>
              <w:t>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6CA" w14:textId="77777777" w:rsidR="004B3E02" w:rsidRDefault="004B3E02">
            <w:pPr>
              <w:pStyle w:val="PleaseReviewReport0"/>
            </w:pPr>
            <w:r>
              <w:rPr>
                <w:i/>
              </w:rPr>
              <w:t>Category : SUBSTANTIVE </w:t>
            </w:r>
          </w:p>
        </w:tc>
        <w:tc>
          <w:tcPr>
            <w:tcW w:w="3870" w:type="dxa"/>
          </w:tcPr>
          <w:p w14:paraId="10D05F73" w14:textId="77777777" w:rsidR="007F3BEF" w:rsidRPr="00722518" w:rsidRDefault="007F3BEF" w:rsidP="007F3BEF">
            <w:pPr>
              <w:pStyle w:val="PleaseReviewReport0"/>
              <w:rPr>
                <w:b/>
                <w:lang w:val="en-US"/>
              </w:rPr>
            </w:pPr>
            <w:r w:rsidRPr="00722518">
              <w:rPr>
                <w:b/>
                <w:lang w:val="en-US"/>
              </w:rPr>
              <w:lastRenderedPageBreak/>
              <w:t>INCORPORATED</w:t>
            </w:r>
          </w:p>
          <w:p w14:paraId="0A96B913" w14:textId="4367799A" w:rsidR="004B3E02" w:rsidRPr="00722518" w:rsidRDefault="007F3BEF" w:rsidP="007F3BEF">
            <w:pPr>
              <w:pStyle w:val="PleaseReviewReport0"/>
              <w:rPr>
                <w:b/>
                <w:lang w:val="en-US"/>
              </w:rPr>
            </w:pPr>
            <w:r w:rsidRPr="00722518">
              <w:rPr>
                <w:lang w:val="en-US"/>
              </w:rPr>
              <w:t>Considering the changes in the scope section, which limit the commodity to fruit at the green mature stages 0 to 1, the reference provided presents a technical justification for deleting</w:t>
            </w:r>
            <w:r w:rsidR="00A43499" w:rsidRPr="00722518">
              <w:rPr>
                <w:lang w:val="en-US"/>
              </w:rPr>
              <w:t xml:space="preserve"> many</w:t>
            </w:r>
            <w:r w:rsidRPr="00722518">
              <w:rPr>
                <w:lang w:val="en-US"/>
              </w:rPr>
              <w:t xml:space="preserve"> 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w:t>
            </w:r>
            <w:r w:rsidRPr="00722518">
              <w:rPr>
                <w:lang w:val="en-US"/>
              </w:rPr>
              <w:lastRenderedPageBreak/>
              <w:t>varieties of Musa fruit at green stage one or earlier”.</w:t>
            </w:r>
          </w:p>
        </w:tc>
      </w:tr>
      <w:tr w:rsidR="004B3E02" w14:paraId="62CC16D2" w14:textId="0424D655" w:rsidTr="004B3E02">
        <w:tc>
          <w:tcPr>
            <w:tcW w:w="1200" w:type="dxa"/>
          </w:tcPr>
          <w:p w14:paraId="62CC16CC" w14:textId="77777777" w:rsidR="004B3E02" w:rsidRDefault="004B3E02">
            <w:pPr>
              <w:pStyle w:val="PleaseReviewReport0"/>
              <w:jc w:val="center"/>
            </w:pPr>
            <w:r>
              <w:t>188</w:t>
            </w:r>
          </w:p>
        </w:tc>
        <w:tc>
          <w:tcPr>
            <w:tcW w:w="661" w:type="dxa"/>
          </w:tcPr>
          <w:p w14:paraId="62CC16CD" w14:textId="77777777" w:rsidR="004B3E02" w:rsidRDefault="004B3E02">
            <w:pPr>
              <w:pStyle w:val="PleaseReviewReport0"/>
              <w:jc w:val="center"/>
            </w:pPr>
            <w:r>
              <w:t>108</w:t>
            </w:r>
          </w:p>
        </w:tc>
        <w:tc>
          <w:tcPr>
            <w:tcW w:w="3179" w:type="dxa"/>
          </w:tcPr>
          <w:p w14:paraId="62CC16CE" w14:textId="77777777" w:rsidR="004B3E02" w:rsidRDefault="004B3E02">
            <w:pPr>
              <w:pStyle w:val="PleaseReviewReport0"/>
            </w:pPr>
            <w:r>
              <w:rPr>
                <w:rFonts w:ascii="Arial" w:hAnsi="Arial" w:cs="Arial"/>
                <w:i/>
                <w:sz w:val="18"/>
                <w:szCs w:val="18"/>
              </w:rPr>
              <w:t>Ceratitis cosyra</w:t>
            </w:r>
            <w:r>
              <w:rPr>
                <w:rFonts w:ascii="Arial" w:hAnsi="Arial" w:cs="Arial"/>
                <w:sz w:val="18"/>
                <w:szCs w:val="18"/>
              </w:rPr>
              <w:t xml:space="preserve"> (Walker, 1849)</w:t>
            </w:r>
          </w:p>
        </w:tc>
        <w:tc>
          <w:tcPr>
            <w:tcW w:w="540" w:type="dxa"/>
          </w:tcPr>
          <w:p w14:paraId="62CC16CF" w14:textId="77777777" w:rsidR="004B3E02" w:rsidRDefault="004B3E02">
            <w:pPr>
              <w:pStyle w:val="PleaseReviewReport0"/>
              <w:jc w:val="center"/>
            </w:pPr>
            <w:r>
              <w:t>C</w:t>
            </w:r>
          </w:p>
        </w:tc>
        <w:tc>
          <w:tcPr>
            <w:tcW w:w="6120" w:type="dxa"/>
          </w:tcPr>
          <w:p w14:paraId="62CC16D0" w14:textId="77777777" w:rsidR="004B3E02" w:rsidRPr="0098741F" w:rsidRDefault="004B3E02">
            <w:pPr>
              <w:pStyle w:val="PleaseReviewReport0"/>
              <w:rPr>
                <w:lang w:val="es-PY"/>
              </w:rPr>
            </w:pPr>
            <w:r w:rsidRPr="0098741F">
              <w:rPr>
                <w:b/>
                <w:lang w:val="es-PY"/>
              </w:rPr>
              <w:t>Chile </w:t>
            </w:r>
            <w:r w:rsidRPr="0098741F">
              <w:rPr>
                <w:lang w:val="es-PY"/>
              </w:rPr>
              <w:br/>
              <w:t>No hay evidencia de asociación</w:t>
            </w:r>
          </w:p>
          <w:p w14:paraId="62CC16D1" w14:textId="77777777" w:rsidR="004B3E02" w:rsidRDefault="004B3E02">
            <w:pPr>
              <w:pStyle w:val="PleaseReviewReport0"/>
            </w:pPr>
            <w:r>
              <w:rPr>
                <w:i/>
              </w:rPr>
              <w:t>Category : TECHNICAL </w:t>
            </w:r>
          </w:p>
        </w:tc>
        <w:tc>
          <w:tcPr>
            <w:tcW w:w="3870" w:type="dxa"/>
          </w:tcPr>
          <w:p w14:paraId="143F2943" w14:textId="4DC484AB" w:rsidR="004B3E02" w:rsidRDefault="007F3BEF">
            <w:pPr>
              <w:pStyle w:val="PleaseReviewReport0"/>
              <w:rPr>
                <w:b/>
              </w:rPr>
            </w:pPr>
            <w:r>
              <w:rPr>
                <w:b/>
                <w:lang w:val="fr-FR"/>
              </w:rPr>
              <w:t>NOTED</w:t>
            </w:r>
          </w:p>
        </w:tc>
      </w:tr>
      <w:tr w:rsidR="004B3E02" w14:paraId="62CC16D9" w14:textId="305BED97" w:rsidTr="004B3E02">
        <w:tc>
          <w:tcPr>
            <w:tcW w:w="1200" w:type="dxa"/>
            <w:shd w:val="clear" w:color="auto" w:fill="D9D9D9"/>
          </w:tcPr>
          <w:p w14:paraId="62CC16D3" w14:textId="77777777" w:rsidR="004B3E02" w:rsidRDefault="004B3E02">
            <w:pPr>
              <w:pStyle w:val="PleaseReviewReport0"/>
              <w:jc w:val="center"/>
            </w:pPr>
            <w:r>
              <w:t>189</w:t>
            </w:r>
          </w:p>
        </w:tc>
        <w:tc>
          <w:tcPr>
            <w:tcW w:w="661" w:type="dxa"/>
            <w:shd w:val="clear" w:color="auto" w:fill="D9D9D9"/>
          </w:tcPr>
          <w:p w14:paraId="62CC16D4" w14:textId="77777777" w:rsidR="004B3E02" w:rsidRDefault="004B3E02">
            <w:pPr>
              <w:pStyle w:val="PleaseReviewReport0"/>
              <w:jc w:val="center"/>
            </w:pPr>
            <w:r>
              <w:t>111</w:t>
            </w:r>
          </w:p>
        </w:tc>
        <w:tc>
          <w:tcPr>
            <w:tcW w:w="3179" w:type="dxa"/>
            <w:shd w:val="clear" w:color="auto" w:fill="D9D9D9"/>
          </w:tcPr>
          <w:p w14:paraId="62CC16D5" w14:textId="77777777" w:rsidR="004B3E02" w:rsidRDefault="004B3E02">
            <w:pPr>
              <w:pStyle w:val="PleaseReviewReport0"/>
            </w:pPr>
            <w:r>
              <w:rPr>
                <w:rFonts w:ascii="Arial" w:hAnsi="Arial" w:cs="Arial"/>
                <w:i/>
                <w:strike/>
                <w:color w:val="4B0082"/>
                <w:sz w:val="18"/>
                <w:szCs w:val="18"/>
              </w:rPr>
              <w:t>Zeugodacus tau</w:t>
            </w:r>
            <w:r>
              <w:rPr>
                <w:rFonts w:ascii="Arial" w:hAnsi="Arial" w:cs="Arial"/>
                <w:strike/>
                <w:color w:val="4B0082"/>
                <w:sz w:val="18"/>
                <w:szCs w:val="18"/>
              </w:rPr>
              <w:t xml:space="preserve"> (Walker, 1849) </w:t>
            </w:r>
          </w:p>
        </w:tc>
        <w:tc>
          <w:tcPr>
            <w:tcW w:w="540" w:type="dxa"/>
            <w:shd w:val="clear" w:color="auto" w:fill="D9D9D9"/>
          </w:tcPr>
          <w:p w14:paraId="62CC16D6" w14:textId="77777777" w:rsidR="004B3E02" w:rsidRDefault="004B3E02">
            <w:pPr>
              <w:pStyle w:val="PleaseReviewReport0"/>
              <w:jc w:val="center"/>
            </w:pPr>
            <w:r>
              <w:t>P</w:t>
            </w:r>
          </w:p>
        </w:tc>
        <w:tc>
          <w:tcPr>
            <w:tcW w:w="6120" w:type="dxa"/>
            <w:shd w:val="clear" w:color="auto" w:fill="D9D9D9"/>
          </w:tcPr>
          <w:p w14:paraId="62CC16D7" w14:textId="77777777" w:rsidR="004B3E02" w:rsidRDefault="004B3E02">
            <w:pPr>
              <w:pStyle w:val="PleaseReviewReport0"/>
            </w:pPr>
            <w:r>
              <w:rPr>
                <w:b/>
              </w:rPr>
              <w:t>China </w:t>
            </w:r>
            <w:r>
              <w:br/>
              <w:t>After searching databases such as EPPO,CABI and references to the attachments of this standard, the host of Zeugodacus tau (Walker, 1849) don't include bananas,harm to fruits of Cucurbitaceae plants.According to ISPM46"Commodity-specific standards for phytosanitary measures"Article 2 List of pests associated with the commodity“This section includes a list of pests or groups of pests that are known to be associated with the commodity described. A criterion for inclusion of a pest is that it is regulated by at least one contracting party based on technical justification”. At present, the above pest do not meet the conditions for inclusion in the list of pests.</w:t>
            </w:r>
          </w:p>
          <w:p w14:paraId="62CC16D8" w14:textId="77777777" w:rsidR="004B3E02" w:rsidRDefault="004B3E02">
            <w:pPr>
              <w:pStyle w:val="PleaseReviewReport0"/>
            </w:pPr>
            <w:r>
              <w:rPr>
                <w:i/>
              </w:rPr>
              <w:t>Category : SUBSTANTIVE </w:t>
            </w:r>
          </w:p>
        </w:tc>
        <w:tc>
          <w:tcPr>
            <w:tcW w:w="3870" w:type="dxa"/>
            <w:shd w:val="clear" w:color="auto" w:fill="D9D9D9"/>
          </w:tcPr>
          <w:p w14:paraId="51B68EE6" w14:textId="7043517F" w:rsidR="004B3E02" w:rsidRDefault="00531533">
            <w:pPr>
              <w:pStyle w:val="PleaseReviewReport0"/>
              <w:rPr>
                <w:b/>
              </w:rPr>
            </w:pPr>
            <w:r>
              <w:rPr>
                <w:b/>
              </w:rPr>
              <w:t>INCORPORATED</w:t>
            </w:r>
          </w:p>
        </w:tc>
      </w:tr>
      <w:tr w:rsidR="004B3E02" w14:paraId="62CC16E0" w14:textId="52C32119" w:rsidTr="004B3E02">
        <w:tc>
          <w:tcPr>
            <w:tcW w:w="1200" w:type="dxa"/>
            <w:shd w:val="clear" w:color="auto" w:fill="D9D9D9"/>
          </w:tcPr>
          <w:p w14:paraId="62CC16DA" w14:textId="77777777" w:rsidR="004B3E02" w:rsidRDefault="004B3E02">
            <w:pPr>
              <w:pStyle w:val="PleaseReviewReport0"/>
              <w:jc w:val="center"/>
            </w:pPr>
            <w:r>
              <w:t>190</w:t>
            </w:r>
          </w:p>
        </w:tc>
        <w:tc>
          <w:tcPr>
            <w:tcW w:w="661" w:type="dxa"/>
            <w:shd w:val="clear" w:color="auto" w:fill="D9D9D9"/>
          </w:tcPr>
          <w:p w14:paraId="62CC16DB" w14:textId="77777777" w:rsidR="004B3E02" w:rsidRDefault="004B3E02">
            <w:pPr>
              <w:pStyle w:val="PleaseReviewReport0"/>
              <w:jc w:val="center"/>
            </w:pPr>
            <w:r>
              <w:t>111</w:t>
            </w:r>
          </w:p>
        </w:tc>
        <w:tc>
          <w:tcPr>
            <w:tcW w:w="3179" w:type="dxa"/>
            <w:shd w:val="clear" w:color="auto" w:fill="D9D9D9"/>
          </w:tcPr>
          <w:p w14:paraId="62CC16DC" w14:textId="77777777" w:rsidR="004B3E02" w:rsidRDefault="004B3E02">
            <w:pPr>
              <w:pStyle w:val="PleaseReviewReport0"/>
            </w:pPr>
            <w:r>
              <w:rPr>
                <w:rFonts w:ascii="Arial" w:hAnsi="Arial" w:cs="Arial"/>
                <w:i/>
                <w:strike/>
                <w:color w:val="CD5C5C"/>
                <w:sz w:val="18"/>
                <w:szCs w:val="18"/>
              </w:rPr>
              <w:t>Zeugodacus tau</w:t>
            </w:r>
            <w:r>
              <w:rPr>
                <w:rFonts w:ascii="Arial" w:hAnsi="Arial" w:cs="Arial"/>
                <w:strike/>
                <w:color w:val="CD5C5C"/>
                <w:sz w:val="18"/>
                <w:szCs w:val="18"/>
              </w:rPr>
              <w:t xml:space="preserve"> (Walker, 1849) </w:t>
            </w:r>
          </w:p>
        </w:tc>
        <w:tc>
          <w:tcPr>
            <w:tcW w:w="540" w:type="dxa"/>
            <w:shd w:val="clear" w:color="auto" w:fill="D9D9D9"/>
          </w:tcPr>
          <w:p w14:paraId="62CC16DD" w14:textId="77777777" w:rsidR="004B3E02" w:rsidRDefault="004B3E02">
            <w:pPr>
              <w:pStyle w:val="PleaseReviewReport0"/>
              <w:jc w:val="center"/>
            </w:pPr>
            <w:r>
              <w:t>P</w:t>
            </w:r>
          </w:p>
        </w:tc>
        <w:tc>
          <w:tcPr>
            <w:tcW w:w="6120" w:type="dxa"/>
            <w:shd w:val="clear" w:color="auto" w:fill="D9D9D9"/>
          </w:tcPr>
          <w:p w14:paraId="62CC16DE" w14:textId="77777777" w:rsidR="004B3E02" w:rsidRDefault="004B3E02">
            <w:pPr>
              <w:pStyle w:val="PleaseReviewReport0"/>
            </w:pPr>
            <w:r>
              <w:rPr>
                <w:b/>
              </w:rPr>
              <w:t>Colombia </w:t>
            </w:r>
            <w:r>
              <w:br/>
              <w:t xml:space="preserve">At the level of the search  for Musa spp. as a host of Zeugodacus tau, there are lists of species that were associated with its previous classification as Bactrocera tau, specifically in regulations issued by some countries such as the United States. However, these lists do not have primary sources, nor is it identified in which part of the world the alleged impact occurred. According to Zlotina (2015) in his article entitled "Evaluation of evidence and its uncertainty in qualitative pest risk assessments: the North American perspective" the way in which information is handled (cited, analyzed, discussed) can have serious and long-lasting consequences for NPPOs. Information about pests, including their condition in an area or in a host, can be cited in one source, and then this source is cited again in others without having been validated or verified. This results in "circular references" in which the original source of information may be lost, but the record is perpetuated in secondary sources, which often cite themselves. "Circular" information regarding historical records of the presence or absence of pests, or the status of plants as pest hosts, may not be accurate from the outset or outdated. </w:t>
            </w:r>
            <w:r>
              <w:lastRenderedPageBreak/>
              <w:t>When these records are repeatedly cited in the scientific literature, they become part of the scientific literature and are extremely difficult to correct.</w:t>
            </w:r>
            <w:r>
              <w:br/>
            </w:r>
            <w:r>
              <w:br/>
              <w:t>On the other hand, Liu and Jin, 2024, in their article Review of Zeugodacus tau (Walker) (Diptera: Tephritidae): biological characteristics and control strategy does not register Musa sp. as a host of this fly.</w:t>
            </w:r>
          </w:p>
          <w:p w14:paraId="62CC16DF" w14:textId="77777777" w:rsidR="004B3E02" w:rsidRDefault="004B3E02">
            <w:pPr>
              <w:pStyle w:val="PleaseReviewReport0"/>
            </w:pPr>
            <w:r>
              <w:rPr>
                <w:i/>
              </w:rPr>
              <w:t>Category : SUBSTANTIVE </w:t>
            </w:r>
          </w:p>
        </w:tc>
        <w:tc>
          <w:tcPr>
            <w:tcW w:w="3870" w:type="dxa"/>
            <w:shd w:val="clear" w:color="auto" w:fill="D9D9D9"/>
          </w:tcPr>
          <w:p w14:paraId="22D9A968" w14:textId="19096884" w:rsidR="004B3E02" w:rsidRPr="007F3BEF" w:rsidRDefault="007F3BEF" w:rsidP="007F3BEF">
            <w:pPr>
              <w:pStyle w:val="PleaseReviewReport0"/>
              <w:rPr>
                <w:b/>
                <w:lang w:val="fr-FR"/>
              </w:rPr>
            </w:pPr>
            <w:r>
              <w:rPr>
                <w:b/>
                <w:lang w:val="fr-FR"/>
              </w:rPr>
              <w:lastRenderedPageBreak/>
              <w:t>INCORPORATED</w:t>
            </w:r>
          </w:p>
        </w:tc>
      </w:tr>
      <w:tr w:rsidR="004B3E02" w14:paraId="62CC16E7" w14:textId="7C92FDED" w:rsidTr="004B3E02">
        <w:tc>
          <w:tcPr>
            <w:tcW w:w="1200" w:type="dxa"/>
            <w:shd w:val="clear" w:color="auto" w:fill="D9D9D9"/>
          </w:tcPr>
          <w:p w14:paraId="62CC16E1" w14:textId="77777777" w:rsidR="004B3E02" w:rsidRDefault="004B3E02">
            <w:pPr>
              <w:pStyle w:val="PleaseReviewReport0"/>
              <w:jc w:val="center"/>
            </w:pPr>
            <w:r>
              <w:t>191</w:t>
            </w:r>
          </w:p>
        </w:tc>
        <w:tc>
          <w:tcPr>
            <w:tcW w:w="661" w:type="dxa"/>
            <w:shd w:val="clear" w:color="auto" w:fill="D9D9D9"/>
          </w:tcPr>
          <w:p w14:paraId="62CC16E2" w14:textId="77777777" w:rsidR="004B3E02" w:rsidRDefault="004B3E02">
            <w:pPr>
              <w:pStyle w:val="PleaseReviewReport0"/>
              <w:jc w:val="center"/>
            </w:pPr>
            <w:r>
              <w:t>111</w:t>
            </w:r>
          </w:p>
        </w:tc>
        <w:tc>
          <w:tcPr>
            <w:tcW w:w="3179" w:type="dxa"/>
            <w:shd w:val="clear" w:color="auto" w:fill="D9D9D9"/>
          </w:tcPr>
          <w:p w14:paraId="62CC16E3" w14:textId="77777777" w:rsidR="004B3E02" w:rsidRDefault="004B3E02">
            <w:pPr>
              <w:pStyle w:val="PleaseReviewReport0"/>
            </w:pPr>
            <w:r>
              <w:rPr>
                <w:rFonts w:ascii="Arial" w:hAnsi="Arial" w:cs="Arial"/>
                <w:i/>
                <w:strike/>
                <w:color w:val="CD5C5C"/>
                <w:sz w:val="18"/>
                <w:szCs w:val="18"/>
              </w:rPr>
              <w:t>Zeugodacus tau</w:t>
            </w:r>
            <w:r>
              <w:rPr>
                <w:rFonts w:ascii="Arial" w:hAnsi="Arial" w:cs="Arial"/>
                <w:strike/>
                <w:color w:val="CD5C5C"/>
                <w:sz w:val="18"/>
                <w:szCs w:val="18"/>
              </w:rPr>
              <w:t xml:space="preserve"> (Walker, 1849) </w:t>
            </w:r>
          </w:p>
        </w:tc>
        <w:tc>
          <w:tcPr>
            <w:tcW w:w="540" w:type="dxa"/>
            <w:shd w:val="clear" w:color="auto" w:fill="D9D9D9"/>
          </w:tcPr>
          <w:p w14:paraId="62CC16E4" w14:textId="77777777" w:rsidR="004B3E02" w:rsidRDefault="004B3E02">
            <w:pPr>
              <w:pStyle w:val="PleaseReviewReport0"/>
              <w:jc w:val="center"/>
            </w:pPr>
            <w:r>
              <w:t>P</w:t>
            </w:r>
          </w:p>
        </w:tc>
        <w:tc>
          <w:tcPr>
            <w:tcW w:w="6120" w:type="dxa"/>
            <w:shd w:val="clear" w:color="auto" w:fill="D9D9D9"/>
          </w:tcPr>
          <w:p w14:paraId="62CC16E5" w14:textId="77777777" w:rsidR="004B3E02" w:rsidRDefault="004B3E02">
            <w:pPr>
              <w:pStyle w:val="PleaseReviewReport0"/>
            </w:pPr>
            <w:r>
              <w:rPr>
                <w:b/>
              </w:rPr>
              <w:t>Colombia </w:t>
            </w:r>
            <w:r>
              <w:br/>
              <w:t>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Reference: EFSA (European Food Safety Authority), 2021 Scientific opinion on the import of Musa fruits as a pathway for the entry of non-EU Tephritidae into the EU territory. EFSA Journal 2021; 19(3):6426</w:t>
            </w:r>
          </w:p>
          <w:p w14:paraId="62CC16E6" w14:textId="77777777" w:rsidR="004B3E02" w:rsidRDefault="004B3E02">
            <w:pPr>
              <w:pStyle w:val="PleaseReviewReport0"/>
            </w:pPr>
            <w:r>
              <w:rPr>
                <w:i/>
              </w:rPr>
              <w:t>Category : SUBSTANTIVE </w:t>
            </w:r>
          </w:p>
        </w:tc>
        <w:tc>
          <w:tcPr>
            <w:tcW w:w="3870" w:type="dxa"/>
            <w:shd w:val="clear" w:color="auto" w:fill="D9D9D9"/>
          </w:tcPr>
          <w:p w14:paraId="7B9E55E3" w14:textId="77777777" w:rsidR="007F3BEF" w:rsidRPr="00722518" w:rsidRDefault="007F3BEF" w:rsidP="007F3BEF">
            <w:pPr>
              <w:pStyle w:val="PleaseReviewReport0"/>
              <w:rPr>
                <w:b/>
                <w:lang w:val="en-US"/>
              </w:rPr>
            </w:pPr>
            <w:r w:rsidRPr="00722518">
              <w:rPr>
                <w:b/>
                <w:lang w:val="en-US"/>
              </w:rPr>
              <w:t>INCORPORATED</w:t>
            </w:r>
          </w:p>
          <w:p w14:paraId="2E24644F" w14:textId="73B0DB4A" w:rsidR="004B3E02" w:rsidRDefault="007F3BEF" w:rsidP="007F3BEF">
            <w:pPr>
              <w:pStyle w:val="PleaseReviewReport0"/>
              <w:rPr>
                <w:b/>
              </w:rPr>
            </w:pPr>
            <w:r w:rsidRPr="00722518">
              <w:rPr>
                <w:lang w:val="en-US"/>
              </w:rPr>
              <w:t xml:space="preserve">Considering the changes in the scope section, which limit the commodity to fruit at the green mature stages 0 to 1, the reference provided presents a technical justification for deleting </w:t>
            </w:r>
            <w:r w:rsidR="00A43499"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EE" w14:textId="473F57AA" w:rsidTr="004B3E02">
        <w:tc>
          <w:tcPr>
            <w:tcW w:w="1200" w:type="dxa"/>
            <w:shd w:val="clear" w:color="auto" w:fill="D9D9D9"/>
          </w:tcPr>
          <w:p w14:paraId="62CC16E8" w14:textId="77777777" w:rsidR="004B3E02" w:rsidRDefault="004B3E02">
            <w:pPr>
              <w:pStyle w:val="PleaseReviewReport0"/>
              <w:jc w:val="center"/>
            </w:pPr>
            <w:r>
              <w:t>192</w:t>
            </w:r>
          </w:p>
        </w:tc>
        <w:tc>
          <w:tcPr>
            <w:tcW w:w="661" w:type="dxa"/>
            <w:shd w:val="clear" w:color="auto" w:fill="D9D9D9"/>
          </w:tcPr>
          <w:p w14:paraId="62CC16E9" w14:textId="77777777" w:rsidR="004B3E02" w:rsidRDefault="004B3E02">
            <w:pPr>
              <w:pStyle w:val="PleaseReviewReport0"/>
              <w:jc w:val="center"/>
            </w:pPr>
            <w:r>
              <w:t>111</w:t>
            </w:r>
          </w:p>
        </w:tc>
        <w:tc>
          <w:tcPr>
            <w:tcW w:w="3179" w:type="dxa"/>
            <w:shd w:val="clear" w:color="auto" w:fill="D9D9D9"/>
          </w:tcPr>
          <w:p w14:paraId="62CC16EA" w14:textId="77777777" w:rsidR="004B3E02" w:rsidRDefault="004B3E02">
            <w:pPr>
              <w:pStyle w:val="PleaseReviewReport0"/>
            </w:pPr>
            <w:r>
              <w:rPr>
                <w:rFonts w:ascii="Arial" w:hAnsi="Arial" w:cs="Arial"/>
                <w:i/>
                <w:strike/>
                <w:color w:val="CD5C5C"/>
                <w:sz w:val="18"/>
                <w:szCs w:val="18"/>
              </w:rPr>
              <w:t>Zeugodacus tau</w:t>
            </w:r>
            <w:r>
              <w:rPr>
                <w:rFonts w:ascii="Arial" w:hAnsi="Arial" w:cs="Arial"/>
                <w:strike/>
                <w:color w:val="CD5C5C"/>
                <w:sz w:val="18"/>
                <w:szCs w:val="18"/>
              </w:rPr>
              <w:t xml:space="preserve"> (Walker, 1849) </w:t>
            </w:r>
          </w:p>
        </w:tc>
        <w:tc>
          <w:tcPr>
            <w:tcW w:w="540" w:type="dxa"/>
            <w:shd w:val="clear" w:color="auto" w:fill="D9D9D9"/>
          </w:tcPr>
          <w:p w14:paraId="62CC16EB" w14:textId="77777777" w:rsidR="004B3E02" w:rsidRDefault="004B3E02">
            <w:pPr>
              <w:pStyle w:val="PleaseReviewReport0"/>
              <w:jc w:val="center"/>
            </w:pPr>
            <w:r>
              <w:t>P</w:t>
            </w:r>
          </w:p>
        </w:tc>
        <w:tc>
          <w:tcPr>
            <w:tcW w:w="6120" w:type="dxa"/>
            <w:shd w:val="clear" w:color="auto" w:fill="D9D9D9"/>
          </w:tcPr>
          <w:p w14:paraId="62CC16EC" w14:textId="77777777" w:rsidR="004B3E02" w:rsidRPr="0098741F" w:rsidRDefault="004B3E02">
            <w:pPr>
              <w:pStyle w:val="PleaseReviewReport0"/>
              <w:rPr>
                <w:lang w:val="es-PY"/>
              </w:rPr>
            </w:pPr>
            <w:r w:rsidRPr="002A688A">
              <w:rPr>
                <w:b/>
                <w:lang w:val="fr-FR"/>
              </w:rPr>
              <w:t>Colombia </w:t>
            </w:r>
            <w:r w:rsidRPr="002A688A">
              <w:rPr>
                <w:lang w:val="fr-FR"/>
              </w:rPr>
              <w:br/>
              <w:t xml:space="preserve">A nivel de la búsqueda de Musa spp. como hospedante de Zeugodacus tau, se encuentran listados de especies que estaban asociados a su anterior clasificación como Bactrocera tau, específicamente en regulaciones emitidas por algunos países como Estados Unidos. No obstante, esos listados no cuentan con fuentes primarias, ni se identifica en que parte del mundo se dio la supuesta afectación. De acuerdo con Zlotina (2015) en su artículo titulado “Evaluation of evidence and its uncertainty in qualitative pest risk assessments: the North American perspective” la forma en que se maneja la información (citada, </w:t>
            </w:r>
            <w:r w:rsidRPr="002A688A">
              <w:rPr>
                <w:lang w:val="fr-FR"/>
              </w:rPr>
              <w:lastRenderedPageBreak/>
              <w:t>analizada, discutida) puede tener consecuencias graves y duraderas para las ONPF. La información sobre plagas, incluyendo su condición en un área o en un hospedante, puede citarse en una fuente, y luego esta fuente se vuelve a citar en otras sin haber sido validada o verificada. Esto da lugar a «referencias circulares» en las que la fuente original de información puede perderse, pero el registro se perpetúa en fuentes secundarias, que a menudo se citan a sí mismas. La información «circular» relativa a los registros históricos de presencia o ausencia de plagas, o a la situación de las plantas como hospedantes de plagas, puede no ser precisa desde el principio o estar desactualizada. Cuando estos registros se citan repetidamente en la literatura científica, pasan a formar parte de la misma y resulta extremadamente difícil corregirlos.</w:t>
            </w:r>
            <w:r w:rsidRPr="002A688A">
              <w:rPr>
                <w:lang w:val="fr-FR"/>
              </w:rPr>
              <w:br/>
            </w:r>
            <w:r w:rsidRPr="002A688A">
              <w:rPr>
                <w:lang w:val="fr-FR"/>
              </w:rPr>
              <w:br/>
            </w:r>
            <w:r w:rsidRPr="0098741F">
              <w:rPr>
                <w:lang w:val="es-PY"/>
              </w:rPr>
              <w:t>De otro lado Liu y Jin, 2024, en su artículo Review of Zeugodacus tau (Walker) (Diptera: Tephritidae): biological characteristics and control strategy no registra a Musa sp. como hospedante de esta mosca.</w:t>
            </w:r>
          </w:p>
          <w:p w14:paraId="62CC16ED" w14:textId="77777777" w:rsidR="004B3E02" w:rsidRDefault="004B3E02">
            <w:pPr>
              <w:pStyle w:val="PleaseReviewReport0"/>
            </w:pPr>
            <w:r>
              <w:rPr>
                <w:i/>
              </w:rPr>
              <w:t>Category : SUBSTANTIVE </w:t>
            </w:r>
          </w:p>
        </w:tc>
        <w:tc>
          <w:tcPr>
            <w:tcW w:w="3870" w:type="dxa"/>
            <w:shd w:val="clear" w:color="auto" w:fill="D9D9D9"/>
          </w:tcPr>
          <w:p w14:paraId="6412E17C" w14:textId="3BFBFDE7" w:rsidR="004B3E02" w:rsidRPr="002A688A" w:rsidRDefault="00531533">
            <w:pPr>
              <w:pStyle w:val="PleaseReviewReport0"/>
              <w:rPr>
                <w:b/>
                <w:lang w:val="fr-FR"/>
              </w:rPr>
            </w:pPr>
            <w:r>
              <w:rPr>
                <w:b/>
                <w:lang w:val="fr-FR"/>
              </w:rPr>
              <w:lastRenderedPageBreak/>
              <w:t>INCORPORATED</w:t>
            </w:r>
          </w:p>
        </w:tc>
      </w:tr>
      <w:tr w:rsidR="004B3E02" w14:paraId="62CC16F5" w14:textId="27E3991B" w:rsidTr="004B3E02">
        <w:tc>
          <w:tcPr>
            <w:tcW w:w="1200" w:type="dxa"/>
            <w:shd w:val="clear" w:color="auto" w:fill="D9D9D9"/>
          </w:tcPr>
          <w:p w14:paraId="62CC16EF" w14:textId="77777777" w:rsidR="004B3E02" w:rsidRDefault="004B3E02">
            <w:pPr>
              <w:pStyle w:val="PleaseReviewReport0"/>
              <w:jc w:val="center"/>
            </w:pPr>
            <w:r>
              <w:t>193</w:t>
            </w:r>
          </w:p>
        </w:tc>
        <w:tc>
          <w:tcPr>
            <w:tcW w:w="661" w:type="dxa"/>
            <w:shd w:val="clear" w:color="auto" w:fill="D9D9D9"/>
          </w:tcPr>
          <w:p w14:paraId="62CC16F0" w14:textId="77777777" w:rsidR="004B3E02" w:rsidRDefault="004B3E02">
            <w:pPr>
              <w:pStyle w:val="PleaseReviewReport0"/>
              <w:jc w:val="center"/>
            </w:pPr>
            <w:r>
              <w:t>111</w:t>
            </w:r>
          </w:p>
        </w:tc>
        <w:tc>
          <w:tcPr>
            <w:tcW w:w="3179" w:type="dxa"/>
            <w:shd w:val="clear" w:color="auto" w:fill="D9D9D9"/>
          </w:tcPr>
          <w:p w14:paraId="62CC16F1" w14:textId="77777777" w:rsidR="004B3E02" w:rsidRDefault="004B3E02">
            <w:pPr>
              <w:pStyle w:val="PleaseReviewReport0"/>
            </w:pPr>
            <w:r>
              <w:rPr>
                <w:rFonts w:ascii="Arial" w:hAnsi="Arial" w:cs="Arial"/>
                <w:i/>
                <w:strike/>
                <w:color w:val="CD5C5C"/>
                <w:sz w:val="18"/>
                <w:szCs w:val="18"/>
              </w:rPr>
              <w:t>Zeugodacus tau</w:t>
            </w:r>
            <w:r>
              <w:rPr>
                <w:rFonts w:ascii="Arial" w:hAnsi="Arial" w:cs="Arial"/>
                <w:strike/>
                <w:color w:val="CD5C5C"/>
                <w:sz w:val="18"/>
                <w:szCs w:val="18"/>
              </w:rPr>
              <w:t xml:space="preserve"> (Walker, 1849) </w:t>
            </w:r>
          </w:p>
        </w:tc>
        <w:tc>
          <w:tcPr>
            <w:tcW w:w="540" w:type="dxa"/>
            <w:shd w:val="clear" w:color="auto" w:fill="D9D9D9"/>
          </w:tcPr>
          <w:p w14:paraId="62CC16F2" w14:textId="77777777" w:rsidR="004B3E02" w:rsidRDefault="004B3E02">
            <w:pPr>
              <w:pStyle w:val="PleaseReviewReport0"/>
              <w:jc w:val="center"/>
            </w:pPr>
            <w:r>
              <w:t>P</w:t>
            </w:r>
          </w:p>
        </w:tc>
        <w:tc>
          <w:tcPr>
            <w:tcW w:w="6120" w:type="dxa"/>
            <w:shd w:val="clear" w:color="auto" w:fill="D9D9D9"/>
          </w:tcPr>
          <w:p w14:paraId="62CC16F3" w14:textId="77777777" w:rsidR="004B3E02" w:rsidRDefault="004B3E02">
            <w:pPr>
              <w:pStyle w:val="PleaseReviewReport0"/>
            </w:pPr>
            <w:r w:rsidRPr="002A688A">
              <w:rPr>
                <w:b/>
                <w:lang w:val="fr-FR"/>
              </w:rPr>
              <w:t>Colombia </w:t>
            </w:r>
            <w:r w:rsidRPr="002A688A">
              <w:rPr>
                <w:lang w:val="fr-FR"/>
              </w:rPr>
              <w:br/>
              <w:t>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t>Referencia: EFSA (European Food Safety Authority), 2021 Scientific opinion on the import of Musa fruits as a pathway for the entry of non-EU Tephritidae into the EU territory. EFSA Journal 2021;19(3):6426</w:t>
            </w:r>
          </w:p>
          <w:p w14:paraId="62CC16F4" w14:textId="77777777" w:rsidR="004B3E02" w:rsidRDefault="004B3E02">
            <w:pPr>
              <w:pStyle w:val="PleaseReviewReport0"/>
            </w:pPr>
            <w:r>
              <w:rPr>
                <w:i/>
              </w:rPr>
              <w:t>Category : SUBSTANTIVE </w:t>
            </w:r>
          </w:p>
        </w:tc>
        <w:tc>
          <w:tcPr>
            <w:tcW w:w="3870" w:type="dxa"/>
            <w:shd w:val="clear" w:color="auto" w:fill="D9D9D9"/>
          </w:tcPr>
          <w:p w14:paraId="05FA6571" w14:textId="77777777" w:rsidR="007F3BEF" w:rsidRPr="00722518" w:rsidRDefault="007F3BEF" w:rsidP="007F3BEF">
            <w:pPr>
              <w:pStyle w:val="PleaseReviewReport0"/>
              <w:rPr>
                <w:b/>
                <w:lang w:val="en-US"/>
              </w:rPr>
            </w:pPr>
            <w:r w:rsidRPr="00722518">
              <w:rPr>
                <w:b/>
                <w:lang w:val="en-US"/>
              </w:rPr>
              <w:t>INCORPORATED</w:t>
            </w:r>
          </w:p>
          <w:p w14:paraId="61756F09" w14:textId="62D9979F" w:rsidR="004B3E02" w:rsidRPr="00722518" w:rsidRDefault="007F3BEF" w:rsidP="007F3BEF">
            <w:pPr>
              <w:pStyle w:val="PleaseReviewReport0"/>
              <w:rPr>
                <w:b/>
                <w:lang w:val="en-US"/>
              </w:rPr>
            </w:pPr>
            <w:r w:rsidRPr="00722518">
              <w:rPr>
                <w:lang w:val="en-US"/>
              </w:rPr>
              <w:t xml:space="preserve">Considering the changes in the scope section, which limit the commodity to fruit at the green mature stages 0 to 1, the reference provided presents a technical justification for deleting </w:t>
            </w:r>
            <w:r w:rsidR="00A43499" w:rsidRPr="00722518">
              <w:rPr>
                <w:lang w:val="en-US"/>
              </w:rPr>
              <w:t xml:space="preserve">many </w:t>
            </w:r>
            <w:r w:rsidRPr="00722518">
              <w:rPr>
                <w:lang w:val="en-US"/>
              </w:rPr>
              <w:t>fruit flies. The authors concluded that “Commercial Musa fruits are harvested at ‘green stage one’ before they begin to ripen naturally. Postharvest processes are designed to ensure that only high quality, unripe fruit are exported. [....] There is no evidence that any Tephritidae can naturally infest commercial varieties of Musa fruit at green stage one or earlier”.</w:t>
            </w:r>
          </w:p>
        </w:tc>
      </w:tr>
      <w:tr w:rsidR="004B3E02" w14:paraId="62CC16FC" w14:textId="2358BDED" w:rsidTr="004B3E02">
        <w:tc>
          <w:tcPr>
            <w:tcW w:w="1200" w:type="dxa"/>
            <w:shd w:val="clear" w:color="auto" w:fill="D9D9D9"/>
          </w:tcPr>
          <w:p w14:paraId="62CC16F6" w14:textId="77777777" w:rsidR="004B3E02" w:rsidRDefault="004B3E02">
            <w:pPr>
              <w:pStyle w:val="PleaseReviewReport0"/>
              <w:jc w:val="center"/>
            </w:pPr>
            <w:r>
              <w:t>194</w:t>
            </w:r>
          </w:p>
        </w:tc>
        <w:tc>
          <w:tcPr>
            <w:tcW w:w="661" w:type="dxa"/>
            <w:shd w:val="clear" w:color="auto" w:fill="D9D9D9"/>
          </w:tcPr>
          <w:p w14:paraId="62CC16F7" w14:textId="77777777" w:rsidR="004B3E02" w:rsidRDefault="004B3E02">
            <w:pPr>
              <w:pStyle w:val="PleaseReviewReport0"/>
              <w:jc w:val="center"/>
            </w:pPr>
            <w:r>
              <w:t>111</w:t>
            </w:r>
          </w:p>
        </w:tc>
        <w:tc>
          <w:tcPr>
            <w:tcW w:w="3179" w:type="dxa"/>
            <w:shd w:val="clear" w:color="auto" w:fill="D9D9D9"/>
          </w:tcPr>
          <w:p w14:paraId="62CC16F8" w14:textId="77777777" w:rsidR="004B3E02" w:rsidRDefault="004B3E02">
            <w:pPr>
              <w:pStyle w:val="PleaseReviewReport0"/>
            </w:pPr>
            <w:r>
              <w:rPr>
                <w:rFonts w:ascii="Arial" w:hAnsi="Arial" w:cs="Arial"/>
                <w:i/>
                <w:sz w:val="18"/>
                <w:szCs w:val="18"/>
                <w:highlight w:val="cyan"/>
              </w:rPr>
              <w:t>Zeugodacus tau</w:t>
            </w:r>
            <w:r>
              <w:rPr>
                <w:rFonts w:ascii="Arial" w:hAnsi="Arial" w:cs="Arial"/>
                <w:sz w:val="18"/>
                <w:szCs w:val="18"/>
              </w:rPr>
              <w:t> (Walker, 1849) </w:t>
            </w:r>
          </w:p>
        </w:tc>
        <w:tc>
          <w:tcPr>
            <w:tcW w:w="540" w:type="dxa"/>
            <w:shd w:val="clear" w:color="auto" w:fill="D9D9D9"/>
          </w:tcPr>
          <w:p w14:paraId="62CC16F9" w14:textId="77777777" w:rsidR="004B3E02" w:rsidRDefault="004B3E02">
            <w:pPr>
              <w:pStyle w:val="PleaseReviewReport0"/>
              <w:jc w:val="center"/>
            </w:pPr>
            <w:r>
              <w:t>C</w:t>
            </w:r>
          </w:p>
        </w:tc>
        <w:tc>
          <w:tcPr>
            <w:tcW w:w="6120" w:type="dxa"/>
            <w:shd w:val="clear" w:color="auto" w:fill="D9D9D9"/>
          </w:tcPr>
          <w:p w14:paraId="62CC16FA" w14:textId="77777777" w:rsidR="004B3E02" w:rsidRPr="002A688A" w:rsidRDefault="004B3E02">
            <w:pPr>
              <w:pStyle w:val="PleaseReviewReport0"/>
              <w:rPr>
                <w:lang w:val="fr-FR"/>
              </w:rPr>
            </w:pPr>
            <w:r w:rsidRPr="002A688A">
              <w:rPr>
                <w:b/>
                <w:lang w:val="fr-FR"/>
              </w:rPr>
              <w:t>Chile </w:t>
            </w:r>
            <w:r w:rsidRPr="002A688A">
              <w:rPr>
                <w:lang w:val="fr-FR"/>
              </w:rPr>
              <w:br/>
              <w:t>Es sinonimia de Bactrocera tau. Este último es el nombre más usado (CABI, 2025; GBIF.org, 2025)</w:t>
            </w:r>
          </w:p>
          <w:p w14:paraId="62CC16FB" w14:textId="77777777" w:rsidR="004B3E02" w:rsidRDefault="004B3E02">
            <w:pPr>
              <w:pStyle w:val="PleaseReviewReport0"/>
            </w:pPr>
            <w:r>
              <w:rPr>
                <w:i/>
              </w:rPr>
              <w:lastRenderedPageBreak/>
              <w:t>Category : TECHNICAL </w:t>
            </w:r>
          </w:p>
        </w:tc>
        <w:tc>
          <w:tcPr>
            <w:tcW w:w="3870" w:type="dxa"/>
            <w:shd w:val="clear" w:color="auto" w:fill="D9D9D9"/>
          </w:tcPr>
          <w:p w14:paraId="6D8F3A51" w14:textId="77777777" w:rsidR="004B3E02" w:rsidRPr="00722518" w:rsidRDefault="00531533">
            <w:pPr>
              <w:pStyle w:val="PleaseReviewReport0"/>
              <w:rPr>
                <w:b/>
                <w:lang w:val="en-US"/>
              </w:rPr>
            </w:pPr>
            <w:r w:rsidRPr="00722518">
              <w:rPr>
                <w:b/>
                <w:lang w:val="en-US"/>
              </w:rPr>
              <w:lastRenderedPageBreak/>
              <w:t>CONSIDEREDBUT NOT INCORPORATED</w:t>
            </w:r>
          </w:p>
          <w:p w14:paraId="1E7AE226" w14:textId="21EA0A3E" w:rsidR="00531533" w:rsidRPr="007F35B5" w:rsidRDefault="007F35B5" w:rsidP="007F35B5">
            <w:pPr>
              <w:pStyle w:val="PleaseReviewReport0"/>
              <w:rPr>
                <w:lang w:val="fr-FR"/>
              </w:rPr>
            </w:pPr>
            <w:r w:rsidRPr="00722518">
              <w:rPr>
                <w:lang w:val="en-US"/>
              </w:rPr>
              <w:t xml:space="preserve">According to the IPPC Style Guide the scientific names must follow those adopted </w:t>
            </w:r>
            <w:r w:rsidRPr="00722518">
              <w:rPr>
                <w:lang w:val="en-US"/>
              </w:rPr>
              <w:lastRenderedPageBreak/>
              <w:t xml:space="preserve">in ISPMs. </w:t>
            </w:r>
            <w:r w:rsidRPr="007F35B5">
              <w:rPr>
                <w:lang w:val="fr-FR"/>
              </w:rPr>
              <w:t xml:space="preserve">The ISPM 28 Annex 42 (2022) considers </w:t>
            </w:r>
            <w:r w:rsidRPr="007F35B5">
              <w:rPr>
                <w:i/>
                <w:lang w:val="fr-FR"/>
              </w:rPr>
              <w:t>Zeugodacus tau</w:t>
            </w:r>
            <w:r w:rsidRPr="007F35B5">
              <w:rPr>
                <w:lang w:val="fr-FR"/>
              </w:rPr>
              <w:t>.</w:t>
            </w:r>
          </w:p>
        </w:tc>
      </w:tr>
      <w:tr w:rsidR="004B3E02" w14:paraId="62CC1703" w14:textId="30720AE1" w:rsidTr="004B3E02">
        <w:tc>
          <w:tcPr>
            <w:tcW w:w="1200" w:type="dxa"/>
          </w:tcPr>
          <w:p w14:paraId="62CC16FD" w14:textId="2ABD2EE3" w:rsidR="004B3E02" w:rsidRDefault="004B3E02">
            <w:pPr>
              <w:pStyle w:val="PleaseReviewReport0"/>
              <w:jc w:val="center"/>
            </w:pPr>
            <w:r>
              <w:lastRenderedPageBreak/>
              <w:t>195</w:t>
            </w:r>
          </w:p>
        </w:tc>
        <w:tc>
          <w:tcPr>
            <w:tcW w:w="661" w:type="dxa"/>
          </w:tcPr>
          <w:p w14:paraId="62CC16FE" w14:textId="77777777" w:rsidR="004B3E02" w:rsidRDefault="004B3E02">
            <w:pPr>
              <w:pStyle w:val="PleaseReviewReport0"/>
              <w:jc w:val="center"/>
            </w:pPr>
            <w:r>
              <w:t>114</w:t>
            </w:r>
          </w:p>
        </w:tc>
        <w:tc>
          <w:tcPr>
            <w:tcW w:w="3179" w:type="dxa"/>
          </w:tcPr>
          <w:p w14:paraId="62CC16FF" w14:textId="77777777" w:rsidR="004B3E02" w:rsidRDefault="004B3E02">
            <w:pPr>
              <w:pStyle w:val="PleaseReviewReport0"/>
            </w:pPr>
            <w:r>
              <w:rPr>
                <w:rFonts w:ascii="Arial" w:hAnsi="Arial" w:cs="Arial"/>
                <w:i/>
                <w:sz w:val="18"/>
                <w:szCs w:val="18"/>
                <w:highlight w:val="cyan"/>
              </w:rPr>
              <w:t>Pentalonia nigronervosa</w:t>
            </w:r>
            <w:r>
              <w:rPr>
                <w:rFonts w:ascii="Arial" w:hAnsi="Arial" w:cs="Arial"/>
                <w:sz w:val="18"/>
                <w:szCs w:val="18"/>
              </w:rPr>
              <w:t> Coquerel, 1859 </w:t>
            </w:r>
          </w:p>
        </w:tc>
        <w:tc>
          <w:tcPr>
            <w:tcW w:w="540" w:type="dxa"/>
          </w:tcPr>
          <w:p w14:paraId="62CC1700" w14:textId="77777777" w:rsidR="004B3E02" w:rsidRDefault="004B3E02">
            <w:pPr>
              <w:pStyle w:val="PleaseReviewReport0"/>
              <w:jc w:val="center"/>
            </w:pPr>
            <w:r>
              <w:t>C</w:t>
            </w:r>
          </w:p>
        </w:tc>
        <w:tc>
          <w:tcPr>
            <w:tcW w:w="6120" w:type="dxa"/>
          </w:tcPr>
          <w:p w14:paraId="62CC1701" w14:textId="77777777" w:rsidR="004B3E02" w:rsidRPr="0098741F" w:rsidRDefault="004B3E02">
            <w:pPr>
              <w:pStyle w:val="PleaseReviewReport0"/>
              <w:rPr>
                <w:lang w:val="es-PY"/>
              </w:rPr>
            </w:pPr>
            <w:r w:rsidRPr="0098741F">
              <w:rPr>
                <w:b/>
                <w:lang w:val="es-PY"/>
              </w:rPr>
              <w:t>Chile </w:t>
            </w:r>
            <w:r w:rsidRPr="0098741F">
              <w:rPr>
                <w:lang w:val="es-PY"/>
              </w:rPr>
              <w:br/>
              <w:t>Se asocia a hojas, tallos (CABI, 2025; Cubillos, 2013)</w:t>
            </w:r>
          </w:p>
          <w:p w14:paraId="62CC1702" w14:textId="77777777" w:rsidR="004B3E02" w:rsidRDefault="004B3E02">
            <w:pPr>
              <w:pStyle w:val="PleaseReviewReport0"/>
            </w:pPr>
            <w:r>
              <w:rPr>
                <w:i/>
              </w:rPr>
              <w:t>Category : TECHNICAL </w:t>
            </w:r>
          </w:p>
        </w:tc>
        <w:tc>
          <w:tcPr>
            <w:tcW w:w="3870" w:type="dxa"/>
          </w:tcPr>
          <w:p w14:paraId="54FE8AA8" w14:textId="77777777" w:rsidR="004B3E02" w:rsidRDefault="007F35B5">
            <w:pPr>
              <w:pStyle w:val="PleaseReviewReport0"/>
              <w:rPr>
                <w:b/>
              </w:rPr>
            </w:pPr>
            <w:r>
              <w:rPr>
                <w:b/>
              </w:rPr>
              <w:t>INCORPORATED</w:t>
            </w:r>
          </w:p>
          <w:p w14:paraId="2C30D400" w14:textId="77777777" w:rsidR="007F3BEF" w:rsidRPr="0071599B" w:rsidRDefault="007F3BEF" w:rsidP="0071599B">
            <w:pPr>
              <w:pStyle w:val="PleaseReviewReport0"/>
              <w:rPr>
                <w:rFonts w:cs="Segoe UI"/>
                <w:color w:val="000000" w:themeColor="text1"/>
                <w:shd w:val="clear" w:color="auto" w:fill="FFFFFF"/>
              </w:rPr>
            </w:pPr>
            <w:r w:rsidRPr="0071599B">
              <w:rPr>
                <w:rFonts w:cs="Segoe UI"/>
                <w:color w:val="000000" w:themeColor="text1"/>
                <w:shd w:val="clear" w:color="auto" w:fill="FFFFFF"/>
              </w:rPr>
              <w:t xml:space="preserve">Colonies of adult and immature stages </w:t>
            </w:r>
            <w:r w:rsidR="0071599B" w:rsidRPr="0071599B">
              <w:rPr>
                <w:rFonts w:cs="Segoe UI"/>
                <w:color w:val="000000" w:themeColor="text1"/>
                <w:shd w:val="clear" w:color="auto" w:fill="FFFFFF"/>
              </w:rPr>
              <w:t xml:space="preserve">of </w:t>
            </w:r>
            <w:r w:rsidR="0071599B" w:rsidRPr="0071599B">
              <w:rPr>
                <w:rFonts w:cs="Segoe UI"/>
                <w:i/>
                <w:color w:val="000000" w:themeColor="text1"/>
                <w:shd w:val="clear" w:color="auto" w:fill="FFFFFF"/>
              </w:rPr>
              <w:t>P. nigronervosa</w:t>
            </w:r>
            <w:r w:rsidR="0071599B" w:rsidRPr="0071599B">
              <w:rPr>
                <w:rFonts w:cs="Segoe UI"/>
                <w:color w:val="000000" w:themeColor="text1"/>
                <w:shd w:val="clear" w:color="auto" w:fill="FFFFFF"/>
              </w:rPr>
              <w:t xml:space="preserve"> </w:t>
            </w:r>
            <w:r w:rsidRPr="0071599B">
              <w:rPr>
                <w:rFonts w:cs="Segoe UI"/>
                <w:color w:val="000000" w:themeColor="text1"/>
                <w:shd w:val="clear" w:color="auto" w:fill="FFFFFF"/>
              </w:rPr>
              <w:t>are found on the pseudostem of banana plants under the leaf bracts and between the bunch bracts and the branch stalk. Colonies can also be found in the unfurled top leaves of young plants and suckers or under leaf ba</w:t>
            </w:r>
            <w:r w:rsidR="0071599B" w:rsidRPr="0071599B">
              <w:rPr>
                <w:rFonts w:cs="Segoe UI"/>
                <w:color w:val="000000" w:themeColor="text1"/>
                <w:shd w:val="clear" w:color="auto" w:fill="FFFFFF"/>
              </w:rPr>
              <w:t>ses near ground level (Queensland Government, 2025).</w:t>
            </w:r>
          </w:p>
          <w:p w14:paraId="3D988470" w14:textId="77777777" w:rsidR="0071599B" w:rsidRPr="0071599B" w:rsidRDefault="0071599B" w:rsidP="0071599B">
            <w:pPr>
              <w:pStyle w:val="PleaseReviewReport0"/>
              <w:rPr>
                <w:rFonts w:cs="Segoe UI"/>
                <w:color w:val="000000" w:themeColor="text1"/>
                <w:shd w:val="clear" w:color="auto" w:fill="FFFFFF"/>
              </w:rPr>
            </w:pPr>
          </w:p>
          <w:p w14:paraId="4E833AF0" w14:textId="77777777" w:rsidR="0071599B" w:rsidRPr="0071599B" w:rsidRDefault="0071599B" w:rsidP="0071599B">
            <w:pPr>
              <w:pStyle w:val="PleaseReviewReport0"/>
              <w:rPr>
                <w:rFonts w:cs="Segoe UI"/>
                <w:color w:val="000000" w:themeColor="text1"/>
                <w:shd w:val="clear" w:color="auto" w:fill="FFFFFF"/>
              </w:rPr>
            </w:pPr>
            <w:r w:rsidRPr="0071599B">
              <w:rPr>
                <w:rFonts w:cs="Segoe UI"/>
                <w:color w:val="000000" w:themeColor="text1"/>
                <w:shd w:val="clear" w:color="auto" w:fill="FFFFFF"/>
              </w:rPr>
              <w:t>Reference:</w:t>
            </w:r>
          </w:p>
          <w:p w14:paraId="22183647" w14:textId="3EA1697B" w:rsidR="0071599B" w:rsidRPr="0071599B" w:rsidRDefault="0071599B" w:rsidP="0071599B">
            <w:pPr>
              <w:pStyle w:val="PleaseReviewReport0"/>
            </w:pPr>
            <w:r w:rsidRPr="0071599B">
              <w:rPr>
                <w:rFonts w:cs="Segoe UI"/>
                <w:color w:val="000000" w:themeColor="text1"/>
                <w:shd w:val="clear" w:color="auto" w:fill="FFFFFF"/>
              </w:rPr>
              <w:t>Queensland Government. Banana aphid. Business Queensland, 2025.Available at https://www.business.qld.gov.au/industries/farms-fishing-forestry/agriculture/biosecurity/plants/insects/horticultural/banana-aphid</w:t>
            </w:r>
          </w:p>
        </w:tc>
      </w:tr>
      <w:tr w:rsidR="004B3E02" w14:paraId="62CC170B" w14:textId="52A924CA" w:rsidTr="004B3E02">
        <w:tc>
          <w:tcPr>
            <w:tcW w:w="1200" w:type="dxa"/>
            <w:shd w:val="clear" w:color="auto" w:fill="D9D9D9"/>
          </w:tcPr>
          <w:p w14:paraId="62CC1704" w14:textId="1F1D9FAC" w:rsidR="004B3E02" w:rsidRDefault="004B3E02">
            <w:pPr>
              <w:pStyle w:val="PleaseReviewReport0"/>
              <w:jc w:val="center"/>
            </w:pPr>
            <w:r>
              <w:t>196</w:t>
            </w:r>
          </w:p>
        </w:tc>
        <w:tc>
          <w:tcPr>
            <w:tcW w:w="661" w:type="dxa"/>
            <w:shd w:val="clear" w:color="auto" w:fill="D9D9D9"/>
          </w:tcPr>
          <w:p w14:paraId="62CC1705" w14:textId="77777777" w:rsidR="004B3E02" w:rsidRDefault="004B3E02">
            <w:pPr>
              <w:pStyle w:val="PleaseReviewReport0"/>
              <w:jc w:val="center"/>
            </w:pPr>
            <w:r>
              <w:t>115</w:t>
            </w:r>
          </w:p>
        </w:tc>
        <w:tc>
          <w:tcPr>
            <w:tcW w:w="3179" w:type="dxa"/>
            <w:shd w:val="clear" w:color="auto" w:fill="D9D9D9"/>
          </w:tcPr>
          <w:p w14:paraId="62CC1706" w14:textId="77777777" w:rsidR="004B3E02" w:rsidRDefault="004B3E02">
            <w:pPr>
              <w:pStyle w:val="PleaseReviewReport0"/>
            </w:pPr>
            <w:r>
              <w:rPr>
                <w:rFonts w:ascii="Arial" w:hAnsi="Arial" w:cs="Arial"/>
                <w:sz w:val="18"/>
                <w:szCs w:val="18"/>
                <w:highlight w:val="cyan"/>
              </w:rPr>
              <w:t>Mealybugs and scales</w:t>
            </w:r>
            <w:r>
              <w:rPr>
                <w:rFonts w:ascii="Arial" w:hAnsi="Arial" w:cs="Arial"/>
                <w:sz w:val="18"/>
                <w:szCs w:val="18"/>
              </w:rPr>
              <w:t xml:space="preserve"> (Hemiptera)</w:t>
            </w:r>
          </w:p>
        </w:tc>
        <w:tc>
          <w:tcPr>
            <w:tcW w:w="540" w:type="dxa"/>
            <w:shd w:val="clear" w:color="auto" w:fill="D9D9D9"/>
          </w:tcPr>
          <w:p w14:paraId="62CC1707" w14:textId="77777777" w:rsidR="004B3E02" w:rsidRDefault="004B3E02">
            <w:pPr>
              <w:pStyle w:val="PleaseReviewReport0"/>
              <w:jc w:val="center"/>
            </w:pPr>
            <w:r>
              <w:t>C</w:t>
            </w:r>
          </w:p>
        </w:tc>
        <w:tc>
          <w:tcPr>
            <w:tcW w:w="6120" w:type="dxa"/>
            <w:shd w:val="clear" w:color="auto" w:fill="D9D9D9"/>
          </w:tcPr>
          <w:p w14:paraId="62CC1708" w14:textId="77777777" w:rsidR="004B3E02" w:rsidRDefault="004B3E02">
            <w:pPr>
              <w:pStyle w:val="PleaseReviewReport0"/>
            </w:pPr>
            <w:r>
              <w:rPr>
                <w:b/>
              </w:rPr>
              <w:t>United States of America </w:t>
            </w:r>
            <w:r>
              <w:br/>
              <w:t>Add Family: Coccidae and 2 species: Ceroplastes rubens (Maskell, 1839) and</w:t>
            </w:r>
            <w:r>
              <w:br/>
              <w:t>Coccus viridis (Green, 1889)</w:t>
            </w:r>
          </w:p>
          <w:p w14:paraId="62CC1709" w14:textId="77777777" w:rsidR="004B3E02" w:rsidRDefault="004B3E02">
            <w:pPr>
              <w:pStyle w:val="PleaseReviewReport0"/>
              <w:ind w:left="360"/>
            </w:pPr>
            <w:r>
              <w:rPr>
                <w:b/>
              </w:rPr>
              <w:t>Brazil </w:t>
            </w:r>
            <w:r>
              <w:br/>
              <w:t>Do you mean that the USA regulates these Coccidae in fruit trade? Do you consider that Musa fruit is a pathway for these pests?</w:t>
            </w:r>
          </w:p>
          <w:p w14:paraId="62CC170A" w14:textId="77777777" w:rsidR="004B3E02" w:rsidRDefault="004B3E02">
            <w:pPr>
              <w:pStyle w:val="PleaseReviewReport0"/>
            </w:pPr>
            <w:r>
              <w:rPr>
                <w:i/>
              </w:rPr>
              <w:t>Category : TECHNICAL </w:t>
            </w:r>
          </w:p>
        </w:tc>
        <w:tc>
          <w:tcPr>
            <w:tcW w:w="3870" w:type="dxa"/>
            <w:shd w:val="clear" w:color="auto" w:fill="D9D9D9"/>
          </w:tcPr>
          <w:p w14:paraId="2F12A51B" w14:textId="554E85B7" w:rsidR="004B3E02" w:rsidRDefault="00DD2041">
            <w:pPr>
              <w:pStyle w:val="PleaseReviewReport0"/>
              <w:rPr>
                <w:b/>
              </w:rPr>
            </w:pPr>
            <w:r>
              <w:rPr>
                <w:b/>
              </w:rPr>
              <w:t>INCORPORATED</w:t>
            </w:r>
          </w:p>
          <w:p w14:paraId="3DF53FCF" w14:textId="0852AD68" w:rsidR="00CF6670" w:rsidRPr="008E747E" w:rsidRDefault="00B5224A" w:rsidP="00EE7A0A">
            <w:pPr>
              <w:pStyle w:val="PleaseReviewReport0"/>
            </w:pPr>
            <w:r>
              <w:t xml:space="preserve">Noting that it is </w:t>
            </w:r>
            <w:r w:rsidR="00EE7A0A">
              <w:t>unclear</w:t>
            </w:r>
            <w:r>
              <w:t xml:space="preserve"> if both are regulated by the USA in Musa fruit for consumption or processsing</w:t>
            </w:r>
          </w:p>
        </w:tc>
      </w:tr>
      <w:tr w:rsidR="004B3E02" w14:paraId="62CC1712" w14:textId="2A0B65C8" w:rsidTr="004B3E02">
        <w:tc>
          <w:tcPr>
            <w:tcW w:w="1200" w:type="dxa"/>
            <w:shd w:val="clear" w:color="auto" w:fill="D9D9D9"/>
          </w:tcPr>
          <w:p w14:paraId="62CC170C" w14:textId="77777777" w:rsidR="004B3E02" w:rsidRDefault="004B3E02">
            <w:pPr>
              <w:pStyle w:val="PleaseReviewReport0"/>
              <w:jc w:val="center"/>
            </w:pPr>
            <w:r>
              <w:t>197</w:t>
            </w:r>
          </w:p>
        </w:tc>
        <w:tc>
          <w:tcPr>
            <w:tcW w:w="661" w:type="dxa"/>
            <w:shd w:val="clear" w:color="auto" w:fill="D9D9D9"/>
          </w:tcPr>
          <w:p w14:paraId="62CC170D" w14:textId="77777777" w:rsidR="004B3E02" w:rsidRDefault="004B3E02">
            <w:pPr>
              <w:pStyle w:val="PleaseReviewReport0"/>
              <w:jc w:val="center"/>
            </w:pPr>
            <w:r>
              <w:t>115</w:t>
            </w:r>
          </w:p>
        </w:tc>
        <w:tc>
          <w:tcPr>
            <w:tcW w:w="3179" w:type="dxa"/>
            <w:shd w:val="clear" w:color="auto" w:fill="D9D9D9"/>
          </w:tcPr>
          <w:p w14:paraId="62CC170E" w14:textId="77777777" w:rsidR="004B3E02" w:rsidRDefault="004B3E02">
            <w:pPr>
              <w:pStyle w:val="PleaseReviewReport0"/>
            </w:pPr>
            <w:r>
              <w:rPr>
                <w:rFonts w:ascii="Arial" w:hAnsi="Arial" w:cs="Arial"/>
                <w:strike/>
                <w:color w:val="4B0082"/>
                <w:sz w:val="18"/>
                <w:szCs w:val="18"/>
              </w:rPr>
              <w:t>Mealybugs and scales (Hemiptera)</w:t>
            </w:r>
            <w:r>
              <w:rPr>
                <w:color w:val="4B0082"/>
                <w:u w:val="single"/>
              </w:rPr>
              <w:t>scale insect</w:t>
            </w:r>
          </w:p>
        </w:tc>
        <w:tc>
          <w:tcPr>
            <w:tcW w:w="540" w:type="dxa"/>
            <w:shd w:val="clear" w:color="auto" w:fill="D9D9D9"/>
          </w:tcPr>
          <w:p w14:paraId="62CC170F" w14:textId="77777777" w:rsidR="004B3E02" w:rsidRDefault="004B3E02">
            <w:pPr>
              <w:pStyle w:val="PleaseReviewReport0"/>
              <w:jc w:val="center"/>
            </w:pPr>
            <w:r>
              <w:t>P</w:t>
            </w:r>
          </w:p>
        </w:tc>
        <w:tc>
          <w:tcPr>
            <w:tcW w:w="6120" w:type="dxa"/>
            <w:shd w:val="clear" w:color="auto" w:fill="D9D9D9"/>
          </w:tcPr>
          <w:p w14:paraId="62CC1710" w14:textId="77777777" w:rsidR="004B3E02" w:rsidRDefault="004B3E02">
            <w:pPr>
              <w:pStyle w:val="PleaseReviewReport0"/>
            </w:pPr>
            <w:r>
              <w:rPr>
                <w:b/>
              </w:rPr>
              <w:t>China </w:t>
            </w:r>
            <w:r>
              <w:br/>
            </w:r>
          </w:p>
          <w:p w14:paraId="62CC1711" w14:textId="77777777" w:rsidR="004B3E02" w:rsidRDefault="004B3E02">
            <w:pPr>
              <w:pStyle w:val="PleaseReviewReport0"/>
            </w:pPr>
            <w:r>
              <w:rPr>
                <w:i/>
              </w:rPr>
              <w:t>Category : TECHNICAL </w:t>
            </w:r>
          </w:p>
        </w:tc>
        <w:tc>
          <w:tcPr>
            <w:tcW w:w="3870" w:type="dxa"/>
            <w:shd w:val="clear" w:color="auto" w:fill="D9D9D9"/>
          </w:tcPr>
          <w:p w14:paraId="14916C7D" w14:textId="77777777" w:rsidR="004B3E02" w:rsidRDefault="00CF6670">
            <w:pPr>
              <w:pStyle w:val="PleaseReviewReport0"/>
              <w:rPr>
                <w:b/>
              </w:rPr>
            </w:pPr>
            <w:r>
              <w:rPr>
                <w:b/>
              </w:rPr>
              <w:t>CONSIDERED BUT NOT INCORPORATED</w:t>
            </w:r>
          </w:p>
          <w:p w14:paraId="124C653A" w14:textId="00A2AFEF" w:rsidR="00CF6670" w:rsidRPr="00CF6670" w:rsidRDefault="00CF6670">
            <w:pPr>
              <w:pStyle w:val="PleaseReviewReport0"/>
            </w:pPr>
            <w:r>
              <w:t xml:space="preserve">Both are correct. </w:t>
            </w:r>
            <w:r w:rsidRPr="00CF6670">
              <w:t>For consitency with Mango standard</w:t>
            </w:r>
            <w:r>
              <w:t xml:space="preserve"> we will reject the proposal</w:t>
            </w:r>
            <w:r w:rsidR="0071599B">
              <w:t>.</w:t>
            </w:r>
          </w:p>
        </w:tc>
      </w:tr>
      <w:tr w:rsidR="004B3E02" w14:paraId="62CC1719" w14:textId="19A5732A" w:rsidTr="004B3E02">
        <w:tc>
          <w:tcPr>
            <w:tcW w:w="1200" w:type="dxa"/>
          </w:tcPr>
          <w:p w14:paraId="62CC1713" w14:textId="77777777" w:rsidR="004B3E02" w:rsidRDefault="004B3E02">
            <w:pPr>
              <w:pStyle w:val="PleaseReviewReport0"/>
              <w:jc w:val="center"/>
            </w:pPr>
            <w:r>
              <w:t>198</w:t>
            </w:r>
          </w:p>
        </w:tc>
        <w:tc>
          <w:tcPr>
            <w:tcW w:w="661" w:type="dxa"/>
          </w:tcPr>
          <w:p w14:paraId="62CC1714" w14:textId="77777777" w:rsidR="004B3E02" w:rsidRDefault="004B3E02">
            <w:pPr>
              <w:pStyle w:val="PleaseReviewReport0"/>
              <w:jc w:val="center"/>
            </w:pPr>
            <w:r>
              <w:t>116</w:t>
            </w:r>
          </w:p>
        </w:tc>
        <w:tc>
          <w:tcPr>
            <w:tcW w:w="3179" w:type="dxa"/>
          </w:tcPr>
          <w:p w14:paraId="62CC1715" w14:textId="77777777" w:rsidR="004B3E02" w:rsidRDefault="004B3E02">
            <w:pPr>
              <w:pStyle w:val="PleaseReviewReport0"/>
            </w:pPr>
            <w:r>
              <w:rPr>
                <w:rFonts w:ascii="Arial" w:hAnsi="Arial" w:cs="Arial"/>
                <w:strike/>
                <w:color w:val="FF0000"/>
                <w:sz w:val="18"/>
                <w:szCs w:val="18"/>
              </w:rPr>
              <w:t>Diaspididae</w:t>
            </w:r>
          </w:p>
        </w:tc>
        <w:tc>
          <w:tcPr>
            <w:tcW w:w="540" w:type="dxa"/>
          </w:tcPr>
          <w:p w14:paraId="62CC1716" w14:textId="77777777" w:rsidR="004B3E02" w:rsidRDefault="004B3E02">
            <w:pPr>
              <w:pStyle w:val="PleaseReviewReport0"/>
              <w:jc w:val="center"/>
            </w:pPr>
            <w:r>
              <w:t>P</w:t>
            </w:r>
          </w:p>
        </w:tc>
        <w:tc>
          <w:tcPr>
            <w:tcW w:w="6120" w:type="dxa"/>
          </w:tcPr>
          <w:p w14:paraId="62CC1717" w14:textId="77777777" w:rsidR="004B3E02" w:rsidRDefault="004B3E02">
            <w:pPr>
              <w:pStyle w:val="PleaseReviewReport0"/>
            </w:pPr>
            <w:r>
              <w:rPr>
                <w:b/>
              </w:rPr>
              <w:t>Costa Rica </w:t>
            </w:r>
            <w:r>
              <w:br/>
              <w:t>The pest list includes Diaspididae, which are pests of low mobility and therefore has a low probability to be transfered to a suitable host, considering the intended use.</w:t>
            </w:r>
          </w:p>
          <w:p w14:paraId="62CC1718" w14:textId="77777777" w:rsidR="004B3E02" w:rsidRDefault="004B3E02">
            <w:pPr>
              <w:pStyle w:val="PleaseReviewReport0"/>
            </w:pPr>
            <w:r>
              <w:rPr>
                <w:i/>
              </w:rPr>
              <w:t>Category : SUBSTANTIVE </w:t>
            </w:r>
          </w:p>
        </w:tc>
        <w:tc>
          <w:tcPr>
            <w:tcW w:w="3870" w:type="dxa"/>
          </w:tcPr>
          <w:p w14:paraId="7B3FE14E" w14:textId="02B1EEF3" w:rsidR="004B3E02" w:rsidRDefault="00CF6670">
            <w:pPr>
              <w:pStyle w:val="PleaseReviewReport0"/>
              <w:rPr>
                <w:b/>
              </w:rPr>
            </w:pPr>
            <w:r w:rsidRPr="00CF6670">
              <w:rPr>
                <w:b/>
                <w:highlight w:val="yellow"/>
              </w:rPr>
              <w:t>PENDING DECISION</w:t>
            </w:r>
          </w:p>
        </w:tc>
      </w:tr>
      <w:tr w:rsidR="004B3E02" w14:paraId="62CC1720" w14:textId="189402A2" w:rsidTr="004B3E02">
        <w:tc>
          <w:tcPr>
            <w:tcW w:w="1200" w:type="dxa"/>
          </w:tcPr>
          <w:p w14:paraId="62CC171A" w14:textId="77777777" w:rsidR="004B3E02" w:rsidRDefault="004B3E02">
            <w:pPr>
              <w:pStyle w:val="PleaseReviewReport0"/>
              <w:jc w:val="center"/>
            </w:pPr>
            <w:r>
              <w:t>199</w:t>
            </w:r>
          </w:p>
        </w:tc>
        <w:tc>
          <w:tcPr>
            <w:tcW w:w="661" w:type="dxa"/>
          </w:tcPr>
          <w:p w14:paraId="62CC171B" w14:textId="77777777" w:rsidR="004B3E02" w:rsidRDefault="004B3E02">
            <w:pPr>
              <w:pStyle w:val="PleaseReviewReport0"/>
              <w:jc w:val="center"/>
            </w:pPr>
            <w:r>
              <w:t>116</w:t>
            </w:r>
          </w:p>
        </w:tc>
        <w:tc>
          <w:tcPr>
            <w:tcW w:w="3179" w:type="dxa"/>
          </w:tcPr>
          <w:p w14:paraId="62CC171C" w14:textId="77777777" w:rsidR="004B3E02" w:rsidRDefault="004B3E02">
            <w:pPr>
              <w:pStyle w:val="PleaseReviewReport0"/>
            </w:pPr>
            <w:r>
              <w:rPr>
                <w:rFonts w:ascii="Arial" w:hAnsi="Arial" w:cs="Arial"/>
                <w:strike/>
                <w:color w:val="CD5C5C"/>
                <w:sz w:val="18"/>
                <w:szCs w:val="18"/>
              </w:rPr>
              <w:t>Diaspididae</w:t>
            </w:r>
          </w:p>
        </w:tc>
        <w:tc>
          <w:tcPr>
            <w:tcW w:w="540" w:type="dxa"/>
          </w:tcPr>
          <w:p w14:paraId="62CC171D" w14:textId="77777777" w:rsidR="004B3E02" w:rsidRDefault="004B3E02">
            <w:pPr>
              <w:pStyle w:val="PleaseReviewReport0"/>
              <w:jc w:val="center"/>
            </w:pPr>
            <w:r>
              <w:t>P</w:t>
            </w:r>
          </w:p>
        </w:tc>
        <w:tc>
          <w:tcPr>
            <w:tcW w:w="6120" w:type="dxa"/>
          </w:tcPr>
          <w:p w14:paraId="62CC171E" w14:textId="77777777" w:rsidR="004B3E02" w:rsidRDefault="004B3E02">
            <w:pPr>
              <w:pStyle w:val="PleaseReviewReport0"/>
            </w:pPr>
            <w:r>
              <w:rPr>
                <w:b/>
              </w:rPr>
              <w:t>Colombia </w:t>
            </w:r>
            <w:r>
              <w:br/>
              <w:t xml:space="preserve">For species of the genus Bactrocera and Ceratitis, ignoring the existing scientific evidence issued by EFSA (2021) in the article "Scientific opinion on the import of Musa fruits as a pathway for the entry of non-EU Tephritidae into the EU territory" which indicates that "In response to the question posed by the European Commission to the European Food Safety Authority (EFSA) on whether the commercial import of Musa fruits  (bananas and plantains) could constitute a potential pathway for the introduction of B. dorsalis and other non-EU tephritids, of which Musa fruits  are hosts, EFSA's Plant Health Panel reported that it is not a pathway. This is based on a review of the evidence demonstrating: i) bananas and plantains in the green phase are not hosts for oviposition </w:t>
            </w:r>
            <w:r>
              <w:lastRenderedPageBreak/>
              <w:t>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Reference: EFSA (European Food Safety Authority), 2021 Scientific opinion on the import of Musa fruits as a pathway for the entry of non-EU Tephritidae into the EU territory. EFSA Journal 2021; 19(3):6426</w:t>
            </w:r>
          </w:p>
          <w:p w14:paraId="62CC171F" w14:textId="77777777" w:rsidR="004B3E02" w:rsidRDefault="004B3E02">
            <w:pPr>
              <w:pStyle w:val="PleaseReviewReport0"/>
            </w:pPr>
            <w:r>
              <w:rPr>
                <w:i/>
              </w:rPr>
              <w:t>Category : SUBSTANTIVE </w:t>
            </w:r>
          </w:p>
        </w:tc>
        <w:tc>
          <w:tcPr>
            <w:tcW w:w="3870" w:type="dxa"/>
          </w:tcPr>
          <w:p w14:paraId="44F12067" w14:textId="77777777" w:rsidR="004B3E02" w:rsidRDefault="00CF6670">
            <w:pPr>
              <w:pStyle w:val="PleaseReviewReport0"/>
              <w:rPr>
                <w:b/>
              </w:rPr>
            </w:pPr>
            <w:r w:rsidRPr="00CF6670">
              <w:rPr>
                <w:b/>
              </w:rPr>
              <w:lastRenderedPageBreak/>
              <w:t>CONSIDERED BUT NOT INCORPORATED</w:t>
            </w:r>
          </w:p>
          <w:p w14:paraId="0135CCC2" w14:textId="43E747D0" w:rsidR="00CF6670" w:rsidRPr="00CA2731" w:rsidRDefault="00CA2731">
            <w:pPr>
              <w:pStyle w:val="PleaseReviewReport0"/>
            </w:pPr>
            <w:r w:rsidRPr="00CA2731">
              <w:t>The comment does not support the deletion of this group of pests</w:t>
            </w:r>
          </w:p>
        </w:tc>
      </w:tr>
      <w:tr w:rsidR="004B3E02" w14:paraId="62CC1727" w14:textId="15858ED9" w:rsidTr="004B3E02">
        <w:tc>
          <w:tcPr>
            <w:tcW w:w="1200" w:type="dxa"/>
          </w:tcPr>
          <w:p w14:paraId="62CC1721" w14:textId="77777777" w:rsidR="004B3E02" w:rsidRDefault="004B3E02">
            <w:pPr>
              <w:pStyle w:val="PleaseReviewReport0"/>
              <w:jc w:val="center"/>
            </w:pPr>
            <w:r>
              <w:t>200</w:t>
            </w:r>
          </w:p>
        </w:tc>
        <w:tc>
          <w:tcPr>
            <w:tcW w:w="661" w:type="dxa"/>
          </w:tcPr>
          <w:p w14:paraId="62CC1722" w14:textId="77777777" w:rsidR="004B3E02" w:rsidRDefault="004B3E02">
            <w:pPr>
              <w:pStyle w:val="PleaseReviewReport0"/>
              <w:jc w:val="center"/>
            </w:pPr>
            <w:r>
              <w:t>116</w:t>
            </w:r>
          </w:p>
        </w:tc>
        <w:tc>
          <w:tcPr>
            <w:tcW w:w="3179" w:type="dxa"/>
          </w:tcPr>
          <w:p w14:paraId="62CC1723" w14:textId="77777777" w:rsidR="004B3E02" w:rsidRDefault="004B3E02">
            <w:pPr>
              <w:pStyle w:val="PleaseReviewReport0"/>
            </w:pPr>
            <w:r>
              <w:rPr>
                <w:rFonts w:ascii="Arial" w:hAnsi="Arial" w:cs="Arial"/>
                <w:strike/>
                <w:color w:val="0000FF"/>
                <w:sz w:val="18"/>
                <w:szCs w:val="18"/>
              </w:rPr>
              <w:t>Diaspididae</w:t>
            </w:r>
          </w:p>
        </w:tc>
        <w:tc>
          <w:tcPr>
            <w:tcW w:w="540" w:type="dxa"/>
          </w:tcPr>
          <w:p w14:paraId="62CC1724" w14:textId="77777777" w:rsidR="004B3E02" w:rsidRDefault="004B3E02">
            <w:pPr>
              <w:pStyle w:val="PleaseReviewReport0"/>
              <w:jc w:val="center"/>
            </w:pPr>
            <w:r>
              <w:t>P</w:t>
            </w:r>
          </w:p>
        </w:tc>
        <w:tc>
          <w:tcPr>
            <w:tcW w:w="6120" w:type="dxa"/>
          </w:tcPr>
          <w:p w14:paraId="62CC1725" w14:textId="77777777" w:rsidR="004B3E02" w:rsidRDefault="004B3E02">
            <w:pPr>
              <w:pStyle w:val="PleaseReviewReport0"/>
            </w:pPr>
            <w:r>
              <w:rPr>
                <w:b/>
              </w:rPr>
              <w:t>COSAVE </w:t>
            </w:r>
            <w:r>
              <w:br/>
              <w:t>Diaspididae scale insects should be removed from the table 1, as they pose a  low probability of transfer to a suitable host according to COSAVE Standard 3.15, and therefore should not be regulated on fresh banana fruit.</w:t>
            </w:r>
          </w:p>
          <w:p w14:paraId="62CC1726" w14:textId="77777777" w:rsidR="004B3E02" w:rsidRDefault="004B3E02">
            <w:pPr>
              <w:pStyle w:val="PleaseReviewReport0"/>
            </w:pPr>
            <w:r>
              <w:rPr>
                <w:i/>
              </w:rPr>
              <w:t>Category : TECHNICAL </w:t>
            </w:r>
          </w:p>
        </w:tc>
        <w:tc>
          <w:tcPr>
            <w:tcW w:w="3870" w:type="dxa"/>
          </w:tcPr>
          <w:p w14:paraId="3FC5D1B8" w14:textId="20EE3754" w:rsidR="004B3E02" w:rsidRDefault="00CA2731">
            <w:pPr>
              <w:pStyle w:val="PleaseReviewReport0"/>
              <w:rPr>
                <w:b/>
              </w:rPr>
            </w:pPr>
            <w:r w:rsidRPr="00CF6670">
              <w:rPr>
                <w:b/>
                <w:highlight w:val="yellow"/>
              </w:rPr>
              <w:t>PENDING DECISION</w:t>
            </w:r>
          </w:p>
        </w:tc>
      </w:tr>
      <w:tr w:rsidR="004B3E02" w14:paraId="62CC172E" w14:textId="3363CC6F" w:rsidTr="004B3E02">
        <w:tc>
          <w:tcPr>
            <w:tcW w:w="1200" w:type="dxa"/>
          </w:tcPr>
          <w:p w14:paraId="62CC1728" w14:textId="77777777" w:rsidR="004B3E02" w:rsidRDefault="004B3E02">
            <w:pPr>
              <w:pStyle w:val="PleaseReviewReport0"/>
              <w:jc w:val="center"/>
            </w:pPr>
            <w:r>
              <w:t>201</w:t>
            </w:r>
          </w:p>
        </w:tc>
        <w:tc>
          <w:tcPr>
            <w:tcW w:w="661" w:type="dxa"/>
          </w:tcPr>
          <w:p w14:paraId="62CC1729" w14:textId="77777777" w:rsidR="004B3E02" w:rsidRDefault="004B3E02">
            <w:pPr>
              <w:pStyle w:val="PleaseReviewReport0"/>
              <w:jc w:val="center"/>
            </w:pPr>
            <w:r>
              <w:t>116</w:t>
            </w:r>
          </w:p>
        </w:tc>
        <w:tc>
          <w:tcPr>
            <w:tcW w:w="3179" w:type="dxa"/>
          </w:tcPr>
          <w:p w14:paraId="62CC172A" w14:textId="77777777" w:rsidR="004B3E02" w:rsidRDefault="004B3E02">
            <w:pPr>
              <w:pStyle w:val="PleaseReviewReport0"/>
            </w:pPr>
            <w:r>
              <w:rPr>
                <w:rFonts w:ascii="Arial" w:hAnsi="Arial" w:cs="Arial"/>
                <w:sz w:val="18"/>
                <w:szCs w:val="18"/>
                <w:highlight w:val="cyan"/>
              </w:rPr>
              <w:t>Diaspididae</w:t>
            </w:r>
          </w:p>
        </w:tc>
        <w:tc>
          <w:tcPr>
            <w:tcW w:w="540" w:type="dxa"/>
          </w:tcPr>
          <w:p w14:paraId="62CC172B" w14:textId="77777777" w:rsidR="004B3E02" w:rsidRDefault="004B3E02">
            <w:pPr>
              <w:pStyle w:val="PleaseReviewReport0"/>
              <w:jc w:val="center"/>
            </w:pPr>
            <w:r>
              <w:t>C</w:t>
            </w:r>
          </w:p>
        </w:tc>
        <w:tc>
          <w:tcPr>
            <w:tcW w:w="6120" w:type="dxa"/>
          </w:tcPr>
          <w:p w14:paraId="62CC172C" w14:textId="77777777" w:rsidR="004B3E02" w:rsidRDefault="004B3E02">
            <w:pPr>
              <w:pStyle w:val="PleaseReviewReport0"/>
            </w:pPr>
            <w:r>
              <w:rPr>
                <w:b/>
              </w:rPr>
              <w:t>Brazil </w:t>
            </w:r>
            <w:r>
              <w:br/>
              <w:t>The pest list includes Diaspididae, which are pests of low mobility and therefore has a low probability to be transfered to a suitable host, considering the intended use. Alternatively, the list comprises pests associated with fruits or pests along with risk mitigation measures consider the intended use. In this context, given that Diaspididae should not be considered. COSAVE has a Regional Stantard for PRA of pests with low probability of transfer to a suitable host (ERPF 3.5)</w:t>
            </w:r>
          </w:p>
          <w:p w14:paraId="62CC172D" w14:textId="77777777" w:rsidR="004B3E02" w:rsidRDefault="004B3E02">
            <w:pPr>
              <w:pStyle w:val="PleaseReviewReport0"/>
            </w:pPr>
            <w:r>
              <w:rPr>
                <w:i/>
              </w:rPr>
              <w:t>Category : TECHNICAL </w:t>
            </w:r>
          </w:p>
        </w:tc>
        <w:tc>
          <w:tcPr>
            <w:tcW w:w="3870" w:type="dxa"/>
          </w:tcPr>
          <w:p w14:paraId="16A6988B" w14:textId="20C664BF" w:rsidR="004B3E02" w:rsidRDefault="00CA2731">
            <w:pPr>
              <w:pStyle w:val="PleaseReviewReport0"/>
              <w:rPr>
                <w:b/>
              </w:rPr>
            </w:pPr>
            <w:r w:rsidRPr="00CF6670">
              <w:rPr>
                <w:b/>
                <w:highlight w:val="yellow"/>
              </w:rPr>
              <w:t>PENDING DECISION</w:t>
            </w:r>
          </w:p>
        </w:tc>
      </w:tr>
      <w:tr w:rsidR="004B3E02" w14:paraId="62CC1735" w14:textId="1FDB91DF" w:rsidTr="004B3E02">
        <w:tc>
          <w:tcPr>
            <w:tcW w:w="1200" w:type="dxa"/>
            <w:shd w:val="clear" w:color="auto" w:fill="D9D9D9"/>
          </w:tcPr>
          <w:p w14:paraId="62CC172F" w14:textId="77777777" w:rsidR="004B3E02" w:rsidRDefault="004B3E02">
            <w:pPr>
              <w:pStyle w:val="PleaseReviewReport0"/>
              <w:jc w:val="center"/>
            </w:pPr>
            <w:r>
              <w:t>202</w:t>
            </w:r>
          </w:p>
        </w:tc>
        <w:tc>
          <w:tcPr>
            <w:tcW w:w="661" w:type="dxa"/>
            <w:shd w:val="clear" w:color="auto" w:fill="D9D9D9"/>
          </w:tcPr>
          <w:p w14:paraId="62CC1730" w14:textId="77777777" w:rsidR="004B3E02" w:rsidRDefault="004B3E02">
            <w:pPr>
              <w:pStyle w:val="PleaseReviewReport0"/>
              <w:jc w:val="center"/>
            </w:pPr>
            <w:r>
              <w:t>117</w:t>
            </w:r>
          </w:p>
        </w:tc>
        <w:tc>
          <w:tcPr>
            <w:tcW w:w="3179" w:type="dxa"/>
            <w:shd w:val="clear" w:color="auto" w:fill="D9D9D9"/>
          </w:tcPr>
          <w:p w14:paraId="62CC1731" w14:textId="77777777" w:rsidR="004B3E02" w:rsidRDefault="004B3E02">
            <w:pPr>
              <w:pStyle w:val="PleaseReviewReport0"/>
            </w:pPr>
            <w:r>
              <w:rPr>
                <w:rFonts w:ascii="Arial" w:hAnsi="Arial" w:cs="Arial"/>
                <w:i/>
                <w:strike/>
                <w:color w:val="0000FF"/>
                <w:sz w:val="18"/>
                <w:szCs w:val="18"/>
              </w:rPr>
              <w:t>Aspidiotus coryphae</w:t>
            </w:r>
            <w:r>
              <w:rPr>
                <w:rFonts w:ascii="Arial" w:hAnsi="Arial" w:cs="Arial"/>
                <w:strike/>
                <w:color w:val="0000FF"/>
                <w:sz w:val="18"/>
                <w:szCs w:val="18"/>
              </w:rPr>
              <w:t xml:space="preserve"> Cockerell &amp; Robinson, 1915</w:t>
            </w:r>
          </w:p>
        </w:tc>
        <w:tc>
          <w:tcPr>
            <w:tcW w:w="540" w:type="dxa"/>
            <w:shd w:val="clear" w:color="auto" w:fill="D9D9D9"/>
          </w:tcPr>
          <w:p w14:paraId="62CC1732" w14:textId="77777777" w:rsidR="004B3E02" w:rsidRDefault="004B3E02">
            <w:pPr>
              <w:pStyle w:val="PleaseReviewReport0"/>
              <w:jc w:val="center"/>
            </w:pPr>
            <w:r>
              <w:t>P</w:t>
            </w:r>
          </w:p>
        </w:tc>
        <w:tc>
          <w:tcPr>
            <w:tcW w:w="6120" w:type="dxa"/>
            <w:shd w:val="clear" w:color="auto" w:fill="D9D9D9"/>
          </w:tcPr>
          <w:p w14:paraId="62CC1733" w14:textId="77777777" w:rsidR="004B3E02" w:rsidRDefault="004B3E02">
            <w:pPr>
              <w:pStyle w:val="PleaseReviewReport0"/>
            </w:pPr>
            <w:r>
              <w:rPr>
                <w:b/>
              </w:rPr>
              <w:t>COSAVE </w:t>
            </w:r>
            <w:r>
              <w:br/>
              <w:t>See COSAVE comment to paragraph 116</w:t>
            </w:r>
          </w:p>
          <w:p w14:paraId="62CC1734" w14:textId="77777777" w:rsidR="004B3E02" w:rsidRDefault="004B3E02">
            <w:pPr>
              <w:pStyle w:val="PleaseReviewReport0"/>
            </w:pPr>
            <w:r>
              <w:rPr>
                <w:i/>
              </w:rPr>
              <w:t>Category : TECHNICAL </w:t>
            </w:r>
          </w:p>
        </w:tc>
        <w:tc>
          <w:tcPr>
            <w:tcW w:w="3870" w:type="dxa"/>
            <w:shd w:val="clear" w:color="auto" w:fill="D9D9D9"/>
          </w:tcPr>
          <w:p w14:paraId="4577D215" w14:textId="7613B180" w:rsidR="004B3E02" w:rsidRDefault="00CA2731">
            <w:pPr>
              <w:pStyle w:val="PleaseReviewReport0"/>
              <w:rPr>
                <w:b/>
              </w:rPr>
            </w:pPr>
            <w:r w:rsidRPr="00CF6670">
              <w:rPr>
                <w:b/>
                <w:highlight w:val="yellow"/>
              </w:rPr>
              <w:t>PENDING DECISION</w:t>
            </w:r>
          </w:p>
        </w:tc>
      </w:tr>
      <w:tr w:rsidR="004B3E02" w14:paraId="62CC173C" w14:textId="7EC06EE2" w:rsidTr="004B3E02">
        <w:tc>
          <w:tcPr>
            <w:tcW w:w="1200" w:type="dxa"/>
            <w:shd w:val="clear" w:color="auto" w:fill="D9D9D9"/>
          </w:tcPr>
          <w:p w14:paraId="62CC1736" w14:textId="77777777" w:rsidR="004B3E02" w:rsidRDefault="004B3E02">
            <w:pPr>
              <w:pStyle w:val="PleaseReviewReport0"/>
              <w:jc w:val="center"/>
            </w:pPr>
            <w:r>
              <w:t>203</w:t>
            </w:r>
          </w:p>
        </w:tc>
        <w:tc>
          <w:tcPr>
            <w:tcW w:w="661" w:type="dxa"/>
            <w:shd w:val="clear" w:color="auto" w:fill="D9D9D9"/>
          </w:tcPr>
          <w:p w14:paraId="62CC1737" w14:textId="77777777" w:rsidR="004B3E02" w:rsidRDefault="004B3E02">
            <w:pPr>
              <w:pStyle w:val="PleaseReviewReport0"/>
              <w:jc w:val="center"/>
            </w:pPr>
            <w:r>
              <w:t>117</w:t>
            </w:r>
          </w:p>
        </w:tc>
        <w:tc>
          <w:tcPr>
            <w:tcW w:w="3179" w:type="dxa"/>
            <w:shd w:val="clear" w:color="auto" w:fill="D9D9D9"/>
          </w:tcPr>
          <w:p w14:paraId="62CC1738" w14:textId="77777777" w:rsidR="004B3E02" w:rsidRDefault="004B3E02">
            <w:pPr>
              <w:pStyle w:val="PleaseReviewReport0"/>
            </w:pPr>
            <w:r>
              <w:rPr>
                <w:rFonts w:ascii="Arial" w:hAnsi="Arial" w:cs="Arial"/>
                <w:i/>
                <w:sz w:val="18"/>
                <w:szCs w:val="18"/>
                <w:highlight w:val="cyan"/>
              </w:rPr>
              <w:t>Aspidiotus coryphae</w:t>
            </w:r>
            <w:r>
              <w:rPr>
                <w:rFonts w:ascii="Arial" w:hAnsi="Arial" w:cs="Arial"/>
                <w:sz w:val="18"/>
                <w:szCs w:val="18"/>
              </w:rPr>
              <w:t> Cockerell &amp; Robinson, 1915</w:t>
            </w:r>
          </w:p>
        </w:tc>
        <w:tc>
          <w:tcPr>
            <w:tcW w:w="540" w:type="dxa"/>
            <w:shd w:val="clear" w:color="auto" w:fill="D9D9D9"/>
          </w:tcPr>
          <w:p w14:paraId="62CC1739" w14:textId="77777777" w:rsidR="004B3E02" w:rsidRDefault="004B3E02">
            <w:pPr>
              <w:pStyle w:val="PleaseReviewReport0"/>
              <w:jc w:val="center"/>
            </w:pPr>
            <w:r>
              <w:t>C</w:t>
            </w:r>
          </w:p>
        </w:tc>
        <w:tc>
          <w:tcPr>
            <w:tcW w:w="6120" w:type="dxa"/>
            <w:shd w:val="clear" w:color="auto" w:fill="D9D9D9"/>
          </w:tcPr>
          <w:p w14:paraId="62CC173A" w14:textId="77777777" w:rsidR="004B3E02" w:rsidRPr="002A688A" w:rsidRDefault="004B3E02">
            <w:pPr>
              <w:pStyle w:val="PleaseReviewReport0"/>
              <w:rPr>
                <w:lang w:val="fr-FR"/>
              </w:rPr>
            </w:pPr>
            <w:r w:rsidRPr="002A688A">
              <w:rPr>
                <w:b/>
                <w:lang w:val="fr-FR"/>
              </w:rPr>
              <w:t>Chile </w:t>
            </w:r>
            <w:r w:rsidRPr="002A688A">
              <w:rPr>
                <w:lang w:val="fr-FR"/>
              </w:rPr>
              <w:br/>
              <w:t>Se asocia a hojas, tallos (Sugimoto, 1994)</w:t>
            </w:r>
          </w:p>
          <w:p w14:paraId="62CC173B" w14:textId="77777777" w:rsidR="004B3E02" w:rsidRDefault="004B3E02">
            <w:pPr>
              <w:pStyle w:val="PleaseReviewReport0"/>
            </w:pPr>
            <w:r>
              <w:rPr>
                <w:i/>
              </w:rPr>
              <w:t>Category : TECHNICAL </w:t>
            </w:r>
          </w:p>
        </w:tc>
        <w:tc>
          <w:tcPr>
            <w:tcW w:w="3870" w:type="dxa"/>
            <w:shd w:val="clear" w:color="auto" w:fill="D9D9D9"/>
          </w:tcPr>
          <w:p w14:paraId="6BA6B8D0" w14:textId="77777777" w:rsidR="004B3E02" w:rsidRPr="00722518" w:rsidRDefault="00D22BF4">
            <w:pPr>
              <w:pStyle w:val="PleaseReviewReport0"/>
              <w:rPr>
                <w:b/>
                <w:lang w:val="en-US"/>
              </w:rPr>
            </w:pPr>
            <w:r w:rsidRPr="00722518">
              <w:rPr>
                <w:b/>
                <w:lang w:val="en-US"/>
              </w:rPr>
              <w:t>CONSIDERED BUT NOT INCORPORATED</w:t>
            </w:r>
          </w:p>
          <w:p w14:paraId="376AC339" w14:textId="144031E4" w:rsidR="00D22BF4" w:rsidRPr="00722518" w:rsidRDefault="00D22BF4" w:rsidP="00D22BF4">
            <w:pPr>
              <w:pStyle w:val="PleaseReviewReport0"/>
              <w:rPr>
                <w:b/>
                <w:lang w:val="en-US"/>
              </w:rPr>
            </w:pPr>
            <w:r w:rsidRPr="00722518">
              <w:rPr>
                <w:lang w:val="en-US"/>
              </w:rPr>
              <w:t>Fr</w:t>
            </w:r>
            <w:r w:rsidRPr="00722518">
              <w:rPr>
                <w:rFonts w:hint="eastAsia"/>
                <w:lang w:val="en-US"/>
              </w:rPr>
              <w:t>om</w:t>
            </w:r>
            <w:r w:rsidRPr="00722518">
              <w:rPr>
                <w:lang w:val="en-US"/>
              </w:rPr>
              <w:t xml:space="preserve"> </w:t>
            </w:r>
            <w:r w:rsidRPr="00722518">
              <w:rPr>
                <w:rFonts w:hint="eastAsia"/>
                <w:lang w:val="en-US"/>
              </w:rPr>
              <w:t>April 1991 to</w:t>
            </w:r>
            <w:r w:rsidRPr="00722518">
              <w:rPr>
                <w:lang w:val="en-US"/>
              </w:rPr>
              <w:t xml:space="preserve"> </w:t>
            </w:r>
            <w:r w:rsidRPr="00722518">
              <w:rPr>
                <w:rFonts w:hint="eastAsia"/>
                <w:lang w:val="en-US"/>
              </w:rPr>
              <w:t>March 1993</w:t>
            </w:r>
            <w:r w:rsidRPr="00722518">
              <w:rPr>
                <w:lang w:val="en-US"/>
              </w:rPr>
              <w:t xml:space="preserve">, </w:t>
            </w:r>
            <w:r w:rsidRPr="00722518">
              <w:rPr>
                <w:rFonts w:hint="eastAsia"/>
                <w:lang w:val="en-US"/>
              </w:rPr>
              <w:t>18 species</w:t>
            </w:r>
            <w:r w:rsidRPr="00722518">
              <w:rPr>
                <w:lang w:val="en-US"/>
              </w:rPr>
              <w:t xml:space="preserve"> were intercepted </w:t>
            </w:r>
            <w:r w:rsidRPr="00722518">
              <w:rPr>
                <w:rFonts w:hint="eastAsia"/>
                <w:lang w:val="en-US"/>
              </w:rPr>
              <w:t>at</w:t>
            </w:r>
            <w:r w:rsidRPr="00722518">
              <w:rPr>
                <w:lang w:val="en-US"/>
              </w:rPr>
              <w:t xml:space="preserve"> </w:t>
            </w:r>
            <w:r w:rsidRPr="00722518">
              <w:rPr>
                <w:rFonts w:hint="eastAsia"/>
                <w:lang w:val="en-US"/>
              </w:rPr>
              <w:t>Yokohama</w:t>
            </w:r>
            <w:r w:rsidRPr="00722518">
              <w:rPr>
                <w:lang w:val="en-US"/>
              </w:rPr>
              <w:t xml:space="preserve"> </w:t>
            </w:r>
            <w:r w:rsidRPr="00722518">
              <w:rPr>
                <w:rFonts w:hint="eastAsia"/>
                <w:lang w:val="en-US"/>
              </w:rPr>
              <w:t>port</w:t>
            </w:r>
            <w:r w:rsidRPr="00722518">
              <w:rPr>
                <w:lang w:val="en-US"/>
              </w:rPr>
              <w:t xml:space="preserve"> </w:t>
            </w:r>
            <w:r w:rsidRPr="00722518">
              <w:rPr>
                <w:rFonts w:hint="eastAsia"/>
                <w:lang w:val="en-US"/>
              </w:rPr>
              <w:t>on</w:t>
            </w:r>
            <w:r w:rsidRPr="00722518">
              <w:rPr>
                <w:lang w:val="en-US"/>
              </w:rPr>
              <w:t xml:space="preserve"> </w:t>
            </w:r>
            <w:r w:rsidRPr="00722518">
              <w:rPr>
                <w:rFonts w:hint="eastAsia"/>
                <w:lang w:val="en-US"/>
              </w:rPr>
              <w:t>bananas</w:t>
            </w:r>
            <w:r w:rsidRPr="00722518">
              <w:rPr>
                <w:lang w:val="en-US"/>
              </w:rPr>
              <w:t xml:space="preserve"> </w:t>
            </w:r>
            <w:r w:rsidRPr="00722518">
              <w:rPr>
                <w:rFonts w:hint="eastAsia"/>
                <w:lang w:val="en-US"/>
              </w:rPr>
              <w:t>produced</w:t>
            </w:r>
            <w:r w:rsidRPr="00722518">
              <w:rPr>
                <w:lang w:val="en-US"/>
              </w:rPr>
              <w:t xml:space="preserve"> </w:t>
            </w:r>
            <w:r w:rsidRPr="00722518">
              <w:rPr>
                <w:rFonts w:hint="eastAsia"/>
                <w:lang w:val="en-US"/>
              </w:rPr>
              <w:t>in</w:t>
            </w:r>
            <w:r w:rsidRPr="00722518">
              <w:rPr>
                <w:lang w:val="en-US"/>
              </w:rPr>
              <w:t xml:space="preserve"> </w:t>
            </w:r>
            <w:r w:rsidRPr="00722518">
              <w:rPr>
                <w:rFonts w:hint="eastAsia"/>
                <w:lang w:val="en-US"/>
              </w:rPr>
              <w:t>the</w:t>
            </w:r>
            <w:r w:rsidRPr="00722518">
              <w:rPr>
                <w:lang w:val="en-US"/>
              </w:rPr>
              <w:t xml:space="preserve"> </w:t>
            </w:r>
            <w:r w:rsidRPr="00722518">
              <w:rPr>
                <w:rFonts w:hint="eastAsia"/>
                <w:lang w:val="en-US"/>
              </w:rPr>
              <w:t>Philippines</w:t>
            </w:r>
            <w:r w:rsidRPr="00722518">
              <w:rPr>
                <w:lang w:val="en-US"/>
              </w:rPr>
              <w:t xml:space="preserve">. </w:t>
            </w:r>
            <w:r w:rsidRPr="00722518">
              <w:rPr>
                <w:rFonts w:hint="eastAsia"/>
                <w:i/>
                <w:lang w:val="en-US"/>
              </w:rPr>
              <w:t>Aspidiotus coryphae</w:t>
            </w:r>
            <w:r w:rsidRPr="00722518">
              <w:rPr>
                <w:rFonts w:hint="eastAsia"/>
                <w:lang w:val="en-US"/>
              </w:rPr>
              <w:t xml:space="preserve"> </w:t>
            </w:r>
            <w:r w:rsidRPr="00722518">
              <w:rPr>
                <w:lang w:val="en-US"/>
              </w:rPr>
              <w:t>among them (summary information available in English at https://www.maff.go.jp/pps/j/guidance/r_bulletin/pdf/rb030sn-002.pdf)</w:t>
            </w:r>
          </w:p>
        </w:tc>
      </w:tr>
      <w:tr w:rsidR="004B3E02" w14:paraId="62CC1743" w14:textId="03B94CCA" w:rsidTr="004B3E02">
        <w:tc>
          <w:tcPr>
            <w:tcW w:w="1200" w:type="dxa"/>
          </w:tcPr>
          <w:p w14:paraId="62CC173D" w14:textId="760D04F6" w:rsidR="004B3E02" w:rsidRDefault="004B3E02">
            <w:pPr>
              <w:pStyle w:val="PleaseReviewReport0"/>
              <w:jc w:val="center"/>
            </w:pPr>
            <w:r>
              <w:t>204</w:t>
            </w:r>
          </w:p>
        </w:tc>
        <w:tc>
          <w:tcPr>
            <w:tcW w:w="661" w:type="dxa"/>
          </w:tcPr>
          <w:p w14:paraId="62CC173E" w14:textId="77777777" w:rsidR="004B3E02" w:rsidRDefault="004B3E02">
            <w:pPr>
              <w:pStyle w:val="PleaseReviewReport0"/>
              <w:jc w:val="center"/>
            </w:pPr>
            <w:r>
              <w:t>120</w:t>
            </w:r>
          </w:p>
        </w:tc>
        <w:tc>
          <w:tcPr>
            <w:tcW w:w="3179" w:type="dxa"/>
          </w:tcPr>
          <w:p w14:paraId="62CC173F" w14:textId="77777777" w:rsidR="004B3E02" w:rsidRDefault="004B3E02">
            <w:pPr>
              <w:pStyle w:val="PleaseReviewReport0"/>
            </w:pPr>
            <w:r>
              <w:rPr>
                <w:rFonts w:ascii="Arial" w:hAnsi="Arial" w:cs="Arial"/>
                <w:i/>
                <w:strike/>
                <w:color w:val="0000FF"/>
                <w:sz w:val="18"/>
                <w:szCs w:val="18"/>
              </w:rPr>
              <w:t>Aspidiotus destructor</w:t>
            </w:r>
            <w:r>
              <w:rPr>
                <w:rFonts w:ascii="Arial" w:hAnsi="Arial" w:cs="Arial"/>
                <w:strike/>
                <w:color w:val="0000FF"/>
                <w:sz w:val="18"/>
                <w:szCs w:val="18"/>
              </w:rPr>
              <w:t xml:space="preserve"> Signoret, 1869</w:t>
            </w:r>
          </w:p>
        </w:tc>
        <w:tc>
          <w:tcPr>
            <w:tcW w:w="540" w:type="dxa"/>
          </w:tcPr>
          <w:p w14:paraId="62CC1740" w14:textId="77777777" w:rsidR="004B3E02" w:rsidRDefault="004B3E02">
            <w:pPr>
              <w:pStyle w:val="PleaseReviewReport0"/>
              <w:jc w:val="center"/>
            </w:pPr>
            <w:r>
              <w:t>P</w:t>
            </w:r>
          </w:p>
        </w:tc>
        <w:tc>
          <w:tcPr>
            <w:tcW w:w="6120" w:type="dxa"/>
          </w:tcPr>
          <w:p w14:paraId="62CC1741" w14:textId="77777777" w:rsidR="004B3E02" w:rsidRDefault="004B3E02">
            <w:pPr>
              <w:pStyle w:val="PleaseReviewReport0"/>
            </w:pPr>
            <w:r>
              <w:rPr>
                <w:b/>
              </w:rPr>
              <w:t>COSAVE </w:t>
            </w:r>
            <w:r>
              <w:br/>
              <w:t>See COSAVE comment to paragraph 116</w:t>
            </w:r>
          </w:p>
          <w:p w14:paraId="62CC1742" w14:textId="77777777" w:rsidR="004B3E02" w:rsidRDefault="004B3E02">
            <w:pPr>
              <w:pStyle w:val="PleaseReviewReport0"/>
            </w:pPr>
            <w:r>
              <w:rPr>
                <w:i/>
              </w:rPr>
              <w:t>Category : TECHNICAL </w:t>
            </w:r>
          </w:p>
        </w:tc>
        <w:tc>
          <w:tcPr>
            <w:tcW w:w="3870" w:type="dxa"/>
          </w:tcPr>
          <w:p w14:paraId="76C38485" w14:textId="1DDCCA65" w:rsidR="004B3E02" w:rsidRDefault="00CA2731">
            <w:pPr>
              <w:pStyle w:val="PleaseReviewReport0"/>
              <w:rPr>
                <w:b/>
              </w:rPr>
            </w:pPr>
            <w:r w:rsidRPr="00CF6670">
              <w:rPr>
                <w:b/>
                <w:highlight w:val="yellow"/>
              </w:rPr>
              <w:t>PENDING DECISION</w:t>
            </w:r>
          </w:p>
        </w:tc>
      </w:tr>
      <w:tr w:rsidR="004B3E02" w14:paraId="62CC174A" w14:textId="26A2B7B2" w:rsidTr="004B3E02">
        <w:tc>
          <w:tcPr>
            <w:tcW w:w="1200" w:type="dxa"/>
          </w:tcPr>
          <w:p w14:paraId="62CC1744" w14:textId="77777777" w:rsidR="004B3E02" w:rsidRDefault="004B3E02">
            <w:pPr>
              <w:pStyle w:val="PleaseReviewReport0"/>
              <w:jc w:val="center"/>
            </w:pPr>
            <w:r>
              <w:t>205</w:t>
            </w:r>
          </w:p>
        </w:tc>
        <w:tc>
          <w:tcPr>
            <w:tcW w:w="661" w:type="dxa"/>
          </w:tcPr>
          <w:p w14:paraId="62CC1745" w14:textId="77777777" w:rsidR="004B3E02" w:rsidRDefault="004B3E02">
            <w:pPr>
              <w:pStyle w:val="PleaseReviewReport0"/>
              <w:jc w:val="center"/>
            </w:pPr>
            <w:r>
              <w:t>120</w:t>
            </w:r>
          </w:p>
        </w:tc>
        <w:tc>
          <w:tcPr>
            <w:tcW w:w="3179" w:type="dxa"/>
          </w:tcPr>
          <w:p w14:paraId="62CC1746" w14:textId="77777777" w:rsidR="004B3E02" w:rsidRDefault="004B3E02">
            <w:pPr>
              <w:pStyle w:val="PleaseReviewReport0"/>
            </w:pPr>
            <w:r>
              <w:rPr>
                <w:rFonts w:ascii="Arial" w:hAnsi="Arial" w:cs="Arial"/>
                <w:i/>
                <w:sz w:val="18"/>
                <w:szCs w:val="18"/>
                <w:highlight w:val="cyan"/>
              </w:rPr>
              <w:t>Aspidiotus destructor</w:t>
            </w:r>
            <w:r>
              <w:rPr>
                <w:rFonts w:ascii="Arial" w:hAnsi="Arial" w:cs="Arial"/>
                <w:sz w:val="18"/>
                <w:szCs w:val="18"/>
                <w:highlight w:val="cyan"/>
              </w:rPr>
              <w:t> </w:t>
            </w:r>
            <w:r>
              <w:rPr>
                <w:rFonts w:ascii="Arial" w:hAnsi="Arial" w:cs="Arial"/>
                <w:sz w:val="18"/>
                <w:szCs w:val="18"/>
              </w:rPr>
              <w:t>Signoret, 1869</w:t>
            </w:r>
          </w:p>
        </w:tc>
        <w:tc>
          <w:tcPr>
            <w:tcW w:w="540" w:type="dxa"/>
          </w:tcPr>
          <w:p w14:paraId="62CC1747" w14:textId="77777777" w:rsidR="004B3E02" w:rsidRDefault="004B3E02">
            <w:pPr>
              <w:pStyle w:val="PleaseReviewReport0"/>
              <w:jc w:val="center"/>
            </w:pPr>
            <w:r>
              <w:t>C</w:t>
            </w:r>
          </w:p>
        </w:tc>
        <w:tc>
          <w:tcPr>
            <w:tcW w:w="6120" w:type="dxa"/>
          </w:tcPr>
          <w:p w14:paraId="62CC1748" w14:textId="77777777" w:rsidR="004B3E02" w:rsidRPr="002A688A" w:rsidRDefault="004B3E02">
            <w:pPr>
              <w:pStyle w:val="PleaseReviewReport0"/>
              <w:rPr>
                <w:lang w:val="fr-FR"/>
              </w:rPr>
            </w:pPr>
            <w:r w:rsidRPr="002A688A">
              <w:rPr>
                <w:b/>
                <w:lang w:val="fr-FR"/>
              </w:rPr>
              <w:t>Chile </w:t>
            </w:r>
            <w:r w:rsidRPr="002A688A">
              <w:rPr>
                <w:lang w:val="fr-FR"/>
              </w:rPr>
              <w:br/>
              <w:t>Se asocia a hojas, tallos (CABI, 2025; García Morales et al., 2016)</w:t>
            </w:r>
          </w:p>
          <w:p w14:paraId="62CC1749" w14:textId="77777777" w:rsidR="004B3E02" w:rsidRDefault="004B3E02">
            <w:pPr>
              <w:pStyle w:val="PleaseReviewReport0"/>
            </w:pPr>
            <w:r>
              <w:rPr>
                <w:i/>
              </w:rPr>
              <w:t>Category : TECHNICAL </w:t>
            </w:r>
          </w:p>
        </w:tc>
        <w:tc>
          <w:tcPr>
            <w:tcW w:w="3870" w:type="dxa"/>
          </w:tcPr>
          <w:p w14:paraId="4B6DF404" w14:textId="6E6F4474" w:rsidR="00D22BF4" w:rsidRPr="00722518" w:rsidRDefault="00D22BF4">
            <w:pPr>
              <w:pStyle w:val="PleaseReviewReport0"/>
              <w:rPr>
                <w:b/>
                <w:lang w:val="en-US"/>
              </w:rPr>
            </w:pPr>
            <w:r w:rsidRPr="00722518">
              <w:rPr>
                <w:b/>
                <w:lang w:val="en-US"/>
              </w:rPr>
              <w:t xml:space="preserve">CONSIDERED BUT NOT </w:t>
            </w:r>
            <w:r w:rsidR="00CA2731" w:rsidRPr="00722518">
              <w:rPr>
                <w:b/>
                <w:lang w:val="en-US"/>
              </w:rPr>
              <w:t>INCORPORATED</w:t>
            </w:r>
          </w:p>
          <w:p w14:paraId="5E88A101" w14:textId="77777777" w:rsidR="004B3E02" w:rsidRPr="00722518" w:rsidRDefault="00D22BF4" w:rsidP="00D22BF4">
            <w:pPr>
              <w:rPr>
                <w:rFonts w:ascii="Verdana" w:hAnsi="Verdana" w:cs="Verdana"/>
                <w:noProof/>
                <w:color w:val="000000" w:themeColor="text1"/>
                <w:sz w:val="16"/>
                <w:szCs w:val="16"/>
                <w:lang w:val="en-US"/>
              </w:rPr>
            </w:pPr>
            <w:r w:rsidRPr="00722518">
              <w:rPr>
                <w:rFonts w:ascii="Verdana" w:hAnsi="Verdana" w:cs="Verdana"/>
                <w:i/>
                <w:noProof/>
                <w:color w:val="000000" w:themeColor="text1"/>
                <w:sz w:val="16"/>
                <w:szCs w:val="16"/>
                <w:lang w:val="en-US"/>
              </w:rPr>
              <w:lastRenderedPageBreak/>
              <w:t>Aspidiotus destructor</w:t>
            </w:r>
            <w:r w:rsidRPr="00722518">
              <w:rPr>
                <w:rFonts w:ascii="Verdana" w:hAnsi="Verdana" w:cs="Verdana"/>
                <w:noProof/>
                <w:color w:val="000000" w:themeColor="text1"/>
                <w:sz w:val="16"/>
                <w:szCs w:val="16"/>
                <w:lang w:val="en-US"/>
              </w:rPr>
              <w:t xml:space="preserve"> occurs on bananas in Hawaii, infesting leaves and fruit (Wright &amp; Diez, 2005).</w:t>
            </w:r>
          </w:p>
          <w:p w14:paraId="3DA20675" w14:textId="7FA1DF67" w:rsidR="00D22BF4" w:rsidRPr="00D22BF4" w:rsidRDefault="00D22BF4" w:rsidP="00D22BF4">
            <w:pPr>
              <w:rPr>
                <w:color w:val="000000" w:themeColor="text1"/>
                <w:lang w:val="fr-FR"/>
              </w:rPr>
            </w:pPr>
            <w:r w:rsidRPr="00722518">
              <w:rPr>
                <w:rFonts w:ascii="Verdana" w:hAnsi="Verdana" w:cs="Verdana"/>
                <w:noProof/>
                <w:color w:val="000000" w:themeColor="text1"/>
                <w:sz w:val="16"/>
                <w:szCs w:val="16"/>
                <w:lang w:val="en-US"/>
              </w:rPr>
              <w:t xml:space="preserve">WRIGHT, M. G., DIEZ, J. M. Coconut scale </w:t>
            </w:r>
            <w:r w:rsidRPr="00722518">
              <w:rPr>
                <w:rFonts w:ascii="Verdana" w:hAnsi="Verdana" w:cs="Verdana"/>
                <w:i/>
                <w:noProof/>
                <w:color w:val="000000" w:themeColor="text1"/>
                <w:sz w:val="16"/>
                <w:szCs w:val="16"/>
                <w:lang w:val="en-US"/>
              </w:rPr>
              <w:t>Aspidiotus destructor</w:t>
            </w:r>
            <w:r w:rsidRPr="00722518">
              <w:rPr>
                <w:rFonts w:ascii="Verdana" w:hAnsi="Verdana" w:cs="Verdana"/>
                <w:noProof/>
                <w:color w:val="000000" w:themeColor="text1"/>
                <w:sz w:val="16"/>
                <w:szCs w:val="16"/>
                <w:lang w:val="en-US"/>
              </w:rPr>
              <w:t xml:space="preserve"> (Hemiptera: Diaspididae) seasonal occurrence, dispersion and sampling on banana in Hawaii. </w:t>
            </w:r>
            <w:r w:rsidRPr="00D22BF4">
              <w:rPr>
                <w:rFonts w:ascii="Verdana" w:hAnsi="Verdana" w:cs="Verdana"/>
                <w:noProof/>
                <w:color w:val="000000" w:themeColor="text1"/>
                <w:sz w:val="16"/>
                <w:szCs w:val="16"/>
                <w:lang w:val="fr-FR"/>
              </w:rPr>
              <w:t>International Journal of Tropical Insect Science 25(02):80 – 85, 2005. DOI:10.1079/IJT2005063</w:t>
            </w:r>
          </w:p>
        </w:tc>
      </w:tr>
      <w:tr w:rsidR="004B3E02" w14:paraId="62CC1751" w14:textId="382AA69F" w:rsidTr="004B3E02">
        <w:tc>
          <w:tcPr>
            <w:tcW w:w="1200" w:type="dxa"/>
            <w:shd w:val="clear" w:color="auto" w:fill="D9D9D9"/>
          </w:tcPr>
          <w:p w14:paraId="62CC174B" w14:textId="3A958106" w:rsidR="004B3E02" w:rsidRDefault="004B3E02">
            <w:pPr>
              <w:pStyle w:val="PleaseReviewReport0"/>
              <w:jc w:val="center"/>
            </w:pPr>
            <w:r>
              <w:lastRenderedPageBreak/>
              <w:t>206</w:t>
            </w:r>
          </w:p>
        </w:tc>
        <w:tc>
          <w:tcPr>
            <w:tcW w:w="661" w:type="dxa"/>
            <w:shd w:val="clear" w:color="auto" w:fill="D9D9D9"/>
          </w:tcPr>
          <w:p w14:paraId="62CC174C" w14:textId="77777777" w:rsidR="004B3E02" w:rsidRDefault="004B3E02">
            <w:pPr>
              <w:pStyle w:val="PleaseReviewReport0"/>
              <w:jc w:val="center"/>
            </w:pPr>
            <w:r>
              <w:t>123</w:t>
            </w:r>
          </w:p>
        </w:tc>
        <w:tc>
          <w:tcPr>
            <w:tcW w:w="3179" w:type="dxa"/>
            <w:shd w:val="clear" w:color="auto" w:fill="D9D9D9"/>
          </w:tcPr>
          <w:p w14:paraId="62CC174D" w14:textId="77777777" w:rsidR="004B3E02" w:rsidRDefault="004B3E02">
            <w:pPr>
              <w:pStyle w:val="PleaseReviewReport0"/>
            </w:pPr>
            <w:r>
              <w:rPr>
                <w:rFonts w:ascii="Arial" w:hAnsi="Arial" w:cs="Arial"/>
                <w:i/>
                <w:strike/>
                <w:color w:val="0000FF"/>
                <w:sz w:val="18"/>
                <w:szCs w:val="18"/>
              </w:rPr>
              <w:t xml:space="preserve">Aspidiotus excisus </w:t>
            </w:r>
            <w:r>
              <w:rPr>
                <w:rFonts w:ascii="Arial" w:hAnsi="Arial" w:cs="Arial"/>
                <w:strike/>
                <w:color w:val="0000FF"/>
                <w:sz w:val="18"/>
                <w:szCs w:val="18"/>
              </w:rPr>
              <w:t>Green, 1896</w:t>
            </w:r>
            <w:r>
              <w:rPr>
                <w:rFonts w:ascii="Arial" w:hAnsi="Arial" w:cs="Arial"/>
                <w:i/>
                <w:strike/>
                <w:color w:val="0000FF"/>
                <w:sz w:val="18"/>
                <w:szCs w:val="18"/>
              </w:rPr>
              <w:t xml:space="preserve"> </w:t>
            </w:r>
          </w:p>
        </w:tc>
        <w:tc>
          <w:tcPr>
            <w:tcW w:w="540" w:type="dxa"/>
            <w:shd w:val="clear" w:color="auto" w:fill="D9D9D9"/>
          </w:tcPr>
          <w:p w14:paraId="62CC174E" w14:textId="77777777" w:rsidR="004B3E02" w:rsidRDefault="004B3E02">
            <w:pPr>
              <w:pStyle w:val="PleaseReviewReport0"/>
              <w:jc w:val="center"/>
            </w:pPr>
            <w:r>
              <w:t>P</w:t>
            </w:r>
          </w:p>
        </w:tc>
        <w:tc>
          <w:tcPr>
            <w:tcW w:w="6120" w:type="dxa"/>
            <w:shd w:val="clear" w:color="auto" w:fill="D9D9D9"/>
          </w:tcPr>
          <w:p w14:paraId="62CC174F" w14:textId="77777777" w:rsidR="004B3E02" w:rsidRDefault="004B3E02">
            <w:pPr>
              <w:pStyle w:val="PleaseReviewReport0"/>
            </w:pPr>
            <w:r>
              <w:rPr>
                <w:b/>
              </w:rPr>
              <w:t>COSAVE </w:t>
            </w:r>
            <w:r>
              <w:br/>
              <w:t>See COSAVE comment to paragraph 116</w:t>
            </w:r>
          </w:p>
          <w:p w14:paraId="62CC1750" w14:textId="77777777" w:rsidR="004B3E02" w:rsidRDefault="004B3E02">
            <w:pPr>
              <w:pStyle w:val="PleaseReviewReport0"/>
            </w:pPr>
            <w:r>
              <w:rPr>
                <w:i/>
              </w:rPr>
              <w:t>Category : TECHNICAL </w:t>
            </w:r>
          </w:p>
        </w:tc>
        <w:tc>
          <w:tcPr>
            <w:tcW w:w="3870" w:type="dxa"/>
            <w:shd w:val="clear" w:color="auto" w:fill="D9D9D9"/>
          </w:tcPr>
          <w:p w14:paraId="57470198" w14:textId="56F3E79C" w:rsidR="004B3E02" w:rsidRDefault="00CA2731">
            <w:pPr>
              <w:pStyle w:val="PleaseReviewReport0"/>
              <w:rPr>
                <w:b/>
              </w:rPr>
            </w:pPr>
            <w:r w:rsidRPr="00CF6670">
              <w:rPr>
                <w:b/>
                <w:highlight w:val="yellow"/>
              </w:rPr>
              <w:t>PENDING DECISION</w:t>
            </w:r>
          </w:p>
        </w:tc>
      </w:tr>
      <w:tr w:rsidR="004B3E02" w14:paraId="62CC1758" w14:textId="1EE785D5" w:rsidTr="004B3E02">
        <w:tc>
          <w:tcPr>
            <w:tcW w:w="1200" w:type="dxa"/>
          </w:tcPr>
          <w:p w14:paraId="62CC1752" w14:textId="77777777" w:rsidR="004B3E02" w:rsidRDefault="004B3E02">
            <w:pPr>
              <w:pStyle w:val="PleaseReviewReport0"/>
              <w:jc w:val="center"/>
            </w:pPr>
            <w:r>
              <w:t>207</w:t>
            </w:r>
          </w:p>
        </w:tc>
        <w:tc>
          <w:tcPr>
            <w:tcW w:w="661" w:type="dxa"/>
          </w:tcPr>
          <w:p w14:paraId="62CC1753" w14:textId="77777777" w:rsidR="004B3E02" w:rsidRDefault="004B3E02">
            <w:pPr>
              <w:pStyle w:val="PleaseReviewReport0"/>
              <w:jc w:val="center"/>
            </w:pPr>
            <w:r>
              <w:t>126</w:t>
            </w:r>
          </w:p>
        </w:tc>
        <w:tc>
          <w:tcPr>
            <w:tcW w:w="3179" w:type="dxa"/>
          </w:tcPr>
          <w:p w14:paraId="62CC1754" w14:textId="77777777" w:rsidR="004B3E02" w:rsidRDefault="004B3E02">
            <w:pPr>
              <w:pStyle w:val="PleaseReviewReport0"/>
            </w:pPr>
            <w:r>
              <w:rPr>
                <w:rFonts w:ascii="Arial" w:hAnsi="Arial" w:cs="Arial"/>
                <w:i/>
                <w:strike/>
                <w:color w:val="0000FF"/>
                <w:sz w:val="18"/>
                <w:szCs w:val="18"/>
              </w:rPr>
              <w:t>Hemiberlesia cyanophylli</w:t>
            </w:r>
            <w:r>
              <w:rPr>
                <w:rFonts w:ascii="Arial" w:hAnsi="Arial" w:cs="Arial"/>
                <w:strike/>
                <w:color w:val="0000FF"/>
                <w:sz w:val="18"/>
                <w:szCs w:val="18"/>
              </w:rPr>
              <w:t xml:space="preserve"> (Signoret, 1869)</w:t>
            </w:r>
          </w:p>
        </w:tc>
        <w:tc>
          <w:tcPr>
            <w:tcW w:w="540" w:type="dxa"/>
          </w:tcPr>
          <w:p w14:paraId="62CC1755" w14:textId="77777777" w:rsidR="004B3E02" w:rsidRDefault="004B3E02">
            <w:pPr>
              <w:pStyle w:val="PleaseReviewReport0"/>
              <w:jc w:val="center"/>
            </w:pPr>
            <w:r>
              <w:t>P</w:t>
            </w:r>
          </w:p>
        </w:tc>
        <w:tc>
          <w:tcPr>
            <w:tcW w:w="6120" w:type="dxa"/>
          </w:tcPr>
          <w:p w14:paraId="62CC1756" w14:textId="77777777" w:rsidR="004B3E02" w:rsidRDefault="004B3E02">
            <w:pPr>
              <w:pStyle w:val="PleaseReviewReport0"/>
            </w:pPr>
            <w:r>
              <w:rPr>
                <w:b/>
              </w:rPr>
              <w:t>COSAVE </w:t>
            </w:r>
            <w:r>
              <w:br/>
              <w:t>See COSAVE comment to paragraph 116</w:t>
            </w:r>
          </w:p>
          <w:p w14:paraId="62CC1757" w14:textId="77777777" w:rsidR="004B3E02" w:rsidRDefault="004B3E02">
            <w:pPr>
              <w:pStyle w:val="PleaseReviewReport0"/>
            </w:pPr>
            <w:r>
              <w:rPr>
                <w:i/>
              </w:rPr>
              <w:t>Category : TECHNICAL </w:t>
            </w:r>
          </w:p>
        </w:tc>
        <w:tc>
          <w:tcPr>
            <w:tcW w:w="3870" w:type="dxa"/>
          </w:tcPr>
          <w:p w14:paraId="3305FAF2" w14:textId="6609323F" w:rsidR="004B3E02" w:rsidRDefault="00CA2731">
            <w:pPr>
              <w:pStyle w:val="PleaseReviewReport0"/>
              <w:rPr>
                <w:b/>
              </w:rPr>
            </w:pPr>
            <w:r w:rsidRPr="00CF6670">
              <w:rPr>
                <w:b/>
                <w:highlight w:val="yellow"/>
              </w:rPr>
              <w:t>PENDING DECISION</w:t>
            </w:r>
          </w:p>
        </w:tc>
      </w:tr>
      <w:tr w:rsidR="004B3E02" w14:paraId="62CC175F" w14:textId="564D60E3" w:rsidTr="004B3E02">
        <w:tc>
          <w:tcPr>
            <w:tcW w:w="1200" w:type="dxa"/>
            <w:shd w:val="clear" w:color="auto" w:fill="D9D9D9"/>
          </w:tcPr>
          <w:p w14:paraId="62CC1759" w14:textId="77777777" w:rsidR="004B3E02" w:rsidRDefault="004B3E02">
            <w:pPr>
              <w:pStyle w:val="PleaseReviewReport0"/>
              <w:jc w:val="center"/>
            </w:pPr>
            <w:r>
              <w:t>208</w:t>
            </w:r>
          </w:p>
        </w:tc>
        <w:tc>
          <w:tcPr>
            <w:tcW w:w="661" w:type="dxa"/>
            <w:shd w:val="clear" w:color="auto" w:fill="D9D9D9"/>
          </w:tcPr>
          <w:p w14:paraId="62CC175A" w14:textId="77777777" w:rsidR="004B3E02" w:rsidRDefault="004B3E02">
            <w:pPr>
              <w:pStyle w:val="PleaseReviewReport0"/>
              <w:jc w:val="center"/>
            </w:pPr>
            <w:r>
              <w:t>129</w:t>
            </w:r>
          </w:p>
        </w:tc>
        <w:tc>
          <w:tcPr>
            <w:tcW w:w="3179" w:type="dxa"/>
            <w:shd w:val="clear" w:color="auto" w:fill="D9D9D9"/>
          </w:tcPr>
          <w:p w14:paraId="62CC175B" w14:textId="77777777" w:rsidR="004B3E02" w:rsidRDefault="004B3E02">
            <w:pPr>
              <w:pStyle w:val="PleaseReviewReport0"/>
            </w:pPr>
            <w:r>
              <w:rPr>
                <w:rFonts w:ascii="Arial" w:hAnsi="Arial" w:cs="Arial"/>
                <w:i/>
                <w:strike/>
                <w:color w:val="0000FF"/>
                <w:sz w:val="18"/>
                <w:szCs w:val="18"/>
              </w:rPr>
              <w:t>Hemiberlesia lataniae</w:t>
            </w:r>
            <w:r>
              <w:rPr>
                <w:rFonts w:ascii="Arial" w:hAnsi="Arial" w:cs="Arial"/>
                <w:strike/>
                <w:color w:val="0000FF"/>
                <w:sz w:val="18"/>
                <w:szCs w:val="18"/>
              </w:rPr>
              <w:t xml:space="preserve"> (Signoret, 1869)</w:t>
            </w:r>
          </w:p>
        </w:tc>
        <w:tc>
          <w:tcPr>
            <w:tcW w:w="540" w:type="dxa"/>
            <w:shd w:val="clear" w:color="auto" w:fill="D9D9D9"/>
          </w:tcPr>
          <w:p w14:paraId="62CC175C" w14:textId="77777777" w:rsidR="004B3E02" w:rsidRDefault="004B3E02">
            <w:pPr>
              <w:pStyle w:val="PleaseReviewReport0"/>
              <w:jc w:val="center"/>
            </w:pPr>
            <w:r>
              <w:t>P</w:t>
            </w:r>
          </w:p>
        </w:tc>
        <w:tc>
          <w:tcPr>
            <w:tcW w:w="6120" w:type="dxa"/>
            <w:shd w:val="clear" w:color="auto" w:fill="D9D9D9"/>
          </w:tcPr>
          <w:p w14:paraId="62CC175D" w14:textId="77777777" w:rsidR="004B3E02" w:rsidRDefault="004B3E02">
            <w:pPr>
              <w:pStyle w:val="PleaseReviewReport0"/>
            </w:pPr>
            <w:r>
              <w:rPr>
                <w:b/>
              </w:rPr>
              <w:t>COSAVE </w:t>
            </w:r>
            <w:r>
              <w:br/>
              <w:t>See COSAVE comment to paragraph 116</w:t>
            </w:r>
          </w:p>
          <w:p w14:paraId="62CC175E" w14:textId="77777777" w:rsidR="004B3E02" w:rsidRDefault="004B3E02">
            <w:pPr>
              <w:pStyle w:val="PleaseReviewReport0"/>
            </w:pPr>
            <w:r>
              <w:rPr>
                <w:i/>
              </w:rPr>
              <w:t>Category : TECHNICAL </w:t>
            </w:r>
          </w:p>
        </w:tc>
        <w:tc>
          <w:tcPr>
            <w:tcW w:w="3870" w:type="dxa"/>
            <w:shd w:val="clear" w:color="auto" w:fill="D9D9D9"/>
          </w:tcPr>
          <w:p w14:paraId="718AC019" w14:textId="09D98E48" w:rsidR="004B3E02" w:rsidRDefault="00CA2731">
            <w:pPr>
              <w:pStyle w:val="PleaseReviewReport0"/>
              <w:rPr>
                <w:b/>
              </w:rPr>
            </w:pPr>
            <w:r w:rsidRPr="00CF6670">
              <w:rPr>
                <w:b/>
                <w:highlight w:val="yellow"/>
              </w:rPr>
              <w:t>PENDING DECISION</w:t>
            </w:r>
          </w:p>
        </w:tc>
      </w:tr>
      <w:tr w:rsidR="004B3E02" w14:paraId="62CC1766" w14:textId="440727CE" w:rsidTr="004B3E02">
        <w:tc>
          <w:tcPr>
            <w:tcW w:w="1200" w:type="dxa"/>
          </w:tcPr>
          <w:p w14:paraId="62CC1760" w14:textId="77777777" w:rsidR="004B3E02" w:rsidRDefault="004B3E02">
            <w:pPr>
              <w:pStyle w:val="PleaseReviewReport0"/>
              <w:jc w:val="center"/>
            </w:pPr>
            <w:r>
              <w:t>209</w:t>
            </w:r>
          </w:p>
        </w:tc>
        <w:tc>
          <w:tcPr>
            <w:tcW w:w="661" w:type="dxa"/>
          </w:tcPr>
          <w:p w14:paraId="62CC1761" w14:textId="77777777" w:rsidR="004B3E02" w:rsidRDefault="004B3E02">
            <w:pPr>
              <w:pStyle w:val="PleaseReviewReport0"/>
              <w:jc w:val="center"/>
            </w:pPr>
            <w:r>
              <w:t>132</w:t>
            </w:r>
          </w:p>
        </w:tc>
        <w:tc>
          <w:tcPr>
            <w:tcW w:w="3179" w:type="dxa"/>
          </w:tcPr>
          <w:p w14:paraId="62CC1762" w14:textId="77777777" w:rsidR="004B3E02" w:rsidRDefault="004B3E02">
            <w:pPr>
              <w:pStyle w:val="PleaseReviewReport0"/>
            </w:pPr>
            <w:r>
              <w:rPr>
                <w:rFonts w:ascii="Arial" w:hAnsi="Arial" w:cs="Arial"/>
                <w:i/>
                <w:strike/>
                <w:color w:val="000000"/>
                <w:sz w:val="18"/>
                <w:szCs w:val="18"/>
              </w:rPr>
              <w:t>Hemiberlesia palmae</w:t>
            </w:r>
            <w:r>
              <w:rPr>
                <w:rFonts w:ascii="Arial" w:hAnsi="Arial" w:cs="Arial"/>
                <w:strike/>
                <w:color w:val="000000"/>
                <w:sz w:val="18"/>
                <w:szCs w:val="18"/>
              </w:rPr>
              <w:t xml:space="preserve"> (Cockerell, 1893)</w:t>
            </w:r>
            <w:r>
              <w:rPr>
                <w:rFonts w:ascii="Arial" w:hAnsi="Arial" w:cs="Arial"/>
                <w:i/>
                <w:strike/>
                <w:color w:val="000000"/>
                <w:sz w:val="18"/>
                <w:szCs w:val="18"/>
              </w:rPr>
              <w:t xml:space="preserve"> </w:t>
            </w:r>
          </w:p>
        </w:tc>
        <w:tc>
          <w:tcPr>
            <w:tcW w:w="540" w:type="dxa"/>
          </w:tcPr>
          <w:p w14:paraId="62CC1763" w14:textId="77777777" w:rsidR="004B3E02" w:rsidRDefault="004B3E02">
            <w:pPr>
              <w:pStyle w:val="PleaseReviewReport0"/>
              <w:jc w:val="center"/>
            </w:pPr>
            <w:r>
              <w:t>P</w:t>
            </w:r>
          </w:p>
        </w:tc>
        <w:tc>
          <w:tcPr>
            <w:tcW w:w="6120" w:type="dxa"/>
          </w:tcPr>
          <w:p w14:paraId="62CC1764" w14:textId="77777777" w:rsidR="004B3E02" w:rsidRDefault="004B3E02">
            <w:pPr>
              <w:pStyle w:val="PleaseReviewReport0"/>
            </w:pPr>
            <w:r>
              <w:rPr>
                <w:b/>
              </w:rPr>
              <w:t>COSAVE </w:t>
            </w:r>
            <w:r>
              <w:br/>
              <w:t>See COSAVE comment to paragraph 116</w:t>
            </w:r>
          </w:p>
          <w:p w14:paraId="62CC1765" w14:textId="77777777" w:rsidR="004B3E02" w:rsidRDefault="004B3E02">
            <w:pPr>
              <w:pStyle w:val="PleaseReviewReport0"/>
            </w:pPr>
            <w:r>
              <w:rPr>
                <w:i/>
              </w:rPr>
              <w:t>Category : TECHNICAL </w:t>
            </w:r>
          </w:p>
        </w:tc>
        <w:tc>
          <w:tcPr>
            <w:tcW w:w="3870" w:type="dxa"/>
          </w:tcPr>
          <w:p w14:paraId="618EF2E2" w14:textId="7A340924" w:rsidR="004B3E02" w:rsidRDefault="00CA2731">
            <w:pPr>
              <w:pStyle w:val="PleaseReviewReport0"/>
              <w:rPr>
                <w:b/>
              </w:rPr>
            </w:pPr>
            <w:r w:rsidRPr="00CF6670">
              <w:rPr>
                <w:b/>
                <w:highlight w:val="yellow"/>
              </w:rPr>
              <w:t>PENDING DECISION</w:t>
            </w:r>
          </w:p>
        </w:tc>
      </w:tr>
      <w:tr w:rsidR="004B3E02" w14:paraId="62CC176D" w14:textId="40F16F24" w:rsidTr="004B3E02">
        <w:tc>
          <w:tcPr>
            <w:tcW w:w="1200" w:type="dxa"/>
            <w:shd w:val="clear" w:color="auto" w:fill="D9D9D9"/>
          </w:tcPr>
          <w:p w14:paraId="62CC1767" w14:textId="77777777" w:rsidR="004B3E02" w:rsidRDefault="004B3E02">
            <w:pPr>
              <w:pStyle w:val="PleaseReviewReport0"/>
              <w:jc w:val="center"/>
            </w:pPr>
            <w:r>
              <w:t>210</w:t>
            </w:r>
          </w:p>
        </w:tc>
        <w:tc>
          <w:tcPr>
            <w:tcW w:w="661" w:type="dxa"/>
            <w:shd w:val="clear" w:color="auto" w:fill="D9D9D9"/>
          </w:tcPr>
          <w:p w14:paraId="62CC1768" w14:textId="77777777" w:rsidR="004B3E02" w:rsidRDefault="004B3E02">
            <w:pPr>
              <w:pStyle w:val="PleaseReviewReport0"/>
              <w:jc w:val="center"/>
            </w:pPr>
            <w:r>
              <w:t>135</w:t>
            </w:r>
          </w:p>
        </w:tc>
        <w:tc>
          <w:tcPr>
            <w:tcW w:w="3179" w:type="dxa"/>
            <w:shd w:val="clear" w:color="auto" w:fill="D9D9D9"/>
          </w:tcPr>
          <w:p w14:paraId="62CC1769" w14:textId="77777777" w:rsidR="004B3E02" w:rsidRDefault="004B3E02">
            <w:pPr>
              <w:pStyle w:val="PleaseReviewReport0"/>
            </w:pPr>
            <w:r>
              <w:rPr>
                <w:rFonts w:ascii="Arial" w:hAnsi="Arial" w:cs="Arial"/>
                <w:i/>
                <w:strike/>
                <w:color w:val="0000FF"/>
                <w:sz w:val="18"/>
                <w:szCs w:val="18"/>
              </w:rPr>
              <w:t>Pinnaspis musae</w:t>
            </w:r>
            <w:r>
              <w:rPr>
                <w:rFonts w:ascii="Arial" w:hAnsi="Arial" w:cs="Arial"/>
                <w:strike/>
                <w:color w:val="0000FF"/>
                <w:sz w:val="18"/>
                <w:szCs w:val="18"/>
              </w:rPr>
              <w:t xml:space="preserve"> Takagi, 1963</w:t>
            </w:r>
          </w:p>
        </w:tc>
        <w:tc>
          <w:tcPr>
            <w:tcW w:w="540" w:type="dxa"/>
            <w:shd w:val="clear" w:color="auto" w:fill="D9D9D9"/>
          </w:tcPr>
          <w:p w14:paraId="62CC176A" w14:textId="77777777" w:rsidR="004B3E02" w:rsidRDefault="004B3E02">
            <w:pPr>
              <w:pStyle w:val="PleaseReviewReport0"/>
              <w:jc w:val="center"/>
            </w:pPr>
            <w:r>
              <w:t>P</w:t>
            </w:r>
          </w:p>
        </w:tc>
        <w:tc>
          <w:tcPr>
            <w:tcW w:w="6120" w:type="dxa"/>
            <w:shd w:val="clear" w:color="auto" w:fill="D9D9D9"/>
          </w:tcPr>
          <w:p w14:paraId="62CC176B" w14:textId="77777777" w:rsidR="004B3E02" w:rsidRDefault="004B3E02">
            <w:pPr>
              <w:pStyle w:val="PleaseReviewReport0"/>
            </w:pPr>
            <w:r>
              <w:rPr>
                <w:b/>
              </w:rPr>
              <w:t>COSAVE </w:t>
            </w:r>
            <w:r>
              <w:br/>
              <w:t>See COSAVE comment to paragraph 116</w:t>
            </w:r>
          </w:p>
          <w:p w14:paraId="62CC176C" w14:textId="77777777" w:rsidR="004B3E02" w:rsidRDefault="004B3E02">
            <w:pPr>
              <w:pStyle w:val="PleaseReviewReport0"/>
            </w:pPr>
            <w:r>
              <w:rPr>
                <w:i/>
              </w:rPr>
              <w:t>Category : TECHNICAL </w:t>
            </w:r>
          </w:p>
        </w:tc>
        <w:tc>
          <w:tcPr>
            <w:tcW w:w="3870" w:type="dxa"/>
            <w:shd w:val="clear" w:color="auto" w:fill="D9D9D9"/>
          </w:tcPr>
          <w:p w14:paraId="094191D9" w14:textId="394F91A1" w:rsidR="004B3E02" w:rsidRDefault="00CA2731">
            <w:pPr>
              <w:pStyle w:val="PleaseReviewReport0"/>
              <w:rPr>
                <w:b/>
              </w:rPr>
            </w:pPr>
            <w:r w:rsidRPr="00CF6670">
              <w:rPr>
                <w:b/>
                <w:highlight w:val="yellow"/>
              </w:rPr>
              <w:t>PENDING DECISION</w:t>
            </w:r>
          </w:p>
        </w:tc>
      </w:tr>
      <w:tr w:rsidR="004B3E02" w14:paraId="62CC1774" w14:textId="03D95CFE" w:rsidTr="004B3E02">
        <w:tc>
          <w:tcPr>
            <w:tcW w:w="1200" w:type="dxa"/>
          </w:tcPr>
          <w:p w14:paraId="62CC176E" w14:textId="77777777" w:rsidR="004B3E02" w:rsidRDefault="004B3E02">
            <w:pPr>
              <w:pStyle w:val="PleaseReviewReport0"/>
              <w:jc w:val="center"/>
            </w:pPr>
            <w:r>
              <w:t>211</w:t>
            </w:r>
          </w:p>
        </w:tc>
        <w:tc>
          <w:tcPr>
            <w:tcW w:w="661" w:type="dxa"/>
          </w:tcPr>
          <w:p w14:paraId="62CC176F" w14:textId="77777777" w:rsidR="004B3E02" w:rsidRDefault="004B3E02">
            <w:pPr>
              <w:pStyle w:val="PleaseReviewReport0"/>
              <w:jc w:val="center"/>
            </w:pPr>
            <w:r>
              <w:t>138</w:t>
            </w:r>
          </w:p>
        </w:tc>
        <w:tc>
          <w:tcPr>
            <w:tcW w:w="3179" w:type="dxa"/>
          </w:tcPr>
          <w:p w14:paraId="62CC1770" w14:textId="77777777" w:rsidR="004B3E02" w:rsidRDefault="004B3E02">
            <w:pPr>
              <w:pStyle w:val="PleaseReviewReport0"/>
            </w:pPr>
            <w:r>
              <w:rPr>
                <w:rFonts w:ascii="Arial" w:hAnsi="Arial" w:cs="Arial"/>
                <w:i/>
                <w:strike/>
                <w:color w:val="000000"/>
                <w:sz w:val="18"/>
                <w:szCs w:val="18"/>
              </w:rPr>
              <w:t>Selenaspidus articulatus</w:t>
            </w:r>
            <w:r>
              <w:rPr>
                <w:rFonts w:ascii="Arial" w:hAnsi="Arial" w:cs="Arial"/>
                <w:strike/>
                <w:color w:val="000000"/>
                <w:sz w:val="18"/>
                <w:szCs w:val="18"/>
              </w:rPr>
              <w:t xml:space="preserve"> (Morgan, 1889)</w:t>
            </w:r>
          </w:p>
        </w:tc>
        <w:tc>
          <w:tcPr>
            <w:tcW w:w="540" w:type="dxa"/>
          </w:tcPr>
          <w:p w14:paraId="62CC1771" w14:textId="77777777" w:rsidR="004B3E02" w:rsidRDefault="004B3E02">
            <w:pPr>
              <w:pStyle w:val="PleaseReviewReport0"/>
              <w:jc w:val="center"/>
            </w:pPr>
            <w:r>
              <w:t>P</w:t>
            </w:r>
          </w:p>
        </w:tc>
        <w:tc>
          <w:tcPr>
            <w:tcW w:w="6120" w:type="dxa"/>
          </w:tcPr>
          <w:p w14:paraId="62CC1772" w14:textId="77777777" w:rsidR="004B3E02" w:rsidRDefault="004B3E02">
            <w:pPr>
              <w:pStyle w:val="PleaseReviewReport0"/>
            </w:pPr>
            <w:r>
              <w:rPr>
                <w:b/>
              </w:rPr>
              <w:t>COSAVE </w:t>
            </w:r>
            <w:r>
              <w:br/>
              <w:t>See COSAVE comment to paragraph 116</w:t>
            </w:r>
          </w:p>
          <w:p w14:paraId="62CC1773" w14:textId="77777777" w:rsidR="004B3E02" w:rsidRDefault="004B3E02">
            <w:pPr>
              <w:pStyle w:val="PleaseReviewReport0"/>
            </w:pPr>
            <w:r>
              <w:rPr>
                <w:i/>
              </w:rPr>
              <w:t>Category : TECHNICAL </w:t>
            </w:r>
          </w:p>
        </w:tc>
        <w:tc>
          <w:tcPr>
            <w:tcW w:w="3870" w:type="dxa"/>
          </w:tcPr>
          <w:p w14:paraId="44D1252F" w14:textId="3C92A887" w:rsidR="004B3E02" w:rsidRDefault="00CA2731">
            <w:pPr>
              <w:pStyle w:val="PleaseReviewReport0"/>
              <w:rPr>
                <w:b/>
              </w:rPr>
            </w:pPr>
            <w:r w:rsidRPr="00CF6670">
              <w:rPr>
                <w:b/>
                <w:highlight w:val="yellow"/>
              </w:rPr>
              <w:t>PENDING DECISION</w:t>
            </w:r>
          </w:p>
        </w:tc>
      </w:tr>
      <w:tr w:rsidR="004B3E02" w14:paraId="62CC177C" w14:textId="25C8FDC3" w:rsidTr="004B3E02">
        <w:tc>
          <w:tcPr>
            <w:tcW w:w="1200" w:type="dxa"/>
            <w:shd w:val="clear" w:color="auto" w:fill="D9D9D9"/>
          </w:tcPr>
          <w:p w14:paraId="62CC1775" w14:textId="77777777" w:rsidR="004B3E02" w:rsidRDefault="004B3E02">
            <w:pPr>
              <w:pStyle w:val="PleaseReviewReport0"/>
              <w:jc w:val="center"/>
            </w:pPr>
            <w:r>
              <w:t>212</w:t>
            </w:r>
          </w:p>
        </w:tc>
        <w:tc>
          <w:tcPr>
            <w:tcW w:w="661" w:type="dxa"/>
            <w:shd w:val="clear" w:color="auto" w:fill="D9D9D9"/>
          </w:tcPr>
          <w:p w14:paraId="62CC1776" w14:textId="77777777" w:rsidR="004B3E02" w:rsidRDefault="004B3E02">
            <w:pPr>
              <w:pStyle w:val="PleaseReviewReport0"/>
              <w:jc w:val="center"/>
            </w:pPr>
            <w:r>
              <w:t>140</w:t>
            </w:r>
          </w:p>
        </w:tc>
        <w:tc>
          <w:tcPr>
            <w:tcW w:w="3179" w:type="dxa"/>
            <w:shd w:val="clear" w:color="auto" w:fill="D9D9D9"/>
          </w:tcPr>
          <w:p w14:paraId="62CC1777" w14:textId="77777777" w:rsidR="004B3E02" w:rsidRDefault="004B3E02">
            <w:pPr>
              <w:pStyle w:val="PleaseReviewReport0"/>
            </w:pPr>
            <w:r>
              <w:rPr>
                <w:rFonts w:ascii="Arial" w:hAnsi="Arial" w:cs="Arial"/>
                <w:sz w:val="18"/>
                <w:szCs w:val="18"/>
              </w:rPr>
              <w:t>Pseudococcidae</w:t>
            </w:r>
          </w:p>
        </w:tc>
        <w:tc>
          <w:tcPr>
            <w:tcW w:w="540" w:type="dxa"/>
            <w:shd w:val="clear" w:color="auto" w:fill="D9D9D9"/>
          </w:tcPr>
          <w:p w14:paraId="62CC1778" w14:textId="77777777" w:rsidR="004B3E02" w:rsidRDefault="004B3E02">
            <w:pPr>
              <w:pStyle w:val="PleaseReviewReport0"/>
              <w:jc w:val="center"/>
            </w:pPr>
            <w:r>
              <w:t>C</w:t>
            </w:r>
          </w:p>
        </w:tc>
        <w:tc>
          <w:tcPr>
            <w:tcW w:w="6120" w:type="dxa"/>
            <w:shd w:val="clear" w:color="auto" w:fill="D9D9D9"/>
          </w:tcPr>
          <w:p w14:paraId="62CC1779" w14:textId="77777777" w:rsidR="004B3E02" w:rsidRDefault="004B3E02">
            <w:pPr>
              <w:pStyle w:val="PleaseReviewReport0"/>
            </w:pPr>
            <w:r>
              <w:rPr>
                <w:b/>
              </w:rPr>
              <w:t>United States of America </w:t>
            </w:r>
            <w:r>
              <w:br/>
              <w:t>Add Species Maconellicoccus hirsutus (Green, 1908): reference: https://gd.eppo.int/taxon/PHENHI/categorization</w:t>
            </w:r>
            <w:r>
              <w:br/>
            </w:r>
            <w:r>
              <w:br/>
              <w:t>Add species: Paracoccus marginatus Williams &amp; Granara de Willink, 1992; Pseudococcus cryptus (Hempel, 1918)</w:t>
            </w:r>
          </w:p>
          <w:p w14:paraId="62CC177A" w14:textId="77777777" w:rsidR="004B3E02" w:rsidRDefault="004B3E02">
            <w:pPr>
              <w:pStyle w:val="PleaseReviewReport0"/>
              <w:ind w:left="360"/>
            </w:pPr>
            <w:r>
              <w:rPr>
                <w:b/>
              </w:rPr>
              <w:t>Brazil </w:t>
            </w:r>
            <w:r>
              <w:br/>
              <w:t>Do you mean that the USA regulates these pests in fruit trade? Do you consider that Musa fruit is a pathway for these pests?</w:t>
            </w:r>
          </w:p>
          <w:p w14:paraId="62CC177B" w14:textId="77777777" w:rsidR="004B3E02" w:rsidRDefault="004B3E02">
            <w:pPr>
              <w:pStyle w:val="PleaseReviewReport0"/>
            </w:pPr>
            <w:r>
              <w:rPr>
                <w:i/>
              </w:rPr>
              <w:t>Category : TECHNICAL </w:t>
            </w:r>
          </w:p>
        </w:tc>
        <w:tc>
          <w:tcPr>
            <w:tcW w:w="3870" w:type="dxa"/>
            <w:shd w:val="clear" w:color="auto" w:fill="D9D9D9"/>
          </w:tcPr>
          <w:p w14:paraId="2D1948E3" w14:textId="77777777" w:rsidR="004B3E02" w:rsidRDefault="00E61B3E">
            <w:pPr>
              <w:pStyle w:val="PleaseReviewReport0"/>
              <w:rPr>
                <w:b/>
              </w:rPr>
            </w:pPr>
            <w:r w:rsidRPr="00E61B3E">
              <w:rPr>
                <w:b/>
                <w:highlight w:val="yellow"/>
              </w:rPr>
              <w:t>PENDING DECISION</w:t>
            </w:r>
          </w:p>
          <w:p w14:paraId="0B86F8FB" w14:textId="4D79E847" w:rsidR="008F1BE2" w:rsidRDefault="00275578" w:rsidP="00E61B3E">
            <w:pPr>
              <w:pStyle w:val="PleaseReviewReport0"/>
            </w:pPr>
            <w:r>
              <w:t>Noting tha</w:t>
            </w:r>
            <w:r w:rsidR="008F1BE2">
              <w:t xml:space="preserve">t is </w:t>
            </w:r>
            <w:r w:rsidR="00EE7A0A">
              <w:t>unclear</w:t>
            </w:r>
            <w:r w:rsidR="008F1BE2">
              <w:t xml:space="preserve"> if the pest is regulated by </w:t>
            </w:r>
            <w:r>
              <w:t>at least one CP.</w:t>
            </w:r>
            <w:r w:rsidR="008F1BE2" w:rsidRPr="00E61B3E">
              <w:t xml:space="preserve"> </w:t>
            </w:r>
          </w:p>
          <w:p w14:paraId="0E336940" w14:textId="77777777" w:rsidR="00232502" w:rsidRDefault="00E61B3E" w:rsidP="00E61B3E">
            <w:pPr>
              <w:pStyle w:val="PleaseReviewReport0"/>
            </w:pPr>
            <w:r w:rsidRPr="00232502">
              <w:rPr>
                <w:b/>
              </w:rPr>
              <w:t xml:space="preserve">1. </w:t>
            </w:r>
            <w:r w:rsidR="00B41A95" w:rsidRPr="00232502">
              <w:rPr>
                <w:b/>
              </w:rPr>
              <w:t>CONSIDERED BUT NOT INCORPORATED</w:t>
            </w:r>
            <w:r w:rsidR="00B41A95">
              <w:t xml:space="preserve"> </w:t>
            </w:r>
          </w:p>
          <w:p w14:paraId="421DDC3C" w14:textId="65597CD6" w:rsidR="00E61B3E" w:rsidRDefault="00E61B3E" w:rsidP="00E61B3E">
            <w:pPr>
              <w:pStyle w:val="PleaseReviewReport0"/>
            </w:pPr>
            <w:r w:rsidRPr="00E61B3E">
              <w:t xml:space="preserve">Although the reference provided considers the </w:t>
            </w:r>
            <w:r w:rsidR="00B41A95">
              <w:t xml:space="preserve">pest </w:t>
            </w:r>
            <w:r>
              <w:t>can be transported with fresh fruit</w:t>
            </w:r>
            <w:r w:rsidRPr="00E61B3E">
              <w:t xml:space="preserve">, it also considers that “the pest would have difficulty transferring to a suitable host due to </w:t>
            </w:r>
            <w:r w:rsidR="00B41A95">
              <w:t>its</w:t>
            </w:r>
            <w:r w:rsidRPr="00E61B3E">
              <w:t xml:space="preserve"> limited mobility</w:t>
            </w:r>
            <w:r>
              <w:t>”</w:t>
            </w:r>
            <w:r w:rsidRPr="00E61B3E">
              <w:t>.</w:t>
            </w:r>
            <w:r w:rsidR="00BF7BB1">
              <w:t xml:space="preserve"> The conclusion is that fresh fruit for consumption is not a pathway.</w:t>
            </w:r>
          </w:p>
          <w:p w14:paraId="5DE65F71" w14:textId="33EBB4FE" w:rsidR="00E61B3E" w:rsidRPr="00B67778" w:rsidRDefault="00E61B3E" w:rsidP="00E61B3E">
            <w:pPr>
              <w:pStyle w:val="PleaseReviewReport0"/>
              <w:rPr>
                <w:b/>
              </w:rPr>
            </w:pPr>
            <w:r w:rsidRPr="00B67778">
              <w:rPr>
                <w:b/>
              </w:rPr>
              <w:t xml:space="preserve">2. </w:t>
            </w:r>
            <w:r w:rsidR="00275578" w:rsidRPr="00B67778">
              <w:rPr>
                <w:b/>
              </w:rPr>
              <w:t>INCORPORATED</w:t>
            </w:r>
          </w:p>
          <w:p w14:paraId="1112EBBA" w14:textId="2A999B07" w:rsidR="00E61B3E" w:rsidRDefault="008F1BE2" w:rsidP="00E61B3E">
            <w:pPr>
              <w:pStyle w:val="PleaseReviewReport0"/>
            </w:pPr>
            <w:r>
              <w:t>According to the EFSA Panel (Bragard et al., 2023)</w:t>
            </w:r>
            <w:r w:rsidR="00275578">
              <w:t>”</w:t>
            </w:r>
            <w:r>
              <w:t xml:space="preserve"> p</w:t>
            </w:r>
            <w:r w:rsidRPr="008F1BE2">
              <w:t xml:space="preserve">lants for planting, fruits, vegetables and cut flowers are the main potential pathways for entry of </w:t>
            </w:r>
            <w:r w:rsidRPr="00275578">
              <w:rPr>
                <w:i/>
              </w:rPr>
              <w:t>P. marginatus</w:t>
            </w:r>
            <w:r w:rsidRPr="008F1BE2">
              <w:t xml:space="preserve"> into the EU</w:t>
            </w:r>
            <w:r w:rsidR="00275578">
              <w:t>” and “</w:t>
            </w:r>
            <w:r w:rsidR="00275578" w:rsidRPr="00275578">
              <w:t>it has spread rapidly in many tropical and subtropical regions across the world due to trade with fresh plant material</w:t>
            </w:r>
            <w:r w:rsidR="00275578">
              <w:t>”.</w:t>
            </w:r>
          </w:p>
          <w:p w14:paraId="483E6329" w14:textId="77777777" w:rsidR="00E61B3E" w:rsidRPr="00B67778" w:rsidRDefault="00E61B3E" w:rsidP="00E61B3E">
            <w:pPr>
              <w:pStyle w:val="PleaseReviewReport0"/>
              <w:rPr>
                <w:b/>
              </w:rPr>
            </w:pPr>
            <w:r w:rsidRPr="00B67778">
              <w:rPr>
                <w:b/>
              </w:rPr>
              <w:lastRenderedPageBreak/>
              <w:t>3. INCORPORATED</w:t>
            </w:r>
          </w:p>
          <w:p w14:paraId="1A65A13B" w14:textId="67A0AD4A" w:rsidR="00E61B3E" w:rsidRDefault="00B5224A" w:rsidP="00582E60">
            <w:pPr>
              <w:pStyle w:val="PleaseReviewReport0"/>
            </w:pPr>
            <w:r>
              <w:t>According to the EFSA Panel on Plant Health (Bragard et al, 2022)</w:t>
            </w:r>
            <w:r w:rsidR="00582E60">
              <w:t xml:space="preserve"> </w:t>
            </w:r>
            <w:r w:rsidR="00275578">
              <w:t>“</w:t>
            </w:r>
            <w:r w:rsidR="00275578" w:rsidRPr="00B5224A">
              <w:t>Plants for planting, fruits, vegetables and cut flowers provide potential pathways for entry into the EU.</w:t>
            </w:r>
            <w:r w:rsidR="00275578">
              <w:t>” And “</w:t>
            </w:r>
            <w:r w:rsidR="00582E60">
              <w:t>t</w:t>
            </w:r>
            <w:r w:rsidRPr="00B5224A">
              <w:t>he main natural dispersal stage is the first instar, which crawls over the host plant or may be dispersed further by wind and animals.</w:t>
            </w:r>
            <w:r w:rsidR="00275578">
              <w:t>”</w:t>
            </w:r>
          </w:p>
          <w:p w14:paraId="47E718B1" w14:textId="77777777" w:rsidR="00582E60" w:rsidRDefault="00582E60" w:rsidP="00582E60">
            <w:pPr>
              <w:pStyle w:val="PleaseReviewReport0"/>
            </w:pPr>
          </w:p>
          <w:p w14:paraId="07AB2A5A" w14:textId="77777777" w:rsidR="00582E60" w:rsidRDefault="00582E60" w:rsidP="00582E60">
            <w:pPr>
              <w:pStyle w:val="PleaseReviewReport0"/>
            </w:pPr>
            <w:r>
              <w:t>Reference:</w:t>
            </w:r>
          </w:p>
          <w:p w14:paraId="15D09108" w14:textId="53EE4BEE" w:rsidR="00582E60" w:rsidRPr="00722518" w:rsidRDefault="00582E60" w:rsidP="00582E60">
            <w:pPr>
              <w:pStyle w:val="PleaseReviewReport0"/>
              <w:rPr>
                <w:lang w:val="fr-FR"/>
              </w:rPr>
            </w:pPr>
            <w:r>
              <w:t xml:space="preserve">Bragard et al. Pest categorisation of </w:t>
            </w:r>
            <w:r w:rsidRPr="00582E60">
              <w:rPr>
                <w:i/>
              </w:rPr>
              <w:t>Pseudococcus cryptus</w:t>
            </w:r>
            <w:r>
              <w:t xml:space="preserve">. EFSA Panel on Plant Health (PLH). </w:t>
            </w:r>
            <w:r w:rsidRPr="00722518">
              <w:rPr>
                <w:lang w:val="fr-FR"/>
              </w:rPr>
              <w:t xml:space="preserve">EFSA Journal 20(3), 2022. </w:t>
            </w:r>
            <w:hyperlink r:id="rId12" w:history="1">
              <w:r w:rsidR="00275578" w:rsidRPr="00722518">
                <w:rPr>
                  <w:rStyle w:val="Hyperlink"/>
                  <w:lang w:val="fr-FR"/>
                </w:rPr>
                <w:t>https://doi.org/10.2903/j.efsa.2022.7145</w:t>
              </w:r>
            </w:hyperlink>
          </w:p>
          <w:p w14:paraId="77E3D548" w14:textId="77777777" w:rsidR="00275578" w:rsidRPr="00722518" w:rsidRDefault="00275578" w:rsidP="00582E60">
            <w:pPr>
              <w:pStyle w:val="PleaseReviewReport0"/>
              <w:rPr>
                <w:lang w:val="fr-FR"/>
              </w:rPr>
            </w:pPr>
          </w:p>
          <w:p w14:paraId="2ABBEB7F" w14:textId="282BF2FF" w:rsidR="00275578" w:rsidRPr="00E61B3E" w:rsidRDefault="00275578" w:rsidP="00275578">
            <w:pPr>
              <w:pStyle w:val="PleaseReviewReport0"/>
            </w:pPr>
            <w:r w:rsidRPr="00722518">
              <w:rPr>
                <w:lang w:val="fr-FR"/>
              </w:rPr>
              <w:t xml:space="preserve">Bragard et al. </w:t>
            </w:r>
            <w:r w:rsidRPr="00275578">
              <w:t xml:space="preserve">Pest categorisation of </w:t>
            </w:r>
            <w:r w:rsidRPr="00275578">
              <w:rPr>
                <w:i/>
              </w:rPr>
              <w:t>Paracoccus marginatus</w:t>
            </w:r>
            <w:r w:rsidRPr="00275578">
              <w:t>. EFSA Panel on Plant Health (PLH). EFSA Journal 2</w:t>
            </w:r>
            <w:r>
              <w:t>1</w:t>
            </w:r>
            <w:r w:rsidRPr="00275578">
              <w:t>(3), 202</w:t>
            </w:r>
            <w:r>
              <w:t>3</w:t>
            </w:r>
            <w:r w:rsidRPr="00275578">
              <w:t>. https://doi.org/10.2903/j.efsa.2023.7899</w:t>
            </w:r>
          </w:p>
        </w:tc>
      </w:tr>
      <w:tr w:rsidR="004B3E02" w14:paraId="62CC1783" w14:textId="587F6A33" w:rsidTr="004B3E02">
        <w:tc>
          <w:tcPr>
            <w:tcW w:w="1200" w:type="dxa"/>
          </w:tcPr>
          <w:p w14:paraId="62CC177D" w14:textId="4C846F53" w:rsidR="004B3E02" w:rsidRDefault="004B3E02">
            <w:pPr>
              <w:pStyle w:val="PleaseReviewReport0"/>
              <w:jc w:val="center"/>
            </w:pPr>
            <w:r>
              <w:t>213</w:t>
            </w:r>
          </w:p>
        </w:tc>
        <w:tc>
          <w:tcPr>
            <w:tcW w:w="661" w:type="dxa"/>
          </w:tcPr>
          <w:p w14:paraId="62CC177E" w14:textId="77777777" w:rsidR="004B3E02" w:rsidRDefault="004B3E02">
            <w:pPr>
              <w:pStyle w:val="PleaseReviewReport0"/>
              <w:jc w:val="center"/>
            </w:pPr>
            <w:r>
              <w:t>141</w:t>
            </w:r>
          </w:p>
        </w:tc>
        <w:tc>
          <w:tcPr>
            <w:tcW w:w="3179" w:type="dxa"/>
          </w:tcPr>
          <w:p w14:paraId="62CC177F" w14:textId="77777777" w:rsidR="004B3E02" w:rsidRDefault="004B3E02">
            <w:pPr>
              <w:pStyle w:val="PleaseReviewReport0"/>
            </w:pPr>
            <w:r>
              <w:rPr>
                <w:rFonts w:ascii="Arial" w:hAnsi="Arial" w:cs="Arial"/>
                <w:i/>
                <w:sz w:val="18"/>
                <w:szCs w:val="18"/>
              </w:rPr>
              <w:t xml:space="preserve">Dysmicoccus </w:t>
            </w:r>
            <w:r>
              <w:rPr>
                <w:rFonts w:ascii="Arial" w:hAnsi="Arial" w:cs="Arial"/>
                <w:i/>
                <w:strike/>
                <w:color w:val="CD5C5C"/>
                <w:sz w:val="18"/>
                <w:szCs w:val="18"/>
              </w:rPr>
              <w:t>bispinosus</w:t>
            </w:r>
            <w:r>
              <w:rPr>
                <w:rFonts w:ascii="Arial" w:hAnsi="Arial" w:cs="Arial"/>
                <w:i/>
                <w:color w:val="CD5C5C"/>
                <w:sz w:val="18"/>
                <w:szCs w:val="18"/>
                <w:u w:val="single"/>
              </w:rPr>
              <w:t xml:space="preserve">texensis </w:t>
            </w:r>
            <w:r>
              <w:rPr>
                <w:rFonts w:ascii="Arial" w:hAnsi="Arial" w:cs="Arial"/>
                <w:strike/>
                <w:color w:val="CD5C5C"/>
                <w:sz w:val="18"/>
                <w:szCs w:val="18"/>
              </w:rPr>
              <w:t xml:space="preserve"> Beardsley</w:t>
            </w:r>
            <w:r>
              <w:rPr>
                <w:rFonts w:ascii="Arial" w:hAnsi="Arial" w:cs="Arial"/>
                <w:color w:val="CD5C5C"/>
                <w:sz w:val="18"/>
                <w:szCs w:val="18"/>
                <w:u w:val="single"/>
              </w:rPr>
              <w:t>(Tinsley</w:t>
            </w:r>
            <w:r>
              <w:rPr>
                <w:rFonts w:ascii="Arial" w:hAnsi="Arial" w:cs="Arial"/>
                <w:sz w:val="18"/>
                <w:szCs w:val="18"/>
              </w:rPr>
              <w:t xml:space="preserve">, </w:t>
            </w:r>
            <w:r>
              <w:rPr>
                <w:rFonts w:ascii="Arial" w:hAnsi="Arial" w:cs="Arial"/>
                <w:strike/>
                <w:color w:val="CD5C5C"/>
                <w:sz w:val="18"/>
                <w:szCs w:val="18"/>
              </w:rPr>
              <w:t>1965</w:t>
            </w:r>
            <w:r>
              <w:rPr>
                <w:rFonts w:ascii="Arial" w:hAnsi="Arial" w:cs="Arial"/>
                <w:color w:val="CD5C5C"/>
                <w:sz w:val="18"/>
                <w:szCs w:val="18"/>
                <w:u w:val="single"/>
              </w:rPr>
              <w:t xml:space="preserve">1900) </w:t>
            </w:r>
            <w:r>
              <w:rPr>
                <w:rFonts w:ascii="Arial" w:hAnsi="Arial" w:cs="Arial"/>
                <w:strike/>
                <w:color w:val="CD5C5C"/>
                <w:sz w:val="18"/>
                <w:szCs w:val="18"/>
              </w:rPr>
              <w:t xml:space="preserve"> </w:t>
            </w:r>
          </w:p>
        </w:tc>
        <w:tc>
          <w:tcPr>
            <w:tcW w:w="540" w:type="dxa"/>
          </w:tcPr>
          <w:p w14:paraId="62CC1780" w14:textId="77777777" w:rsidR="004B3E02" w:rsidRDefault="004B3E02">
            <w:pPr>
              <w:pStyle w:val="PleaseReviewReport0"/>
              <w:jc w:val="center"/>
            </w:pPr>
            <w:r>
              <w:t>P</w:t>
            </w:r>
          </w:p>
        </w:tc>
        <w:tc>
          <w:tcPr>
            <w:tcW w:w="6120" w:type="dxa"/>
          </w:tcPr>
          <w:p w14:paraId="62CC1781" w14:textId="77777777" w:rsidR="004B3E02" w:rsidRDefault="004B3E02">
            <w:pPr>
              <w:pStyle w:val="PleaseReviewReport0"/>
            </w:pPr>
            <w:r>
              <w:rPr>
                <w:b/>
              </w:rPr>
              <w:t>Japan </w:t>
            </w:r>
            <w:r>
              <w:br/>
              <w:t>D. bispinosus is now considered a synonym of D. texensis.</w:t>
            </w:r>
            <w:r>
              <w:br/>
              <w:t>Scalenet: https://scalenet.info/catalogue/Dysmicoccus%20bispinosus/</w:t>
            </w:r>
          </w:p>
          <w:p w14:paraId="62CC1782" w14:textId="77777777" w:rsidR="004B3E02" w:rsidRDefault="004B3E02">
            <w:pPr>
              <w:pStyle w:val="PleaseReviewReport0"/>
            </w:pPr>
            <w:r>
              <w:rPr>
                <w:i/>
              </w:rPr>
              <w:t>Category : TECHNICAL </w:t>
            </w:r>
          </w:p>
        </w:tc>
        <w:tc>
          <w:tcPr>
            <w:tcW w:w="3870" w:type="dxa"/>
          </w:tcPr>
          <w:p w14:paraId="46CE6BB5" w14:textId="77777777" w:rsidR="004B3E02" w:rsidRDefault="00E63744">
            <w:pPr>
              <w:pStyle w:val="PleaseReviewReport0"/>
              <w:rPr>
                <w:b/>
              </w:rPr>
            </w:pPr>
            <w:r>
              <w:rPr>
                <w:b/>
              </w:rPr>
              <w:t>FOR CONSIDERATION BY SC-7</w:t>
            </w:r>
          </w:p>
          <w:p w14:paraId="2B1A120D" w14:textId="2055149D" w:rsidR="00E63744" w:rsidRPr="00E63744" w:rsidRDefault="00E63744" w:rsidP="00E63744">
            <w:pPr>
              <w:pStyle w:val="PleaseReviewReport0"/>
            </w:pPr>
            <w:r w:rsidRPr="00E63744">
              <w:t>According to Catalogue of Life, the valid name i</w:t>
            </w:r>
            <w:r>
              <w:t xml:space="preserve">s still </w:t>
            </w:r>
            <w:r w:rsidRPr="00E63744">
              <w:rPr>
                <w:i/>
              </w:rPr>
              <w:t>Dysmicoccus bispinosus</w:t>
            </w:r>
            <w:r>
              <w:t xml:space="preserve"> while </w:t>
            </w:r>
            <w:r w:rsidRPr="00E63744">
              <w:rPr>
                <w:i/>
              </w:rPr>
              <w:t>D. texensis</w:t>
            </w:r>
            <w:r>
              <w:t xml:space="preserve"> is a separate species.</w:t>
            </w:r>
          </w:p>
        </w:tc>
      </w:tr>
      <w:tr w:rsidR="004B3E02" w14:paraId="62CC178A" w14:textId="3DCC9D4A" w:rsidTr="004B3E02">
        <w:tc>
          <w:tcPr>
            <w:tcW w:w="1200" w:type="dxa"/>
            <w:shd w:val="clear" w:color="auto" w:fill="D9D9D9"/>
          </w:tcPr>
          <w:p w14:paraId="62CC1784" w14:textId="77777777" w:rsidR="004B3E02" w:rsidRDefault="004B3E02">
            <w:pPr>
              <w:pStyle w:val="PleaseReviewReport0"/>
              <w:jc w:val="center"/>
            </w:pPr>
            <w:r>
              <w:t>214</w:t>
            </w:r>
          </w:p>
        </w:tc>
        <w:tc>
          <w:tcPr>
            <w:tcW w:w="661" w:type="dxa"/>
            <w:shd w:val="clear" w:color="auto" w:fill="D9D9D9"/>
          </w:tcPr>
          <w:p w14:paraId="62CC1785" w14:textId="77777777" w:rsidR="004B3E02" w:rsidRDefault="004B3E02">
            <w:pPr>
              <w:pStyle w:val="PleaseReviewReport0"/>
              <w:jc w:val="center"/>
            </w:pPr>
            <w:r>
              <w:t>175</w:t>
            </w:r>
          </w:p>
        </w:tc>
        <w:tc>
          <w:tcPr>
            <w:tcW w:w="3179" w:type="dxa"/>
            <w:shd w:val="clear" w:color="auto" w:fill="D9D9D9"/>
          </w:tcPr>
          <w:p w14:paraId="62CC1786" w14:textId="77777777" w:rsidR="004B3E02" w:rsidRDefault="004B3E02">
            <w:pPr>
              <w:pStyle w:val="PleaseReviewReport0"/>
            </w:pPr>
            <w:r>
              <w:rPr>
                <w:rFonts w:ascii="Arial" w:hAnsi="Arial" w:cs="Arial"/>
                <w:sz w:val="18"/>
                <w:szCs w:val="18"/>
              </w:rPr>
              <w:t>Whiteflies (Hemiptera)</w:t>
            </w:r>
          </w:p>
        </w:tc>
        <w:tc>
          <w:tcPr>
            <w:tcW w:w="540" w:type="dxa"/>
            <w:shd w:val="clear" w:color="auto" w:fill="D9D9D9"/>
          </w:tcPr>
          <w:p w14:paraId="62CC1787" w14:textId="77777777" w:rsidR="004B3E02" w:rsidRDefault="004B3E02">
            <w:pPr>
              <w:pStyle w:val="PleaseReviewReport0"/>
              <w:jc w:val="center"/>
            </w:pPr>
            <w:r>
              <w:t>C</w:t>
            </w:r>
          </w:p>
        </w:tc>
        <w:tc>
          <w:tcPr>
            <w:tcW w:w="6120" w:type="dxa"/>
            <w:shd w:val="clear" w:color="auto" w:fill="D9D9D9"/>
          </w:tcPr>
          <w:p w14:paraId="62CC1788" w14:textId="77777777" w:rsidR="004B3E02" w:rsidRDefault="004B3E02">
            <w:pPr>
              <w:pStyle w:val="PleaseReviewReport0"/>
            </w:pPr>
            <w:r>
              <w:rPr>
                <w:b/>
              </w:rPr>
              <w:t>EPPO </w:t>
            </w:r>
            <w:r>
              <w:br/>
              <w:t>It is the same order as group above – an editorial change could be merging the two lines.</w:t>
            </w:r>
          </w:p>
          <w:p w14:paraId="62CC1789" w14:textId="77777777" w:rsidR="004B3E02" w:rsidRDefault="004B3E02">
            <w:pPr>
              <w:pStyle w:val="PleaseReviewReport0"/>
            </w:pPr>
            <w:r>
              <w:rPr>
                <w:i/>
              </w:rPr>
              <w:t>Category : EDITORIAL </w:t>
            </w:r>
          </w:p>
        </w:tc>
        <w:tc>
          <w:tcPr>
            <w:tcW w:w="3870" w:type="dxa"/>
            <w:shd w:val="clear" w:color="auto" w:fill="D9D9D9"/>
          </w:tcPr>
          <w:p w14:paraId="7A86CA71" w14:textId="77777777" w:rsidR="004B3E02" w:rsidRDefault="00E63744">
            <w:pPr>
              <w:pStyle w:val="PleaseReviewReport0"/>
              <w:rPr>
                <w:b/>
              </w:rPr>
            </w:pPr>
            <w:r>
              <w:rPr>
                <w:b/>
              </w:rPr>
              <w:t>CONSIDERED BUT NOT INCORPORATED</w:t>
            </w:r>
          </w:p>
          <w:p w14:paraId="6DBAF885" w14:textId="2AEA033F" w:rsidR="00E63744" w:rsidRPr="00391C58" w:rsidRDefault="00E63744" w:rsidP="00364DEA">
            <w:pPr>
              <w:pStyle w:val="PleaseReviewReport0"/>
            </w:pPr>
            <w:r w:rsidRPr="00391C58">
              <w:t xml:space="preserve">Although they belong to the same order, it is </w:t>
            </w:r>
            <w:r w:rsidR="00364DEA">
              <w:t>useful</w:t>
            </w:r>
            <w:r w:rsidRPr="00391C58">
              <w:t>, for didatic purposes,</w:t>
            </w:r>
            <w:r w:rsidR="00391C58">
              <w:t xml:space="preserve"> to separate </w:t>
            </w:r>
            <w:r w:rsidR="00364DEA">
              <w:t>whiteflies from mealybugs and scales</w:t>
            </w:r>
            <w:r w:rsidR="00391C58">
              <w:t>.</w:t>
            </w:r>
          </w:p>
        </w:tc>
      </w:tr>
      <w:tr w:rsidR="004B3E02" w14:paraId="62CC1791" w14:textId="58A860B6" w:rsidTr="004B3E02">
        <w:tc>
          <w:tcPr>
            <w:tcW w:w="1200" w:type="dxa"/>
            <w:shd w:val="clear" w:color="auto" w:fill="D9D9D9"/>
          </w:tcPr>
          <w:p w14:paraId="62CC178B" w14:textId="20115527" w:rsidR="004B3E02" w:rsidRDefault="004B3E02">
            <w:pPr>
              <w:pStyle w:val="PleaseReviewReport0"/>
              <w:jc w:val="center"/>
            </w:pPr>
            <w:r>
              <w:t>215</w:t>
            </w:r>
          </w:p>
        </w:tc>
        <w:tc>
          <w:tcPr>
            <w:tcW w:w="661" w:type="dxa"/>
            <w:shd w:val="clear" w:color="auto" w:fill="D9D9D9"/>
          </w:tcPr>
          <w:p w14:paraId="62CC178C" w14:textId="77777777" w:rsidR="004B3E02" w:rsidRDefault="004B3E02">
            <w:pPr>
              <w:pStyle w:val="PleaseReviewReport0"/>
              <w:jc w:val="center"/>
            </w:pPr>
            <w:r>
              <w:t>175</w:t>
            </w:r>
          </w:p>
        </w:tc>
        <w:tc>
          <w:tcPr>
            <w:tcW w:w="3179" w:type="dxa"/>
            <w:shd w:val="clear" w:color="auto" w:fill="D9D9D9"/>
          </w:tcPr>
          <w:p w14:paraId="62CC178D" w14:textId="77777777" w:rsidR="004B3E02" w:rsidRDefault="004B3E02">
            <w:pPr>
              <w:pStyle w:val="PleaseReviewReport0"/>
            </w:pPr>
            <w:r>
              <w:rPr>
                <w:rFonts w:ascii="Arial" w:hAnsi="Arial" w:cs="Arial"/>
                <w:strike/>
                <w:color w:val="0000FF"/>
                <w:sz w:val="18"/>
                <w:szCs w:val="18"/>
              </w:rPr>
              <w:t>Whiteflies (Hemiptera)</w:t>
            </w:r>
          </w:p>
        </w:tc>
        <w:tc>
          <w:tcPr>
            <w:tcW w:w="540" w:type="dxa"/>
            <w:shd w:val="clear" w:color="auto" w:fill="D9D9D9"/>
          </w:tcPr>
          <w:p w14:paraId="62CC178E" w14:textId="77777777" w:rsidR="004B3E02" w:rsidRDefault="004B3E02">
            <w:pPr>
              <w:pStyle w:val="PleaseReviewReport0"/>
              <w:jc w:val="center"/>
            </w:pPr>
            <w:r>
              <w:t>P</w:t>
            </w:r>
          </w:p>
        </w:tc>
        <w:tc>
          <w:tcPr>
            <w:tcW w:w="6120" w:type="dxa"/>
            <w:shd w:val="clear" w:color="auto" w:fill="D9D9D9"/>
          </w:tcPr>
          <w:p w14:paraId="62CC178F" w14:textId="77777777" w:rsidR="004B3E02" w:rsidRDefault="004B3E02">
            <w:pPr>
              <w:pStyle w:val="PleaseReviewReport0"/>
            </w:pPr>
            <w:r>
              <w:rPr>
                <w:b/>
              </w:rPr>
              <w:t>COSAVE </w:t>
            </w:r>
            <w:r>
              <w:br/>
              <w:t>Musa spp. fruit moving in international trade undergoes a post-harvest process that includes immersion in chlorinated water. This eliminates the risk of certain insects, such as whiteflies. Furthermore they are associated with leaves.</w:t>
            </w:r>
          </w:p>
          <w:p w14:paraId="62CC1790" w14:textId="77777777" w:rsidR="004B3E02" w:rsidRDefault="004B3E02">
            <w:pPr>
              <w:pStyle w:val="PleaseReviewReport0"/>
            </w:pPr>
            <w:r>
              <w:rPr>
                <w:i/>
              </w:rPr>
              <w:t>Category : TECHNICAL </w:t>
            </w:r>
          </w:p>
        </w:tc>
        <w:tc>
          <w:tcPr>
            <w:tcW w:w="3870" w:type="dxa"/>
            <w:shd w:val="clear" w:color="auto" w:fill="D9D9D9"/>
          </w:tcPr>
          <w:p w14:paraId="4E92FB9C" w14:textId="7B0499A2" w:rsidR="004B3E02" w:rsidRDefault="00E63744">
            <w:pPr>
              <w:pStyle w:val="PleaseReviewReport0"/>
              <w:rPr>
                <w:b/>
              </w:rPr>
            </w:pPr>
            <w:r>
              <w:rPr>
                <w:b/>
              </w:rPr>
              <w:t>INCORPORATED</w:t>
            </w:r>
          </w:p>
        </w:tc>
      </w:tr>
      <w:tr w:rsidR="004B3E02" w14:paraId="62CC1798" w14:textId="6AA877B3" w:rsidTr="004B3E02">
        <w:tc>
          <w:tcPr>
            <w:tcW w:w="1200" w:type="dxa"/>
          </w:tcPr>
          <w:p w14:paraId="62CC1792" w14:textId="77777777" w:rsidR="004B3E02" w:rsidRDefault="004B3E02">
            <w:pPr>
              <w:pStyle w:val="PleaseReviewReport0"/>
              <w:jc w:val="center"/>
            </w:pPr>
            <w:r>
              <w:t>216</w:t>
            </w:r>
          </w:p>
        </w:tc>
        <w:tc>
          <w:tcPr>
            <w:tcW w:w="661" w:type="dxa"/>
          </w:tcPr>
          <w:p w14:paraId="62CC1793" w14:textId="77777777" w:rsidR="004B3E02" w:rsidRDefault="004B3E02">
            <w:pPr>
              <w:pStyle w:val="PleaseReviewReport0"/>
              <w:jc w:val="center"/>
            </w:pPr>
            <w:r>
              <w:t>176</w:t>
            </w:r>
          </w:p>
        </w:tc>
        <w:tc>
          <w:tcPr>
            <w:tcW w:w="3179" w:type="dxa"/>
          </w:tcPr>
          <w:p w14:paraId="62CC1794" w14:textId="77777777" w:rsidR="004B3E02" w:rsidRDefault="004B3E02">
            <w:pPr>
              <w:pStyle w:val="PleaseReviewReport0"/>
            </w:pPr>
            <w:r>
              <w:rPr>
                <w:rFonts w:ascii="Arial" w:hAnsi="Arial" w:cs="Arial"/>
                <w:strike/>
                <w:color w:val="FF0000"/>
                <w:sz w:val="18"/>
                <w:szCs w:val="18"/>
              </w:rPr>
              <w:t>Aleyrodidae</w:t>
            </w:r>
            <w:r>
              <w:rPr>
                <w:color w:val="FF0000"/>
                <w:u w:val="single"/>
              </w:rPr>
              <w:t>pests are considered contaminant pests.</w:t>
            </w:r>
          </w:p>
        </w:tc>
        <w:tc>
          <w:tcPr>
            <w:tcW w:w="540" w:type="dxa"/>
          </w:tcPr>
          <w:p w14:paraId="62CC1795" w14:textId="77777777" w:rsidR="004B3E02" w:rsidRDefault="004B3E02">
            <w:pPr>
              <w:pStyle w:val="PleaseReviewReport0"/>
              <w:jc w:val="center"/>
            </w:pPr>
            <w:r>
              <w:t>P</w:t>
            </w:r>
          </w:p>
        </w:tc>
        <w:tc>
          <w:tcPr>
            <w:tcW w:w="6120" w:type="dxa"/>
          </w:tcPr>
          <w:p w14:paraId="62CC1796" w14:textId="77777777" w:rsidR="004B3E02" w:rsidRDefault="004B3E02">
            <w:pPr>
              <w:pStyle w:val="PleaseReviewReport0"/>
            </w:pPr>
            <w:r>
              <w:rPr>
                <w:b/>
              </w:rPr>
              <w:t>Costa Rica </w:t>
            </w:r>
            <w:r>
              <w:br/>
            </w:r>
          </w:p>
          <w:p w14:paraId="62CC1797" w14:textId="77777777" w:rsidR="004B3E02" w:rsidRDefault="004B3E02">
            <w:pPr>
              <w:pStyle w:val="PleaseReviewReport0"/>
            </w:pPr>
            <w:r>
              <w:rPr>
                <w:i/>
              </w:rPr>
              <w:t>Category : SUBSTANTIVE </w:t>
            </w:r>
          </w:p>
        </w:tc>
        <w:tc>
          <w:tcPr>
            <w:tcW w:w="3870" w:type="dxa"/>
          </w:tcPr>
          <w:p w14:paraId="5C04ED2F" w14:textId="3844608B" w:rsidR="004B3E02" w:rsidRDefault="00391C58">
            <w:pPr>
              <w:pStyle w:val="PleaseReviewReport0"/>
              <w:rPr>
                <w:b/>
              </w:rPr>
            </w:pPr>
            <w:r>
              <w:rPr>
                <w:b/>
              </w:rPr>
              <w:t>INCORPORATED</w:t>
            </w:r>
          </w:p>
        </w:tc>
      </w:tr>
      <w:tr w:rsidR="004B3E02" w14:paraId="62CC179F" w14:textId="658F7155" w:rsidTr="004B3E02">
        <w:tc>
          <w:tcPr>
            <w:tcW w:w="1200" w:type="dxa"/>
          </w:tcPr>
          <w:p w14:paraId="62CC1799" w14:textId="77777777" w:rsidR="004B3E02" w:rsidRDefault="004B3E02">
            <w:pPr>
              <w:pStyle w:val="PleaseReviewReport0"/>
              <w:jc w:val="center"/>
            </w:pPr>
            <w:r>
              <w:t>217</w:t>
            </w:r>
          </w:p>
        </w:tc>
        <w:tc>
          <w:tcPr>
            <w:tcW w:w="661" w:type="dxa"/>
          </w:tcPr>
          <w:p w14:paraId="62CC179A" w14:textId="77777777" w:rsidR="004B3E02" w:rsidRDefault="004B3E02">
            <w:pPr>
              <w:pStyle w:val="PleaseReviewReport0"/>
              <w:jc w:val="center"/>
            </w:pPr>
            <w:r>
              <w:t>176</w:t>
            </w:r>
          </w:p>
        </w:tc>
        <w:tc>
          <w:tcPr>
            <w:tcW w:w="3179" w:type="dxa"/>
          </w:tcPr>
          <w:p w14:paraId="62CC179B" w14:textId="77777777" w:rsidR="004B3E02" w:rsidRDefault="004B3E02">
            <w:pPr>
              <w:pStyle w:val="PleaseReviewReport0"/>
            </w:pPr>
            <w:r>
              <w:rPr>
                <w:rFonts w:ascii="Arial" w:hAnsi="Arial" w:cs="Arial"/>
                <w:strike/>
                <w:color w:val="0000FF"/>
                <w:sz w:val="18"/>
                <w:szCs w:val="18"/>
              </w:rPr>
              <w:t>Aleyrodidae</w:t>
            </w:r>
          </w:p>
        </w:tc>
        <w:tc>
          <w:tcPr>
            <w:tcW w:w="540" w:type="dxa"/>
          </w:tcPr>
          <w:p w14:paraId="62CC179C" w14:textId="77777777" w:rsidR="004B3E02" w:rsidRDefault="004B3E02">
            <w:pPr>
              <w:pStyle w:val="PleaseReviewReport0"/>
              <w:jc w:val="center"/>
            </w:pPr>
            <w:r>
              <w:t>P</w:t>
            </w:r>
          </w:p>
        </w:tc>
        <w:tc>
          <w:tcPr>
            <w:tcW w:w="6120" w:type="dxa"/>
          </w:tcPr>
          <w:p w14:paraId="62CC179D" w14:textId="77777777" w:rsidR="004B3E02" w:rsidRDefault="004B3E02">
            <w:pPr>
              <w:pStyle w:val="PleaseReviewReport0"/>
            </w:pPr>
            <w:r>
              <w:rPr>
                <w:b/>
              </w:rPr>
              <w:t>COSAVE </w:t>
            </w:r>
            <w:r>
              <w:br/>
              <w:t>See COSAVE comment to paragraph 175</w:t>
            </w:r>
          </w:p>
          <w:p w14:paraId="62CC179E" w14:textId="77777777" w:rsidR="004B3E02" w:rsidRDefault="004B3E02">
            <w:pPr>
              <w:pStyle w:val="PleaseReviewReport0"/>
            </w:pPr>
            <w:r>
              <w:rPr>
                <w:i/>
              </w:rPr>
              <w:t>Category : TECHNICAL </w:t>
            </w:r>
          </w:p>
        </w:tc>
        <w:tc>
          <w:tcPr>
            <w:tcW w:w="3870" w:type="dxa"/>
          </w:tcPr>
          <w:p w14:paraId="4AFBA823" w14:textId="6E144275" w:rsidR="004B3E02" w:rsidRDefault="00391C58">
            <w:pPr>
              <w:pStyle w:val="PleaseReviewReport0"/>
              <w:rPr>
                <w:b/>
              </w:rPr>
            </w:pPr>
            <w:r>
              <w:rPr>
                <w:b/>
              </w:rPr>
              <w:t>INCORPORATED</w:t>
            </w:r>
          </w:p>
        </w:tc>
      </w:tr>
      <w:tr w:rsidR="004B3E02" w14:paraId="62CC17A6" w14:textId="383DAA28" w:rsidTr="004B3E02">
        <w:tc>
          <w:tcPr>
            <w:tcW w:w="1200" w:type="dxa"/>
          </w:tcPr>
          <w:p w14:paraId="62CC17A0" w14:textId="77777777" w:rsidR="004B3E02" w:rsidRDefault="004B3E02">
            <w:pPr>
              <w:pStyle w:val="PleaseReviewReport0"/>
              <w:jc w:val="center"/>
            </w:pPr>
            <w:r>
              <w:t>218</w:t>
            </w:r>
          </w:p>
        </w:tc>
        <w:tc>
          <w:tcPr>
            <w:tcW w:w="661" w:type="dxa"/>
          </w:tcPr>
          <w:p w14:paraId="62CC17A1" w14:textId="77777777" w:rsidR="004B3E02" w:rsidRDefault="004B3E02">
            <w:pPr>
              <w:pStyle w:val="PleaseReviewReport0"/>
              <w:jc w:val="center"/>
            </w:pPr>
            <w:r>
              <w:t>176</w:t>
            </w:r>
          </w:p>
        </w:tc>
        <w:tc>
          <w:tcPr>
            <w:tcW w:w="3179" w:type="dxa"/>
          </w:tcPr>
          <w:p w14:paraId="62CC17A2" w14:textId="77777777" w:rsidR="004B3E02" w:rsidRDefault="004B3E02">
            <w:pPr>
              <w:pStyle w:val="PleaseReviewReport0"/>
            </w:pPr>
            <w:r>
              <w:rPr>
                <w:rFonts w:ascii="Arial" w:hAnsi="Arial" w:cs="Arial"/>
                <w:strike/>
                <w:color w:val="FF0000"/>
                <w:sz w:val="18"/>
                <w:szCs w:val="18"/>
              </w:rPr>
              <w:t>Aleyrodidae</w:t>
            </w:r>
          </w:p>
        </w:tc>
        <w:tc>
          <w:tcPr>
            <w:tcW w:w="540" w:type="dxa"/>
          </w:tcPr>
          <w:p w14:paraId="62CC17A3" w14:textId="77777777" w:rsidR="004B3E02" w:rsidRDefault="004B3E02">
            <w:pPr>
              <w:pStyle w:val="PleaseReviewReport0"/>
              <w:jc w:val="center"/>
            </w:pPr>
            <w:r>
              <w:t>P</w:t>
            </w:r>
          </w:p>
        </w:tc>
        <w:tc>
          <w:tcPr>
            <w:tcW w:w="6120" w:type="dxa"/>
          </w:tcPr>
          <w:p w14:paraId="62CC17A4" w14:textId="77777777" w:rsidR="004B3E02" w:rsidRPr="002A688A" w:rsidRDefault="004B3E02">
            <w:pPr>
              <w:pStyle w:val="PleaseReviewReport0"/>
              <w:rPr>
                <w:lang w:val="fr-FR"/>
              </w:rPr>
            </w:pPr>
            <w:r w:rsidRPr="002A688A">
              <w:rPr>
                <w:b/>
                <w:lang w:val="fr-FR"/>
              </w:rPr>
              <w:t>OIRSA </w:t>
            </w:r>
            <w:r w:rsidRPr="002A688A">
              <w:rPr>
                <w:lang w:val="fr-FR"/>
              </w:rPr>
              <w:br/>
              <w:t>La fruta de banano comercializado internacionalmente o de exportación pasan por un proceso postcosecha que incluye inmersión en agua con cloro. Se reduce al mínimo el riesgo de ciertos insectos como las moscas blancas, que además están asociados a hojas.</w:t>
            </w:r>
          </w:p>
          <w:p w14:paraId="62CC17A5" w14:textId="77777777" w:rsidR="004B3E02" w:rsidRDefault="004B3E02">
            <w:pPr>
              <w:pStyle w:val="PleaseReviewReport0"/>
            </w:pPr>
            <w:r>
              <w:rPr>
                <w:i/>
              </w:rPr>
              <w:t>Category : SUBSTANTIVE </w:t>
            </w:r>
          </w:p>
        </w:tc>
        <w:tc>
          <w:tcPr>
            <w:tcW w:w="3870" w:type="dxa"/>
          </w:tcPr>
          <w:p w14:paraId="30B5A2B0" w14:textId="1A466603" w:rsidR="004B3E02" w:rsidRPr="002A688A" w:rsidRDefault="00391C58">
            <w:pPr>
              <w:pStyle w:val="PleaseReviewReport0"/>
              <w:rPr>
                <w:b/>
                <w:lang w:val="fr-FR"/>
              </w:rPr>
            </w:pPr>
            <w:r>
              <w:rPr>
                <w:b/>
              </w:rPr>
              <w:t>INCORPORATED</w:t>
            </w:r>
          </w:p>
        </w:tc>
      </w:tr>
      <w:tr w:rsidR="004B3E02" w14:paraId="62CC17AD" w14:textId="48B73DF6" w:rsidTr="004B3E02">
        <w:tc>
          <w:tcPr>
            <w:tcW w:w="1200" w:type="dxa"/>
            <w:shd w:val="clear" w:color="auto" w:fill="D9D9D9"/>
          </w:tcPr>
          <w:p w14:paraId="62CC17A7" w14:textId="77777777" w:rsidR="004B3E02" w:rsidRDefault="004B3E02">
            <w:pPr>
              <w:pStyle w:val="PleaseReviewReport0"/>
              <w:jc w:val="center"/>
            </w:pPr>
            <w:r>
              <w:t>219</w:t>
            </w:r>
          </w:p>
        </w:tc>
        <w:tc>
          <w:tcPr>
            <w:tcW w:w="661" w:type="dxa"/>
            <w:shd w:val="clear" w:color="auto" w:fill="D9D9D9"/>
          </w:tcPr>
          <w:p w14:paraId="62CC17A8" w14:textId="77777777" w:rsidR="004B3E02" w:rsidRDefault="004B3E02">
            <w:pPr>
              <w:pStyle w:val="PleaseReviewReport0"/>
              <w:jc w:val="center"/>
            </w:pPr>
            <w:r>
              <w:t>177</w:t>
            </w:r>
          </w:p>
        </w:tc>
        <w:tc>
          <w:tcPr>
            <w:tcW w:w="3179" w:type="dxa"/>
            <w:shd w:val="clear" w:color="auto" w:fill="D9D9D9"/>
          </w:tcPr>
          <w:p w14:paraId="62CC17A9" w14:textId="77777777" w:rsidR="004B3E02" w:rsidRDefault="004B3E02">
            <w:pPr>
              <w:pStyle w:val="PleaseReviewReport0"/>
            </w:pPr>
            <w:r>
              <w:rPr>
                <w:rFonts w:ascii="Arial" w:hAnsi="Arial" w:cs="Arial"/>
                <w:i/>
                <w:strike/>
                <w:color w:val="0000FF"/>
                <w:sz w:val="18"/>
                <w:szCs w:val="18"/>
              </w:rPr>
              <w:t xml:space="preserve">Aleurocanthus woglumi </w:t>
            </w:r>
            <w:r>
              <w:rPr>
                <w:rFonts w:ascii="Arial" w:hAnsi="Arial" w:cs="Arial"/>
                <w:strike/>
                <w:color w:val="0000FF"/>
                <w:sz w:val="18"/>
                <w:szCs w:val="18"/>
              </w:rPr>
              <w:t>Ashby, 1915</w:t>
            </w:r>
          </w:p>
        </w:tc>
        <w:tc>
          <w:tcPr>
            <w:tcW w:w="540" w:type="dxa"/>
            <w:shd w:val="clear" w:color="auto" w:fill="D9D9D9"/>
          </w:tcPr>
          <w:p w14:paraId="62CC17AA" w14:textId="77777777" w:rsidR="004B3E02" w:rsidRDefault="004B3E02">
            <w:pPr>
              <w:pStyle w:val="PleaseReviewReport0"/>
              <w:jc w:val="center"/>
            </w:pPr>
            <w:r>
              <w:t>P</w:t>
            </w:r>
          </w:p>
        </w:tc>
        <w:tc>
          <w:tcPr>
            <w:tcW w:w="6120" w:type="dxa"/>
            <w:shd w:val="clear" w:color="auto" w:fill="D9D9D9"/>
          </w:tcPr>
          <w:p w14:paraId="62CC17AB" w14:textId="77777777" w:rsidR="004B3E02" w:rsidRDefault="004B3E02">
            <w:pPr>
              <w:pStyle w:val="PleaseReviewReport0"/>
            </w:pPr>
            <w:r>
              <w:rPr>
                <w:b/>
              </w:rPr>
              <w:t>COSAVE </w:t>
            </w:r>
            <w:r>
              <w:br/>
              <w:t>See COSAVE comment to paragraph 175</w:t>
            </w:r>
          </w:p>
          <w:p w14:paraId="62CC17AC" w14:textId="77777777" w:rsidR="004B3E02" w:rsidRDefault="004B3E02">
            <w:pPr>
              <w:pStyle w:val="PleaseReviewReport0"/>
            </w:pPr>
            <w:r>
              <w:rPr>
                <w:i/>
              </w:rPr>
              <w:lastRenderedPageBreak/>
              <w:t>Category : TECHNICAL </w:t>
            </w:r>
          </w:p>
        </w:tc>
        <w:tc>
          <w:tcPr>
            <w:tcW w:w="3870" w:type="dxa"/>
            <w:shd w:val="clear" w:color="auto" w:fill="D9D9D9"/>
          </w:tcPr>
          <w:p w14:paraId="38D0F14A" w14:textId="37AE337A" w:rsidR="004B3E02" w:rsidRDefault="00391C58">
            <w:pPr>
              <w:pStyle w:val="PleaseReviewReport0"/>
              <w:rPr>
                <w:b/>
              </w:rPr>
            </w:pPr>
            <w:r>
              <w:rPr>
                <w:b/>
              </w:rPr>
              <w:lastRenderedPageBreak/>
              <w:t>INCORPORATED</w:t>
            </w:r>
          </w:p>
        </w:tc>
      </w:tr>
      <w:tr w:rsidR="004B3E02" w14:paraId="62CC17B4" w14:textId="591172DD" w:rsidTr="004B3E02">
        <w:tc>
          <w:tcPr>
            <w:tcW w:w="1200" w:type="dxa"/>
          </w:tcPr>
          <w:p w14:paraId="62CC17AE" w14:textId="77777777" w:rsidR="004B3E02" w:rsidRDefault="004B3E02">
            <w:pPr>
              <w:pStyle w:val="PleaseReviewReport0"/>
              <w:jc w:val="center"/>
            </w:pPr>
            <w:r>
              <w:t>220</w:t>
            </w:r>
          </w:p>
        </w:tc>
        <w:tc>
          <w:tcPr>
            <w:tcW w:w="661" w:type="dxa"/>
          </w:tcPr>
          <w:p w14:paraId="62CC17AF" w14:textId="77777777" w:rsidR="004B3E02" w:rsidRDefault="004B3E02">
            <w:pPr>
              <w:pStyle w:val="PleaseReviewReport0"/>
              <w:jc w:val="center"/>
            </w:pPr>
            <w:r>
              <w:t>180</w:t>
            </w:r>
          </w:p>
        </w:tc>
        <w:tc>
          <w:tcPr>
            <w:tcW w:w="3179" w:type="dxa"/>
          </w:tcPr>
          <w:p w14:paraId="62CC17B0" w14:textId="77777777" w:rsidR="004B3E02" w:rsidRDefault="004B3E02">
            <w:pPr>
              <w:pStyle w:val="PleaseReviewReport0"/>
            </w:pPr>
            <w:r>
              <w:rPr>
                <w:rFonts w:ascii="Arial" w:hAnsi="Arial" w:cs="Arial"/>
                <w:i/>
                <w:strike/>
                <w:color w:val="0000FF"/>
                <w:sz w:val="18"/>
                <w:szCs w:val="18"/>
              </w:rPr>
              <w:t>Aleurodicus dispersus</w:t>
            </w:r>
            <w:r>
              <w:rPr>
                <w:rFonts w:ascii="Arial" w:hAnsi="Arial" w:cs="Arial"/>
                <w:strike/>
                <w:color w:val="0000FF"/>
                <w:sz w:val="18"/>
                <w:szCs w:val="18"/>
              </w:rPr>
              <w:t xml:space="preserve"> Russell, 1965</w:t>
            </w:r>
          </w:p>
        </w:tc>
        <w:tc>
          <w:tcPr>
            <w:tcW w:w="540" w:type="dxa"/>
          </w:tcPr>
          <w:p w14:paraId="62CC17B1" w14:textId="77777777" w:rsidR="004B3E02" w:rsidRDefault="004B3E02">
            <w:pPr>
              <w:pStyle w:val="PleaseReviewReport0"/>
              <w:jc w:val="center"/>
            </w:pPr>
            <w:r>
              <w:t>P</w:t>
            </w:r>
          </w:p>
        </w:tc>
        <w:tc>
          <w:tcPr>
            <w:tcW w:w="6120" w:type="dxa"/>
          </w:tcPr>
          <w:p w14:paraId="62CC17B2" w14:textId="77777777" w:rsidR="004B3E02" w:rsidRDefault="004B3E02">
            <w:pPr>
              <w:pStyle w:val="PleaseReviewReport0"/>
            </w:pPr>
            <w:r>
              <w:rPr>
                <w:b/>
              </w:rPr>
              <w:t>COSAVE </w:t>
            </w:r>
            <w:r>
              <w:br/>
              <w:t>See COSAVE comment to paragraph 175</w:t>
            </w:r>
          </w:p>
          <w:p w14:paraId="62CC17B3" w14:textId="77777777" w:rsidR="004B3E02" w:rsidRDefault="004B3E02">
            <w:pPr>
              <w:pStyle w:val="PleaseReviewReport0"/>
            </w:pPr>
            <w:r>
              <w:rPr>
                <w:i/>
              </w:rPr>
              <w:t>Category : TECHNICAL </w:t>
            </w:r>
          </w:p>
        </w:tc>
        <w:tc>
          <w:tcPr>
            <w:tcW w:w="3870" w:type="dxa"/>
          </w:tcPr>
          <w:p w14:paraId="0D707D1A" w14:textId="06E660C5" w:rsidR="004B3E02" w:rsidRDefault="00391C58">
            <w:pPr>
              <w:pStyle w:val="PleaseReviewReport0"/>
              <w:rPr>
                <w:b/>
              </w:rPr>
            </w:pPr>
            <w:r>
              <w:rPr>
                <w:b/>
              </w:rPr>
              <w:t>INCORPORATED</w:t>
            </w:r>
          </w:p>
        </w:tc>
      </w:tr>
      <w:tr w:rsidR="004B3E02" w14:paraId="62CC17BB" w14:textId="69B8EF38" w:rsidTr="004B3E02">
        <w:tc>
          <w:tcPr>
            <w:tcW w:w="1200" w:type="dxa"/>
          </w:tcPr>
          <w:p w14:paraId="62CC17B5" w14:textId="77777777" w:rsidR="004B3E02" w:rsidRDefault="004B3E02">
            <w:pPr>
              <w:pStyle w:val="PleaseReviewReport0"/>
              <w:jc w:val="center"/>
            </w:pPr>
            <w:r>
              <w:t>221</w:t>
            </w:r>
          </w:p>
        </w:tc>
        <w:tc>
          <w:tcPr>
            <w:tcW w:w="661" w:type="dxa"/>
          </w:tcPr>
          <w:p w14:paraId="62CC17B6" w14:textId="77777777" w:rsidR="004B3E02" w:rsidRDefault="004B3E02">
            <w:pPr>
              <w:pStyle w:val="PleaseReviewReport0"/>
              <w:jc w:val="center"/>
            </w:pPr>
            <w:r>
              <w:t>180</w:t>
            </w:r>
          </w:p>
        </w:tc>
        <w:tc>
          <w:tcPr>
            <w:tcW w:w="3179" w:type="dxa"/>
          </w:tcPr>
          <w:p w14:paraId="62CC17B7" w14:textId="77777777" w:rsidR="004B3E02" w:rsidRDefault="004B3E02">
            <w:pPr>
              <w:pStyle w:val="PleaseReviewReport0"/>
            </w:pPr>
            <w:r>
              <w:rPr>
                <w:rFonts w:ascii="Arial" w:hAnsi="Arial" w:cs="Arial"/>
                <w:i/>
                <w:sz w:val="18"/>
                <w:szCs w:val="18"/>
                <w:highlight w:val="cyan"/>
              </w:rPr>
              <w:t>Aleurodicus dispersus</w:t>
            </w:r>
            <w:r>
              <w:rPr>
                <w:rFonts w:ascii="Arial" w:hAnsi="Arial" w:cs="Arial"/>
                <w:sz w:val="18"/>
                <w:szCs w:val="18"/>
              </w:rPr>
              <w:t> Russell, 1965</w:t>
            </w:r>
          </w:p>
        </w:tc>
        <w:tc>
          <w:tcPr>
            <w:tcW w:w="540" w:type="dxa"/>
          </w:tcPr>
          <w:p w14:paraId="62CC17B8" w14:textId="77777777" w:rsidR="004B3E02" w:rsidRDefault="004B3E02">
            <w:pPr>
              <w:pStyle w:val="PleaseReviewReport0"/>
              <w:jc w:val="center"/>
            </w:pPr>
            <w:r>
              <w:t>C</w:t>
            </w:r>
          </w:p>
        </w:tc>
        <w:tc>
          <w:tcPr>
            <w:tcW w:w="6120" w:type="dxa"/>
          </w:tcPr>
          <w:p w14:paraId="62CC17B9" w14:textId="77777777" w:rsidR="004B3E02" w:rsidRDefault="004B3E02">
            <w:pPr>
              <w:pStyle w:val="PleaseReviewReport0"/>
            </w:pPr>
            <w:r>
              <w:rPr>
                <w:b/>
              </w:rPr>
              <w:t>Chile </w:t>
            </w:r>
            <w:r>
              <w:br/>
              <w:t>Asociada a hojas (CABI, 2025; Evans, 2007)</w:t>
            </w:r>
          </w:p>
          <w:p w14:paraId="62CC17BA" w14:textId="77777777" w:rsidR="004B3E02" w:rsidRDefault="004B3E02">
            <w:pPr>
              <w:pStyle w:val="PleaseReviewReport0"/>
            </w:pPr>
            <w:r>
              <w:rPr>
                <w:i/>
              </w:rPr>
              <w:t>Category : TECHNICAL </w:t>
            </w:r>
          </w:p>
        </w:tc>
        <w:tc>
          <w:tcPr>
            <w:tcW w:w="3870" w:type="dxa"/>
          </w:tcPr>
          <w:p w14:paraId="76BE27A9" w14:textId="0ECD5DFB" w:rsidR="004B3E02" w:rsidRDefault="001D4A39">
            <w:pPr>
              <w:pStyle w:val="PleaseReviewReport0"/>
              <w:rPr>
                <w:b/>
              </w:rPr>
            </w:pPr>
            <w:r>
              <w:rPr>
                <w:b/>
              </w:rPr>
              <w:t>NOTED</w:t>
            </w:r>
          </w:p>
        </w:tc>
      </w:tr>
      <w:tr w:rsidR="004B3E02" w14:paraId="62CC17C2" w14:textId="6081062A" w:rsidTr="004B3E02">
        <w:tc>
          <w:tcPr>
            <w:tcW w:w="1200" w:type="dxa"/>
            <w:shd w:val="clear" w:color="auto" w:fill="D9D9D9"/>
          </w:tcPr>
          <w:p w14:paraId="62CC17BC" w14:textId="77777777" w:rsidR="004B3E02" w:rsidRDefault="004B3E02">
            <w:pPr>
              <w:pStyle w:val="PleaseReviewReport0"/>
              <w:jc w:val="center"/>
            </w:pPr>
            <w:r>
              <w:t>222</w:t>
            </w:r>
          </w:p>
        </w:tc>
        <w:tc>
          <w:tcPr>
            <w:tcW w:w="661" w:type="dxa"/>
            <w:shd w:val="clear" w:color="auto" w:fill="D9D9D9"/>
          </w:tcPr>
          <w:p w14:paraId="62CC17BD" w14:textId="77777777" w:rsidR="004B3E02" w:rsidRDefault="004B3E02">
            <w:pPr>
              <w:pStyle w:val="PleaseReviewReport0"/>
              <w:jc w:val="center"/>
            </w:pPr>
            <w:r>
              <w:t>183</w:t>
            </w:r>
          </w:p>
        </w:tc>
        <w:tc>
          <w:tcPr>
            <w:tcW w:w="3179" w:type="dxa"/>
            <w:shd w:val="clear" w:color="auto" w:fill="D9D9D9"/>
          </w:tcPr>
          <w:p w14:paraId="62CC17BE" w14:textId="77777777" w:rsidR="004B3E02" w:rsidRPr="002A688A" w:rsidRDefault="004B3E02">
            <w:pPr>
              <w:pStyle w:val="PleaseReviewReport0"/>
              <w:rPr>
                <w:lang w:val="fr-FR"/>
              </w:rPr>
            </w:pPr>
            <w:r w:rsidRPr="002A688A">
              <w:rPr>
                <w:rFonts w:ascii="Arial" w:hAnsi="Arial" w:cs="Arial"/>
                <w:i/>
                <w:strike/>
                <w:color w:val="CD5C5C"/>
                <w:sz w:val="18"/>
                <w:szCs w:val="18"/>
                <w:lang w:val="fr-FR"/>
              </w:rPr>
              <w:t>Aleurodicus floccissimus</w:t>
            </w:r>
            <w:r w:rsidRPr="002A688A">
              <w:rPr>
                <w:rFonts w:ascii="Arial" w:hAnsi="Arial" w:cs="Arial"/>
                <w:strike/>
                <w:color w:val="CD5C5C"/>
                <w:sz w:val="18"/>
                <w:szCs w:val="18"/>
                <w:lang w:val="fr-FR"/>
              </w:rPr>
              <w:t xml:space="preserve"> (Martin, Hérnandez-Suarez &amp; Carnero, 1997)</w:t>
            </w:r>
          </w:p>
        </w:tc>
        <w:tc>
          <w:tcPr>
            <w:tcW w:w="540" w:type="dxa"/>
            <w:shd w:val="clear" w:color="auto" w:fill="D9D9D9"/>
          </w:tcPr>
          <w:p w14:paraId="62CC17BF" w14:textId="77777777" w:rsidR="004B3E02" w:rsidRDefault="004B3E02">
            <w:pPr>
              <w:pStyle w:val="PleaseReviewReport0"/>
              <w:jc w:val="center"/>
            </w:pPr>
            <w:r>
              <w:t>P</w:t>
            </w:r>
          </w:p>
        </w:tc>
        <w:tc>
          <w:tcPr>
            <w:tcW w:w="6120" w:type="dxa"/>
            <w:shd w:val="clear" w:color="auto" w:fill="D9D9D9"/>
          </w:tcPr>
          <w:p w14:paraId="62CC17C0" w14:textId="77777777" w:rsidR="004B3E02" w:rsidRDefault="004B3E02">
            <w:pPr>
              <w:pStyle w:val="PleaseReviewReport0"/>
            </w:pPr>
            <w:r>
              <w:rPr>
                <w:b/>
              </w:rPr>
              <w:t>Colombia </w:t>
            </w:r>
            <w:r>
              <w:br/>
              <w:t>Aleurodicus floccissimus, does not affect fresh fruits of Musa spp.</w:t>
            </w:r>
          </w:p>
          <w:p w14:paraId="62CC17C1" w14:textId="77777777" w:rsidR="004B3E02" w:rsidRDefault="004B3E02">
            <w:pPr>
              <w:pStyle w:val="PleaseReviewReport0"/>
            </w:pPr>
            <w:r>
              <w:rPr>
                <w:i/>
              </w:rPr>
              <w:t>Category : SUBSTANTIVE </w:t>
            </w:r>
          </w:p>
        </w:tc>
        <w:tc>
          <w:tcPr>
            <w:tcW w:w="3870" w:type="dxa"/>
            <w:shd w:val="clear" w:color="auto" w:fill="D9D9D9"/>
          </w:tcPr>
          <w:p w14:paraId="50D6556B" w14:textId="70DF2D20" w:rsidR="004B3E02" w:rsidRDefault="00391C58">
            <w:pPr>
              <w:pStyle w:val="PleaseReviewReport0"/>
              <w:rPr>
                <w:b/>
              </w:rPr>
            </w:pPr>
            <w:r>
              <w:rPr>
                <w:b/>
              </w:rPr>
              <w:t>INCORPORATED</w:t>
            </w:r>
          </w:p>
        </w:tc>
      </w:tr>
      <w:tr w:rsidR="004B3E02" w14:paraId="62CC17C9" w14:textId="6B21195F" w:rsidTr="004B3E02">
        <w:tc>
          <w:tcPr>
            <w:tcW w:w="1200" w:type="dxa"/>
            <w:shd w:val="clear" w:color="auto" w:fill="D9D9D9"/>
          </w:tcPr>
          <w:p w14:paraId="62CC17C3" w14:textId="77777777" w:rsidR="004B3E02" w:rsidRDefault="004B3E02">
            <w:pPr>
              <w:pStyle w:val="PleaseReviewReport0"/>
              <w:jc w:val="center"/>
            </w:pPr>
            <w:r>
              <w:t>223</w:t>
            </w:r>
          </w:p>
        </w:tc>
        <w:tc>
          <w:tcPr>
            <w:tcW w:w="661" w:type="dxa"/>
            <w:shd w:val="clear" w:color="auto" w:fill="D9D9D9"/>
          </w:tcPr>
          <w:p w14:paraId="62CC17C4" w14:textId="77777777" w:rsidR="004B3E02" w:rsidRDefault="004B3E02">
            <w:pPr>
              <w:pStyle w:val="PleaseReviewReport0"/>
              <w:jc w:val="center"/>
            </w:pPr>
            <w:r>
              <w:t>183</w:t>
            </w:r>
          </w:p>
        </w:tc>
        <w:tc>
          <w:tcPr>
            <w:tcW w:w="3179" w:type="dxa"/>
            <w:shd w:val="clear" w:color="auto" w:fill="D9D9D9"/>
          </w:tcPr>
          <w:p w14:paraId="62CC17C5" w14:textId="77777777" w:rsidR="004B3E02" w:rsidRPr="002A688A" w:rsidRDefault="004B3E02">
            <w:pPr>
              <w:pStyle w:val="PleaseReviewReport0"/>
              <w:rPr>
                <w:lang w:val="fr-FR"/>
              </w:rPr>
            </w:pPr>
            <w:r w:rsidRPr="002A688A">
              <w:rPr>
                <w:rFonts w:ascii="Arial" w:hAnsi="Arial" w:cs="Arial"/>
                <w:i/>
                <w:strike/>
                <w:color w:val="0000FF"/>
                <w:sz w:val="18"/>
                <w:szCs w:val="18"/>
                <w:lang w:val="fr-FR"/>
              </w:rPr>
              <w:t>Aleurodicus floccissimus</w:t>
            </w:r>
            <w:r w:rsidRPr="002A688A">
              <w:rPr>
                <w:rFonts w:ascii="Arial" w:hAnsi="Arial" w:cs="Arial"/>
                <w:strike/>
                <w:color w:val="0000FF"/>
                <w:sz w:val="18"/>
                <w:szCs w:val="18"/>
                <w:lang w:val="fr-FR"/>
              </w:rPr>
              <w:t xml:space="preserve"> (Martin, Hérnandez-Suarez &amp; Carnero, 1997)</w:t>
            </w:r>
          </w:p>
        </w:tc>
        <w:tc>
          <w:tcPr>
            <w:tcW w:w="540" w:type="dxa"/>
            <w:shd w:val="clear" w:color="auto" w:fill="D9D9D9"/>
          </w:tcPr>
          <w:p w14:paraId="62CC17C6" w14:textId="77777777" w:rsidR="004B3E02" w:rsidRDefault="004B3E02">
            <w:pPr>
              <w:pStyle w:val="PleaseReviewReport0"/>
              <w:jc w:val="center"/>
            </w:pPr>
            <w:r>
              <w:t>P</w:t>
            </w:r>
          </w:p>
        </w:tc>
        <w:tc>
          <w:tcPr>
            <w:tcW w:w="6120" w:type="dxa"/>
            <w:shd w:val="clear" w:color="auto" w:fill="D9D9D9"/>
          </w:tcPr>
          <w:p w14:paraId="62CC17C7" w14:textId="77777777" w:rsidR="004B3E02" w:rsidRDefault="004B3E02">
            <w:pPr>
              <w:pStyle w:val="PleaseReviewReport0"/>
            </w:pPr>
            <w:r>
              <w:rPr>
                <w:b/>
              </w:rPr>
              <w:t>COSAVE </w:t>
            </w:r>
            <w:r>
              <w:br/>
              <w:t>See COSAVE comment to paragraph 175</w:t>
            </w:r>
          </w:p>
          <w:p w14:paraId="62CC17C8" w14:textId="77777777" w:rsidR="004B3E02" w:rsidRDefault="004B3E02">
            <w:pPr>
              <w:pStyle w:val="PleaseReviewReport0"/>
            </w:pPr>
            <w:r>
              <w:rPr>
                <w:i/>
              </w:rPr>
              <w:t>Category : TECHNICAL </w:t>
            </w:r>
          </w:p>
        </w:tc>
        <w:tc>
          <w:tcPr>
            <w:tcW w:w="3870" w:type="dxa"/>
            <w:shd w:val="clear" w:color="auto" w:fill="D9D9D9"/>
          </w:tcPr>
          <w:p w14:paraId="6FD7498B" w14:textId="3CD31CBC" w:rsidR="004B3E02" w:rsidRDefault="00391C58">
            <w:pPr>
              <w:pStyle w:val="PleaseReviewReport0"/>
              <w:rPr>
                <w:b/>
              </w:rPr>
            </w:pPr>
            <w:r>
              <w:rPr>
                <w:b/>
              </w:rPr>
              <w:t>INCORPORATED</w:t>
            </w:r>
          </w:p>
        </w:tc>
      </w:tr>
      <w:tr w:rsidR="004B3E02" w14:paraId="62CC17D0" w14:textId="201F59BA" w:rsidTr="004B3E02">
        <w:tc>
          <w:tcPr>
            <w:tcW w:w="1200" w:type="dxa"/>
            <w:shd w:val="clear" w:color="auto" w:fill="D9D9D9"/>
          </w:tcPr>
          <w:p w14:paraId="62CC17CA" w14:textId="77777777" w:rsidR="004B3E02" w:rsidRDefault="004B3E02">
            <w:pPr>
              <w:pStyle w:val="PleaseReviewReport0"/>
              <w:jc w:val="center"/>
            </w:pPr>
            <w:r>
              <w:t>224</w:t>
            </w:r>
          </w:p>
        </w:tc>
        <w:tc>
          <w:tcPr>
            <w:tcW w:w="661" w:type="dxa"/>
            <w:shd w:val="clear" w:color="auto" w:fill="D9D9D9"/>
          </w:tcPr>
          <w:p w14:paraId="62CC17CB" w14:textId="77777777" w:rsidR="004B3E02" w:rsidRDefault="004B3E02">
            <w:pPr>
              <w:pStyle w:val="PleaseReviewReport0"/>
              <w:jc w:val="center"/>
            </w:pPr>
            <w:r>
              <w:t>183</w:t>
            </w:r>
          </w:p>
        </w:tc>
        <w:tc>
          <w:tcPr>
            <w:tcW w:w="3179" w:type="dxa"/>
            <w:shd w:val="clear" w:color="auto" w:fill="D9D9D9"/>
          </w:tcPr>
          <w:p w14:paraId="62CC17CC" w14:textId="77777777" w:rsidR="004B3E02" w:rsidRPr="002A688A" w:rsidRDefault="004B3E02">
            <w:pPr>
              <w:pStyle w:val="PleaseReviewReport0"/>
              <w:rPr>
                <w:lang w:val="fr-FR"/>
              </w:rPr>
            </w:pPr>
            <w:r w:rsidRPr="002A688A">
              <w:rPr>
                <w:rFonts w:ascii="Arial" w:hAnsi="Arial" w:cs="Arial"/>
                <w:i/>
                <w:strike/>
                <w:color w:val="CD5C5C"/>
                <w:sz w:val="18"/>
                <w:szCs w:val="18"/>
                <w:lang w:val="fr-FR"/>
              </w:rPr>
              <w:t>Aleurodicus floccissimus</w:t>
            </w:r>
            <w:r w:rsidRPr="002A688A">
              <w:rPr>
                <w:rFonts w:ascii="Arial" w:hAnsi="Arial" w:cs="Arial"/>
                <w:strike/>
                <w:color w:val="CD5C5C"/>
                <w:sz w:val="18"/>
                <w:szCs w:val="18"/>
                <w:lang w:val="fr-FR"/>
              </w:rPr>
              <w:t xml:space="preserve"> (Martin, Hérnandez-Suarez &amp; Carnero, 1997)</w:t>
            </w:r>
          </w:p>
        </w:tc>
        <w:tc>
          <w:tcPr>
            <w:tcW w:w="540" w:type="dxa"/>
            <w:shd w:val="clear" w:color="auto" w:fill="D9D9D9"/>
          </w:tcPr>
          <w:p w14:paraId="62CC17CD" w14:textId="77777777" w:rsidR="004B3E02" w:rsidRDefault="004B3E02">
            <w:pPr>
              <w:pStyle w:val="PleaseReviewReport0"/>
              <w:jc w:val="center"/>
            </w:pPr>
            <w:r>
              <w:t>P</w:t>
            </w:r>
          </w:p>
        </w:tc>
        <w:tc>
          <w:tcPr>
            <w:tcW w:w="6120" w:type="dxa"/>
            <w:shd w:val="clear" w:color="auto" w:fill="D9D9D9"/>
          </w:tcPr>
          <w:p w14:paraId="62CC17CE" w14:textId="77777777" w:rsidR="004B3E02" w:rsidRPr="002A688A" w:rsidRDefault="004B3E02">
            <w:pPr>
              <w:pStyle w:val="PleaseReviewReport0"/>
              <w:rPr>
                <w:lang w:val="fr-FR"/>
              </w:rPr>
            </w:pPr>
            <w:r w:rsidRPr="002A688A">
              <w:rPr>
                <w:b/>
                <w:lang w:val="fr-FR"/>
              </w:rPr>
              <w:t>Colombia </w:t>
            </w:r>
            <w:r w:rsidRPr="002A688A">
              <w:rPr>
                <w:lang w:val="fr-FR"/>
              </w:rPr>
              <w:br/>
              <w:t>Aleurodicus floccissimus, no afecta frutos frescos de Musa spp.</w:t>
            </w:r>
          </w:p>
          <w:p w14:paraId="62CC17CF" w14:textId="77777777" w:rsidR="004B3E02" w:rsidRDefault="004B3E02">
            <w:pPr>
              <w:pStyle w:val="PleaseReviewReport0"/>
            </w:pPr>
            <w:r>
              <w:rPr>
                <w:i/>
              </w:rPr>
              <w:t>Category : SUBSTANTIVE </w:t>
            </w:r>
          </w:p>
        </w:tc>
        <w:tc>
          <w:tcPr>
            <w:tcW w:w="3870" w:type="dxa"/>
            <w:shd w:val="clear" w:color="auto" w:fill="D9D9D9"/>
          </w:tcPr>
          <w:p w14:paraId="6DC1FD2C" w14:textId="0A0238BC" w:rsidR="004B3E02" w:rsidRPr="002A688A" w:rsidRDefault="00391C58">
            <w:pPr>
              <w:pStyle w:val="PleaseReviewReport0"/>
              <w:rPr>
                <w:b/>
                <w:lang w:val="fr-FR"/>
              </w:rPr>
            </w:pPr>
            <w:r>
              <w:rPr>
                <w:b/>
              </w:rPr>
              <w:t>INCORPORATED</w:t>
            </w:r>
          </w:p>
        </w:tc>
      </w:tr>
      <w:tr w:rsidR="004B3E02" w14:paraId="62CC17D7" w14:textId="6C347D03" w:rsidTr="004B3E02">
        <w:tc>
          <w:tcPr>
            <w:tcW w:w="1200" w:type="dxa"/>
          </w:tcPr>
          <w:p w14:paraId="62CC17D1" w14:textId="77777777" w:rsidR="004B3E02" w:rsidRDefault="004B3E02">
            <w:pPr>
              <w:pStyle w:val="PleaseReviewReport0"/>
              <w:jc w:val="center"/>
            </w:pPr>
            <w:r>
              <w:t>225</w:t>
            </w:r>
          </w:p>
        </w:tc>
        <w:tc>
          <w:tcPr>
            <w:tcW w:w="661" w:type="dxa"/>
          </w:tcPr>
          <w:p w14:paraId="62CC17D2" w14:textId="77777777" w:rsidR="004B3E02" w:rsidRDefault="004B3E02">
            <w:pPr>
              <w:pStyle w:val="PleaseReviewReport0"/>
              <w:jc w:val="center"/>
            </w:pPr>
            <w:r>
              <w:t>184</w:t>
            </w:r>
          </w:p>
        </w:tc>
        <w:tc>
          <w:tcPr>
            <w:tcW w:w="3179" w:type="dxa"/>
          </w:tcPr>
          <w:p w14:paraId="62CC17D3" w14:textId="77777777" w:rsidR="004B3E02" w:rsidRDefault="004B3E02">
            <w:pPr>
              <w:pStyle w:val="PleaseReviewReport0"/>
            </w:pPr>
            <w:r>
              <w:rPr>
                <w:rFonts w:ascii="Arial" w:hAnsi="Arial" w:cs="Arial"/>
                <w:sz w:val="18"/>
                <w:szCs w:val="18"/>
              </w:rPr>
              <w:t>Moths (Lepidoptera)</w:t>
            </w:r>
          </w:p>
        </w:tc>
        <w:tc>
          <w:tcPr>
            <w:tcW w:w="540" w:type="dxa"/>
          </w:tcPr>
          <w:p w14:paraId="62CC17D4" w14:textId="77777777" w:rsidR="004B3E02" w:rsidRDefault="004B3E02">
            <w:pPr>
              <w:pStyle w:val="PleaseReviewReport0"/>
              <w:jc w:val="center"/>
            </w:pPr>
            <w:r>
              <w:t>C</w:t>
            </w:r>
          </w:p>
        </w:tc>
        <w:tc>
          <w:tcPr>
            <w:tcW w:w="6120" w:type="dxa"/>
          </w:tcPr>
          <w:p w14:paraId="62CC17D5" w14:textId="77777777" w:rsidR="004B3E02" w:rsidRDefault="004B3E02">
            <w:pPr>
              <w:pStyle w:val="PleaseReviewReport0"/>
            </w:pPr>
            <w:r>
              <w:rPr>
                <w:b/>
              </w:rPr>
              <w:t>Costa Rica </w:t>
            </w:r>
            <w:r>
              <w:br/>
              <w:t>pests are considered contaminant pests.</w:t>
            </w:r>
          </w:p>
          <w:p w14:paraId="62CC17D6" w14:textId="77777777" w:rsidR="004B3E02" w:rsidRDefault="004B3E02">
            <w:pPr>
              <w:pStyle w:val="PleaseReviewReport0"/>
            </w:pPr>
            <w:r>
              <w:rPr>
                <w:i/>
              </w:rPr>
              <w:t>Category : SUBSTANTIVE </w:t>
            </w:r>
          </w:p>
        </w:tc>
        <w:tc>
          <w:tcPr>
            <w:tcW w:w="3870" w:type="dxa"/>
          </w:tcPr>
          <w:p w14:paraId="41B0AD56" w14:textId="77777777" w:rsidR="004B3E02" w:rsidRDefault="00147571">
            <w:pPr>
              <w:pStyle w:val="PleaseReviewReport0"/>
              <w:rPr>
                <w:b/>
              </w:rPr>
            </w:pPr>
            <w:r>
              <w:rPr>
                <w:b/>
              </w:rPr>
              <w:t>CONSIDERED BUT NOT INCORPORATED</w:t>
            </w:r>
          </w:p>
          <w:p w14:paraId="34ACD28E" w14:textId="7ECD843B" w:rsidR="00147571" w:rsidRPr="00147571" w:rsidRDefault="00147571" w:rsidP="001D4A39">
            <w:pPr>
              <w:pStyle w:val="PleaseReviewReport0"/>
            </w:pPr>
            <w:r w:rsidRPr="00147571">
              <w:t>Although some moths can be considered contamina</w:t>
            </w:r>
            <w:r>
              <w:t>n</w:t>
            </w:r>
            <w:r w:rsidRPr="00147571">
              <w:t xml:space="preserve">t pests in </w:t>
            </w:r>
            <w:r w:rsidR="001D4A39">
              <w:t>Musa</w:t>
            </w:r>
            <w:r w:rsidRPr="00147571">
              <w:t xml:space="preserve"> fruit, some species </w:t>
            </w:r>
            <w:r w:rsidR="001D4A39">
              <w:t>has Musa as a host</w:t>
            </w:r>
            <w:r>
              <w:t>.</w:t>
            </w:r>
          </w:p>
        </w:tc>
      </w:tr>
      <w:tr w:rsidR="004B3E02" w14:paraId="62CC17DF" w14:textId="11296324" w:rsidTr="004B3E02">
        <w:tc>
          <w:tcPr>
            <w:tcW w:w="1200" w:type="dxa"/>
          </w:tcPr>
          <w:p w14:paraId="62CC17D8" w14:textId="31F68D17" w:rsidR="004B3E02" w:rsidRDefault="004B3E02">
            <w:pPr>
              <w:pStyle w:val="PleaseReviewReport0"/>
              <w:jc w:val="center"/>
            </w:pPr>
            <w:r>
              <w:t>226</w:t>
            </w:r>
          </w:p>
        </w:tc>
        <w:tc>
          <w:tcPr>
            <w:tcW w:w="661" w:type="dxa"/>
          </w:tcPr>
          <w:p w14:paraId="62CC17D9" w14:textId="77777777" w:rsidR="004B3E02" w:rsidRDefault="004B3E02">
            <w:pPr>
              <w:pStyle w:val="PleaseReviewReport0"/>
              <w:jc w:val="center"/>
            </w:pPr>
            <w:r>
              <w:t>184</w:t>
            </w:r>
          </w:p>
        </w:tc>
        <w:tc>
          <w:tcPr>
            <w:tcW w:w="3179" w:type="dxa"/>
          </w:tcPr>
          <w:p w14:paraId="62CC17DA" w14:textId="77777777" w:rsidR="004B3E02" w:rsidRDefault="004B3E02">
            <w:pPr>
              <w:pStyle w:val="PleaseReviewReport0"/>
            </w:pPr>
            <w:r>
              <w:rPr>
                <w:rFonts w:ascii="Arial" w:hAnsi="Arial" w:cs="Arial"/>
                <w:sz w:val="18"/>
                <w:szCs w:val="18"/>
              </w:rPr>
              <w:t>Moths (Lepidoptera)</w:t>
            </w:r>
          </w:p>
        </w:tc>
        <w:tc>
          <w:tcPr>
            <w:tcW w:w="540" w:type="dxa"/>
          </w:tcPr>
          <w:p w14:paraId="62CC17DB" w14:textId="77777777" w:rsidR="004B3E02" w:rsidRDefault="004B3E02">
            <w:pPr>
              <w:pStyle w:val="PleaseReviewReport0"/>
              <w:jc w:val="center"/>
            </w:pPr>
            <w:r>
              <w:t>C</w:t>
            </w:r>
          </w:p>
        </w:tc>
        <w:tc>
          <w:tcPr>
            <w:tcW w:w="6120" w:type="dxa"/>
          </w:tcPr>
          <w:p w14:paraId="62CC17DC" w14:textId="77777777" w:rsidR="004B3E02" w:rsidRDefault="004B3E02">
            <w:pPr>
              <w:pStyle w:val="PleaseReviewReport0"/>
            </w:pPr>
            <w:r>
              <w:rPr>
                <w:b/>
              </w:rPr>
              <w:t>United States of America </w:t>
            </w:r>
            <w:r>
              <w:br/>
              <w:t>Add new pest group Beetles (Coleoptera), Family Curculionidae, species Cosmopolites sordidus (Germar, 1824)</w:t>
            </w:r>
          </w:p>
          <w:p w14:paraId="62CC17DD" w14:textId="77777777" w:rsidR="004B3E02" w:rsidRDefault="004B3E02">
            <w:pPr>
              <w:pStyle w:val="PleaseReviewReport0"/>
              <w:ind w:left="360"/>
            </w:pPr>
            <w:r>
              <w:rPr>
                <w:b/>
              </w:rPr>
              <w:t>Brazil </w:t>
            </w:r>
            <w:r>
              <w:br/>
              <w:t>Do you mean that the USA regulates Cosmopolites sordidus in fruit trade? Do you consider that Musa fruit is a pathway for this pest? Could you provide any evidence of this?</w:t>
            </w:r>
          </w:p>
          <w:p w14:paraId="62CC17DE" w14:textId="77777777" w:rsidR="004B3E02" w:rsidRDefault="004B3E02">
            <w:pPr>
              <w:pStyle w:val="PleaseReviewReport0"/>
            </w:pPr>
            <w:r>
              <w:rPr>
                <w:i/>
              </w:rPr>
              <w:t>Category : TECHNICAL </w:t>
            </w:r>
          </w:p>
        </w:tc>
        <w:tc>
          <w:tcPr>
            <w:tcW w:w="3870" w:type="dxa"/>
          </w:tcPr>
          <w:p w14:paraId="0323D09D" w14:textId="77777777" w:rsidR="004B3E02" w:rsidRDefault="004021FC">
            <w:pPr>
              <w:pStyle w:val="PleaseReviewReport0"/>
              <w:rPr>
                <w:b/>
              </w:rPr>
            </w:pPr>
            <w:r>
              <w:rPr>
                <w:b/>
              </w:rPr>
              <w:t>CONSIDERED BUT NOT INCORPORATED</w:t>
            </w:r>
          </w:p>
          <w:p w14:paraId="013973E6" w14:textId="6FBD14F0" w:rsidR="004021FC" w:rsidRDefault="005B09A1" w:rsidP="00085920">
            <w:pPr>
              <w:pStyle w:val="PleaseReviewReport0"/>
            </w:pPr>
            <w:r w:rsidRPr="00085920">
              <w:rPr>
                <w:bCs/>
                <w:i/>
                <w:iCs/>
              </w:rPr>
              <w:t>Cosmopolites sordidus</w:t>
            </w:r>
            <w:r>
              <w:rPr>
                <w:rStyle w:val="Emphasis"/>
                <w:rFonts w:ascii="Arial" w:hAnsi="Arial" w:cs="Arial"/>
                <w:color w:val="001D35"/>
                <w:shd w:val="clear" w:color="auto" w:fill="FFFFFF"/>
              </w:rPr>
              <w:t xml:space="preserve"> </w:t>
            </w:r>
            <w:r w:rsidRPr="00085920">
              <w:t>does not infest the banana fruit, but rat</w:t>
            </w:r>
            <w:r w:rsidR="00085920" w:rsidRPr="00085920">
              <w:t>her t</w:t>
            </w:r>
            <w:r>
              <w:t>he</w:t>
            </w:r>
            <w:r w:rsidR="00085920">
              <w:t xml:space="preserve"> </w:t>
            </w:r>
            <w:r w:rsidRPr="00085920">
              <w:rPr>
                <w:bCs/>
              </w:rPr>
              <w:t>corms and pseudostems</w:t>
            </w:r>
            <w:r w:rsidRPr="00085920">
              <w:t>. The insect's grubs tunnel into the corm, which can weaken the plant and lead to premature leaf death and reduced fruit yield</w:t>
            </w:r>
            <w:r w:rsidR="00085920">
              <w:t xml:space="preserve"> (Oliveira et al., 2017; Woodruff &amp; Fasulo, 2025)</w:t>
            </w:r>
            <w:r w:rsidRPr="00085920">
              <w:t>.</w:t>
            </w:r>
            <w:r w:rsidRPr="002320DE">
              <w:t xml:space="preserve"> </w:t>
            </w:r>
            <w:r w:rsidR="002320DE" w:rsidRPr="002320DE">
              <w:t xml:space="preserve">There is no evidence </w:t>
            </w:r>
            <w:r w:rsidR="009E6715">
              <w:t>to support that</w:t>
            </w:r>
            <w:r w:rsidR="002320DE" w:rsidRPr="002320DE">
              <w:t xml:space="preserve"> </w:t>
            </w:r>
            <w:r w:rsidR="002320DE" w:rsidRPr="002320DE">
              <w:rPr>
                <w:i/>
              </w:rPr>
              <w:t xml:space="preserve">Cosmopolites sordidus </w:t>
            </w:r>
            <w:r w:rsidR="009E6715">
              <w:t>may</w:t>
            </w:r>
            <w:r w:rsidR="002320DE" w:rsidRPr="002320DE">
              <w:t xml:space="preserve"> be introduced through fresh fruit imported for consumptio</w:t>
            </w:r>
            <w:r w:rsidR="002320DE">
              <w:t>n</w:t>
            </w:r>
            <w:r w:rsidR="002320DE" w:rsidRPr="002320DE">
              <w:t xml:space="preserve"> or processing.</w:t>
            </w:r>
          </w:p>
          <w:p w14:paraId="141FF21C" w14:textId="77777777" w:rsidR="00085920" w:rsidRPr="008E747E" w:rsidRDefault="00085920" w:rsidP="00085920">
            <w:pPr>
              <w:pStyle w:val="PleaseReviewReport0"/>
              <w:rPr>
                <w:lang w:val="pt-BR"/>
              </w:rPr>
            </w:pPr>
            <w:r w:rsidRPr="008E747E">
              <w:rPr>
                <w:lang w:val="pt-BR"/>
              </w:rPr>
              <w:t>Reference:</w:t>
            </w:r>
          </w:p>
          <w:p w14:paraId="55E78DE1" w14:textId="4FCADA44" w:rsidR="00085920" w:rsidRPr="008E747E" w:rsidRDefault="00085920" w:rsidP="00085920">
            <w:pPr>
              <w:pStyle w:val="PleaseReviewReport0"/>
              <w:rPr>
                <w:lang w:val="pt-BR"/>
              </w:rPr>
            </w:pPr>
            <w:r w:rsidRPr="00085920">
              <w:rPr>
                <w:lang w:val="pt-BR"/>
              </w:rPr>
              <w:t xml:space="preserve">OLIVEIRA, F. T. DE ., NEVES, P. M. O. J., &amp; BORTOLOTTO, O. C.. </w:t>
            </w:r>
            <w:r w:rsidRPr="00085920">
              <w:t xml:space="preserve">(2017). Infestation of the banana root borer among different banana plant genotypes. </w:t>
            </w:r>
            <w:r w:rsidRPr="008E747E">
              <w:rPr>
                <w:lang w:val="pt-BR"/>
              </w:rPr>
              <w:t>Ciência Rural, 47(1), e20151114. https://doi.org/10.1590/0103-8478cr20151114</w:t>
            </w:r>
          </w:p>
          <w:p w14:paraId="7BCD2534" w14:textId="7F3957BB" w:rsidR="00085920" w:rsidRPr="002320DE" w:rsidRDefault="00085920" w:rsidP="00085920">
            <w:pPr>
              <w:pStyle w:val="PleaseReviewReport0"/>
            </w:pPr>
            <w:r w:rsidRPr="008E747E">
              <w:rPr>
                <w:lang w:val="pt-BR"/>
              </w:rPr>
              <w:t xml:space="preserve">WOODRUFF R. E., FASULO, T. R. Banana Root Borer, </w:t>
            </w:r>
            <w:r w:rsidRPr="008E747E">
              <w:rPr>
                <w:i/>
                <w:lang w:val="pt-BR"/>
              </w:rPr>
              <w:t>Cosmopolites sordidus</w:t>
            </w:r>
            <w:r w:rsidRPr="008E747E">
              <w:rPr>
                <w:lang w:val="pt-BR"/>
              </w:rPr>
              <w:t xml:space="preserve"> (Germar) (Insecta: Coleoptera: Curculionidae). </w:t>
            </w:r>
            <w:r w:rsidRPr="00085920">
              <w:t>Publication #EENY-391</w:t>
            </w:r>
            <w:r>
              <w:t>. University of Florida. 2025.</w:t>
            </w:r>
          </w:p>
        </w:tc>
      </w:tr>
      <w:tr w:rsidR="004B3E02" w:rsidRPr="009E6715" w14:paraId="62CC17E7" w14:textId="2888E3D8" w:rsidTr="004B3E02">
        <w:tc>
          <w:tcPr>
            <w:tcW w:w="1200" w:type="dxa"/>
          </w:tcPr>
          <w:p w14:paraId="62CC17E0" w14:textId="2897CE74" w:rsidR="004B3E02" w:rsidRDefault="004B3E02">
            <w:pPr>
              <w:pStyle w:val="PleaseReviewReport0"/>
              <w:jc w:val="center"/>
            </w:pPr>
            <w:r>
              <w:t>227</w:t>
            </w:r>
          </w:p>
        </w:tc>
        <w:tc>
          <w:tcPr>
            <w:tcW w:w="661" w:type="dxa"/>
          </w:tcPr>
          <w:p w14:paraId="62CC17E1" w14:textId="77777777" w:rsidR="004B3E02" w:rsidRDefault="004B3E02">
            <w:pPr>
              <w:pStyle w:val="PleaseReviewReport0"/>
              <w:jc w:val="center"/>
            </w:pPr>
            <w:r>
              <w:t>184</w:t>
            </w:r>
          </w:p>
        </w:tc>
        <w:tc>
          <w:tcPr>
            <w:tcW w:w="3179" w:type="dxa"/>
          </w:tcPr>
          <w:p w14:paraId="62CC17E2" w14:textId="77777777" w:rsidR="004B3E02" w:rsidRDefault="004B3E02">
            <w:pPr>
              <w:pStyle w:val="PleaseReviewReport0"/>
            </w:pPr>
            <w:r>
              <w:rPr>
                <w:rFonts w:ascii="Arial" w:hAnsi="Arial" w:cs="Arial"/>
                <w:sz w:val="18"/>
                <w:szCs w:val="18"/>
              </w:rPr>
              <w:t>Moths (Lepidoptera)</w:t>
            </w:r>
          </w:p>
        </w:tc>
        <w:tc>
          <w:tcPr>
            <w:tcW w:w="540" w:type="dxa"/>
          </w:tcPr>
          <w:p w14:paraId="62CC17E3" w14:textId="77777777" w:rsidR="004B3E02" w:rsidRDefault="004B3E02">
            <w:pPr>
              <w:pStyle w:val="PleaseReviewReport0"/>
              <w:jc w:val="center"/>
            </w:pPr>
            <w:r>
              <w:t>C</w:t>
            </w:r>
          </w:p>
        </w:tc>
        <w:tc>
          <w:tcPr>
            <w:tcW w:w="6120" w:type="dxa"/>
          </w:tcPr>
          <w:p w14:paraId="62CC17E4" w14:textId="77777777" w:rsidR="004B3E02" w:rsidRDefault="004B3E02">
            <w:pPr>
              <w:pStyle w:val="PleaseReviewReport0"/>
            </w:pPr>
            <w:r>
              <w:rPr>
                <w:b/>
              </w:rPr>
              <w:t>United States of America </w:t>
            </w:r>
            <w:r>
              <w:br/>
              <w:t>Add new family Hesperiidae, species Erionota thrax (Linnaeus, 1767)</w:t>
            </w:r>
          </w:p>
          <w:p w14:paraId="62CC17E5" w14:textId="77777777" w:rsidR="004B3E02" w:rsidRDefault="004B3E02">
            <w:pPr>
              <w:pStyle w:val="PleaseReviewReport0"/>
              <w:ind w:left="360"/>
            </w:pPr>
            <w:r>
              <w:rPr>
                <w:b/>
              </w:rPr>
              <w:lastRenderedPageBreak/>
              <w:t>Brazil </w:t>
            </w:r>
            <w:r>
              <w:br/>
              <w:t>Do you mean that the USA regulates Erionota thrax in Musa fruit trade? Do you consider that Musa fruit is a pathway for this pest?</w:t>
            </w:r>
          </w:p>
          <w:p w14:paraId="62CC17E6" w14:textId="77777777" w:rsidR="004B3E02" w:rsidRDefault="004B3E02">
            <w:pPr>
              <w:pStyle w:val="PleaseReviewReport0"/>
            </w:pPr>
            <w:r>
              <w:rPr>
                <w:i/>
              </w:rPr>
              <w:t>Category : TECHNICAL </w:t>
            </w:r>
          </w:p>
        </w:tc>
        <w:tc>
          <w:tcPr>
            <w:tcW w:w="3870" w:type="dxa"/>
          </w:tcPr>
          <w:p w14:paraId="47F97161" w14:textId="77777777" w:rsidR="009E6715" w:rsidRDefault="009E6715" w:rsidP="009E6715">
            <w:pPr>
              <w:pStyle w:val="PleaseReviewReport0"/>
              <w:rPr>
                <w:b/>
              </w:rPr>
            </w:pPr>
            <w:r>
              <w:rPr>
                <w:b/>
              </w:rPr>
              <w:lastRenderedPageBreak/>
              <w:t>CONSIDERED BUT NOT INCORPORATED</w:t>
            </w:r>
          </w:p>
          <w:p w14:paraId="5887B032" w14:textId="49283F35" w:rsidR="009E6715" w:rsidRDefault="009E6715" w:rsidP="009E6715">
            <w:pPr>
              <w:pStyle w:val="PleaseReviewReport0"/>
            </w:pPr>
            <w:r w:rsidRPr="009E6715">
              <w:rPr>
                <w:i/>
              </w:rPr>
              <w:t>Erionota thrax</w:t>
            </w:r>
            <w:r>
              <w:t xml:space="preserve"> is a serious defoliator of banana in East Asian countries</w:t>
            </w:r>
            <w:r w:rsidRPr="002320DE">
              <w:t xml:space="preserve"> </w:t>
            </w:r>
            <w:r>
              <w:t xml:space="preserve">(Irulandi et </w:t>
            </w:r>
            <w:r>
              <w:lastRenderedPageBreak/>
              <w:t>al., 2018)</w:t>
            </w:r>
            <w:r w:rsidR="005B09A1">
              <w:t xml:space="preserve">. </w:t>
            </w:r>
            <w:r w:rsidR="005B09A1" w:rsidRPr="005B09A1">
              <w:t>The greatest risk of pest spread is through moving infested plant material with eggs attached to leaves</w:t>
            </w:r>
            <w:r w:rsidR="005B09A1">
              <w:t xml:space="preserve"> (Queensland Government, 2025)</w:t>
            </w:r>
            <w:r w:rsidR="005B09A1">
              <w:rPr>
                <w:rFonts w:ascii="Segoe UI" w:hAnsi="Segoe UI" w:cs="Segoe UI"/>
                <w:color w:val="242424"/>
                <w:shd w:val="clear" w:color="auto" w:fill="FFFFFF"/>
              </w:rPr>
              <w:t>.</w:t>
            </w:r>
            <w:r>
              <w:t xml:space="preserve"> </w:t>
            </w:r>
            <w:r w:rsidR="005B09A1">
              <w:t>T</w:t>
            </w:r>
            <w:r w:rsidRPr="002320DE">
              <w:t xml:space="preserve">here is no evidence </w:t>
            </w:r>
            <w:r>
              <w:t>to support that</w:t>
            </w:r>
            <w:r w:rsidRPr="002320DE">
              <w:t xml:space="preserve"> </w:t>
            </w:r>
            <w:r w:rsidRPr="009E6715">
              <w:rPr>
                <w:i/>
              </w:rPr>
              <w:t>Erionota thrax</w:t>
            </w:r>
            <w:r w:rsidRPr="002320DE">
              <w:rPr>
                <w:i/>
              </w:rPr>
              <w:t xml:space="preserve"> </w:t>
            </w:r>
            <w:r>
              <w:t>may</w:t>
            </w:r>
            <w:r w:rsidRPr="002320DE">
              <w:t xml:space="preserve"> be introduced through fresh fruit imported for consumptio</w:t>
            </w:r>
            <w:r>
              <w:t>n</w:t>
            </w:r>
            <w:r w:rsidRPr="002320DE">
              <w:t xml:space="preserve"> or processing.</w:t>
            </w:r>
          </w:p>
          <w:p w14:paraId="687F58B6" w14:textId="77777777" w:rsidR="009E6715" w:rsidRDefault="009E6715" w:rsidP="009E6715">
            <w:pPr>
              <w:pStyle w:val="PleaseReviewReport0"/>
            </w:pPr>
            <w:r>
              <w:t>Reference:</w:t>
            </w:r>
          </w:p>
          <w:p w14:paraId="280DBD61" w14:textId="66B49678" w:rsidR="009E6715" w:rsidRDefault="009E6715" w:rsidP="009E6715">
            <w:pPr>
              <w:pStyle w:val="PleaseReviewReport0"/>
            </w:pPr>
            <w:r w:rsidRPr="009E6715">
              <w:rPr>
                <w:lang w:val="en-US"/>
              </w:rPr>
              <w:t>IRULANDI, S., MANIVANNAN,</w:t>
            </w:r>
            <w:r>
              <w:rPr>
                <w:lang w:val="en-US"/>
              </w:rPr>
              <w:t xml:space="preserve"> </w:t>
            </w:r>
            <w:r w:rsidRPr="009E6715">
              <w:rPr>
                <w:lang w:val="en-US"/>
              </w:rPr>
              <w:t>M. I., KUMAR,</w:t>
            </w:r>
            <w:r>
              <w:rPr>
                <w:lang w:val="en-US"/>
              </w:rPr>
              <w:t xml:space="preserve"> </w:t>
            </w:r>
            <w:r w:rsidRPr="009E6715">
              <w:rPr>
                <w:lang w:val="en-US"/>
              </w:rPr>
              <w:t>A.</w:t>
            </w:r>
            <w:r>
              <w:rPr>
                <w:lang w:val="en-US"/>
              </w:rPr>
              <w:t xml:space="preserve"> </w:t>
            </w:r>
            <w:r w:rsidRPr="009E6715">
              <w:rPr>
                <w:lang w:val="en-US"/>
              </w:rPr>
              <w:t xml:space="preserve">R. </w:t>
            </w:r>
            <w:r>
              <w:t xml:space="preserve">Bio-ecology and management of the banana skipper, </w:t>
            </w:r>
            <w:r w:rsidRPr="009E6715">
              <w:rPr>
                <w:i/>
              </w:rPr>
              <w:t>Erionota thrax</w:t>
            </w:r>
            <w:r>
              <w:t xml:space="preserve"> L. (Hesperiidae: Lepidoptera). Journal of Entomology and Zoology Studies 2018; 6(2): 262-265.</w:t>
            </w:r>
          </w:p>
          <w:p w14:paraId="2699AF29" w14:textId="5F15EEBD" w:rsidR="005B09A1" w:rsidRPr="009E6715" w:rsidRDefault="005B09A1" w:rsidP="009E6715">
            <w:pPr>
              <w:pStyle w:val="PleaseReviewReport0"/>
              <w:rPr>
                <w:lang w:val="en-US"/>
              </w:rPr>
            </w:pPr>
            <w:r>
              <w:t xml:space="preserve">Queensland Government. Banana skipper butterfly. Business Queensland, 2025. Available at </w:t>
            </w:r>
            <w:r w:rsidRPr="005B09A1">
              <w:t>https://www.business.qld.gov.au/industries/farms-fishing-forestry/agriculture/biosecurity/plants/priority-pest-disease/banana-skipper</w:t>
            </w:r>
          </w:p>
        </w:tc>
      </w:tr>
      <w:tr w:rsidR="004B3E02" w14:paraId="62CC17EF" w14:textId="53A7BFD0" w:rsidTr="004B3E02">
        <w:tc>
          <w:tcPr>
            <w:tcW w:w="1200" w:type="dxa"/>
            <w:shd w:val="clear" w:color="auto" w:fill="D9D9D9"/>
          </w:tcPr>
          <w:p w14:paraId="62CC17E8" w14:textId="787B2331" w:rsidR="004B3E02" w:rsidRDefault="004B3E02">
            <w:pPr>
              <w:pStyle w:val="PleaseReviewReport0"/>
              <w:jc w:val="center"/>
            </w:pPr>
            <w:r>
              <w:lastRenderedPageBreak/>
              <w:t>228</w:t>
            </w:r>
          </w:p>
        </w:tc>
        <w:tc>
          <w:tcPr>
            <w:tcW w:w="661" w:type="dxa"/>
            <w:shd w:val="clear" w:color="auto" w:fill="D9D9D9"/>
          </w:tcPr>
          <w:p w14:paraId="62CC17E9" w14:textId="77777777" w:rsidR="004B3E02" w:rsidRDefault="004B3E02">
            <w:pPr>
              <w:pStyle w:val="PleaseReviewReport0"/>
              <w:jc w:val="center"/>
            </w:pPr>
            <w:r>
              <w:t>188</w:t>
            </w:r>
          </w:p>
        </w:tc>
        <w:tc>
          <w:tcPr>
            <w:tcW w:w="3179" w:type="dxa"/>
            <w:shd w:val="clear" w:color="auto" w:fill="D9D9D9"/>
          </w:tcPr>
          <w:p w14:paraId="62CC17EA" w14:textId="77777777" w:rsidR="004B3E02" w:rsidRDefault="004B3E02">
            <w:pPr>
              <w:pStyle w:val="PleaseReviewReport0"/>
            </w:pPr>
            <w:r>
              <w:rPr>
                <w:rFonts w:ascii="Arial" w:hAnsi="Arial" w:cs="Arial"/>
                <w:sz w:val="18"/>
                <w:szCs w:val="18"/>
                <w:highlight w:val="cyan"/>
              </w:rPr>
              <w:t>Noctuidae</w:t>
            </w:r>
          </w:p>
        </w:tc>
        <w:tc>
          <w:tcPr>
            <w:tcW w:w="540" w:type="dxa"/>
            <w:shd w:val="clear" w:color="auto" w:fill="D9D9D9"/>
          </w:tcPr>
          <w:p w14:paraId="62CC17EB" w14:textId="77777777" w:rsidR="004B3E02" w:rsidRDefault="004B3E02">
            <w:pPr>
              <w:pStyle w:val="PleaseReviewReport0"/>
              <w:jc w:val="center"/>
            </w:pPr>
            <w:r>
              <w:t>C</w:t>
            </w:r>
          </w:p>
        </w:tc>
        <w:tc>
          <w:tcPr>
            <w:tcW w:w="6120" w:type="dxa"/>
            <w:shd w:val="clear" w:color="auto" w:fill="D9D9D9"/>
          </w:tcPr>
          <w:p w14:paraId="62CC17EC" w14:textId="77777777" w:rsidR="004B3E02" w:rsidRDefault="004B3E02">
            <w:pPr>
              <w:pStyle w:val="PleaseReviewReport0"/>
            </w:pPr>
            <w:r>
              <w:rPr>
                <w:b/>
              </w:rPr>
              <w:t>United States of America </w:t>
            </w:r>
            <w:r>
              <w:br/>
              <w:t xml:space="preserve">Add new species: Spodoptera eridania (Stoll, 1782); Spodoptera frugiperda (Smith, 1797) </w:t>
            </w:r>
            <w:r>
              <w:br/>
              <w:t>Per eppo database</w:t>
            </w:r>
            <w:r>
              <w:br/>
              <w:t>https://gd.eppo.int/taxon/MUBSS/pests</w:t>
            </w:r>
          </w:p>
          <w:p w14:paraId="62CC17ED" w14:textId="77777777" w:rsidR="004B3E02" w:rsidRDefault="004B3E02">
            <w:pPr>
              <w:pStyle w:val="PleaseReviewReport0"/>
              <w:ind w:left="360"/>
            </w:pPr>
            <w:r>
              <w:rPr>
                <w:b/>
              </w:rPr>
              <w:t>Brazil </w:t>
            </w:r>
            <w:r>
              <w:br/>
              <w:t>Do you mean that the USA regulates these Lepidoptera in fruit trade? Do you consider that Musa fruit is a pathway for these pests?</w:t>
            </w:r>
          </w:p>
          <w:p w14:paraId="62CC17EE" w14:textId="77777777" w:rsidR="004B3E02" w:rsidRDefault="004B3E02">
            <w:pPr>
              <w:pStyle w:val="PleaseReviewReport0"/>
            </w:pPr>
            <w:r>
              <w:rPr>
                <w:i/>
              </w:rPr>
              <w:t>Category : TECHNICAL </w:t>
            </w:r>
          </w:p>
        </w:tc>
        <w:tc>
          <w:tcPr>
            <w:tcW w:w="3870" w:type="dxa"/>
            <w:shd w:val="clear" w:color="auto" w:fill="D9D9D9"/>
          </w:tcPr>
          <w:p w14:paraId="61FE8653" w14:textId="77777777" w:rsidR="004B3E02" w:rsidRDefault="00147571">
            <w:pPr>
              <w:pStyle w:val="PleaseReviewReport0"/>
              <w:rPr>
                <w:b/>
              </w:rPr>
            </w:pPr>
            <w:r>
              <w:rPr>
                <w:b/>
              </w:rPr>
              <w:t>CONSIDERD BUT NOT INCORPORATED</w:t>
            </w:r>
          </w:p>
          <w:p w14:paraId="3C496BB9" w14:textId="4EA1F5E7" w:rsidR="00C52BBD" w:rsidRDefault="007A5F9E" w:rsidP="00C52BBD">
            <w:pPr>
              <w:pStyle w:val="PleaseReviewReport0"/>
            </w:pPr>
            <w:r w:rsidRPr="007A5F9E">
              <w:t xml:space="preserve">Although </w:t>
            </w:r>
            <w:r w:rsidRPr="001C4FD3">
              <w:rPr>
                <w:i/>
              </w:rPr>
              <w:t>Spodoptera eridania</w:t>
            </w:r>
            <w:r w:rsidRPr="007A5F9E">
              <w:t xml:space="preserve"> and </w:t>
            </w:r>
            <w:r w:rsidRPr="001C4FD3">
              <w:rPr>
                <w:i/>
              </w:rPr>
              <w:t>Spodoptera frugiperda</w:t>
            </w:r>
            <w:r w:rsidRPr="007A5F9E">
              <w:t xml:space="preserve"> can affect the </w:t>
            </w:r>
            <w:r w:rsidR="001D4A39">
              <w:t>Musa</w:t>
            </w:r>
            <w:r w:rsidRPr="007A5F9E">
              <w:t xml:space="preserve"> plant and eventually </w:t>
            </w:r>
            <w:r w:rsidR="001C4FD3">
              <w:t xml:space="preserve">feed on </w:t>
            </w:r>
            <w:r w:rsidRPr="007A5F9E">
              <w:t>the fruit</w:t>
            </w:r>
            <w:r w:rsidR="001C4FD3">
              <w:t>, there is no evidence that the fruit can be a pathway for these pests</w:t>
            </w:r>
            <w:r w:rsidRPr="007A5F9E">
              <w:t xml:space="preserve">. Both </w:t>
            </w:r>
            <w:r w:rsidR="001C4FD3">
              <w:t>species feed</w:t>
            </w:r>
            <w:r w:rsidRPr="007A5F9E">
              <w:t xml:space="preserve"> external</w:t>
            </w:r>
            <w:r w:rsidR="001C4FD3">
              <w:t>ly</w:t>
            </w:r>
            <w:r w:rsidR="00C52BBD">
              <w:t xml:space="preserve"> on the fruit</w:t>
            </w:r>
            <w:r w:rsidR="001C4FD3">
              <w:t xml:space="preserve"> and are not expected to </w:t>
            </w:r>
            <w:r w:rsidR="00C52BBD">
              <w:t>remain associated with it after post-harvest and packinghouse operations.</w:t>
            </w:r>
          </w:p>
          <w:p w14:paraId="65766853" w14:textId="572E8884" w:rsidR="007A5F9E" w:rsidRDefault="007A5F9E" w:rsidP="00C52BBD">
            <w:pPr>
              <w:pStyle w:val="PleaseReviewReport0"/>
              <w:rPr>
                <w:b/>
              </w:rPr>
            </w:pPr>
            <w:r w:rsidRPr="007A5F9E">
              <w:t xml:space="preserve">The reference provided does not support fruit as a pathway. It is </w:t>
            </w:r>
            <w:r w:rsidR="00C52BBD">
              <w:t>merely</w:t>
            </w:r>
            <w:r w:rsidRPr="007A5F9E">
              <w:t xml:space="preserve"> a list of pests of </w:t>
            </w:r>
            <w:r w:rsidRPr="007A5F9E">
              <w:rPr>
                <w:i/>
              </w:rPr>
              <w:t>Musa</w:t>
            </w:r>
            <w:r w:rsidRPr="007A5F9E">
              <w:t xml:space="preserve"> sp.</w:t>
            </w:r>
          </w:p>
        </w:tc>
      </w:tr>
      <w:tr w:rsidR="004B3E02" w14:paraId="62CC17F6" w14:textId="30A66D69" w:rsidTr="004B3E02">
        <w:tc>
          <w:tcPr>
            <w:tcW w:w="1200" w:type="dxa"/>
            <w:shd w:val="clear" w:color="auto" w:fill="D9D9D9"/>
          </w:tcPr>
          <w:p w14:paraId="62CC17F0" w14:textId="67B6726B" w:rsidR="004B3E02" w:rsidRDefault="004B3E02">
            <w:pPr>
              <w:pStyle w:val="PleaseReviewReport0"/>
              <w:jc w:val="center"/>
            </w:pPr>
            <w:r>
              <w:t>229</w:t>
            </w:r>
          </w:p>
        </w:tc>
        <w:tc>
          <w:tcPr>
            <w:tcW w:w="661" w:type="dxa"/>
            <w:shd w:val="clear" w:color="auto" w:fill="D9D9D9"/>
          </w:tcPr>
          <w:p w14:paraId="62CC17F1" w14:textId="77777777" w:rsidR="004B3E02" w:rsidRDefault="004B3E02">
            <w:pPr>
              <w:pStyle w:val="PleaseReviewReport0"/>
              <w:jc w:val="center"/>
            </w:pPr>
            <w:r>
              <w:t>188</w:t>
            </w:r>
          </w:p>
        </w:tc>
        <w:tc>
          <w:tcPr>
            <w:tcW w:w="3179" w:type="dxa"/>
            <w:shd w:val="clear" w:color="auto" w:fill="D9D9D9"/>
          </w:tcPr>
          <w:p w14:paraId="62CC17F2" w14:textId="77777777" w:rsidR="004B3E02" w:rsidRDefault="004B3E02">
            <w:pPr>
              <w:pStyle w:val="PleaseReviewReport0"/>
            </w:pPr>
            <w:r>
              <w:rPr>
                <w:rFonts w:ascii="Arial" w:hAnsi="Arial" w:cs="Arial"/>
                <w:strike/>
                <w:color w:val="0000FF"/>
                <w:sz w:val="18"/>
                <w:szCs w:val="18"/>
              </w:rPr>
              <w:t>Noctuidae</w:t>
            </w:r>
          </w:p>
        </w:tc>
        <w:tc>
          <w:tcPr>
            <w:tcW w:w="540" w:type="dxa"/>
            <w:shd w:val="clear" w:color="auto" w:fill="D9D9D9"/>
          </w:tcPr>
          <w:p w14:paraId="62CC17F3" w14:textId="77777777" w:rsidR="004B3E02" w:rsidRDefault="004B3E02">
            <w:pPr>
              <w:pStyle w:val="PleaseReviewReport0"/>
              <w:jc w:val="center"/>
            </w:pPr>
            <w:r>
              <w:t>P</w:t>
            </w:r>
          </w:p>
        </w:tc>
        <w:tc>
          <w:tcPr>
            <w:tcW w:w="6120" w:type="dxa"/>
            <w:shd w:val="clear" w:color="auto" w:fill="D9D9D9"/>
          </w:tcPr>
          <w:p w14:paraId="62CC17F4" w14:textId="77777777" w:rsidR="004B3E02" w:rsidRDefault="004B3E02">
            <w:pPr>
              <w:pStyle w:val="PleaseReviewReport0"/>
            </w:pPr>
            <w:r>
              <w:rPr>
                <w:b/>
              </w:rPr>
              <w:t>COSAVE </w:t>
            </w:r>
            <w:r>
              <w:br/>
              <w:t>The scope of ISPM 46 does not cover contaminating pests. Furthermore, according to the SC report, there is no PRA available to justify their inclusion in the Table.</w:t>
            </w:r>
          </w:p>
          <w:p w14:paraId="62CC17F5" w14:textId="77777777" w:rsidR="004B3E02" w:rsidRDefault="004B3E02">
            <w:pPr>
              <w:pStyle w:val="PleaseReviewReport0"/>
            </w:pPr>
            <w:r>
              <w:rPr>
                <w:i/>
              </w:rPr>
              <w:t>Category : TECHNICAL </w:t>
            </w:r>
          </w:p>
        </w:tc>
        <w:tc>
          <w:tcPr>
            <w:tcW w:w="3870" w:type="dxa"/>
            <w:shd w:val="clear" w:color="auto" w:fill="D9D9D9"/>
          </w:tcPr>
          <w:p w14:paraId="7BC0246A" w14:textId="6F83774F" w:rsidR="004B3E02" w:rsidRDefault="00C52BBD">
            <w:pPr>
              <w:pStyle w:val="PleaseReviewReport0"/>
              <w:rPr>
                <w:b/>
              </w:rPr>
            </w:pPr>
            <w:r>
              <w:rPr>
                <w:b/>
              </w:rPr>
              <w:t>INCORPORATED</w:t>
            </w:r>
          </w:p>
        </w:tc>
      </w:tr>
      <w:tr w:rsidR="004B3E02" w14:paraId="62CC17FD" w14:textId="5F01FBFE" w:rsidTr="004B3E02">
        <w:tc>
          <w:tcPr>
            <w:tcW w:w="1200" w:type="dxa"/>
          </w:tcPr>
          <w:p w14:paraId="62CC17F7" w14:textId="77777777" w:rsidR="004B3E02" w:rsidRDefault="004B3E02">
            <w:pPr>
              <w:pStyle w:val="PleaseReviewReport0"/>
              <w:jc w:val="center"/>
            </w:pPr>
            <w:r>
              <w:t>230</w:t>
            </w:r>
          </w:p>
        </w:tc>
        <w:tc>
          <w:tcPr>
            <w:tcW w:w="661" w:type="dxa"/>
          </w:tcPr>
          <w:p w14:paraId="62CC17F8" w14:textId="77777777" w:rsidR="004B3E02" w:rsidRDefault="004B3E02">
            <w:pPr>
              <w:pStyle w:val="PleaseReviewReport0"/>
              <w:jc w:val="center"/>
            </w:pPr>
            <w:r>
              <w:t>189</w:t>
            </w:r>
          </w:p>
        </w:tc>
        <w:tc>
          <w:tcPr>
            <w:tcW w:w="3179" w:type="dxa"/>
          </w:tcPr>
          <w:p w14:paraId="62CC17F9" w14:textId="77777777" w:rsidR="004B3E02" w:rsidRDefault="004B3E02">
            <w:pPr>
              <w:pStyle w:val="PleaseReviewReport0"/>
            </w:pPr>
            <w:r>
              <w:rPr>
                <w:rFonts w:ascii="Arial" w:hAnsi="Arial" w:cs="Arial"/>
                <w:i/>
                <w:strike/>
                <w:color w:val="CD5C5C"/>
                <w:sz w:val="18"/>
                <w:szCs w:val="18"/>
              </w:rPr>
              <w:t>Spodoptera eridania</w:t>
            </w:r>
            <w:r>
              <w:rPr>
                <w:rFonts w:ascii="Arial" w:hAnsi="Arial" w:cs="Arial"/>
                <w:strike/>
                <w:color w:val="CD5C5C"/>
                <w:sz w:val="18"/>
                <w:szCs w:val="18"/>
              </w:rPr>
              <w:t xml:space="preserve"> (Stoll, 1782)</w:t>
            </w:r>
          </w:p>
        </w:tc>
        <w:tc>
          <w:tcPr>
            <w:tcW w:w="540" w:type="dxa"/>
          </w:tcPr>
          <w:p w14:paraId="62CC17FA" w14:textId="77777777" w:rsidR="004B3E02" w:rsidRDefault="004B3E02">
            <w:pPr>
              <w:pStyle w:val="PleaseReviewReport0"/>
              <w:jc w:val="center"/>
            </w:pPr>
            <w:r>
              <w:t>P</w:t>
            </w:r>
          </w:p>
        </w:tc>
        <w:tc>
          <w:tcPr>
            <w:tcW w:w="6120" w:type="dxa"/>
          </w:tcPr>
          <w:p w14:paraId="62CC17FB" w14:textId="77777777" w:rsidR="004B3E02" w:rsidRDefault="004B3E02">
            <w:pPr>
              <w:pStyle w:val="PleaseReviewReport0"/>
            </w:pPr>
            <w:r>
              <w:rPr>
                <w:b/>
              </w:rPr>
              <w:t>Colombia </w:t>
            </w:r>
            <w:r>
              <w:br/>
              <w:t>Spodoptera eridania, there are no scientific reports that indicate that this species affects Musa spp.</w:t>
            </w:r>
          </w:p>
          <w:p w14:paraId="62CC17FC" w14:textId="77777777" w:rsidR="004B3E02" w:rsidRDefault="004B3E02">
            <w:pPr>
              <w:pStyle w:val="PleaseReviewReport0"/>
            </w:pPr>
            <w:r>
              <w:rPr>
                <w:i/>
              </w:rPr>
              <w:t>Category : SUBSTANTIVE </w:t>
            </w:r>
          </w:p>
        </w:tc>
        <w:tc>
          <w:tcPr>
            <w:tcW w:w="3870" w:type="dxa"/>
          </w:tcPr>
          <w:p w14:paraId="6A2D2360" w14:textId="2184F3C8" w:rsidR="004B3E02" w:rsidRDefault="00C52BBD">
            <w:pPr>
              <w:pStyle w:val="PleaseReviewReport0"/>
              <w:rPr>
                <w:b/>
              </w:rPr>
            </w:pPr>
            <w:r>
              <w:rPr>
                <w:b/>
              </w:rPr>
              <w:t>INCORPORATED</w:t>
            </w:r>
          </w:p>
        </w:tc>
      </w:tr>
      <w:tr w:rsidR="004B3E02" w14:paraId="62CC1804" w14:textId="776B4CF1" w:rsidTr="004B3E02">
        <w:tc>
          <w:tcPr>
            <w:tcW w:w="1200" w:type="dxa"/>
          </w:tcPr>
          <w:p w14:paraId="62CC17FE" w14:textId="77777777" w:rsidR="004B3E02" w:rsidRDefault="004B3E02">
            <w:pPr>
              <w:pStyle w:val="PleaseReviewReport0"/>
              <w:jc w:val="center"/>
            </w:pPr>
            <w:r>
              <w:t>231</w:t>
            </w:r>
          </w:p>
        </w:tc>
        <w:tc>
          <w:tcPr>
            <w:tcW w:w="661" w:type="dxa"/>
          </w:tcPr>
          <w:p w14:paraId="62CC17FF" w14:textId="77777777" w:rsidR="004B3E02" w:rsidRDefault="004B3E02">
            <w:pPr>
              <w:pStyle w:val="PleaseReviewReport0"/>
              <w:jc w:val="center"/>
            </w:pPr>
            <w:r>
              <w:t>189</w:t>
            </w:r>
          </w:p>
        </w:tc>
        <w:tc>
          <w:tcPr>
            <w:tcW w:w="3179" w:type="dxa"/>
          </w:tcPr>
          <w:p w14:paraId="62CC1800" w14:textId="77777777" w:rsidR="004B3E02" w:rsidRDefault="004B3E02">
            <w:pPr>
              <w:pStyle w:val="PleaseReviewReport0"/>
            </w:pPr>
            <w:r>
              <w:rPr>
                <w:rFonts w:ascii="Arial" w:hAnsi="Arial" w:cs="Arial"/>
                <w:i/>
                <w:strike/>
                <w:color w:val="0000FF"/>
                <w:sz w:val="18"/>
                <w:szCs w:val="18"/>
              </w:rPr>
              <w:t>Spodoptera eridania</w:t>
            </w:r>
            <w:r>
              <w:rPr>
                <w:rFonts w:ascii="Arial" w:hAnsi="Arial" w:cs="Arial"/>
                <w:strike/>
                <w:color w:val="0000FF"/>
                <w:sz w:val="18"/>
                <w:szCs w:val="18"/>
              </w:rPr>
              <w:t xml:space="preserve"> (Stoll, 1782)</w:t>
            </w:r>
          </w:p>
        </w:tc>
        <w:tc>
          <w:tcPr>
            <w:tcW w:w="540" w:type="dxa"/>
          </w:tcPr>
          <w:p w14:paraId="62CC1801" w14:textId="77777777" w:rsidR="004B3E02" w:rsidRDefault="004B3E02">
            <w:pPr>
              <w:pStyle w:val="PleaseReviewReport0"/>
              <w:jc w:val="center"/>
            </w:pPr>
            <w:r>
              <w:t>P</w:t>
            </w:r>
          </w:p>
        </w:tc>
        <w:tc>
          <w:tcPr>
            <w:tcW w:w="6120" w:type="dxa"/>
          </w:tcPr>
          <w:p w14:paraId="62CC1802" w14:textId="77777777" w:rsidR="004B3E02" w:rsidRDefault="004B3E02">
            <w:pPr>
              <w:pStyle w:val="PleaseReviewReport0"/>
            </w:pPr>
            <w:r>
              <w:rPr>
                <w:b/>
              </w:rPr>
              <w:t>COSAVE </w:t>
            </w:r>
            <w:r>
              <w:br/>
              <w:t>The scope of ISPM 46 does not cover contaminating pests.</w:t>
            </w:r>
          </w:p>
          <w:p w14:paraId="62CC1803" w14:textId="77777777" w:rsidR="004B3E02" w:rsidRDefault="004B3E02">
            <w:pPr>
              <w:pStyle w:val="PleaseReviewReport0"/>
            </w:pPr>
            <w:r>
              <w:rPr>
                <w:i/>
              </w:rPr>
              <w:t>Category : TECHNICAL </w:t>
            </w:r>
          </w:p>
        </w:tc>
        <w:tc>
          <w:tcPr>
            <w:tcW w:w="3870" w:type="dxa"/>
          </w:tcPr>
          <w:p w14:paraId="6A73BBEC" w14:textId="048910A8" w:rsidR="004B3E02" w:rsidRDefault="00C52BBD">
            <w:pPr>
              <w:pStyle w:val="PleaseReviewReport0"/>
              <w:rPr>
                <w:b/>
              </w:rPr>
            </w:pPr>
            <w:r>
              <w:rPr>
                <w:b/>
              </w:rPr>
              <w:t>INCORPORATED</w:t>
            </w:r>
          </w:p>
        </w:tc>
      </w:tr>
      <w:tr w:rsidR="004B3E02" w14:paraId="62CC180B" w14:textId="5946BA66" w:rsidTr="004B3E02">
        <w:tc>
          <w:tcPr>
            <w:tcW w:w="1200" w:type="dxa"/>
          </w:tcPr>
          <w:p w14:paraId="62CC1805" w14:textId="77777777" w:rsidR="004B3E02" w:rsidRDefault="004B3E02">
            <w:pPr>
              <w:pStyle w:val="PleaseReviewReport0"/>
              <w:jc w:val="center"/>
            </w:pPr>
            <w:r>
              <w:t>232</w:t>
            </w:r>
          </w:p>
        </w:tc>
        <w:tc>
          <w:tcPr>
            <w:tcW w:w="661" w:type="dxa"/>
          </w:tcPr>
          <w:p w14:paraId="62CC1806" w14:textId="77777777" w:rsidR="004B3E02" w:rsidRDefault="004B3E02">
            <w:pPr>
              <w:pStyle w:val="PleaseReviewReport0"/>
              <w:jc w:val="center"/>
            </w:pPr>
            <w:r>
              <w:t>189</w:t>
            </w:r>
          </w:p>
        </w:tc>
        <w:tc>
          <w:tcPr>
            <w:tcW w:w="3179" w:type="dxa"/>
          </w:tcPr>
          <w:p w14:paraId="62CC1807" w14:textId="77777777" w:rsidR="004B3E02" w:rsidRDefault="004B3E02">
            <w:pPr>
              <w:pStyle w:val="PleaseReviewReport0"/>
            </w:pPr>
            <w:r>
              <w:rPr>
                <w:rFonts w:ascii="Arial" w:hAnsi="Arial" w:cs="Arial"/>
                <w:i/>
                <w:strike/>
                <w:color w:val="CD5C5C"/>
                <w:sz w:val="18"/>
                <w:szCs w:val="18"/>
              </w:rPr>
              <w:t>Spodoptera eridania</w:t>
            </w:r>
            <w:r>
              <w:rPr>
                <w:rFonts w:ascii="Arial" w:hAnsi="Arial" w:cs="Arial"/>
                <w:strike/>
                <w:color w:val="CD5C5C"/>
                <w:sz w:val="18"/>
                <w:szCs w:val="18"/>
              </w:rPr>
              <w:t xml:space="preserve"> (Stoll, 1782)</w:t>
            </w:r>
          </w:p>
        </w:tc>
        <w:tc>
          <w:tcPr>
            <w:tcW w:w="540" w:type="dxa"/>
          </w:tcPr>
          <w:p w14:paraId="62CC1808" w14:textId="77777777" w:rsidR="004B3E02" w:rsidRDefault="004B3E02">
            <w:pPr>
              <w:pStyle w:val="PleaseReviewReport0"/>
              <w:jc w:val="center"/>
            </w:pPr>
            <w:r>
              <w:t>P</w:t>
            </w:r>
          </w:p>
        </w:tc>
        <w:tc>
          <w:tcPr>
            <w:tcW w:w="6120" w:type="dxa"/>
          </w:tcPr>
          <w:p w14:paraId="62CC1809" w14:textId="77777777" w:rsidR="004B3E02" w:rsidRPr="002A688A" w:rsidRDefault="004B3E02">
            <w:pPr>
              <w:pStyle w:val="PleaseReviewReport0"/>
              <w:rPr>
                <w:lang w:val="fr-FR"/>
              </w:rPr>
            </w:pPr>
            <w:r w:rsidRPr="002A688A">
              <w:rPr>
                <w:b/>
                <w:lang w:val="fr-FR"/>
              </w:rPr>
              <w:t>Colombia </w:t>
            </w:r>
            <w:r w:rsidRPr="002A688A">
              <w:rPr>
                <w:lang w:val="fr-FR"/>
              </w:rPr>
              <w:br/>
              <w:t>Spodoptera eridania, no existen reportes científicos que indiquen que esta especie afecta a Musa spp.</w:t>
            </w:r>
          </w:p>
          <w:p w14:paraId="62CC180A" w14:textId="77777777" w:rsidR="004B3E02" w:rsidRDefault="004B3E02">
            <w:pPr>
              <w:pStyle w:val="PleaseReviewReport0"/>
            </w:pPr>
            <w:r>
              <w:rPr>
                <w:i/>
              </w:rPr>
              <w:lastRenderedPageBreak/>
              <w:t>Category : SUBSTANTIVE </w:t>
            </w:r>
          </w:p>
        </w:tc>
        <w:tc>
          <w:tcPr>
            <w:tcW w:w="3870" w:type="dxa"/>
          </w:tcPr>
          <w:p w14:paraId="0969C1B6" w14:textId="1950BE12" w:rsidR="004B3E02" w:rsidRPr="002A688A" w:rsidRDefault="00C52BBD">
            <w:pPr>
              <w:pStyle w:val="PleaseReviewReport0"/>
              <w:rPr>
                <w:b/>
                <w:lang w:val="fr-FR"/>
              </w:rPr>
            </w:pPr>
            <w:r>
              <w:rPr>
                <w:b/>
                <w:lang w:val="fr-FR"/>
              </w:rPr>
              <w:lastRenderedPageBreak/>
              <w:t>INCORPORATED</w:t>
            </w:r>
          </w:p>
        </w:tc>
      </w:tr>
      <w:tr w:rsidR="004B3E02" w14:paraId="62CC1812" w14:textId="23493EBF" w:rsidTr="004B3E02">
        <w:tc>
          <w:tcPr>
            <w:tcW w:w="1200" w:type="dxa"/>
            <w:shd w:val="clear" w:color="auto" w:fill="D9D9D9"/>
          </w:tcPr>
          <w:p w14:paraId="62CC180C" w14:textId="77777777" w:rsidR="004B3E02" w:rsidRDefault="004B3E02">
            <w:pPr>
              <w:pStyle w:val="PleaseReviewReport0"/>
              <w:jc w:val="center"/>
            </w:pPr>
            <w:r>
              <w:t>233</w:t>
            </w:r>
          </w:p>
        </w:tc>
        <w:tc>
          <w:tcPr>
            <w:tcW w:w="661" w:type="dxa"/>
            <w:shd w:val="clear" w:color="auto" w:fill="D9D9D9"/>
          </w:tcPr>
          <w:p w14:paraId="62CC180D" w14:textId="77777777" w:rsidR="004B3E02" w:rsidRDefault="004B3E02">
            <w:pPr>
              <w:pStyle w:val="PleaseReviewReport0"/>
              <w:jc w:val="center"/>
            </w:pPr>
            <w:r>
              <w:t>192</w:t>
            </w:r>
          </w:p>
        </w:tc>
        <w:tc>
          <w:tcPr>
            <w:tcW w:w="3179" w:type="dxa"/>
            <w:shd w:val="clear" w:color="auto" w:fill="D9D9D9"/>
          </w:tcPr>
          <w:p w14:paraId="62CC180E" w14:textId="77777777" w:rsidR="004B3E02" w:rsidRDefault="004B3E02">
            <w:pPr>
              <w:pStyle w:val="PleaseReviewReport0"/>
            </w:pPr>
            <w:r>
              <w:rPr>
                <w:rFonts w:ascii="Arial" w:hAnsi="Arial" w:cs="Arial"/>
                <w:i/>
                <w:strike/>
                <w:color w:val="CD5C5C"/>
                <w:sz w:val="18"/>
                <w:szCs w:val="18"/>
              </w:rPr>
              <w:t>Spodoptera frugiperda</w:t>
            </w:r>
            <w:r>
              <w:rPr>
                <w:rFonts w:ascii="Arial" w:hAnsi="Arial" w:cs="Arial"/>
                <w:strike/>
                <w:color w:val="CD5C5C"/>
                <w:sz w:val="18"/>
                <w:szCs w:val="18"/>
              </w:rPr>
              <w:t xml:space="preserve"> (Smith, 1797)</w:t>
            </w:r>
          </w:p>
        </w:tc>
        <w:tc>
          <w:tcPr>
            <w:tcW w:w="540" w:type="dxa"/>
            <w:shd w:val="clear" w:color="auto" w:fill="D9D9D9"/>
          </w:tcPr>
          <w:p w14:paraId="62CC180F" w14:textId="77777777" w:rsidR="004B3E02" w:rsidRDefault="004B3E02">
            <w:pPr>
              <w:pStyle w:val="PleaseReviewReport0"/>
              <w:jc w:val="center"/>
            </w:pPr>
            <w:r>
              <w:t>P</w:t>
            </w:r>
          </w:p>
        </w:tc>
        <w:tc>
          <w:tcPr>
            <w:tcW w:w="6120" w:type="dxa"/>
            <w:shd w:val="clear" w:color="auto" w:fill="D9D9D9"/>
          </w:tcPr>
          <w:p w14:paraId="62CC1810" w14:textId="77777777" w:rsidR="004B3E02" w:rsidRDefault="004B3E02">
            <w:pPr>
              <w:pStyle w:val="PleaseReviewReport0"/>
            </w:pPr>
            <w:r>
              <w:rPr>
                <w:b/>
              </w:rPr>
              <w:t>Colombia </w:t>
            </w:r>
            <w:r>
              <w:br/>
              <w:t>In relation to Spodoptera frugiperda, there are no scientific reports that indicate that this species affects the fruit of Musa spp.</w:t>
            </w:r>
          </w:p>
          <w:p w14:paraId="62CC1811" w14:textId="77777777" w:rsidR="004B3E02" w:rsidRDefault="004B3E02">
            <w:pPr>
              <w:pStyle w:val="PleaseReviewReport0"/>
            </w:pPr>
            <w:r>
              <w:rPr>
                <w:i/>
              </w:rPr>
              <w:t>Category : SUBSTANTIVE </w:t>
            </w:r>
          </w:p>
        </w:tc>
        <w:tc>
          <w:tcPr>
            <w:tcW w:w="3870" w:type="dxa"/>
            <w:shd w:val="clear" w:color="auto" w:fill="D9D9D9"/>
          </w:tcPr>
          <w:p w14:paraId="4BF8FCC1" w14:textId="62CB2875" w:rsidR="004B3E02" w:rsidRDefault="00C52BBD">
            <w:pPr>
              <w:pStyle w:val="PleaseReviewReport0"/>
              <w:rPr>
                <w:b/>
              </w:rPr>
            </w:pPr>
            <w:r w:rsidRPr="00C52BBD">
              <w:rPr>
                <w:b/>
              </w:rPr>
              <w:t>INCORPORATED</w:t>
            </w:r>
          </w:p>
        </w:tc>
      </w:tr>
      <w:tr w:rsidR="004B3E02" w14:paraId="62CC1819" w14:textId="0167310C" w:rsidTr="004B3E02">
        <w:tc>
          <w:tcPr>
            <w:tcW w:w="1200" w:type="dxa"/>
            <w:shd w:val="clear" w:color="auto" w:fill="D9D9D9"/>
          </w:tcPr>
          <w:p w14:paraId="62CC1813" w14:textId="77777777" w:rsidR="004B3E02" w:rsidRDefault="004B3E02">
            <w:pPr>
              <w:pStyle w:val="PleaseReviewReport0"/>
              <w:jc w:val="center"/>
            </w:pPr>
            <w:r>
              <w:t>234</w:t>
            </w:r>
          </w:p>
        </w:tc>
        <w:tc>
          <w:tcPr>
            <w:tcW w:w="661" w:type="dxa"/>
            <w:shd w:val="clear" w:color="auto" w:fill="D9D9D9"/>
          </w:tcPr>
          <w:p w14:paraId="62CC1814" w14:textId="77777777" w:rsidR="004B3E02" w:rsidRDefault="004B3E02">
            <w:pPr>
              <w:pStyle w:val="PleaseReviewReport0"/>
              <w:jc w:val="center"/>
            </w:pPr>
            <w:r>
              <w:t>192</w:t>
            </w:r>
          </w:p>
        </w:tc>
        <w:tc>
          <w:tcPr>
            <w:tcW w:w="3179" w:type="dxa"/>
            <w:shd w:val="clear" w:color="auto" w:fill="D9D9D9"/>
          </w:tcPr>
          <w:p w14:paraId="62CC1815" w14:textId="77777777" w:rsidR="004B3E02" w:rsidRDefault="004B3E02">
            <w:pPr>
              <w:pStyle w:val="PleaseReviewReport0"/>
            </w:pPr>
            <w:r>
              <w:rPr>
                <w:rFonts w:ascii="Arial" w:hAnsi="Arial" w:cs="Arial"/>
                <w:i/>
                <w:sz w:val="18"/>
                <w:szCs w:val="18"/>
              </w:rPr>
              <w:t>Spodoptera frugiperda</w:t>
            </w:r>
            <w:r>
              <w:rPr>
                <w:rFonts w:ascii="Arial" w:hAnsi="Arial" w:cs="Arial"/>
                <w:sz w:val="18"/>
                <w:szCs w:val="18"/>
              </w:rPr>
              <w:t xml:space="preserve"> (Smith, 1797)</w:t>
            </w:r>
          </w:p>
        </w:tc>
        <w:tc>
          <w:tcPr>
            <w:tcW w:w="540" w:type="dxa"/>
            <w:shd w:val="clear" w:color="auto" w:fill="D9D9D9"/>
          </w:tcPr>
          <w:p w14:paraId="62CC1816" w14:textId="77777777" w:rsidR="004B3E02" w:rsidRDefault="004B3E02">
            <w:pPr>
              <w:pStyle w:val="PleaseReviewReport0"/>
              <w:jc w:val="center"/>
            </w:pPr>
            <w:r>
              <w:t>C</w:t>
            </w:r>
          </w:p>
        </w:tc>
        <w:tc>
          <w:tcPr>
            <w:tcW w:w="6120" w:type="dxa"/>
            <w:shd w:val="clear" w:color="auto" w:fill="D9D9D9"/>
          </w:tcPr>
          <w:p w14:paraId="62CC1817" w14:textId="77777777" w:rsidR="004B3E02" w:rsidRDefault="004B3E02">
            <w:pPr>
              <w:pStyle w:val="PleaseReviewReport0"/>
            </w:pPr>
            <w:r>
              <w:rPr>
                <w:b/>
              </w:rPr>
              <w:t>EPPO </w:t>
            </w:r>
            <w:r>
              <w:br/>
              <w:t>It does not appear to be any scientific evidence that Musa fruit can be a pathway for Spodoptera frugiperda</w:t>
            </w:r>
          </w:p>
          <w:p w14:paraId="62CC1818" w14:textId="77777777" w:rsidR="004B3E02" w:rsidRDefault="004B3E02">
            <w:pPr>
              <w:pStyle w:val="PleaseReviewReport0"/>
            </w:pPr>
            <w:r>
              <w:rPr>
                <w:i/>
              </w:rPr>
              <w:t>Category : SUBSTANTIVE </w:t>
            </w:r>
          </w:p>
        </w:tc>
        <w:tc>
          <w:tcPr>
            <w:tcW w:w="3870" w:type="dxa"/>
            <w:shd w:val="clear" w:color="auto" w:fill="D9D9D9"/>
          </w:tcPr>
          <w:p w14:paraId="6ED13FDF" w14:textId="26DBF044" w:rsidR="004B3E02" w:rsidRDefault="00C52BBD">
            <w:pPr>
              <w:pStyle w:val="PleaseReviewReport0"/>
              <w:rPr>
                <w:b/>
              </w:rPr>
            </w:pPr>
            <w:r>
              <w:rPr>
                <w:b/>
              </w:rPr>
              <w:t>NOTED</w:t>
            </w:r>
          </w:p>
        </w:tc>
      </w:tr>
      <w:tr w:rsidR="004B3E02" w14:paraId="62CC1820" w14:textId="27D844BC" w:rsidTr="004B3E02">
        <w:tc>
          <w:tcPr>
            <w:tcW w:w="1200" w:type="dxa"/>
            <w:shd w:val="clear" w:color="auto" w:fill="D9D9D9"/>
          </w:tcPr>
          <w:p w14:paraId="62CC181A" w14:textId="77777777" w:rsidR="004B3E02" w:rsidRDefault="004B3E02">
            <w:pPr>
              <w:pStyle w:val="PleaseReviewReport0"/>
              <w:jc w:val="center"/>
            </w:pPr>
            <w:r>
              <w:t>235</w:t>
            </w:r>
          </w:p>
        </w:tc>
        <w:tc>
          <w:tcPr>
            <w:tcW w:w="661" w:type="dxa"/>
            <w:shd w:val="clear" w:color="auto" w:fill="D9D9D9"/>
          </w:tcPr>
          <w:p w14:paraId="62CC181B" w14:textId="77777777" w:rsidR="004B3E02" w:rsidRDefault="004B3E02">
            <w:pPr>
              <w:pStyle w:val="PleaseReviewReport0"/>
              <w:jc w:val="center"/>
            </w:pPr>
            <w:r>
              <w:t>192</w:t>
            </w:r>
          </w:p>
        </w:tc>
        <w:tc>
          <w:tcPr>
            <w:tcW w:w="3179" w:type="dxa"/>
            <w:shd w:val="clear" w:color="auto" w:fill="D9D9D9"/>
          </w:tcPr>
          <w:p w14:paraId="62CC181C" w14:textId="77777777" w:rsidR="004B3E02" w:rsidRDefault="004B3E02">
            <w:pPr>
              <w:pStyle w:val="PleaseReviewReport0"/>
            </w:pPr>
            <w:r>
              <w:rPr>
                <w:rFonts w:ascii="Arial" w:hAnsi="Arial" w:cs="Arial"/>
                <w:i/>
                <w:strike/>
                <w:color w:val="0000FF"/>
                <w:sz w:val="18"/>
                <w:szCs w:val="18"/>
              </w:rPr>
              <w:t>Spodoptera frugiperda</w:t>
            </w:r>
            <w:r>
              <w:rPr>
                <w:rFonts w:ascii="Arial" w:hAnsi="Arial" w:cs="Arial"/>
                <w:strike/>
                <w:color w:val="0000FF"/>
                <w:sz w:val="18"/>
                <w:szCs w:val="18"/>
              </w:rPr>
              <w:t xml:space="preserve"> (Smith, 1797)</w:t>
            </w:r>
          </w:p>
        </w:tc>
        <w:tc>
          <w:tcPr>
            <w:tcW w:w="540" w:type="dxa"/>
            <w:shd w:val="clear" w:color="auto" w:fill="D9D9D9"/>
          </w:tcPr>
          <w:p w14:paraId="62CC181D" w14:textId="77777777" w:rsidR="004B3E02" w:rsidRDefault="004B3E02">
            <w:pPr>
              <w:pStyle w:val="PleaseReviewReport0"/>
              <w:jc w:val="center"/>
            </w:pPr>
            <w:r>
              <w:t>P</w:t>
            </w:r>
          </w:p>
        </w:tc>
        <w:tc>
          <w:tcPr>
            <w:tcW w:w="6120" w:type="dxa"/>
            <w:shd w:val="clear" w:color="auto" w:fill="D9D9D9"/>
          </w:tcPr>
          <w:p w14:paraId="62CC181E" w14:textId="77777777" w:rsidR="004B3E02" w:rsidRDefault="004B3E02">
            <w:pPr>
              <w:pStyle w:val="PleaseReviewReport0"/>
            </w:pPr>
            <w:r>
              <w:rPr>
                <w:b/>
              </w:rPr>
              <w:t>COSAVE </w:t>
            </w:r>
            <w:r>
              <w:br/>
              <w:t>See COSAVE comment in paragraph 188</w:t>
            </w:r>
          </w:p>
          <w:p w14:paraId="62CC181F" w14:textId="77777777" w:rsidR="004B3E02" w:rsidRDefault="004B3E02">
            <w:pPr>
              <w:pStyle w:val="PleaseReviewReport0"/>
            </w:pPr>
            <w:r>
              <w:rPr>
                <w:i/>
              </w:rPr>
              <w:t>Category : TECHNICAL </w:t>
            </w:r>
          </w:p>
        </w:tc>
        <w:tc>
          <w:tcPr>
            <w:tcW w:w="3870" w:type="dxa"/>
            <w:shd w:val="clear" w:color="auto" w:fill="D9D9D9"/>
          </w:tcPr>
          <w:p w14:paraId="2ED1957F" w14:textId="4456B86D" w:rsidR="004B3E02" w:rsidRDefault="00C52BBD">
            <w:pPr>
              <w:pStyle w:val="PleaseReviewReport0"/>
              <w:rPr>
                <w:b/>
              </w:rPr>
            </w:pPr>
            <w:r w:rsidRPr="00C52BBD">
              <w:rPr>
                <w:b/>
              </w:rPr>
              <w:t>INCORPORATED</w:t>
            </w:r>
          </w:p>
        </w:tc>
      </w:tr>
      <w:tr w:rsidR="004B3E02" w14:paraId="62CC1827" w14:textId="5BC50321" w:rsidTr="004B3E02">
        <w:tc>
          <w:tcPr>
            <w:tcW w:w="1200" w:type="dxa"/>
            <w:shd w:val="clear" w:color="auto" w:fill="D9D9D9"/>
          </w:tcPr>
          <w:p w14:paraId="62CC1821" w14:textId="77777777" w:rsidR="004B3E02" w:rsidRDefault="004B3E02">
            <w:pPr>
              <w:pStyle w:val="PleaseReviewReport0"/>
              <w:jc w:val="center"/>
            </w:pPr>
            <w:r>
              <w:t>236</w:t>
            </w:r>
          </w:p>
        </w:tc>
        <w:tc>
          <w:tcPr>
            <w:tcW w:w="661" w:type="dxa"/>
            <w:shd w:val="clear" w:color="auto" w:fill="D9D9D9"/>
          </w:tcPr>
          <w:p w14:paraId="62CC1822" w14:textId="77777777" w:rsidR="004B3E02" w:rsidRDefault="004B3E02">
            <w:pPr>
              <w:pStyle w:val="PleaseReviewReport0"/>
              <w:jc w:val="center"/>
            </w:pPr>
            <w:r>
              <w:t>192</w:t>
            </w:r>
          </w:p>
        </w:tc>
        <w:tc>
          <w:tcPr>
            <w:tcW w:w="3179" w:type="dxa"/>
            <w:shd w:val="clear" w:color="auto" w:fill="D9D9D9"/>
          </w:tcPr>
          <w:p w14:paraId="62CC1823" w14:textId="77777777" w:rsidR="004B3E02" w:rsidRDefault="004B3E02">
            <w:pPr>
              <w:pStyle w:val="PleaseReviewReport0"/>
            </w:pPr>
            <w:r>
              <w:rPr>
                <w:rFonts w:ascii="Arial" w:hAnsi="Arial" w:cs="Arial"/>
                <w:i/>
                <w:strike/>
                <w:color w:val="CD5C5C"/>
                <w:sz w:val="18"/>
                <w:szCs w:val="18"/>
              </w:rPr>
              <w:t>Spodoptera frugiperda</w:t>
            </w:r>
            <w:r>
              <w:rPr>
                <w:rFonts w:ascii="Arial" w:hAnsi="Arial" w:cs="Arial"/>
                <w:strike/>
                <w:color w:val="CD5C5C"/>
                <w:sz w:val="18"/>
                <w:szCs w:val="18"/>
              </w:rPr>
              <w:t xml:space="preserve"> (Smith, 1797)</w:t>
            </w:r>
          </w:p>
        </w:tc>
        <w:tc>
          <w:tcPr>
            <w:tcW w:w="540" w:type="dxa"/>
            <w:shd w:val="clear" w:color="auto" w:fill="D9D9D9"/>
          </w:tcPr>
          <w:p w14:paraId="62CC1824" w14:textId="77777777" w:rsidR="004B3E02" w:rsidRDefault="004B3E02">
            <w:pPr>
              <w:pStyle w:val="PleaseReviewReport0"/>
              <w:jc w:val="center"/>
            </w:pPr>
            <w:r>
              <w:t>P</w:t>
            </w:r>
          </w:p>
        </w:tc>
        <w:tc>
          <w:tcPr>
            <w:tcW w:w="6120" w:type="dxa"/>
            <w:shd w:val="clear" w:color="auto" w:fill="D9D9D9"/>
          </w:tcPr>
          <w:p w14:paraId="62CC1825" w14:textId="77777777" w:rsidR="004B3E02" w:rsidRPr="002A688A" w:rsidRDefault="004B3E02">
            <w:pPr>
              <w:pStyle w:val="PleaseReviewReport0"/>
              <w:rPr>
                <w:lang w:val="fr-FR"/>
              </w:rPr>
            </w:pPr>
            <w:r w:rsidRPr="002A688A">
              <w:rPr>
                <w:b/>
                <w:lang w:val="fr-FR"/>
              </w:rPr>
              <w:t>Colombia </w:t>
            </w:r>
            <w:r w:rsidRPr="002A688A">
              <w:rPr>
                <w:lang w:val="fr-FR"/>
              </w:rPr>
              <w:br/>
              <w:t>Con relación a Spodoptera frugiperda, no existen reportes científicos que indiquen que esta especie afecte el fruto de Musa spp.</w:t>
            </w:r>
          </w:p>
          <w:p w14:paraId="62CC1826" w14:textId="77777777" w:rsidR="004B3E02" w:rsidRDefault="004B3E02">
            <w:pPr>
              <w:pStyle w:val="PleaseReviewReport0"/>
            </w:pPr>
            <w:r>
              <w:rPr>
                <w:i/>
              </w:rPr>
              <w:t>Category : SUBSTANTIVE </w:t>
            </w:r>
          </w:p>
        </w:tc>
        <w:tc>
          <w:tcPr>
            <w:tcW w:w="3870" w:type="dxa"/>
            <w:shd w:val="clear" w:color="auto" w:fill="D9D9D9"/>
          </w:tcPr>
          <w:p w14:paraId="3015F6D6" w14:textId="1BE2A863" w:rsidR="004B3E02" w:rsidRPr="002A688A" w:rsidRDefault="00C52BBD">
            <w:pPr>
              <w:pStyle w:val="PleaseReviewReport0"/>
              <w:rPr>
                <w:b/>
                <w:lang w:val="fr-FR"/>
              </w:rPr>
            </w:pPr>
            <w:r w:rsidRPr="00C52BBD">
              <w:rPr>
                <w:b/>
                <w:lang w:val="fr-FR"/>
              </w:rPr>
              <w:t>INCORPORATED</w:t>
            </w:r>
          </w:p>
        </w:tc>
      </w:tr>
      <w:tr w:rsidR="004B3E02" w14:paraId="62CC182E" w14:textId="3523EFE1" w:rsidTr="004B3E02">
        <w:tc>
          <w:tcPr>
            <w:tcW w:w="1200" w:type="dxa"/>
          </w:tcPr>
          <w:p w14:paraId="62CC1828" w14:textId="77777777" w:rsidR="004B3E02" w:rsidRDefault="004B3E02">
            <w:pPr>
              <w:pStyle w:val="PleaseReviewReport0"/>
              <w:jc w:val="center"/>
            </w:pPr>
            <w:r>
              <w:t>237</w:t>
            </w:r>
          </w:p>
        </w:tc>
        <w:tc>
          <w:tcPr>
            <w:tcW w:w="661" w:type="dxa"/>
          </w:tcPr>
          <w:p w14:paraId="62CC1829" w14:textId="77777777" w:rsidR="004B3E02" w:rsidRDefault="004B3E02">
            <w:pPr>
              <w:pStyle w:val="PleaseReviewReport0"/>
              <w:jc w:val="center"/>
            </w:pPr>
            <w:r>
              <w:t>198</w:t>
            </w:r>
          </w:p>
        </w:tc>
        <w:tc>
          <w:tcPr>
            <w:tcW w:w="3179" w:type="dxa"/>
          </w:tcPr>
          <w:p w14:paraId="62CC182A" w14:textId="77777777" w:rsidR="004B3E02" w:rsidRDefault="004B3E02">
            <w:pPr>
              <w:pStyle w:val="PleaseReviewReport0"/>
            </w:pPr>
            <w:r>
              <w:rPr>
                <w:rFonts w:ascii="Arial" w:hAnsi="Arial" w:cs="Arial"/>
                <w:strike/>
                <w:color w:val="CD5C5C"/>
                <w:sz w:val="18"/>
                <w:szCs w:val="18"/>
              </w:rPr>
              <w:t>Oiketicus kirbyi Guilding, 1827</w:t>
            </w:r>
          </w:p>
        </w:tc>
        <w:tc>
          <w:tcPr>
            <w:tcW w:w="540" w:type="dxa"/>
          </w:tcPr>
          <w:p w14:paraId="62CC182B" w14:textId="77777777" w:rsidR="004B3E02" w:rsidRDefault="004B3E02">
            <w:pPr>
              <w:pStyle w:val="PleaseReviewReport0"/>
              <w:jc w:val="center"/>
            </w:pPr>
            <w:r>
              <w:t>P</w:t>
            </w:r>
          </w:p>
        </w:tc>
        <w:tc>
          <w:tcPr>
            <w:tcW w:w="6120" w:type="dxa"/>
          </w:tcPr>
          <w:p w14:paraId="62CC182C" w14:textId="77777777" w:rsidR="004B3E02" w:rsidRDefault="004B3E02">
            <w:pPr>
              <w:pStyle w:val="PleaseReviewReport0"/>
            </w:pPr>
            <w:r>
              <w:rPr>
                <w:b/>
              </w:rPr>
              <w:t>Colombia </w:t>
            </w:r>
            <w:r>
              <w:br/>
              <w:t>A review of technical and scientific information was carried out and no reliable sources were found to validate that this insect affects fresh fruit of Musa spp. Therefore, it does not follow the route of entry and must be eliminated.</w:t>
            </w:r>
          </w:p>
          <w:p w14:paraId="62CC182D" w14:textId="77777777" w:rsidR="004B3E02" w:rsidRDefault="004B3E02">
            <w:pPr>
              <w:pStyle w:val="PleaseReviewReport0"/>
            </w:pPr>
            <w:r>
              <w:rPr>
                <w:i/>
              </w:rPr>
              <w:t>Category : SUBSTANTIVE </w:t>
            </w:r>
          </w:p>
        </w:tc>
        <w:tc>
          <w:tcPr>
            <w:tcW w:w="3870" w:type="dxa"/>
          </w:tcPr>
          <w:p w14:paraId="3EB6694C" w14:textId="65FF3CD8" w:rsidR="004B3E02" w:rsidRDefault="00C52BBD">
            <w:pPr>
              <w:pStyle w:val="PleaseReviewReport0"/>
              <w:rPr>
                <w:b/>
              </w:rPr>
            </w:pPr>
            <w:r w:rsidRPr="00C52BBD">
              <w:rPr>
                <w:b/>
              </w:rPr>
              <w:t>INCORPORATED</w:t>
            </w:r>
          </w:p>
        </w:tc>
      </w:tr>
      <w:tr w:rsidR="004B3E02" w14:paraId="62CC1835" w14:textId="34148F44" w:rsidTr="004B3E02">
        <w:tc>
          <w:tcPr>
            <w:tcW w:w="1200" w:type="dxa"/>
          </w:tcPr>
          <w:p w14:paraId="62CC182F" w14:textId="77777777" w:rsidR="004B3E02" w:rsidRDefault="004B3E02">
            <w:pPr>
              <w:pStyle w:val="PleaseReviewReport0"/>
              <w:jc w:val="center"/>
            </w:pPr>
            <w:r>
              <w:t>238</w:t>
            </w:r>
          </w:p>
        </w:tc>
        <w:tc>
          <w:tcPr>
            <w:tcW w:w="661" w:type="dxa"/>
          </w:tcPr>
          <w:p w14:paraId="62CC1830" w14:textId="77777777" w:rsidR="004B3E02" w:rsidRDefault="004B3E02">
            <w:pPr>
              <w:pStyle w:val="PleaseReviewReport0"/>
              <w:jc w:val="center"/>
            </w:pPr>
            <w:r>
              <w:t>198</w:t>
            </w:r>
          </w:p>
        </w:tc>
        <w:tc>
          <w:tcPr>
            <w:tcW w:w="3179" w:type="dxa"/>
          </w:tcPr>
          <w:p w14:paraId="62CC1831" w14:textId="77777777" w:rsidR="004B3E02" w:rsidRDefault="004B3E02">
            <w:pPr>
              <w:pStyle w:val="PleaseReviewReport0"/>
            </w:pPr>
            <w:r>
              <w:rPr>
                <w:rFonts w:ascii="Arial" w:hAnsi="Arial" w:cs="Arial"/>
                <w:strike/>
                <w:color w:val="CD5C5C"/>
                <w:sz w:val="18"/>
                <w:szCs w:val="18"/>
              </w:rPr>
              <w:t>Oiketicus kirbyi Guilding, 1827</w:t>
            </w:r>
          </w:p>
        </w:tc>
        <w:tc>
          <w:tcPr>
            <w:tcW w:w="540" w:type="dxa"/>
          </w:tcPr>
          <w:p w14:paraId="62CC1832" w14:textId="77777777" w:rsidR="004B3E02" w:rsidRDefault="004B3E02">
            <w:pPr>
              <w:pStyle w:val="PleaseReviewReport0"/>
              <w:jc w:val="center"/>
            </w:pPr>
            <w:r>
              <w:t>P</w:t>
            </w:r>
          </w:p>
        </w:tc>
        <w:tc>
          <w:tcPr>
            <w:tcW w:w="6120" w:type="dxa"/>
          </w:tcPr>
          <w:p w14:paraId="62CC1833" w14:textId="77777777" w:rsidR="004B3E02" w:rsidRPr="0098741F" w:rsidRDefault="004B3E02">
            <w:pPr>
              <w:pStyle w:val="PleaseReviewReport0"/>
              <w:rPr>
                <w:lang w:val="es-PY"/>
              </w:rPr>
            </w:pPr>
            <w:r w:rsidRPr="002A688A">
              <w:rPr>
                <w:b/>
                <w:lang w:val="fr-FR"/>
              </w:rPr>
              <w:t>Colombia </w:t>
            </w:r>
            <w:r w:rsidRPr="002A688A">
              <w:rPr>
                <w:lang w:val="fr-FR"/>
              </w:rPr>
              <w:br/>
              <w:t xml:space="preserve">Se realizó revisión de información técnica y científica y no se encontraron fuentes confiables que valide que este insecto afecta fruta fresca de Musa spp. </w:t>
            </w:r>
            <w:r w:rsidRPr="0098741F">
              <w:rPr>
                <w:lang w:val="es-PY"/>
              </w:rPr>
              <w:t>Por lo anterior, no sigue la vía de ingreso y debe eliminarse.</w:t>
            </w:r>
          </w:p>
          <w:p w14:paraId="62CC1834" w14:textId="77777777" w:rsidR="004B3E02" w:rsidRDefault="004B3E02">
            <w:pPr>
              <w:pStyle w:val="PleaseReviewReport0"/>
            </w:pPr>
            <w:r>
              <w:rPr>
                <w:i/>
              </w:rPr>
              <w:t>Category : SUBSTANTIVE </w:t>
            </w:r>
          </w:p>
        </w:tc>
        <w:tc>
          <w:tcPr>
            <w:tcW w:w="3870" w:type="dxa"/>
          </w:tcPr>
          <w:p w14:paraId="13C8F7C7" w14:textId="6C270DE2" w:rsidR="004B3E02" w:rsidRPr="002A688A" w:rsidRDefault="00C52BBD">
            <w:pPr>
              <w:pStyle w:val="PleaseReviewReport0"/>
              <w:rPr>
                <w:b/>
                <w:lang w:val="fr-FR"/>
              </w:rPr>
            </w:pPr>
            <w:r w:rsidRPr="00C52BBD">
              <w:rPr>
                <w:b/>
                <w:lang w:val="fr-FR"/>
              </w:rPr>
              <w:t>INCORPORATED</w:t>
            </w:r>
          </w:p>
        </w:tc>
      </w:tr>
      <w:tr w:rsidR="004B3E02" w14:paraId="62CC183C" w14:textId="3ECBA7B4" w:rsidTr="004B3E02">
        <w:tc>
          <w:tcPr>
            <w:tcW w:w="1200" w:type="dxa"/>
          </w:tcPr>
          <w:p w14:paraId="62CC1836" w14:textId="77777777" w:rsidR="004B3E02" w:rsidRDefault="004B3E02">
            <w:pPr>
              <w:pStyle w:val="PleaseReviewReport0"/>
              <w:jc w:val="center"/>
            </w:pPr>
            <w:r>
              <w:t>239</w:t>
            </w:r>
          </w:p>
        </w:tc>
        <w:tc>
          <w:tcPr>
            <w:tcW w:w="661" w:type="dxa"/>
          </w:tcPr>
          <w:p w14:paraId="62CC1837" w14:textId="77777777" w:rsidR="004B3E02" w:rsidRDefault="004B3E02">
            <w:pPr>
              <w:pStyle w:val="PleaseReviewReport0"/>
              <w:jc w:val="center"/>
            </w:pPr>
            <w:r>
              <w:t>198</w:t>
            </w:r>
          </w:p>
        </w:tc>
        <w:tc>
          <w:tcPr>
            <w:tcW w:w="3179" w:type="dxa"/>
          </w:tcPr>
          <w:p w14:paraId="62CC1838" w14:textId="77777777" w:rsidR="004B3E02" w:rsidRDefault="004B3E02">
            <w:pPr>
              <w:pStyle w:val="PleaseReviewReport0"/>
            </w:pPr>
            <w:r>
              <w:rPr>
                <w:rFonts w:ascii="Arial" w:hAnsi="Arial" w:cs="Arial"/>
                <w:sz w:val="18"/>
                <w:szCs w:val="18"/>
                <w:highlight w:val="cyan"/>
              </w:rPr>
              <w:t xml:space="preserve">Oiketicus kirbyi </w:t>
            </w:r>
            <w:r>
              <w:rPr>
                <w:rFonts w:ascii="Arial" w:hAnsi="Arial" w:cs="Arial"/>
                <w:sz w:val="18"/>
                <w:szCs w:val="18"/>
              </w:rPr>
              <w:t>Guilding, 1827</w:t>
            </w:r>
          </w:p>
        </w:tc>
        <w:tc>
          <w:tcPr>
            <w:tcW w:w="540" w:type="dxa"/>
          </w:tcPr>
          <w:p w14:paraId="62CC1839" w14:textId="77777777" w:rsidR="004B3E02" w:rsidRDefault="004B3E02">
            <w:pPr>
              <w:pStyle w:val="PleaseReviewReport0"/>
              <w:jc w:val="center"/>
            </w:pPr>
            <w:r>
              <w:t>C</w:t>
            </w:r>
          </w:p>
        </w:tc>
        <w:tc>
          <w:tcPr>
            <w:tcW w:w="6120" w:type="dxa"/>
          </w:tcPr>
          <w:p w14:paraId="62CC183A" w14:textId="77777777" w:rsidR="004B3E02" w:rsidRPr="0098741F" w:rsidRDefault="004B3E02">
            <w:pPr>
              <w:pStyle w:val="PleaseReviewReport0"/>
              <w:rPr>
                <w:lang w:val="es-PY"/>
              </w:rPr>
            </w:pPr>
            <w:r w:rsidRPr="0098741F">
              <w:rPr>
                <w:b/>
                <w:lang w:val="es-PY"/>
              </w:rPr>
              <w:t>Chile </w:t>
            </w:r>
            <w:r w:rsidRPr="0098741F">
              <w:rPr>
                <w:lang w:val="es-PY"/>
              </w:rPr>
              <w:br/>
              <w:t>Asociada a hojas (Bustillo, 2024)</w:t>
            </w:r>
          </w:p>
          <w:p w14:paraId="62CC183B" w14:textId="77777777" w:rsidR="004B3E02" w:rsidRDefault="004B3E02">
            <w:pPr>
              <w:pStyle w:val="PleaseReviewReport0"/>
            </w:pPr>
            <w:r>
              <w:rPr>
                <w:i/>
              </w:rPr>
              <w:t>Category : TECHNICAL </w:t>
            </w:r>
          </w:p>
        </w:tc>
        <w:tc>
          <w:tcPr>
            <w:tcW w:w="3870" w:type="dxa"/>
          </w:tcPr>
          <w:p w14:paraId="25ED72D8" w14:textId="4E8A71E4" w:rsidR="004B3E02" w:rsidRDefault="001D4A39">
            <w:pPr>
              <w:pStyle w:val="PleaseReviewReport0"/>
              <w:rPr>
                <w:b/>
              </w:rPr>
            </w:pPr>
            <w:r>
              <w:rPr>
                <w:b/>
              </w:rPr>
              <w:t>NO</w:t>
            </w:r>
            <w:r w:rsidR="00C52BBD" w:rsidRPr="00C52BBD">
              <w:rPr>
                <w:b/>
              </w:rPr>
              <w:t>TED</w:t>
            </w:r>
          </w:p>
        </w:tc>
      </w:tr>
      <w:tr w:rsidR="004B3E02" w14:paraId="62CC1843" w14:textId="77C02BEE" w:rsidTr="004B3E02">
        <w:tc>
          <w:tcPr>
            <w:tcW w:w="1200" w:type="dxa"/>
            <w:shd w:val="clear" w:color="auto" w:fill="D9D9D9"/>
          </w:tcPr>
          <w:p w14:paraId="62CC183D" w14:textId="77777777" w:rsidR="004B3E02" w:rsidRDefault="004B3E02">
            <w:pPr>
              <w:pStyle w:val="PleaseReviewReport0"/>
              <w:jc w:val="center"/>
            </w:pPr>
            <w:r>
              <w:t>240</w:t>
            </w:r>
          </w:p>
        </w:tc>
        <w:tc>
          <w:tcPr>
            <w:tcW w:w="661" w:type="dxa"/>
            <w:shd w:val="clear" w:color="auto" w:fill="D9D9D9"/>
          </w:tcPr>
          <w:p w14:paraId="62CC183E" w14:textId="77777777" w:rsidR="004B3E02" w:rsidRDefault="004B3E02">
            <w:pPr>
              <w:pStyle w:val="PleaseReviewReport0"/>
              <w:jc w:val="center"/>
            </w:pPr>
            <w:r>
              <w:t>222</w:t>
            </w:r>
          </w:p>
        </w:tc>
        <w:tc>
          <w:tcPr>
            <w:tcW w:w="3179" w:type="dxa"/>
            <w:shd w:val="clear" w:color="auto" w:fill="D9D9D9"/>
          </w:tcPr>
          <w:p w14:paraId="62CC183F" w14:textId="77777777" w:rsidR="004B3E02" w:rsidRDefault="004B3E02">
            <w:pPr>
              <w:pStyle w:val="PleaseReviewReport0"/>
            </w:pPr>
            <w:r>
              <w:rPr>
                <w:rFonts w:ascii="Arial" w:hAnsi="Arial" w:cs="Arial"/>
                <w:i/>
                <w:strike/>
                <w:color w:val="CD5C5C"/>
                <w:sz w:val="18"/>
                <w:szCs w:val="18"/>
              </w:rPr>
              <w:t>Thrips palmi</w:t>
            </w:r>
            <w:r>
              <w:rPr>
                <w:rFonts w:ascii="Arial" w:hAnsi="Arial" w:cs="Arial"/>
                <w:strike/>
                <w:color w:val="CD5C5C"/>
                <w:sz w:val="18"/>
                <w:szCs w:val="18"/>
              </w:rPr>
              <w:t xml:space="preserve"> Karny, 1925</w:t>
            </w:r>
          </w:p>
        </w:tc>
        <w:tc>
          <w:tcPr>
            <w:tcW w:w="540" w:type="dxa"/>
            <w:shd w:val="clear" w:color="auto" w:fill="D9D9D9"/>
          </w:tcPr>
          <w:p w14:paraId="62CC1840" w14:textId="77777777" w:rsidR="004B3E02" w:rsidRDefault="004B3E02">
            <w:pPr>
              <w:pStyle w:val="PleaseReviewReport0"/>
              <w:jc w:val="center"/>
            </w:pPr>
            <w:r>
              <w:t>P</w:t>
            </w:r>
          </w:p>
        </w:tc>
        <w:tc>
          <w:tcPr>
            <w:tcW w:w="6120" w:type="dxa"/>
            <w:shd w:val="clear" w:color="auto" w:fill="D9D9D9"/>
          </w:tcPr>
          <w:p w14:paraId="62CC1841" w14:textId="77777777" w:rsidR="004B3E02" w:rsidRDefault="004B3E02">
            <w:pPr>
              <w:pStyle w:val="PleaseReviewReport0"/>
            </w:pPr>
            <w:r>
              <w:rPr>
                <w:b/>
              </w:rPr>
              <w:t>Colombia </w:t>
            </w:r>
            <w:r>
              <w:br/>
              <w:t>A review of technical and scientific information was carried out and no reliable sources were found to validate that this insect affects fresh fruit of Musa spp.</w:t>
            </w:r>
          </w:p>
          <w:p w14:paraId="62CC1842" w14:textId="77777777" w:rsidR="004B3E02" w:rsidRDefault="004B3E02">
            <w:pPr>
              <w:pStyle w:val="PleaseReviewReport0"/>
            </w:pPr>
            <w:r>
              <w:rPr>
                <w:i/>
              </w:rPr>
              <w:t>Category : SUBSTANTIVE </w:t>
            </w:r>
          </w:p>
        </w:tc>
        <w:tc>
          <w:tcPr>
            <w:tcW w:w="3870" w:type="dxa"/>
            <w:shd w:val="clear" w:color="auto" w:fill="D9D9D9"/>
          </w:tcPr>
          <w:p w14:paraId="6BE744E5" w14:textId="77777777" w:rsidR="004B3E02" w:rsidRDefault="003F2BE3">
            <w:pPr>
              <w:pStyle w:val="PleaseReviewReport0"/>
              <w:rPr>
                <w:b/>
                <w:highlight w:val="yellow"/>
              </w:rPr>
            </w:pPr>
            <w:r w:rsidRPr="003F2BE3">
              <w:rPr>
                <w:b/>
                <w:highlight w:val="yellow"/>
              </w:rPr>
              <w:t>PENDING DECISION</w:t>
            </w:r>
          </w:p>
          <w:p w14:paraId="226239C8" w14:textId="4CAF9FE5" w:rsidR="003F2BE3" w:rsidRPr="003F2BE3" w:rsidRDefault="003F2BE3" w:rsidP="008D5BD4">
            <w:pPr>
              <w:pStyle w:val="PleaseReviewReport0"/>
              <w:rPr>
                <w:highlight w:val="yellow"/>
              </w:rPr>
            </w:pPr>
            <w:r w:rsidRPr="003F2BE3">
              <w:t>Thrips palmi is known to feed</w:t>
            </w:r>
            <w:r>
              <w:t xml:space="preserve"> on leaves, flowers and fruits</w:t>
            </w:r>
            <w:r w:rsidR="008D5BD4">
              <w:t xml:space="preserve"> (in general)</w:t>
            </w:r>
            <w:r>
              <w:t>. However no evidence was found indicating that it is associated with</w:t>
            </w:r>
            <w:r w:rsidRPr="003F2BE3">
              <w:t xml:space="preserve"> the </w:t>
            </w:r>
            <w:r w:rsidR="008D5BD4">
              <w:t>Musa</w:t>
            </w:r>
            <w:r w:rsidRPr="003F2BE3">
              <w:t xml:space="preserve"> fruit.</w:t>
            </w:r>
            <w:r>
              <w:t xml:space="preserve"> The TPCS should also consider whether the pest could survive post-harvest handling and processing in the packing house.</w:t>
            </w:r>
          </w:p>
        </w:tc>
      </w:tr>
      <w:tr w:rsidR="004B3E02" w14:paraId="62CC184A" w14:textId="2DD77AD3" w:rsidTr="004B3E02">
        <w:tc>
          <w:tcPr>
            <w:tcW w:w="1200" w:type="dxa"/>
            <w:shd w:val="clear" w:color="auto" w:fill="D9D9D9"/>
          </w:tcPr>
          <w:p w14:paraId="62CC1844" w14:textId="77777777" w:rsidR="004B3E02" w:rsidRDefault="004B3E02">
            <w:pPr>
              <w:pStyle w:val="PleaseReviewReport0"/>
              <w:jc w:val="center"/>
            </w:pPr>
            <w:r>
              <w:t>241</w:t>
            </w:r>
          </w:p>
        </w:tc>
        <w:tc>
          <w:tcPr>
            <w:tcW w:w="661" w:type="dxa"/>
            <w:shd w:val="clear" w:color="auto" w:fill="D9D9D9"/>
          </w:tcPr>
          <w:p w14:paraId="62CC1845" w14:textId="77777777" w:rsidR="004B3E02" w:rsidRDefault="004B3E02">
            <w:pPr>
              <w:pStyle w:val="PleaseReviewReport0"/>
              <w:jc w:val="center"/>
            </w:pPr>
            <w:r>
              <w:t>222</w:t>
            </w:r>
          </w:p>
        </w:tc>
        <w:tc>
          <w:tcPr>
            <w:tcW w:w="3179" w:type="dxa"/>
            <w:shd w:val="clear" w:color="auto" w:fill="D9D9D9"/>
          </w:tcPr>
          <w:p w14:paraId="62CC1846" w14:textId="77777777" w:rsidR="004B3E02" w:rsidRDefault="004B3E02">
            <w:pPr>
              <w:pStyle w:val="PleaseReviewReport0"/>
            </w:pPr>
            <w:r>
              <w:rPr>
                <w:rFonts w:ascii="Arial" w:hAnsi="Arial" w:cs="Arial"/>
                <w:i/>
                <w:strike/>
                <w:color w:val="CD5C5C"/>
                <w:sz w:val="18"/>
                <w:szCs w:val="18"/>
              </w:rPr>
              <w:t>Thrips palmi</w:t>
            </w:r>
            <w:r>
              <w:rPr>
                <w:rFonts w:ascii="Arial" w:hAnsi="Arial" w:cs="Arial"/>
                <w:strike/>
                <w:color w:val="CD5C5C"/>
                <w:sz w:val="18"/>
                <w:szCs w:val="18"/>
              </w:rPr>
              <w:t xml:space="preserve"> Karny, 1925</w:t>
            </w:r>
          </w:p>
        </w:tc>
        <w:tc>
          <w:tcPr>
            <w:tcW w:w="540" w:type="dxa"/>
            <w:shd w:val="clear" w:color="auto" w:fill="D9D9D9"/>
          </w:tcPr>
          <w:p w14:paraId="62CC1847" w14:textId="77777777" w:rsidR="004B3E02" w:rsidRDefault="004B3E02">
            <w:pPr>
              <w:pStyle w:val="PleaseReviewReport0"/>
              <w:jc w:val="center"/>
            </w:pPr>
            <w:r>
              <w:t>P</w:t>
            </w:r>
          </w:p>
        </w:tc>
        <w:tc>
          <w:tcPr>
            <w:tcW w:w="6120" w:type="dxa"/>
            <w:shd w:val="clear" w:color="auto" w:fill="D9D9D9"/>
          </w:tcPr>
          <w:p w14:paraId="62CC1848" w14:textId="77777777" w:rsidR="004B3E02" w:rsidRPr="002A688A" w:rsidRDefault="004B3E02">
            <w:pPr>
              <w:pStyle w:val="PleaseReviewReport0"/>
              <w:rPr>
                <w:lang w:val="fr-FR"/>
              </w:rPr>
            </w:pPr>
            <w:r w:rsidRPr="002A688A">
              <w:rPr>
                <w:b/>
                <w:lang w:val="fr-FR"/>
              </w:rPr>
              <w:t>Colombia </w:t>
            </w:r>
            <w:r w:rsidRPr="002A688A">
              <w:rPr>
                <w:lang w:val="fr-FR"/>
              </w:rPr>
              <w:br/>
              <w:t>Se realizó revisión de información técnica y científica y no se encontraron fuentes confiables que valide que este insecto afecta fruta fresca de Musa spp.</w:t>
            </w:r>
          </w:p>
          <w:p w14:paraId="62CC1849" w14:textId="77777777" w:rsidR="004B3E02" w:rsidRDefault="004B3E02">
            <w:pPr>
              <w:pStyle w:val="PleaseReviewReport0"/>
            </w:pPr>
            <w:r>
              <w:rPr>
                <w:i/>
              </w:rPr>
              <w:t>Category : SUBSTANTIVE </w:t>
            </w:r>
          </w:p>
        </w:tc>
        <w:tc>
          <w:tcPr>
            <w:tcW w:w="3870" w:type="dxa"/>
            <w:shd w:val="clear" w:color="auto" w:fill="D9D9D9"/>
          </w:tcPr>
          <w:p w14:paraId="745EA67F" w14:textId="77777777" w:rsidR="004B3E02" w:rsidRPr="00722518" w:rsidRDefault="003F2BE3">
            <w:pPr>
              <w:pStyle w:val="PleaseReviewReport0"/>
              <w:rPr>
                <w:b/>
                <w:highlight w:val="yellow"/>
                <w:lang w:val="en-US"/>
              </w:rPr>
            </w:pPr>
            <w:r w:rsidRPr="00722518">
              <w:rPr>
                <w:b/>
                <w:highlight w:val="yellow"/>
                <w:lang w:val="en-US"/>
              </w:rPr>
              <w:t>PENDING DECISION</w:t>
            </w:r>
          </w:p>
          <w:p w14:paraId="3E8FCE77" w14:textId="1E5A3F7B" w:rsidR="003F2BE3" w:rsidRPr="00722518" w:rsidRDefault="003F2BE3" w:rsidP="008D5BD4">
            <w:pPr>
              <w:pStyle w:val="PleaseReviewReport0"/>
              <w:rPr>
                <w:highlight w:val="yellow"/>
                <w:lang w:val="en-US"/>
              </w:rPr>
            </w:pPr>
            <w:r w:rsidRPr="00722518">
              <w:rPr>
                <w:lang w:val="en-US"/>
              </w:rPr>
              <w:t>Thrips palmi is known to feed on leaves, flowers and fruits</w:t>
            </w:r>
            <w:r w:rsidR="006A31D3" w:rsidRPr="00722518">
              <w:rPr>
                <w:lang w:val="en-US"/>
              </w:rPr>
              <w:t xml:space="preserve"> (in general)</w:t>
            </w:r>
            <w:r w:rsidRPr="00722518">
              <w:rPr>
                <w:lang w:val="en-US"/>
              </w:rPr>
              <w:t xml:space="preserve">. However no evidence was found indicating that it is associated with the </w:t>
            </w:r>
            <w:r w:rsidR="008D5BD4" w:rsidRPr="00722518">
              <w:rPr>
                <w:lang w:val="en-US"/>
              </w:rPr>
              <w:t>Musa</w:t>
            </w:r>
            <w:r w:rsidRPr="00722518">
              <w:rPr>
                <w:lang w:val="en-US"/>
              </w:rPr>
              <w:t xml:space="preserve"> fruit. The TPCS should also consider whether the pest could </w:t>
            </w:r>
            <w:r w:rsidRPr="00722518">
              <w:rPr>
                <w:lang w:val="en-US"/>
              </w:rPr>
              <w:lastRenderedPageBreak/>
              <w:t>survive post-harvest handling and processing in the packing house.</w:t>
            </w:r>
          </w:p>
        </w:tc>
      </w:tr>
      <w:tr w:rsidR="004B3E02" w14:paraId="62CC1851" w14:textId="61D53ACE" w:rsidTr="004B3E02">
        <w:tc>
          <w:tcPr>
            <w:tcW w:w="1200" w:type="dxa"/>
          </w:tcPr>
          <w:p w14:paraId="62CC184B" w14:textId="77777777" w:rsidR="004B3E02" w:rsidRDefault="004B3E02">
            <w:pPr>
              <w:pStyle w:val="PleaseReviewReport0"/>
              <w:jc w:val="center"/>
            </w:pPr>
            <w:r>
              <w:lastRenderedPageBreak/>
              <w:t>242</w:t>
            </w:r>
          </w:p>
        </w:tc>
        <w:tc>
          <w:tcPr>
            <w:tcW w:w="661" w:type="dxa"/>
          </w:tcPr>
          <w:p w14:paraId="62CC184C" w14:textId="77777777" w:rsidR="004B3E02" w:rsidRDefault="004B3E02">
            <w:pPr>
              <w:pStyle w:val="PleaseReviewReport0"/>
              <w:jc w:val="center"/>
            </w:pPr>
            <w:r>
              <w:t>223</w:t>
            </w:r>
          </w:p>
        </w:tc>
        <w:tc>
          <w:tcPr>
            <w:tcW w:w="3179" w:type="dxa"/>
          </w:tcPr>
          <w:p w14:paraId="62CC184D" w14:textId="77777777" w:rsidR="004B3E02" w:rsidRDefault="004B3E02">
            <w:pPr>
              <w:pStyle w:val="PleaseReviewReport0"/>
            </w:pPr>
            <w:r>
              <w:rPr>
                <w:rFonts w:ascii="Arial" w:hAnsi="Arial" w:cs="Arial"/>
                <w:b/>
                <w:bCs/>
                <w:strike/>
                <w:color w:val="FF0000"/>
                <w:sz w:val="18"/>
                <w:szCs w:val="18"/>
              </w:rPr>
              <w:t>Mollusca</w:t>
            </w:r>
          </w:p>
        </w:tc>
        <w:tc>
          <w:tcPr>
            <w:tcW w:w="540" w:type="dxa"/>
          </w:tcPr>
          <w:p w14:paraId="62CC184E" w14:textId="77777777" w:rsidR="004B3E02" w:rsidRDefault="004B3E02">
            <w:pPr>
              <w:pStyle w:val="PleaseReviewReport0"/>
              <w:jc w:val="center"/>
            </w:pPr>
            <w:r>
              <w:t>P</w:t>
            </w:r>
          </w:p>
        </w:tc>
        <w:tc>
          <w:tcPr>
            <w:tcW w:w="6120" w:type="dxa"/>
          </w:tcPr>
          <w:p w14:paraId="62CC184F" w14:textId="77777777" w:rsidR="004B3E02" w:rsidRDefault="004B3E02">
            <w:pPr>
              <w:pStyle w:val="PleaseReviewReport0"/>
            </w:pPr>
            <w:r>
              <w:rPr>
                <w:b/>
              </w:rPr>
              <w:t>Costa Rica </w:t>
            </w:r>
            <w:r>
              <w:br/>
              <w:t>pests are considered contaminant pests.</w:t>
            </w:r>
          </w:p>
          <w:p w14:paraId="62CC1850" w14:textId="77777777" w:rsidR="004B3E02" w:rsidRDefault="004B3E02">
            <w:pPr>
              <w:pStyle w:val="PleaseReviewReport0"/>
            </w:pPr>
            <w:r>
              <w:rPr>
                <w:i/>
              </w:rPr>
              <w:t>Category : SUBSTANTIVE </w:t>
            </w:r>
          </w:p>
        </w:tc>
        <w:tc>
          <w:tcPr>
            <w:tcW w:w="3870" w:type="dxa"/>
          </w:tcPr>
          <w:p w14:paraId="4C3DE832" w14:textId="778A8108" w:rsidR="004B3E02" w:rsidRDefault="00C52BBD">
            <w:pPr>
              <w:pStyle w:val="PleaseReviewReport0"/>
              <w:rPr>
                <w:b/>
              </w:rPr>
            </w:pPr>
            <w:r w:rsidRPr="00C52BBD">
              <w:rPr>
                <w:b/>
              </w:rPr>
              <w:t>INCORPORATED</w:t>
            </w:r>
          </w:p>
        </w:tc>
      </w:tr>
      <w:tr w:rsidR="004B3E02" w14:paraId="62CC1858" w14:textId="55C3C8F1" w:rsidTr="004B3E02">
        <w:tc>
          <w:tcPr>
            <w:tcW w:w="1200" w:type="dxa"/>
          </w:tcPr>
          <w:p w14:paraId="62CC1852" w14:textId="77777777" w:rsidR="004B3E02" w:rsidRDefault="004B3E02">
            <w:pPr>
              <w:pStyle w:val="PleaseReviewReport0"/>
              <w:jc w:val="center"/>
            </w:pPr>
            <w:r>
              <w:t>243</w:t>
            </w:r>
          </w:p>
        </w:tc>
        <w:tc>
          <w:tcPr>
            <w:tcW w:w="661" w:type="dxa"/>
          </w:tcPr>
          <w:p w14:paraId="62CC1853" w14:textId="77777777" w:rsidR="004B3E02" w:rsidRDefault="004B3E02">
            <w:pPr>
              <w:pStyle w:val="PleaseReviewReport0"/>
              <w:jc w:val="center"/>
            </w:pPr>
            <w:r>
              <w:t>223</w:t>
            </w:r>
          </w:p>
        </w:tc>
        <w:tc>
          <w:tcPr>
            <w:tcW w:w="3179" w:type="dxa"/>
          </w:tcPr>
          <w:p w14:paraId="62CC1854" w14:textId="77777777" w:rsidR="004B3E02" w:rsidRDefault="004B3E02">
            <w:pPr>
              <w:pStyle w:val="PleaseReviewReport0"/>
            </w:pPr>
            <w:r>
              <w:rPr>
                <w:rFonts w:ascii="Arial" w:hAnsi="Arial" w:cs="Arial"/>
                <w:b/>
                <w:bCs/>
                <w:strike/>
                <w:color w:val="4B0082"/>
                <w:sz w:val="18"/>
                <w:szCs w:val="18"/>
              </w:rPr>
              <w:t>Mollusca</w:t>
            </w:r>
            <w:r>
              <w:rPr>
                <w:color w:val="4B0082"/>
                <w:u w:val="single"/>
              </w:rPr>
              <w:t>Delete Mollusca</w:t>
            </w:r>
            <w:r>
              <w:rPr>
                <w:color w:val="4B0082"/>
                <w:u w:val="single"/>
              </w:rPr>
              <w:t>，</w:t>
            </w:r>
            <w:r>
              <w:rPr>
                <w:color w:val="4B0082"/>
                <w:u w:val="single"/>
              </w:rPr>
              <w:t>include: Lissachatina fulica (Bowdich, 1822) and Succinea spp. Draparnaud, 1801.</w:t>
            </w:r>
          </w:p>
        </w:tc>
        <w:tc>
          <w:tcPr>
            <w:tcW w:w="540" w:type="dxa"/>
          </w:tcPr>
          <w:p w14:paraId="62CC1855" w14:textId="77777777" w:rsidR="004B3E02" w:rsidRDefault="004B3E02">
            <w:pPr>
              <w:pStyle w:val="PleaseReviewReport0"/>
              <w:jc w:val="center"/>
            </w:pPr>
            <w:r>
              <w:t>P</w:t>
            </w:r>
          </w:p>
        </w:tc>
        <w:tc>
          <w:tcPr>
            <w:tcW w:w="6120" w:type="dxa"/>
          </w:tcPr>
          <w:p w14:paraId="62CC1856" w14:textId="77777777" w:rsidR="004B3E02" w:rsidRDefault="004B3E02">
            <w:pPr>
              <w:pStyle w:val="PleaseReviewReport0"/>
            </w:pPr>
            <w:r>
              <w:rPr>
                <w:b/>
              </w:rPr>
              <w:t>China </w:t>
            </w:r>
            <w:r>
              <w:br/>
              <w:t>Snails usually lay eggs in soil or haystacks. With relatively large body size, snails are considered as contaiminents. It is recommended to clarify in the text that snails are not within the scope of pests specified in this standard.</w:t>
            </w:r>
          </w:p>
          <w:p w14:paraId="62CC1857" w14:textId="77777777" w:rsidR="004B3E02" w:rsidRDefault="004B3E02">
            <w:pPr>
              <w:pStyle w:val="PleaseReviewReport0"/>
            </w:pPr>
            <w:r>
              <w:rPr>
                <w:i/>
              </w:rPr>
              <w:t>Category : SUBSTANTIVE </w:t>
            </w:r>
          </w:p>
        </w:tc>
        <w:tc>
          <w:tcPr>
            <w:tcW w:w="3870" w:type="dxa"/>
          </w:tcPr>
          <w:p w14:paraId="5300B831" w14:textId="719820F1" w:rsidR="004B3E02" w:rsidRDefault="00F160CB">
            <w:pPr>
              <w:pStyle w:val="PleaseReviewReport0"/>
              <w:rPr>
                <w:b/>
              </w:rPr>
            </w:pPr>
            <w:r w:rsidRPr="00C52BBD">
              <w:rPr>
                <w:b/>
              </w:rPr>
              <w:t>INCORPORATED</w:t>
            </w:r>
          </w:p>
        </w:tc>
      </w:tr>
      <w:tr w:rsidR="004B3E02" w14:paraId="62CC185F" w14:textId="44CE2BAB" w:rsidTr="004B3E02">
        <w:tc>
          <w:tcPr>
            <w:tcW w:w="1200" w:type="dxa"/>
          </w:tcPr>
          <w:p w14:paraId="62CC1859" w14:textId="77777777" w:rsidR="004B3E02" w:rsidRDefault="004B3E02">
            <w:pPr>
              <w:pStyle w:val="PleaseReviewReport0"/>
              <w:jc w:val="center"/>
            </w:pPr>
            <w:r>
              <w:t>244</w:t>
            </w:r>
          </w:p>
        </w:tc>
        <w:tc>
          <w:tcPr>
            <w:tcW w:w="661" w:type="dxa"/>
          </w:tcPr>
          <w:p w14:paraId="62CC185A" w14:textId="77777777" w:rsidR="004B3E02" w:rsidRDefault="004B3E02">
            <w:pPr>
              <w:pStyle w:val="PleaseReviewReport0"/>
              <w:jc w:val="center"/>
            </w:pPr>
            <w:r>
              <w:t>223</w:t>
            </w:r>
          </w:p>
        </w:tc>
        <w:tc>
          <w:tcPr>
            <w:tcW w:w="3179" w:type="dxa"/>
          </w:tcPr>
          <w:p w14:paraId="62CC185B" w14:textId="77777777" w:rsidR="004B3E02" w:rsidRDefault="004B3E02">
            <w:pPr>
              <w:pStyle w:val="PleaseReviewReport0"/>
            </w:pPr>
            <w:r>
              <w:rPr>
                <w:rFonts w:ascii="Arial" w:hAnsi="Arial" w:cs="Arial"/>
                <w:b/>
                <w:bCs/>
                <w:strike/>
                <w:color w:val="CD5C5C"/>
                <w:sz w:val="18"/>
                <w:szCs w:val="18"/>
              </w:rPr>
              <w:t>Mollusca</w:t>
            </w:r>
          </w:p>
        </w:tc>
        <w:tc>
          <w:tcPr>
            <w:tcW w:w="540" w:type="dxa"/>
          </w:tcPr>
          <w:p w14:paraId="62CC185C" w14:textId="77777777" w:rsidR="004B3E02" w:rsidRDefault="004B3E02">
            <w:pPr>
              <w:pStyle w:val="PleaseReviewReport0"/>
              <w:jc w:val="center"/>
            </w:pPr>
            <w:r>
              <w:t>P</w:t>
            </w:r>
          </w:p>
        </w:tc>
        <w:tc>
          <w:tcPr>
            <w:tcW w:w="6120" w:type="dxa"/>
          </w:tcPr>
          <w:p w14:paraId="62CC185D" w14:textId="77777777" w:rsidR="004B3E02" w:rsidRDefault="004B3E02">
            <w:pPr>
              <w:pStyle w:val="PleaseReviewReport0"/>
            </w:pPr>
            <w:r>
              <w:rPr>
                <w:b/>
              </w:rPr>
              <w:t>Japan </w:t>
            </w:r>
            <w:r>
              <w:br/>
              <w:t>Refer to general comments and comments for paragraph No 228.</w:t>
            </w:r>
          </w:p>
          <w:p w14:paraId="62CC185E" w14:textId="77777777" w:rsidR="004B3E02" w:rsidRDefault="004B3E02">
            <w:pPr>
              <w:pStyle w:val="PleaseReviewReport0"/>
            </w:pPr>
            <w:r>
              <w:rPr>
                <w:i/>
              </w:rPr>
              <w:t>Category : SUBSTANTIVE </w:t>
            </w:r>
          </w:p>
        </w:tc>
        <w:tc>
          <w:tcPr>
            <w:tcW w:w="3870" w:type="dxa"/>
          </w:tcPr>
          <w:p w14:paraId="346E228D" w14:textId="3FDCFE9F" w:rsidR="004B3E02" w:rsidRDefault="00F160CB">
            <w:pPr>
              <w:pStyle w:val="PleaseReviewReport0"/>
              <w:rPr>
                <w:b/>
              </w:rPr>
            </w:pPr>
            <w:r w:rsidRPr="00C52BBD">
              <w:rPr>
                <w:b/>
              </w:rPr>
              <w:t>INCORPORATED</w:t>
            </w:r>
          </w:p>
        </w:tc>
      </w:tr>
      <w:tr w:rsidR="004B3E02" w14:paraId="62CC1866" w14:textId="20BE025D" w:rsidTr="004B3E02">
        <w:tc>
          <w:tcPr>
            <w:tcW w:w="1200" w:type="dxa"/>
            <w:shd w:val="clear" w:color="auto" w:fill="D9D9D9"/>
          </w:tcPr>
          <w:p w14:paraId="62CC1860" w14:textId="77777777" w:rsidR="004B3E02" w:rsidRDefault="004B3E02">
            <w:pPr>
              <w:pStyle w:val="PleaseReviewReport0"/>
              <w:jc w:val="center"/>
            </w:pPr>
            <w:r>
              <w:t>245</w:t>
            </w:r>
          </w:p>
        </w:tc>
        <w:tc>
          <w:tcPr>
            <w:tcW w:w="661" w:type="dxa"/>
            <w:shd w:val="clear" w:color="auto" w:fill="D9D9D9"/>
          </w:tcPr>
          <w:p w14:paraId="62CC1861" w14:textId="77777777" w:rsidR="004B3E02" w:rsidRDefault="004B3E02">
            <w:pPr>
              <w:pStyle w:val="PleaseReviewReport0"/>
              <w:jc w:val="center"/>
            </w:pPr>
            <w:r>
              <w:t>226</w:t>
            </w:r>
          </w:p>
        </w:tc>
        <w:tc>
          <w:tcPr>
            <w:tcW w:w="3179" w:type="dxa"/>
            <w:shd w:val="clear" w:color="auto" w:fill="D9D9D9"/>
          </w:tcPr>
          <w:p w14:paraId="62CC1862" w14:textId="77777777" w:rsidR="004B3E02" w:rsidRDefault="004B3E02">
            <w:pPr>
              <w:pStyle w:val="PleaseReviewReport0"/>
            </w:pPr>
            <w:r>
              <w:rPr>
                <w:rFonts w:ascii="Arial" w:hAnsi="Arial" w:cs="Arial"/>
                <w:strike/>
                <w:color w:val="CD5C5C"/>
                <w:sz w:val="18"/>
                <w:szCs w:val="18"/>
              </w:rPr>
              <w:t>Snails (Gastropoda)</w:t>
            </w:r>
          </w:p>
        </w:tc>
        <w:tc>
          <w:tcPr>
            <w:tcW w:w="540" w:type="dxa"/>
            <w:shd w:val="clear" w:color="auto" w:fill="D9D9D9"/>
          </w:tcPr>
          <w:p w14:paraId="62CC1863" w14:textId="77777777" w:rsidR="004B3E02" w:rsidRDefault="004B3E02">
            <w:pPr>
              <w:pStyle w:val="PleaseReviewReport0"/>
              <w:jc w:val="center"/>
            </w:pPr>
            <w:r>
              <w:t>P</w:t>
            </w:r>
          </w:p>
        </w:tc>
        <w:tc>
          <w:tcPr>
            <w:tcW w:w="6120" w:type="dxa"/>
            <w:shd w:val="clear" w:color="auto" w:fill="D9D9D9"/>
          </w:tcPr>
          <w:p w14:paraId="62CC1864" w14:textId="77777777" w:rsidR="004B3E02" w:rsidRDefault="004B3E02">
            <w:pPr>
              <w:pStyle w:val="PleaseReviewReport0"/>
            </w:pPr>
            <w:r>
              <w:rPr>
                <w:b/>
              </w:rPr>
              <w:t>Japan </w:t>
            </w:r>
            <w:r>
              <w:br/>
              <w:t>Refer to general comments and comments for paragraph No 228.</w:t>
            </w:r>
          </w:p>
          <w:p w14:paraId="62CC1865" w14:textId="77777777" w:rsidR="004B3E02" w:rsidRDefault="004B3E02">
            <w:pPr>
              <w:pStyle w:val="PleaseReviewReport0"/>
            </w:pPr>
            <w:r>
              <w:rPr>
                <w:i/>
              </w:rPr>
              <w:t>Category : SUBSTANTIVE </w:t>
            </w:r>
          </w:p>
        </w:tc>
        <w:tc>
          <w:tcPr>
            <w:tcW w:w="3870" w:type="dxa"/>
            <w:shd w:val="clear" w:color="auto" w:fill="D9D9D9"/>
          </w:tcPr>
          <w:p w14:paraId="346D6727" w14:textId="36597630" w:rsidR="004B3E02" w:rsidRDefault="00F160CB">
            <w:pPr>
              <w:pStyle w:val="PleaseReviewReport0"/>
              <w:rPr>
                <w:b/>
              </w:rPr>
            </w:pPr>
            <w:r w:rsidRPr="00C52BBD">
              <w:rPr>
                <w:b/>
              </w:rPr>
              <w:t>INCORPORATED</w:t>
            </w:r>
          </w:p>
        </w:tc>
      </w:tr>
      <w:tr w:rsidR="004B3E02" w14:paraId="62CC186D" w14:textId="02BEC0AE" w:rsidTr="004B3E02">
        <w:tc>
          <w:tcPr>
            <w:tcW w:w="1200" w:type="dxa"/>
          </w:tcPr>
          <w:p w14:paraId="62CC1867" w14:textId="77777777" w:rsidR="004B3E02" w:rsidRDefault="004B3E02">
            <w:pPr>
              <w:pStyle w:val="PleaseReviewReport0"/>
              <w:jc w:val="center"/>
            </w:pPr>
            <w:r>
              <w:t>246</w:t>
            </w:r>
          </w:p>
        </w:tc>
        <w:tc>
          <w:tcPr>
            <w:tcW w:w="661" w:type="dxa"/>
          </w:tcPr>
          <w:p w14:paraId="62CC1868" w14:textId="77777777" w:rsidR="004B3E02" w:rsidRDefault="004B3E02">
            <w:pPr>
              <w:pStyle w:val="PleaseReviewReport0"/>
              <w:jc w:val="center"/>
            </w:pPr>
            <w:r>
              <w:t>227</w:t>
            </w:r>
          </w:p>
        </w:tc>
        <w:tc>
          <w:tcPr>
            <w:tcW w:w="3179" w:type="dxa"/>
          </w:tcPr>
          <w:p w14:paraId="62CC1869" w14:textId="77777777" w:rsidR="004B3E02" w:rsidRDefault="004B3E02">
            <w:pPr>
              <w:pStyle w:val="PleaseReviewReport0"/>
            </w:pPr>
            <w:r>
              <w:rPr>
                <w:rFonts w:ascii="Arial" w:hAnsi="Arial" w:cs="Arial"/>
                <w:strike/>
                <w:color w:val="CD5C5C"/>
                <w:sz w:val="18"/>
                <w:szCs w:val="18"/>
              </w:rPr>
              <w:t>Achatinidae</w:t>
            </w:r>
          </w:p>
        </w:tc>
        <w:tc>
          <w:tcPr>
            <w:tcW w:w="540" w:type="dxa"/>
          </w:tcPr>
          <w:p w14:paraId="62CC186A" w14:textId="77777777" w:rsidR="004B3E02" w:rsidRDefault="004B3E02">
            <w:pPr>
              <w:pStyle w:val="PleaseReviewReport0"/>
              <w:jc w:val="center"/>
            </w:pPr>
            <w:r>
              <w:t>P</w:t>
            </w:r>
          </w:p>
        </w:tc>
        <w:tc>
          <w:tcPr>
            <w:tcW w:w="6120" w:type="dxa"/>
          </w:tcPr>
          <w:p w14:paraId="62CC186B" w14:textId="77777777" w:rsidR="004B3E02" w:rsidRDefault="004B3E02">
            <w:pPr>
              <w:pStyle w:val="PleaseReviewReport0"/>
            </w:pPr>
            <w:r>
              <w:rPr>
                <w:b/>
              </w:rPr>
              <w:t>Japan </w:t>
            </w:r>
            <w:r>
              <w:br/>
              <w:t>Refer to general comments and comments for paragraph No 228.</w:t>
            </w:r>
          </w:p>
          <w:p w14:paraId="62CC186C" w14:textId="77777777" w:rsidR="004B3E02" w:rsidRDefault="004B3E02">
            <w:pPr>
              <w:pStyle w:val="PleaseReviewReport0"/>
            </w:pPr>
            <w:r>
              <w:rPr>
                <w:i/>
              </w:rPr>
              <w:t>Category : SUBSTANTIVE </w:t>
            </w:r>
          </w:p>
        </w:tc>
        <w:tc>
          <w:tcPr>
            <w:tcW w:w="3870" w:type="dxa"/>
          </w:tcPr>
          <w:p w14:paraId="6AF2741A" w14:textId="59DF3B7F" w:rsidR="004B3E02" w:rsidRDefault="00F160CB">
            <w:pPr>
              <w:pStyle w:val="PleaseReviewReport0"/>
              <w:rPr>
                <w:b/>
              </w:rPr>
            </w:pPr>
            <w:r w:rsidRPr="00C52BBD">
              <w:rPr>
                <w:b/>
              </w:rPr>
              <w:t>INCORPORATED</w:t>
            </w:r>
          </w:p>
        </w:tc>
      </w:tr>
      <w:tr w:rsidR="004B3E02" w14:paraId="62CC1874" w14:textId="7ABB02FE" w:rsidTr="004B3E02">
        <w:tc>
          <w:tcPr>
            <w:tcW w:w="1200" w:type="dxa"/>
            <w:shd w:val="clear" w:color="auto" w:fill="D9D9D9"/>
          </w:tcPr>
          <w:p w14:paraId="62CC186E" w14:textId="77777777" w:rsidR="004B3E02" w:rsidRDefault="004B3E02">
            <w:pPr>
              <w:pStyle w:val="PleaseReviewReport0"/>
              <w:jc w:val="center"/>
            </w:pPr>
            <w:r>
              <w:t>247</w:t>
            </w:r>
          </w:p>
        </w:tc>
        <w:tc>
          <w:tcPr>
            <w:tcW w:w="661" w:type="dxa"/>
            <w:shd w:val="clear" w:color="auto" w:fill="D9D9D9"/>
          </w:tcPr>
          <w:p w14:paraId="62CC186F" w14:textId="77777777" w:rsidR="004B3E02" w:rsidRDefault="004B3E02">
            <w:pPr>
              <w:pStyle w:val="PleaseReviewReport0"/>
              <w:jc w:val="center"/>
            </w:pPr>
            <w:r>
              <w:t>228</w:t>
            </w:r>
          </w:p>
        </w:tc>
        <w:tc>
          <w:tcPr>
            <w:tcW w:w="3179" w:type="dxa"/>
            <w:shd w:val="clear" w:color="auto" w:fill="D9D9D9"/>
          </w:tcPr>
          <w:p w14:paraId="62CC1870" w14:textId="77777777" w:rsidR="004B3E02" w:rsidRDefault="004B3E02">
            <w:pPr>
              <w:pStyle w:val="PleaseReviewReport0"/>
            </w:pPr>
            <w:r>
              <w:rPr>
                <w:rFonts w:ascii="Arial" w:hAnsi="Arial" w:cs="Arial"/>
                <w:i/>
                <w:strike/>
                <w:color w:val="CD5C5C"/>
                <w:sz w:val="18"/>
                <w:szCs w:val="18"/>
              </w:rPr>
              <w:t>Lissachatina fulica</w:t>
            </w:r>
            <w:r>
              <w:rPr>
                <w:rFonts w:ascii="Arial" w:hAnsi="Arial" w:cs="Arial"/>
                <w:strike/>
                <w:color w:val="CD5C5C"/>
                <w:sz w:val="18"/>
                <w:szCs w:val="18"/>
              </w:rPr>
              <w:t xml:space="preserve"> (Bowdich, 1822)</w:t>
            </w:r>
          </w:p>
        </w:tc>
        <w:tc>
          <w:tcPr>
            <w:tcW w:w="540" w:type="dxa"/>
            <w:shd w:val="clear" w:color="auto" w:fill="D9D9D9"/>
          </w:tcPr>
          <w:p w14:paraId="62CC1871" w14:textId="77777777" w:rsidR="004B3E02" w:rsidRDefault="004B3E02">
            <w:pPr>
              <w:pStyle w:val="PleaseReviewReport0"/>
              <w:jc w:val="center"/>
            </w:pPr>
            <w:r>
              <w:t>P</w:t>
            </w:r>
          </w:p>
        </w:tc>
        <w:tc>
          <w:tcPr>
            <w:tcW w:w="6120" w:type="dxa"/>
            <w:shd w:val="clear" w:color="auto" w:fill="D9D9D9"/>
          </w:tcPr>
          <w:p w14:paraId="62CC1872" w14:textId="77777777" w:rsidR="004B3E02" w:rsidRDefault="004B3E02">
            <w:pPr>
              <w:pStyle w:val="PleaseReviewReport0"/>
            </w:pPr>
            <w:r>
              <w:rPr>
                <w:b/>
              </w:rPr>
              <w:t>Japan </w:t>
            </w:r>
            <w:r>
              <w:br/>
              <w:t>Refer to general comments.</w:t>
            </w:r>
            <w:r>
              <w:br/>
              <w:t>A contaminating pest is not a target pest under ISPM 46; therefore, the snail species should be removed from the pest list in Table 1 and the phytosanitary measures in Table 3.</w:t>
            </w:r>
            <w:r>
              <w:br/>
              <w:t>Snail species are polyphagous, and Lissachatina fulica has been reported to feed on over 500 plant species. It may become problematic as a pest, causing damage to plant bodies and fruits in banana plantations; however, for fresh banana fruits for consumption moving internationally, it can be considered a contaminating pest rather than the host-pest relationship.</w:t>
            </w:r>
          </w:p>
          <w:p w14:paraId="62CC1873" w14:textId="77777777" w:rsidR="004B3E02" w:rsidRDefault="004B3E02">
            <w:pPr>
              <w:pStyle w:val="PleaseReviewReport0"/>
            </w:pPr>
            <w:r>
              <w:rPr>
                <w:i/>
              </w:rPr>
              <w:t>Category : SUBSTANTIVE </w:t>
            </w:r>
          </w:p>
        </w:tc>
        <w:tc>
          <w:tcPr>
            <w:tcW w:w="3870" w:type="dxa"/>
            <w:shd w:val="clear" w:color="auto" w:fill="D9D9D9"/>
          </w:tcPr>
          <w:p w14:paraId="736EB724" w14:textId="1848B2BB" w:rsidR="004B3E02" w:rsidRDefault="00F160CB">
            <w:pPr>
              <w:pStyle w:val="PleaseReviewReport0"/>
              <w:rPr>
                <w:b/>
              </w:rPr>
            </w:pPr>
            <w:r w:rsidRPr="00C52BBD">
              <w:rPr>
                <w:b/>
              </w:rPr>
              <w:t>INCORPORATED</w:t>
            </w:r>
          </w:p>
        </w:tc>
      </w:tr>
      <w:tr w:rsidR="004B3E02" w14:paraId="62CC187B" w14:textId="5B74F581" w:rsidTr="004B3E02">
        <w:tc>
          <w:tcPr>
            <w:tcW w:w="1200" w:type="dxa"/>
          </w:tcPr>
          <w:p w14:paraId="62CC1875" w14:textId="77777777" w:rsidR="004B3E02" w:rsidRDefault="004B3E02">
            <w:pPr>
              <w:pStyle w:val="PleaseReviewReport0"/>
              <w:jc w:val="center"/>
            </w:pPr>
            <w:r>
              <w:t>248</w:t>
            </w:r>
          </w:p>
        </w:tc>
        <w:tc>
          <w:tcPr>
            <w:tcW w:w="661" w:type="dxa"/>
          </w:tcPr>
          <w:p w14:paraId="62CC1876" w14:textId="77777777" w:rsidR="004B3E02" w:rsidRDefault="004B3E02">
            <w:pPr>
              <w:pStyle w:val="PleaseReviewReport0"/>
              <w:jc w:val="center"/>
            </w:pPr>
            <w:r>
              <w:t>230</w:t>
            </w:r>
          </w:p>
        </w:tc>
        <w:tc>
          <w:tcPr>
            <w:tcW w:w="3179" w:type="dxa"/>
          </w:tcPr>
          <w:p w14:paraId="62CC1877" w14:textId="77777777" w:rsidR="004B3E02" w:rsidRDefault="004B3E02">
            <w:pPr>
              <w:pStyle w:val="PleaseReviewReport0"/>
            </w:pPr>
            <w:r>
              <w:rPr>
                <w:rFonts w:ascii="Arial" w:hAnsi="Arial" w:cs="Arial"/>
                <w:strike/>
                <w:color w:val="CD5C5C"/>
                <w:sz w:val="18"/>
                <w:szCs w:val="18"/>
              </w:rPr>
              <w:t>Succineidae</w:t>
            </w:r>
          </w:p>
        </w:tc>
        <w:tc>
          <w:tcPr>
            <w:tcW w:w="540" w:type="dxa"/>
          </w:tcPr>
          <w:p w14:paraId="62CC1878" w14:textId="77777777" w:rsidR="004B3E02" w:rsidRDefault="004B3E02">
            <w:pPr>
              <w:pStyle w:val="PleaseReviewReport0"/>
              <w:jc w:val="center"/>
            </w:pPr>
            <w:r>
              <w:t>P</w:t>
            </w:r>
          </w:p>
        </w:tc>
        <w:tc>
          <w:tcPr>
            <w:tcW w:w="6120" w:type="dxa"/>
          </w:tcPr>
          <w:p w14:paraId="62CC1879" w14:textId="77777777" w:rsidR="004B3E02" w:rsidRDefault="004B3E02">
            <w:pPr>
              <w:pStyle w:val="PleaseReviewReport0"/>
            </w:pPr>
            <w:r>
              <w:rPr>
                <w:b/>
              </w:rPr>
              <w:t>Japan </w:t>
            </w:r>
            <w:r>
              <w:br/>
              <w:t>Refer to general comments and comments for paragraph No 228.</w:t>
            </w:r>
          </w:p>
          <w:p w14:paraId="62CC187A" w14:textId="77777777" w:rsidR="004B3E02" w:rsidRDefault="004B3E02">
            <w:pPr>
              <w:pStyle w:val="PleaseReviewReport0"/>
            </w:pPr>
            <w:r>
              <w:rPr>
                <w:i/>
              </w:rPr>
              <w:t>Category : SUBSTANTIVE </w:t>
            </w:r>
          </w:p>
        </w:tc>
        <w:tc>
          <w:tcPr>
            <w:tcW w:w="3870" w:type="dxa"/>
          </w:tcPr>
          <w:p w14:paraId="30FB3F10" w14:textId="11FAA88D" w:rsidR="004B3E02" w:rsidRDefault="00F160CB">
            <w:pPr>
              <w:pStyle w:val="PleaseReviewReport0"/>
              <w:rPr>
                <w:b/>
              </w:rPr>
            </w:pPr>
            <w:r w:rsidRPr="00C52BBD">
              <w:rPr>
                <w:b/>
              </w:rPr>
              <w:t>INCORPORATED</w:t>
            </w:r>
          </w:p>
        </w:tc>
      </w:tr>
      <w:tr w:rsidR="004B3E02" w14:paraId="62CC1882" w14:textId="6DD203AE" w:rsidTr="004B3E02">
        <w:tc>
          <w:tcPr>
            <w:tcW w:w="1200" w:type="dxa"/>
            <w:shd w:val="clear" w:color="auto" w:fill="D9D9D9"/>
          </w:tcPr>
          <w:p w14:paraId="62CC187C" w14:textId="77777777" w:rsidR="004B3E02" w:rsidRDefault="004B3E02">
            <w:pPr>
              <w:pStyle w:val="PleaseReviewReport0"/>
              <w:jc w:val="center"/>
            </w:pPr>
            <w:r>
              <w:t>249</w:t>
            </w:r>
          </w:p>
        </w:tc>
        <w:tc>
          <w:tcPr>
            <w:tcW w:w="661" w:type="dxa"/>
            <w:shd w:val="clear" w:color="auto" w:fill="D9D9D9"/>
          </w:tcPr>
          <w:p w14:paraId="62CC187D" w14:textId="77777777" w:rsidR="004B3E02" w:rsidRDefault="004B3E02">
            <w:pPr>
              <w:pStyle w:val="PleaseReviewReport0"/>
              <w:jc w:val="center"/>
            </w:pPr>
            <w:r>
              <w:t>231</w:t>
            </w:r>
          </w:p>
        </w:tc>
        <w:tc>
          <w:tcPr>
            <w:tcW w:w="3179" w:type="dxa"/>
            <w:shd w:val="clear" w:color="auto" w:fill="D9D9D9"/>
          </w:tcPr>
          <w:p w14:paraId="62CC187E" w14:textId="77777777" w:rsidR="004B3E02" w:rsidRDefault="004B3E02">
            <w:pPr>
              <w:pStyle w:val="PleaseReviewReport0"/>
            </w:pPr>
            <w:r>
              <w:rPr>
                <w:rFonts w:ascii="Arial" w:hAnsi="Arial" w:cs="Arial"/>
                <w:i/>
                <w:strike/>
                <w:color w:val="CD5C5C"/>
                <w:sz w:val="18"/>
                <w:szCs w:val="18"/>
              </w:rPr>
              <w:t>Succinea</w:t>
            </w:r>
            <w:r>
              <w:rPr>
                <w:rFonts w:ascii="Arial" w:hAnsi="Arial" w:cs="Arial"/>
                <w:strike/>
                <w:color w:val="CD5C5C"/>
                <w:sz w:val="18"/>
                <w:szCs w:val="18"/>
              </w:rPr>
              <w:t xml:space="preserve"> spp. Draparnaud, 1801</w:t>
            </w:r>
          </w:p>
        </w:tc>
        <w:tc>
          <w:tcPr>
            <w:tcW w:w="540" w:type="dxa"/>
            <w:shd w:val="clear" w:color="auto" w:fill="D9D9D9"/>
          </w:tcPr>
          <w:p w14:paraId="62CC187F" w14:textId="77777777" w:rsidR="004B3E02" w:rsidRDefault="004B3E02">
            <w:pPr>
              <w:pStyle w:val="PleaseReviewReport0"/>
              <w:jc w:val="center"/>
            </w:pPr>
            <w:r>
              <w:t>P</w:t>
            </w:r>
          </w:p>
        </w:tc>
        <w:tc>
          <w:tcPr>
            <w:tcW w:w="6120" w:type="dxa"/>
            <w:shd w:val="clear" w:color="auto" w:fill="D9D9D9"/>
          </w:tcPr>
          <w:p w14:paraId="62CC1880" w14:textId="77777777" w:rsidR="004B3E02" w:rsidRDefault="004B3E02">
            <w:pPr>
              <w:pStyle w:val="PleaseReviewReport0"/>
            </w:pPr>
            <w:r>
              <w:rPr>
                <w:b/>
              </w:rPr>
              <w:t>Colombia </w:t>
            </w:r>
            <w:r>
              <w:br/>
              <w:t>A review of technical and scientific information was carried out and no reliable sources were found to validate that this insect affects fresh fruit of Musa spp.</w:t>
            </w:r>
          </w:p>
          <w:p w14:paraId="62CC1881" w14:textId="77777777" w:rsidR="004B3E02" w:rsidRDefault="004B3E02">
            <w:pPr>
              <w:pStyle w:val="PleaseReviewReport0"/>
            </w:pPr>
            <w:r>
              <w:rPr>
                <w:i/>
              </w:rPr>
              <w:t>Category : SUBSTANTIVE </w:t>
            </w:r>
          </w:p>
        </w:tc>
        <w:tc>
          <w:tcPr>
            <w:tcW w:w="3870" w:type="dxa"/>
            <w:shd w:val="clear" w:color="auto" w:fill="D9D9D9"/>
          </w:tcPr>
          <w:p w14:paraId="2CE4234C" w14:textId="5820D521" w:rsidR="004B3E02" w:rsidRDefault="00F160CB">
            <w:pPr>
              <w:pStyle w:val="PleaseReviewReport0"/>
              <w:rPr>
                <w:b/>
              </w:rPr>
            </w:pPr>
            <w:r w:rsidRPr="00C52BBD">
              <w:rPr>
                <w:b/>
              </w:rPr>
              <w:t>INCORPORATED</w:t>
            </w:r>
          </w:p>
        </w:tc>
      </w:tr>
      <w:tr w:rsidR="004B3E02" w14:paraId="62CC1889" w14:textId="2BD11C69" w:rsidTr="004B3E02">
        <w:tc>
          <w:tcPr>
            <w:tcW w:w="1200" w:type="dxa"/>
            <w:shd w:val="clear" w:color="auto" w:fill="D9D9D9"/>
          </w:tcPr>
          <w:p w14:paraId="62CC1883" w14:textId="77777777" w:rsidR="004B3E02" w:rsidRDefault="004B3E02">
            <w:pPr>
              <w:pStyle w:val="PleaseReviewReport0"/>
              <w:jc w:val="center"/>
            </w:pPr>
            <w:r>
              <w:t>250</w:t>
            </w:r>
          </w:p>
        </w:tc>
        <w:tc>
          <w:tcPr>
            <w:tcW w:w="661" w:type="dxa"/>
            <w:shd w:val="clear" w:color="auto" w:fill="D9D9D9"/>
          </w:tcPr>
          <w:p w14:paraId="62CC1884" w14:textId="77777777" w:rsidR="004B3E02" w:rsidRDefault="004B3E02">
            <w:pPr>
              <w:pStyle w:val="PleaseReviewReport0"/>
              <w:jc w:val="center"/>
            </w:pPr>
            <w:r>
              <w:t>231</w:t>
            </w:r>
          </w:p>
        </w:tc>
        <w:tc>
          <w:tcPr>
            <w:tcW w:w="3179" w:type="dxa"/>
            <w:shd w:val="clear" w:color="auto" w:fill="D9D9D9"/>
          </w:tcPr>
          <w:p w14:paraId="62CC1885" w14:textId="77777777" w:rsidR="004B3E02" w:rsidRDefault="004B3E02">
            <w:pPr>
              <w:pStyle w:val="PleaseReviewReport0"/>
            </w:pPr>
            <w:r>
              <w:rPr>
                <w:rFonts w:ascii="Arial" w:hAnsi="Arial" w:cs="Arial"/>
                <w:i/>
                <w:strike/>
                <w:color w:val="CD5C5C"/>
                <w:sz w:val="18"/>
                <w:szCs w:val="18"/>
              </w:rPr>
              <w:t>Succinea</w:t>
            </w:r>
            <w:r>
              <w:rPr>
                <w:rFonts w:ascii="Arial" w:hAnsi="Arial" w:cs="Arial"/>
                <w:strike/>
                <w:color w:val="CD5C5C"/>
                <w:sz w:val="18"/>
                <w:szCs w:val="18"/>
              </w:rPr>
              <w:t xml:space="preserve"> spp. Draparnaud, 1801</w:t>
            </w:r>
          </w:p>
        </w:tc>
        <w:tc>
          <w:tcPr>
            <w:tcW w:w="540" w:type="dxa"/>
            <w:shd w:val="clear" w:color="auto" w:fill="D9D9D9"/>
          </w:tcPr>
          <w:p w14:paraId="62CC1886" w14:textId="77777777" w:rsidR="004B3E02" w:rsidRDefault="004B3E02">
            <w:pPr>
              <w:pStyle w:val="PleaseReviewReport0"/>
              <w:jc w:val="center"/>
            </w:pPr>
            <w:r>
              <w:t>P</w:t>
            </w:r>
          </w:p>
        </w:tc>
        <w:tc>
          <w:tcPr>
            <w:tcW w:w="6120" w:type="dxa"/>
            <w:shd w:val="clear" w:color="auto" w:fill="D9D9D9"/>
          </w:tcPr>
          <w:p w14:paraId="62CC1887" w14:textId="77777777" w:rsidR="004B3E02" w:rsidRDefault="004B3E02">
            <w:pPr>
              <w:pStyle w:val="PleaseReviewReport0"/>
            </w:pPr>
            <w:r>
              <w:rPr>
                <w:b/>
              </w:rPr>
              <w:t>Japan </w:t>
            </w:r>
            <w:r>
              <w:br/>
              <w:t>Refer to general comments and comments for paragraph No 228.</w:t>
            </w:r>
          </w:p>
          <w:p w14:paraId="62CC1888" w14:textId="77777777" w:rsidR="004B3E02" w:rsidRDefault="004B3E02">
            <w:pPr>
              <w:pStyle w:val="PleaseReviewReport0"/>
            </w:pPr>
            <w:r>
              <w:rPr>
                <w:i/>
              </w:rPr>
              <w:t>Category : SUBSTANTIVE </w:t>
            </w:r>
          </w:p>
        </w:tc>
        <w:tc>
          <w:tcPr>
            <w:tcW w:w="3870" w:type="dxa"/>
            <w:shd w:val="clear" w:color="auto" w:fill="D9D9D9"/>
          </w:tcPr>
          <w:p w14:paraId="103BA92F" w14:textId="7E9D3DC2" w:rsidR="004B3E02" w:rsidRDefault="00F160CB">
            <w:pPr>
              <w:pStyle w:val="PleaseReviewReport0"/>
              <w:rPr>
                <w:b/>
              </w:rPr>
            </w:pPr>
            <w:r w:rsidRPr="00C52BBD">
              <w:rPr>
                <w:b/>
              </w:rPr>
              <w:t>INCORPORATED</w:t>
            </w:r>
          </w:p>
        </w:tc>
      </w:tr>
      <w:tr w:rsidR="004B3E02" w14:paraId="62CC1890" w14:textId="45ED3268" w:rsidTr="004B3E02">
        <w:tc>
          <w:tcPr>
            <w:tcW w:w="1200" w:type="dxa"/>
            <w:shd w:val="clear" w:color="auto" w:fill="D9D9D9"/>
          </w:tcPr>
          <w:p w14:paraId="62CC188A" w14:textId="77777777" w:rsidR="004B3E02" w:rsidRDefault="004B3E02">
            <w:pPr>
              <w:pStyle w:val="PleaseReviewReport0"/>
              <w:jc w:val="center"/>
            </w:pPr>
            <w:r>
              <w:t>251</w:t>
            </w:r>
          </w:p>
        </w:tc>
        <w:tc>
          <w:tcPr>
            <w:tcW w:w="661" w:type="dxa"/>
            <w:shd w:val="clear" w:color="auto" w:fill="D9D9D9"/>
          </w:tcPr>
          <w:p w14:paraId="62CC188B" w14:textId="77777777" w:rsidR="004B3E02" w:rsidRDefault="004B3E02">
            <w:pPr>
              <w:pStyle w:val="PleaseReviewReport0"/>
              <w:jc w:val="center"/>
            </w:pPr>
            <w:r>
              <w:t>231</w:t>
            </w:r>
          </w:p>
        </w:tc>
        <w:tc>
          <w:tcPr>
            <w:tcW w:w="3179" w:type="dxa"/>
            <w:shd w:val="clear" w:color="auto" w:fill="D9D9D9"/>
          </w:tcPr>
          <w:p w14:paraId="62CC188C" w14:textId="77777777" w:rsidR="004B3E02" w:rsidRDefault="004B3E02">
            <w:pPr>
              <w:pStyle w:val="PleaseReviewReport0"/>
            </w:pPr>
            <w:r>
              <w:rPr>
                <w:rFonts w:ascii="Arial" w:hAnsi="Arial" w:cs="Arial"/>
                <w:i/>
                <w:strike/>
                <w:color w:val="CD5C5C"/>
                <w:sz w:val="18"/>
                <w:szCs w:val="18"/>
              </w:rPr>
              <w:t>Succinea</w:t>
            </w:r>
            <w:r>
              <w:rPr>
                <w:rFonts w:ascii="Arial" w:hAnsi="Arial" w:cs="Arial"/>
                <w:strike/>
                <w:color w:val="CD5C5C"/>
                <w:sz w:val="18"/>
                <w:szCs w:val="18"/>
              </w:rPr>
              <w:t xml:space="preserve"> spp. Draparnaud, 1801</w:t>
            </w:r>
          </w:p>
        </w:tc>
        <w:tc>
          <w:tcPr>
            <w:tcW w:w="540" w:type="dxa"/>
            <w:shd w:val="clear" w:color="auto" w:fill="D9D9D9"/>
          </w:tcPr>
          <w:p w14:paraId="62CC188D" w14:textId="77777777" w:rsidR="004B3E02" w:rsidRDefault="004B3E02">
            <w:pPr>
              <w:pStyle w:val="PleaseReviewReport0"/>
              <w:jc w:val="center"/>
            </w:pPr>
            <w:r>
              <w:t>P</w:t>
            </w:r>
          </w:p>
        </w:tc>
        <w:tc>
          <w:tcPr>
            <w:tcW w:w="6120" w:type="dxa"/>
            <w:shd w:val="clear" w:color="auto" w:fill="D9D9D9"/>
          </w:tcPr>
          <w:p w14:paraId="62CC188E" w14:textId="77777777" w:rsidR="004B3E02" w:rsidRPr="002A688A" w:rsidRDefault="004B3E02">
            <w:pPr>
              <w:pStyle w:val="PleaseReviewReport0"/>
              <w:rPr>
                <w:lang w:val="fr-FR"/>
              </w:rPr>
            </w:pPr>
            <w:r w:rsidRPr="002A688A">
              <w:rPr>
                <w:b/>
                <w:lang w:val="fr-FR"/>
              </w:rPr>
              <w:t>Colombia </w:t>
            </w:r>
            <w:r w:rsidRPr="002A688A">
              <w:rPr>
                <w:lang w:val="fr-FR"/>
              </w:rPr>
              <w:br/>
              <w:t>Se realizó revisión de información técnica y científica y no se encontraron fuentes confiables que valide que este insecto afecta fruta fresca de Musa spp</w:t>
            </w:r>
          </w:p>
          <w:p w14:paraId="62CC188F" w14:textId="77777777" w:rsidR="004B3E02" w:rsidRDefault="004B3E02">
            <w:pPr>
              <w:pStyle w:val="PleaseReviewReport0"/>
            </w:pPr>
            <w:r>
              <w:rPr>
                <w:i/>
              </w:rPr>
              <w:t>Category : SUBSTANTIVE </w:t>
            </w:r>
          </w:p>
        </w:tc>
        <w:tc>
          <w:tcPr>
            <w:tcW w:w="3870" w:type="dxa"/>
            <w:shd w:val="clear" w:color="auto" w:fill="D9D9D9"/>
          </w:tcPr>
          <w:p w14:paraId="37B39A4C" w14:textId="71573575" w:rsidR="004B3E02" w:rsidRPr="002A688A" w:rsidRDefault="00F160CB">
            <w:pPr>
              <w:pStyle w:val="PleaseReviewReport0"/>
              <w:rPr>
                <w:b/>
                <w:lang w:val="fr-FR"/>
              </w:rPr>
            </w:pPr>
            <w:r w:rsidRPr="00C52BBD">
              <w:rPr>
                <w:b/>
              </w:rPr>
              <w:t>INCORPORATED</w:t>
            </w:r>
          </w:p>
        </w:tc>
      </w:tr>
      <w:tr w:rsidR="004B3E02" w14:paraId="62CC1897" w14:textId="6C6F4588" w:rsidTr="004B3E02">
        <w:tc>
          <w:tcPr>
            <w:tcW w:w="1200" w:type="dxa"/>
          </w:tcPr>
          <w:p w14:paraId="62CC1891" w14:textId="77777777" w:rsidR="004B3E02" w:rsidRDefault="004B3E02">
            <w:pPr>
              <w:pStyle w:val="PleaseReviewReport0"/>
              <w:jc w:val="center"/>
            </w:pPr>
            <w:r>
              <w:lastRenderedPageBreak/>
              <w:t>252</w:t>
            </w:r>
          </w:p>
        </w:tc>
        <w:tc>
          <w:tcPr>
            <w:tcW w:w="661" w:type="dxa"/>
          </w:tcPr>
          <w:p w14:paraId="62CC1892" w14:textId="77777777" w:rsidR="004B3E02" w:rsidRDefault="004B3E02">
            <w:pPr>
              <w:pStyle w:val="PleaseReviewReport0"/>
              <w:jc w:val="center"/>
            </w:pPr>
            <w:r>
              <w:t>235</w:t>
            </w:r>
          </w:p>
        </w:tc>
        <w:tc>
          <w:tcPr>
            <w:tcW w:w="3179" w:type="dxa"/>
          </w:tcPr>
          <w:p w14:paraId="62CC1893" w14:textId="77777777" w:rsidR="004B3E02" w:rsidRPr="002A688A" w:rsidRDefault="004B3E02">
            <w:pPr>
              <w:pStyle w:val="PleaseReviewReport0"/>
              <w:rPr>
                <w:lang w:val="fr-FR"/>
              </w:rPr>
            </w:pPr>
            <w:r w:rsidRPr="002A688A">
              <w:rPr>
                <w:rFonts w:ascii="Arial" w:hAnsi="Arial" w:cs="Arial"/>
                <w:strike/>
                <w:color w:val="008000"/>
                <w:sz w:val="18"/>
                <w:szCs w:val="18"/>
                <w:lang w:val="fr-FR"/>
              </w:rPr>
              <w:t>Fungi</w:t>
            </w:r>
            <w:r w:rsidRPr="002A688A">
              <w:rPr>
                <w:rFonts w:ascii="Arial" w:hAnsi="Arial" w:cs="Arial"/>
                <w:color w:val="008000"/>
                <w:sz w:val="18"/>
                <w:szCs w:val="18"/>
                <w:u w:val="single"/>
                <w:lang w:val="fr-FR"/>
              </w:rPr>
              <w:t>en  taxonomie, Fungi représente le règne des différents champignons.  Depuis le haut, dans ce tableau, on donne la dénomination du groupe, du nom vernaculaire de l'organisme nuisible, suivi de  l'ordre dudit organisme, mis en parenthèse. Pourquoi cela ne s'applique pas au groupe des champignons, pourquoi ne définit-on pas leur ordre? En guise d'exemple,  Colletotrichum musae, appartient à l'ordre des Glomerallales</w:t>
            </w:r>
          </w:p>
        </w:tc>
        <w:tc>
          <w:tcPr>
            <w:tcW w:w="540" w:type="dxa"/>
          </w:tcPr>
          <w:p w14:paraId="62CC1894" w14:textId="77777777" w:rsidR="004B3E02" w:rsidRDefault="004B3E02">
            <w:pPr>
              <w:pStyle w:val="PleaseReviewReport0"/>
              <w:jc w:val="center"/>
            </w:pPr>
            <w:r>
              <w:t>P</w:t>
            </w:r>
          </w:p>
        </w:tc>
        <w:tc>
          <w:tcPr>
            <w:tcW w:w="6120" w:type="dxa"/>
          </w:tcPr>
          <w:p w14:paraId="62CC1895" w14:textId="77777777" w:rsidR="004B3E02" w:rsidRDefault="004B3E02">
            <w:pPr>
              <w:pStyle w:val="PleaseReviewReport0"/>
            </w:pPr>
            <w:r>
              <w:rPr>
                <w:b/>
              </w:rPr>
              <w:t>IPPC Regional Workshop Africa </w:t>
            </w:r>
            <w:r>
              <w:br/>
            </w:r>
          </w:p>
          <w:p w14:paraId="62CC1896" w14:textId="77777777" w:rsidR="004B3E02" w:rsidRDefault="004B3E02">
            <w:pPr>
              <w:pStyle w:val="PleaseReviewReport0"/>
            </w:pPr>
            <w:r>
              <w:rPr>
                <w:i/>
              </w:rPr>
              <w:t>Category : TECHNICAL </w:t>
            </w:r>
          </w:p>
        </w:tc>
        <w:tc>
          <w:tcPr>
            <w:tcW w:w="3870" w:type="dxa"/>
          </w:tcPr>
          <w:p w14:paraId="03CB5338" w14:textId="6DFF26E2" w:rsidR="00DA7BE8" w:rsidRDefault="00DA7BE8">
            <w:pPr>
              <w:pStyle w:val="PleaseReviewReport0"/>
              <w:rPr>
                <w:b/>
              </w:rPr>
            </w:pPr>
            <w:r>
              <w:rPr>
                <w:b/>
              </w:rPr>
              <w:t>CONSIDERED BUT NOT INCORPORATED</w:t>
            </w:r>
          </w:p>
          <w:p w14:paraId="22FD6457" w14:textId="1772FF5B" w:rsidR="004B3E02" w:rsidRPr="00DA7BE8" w:rsidRDefault="00DA7BE8" w:rsidP="00DA7BE8">
            <w:r w:rsidRPr="00DA7BE8">
              <w:rPr>
                <w:rFonts w:ascii="Verdana" w:hAnsi="Verdana" w:cs="Verdana"/>
                <w:noProof/>
                <w:sz w:val="16"/>
                <w:szCs w:val="16"/>
              </w:rPr>
              <w:t>This table is not intended to provide the taxonomic classification of the listed species, but rather a didactic groupin</w:t>
            </w:r>
            <w:r>
              <w:rPr>
                <w:rFonts w:ascii="Verdana" w:hAnsi="Verdana" w:cs="Verdana"/>
                <w:noProof/>
                <w:sz w:val="16"/>
                <w:szCs w:val="16"/>
              </w:rPr>
              <w:t>g</w:t>
            </w:r>
            <w:r w:rsidRPr="00DA7BE8">
              <w:rPr>
                <w:rFonts w:ascii="Verdana" w:hAnsi="Verdana" w:cs="Verdana"/>
                <w:noProof/>
                <w:sz w:val="16"/>
                <w:szCs w:val="16"/>
              </w:rPr>
              <w:t xml:space="preserve"> aimed at facilitating identification</w:t>
            </w:r>
            <w:r>
              <w:rPr>
                <w:rFonts w:ascii="Verdana" w:hAnsi="Verdana" w:cs="Verdana"/>
                <w:noProof/>
                <w:sz w:val="16"/>
                <w:szCs w:val="16"/>
              </w:rPr>
              <w:t>.</w:t>
            </w:r>
          </w:p>
        </w:tc>
      </w:tr>
      <w:tr w:rsidR="004B3E02" w14:paraId="62CC189E" w14:textId="3B5D13B0" w:rsidTr="004B3E02">
        <w:tc>
          <w:tcPr>
            <w:tcW w:w="1200" w:type="dxa"/>
            <w:shd w:val="clear" w:color="auto" w:fill="D9D9D9"/>
          </w:tcPr>
          <w:p w14:paraId="62CC1898" w14:textId="77777777" w:rsidR="004B3E02" w:rsidRDefault="004B3E02">
            <w:pPr>
              <w:pStyle w:val="PleaseReviewReport0"/>
              <w:jc w:val="center"/>
            </w:pPr>
            <w:r>
              <w:t>253</w:t>
            </w:r>
          </w:p>
        </w:tc>
        <w:tc>
          <w:tcPr>
            <w:tcW w:w="661" w:type="dxa"/>
            <w:shd w:val="clear" w:color="auto" w:fill="D9D9D9"/>
          </w:tcPr>
          <w:p w14:paraId="62CC1899" w14:textId="77777777" w:rsidR="004B3E02" w:rsidRDefault="004B3E02">
            <w:pPr>
              <w:pStyle w:val="PleaseReviewReport0"/>
              <w:jc w:val="center"/>
            </w:pPr>
            <w:r>
              <w:t>237</w:t>
            </w:r>
          </w:p>
        </w:tc>
        <w:tc>
          <w:tcPr>
            <w:tcW w:w="3179" w:type="dxa"/>
            <w:shd w:val="clear" w:color="auto" w:fill="D9D9D9"/>
          </w:tcPr>
          <w:p w14:paraId="62CC189A" w14:textId="77777777" w:rsidR="004B3E02" w:rsidRPr="002A688A" w:rsidRDefault="004B3E02">
            <w:pPr>
              <w:pStyle w:val="PleaseReviewReport0"/>
              <w:rPr>
                <w:lang w:val="fr-FR"/>
              </w:rPr>
            </w:pPr>
            <w:r w:rsidRPr="002A688A">
              <w:rPr>
                <w:rFonts w:ascii="Arial" w:hAnsi="Arial" w:cs="Arial"/>
                <w:i/>
                <w:strike/>
                <w:color w:val="CD5C5C"/>
                <w:sz w:val="18"/>
                <w:szCs w:val="18"/>
                <w:lang w:val="fr-FR"/>
              </w:rPr>
              <w:t>Ceratocystis paradoxa</w:t>
            </w:r>
            <w:r w:rsidRPr="002A688A">
              <w:rPr>
                <w:rFonts w:ascii="Arial" w:hAnsi="Arial" w:cs="Arial"/>
                <w:strike/>
                <w:color w:val="CD5C5C"/>
                <w:sz w:val="18"/>
                <w:szCs w:val="18"/>
                <w:lang w:val="fr-FR"/>
              </w:rPr>
              <w:t xml:space="preserve"> (Dade) C. Moreau, 1952</w:t>
            </w:r>
          </w:p>
        </w:tc>
        <w:tc>
          <w:tcPr>
            <w:tcW w:w="540" w:type="dxa"/>
            <w:shd w:val="clear" w:color="auto" w:fill="D9D9D9"/>
          </w:tcPr>
          <w:p w14:paraId="62CC189B" w14:textId="77777777" w:rsidR="004B3E02" w:rsidRDefault="004B3E02">
            <w:pPr>
              <w:pStyle w:val="PleaseReviewReport0"/>
              <w:jc w:val="center"/>
            </w:pPr>
            <w:r>
              <w:t>P</w:t>
            </w:r>
          </w:p>
        </w:tc>
        <w:tc>
          <w:tcPr>
            <w:tcW w:w="6120" w:type="dxa"/>
            <w:shd w:val="clear" w:color="auto" w:fill="D9D9D9"/>
          </w:tcPr>
          <w:p w14:paraId="62CC189C" w14:textId="77777777" w:rsidR="004B3E02" w:rsidRDefault="004B3E02">
            <w:pPr>
              <w:pStyle w:val="PleaseReviewReport0"/>
            </w:pPr>
            <w:r>
              <w:rPr>
                <w:b/>
              </w:rPr>
              <w:t>Colombia </w:t>
            </w:r>
            <w:r>
              <w:br/>
              <w:t>Ceratocystis paradoxa is mainly associated with crown rot in post-harvest of ripe fruits, not in freshly harvested immature fruits such as those used in the marketing of the fruit. Therefore, in vigorous plants selected for cutting and harvested in an immature state, the bunches do not harbor inoculum or visible symptoms, which rules out that they follow the route of entry into international shipments (Reyes et al., 1998).</w:t>
            </w:r>
            <w:r>
              <w:br/>
            </w:r>
            <w:r>
              <w:br/>
              <w:t>Reyes, M. E. Q., Nishijima, W., &amp; Paull, R. E. (1998). Control of crown rot in 'Santa Catarina Prata' and 'Williams' banana with hot water treatments. Postharvest Biology and Technology, 14(1), 71–75.</w:t>
            </w:r>
          </w:p>
          <w:p w14:paraId="62CC189D" w14:textId="77777777" w:rsidR="004B3E02" w:rsidRDefault="004B3E02">
            <w:pPr>
              <w:pStyle w:val="PleaseReviewReport0"/>
            </w:pPr>
            <w:r>
              <w:rPr>
                <w:i/>
              </w:rPr>
              <w:t>Category : SUBSTANTIVE </w:t>
            </w:r>
          </w:p>
        </w:tc>
        <w:tc>
          <w:tcPr>
            <w:tcW w:w="3870" w:type="dxa"/>
            <w:shd w:val="clear" w:color="auto" w:fill="D9D9D9"/>
          </w:tcPr>
          <w:p w14:paraId="1E8B2FBA" w14:textId="77777777" w:rsidR="004B3E02" w:rsidRDefault="00DA7BE8">
            <w:pPr>
              <w:pStyle w:val="PleaseReviewReport0"/>
              <w:rPr>
                <w:b/>
                <w:highlight w:val="red"/>
              </w:rPr>
            </w:pPr>
            <w:r w:rsidRPr="00DA7BE8">
              <w:rPr>
                <w:b/>
                <w:highlight w:val="red"/>
              </w:rPr>
              <w:t>PENDING DECISION</w:t>
            </w:r>
          </w:p>
          <w:p w14:paraId="7592BC63" w14:textId="7EB38044" w:rsidR="00DA7BE8" w:rsidRDefault="00DA7BE8" w:rsidP="00667BD2">
            <w:pPr>
              <w:pStyle w:val="PleaseReviewReport0"/>
            </w:pPr>
            <w:r w:rsidRPr="00DA7BE8">
              <w:t>The comment does not support the evidence that fruit is not</w:t>
            </w:r>
            <w:r w:rsidR="00667BD2">
              <w:t xml:space="preserve"> infested by the pest</w:t>
            </w:r>
            <w:r w:rsidRPr="00DA7BE8">
              <w:t xml:space="preserve">. </w:t>
            </w:r>
            <w:r>
              <w:t>On the contrary,</w:t>
            </w:r>
            <w:r w:rsidR="00667BD2">
              <w:t xml:space="preserve"> </w:t>
            </w:r>
            <w:r>
              <w:t>it shows</w:t>
            </w:r>
            <w:r w:rsidR="00667BD2">
              <w:t xml:space="preserve"> that</w:t>
            </w:r>
            <w:r>
              <w:t xml:space="preserve"> </w:t>
            </w:r>
            <w:r w:rsidR="00667BD2">
              <w:t>infected</w:t>
            </w:r>
            <w:r>
              <w:t xml:space="preserve"> fruit</w:t>
            </w:r>
            <w:r w:rsidR="00667BD2">
              <w:t>s</w:t>
            </w:r>
            <w:r>
              <w:t xml:space="preserve"> can be </w:t>
            </w:r>
            <w:r w:rsidR="00667BD2">
              <w:t>a problem in packinghouses</w:t>
            </w:r>
            <w:r>
              <w:t xml:space="preserve"> and </w:t>
            </w:r>
            <w:r w:rsidR="00667BD2">
              <w:t>require</w:t>
            </w:r>
            <w:r>
              <w:t xml:space="preserve"> </w:t>
            </w:r>
            <w:r w:rsidR="00667BD2">
              <w:t>a</w:t>
            </w:r>
            <w:r>
              <w:t xml:space="preserve"> treatment, as </w:t>
            </w:r>
            <w:r w:rsidR="00667BD2">
              <w:t xml:space="preserve">indicated in </w:t>
            </w:r>
            <w:r>
              <w:t>the reference</w:t>
            </w:r>
            <w:r w:rsidR="00667BD2">
              <w:t xml:space="preserve"> provided</w:t>
            </w:r>
            <w:r>
              <w:t>.</w:t>
            </w:r>
          </w:p>
          <w:p w14:paraId="7CC92472" w14:textId="2995AE0E" w:rsidR="00667BD2" w:rsidRPr="00DA7BE8" w:rsidRDefault="00667BD2" w:rsidP="00667BD2">
            <w:pPr>
              <w:pStyle w:val="PleaseReviewReport0"/>
              <w:rPr>
                <w:highlight w:val="red"/>
              </w:rPr>
            </w:pPr>
            <w:r>
              <w:rPr>
                <w:highlight w:val="red"/>
              </w:rPr>
              <w:t>The decision to remove the pest from table 1 relies on whether fruit is considered a pathway for fungi or not.</w:t>
            </w:r>
          </w:p>
        </w:tc>
      </w:tr>
      <w:tr w:rsidR="004B3E02" w14:paraId="62CC18A5" w14:textId="6159914B" w:rsidTr="004B3E02">
        <w:tc>
          <w:tcPr>
            <w:tcW w:w="1200" w:type="dxa"/>
            <w:shd w:val="clear" w:color="auto" w:fill="D9D9D9"/>
          </w:tcPr>
          <w:p w14:paraId="62CC189F" w14:textId="77777777" w:rsidR="004B3E02" w:rsidRDefault="004B3E02">
            <w:pPr>
              <w:pStyle w:val="PleaseReviewReport0"/>
              <w:jc w:val="center"/>
            </w:pPr>
            <w:r>
              <w:t>254</w:t>
            </w:r>
          </w:p>
        </w:tc>
        <w:tc>
          <w:tcPr>
            <w:tcW w:w="661" w:type="dxa"/>
            <w:shd w:val="clear" w:color="auto" w:fill="D9D9D9"/>
          </w:tcPr>
          <w:p w14:paraId="62CC18A0" w14:textId="77777777" w:rsidR="004B3E02" w:rsidRDefault="004B3E02">
            <w:pPr>
              <w:pStyle w:val="PleaseReviewReport0"/>
              <w:jc w:val="center"/>
            </w:pPr>
            <w:r>
              <w:t>237</w:t>
            </w:r>
          </w:p>
        </w:tc>
        <w:tc>
          <w:tcPr>
            <w:tcW w:w="3179" w:type="dxa"/>
            <w:shd w:val="clear" w:color="auto" w:fill="D9D9D9"/>
          </w:tcPr>
          <w:p w14:paraId="62CC18A1" w14:textId="77777777" w:rsidR="004B3E02" w:rsidRPr="002A688A" w:rsidRDefault="004B3E02">
            <w:pPr>
              <w:pStyle w:val="PleaseReviewReport0"/>
              <w:rPr>
                <w:lang w:val="fr-FR"/>
              </w:rPr>
            </w:pPr>
            <w:r w:rsidRPr="002A688A">
              <w:rPr>
                <w:rFonts w:ascii="Arial" w:hAnsi="Arial" w:cs="Arial"/>
                <w:i/>
                <w:strike/>
                <w:color w:val="CD5C5C"/>
                <w:sz w:val="18"/>
                <w:szCs w:val="18"/>
                <w:lang w:val="fr-FR"/>
              </w:rPr>
              <w:t>Ceratocystis paradoxa</w:t>
            </w:r>
            <w:r w:rsidRPr="002A688A">
              <w:rPr>
                <w:rFonts w:ascii="Arial" w:hAnsi="Arial" w:cs="Arial"/>
                <w:strike/>
                <w:color w:val="CD5C5C"/>
                <w:sz w:val="18"/>
                <w:szCs w:val="18"/>
                <w:lang w:val="fr-FR"/>
              </w:rPr>
              <w:t xml:space="preserve"> (Dade) C. Moreau, 1952</w:t>
            </w:r>
          </w:p>
        </w:tc>
        <w:tc>
          <w:tcPr>
            <w:tcW w:w="540" w:type="dxa"/>
            <w:shd w:val="clear" w:color="auto" w:fill="D9D9D9"/>
          </w:tcPr>
          <w:p w14:paraId="62CC18A2" w14:textId="77777777" w:rsidR="004B3E02" w:rsidRDefault="004B3E02">
            <w:pPr>
              <w:pStyle w:val="PleaseReviewReport0"/>
              <w:jc w:val="center"/>
            </w:pPr>
            <w:r>
              <w:t>P</w:t>
            </w:r>
          </w:p>
        </w:tc>
        <w:tc>
          <w:tcPr>
            <w:tcW w:w="6120" w:type="dxa"/>
            <w:shd w:val="clear" w:color="auto" w:fill="D9D9D9"/>
          </w:tcPr>
          <w:p w14:paraId="62CC18A3" w14:textId="77777777" w:rsidR="004B3E02" w:rsidRDefault="004B3E02">
            <w:pPr>
              <w:pStyle w:val="PleaseReviewReport0"/>
            </w:pPr>
            <w:r w:rsidRPr="0098741F">
              <w:rPr>
                <w:b/>
                <w:lang w:val="es-PY"/>
              </w:rPr>
              <w:t>Colombia </w:t>
            </w:r>
            <w:r w:rsidRPr="0098741F">
              <w:rPr>
                <w:lang w:val="es-PY"/>
              </w:rPr>
              <w:br/>
              <w:t xml:space="preserve">Ceratocystis paradoxa está asociado principalmente a la pudrición de corona en poscosecha de frutos maduros, no en frutos inmaduros recién cosechados como los empleados en la comercialización del fruto. </w:t>
            </w:r>
            <w:r w:rsidRPr="002A688A">
              <w:rPr>
                <w:lang w:val="fr-FR"/>
              </w:rPr>
              <w:t>Por lo tanto, en plantas vigorosas seleccionadas para corte y cosechadas en estado inmaduro, los racimos no albergan inoculo ni síntomas visibles, lo que descarta que siga la vía de ingreso en envíos internacionales (Reyes et al.,1998).</w:t>
            </w:r>
            <w:r w:rsidRPr="002A688A">
              <w:rPr>
                <w:lang w:val="fr-FR"/>
              </w:rPr>
              <w:br/>
            </w:r>
            <w:r w:rsidRPr="002A688A">
              <w:rPr>
                <w:lang w:val="fr-FR"/>
              </w:rPr>
              <w:br/>
            </w:r>
            <w:r>
              <w:t>Reyes, M. E. Q., Nishijima, W., &amp; Paull, R. E. (1998). Control of crown rot in 'Santa Catarina Prata' and 'Williams' banana with hot water treatments. Postharvest Biology and Technology, 14(1), 71–75.</w:t>
            </w:r>
          </w:p>
          <w:p w14:paraId="62CC18A4" w14:textId="77777777" w:rsidR="004B3E02" w:rsidRDefault="004B3E02">
            <w:pPr>
              <w:pStyle w:val="PleaseReviewReport0"/>
            </w:pPr>
            <w:r>
              <w:rPr>
                <w:i/>
              </w:rPr>
              <w:t>Category : SUBSTANTIVE </w:t>
            </w:r>
          </w:p>
        </w:tc>
        <w:tc>
          <w:tcPr>
            <w:tcW w:w="3870" w:type="dxa"/>
            <w:shd w:val="clear" w:color="auto" w:fill="D9D9D9"/>
          </w:tcPr>
          <w:p w14:paraId="649E0DFB" w14:textId="77777777" w:rsidR="004B3E02" w:rsidRDefault="00DA7BE8">
            <w:pPr>
              <w:pStyle w:val="PleaseReviewReport0"/>
              <w:rPr>
                <w:b/>
              </w:rPr>
            </w:pPr>
            <w:r w:rsidRPr="00DA7BE8">
              <w:rPr>
                <w:b/>
                <w:highlight w:val="red"/>
              </w:rPr>
              <w:t>PENDING DECISION</w:t>
            </w:r>
          </w:p>
          <w:p w14:paraId="01B6CE94" w14:textId="77777777" w:rsidR="00813D99" w:rsidRDefault="00813D99" w:rsidP="00813D99">
            <w:pPr>
              <w:pStyle w:val="PleaseReviewReport0"/>
            </w:pPr>
            <w:r w:rsidRPr="00DA7BE8">
              <w:t>The comment does not support the evidence that fruit is not</w:t>
            </w:r>
            <w:r>
              <w:t xml:space="preserve"> infested by the pest</w:t>
            </w:r>
            <w:r w:rsidRPr="00DA7BE8">
              <w:t xml:space="preserve">. </w:t>
            </w:r>
            <w:r>
              <w:t>On the contrary, it shows that infected fruits can be a problem in packinghouses and require a treatment, as indicated in the reference provided.</w:t>
            </w:r>
          </w:p>
          <w:p w14:paraId="4427C522" w14:textId="5D1FA93A" w:rsidR="00DA7BE8" w:rsidRDefault="00813D99" w:rsidP="00813D99">
            <w:pPr>
              <w:pStyle w:val="PleaseReviewReport0"/>
              <w:rPr>
                <w:b/>
              </w:rPr>
            </w:pPr>
            <w:r>
              <w:rPr>
                <w:highlight w:val="red"/>
              </w:rPr>
              <w:t>The decision to remove the pest from table 1 relies on whether fruit is considered a pathway for fungi or not.</w:t>
            </w:r>
          </w:p>
        </w:tc>
      </w:tr>
      <w:tr w:rsidR="004B3E02" w14:paraId="62CC18AC" w14:textId="1073A2DF" w:rsidTr="004B3E02">
        <w:tc>
          <w:tcPr>
            <w:tcW w:w="1200" w:type="dxa"/>
          </w:tcPr>
          <w:p w14:paraId="62CC18A6" w14:textId="77777777" w:rsidR="004B3E02" w:rsidRDefault="004B3E02">
            <w:pPr>
              <w:pStyle w:val="PleaseReviewReport0"/>
              <w:jc w:val="center"/>
            </w:pPr>
            <w:r>
              <w:t>255</w:t>
            </w:r>
          </w:p>
        </w:tc>
        <w:tc>
          <w:tcPr>
            <w:tcW w:w="661" w:type="dxa"/>
          </w:tcPr>
          <w:p w14:paraId="62CC18A7" w14:textId="77777777" w:rsidR="004B3E02" w:rsidRDefault="004B3E02">
            <w:pPr>
              <w:pStyle w:val="PleaseReviewReport0"/>
              <w:jc w:val="center"/>
            </w:pPr>
            <w:r>
              <w:t>240</w:t>
            </w:r>
          </w:p>
        </w:tc>
        <w:tc>
          <w:tcPr>
            <w:tcW w:w="3179" w:type="dxa"/>
          </w:tcPr>
          <w:p w14:paraId="62CC18A8" w14:textId="77777777" w:rsidR="004B3E02" w:rsidRDefault="004B3E02">
            <w:pPr>
              <w:pStyle w:val="PleaseReviewReport0"/>
            </w:pPr>
            <w:r>
              <w:rPr>
                <w:rFonts w:ascii="Arial" w:hAnsi="Arial" w:cs="Arial"/>
                <w:i/>
                <w:strike/>
                <w:color w:val="CD5C5C"/>
                <w:sz w:val="18"/>
                <w:szCs w:val="18"/>
              </w:rPr>
              <w:t>Colletotrichum musae</w:t>
            </w:r>
            <w:r>
              <w:rPr>
                <w:rFonts w:ascii="Arial" w:hAnsi="Arial" w:cs="Arial"/>
                <w:strike/>
                <w:color w:val="CD5C5C"/>
                <w:sz w:val="18"/>
                <w:szCs w:val="18"/>
              </w:rPr>
              <w:t xml:space="preserve"> (Berk. &amp; M.A. Curtis) Arx, 1957</w:t>
            </w:r>
          </w:p>
        </w:tc>
        <w:tc>
          <w:tcPr>
            <w:tcW w:w="540" w:type="dxa"/>
          </w:tcPr>
          <w:p w14:paraId="62CC18A9" w14:textId="77777777" w:rsidR="004B3E02" w:rsidRDefault="004B3E02">
            <w:pPr>
              <w:pStyle w:val="PleaseReviewReport0"/>
              <w:jc w:val="center"/>
            </w:pPr>
            <w:r>
              <w:t>P</w:t>
            </w:r>
          </w:p>
        </w:tc>
        <w:tc>
          <w:tcPr>
            <w:tcW w:w="6120" w:type="dxa"/>
          </w:tcPr>
          <w:p w14:paraId="62CC18AA" w14:textId="77777777" w:rsidR="004B3E02" w:rsidRDefault="004B3E02">
            <w:pPr>
              <w:pStyle w:val="PleaseReviewReport0"/>
            </w:pPr>
            <w:r>
              <w:rPr>
                <w:b/>
              </w:rPr>
              <w:t>Colombia </w:t>
            </w:r>
            <w:r>
              <w:br/>
              <w:t>Brown et al, (1980), demonstrated that immature fruits have fungitoxic phytoalexins that confer natural resistance to Colletotrichum musae, remaining free of symptoms at the time of cutting. Thus, the selected green bunches do not contain active infection and do not represent a phytosanitary risk. This does not make it unfeasible for it to follow the entry route.</w:t>
            </w:r>
            <w:r>
              <w:br/>
            </w:r>
            <w:r>
              <w:lastRenderedPageBreak/>
              <w:br/>
              <w:t>Brown, A. E., &amp; Swinburne, T. R. (1980). The resistance of immature banana fruits to anthracnose (Colletotrichum musae (Berk. &amp; Curt.) Arx.)</w:t>
            </w:r>
          </w:p>
          <w:p w14:paraId="62CC18AB" w14:textId="77777777" w:rsidR="004B3E02" w:rsidRDefault="004B3E02">
            <w:pPr>
              <w:pStyle w:val="PleaseReviewReport0"/>
            </w:pPr>
            <w:r>
              <w:rPr>
                <w:i/>
              </w:rPr>
              <w:t>Category : SUBSTANTIVE </w:t>
            </w:r>
          </w:p>
        </w:tc>
        <w:tc>
          <w:tcPr>
            <w:tcW w:w="3870" w:type="dxa"/>
          </w:tcPr>
          <w:p w14:paraId="7CDBAF86" w14:textId="77777777" w:rsidR="004B3E02" w:rsidRDefault="00DA7BE8">
            <w:pPr>
              <w:pStyle w:val="PleaseReviewReport0"/>
              <w:rPr>
                <w:b/>
              </w:rPr>
            </w:pPr>
            <w:r w:rsidRPr="00DA7BE8">
              <w:rPr>
                <w:b/>
                <w:highlight w:val="red"/>
              </w:rPr>
              <w:lastRenderedPageBreak/>
              <w:t>PENDING DECISION</w:t>
            </w:r>
          </w:p>
          <w:p w14:paraId="61513EA6" w14:textId="77777777" w:rsidR="001F3E35" w:rsidRDefault="001F3E35" w:rsidP="000749C2">
            <w:pPr>
              <w:pStyle w:val="PleaseReviewReport0"/>
            </w:pPr>
            <w:r>
              <w:t xml:space="preserve">The comment does not support the evidence that green fruit is not infected by the pest. On the contrary, the reference provided indicates that the fungi </w:t>
            </w:r>
            <w:r w:rsidR="000749C2">
              <w:t>develops as a</w:t>
            </w:r>
            <w:r>
              <w:t xml:space="preserve"> latent</w:t>
            </w:r>
            <w:r w:rsidR="000749C2">
              <w:t xml:space="preserve"> infection in uninjured green fruit and lesions developed after ripenig.</w:t>
            </w:r>
          </w:p>
          <w:p w14:paraId="3F3C05FA" w14:textId="786C64BF" w:rsidR="000749C2" w:rsidRPr="001F3E35" w:rsidRDefault="000749C2" w:rsidP="000749C2">
            <w:pPr>
              <w:pStyle w:val="PleaseReviewReport0"/>
            </w:pPr>
            <w:r>
              <w:rPr>
                <w:highlight w:val="red"/>
              </w:rPr>
              <w:lastRenderedPageBreak/>
              <w:t>The decision to remove the pest from table 1 relies on whether fruit is considered a pathway for fungi or not.</w:t>
            </w:r>
          </w:p>
        </w:tc>
      </w:tr>
      <w:tr w:rsidR="004B3E02" w14:paraId="62CC18B3" w14:textId="692A229D" w:rsidTr="004B3E02">
        <w:tc>
          <w:tcPr>
            <w:tcW w:w="1200" w:type="dxa"/>
          </w:tcPr>
          <w:p w14:paraId="62CC18AD" w14:textId="77777777" w:rsidR="004B3E02" w:rsidRDefault="004B3E02">
            <w:pPr>
              <w:pStyle w:val="PleaseReviewReport0"/>
              <w:jc w:val="center"/>
            </w:pPr>
            <w:r>
              <w:lastRenderedPageBreak/>
              <w:t>256</w:t>
            </w:r>
          </w:p>
        </w:tc>
        <w:tc>
          <w:tcPr>
            <w:tcW w:w="661" w:type="dxa"/>
          </w:tcPr>
          <w:p w14:paraId="62CC18AE" w14:textId="77777777" w:rsidR="004B3E02" w:rsidRDefault="004B3E02">
            <w:pPr>
              <w:pStyle w:val="PleaseReviewReport0"/>
              <w:jc w:val="center"/>
            </w:pPr>
            <w:r>
              <w:t>240</w:t>
            </w:r>
          </w:p>
        </w:tc>
        <w:tc>
          <w:tcPr>
            <w:tcW w:w="3179" w:type="dxa"/>
          </w:tcPr>
          <w:p w14:paraId="62CC18AF" w14:textId="77777777" w:rsidR="004B3E02" w:rsidRDefault="004B3E02">
            <w:pPr>
              <w:pStyle w:val="PleaseReviewReport0"/>
            </w:pPr>
            <w:r>
              <w:rPr>
                <w:rFonts w:ascii="Arial" w:hAnsi="Arial" w:cs="Arial"/>
                <w:i/>
                <w:strike/>
                <w:color w:val="CD5C5C"/>
                <w:sz w:val="18"/>
                <w:szCs w:val="18"/>
              </w:rPr>
              <w:t>Colletotrichum musae</w:t>
            </w:r>
            <w:r>
              <w:rPr>
                <w:rFonts w:ascii="Arial" w:hAnsi="Arial" w:cs="Arial"/>
                <w:strike/>
                <w:color w:val="CD5C5C"/>
                <w:sz w:val="18"/>
                <w:szCs w:val="18"/>
              </w:rPr>
              <w:t xml:space="preserve"> (Berk. &amp; M.A. Curtis) Arx, 1957</w:t>
            </w:r>
          </w:p>
        </w:tc>
        <w:tc>
          <w:tcPr>
            <w:tcW w:w="540" w:type="dxa"/>
          </w:tcPr>
          <w:p w14:paraId="62CC18B0" w14:textId="77777777" w:rsidR="004B3E02" w:rsidRDefault="004B3E02">
            <w:pPr>
              <w:pStyle w:val="PleaseReviewReport0"/>
              <w:jc w:val="center"/>
            </w:pPr>
            <w:r>
              <w:t>P</w:t>
            </w:r>
          </w:p>
        </w:tc>
        <w:tc>
          <w:tcPr>
            <w:tcW w:w="6120" w:type="dxa"/>
          </w:tcPr>
          <w:p w14:paraId="62CC18B1" w14:textId="77777777" w:rsidR="004B3E02" w:rsidRDefault="004B3E02">
            <w:pPr>
              <w:pStyle w:val="PleaseReviewReport0"/>
            </w:pPr>
            <w:r w:rsidRPr="002A688A">
              <w:rPr>
                <w:b/>
                <w:lang w:val="fr-FR"/>
              </w:rPr>
              <w:t>Colombia </w:t>
            </w:r>
            <w:r w:rsidRPr="002A688A">
              <w:rPr>
                <w:lang w:val="fr-FR"/>
              </w:rPr>
              <w:br/>
              <w:t>Brown et al, (1980), demostraron que frutos inmaduros poseen fitoalexinas fungitóxicas que les confieren resistencia natural a Colletotrichum musae, manteniéndose libres de síntomas al momento del corte. Así, los racimos verdes seleccionados no contienen infección activa ni representan riesgo fitosanitario. Lo no hace inviable que siga la vía de ingreso.</w:t>
            </w:r>
            <w:r w:rsidRPr="002A688A">
              <w:rPr>
                <w:lang w:val="fr-FR"/>
              </w:rPr>
              <w:br/>
            </w:r>
            <w:r w:rsidRPr="002A688A">
              <w:rPr>
                <w:lang w:val="fr-FR"/>
              </w:rPr>
              <w:br/>
            </w:r>
            <w:r>
              <w:t>Brown, A. E., &amp; Swinburne, T. R. (1980). The resistance of immature banana fruits to anthracnose (Colletotrichum musae (Berk. &amp; Curt.) Arx.)</w:t>
            </w:r>
          </w:p>
          <w:p w14:paraId="62CC18B2" w14:textId="77777777" w:rsidR="004B3E02" w:rsidRDefault="004B3E02">
            <w:pPr>
              <w:pStyle w:val="PleaseReviewReport0"/>
            </w:pPr>
            <w:r>
              <w:rPr>
                <w:i/>
              </w:rPr>
              <w:t>Category : SUBSTANTIVE </w:t>
            </w:r>
          </w:p>
        </w:tc>
        <w:tc>
          <w:tcPr>
            <w:tcW w:w="3870" w:type="dxa"/>
          </w:tcPr>
          <w:p w14:paraId="618EB41B" w14:textId="77777777" w:rsidR="000749C2" w:rsidRDefault="000749C2" w:rsidP="000749C2">
            <w:pPr>
              <w:pStyle w:val="PleaseReviewReport0"/>
              <w:rPr>
                <w:b/>
              </w:rPr>
            </w:pPr>
            <w:r w:rsidRPr="00DA7BE8">
              <w:rPr>
                <w:b/>
                <w:highlight w:val="red"/>
              </w:rPr>
              <w:t>PENDING DECISION</w:t>
            </w:r>
          </w:p>
          <w:p w14:paraId="3AA0642C" w14:textId="77777777" w:rsidR="000749C2" w:rsidRDefault="000749C2" w:rsidP="000749C2">
            <w:pPr>
              <w:pStyle w:val="PleaseReviewReport0"/>
            </w:pPr>
            <w:r>
              <w:t>The comment does not support the evidence that green fruit is not infected by the pest. On the contrary, the reference provided indicates that the fungi develops as a latent infection in uninjured green fruit and lesions developed after ripenig.</w:t>
            </w:r>
          </w:p>
          <w:p w14:paraId="107EC60B" w14:textId="362FC932" w:rsidR="004B3E02" w:rsidRPr="00722518" w:rsidRDefault="000749C2" w:rsidP="000749C2">
            <w:pPr>
              <w:pStyle w:val="PleaseReviewReport0"/>
              <w:rPr>
                <w:b/>
                <w:lang w:val="en-US"/>
              </w:rPr>
            </w:pPr>
            <w:r>
              <w:rPr>
                <w:highlight w:val="red"/>
              </w:rPr>
              <w:t>The decision to remove the pest from table 1 relies on whether fruit is considered a pathway for fungi or not.</w:t>
            </w:r>
          </w:p>
        </w:tc>
      </w:tr>
      <w:tr w:rsidR="004B3E02" w14:paraId="62CC18BA" w14:textId="1CB09031" w:rsidTr="004B3E02">
        <w:tc>
          <w:tcPr>
            <w:tcW w:w="1200" w:type="dxa"/>
            <w:shd w:val="clear" w:color="auto" w:fill="D9D9D9"/>
          </w:tcPr>
          <w:p w14:paraId="62CC18B4" w14:textId="77777777" w:rsidR="004B3E02" w:rsidRDefault="004B3E02">
            <w:pPr>
              <w:pStyle w:val="PleaseReviewReport0"/>
              <w:jc w:val="center"/>
            </w:pPr>
            <w:r>
              <w:t>257</w:t>
            </w:r>
          </w:p>
        </w:tc>
        <w:tc>
          <w:tcPr>
            <w:tcW w:w="661" w:type="dxa"/>
            <w:shd w:val="clear" w:color="auto" w:fill="D9D9D9"/>
          </w:tcPr>
          <w:p w14:paraId="62CC18B5" w14:textId="77777777" w:rsidR="004B3E02" w:rsidRDefault="004B3E02">
            <w:pPr>
              <w:pStyle w:val="PleaseReviewReport0"/>
              <w:jc w:val="center"/>
            </w:pPr>
            <w:r>
              <w:t>242</w:t>
            </w:r>
          </w:p>
        </w:tc>
        <w:tc>
          <w:tcPr>
            <w:tcW w:w="3179" w:type="dxa"/>
            <w:shd w:val="clear" w:color="auto" w:fill="D9D9D9"/>
          </w:tcPr>
          <w:p w14:paraId="62CC18B6" w14:textId="77777777" w:rsidR="004B3E02" w:rsidRDefault="004B3E02">
            <w:pPr>
              <w:pStyle w:val="PleaseReviewReport0"/>
            </w:pPr>
            <w:r>
              <w:rPr>
                <w:rFonts w:ascii="Arial" w:hAnsi="Arial" w:cs="Arial"/>
                <w:sz w:val="18"/>
                <w:szCs w:val="18"/>
              </w:rPr>
              <w:t>Mycosphaerellaceae</w:t>
            </w:r>
          </w:p>
        </w:tc>
        <w:tc>
          <w:tcPr>
            <w:tcW w:w="540" w:type="dxa"/>
            <w:shd w:val="clear" w:color="auto" w:fill="D9D9D9"/>
          </w:tcPr>
          <w:p w14:paraId="62CC18B7" w14:textId="77777777" w:rsidR="004B3E02" w:rsidRDefault="004B3E02">
            <w:pPr>
              <w:pStyle w:val="PleaseReviewReport0"/>
              <w:jc w:val="center"/>
            </w:pPr>
            <w:r>
              <w:t>C</w:t>
            </w:r>
          </w:p>
        </w:tc>
        <w:tc>
          <w:tcPr>
            <w:tcW w:w="6120" w:type="dxa"/>
            <w:shd w:val="clear" w:color="auto" w:fill="D9D9D9"/>
          </w:tcPr>
          <w:p w14:paraId="62CC18B8" w14:textId="77777777" w:rsidR="004B3E02" w:rsidRDefault="004B3E02">
            <w:pPr>
              <w:pStyle w:val="PleaseReviewReport0"/>
            </w:pPr>
            <w:r>
              <w:rPr>
                <w:b/>
              </w:rPr>
              <w:t>Caribbean Agricultural Health and Food Safety Agency </w:t>
            </w:r>
            <w:r>
              <w:br/>
              <w:t>Experience in extensive trade indicates that the pests in this category do not follow the pathway. Should be removed.</w:t>
            </w:r>
          </w:p>
          <w:p w14:paraId="62CC18B9" w14:textId="77777777" w:rsidR="004B3E02" w:rsidRDefault="004B3E02">
            <w:pPr>
              <w:pStyle w:val="PleaseReviewReport0"/>
            </w:pPr>
            <w:r>
              <w:rPr>
                <w:i/>
              </w:rPr>
              <w:t>Category : TECHNICAL </w:t>
            </w:r>
          </w:p>
        </w:tc>
        <w:tc>
          <w:tcPr>
            <w:tcW w:w="3870" w:type="dxa"/>
            <w:shd w:val="clear" w:color="auto" w:fill="D9D9D9"/>
          </w:tcPr>
          <w:p w14:paraId="3C98598E" w14:textId="2F391405" w:rsidR="004B3E02" w:rsidRDefault="006A31D3">
            <w:pPr>
              <w:pStyle w:val="PleaseReviewReport0"/>
              <w:rPr>
                <w:b/>
              </w:rPr>
            </w:pPr>
            <w:r>
              <w:rPr>
                <w:b/>
              </w:rPr>
              <w:t>INCORPORATED</w:t>
            </w:r>
          </w:p>
        </w:tc>
      </w:tr>
      <w:tr w:rsidR="004B3E02" w14:paraId="62CC18C1" w14:textId="50204753" w:rsidTr="004B3E02">
        <w:tc>
          <w:tcPr>
            <w:tcW w:w="1200" w:type="dxa"/>
            <w:shd w:val="clear" w:color="auto" w:fill="D9D9D9"/>
          </w:tcPr>
          <w:p w14:paraId="62CC18BB" w14:textId="77777777" w:rsidR="004B3E02" w:rsidRDefault="004B3E02">
            <w:pPr>
              <w:pStyle w:val="PleaseReviewReport0"/>
              <w:jc w:val="center"/>
            </w:pPr>
            <w:r>
              <w:t>258</w:t>
            </w:r>
          </w:p>
        </w:tc>
        <w:tc>
          <w:tcPr>
            <w:tcW w:w="661" w:type="dxa"/>
            <w:shd w:val="clear" w:color="auto" w:fill="D9D9D9"/>
          </w:tcPr>
          <w:p w14:paraId="62CC18BC" w14:textId="77777777" w:rsidR="004B3E02" w:rsidRDefault="004B3E02">
            <w:pPr>
              <w:pStyle w:val="PleaseReviewReport0"/>
              <w:jc w:val="center"/>
            </w:pPr>
            <w:r>
              <w:t>242</w:t>
            </w:r>
          </w:p>
        </w:tc>
        <w:tc>
          <w:tcPr>
            <w:tcW w:w="3179" w:type="dxa"/>
            <w:shd w:val="clear" w:color="auto" w:fill="D9D9D9"/>
          </w:tcPr>
          <w:p w14:paraId="62CC18BD" w14:textId="77777777" w:rsidR="004B3E02" w:rsidRDefault="004B3E02">
            <w:pPr>
              <w:pStyle w:val="PleaseReviewReport0"/>
            </w:pPr>
            <w:r>
              <w:rPr>
                <w:rFonts w:ascii="Arial" w:hAnsi="Arial" w:cs="Arial"/>
                <w:strike/>
                <w:color w:val="0000FF"/>
                <w:sz w:val="18"/>
                <w:szCs w:val="18"/>
              </w:rPr>
              <w:t>Mycosphaerellaceae</w:t>
            </w:r>
          </w:p>
        </w:tc>
        <w:tc>
          <w:tcPr>
            <w:tcW w:w="540" w:type="dxa"/>
            <w:shd w:val="clear" w:color="auto" w:fill="D9D9D9"/>
          </w:tcPr>
          <w:p w14:paraId="62CC18BE" w14:textId="77777777" w:rsidR="004B3E02" w:rsidRDefault="004B3E02">
            <w:pPr>
              <w:pStyle w:val="PleaseReviewReport0"/>
              <w:jc w:val="center"/>
            </w:pPr>
            <w:r>
              <w:t>P</w:t>
            </w:r>
          </w:p>
        </w:tc>
        <w:tc>
          <w:tcPr>
            <w:tcW w:w="6120" w:type="dxa"/>
            <w:shd w:val="clear" w:color="auto" w:fill="D9D9D9"/>
          </w:tcPr>
          <w:p w14:paraId="62CC18BF" w14:textId="77777777" w:rsidR="004B3E02" w:rsidRDefault="004B3E02">
            <w:pPr>
              <w:pStyle w:val="PleaseReviewReport0"/>
            </w:pPr>
            <w:r>
              <w:rPr>
                <w:b/>
              </w:rPr>
              <w:t>COSAVE </w:t>
            </w:r>
            <w:r>
              <w:br/>
              <w:t>Deleted because these pathogens are associated with leaves</w:t>
            </w:r>
          </w:p>
          <w:p w14:paraId="62CC18C0" w14:textId="77777777" w:rsidR="004B3E02" w:rsidRDefault="004B3E02">
            <w:pPr>
              <w:pStyle w:val="PleaseReviewReport0"/>
            </w:pPr>
            <w:r>
              <w:rPr>
                <w:i/>
              </w:rPr>
              <w:t>Category : TECHNICAL </w:t>
            </w:r>
          </w:p>
        </w:tc>
        <w:tc>
          <w:tcPr>
            <w:tcW w:w="3870" w:type="dxa"/>
            <w:shd w:val="clear" w:color="auto" w:fill="D9D9D9"/>
          </w:tcPr>
          <w:p w14:paraId="015D0B41" w14:textId="69198AA6" w:rsidR="004B3E02" w:rsidRDefault="000749C2">
            <w:pPr>
              <w:pStyle w:val="PleaseReviewReport0"/>
              <w:rPr>
                <w:b/>
              </w:rPr>
            </w:pPr>
            <w:r>
              <w:rPr>
                <w:b/>
              </w:rPr>
              <w:t>INCORPORATED</w:t>
            </w:r>
          </w:p>
        </w:tc>
      </w:tr>
      <w:tr w:rsidR="004B3E02" w14:paraId="62CC18C8" w14:textId="1DFE65AB" w:rsidTr="004B3E02">
        <w:tc>
          <w:tcPr>
            <w:tcW w:w="1200" w:type="dxa"/>
          </w:tcPr>
          <w:p w14:paraId="62CC18C2" w14:textId="77777777" w:rsidR="004B3E02" w:rsidRDefault="004B3E02">
            <w:pPr>
              <w:pStyle w:val="PleaseReviewReport0"/>
              <w:jc w:val="center"/>
            </w:pPr>
            <w:r>
              <w:t>259</w:t>
            </w:r>
          </w:p>
        </w:tc>
        <w:tc>
          <w:tcPr>
            <w:tcW w:w="661" w:type="dxa"/>
          </w:tcPr>
          <w:p w14:paraId="62CC18C3" w14:textId="77777777" w:rsidR="004B3E02" w:rsidRDefault="004B3E02">
            <w:pPr>
              <w:pStyle w:val="PleaseReviewReport0"/>
              <w:jc w:val="center"/>
            </w:pPr>
            <w:r>
              <w:t>243</w:t>
            </w:r>
          </w:p>
        </w:tc>
        <w:tc>
          <w:tcPr>
            <w:tcW w:w="3179" w:type="dxa"/>
          </w:tcPr>
          <w:p w14:paraId="62CC18C4" w14:textId="77777777" w:rsidR="004B3E02" w:rsidRDefault="004B3E02">
            <w:pPr>
              <w:pStyle w:val="PleaseReviewReport0"/>
            </w:pPr>
            <w:r>
              <w:rPr>
                <w:rFonts w:ascii="Arial" w:hAnsi="Arial" w:cs="Arial"/>
                <w:i/>
                <w:strike/>
                <w:color w:val="CD5C5C"/>
                <w:sz w:val="18"/>
                <w:szCs w:val="18"/>
              </w:rPr>
              <w:t xml:space="preserve">Mycosphaerella musicola </w:t>
            </w:r>
            <w:r>
              <w:rPr>
                <w:rFonts w:ascii="Arial" w:hAnsi="Arial" w:cs="Arial"/>
                <w:strike/>
                <w:color w:val="CD5C5C"/>
                <w:sz w:val="18"/>
                <w:szCs w:val="18"/>
              </w:rPr>
              <w:t>R. Leach, 1941</w:t>
            </w:r>
          </w:p>
        </w:tc>
        <w:tc>
          <w:tcPr>
            <w:tcW w:w="540" w:type="dxa"/>
          </w:tcPr>
          <w:p w14:paraId="62CC18C5" w14:textId="77777777" w:rsidR="004B3E02" w:rsidRDefault="004B3E02">
            <w:pPr>
              <w:pStyle w:val="PleaseReviewReport0"/>
              <w:jc w:val="center"/>
            </w:pPr>
            <w:r>
              <w:t>P</w:t>
            </w:r>
          </w:p>
        </w:tc>
        <w:tc>
          <w:tcPr>
            <w:tcW w:w="6120" w:type="dxa"/>
          </w:tcPr>
          <w:p w14:paraId="62CC18C6" w14:textId="77777777" w:rsidR="004B3E02" w:rsidRDefault="004B3E02">
            <w:pPr>
              <w:pStyle w:val="PleaseReviewReport0"/>
            </w:pPr>
            <w:r>
              <w:rPr>
                <w:b/>
              </w:rPr>
              <w:t>Colombia </w:t>
            </w:r>
            <w:r>
              <w:br/>
              <w:t>Mycosphaerella musicola, the causal agent of yellow sigatoka, is a strictly foliar fungus that develops its life cycle in the tissue of banana leaves, generating lesions that reduce photosynthesis and affect the vigor of the plant, but does not colonize or produce symptoms in immature fruits. Several studies confirm that their reproductive structures (ascospores and conidia) are generated and dispersed only from the diseased leaf tissue and not from the surface of the fruit (Stover, 1970; Gomes et al., 2013).</w:t>
            </w:r>
            <w:r>
              <w:br/>
            </w:r>
            <w:r>
              <w:br/>
              <w:t>In addition, the fruit destined for export is harvested in a green state and comes from vigorous plants that are rigorously selected, minimizing the presence of adhered or contaminated leaf tissue in the packaging. The disease is not transmitted by the trade in fresh bunches, since the infective phase of the fungus is not found in the fruit and requires live leaves to complete its cycle. Therefore, the risk of introduction and dissemination of M. musicola through the export of fresh fruit is zero or negligible.</w:t>
            </w:r>
            <w:r>
              <w:br/>
            </w:r>
            <w:r>
              <w:br/>
            </w:r>
            <w:r w:rsidRPr="0098741F">
              <w:rPr>
                <w:lang w:val="pt-BR"/>
              </w:rPr>
              <w:t xml:space="preserve">Gomes, L. I. S., Pereira, A. A., Gasparotto, L., &amp; Cordeiro, Z. J. M. (2013). </w:t>
            </w:r>
            <w:r>
              <w:t xml:space="preserve">Mycosphaerella musicola identified as the only pathogen of the Sigatoka disease complex present in Minas Gerais State, Brazil. Plant Disease, 97(12), 1537-1543. </w:t>
            </w:r>
            <w:r>
              <w:br/>
            </w:r>
            <w:r>
              <w:lastRenderedPageBreak/>
              <w:t>Stover, R. H. (1970). Leaf spot of bananas caused by Mycosphaerella musicola. Phytopathology, 60(5), 856-862.</w:t>
            </w:r>
          </w:p>
          <w:p w14:paraId="62CC18C7" w14:textId="77777777" w:rsidR="004B3E02" w:rsidRDefault="004B3E02">
            <w:pPr>
              <w:pStyle w:val="PleaseReviewReport0"/>
            </w:pPr>
            <w:r>
              <w:rPr>
                <w:i/>
              </w:rPr>
              <w:t>Category : SUBSTANTIVE </w:t>
            </w:r>
          </w:p>
        </w:tc>
        <w:tc>
          <w:tcPr>
            <w:tcW w:w="3870" w:type="dxa"/>
          </w:tcPr>
          <w:p w14:paraId="438F124F" w14:textId="13E8E450" w:rsidR="004B3E02" w:rsidRDefault="000749C2">
            <w:pPr>
              <w:pStyle w:val="PleaseReviewReport0"/>
              <w:rPr>
                <w:b/>
              </w:rPr>
            </w:pPr>
            <w:r>
              <w:rPr>
                <w:b/>
              </w:rPr>
              <w:lastRenderedPageBreak/>
              <w:t>INCORPORATED</w:t>
            </w:r>
          </w:p>
        </w:tc>
      </w:tr>
      <w:tr w:rsidR="004B3E02" w14:paraId="62CC18CF" w14:textId="35382FB2" w:rsidTr="004B3E02">
        <w:tc>
          <w:tcPr>
            <w:tcW w:w="1200" w:type="dxa"/>
          </w:tcPr>
          <w:p w14:paraId="62CC18C9" w14:textId="77777777" w:rsidR="004B3E02" w:rsidRDefault="004B3E02">
            <w:pPr>
              <w:pStyle w:val="PleaseReviewReport0"/>
              <w:jc w:val="center"/>
            </w:pPr>
            <w:r>
              <w:t>260</w:t>
            </w:r>
          </w:p>
        </w:tc>
        <w:tc>
          <w:tcPr>
            <w:tcW w:w="661" w:type="dxa"/>
          </w:tcPr>
          <w:p w14:paraId="62CC18CA" w14:textId="77777777" w:rsidR="004B3E02" w:rsidRDefault="004B3E02">
            <w:pPr>
              <w:pStyle w:val="PleaseReviewReport0"/>
              <w:jc w:val="center"/>
            </w:pPr>
            <w:r>
              <w:t>243</w:t>
            </w:r>
          </w:p>
        </w:tc>
        <w:tc>
          <w:tcPr>
            <w:tcW w:w="3179" w:type="dxa"/>
          </w:tcPr>
          <w:p w14:paraId="62CC18CB" w14:textId="77777777" w:rsidR="004B3E02" w:rsidRDefault="004B3E02">
            <w:pPr>
              <w:pStyle w:val="PleaseReviewReport0"/>
            </w:pPr>
            <w:r>
              <w:rPr>
                <w:rFonts w:ascii="Arial" w:hAnsi="Arial" w:cs="Arial"/>
                <w:i/>
                <w:strike/>
                <w:color w:val="CD5C5C"/>
                <w:sz w:val="18"/>
                <w:szCs w:val="18"/>
              </w:rPr>
              <w:t xml:space="preserve">Mycosphaerella musicola </w:t>
            </w:r>
            <w:r>
              <w:rPr>
                <w:rFonts w:ascii="Arial" w:hAnsi="Arial" w:cs="Arial"/>
                <w:strike/>
                <w:color w:val="CD5C5C"/>
                <w:sz w:val="18"/>
                <w:szCs w:val="18"/>
              </w:rPr>
              <w:t>R. Leach, 1941</w:t>
            </w:r>
          </w:p>
        </w:tc>
        <w:tc>
          <w:tcPr>
            <w:tcW w:w="540" w:type="dxa"/>
          </w:tcPr>
          <w:p w14:paraId="62CC18CC" w14:textId="77777777" w:rsidR="004B3E02" w:rsidRDefault="004B3E02">
            <w:pPr>
              <w:pStyle w:val="PleaseReviewReport0"/>
              <w:jc w:val="center"/>
            </w:pPr>
            <w:r>
              <w:t>P</w:t>
            </w:r>
          </w:p>
        </w:tc>
        <w:tc>
          <w:tcPr>
            <w:tcW w:w="6120" w:type="dxa"/>
          </w:tcPr>
          <w:p w14:paraId="62CC18CD" w14:textId="77777777" w:rsidR="004B3E02" w:rsidRDefault="004B3E02">
            <w:pPr>
              <w:pStyle w:val="PleaseReviewReport0"/>
            </w:pPr>
            <w:r>
              <w:rPr>
                <w:b/>
              </w:rPr>
              <w:t>Japan </w:t>
            </w:r>
            <w:r>
              <w:br/>
              <w:t>Refer to general comments.</w:t>
            </w:r>
            <w:r>
              <w:br/>
              <w:t>Mycosphaerella musicola shows symptoms on leaves and is considered an important pest in banana plantations. However, there is no information causing direct symptoms (infectious lesions and the source of infection to other plants) on the fruits. As there is not source of infection on the fruits, fresh banana fruits for consumption moved internationally cannot became a pathway for entry into other countries. The countries regulating fresh bananas (the countries that proposed adding this fungus to this annex) may be regulating this fungus species because its spores are likely to attach to banana fruits. But this type of pest is a contaminating pest.</w:t>
            </w:r>
          </w:p>
          <w:p w14:paraId="62CC18CE" w14:textId="77777777" w:rsidR="004B3E02" w:rsidRDefault="004B3E02">
            <w:pPr>
              <w:pStyle w:val="PleaseReviewReport0"/>
            </w:pPr>
            <w:r>
              <w:rPr>
                <w:i/>
              </w:rPr>
              <w:t>Category : SUBSTANTIVE </w:t>
            </w:r>
          </w:p>
        </w:tc>
        <w:tc>
          <w:tcPr>
            <w:tcW w:w="3870" w:type="dxa"/>
          </w:tcPr>
          <w:p w14:paraId="478A9322" w14:textId="688B9B04" w:rsidR="004B3E02" w:rsidRDefault="000749C2">
            <w:pPr>
              <w:pStyle w:val="PleaseReviewReport0"/>
              <w:rPr>
                <w:b/>
              </w:rPr>
            </w:pPr>
            <w:r>
              <w:rPr>
                <w:b/>
              </w:rPr>
              <w:t>INCORPORATED</w:t>
            </w:r>
          </w:p>
        </w:tc>
      </w:tr>
      <w:tr w:rsidR="004B3E02" w14:paraId="62CC18D6" w14:textId="7CCB61E2" w:rsidTr="004B3E02">
        <w:tc>
          <w:tcPr>
            <w:tcW w:w="1200" w:type="dxa"/>
          </w:tcPr>
          <w:p w14:paraId="62CC18D0" w14:textId="77777777" w:rsidR="004B3E02" w:rsidRDefault="004B3E02">
            <w:pPr>
              <w:pStyle w:val="PleaseReviewReport0"/>
              <w:jc w:val="center"/>
            </w:pPr>
            <w:r>
              <w:t>261</w:t>
            </w:r>
          </w:p>
        </w:tc>
        <w:tc>
          <w:tcPr>
            <w:tcW w:w="661" w:type="dxa"/>
          </w:tcPr>
          <w:p w14:paraId="62CC18D1" w14:textId="77777777" w:rsidR="004B3E02" w:rsidRDefault="004B3E02">
            <w:pPr>
              <w:pStyle w:val="PleaseReviewReport0"/>
              <w:jc w:val="center"/>
            </w:pPr>
            <w:r>
              <w:t>243</w:t>
            </w:r>
          </w:p>
        </w:tc>
        <w:tc>
          <w:tcPr>
            <w:tcW w:w="3179" w:type="dxa"/>
          </w:tcPr>
          <w:p w14:paraId="62CC18D2" w14:textId="77777777" w:rsidR="004B3E02" w:rsidRDefault="004B3E02">
            <w:pPr>
              <w:pStyle w:val="PleaseReviewReport0"/>
            </w:pPr>
            <w:r>
              <w:rPr>
                <w:rFonts w:ascii="Arial" w:hAnsi="Arial" w:cs="Arial"/>
                <w:i/>
                <w:strike/>
                <w:color w:val="0000FF"/>
                <w:sz w:val="18"/>
                <w:szCs w:val="18"/>
              </w:rPr>
              <w:t xml:space="preserve">Mycosphaerella musicola </w:t>
            </w:r>
            <w:r>
              <w:rPr>
                <w:rFonts w:ascii="Arial" w:hAnsi="Arial" w:cs="Arial"/>
                <w:strike/>
                <w:color w:val="0000FF"/>
                <w:sz w:val="18"/>
                <w:szCs w:val="18"/>
              </w:rPr>
              <w:t>R. Leach, 1941</w:t>
            </w:r>
          </w:p>
        </w:tc>
        <w:tc>
          <w:tcPr>
            <w:tcW w:w="540" w:type="dxa"/>
          </w:tcPr>
          <w:p w14:paraId="62CC18D3" w14:textId="77777777" w:rsidR="004B3E02" w:rsidRDefault="004B3E02">
            <w:pPr>
              <w:pStyle w:val="PleaseReviewReport0"/>
              <w:jc w:val="center"/>
            </w:pPr>
            <w:r>
              <w:t>P</w:t>
            </w:r>
          </w:p>
        </w:tc>
        <w:tc>
          <w:tcPr>
            <w:tcW w:w="6120" w:type="dxa"/>
          </w:tcPr>
          <w:p w14:paraId="62CC18D4" w14:textId="77777777" w:rsidR="004B3E02" w:rsidRDefault="004B3E02">
            <w:pPr>
              <w:pStyle w:val="PleaseReviewReport0"/>
            </w:pPr>
            <w:r>
              <w:rPr>
                <w:b/>
              </w:rPr>
              <w:t>COSAVE </w:t>
            </w:r>
            <w:r>
              <w:br/>
              <w:t>See COSAVE comment in paragraph 242</w:t>
            </w:r>
          </w:p>
          <w:p w14:paraId="62CC18D5" w14:textId="77777777" w:rsidR="004B3E02" w:rsidRDefault="004B3E02">
            <w:pPr>
              <w:pStyle w:val="PleaseReviewReport0"/>
            </w:pPr>
            <w:r>
              <w:rPr>
                <w:i/>
              </w:rPr>
              <w:t>Category : TECHNICAL </w:t>
            </w:r>
          </w:p>
        </w:tc>
        <w:tc>
          <w:tcPr>
            <w:tcW w:w="3870" w:type="dxa"/>
          </w:tcPr>
          <w:p w14:paraId="217705A7" w14:textId="4EC6CD02" w:rsidR="004B3E02" w:rsidRDefault="000749C2">
            <w:pPr>
              <w:pStyle w:val="PleaseReviewReport0"/>
              <w:rPr>
                <w:b/>
              </w:rPr>
            </w:pPr>
            <w:r>
              <w:rPr>
                <w:b/>
              </w:rPr>
              <w:t>INCORPORATED</w:t>
            </w:r>
          </w:p>
        </w:tc>
      </w:tr>
      <w:tr w:rsidR="004B3E02" w14:paraId="62CC18DD" w14:textId="5785FD74" w:rsidTr="004B3E02">
        <w:tc>
          <w:tcPr>
            <w:tcW w:w="1200" w:type="dxa"/>
          </w:tcPr>
          <w:p w14:paraId="62CC18D7" w14:textId="77777777" w:rsidR="004B3E02" w:rsidRDefault="004B3E02">
            <w:pPr>
              <w:pStyle w:val="PleaseReviewReport0"/>
              <w:jc w:val="center"/>
            </w:pPr>
            <w:r>
              <w:t>262</w:t>
            </w:r>
          </w:p>
        </w:tc>
        <w:tc>
          <w:tcPr>
            <w:tcW w:w="661" w:type="dxa"/>
          </w:tcPr>
          <w:p w14:paraId="62CC18D8" w14:textId="77777777" w:rsidR="004B3E02" w:rsidRDefault="004B3E02">
            <w:pPr>
              <w:pStyle w:val="PleaseReviewReport0"/>
              <w:jc w:val="center"/>
            </w:pPr>
            <w:r>
              <w:t>243</w:t>
            </w:r>
          </w:p>
        </w:tc>
        <w:tc>
          <w:tcPr>
            <w:tcW w:w="3179" w:type="dxa"/>
          </w:tcPr>
          <w:p w14:paraId="62CC18D9" w14:textId="77777777" w:rsidR="004B3E02" w:rsidRDefault="004B3E02">
            <w:pPr>
              <w:pStyle w:val="PleaseReviewReport0"/>
            </w:pPr>
            <w:r>
              <w:rPr>
                <w:rFonts w:ascii="Arial" w:hAnsi="Arial" w:cs="Arial"/>
                <w:i/>
                <w:strike/>
                <w:color w:val="CD5C5C"/>
                <w:sz w:val="18"/>
                <w:szCs w:val="18"/>
              </w:rPr>
              <w:t xml:space="preserve">Mycosphaerella musicola </w:t>
            </w:r>
            <w:r>
              <w:rPr>
                <w:rFonts w:ascii="Arial" w:hAnsi="Arial" w:cs="Arial"/>
                <w:strike/>
                <w:color w:val="CD5C5C"/>
                <w:sz w:val="18"/>
                <w:szCs w:val="18"/>
              </w:rPr>
              <w:t>R. Leach, 1941</w:t>
            </w:r>
          </w:p>
        </w:tc>
        <w:tc>
          <w:tcPr>
            <w:tcW w:w="540" w:type="dxa"/>
          </w:tcPr>
          <w:p w14:paraId="62CC18DA" w14:textId="77777777" w:rsidR="004B3E02" w:rsidRDefault="004B3E02">
            <w:pPr>
              <w:pStyle w:val="PleaseReviewReport0"/>
              <w:jc w:val="center"/>
            </w:pPr>
            <w:r>
              <w:t>P</w:t>
            </w:r>
          </w:p>
        </w:tc>
        <w:tc>
          <w:tcPr>
            <w:tcW w:w="6120" w:type="dxa"/>
          </w:tcPr>
          <w:p w14:paraId="62CC18DB" w14:textId="77777777" w:rsidR="004B3E02" w:rsidRDefault="004B3E02">
            <w:pPr>
              <w:pStyle w:val="PleaseReviewReport0"/>
            </w:pPr>
            <w:r w:rsidRPr="002A688A">
              <w:rPr>
                <w:b/>
                <w:lang w:val="fr-FR"/>
              </w:rPr>
              <w:t>Colombia </w:t>
            </w:r>
            <w:r w:rsidRPr="002A688A">
              <w:rPr>
                <w:lang w:val="fr-FR"/>
              </w:rPr>
              <w:br/>
              <w:t>Mycosphaerella musicola, agente causal de la sigatoka amarilla, es un hongo estrictamente foliar que desarrolla su ciclo de vida en el tejido de las hojas de banano, generando lesiones que reducen la fotosíntesis y afectan el vigor de la planta, pero no coloniza ni produce síntomas en los frutos inmaduros. Diversos estudios confirman que sus estructuras reproductivas (ascosporas y conidios) se generan y dispersan únicamente desde el tejido foliar enfermo y no desde la superficie del fruto (Stover, 1970; Gomes et al., 2013).</w:t>
            </w:r>
            <w:r w:rsidRPr="002A688A">
              <w:rPr>
                <w:lang w:val="fr-FR"/>
              </w:rPr>
              <w:br/>
            </w:r>
            <w:r w:rsidRPr="002A688A">
              <w:rPr>
                <w:lang w:val="fr-FR"/>
              </w:rPr>
              <w:br/>
              <w:t>Además, la fruta destinada a exportación se cosecha en estado verde y proviene de plantas vigorosas que son rigurosamente seleccionadas, reduciendo al mínimo la presencia de tejido foliar adherido o contaminado en el empaque. La enfermedad no se transmite por el comercio de racimos frescos, dado que la fase infectiva del hongo no se encuentra en la fruta y requiere hojas vivas para completar su ciclo. Por lo tanto, el riesgo de introducción y diseminación de M. musicola a través de la exportación de fruta fresca es nulo o insignificante.</w:t>
            </w:r>
            <w:r w:rsidRPr="002A688A">
              <w:rPr>
                <w:lang w:val="fr-FR"/>
              </w:rPr>
              <w:br/>
            </w:r>
            <w:r w:rsidRPr="002A688A">
              <w:rPr>
                <w:lang w:val="fr-FR"/>
              </w:rPr>
              <w:br/>
            </w:r>
            <w:r w:rsidRPr="0098741F">
              <w:rPr>
                <w:lang w:val="pt-BR"/>
              </w:rPr>
              <w:t xml:space="preserve">Gomes, L. I. S., Pereira, A. A., Gasparotto, L., &amp; Cordeiro, Z. J. M. (2013). </w:t>
            </w:r>
            <w:r>
              <w:t xml:space="preserve">Mycosphaerella musicola identified as the only pathogen of the Sigatoka disease complex present in Minas Gerais State, Brazil. Plant Disease, 97(12), 1537‑1543. </w:t>
            </w:r>
            <w:r>
              <w:br/>
              <w:t>Stover, R. H. (1970). Leaf spot of bananas caused by Mycosphaerella musicola. Phytopathology, 60(5), 856‑862.</w:t>
            </w:r>
          </w:p>
          <w:p w14:paraId="62CC18DC" w14:textId="77777777" w:rsidR="004B3E02" w:rsidRDefault="004B3E02">
            <w:pPr>
              <w:pStyle w:val="PleaseReviewReport0"/>
            </w:pPr>
            <w:r>
              <w:rPr>
                <w:i/>
              </w:rPr>
              <w:t>Category : SUBSTANTIVE </w:t>
            </w:r>
          </w:p>
        </w:tc>
        <w:tc>
          <w:tcPr>
            <w:tcW w:w="3870" w:type="dxa"/>
          </w:tcPr>
          <w:p w14:paraId="4A5939F6" w14:textId="3BB3966D" w:rsidR="004B3E02" w:rsidRPr="002A688A" w:rsidRDefault="000749C2">
            <w:pPr>
              <w:pStyle w:val="PleaseReviewReport0"/>
              <w:rPr>
                <w:b/>
                <w:lang w:val="fr-FR"/>
              </w:rPr>
            </w:pPr>
            <w:r>
              <w:rPr>
                <w:b/>
                <w:lang w:val="fr-FR"/>
              </w:rPr>
              <w:t>INCORPORATED</w:t>
            </w:r>
          </w:p>
        </w:tc>
      </w:tr>
      <w:tr w:rsidR="004B3E02" w14:paraId="62CC18E4" w14:textId="4927C547" w:rsidTr="004B3E02">
        <w:tc>
          <w:tcPr>
            <w:tcW w:w="1200" w:type="dxa"/>
            <w:shd w:val="clear" w:color="auto" w:fill="D9D9D9"/>
          </w:tcPr>
          <w:p w14:paraId="62CC18DE" w14:textId="77777777" w:rsidR="004B3E02" w:rsidRDefault="004B3E02">
            <w:pPr>
              <w:pStyle w:val="PleaseReviewReport0"/>
              <w:jc w:val="center"/>
            </w:pPr>
            <w:r>
              <w:t>263</w:t>
            </w:r>
          </w:p>
        </w:tc>
        <w:tc>
          <w:tcPr>
            <w:tcW w:w="661" w:type="dxa"/>
            <w:shd w:val="clear" w:color="auto" w:fill="D9D9D9"/>
          </w:tcPr>
          <w:p w14:paraId="62CC18DF" w14:textId="77777777" w:rsidR="004B3E02" w:rsidRDefault="004B3E02">
            <w:pPr>
              <w:pStyle w:val="PleaseReviewReport0"/>
              <w:jc w:val="center"/>
            </w:pPr>
            <w:r>
              <w:t>246</w:t>
            </w:r>
          </w:p>
        </w:tc>
        <w:tc>
          <w:tcPr>
            <w:tcW w:w="3179" w:type="dxa"/>
            <w:shd w:val="clear" w:color="auto" w:fill="D9D9D9"/>
          </w:tcPr>
          <w:p w14:paraId="62CC18E0" w14:textId="77777777" w:rsidR="004B3E02" w:rsidRPr="0098741F" w:rsidRDefault="004B3E02">
            <w:pPr>
              <w:pStyle w:val="PleaseReviewReport0"/>
              <w:rPr>
                <w:lang w:val="pt-BR"/>
              </w:rPr>
            </w:pPr>
            <w:r w:rsidRPr="0098741F">
              <w:rPr>
                <w:rFonts w:ascii="Arial" w:hAnsi="Arial" w:cs="Arial"/>
                <w:i/>
                <w:strike/>
                <w:color w:val="CD5C5C"/>
                <w:sz w:val="18"/>
                <w:szCs w:val="18"/>
                <w:lang w:val="pt-BR"/>
              </w:rPr>
              <w:t>Pseudocercospora fijiensis</w:t>
            </w:r>
            <w:r w:rsidRPr="0098741F">
              <w:rPr>
                <w:rFonts w:ascii="Arial" w:hAnsi="Arial" w:cs="Arial"/>
                <w:strike/>
                <w:color w:val="CD5C5C"/>
                <w:sz w:val="18"/>
                <w:szCs w:val="18"/>
                <w:lang w:val="pt-BR"/>
              </w:rPr>
              <w:t xml:space="preserve"> (M. Morelet) Deighton, 1976</w:t>
            </w:r>
          </w:p>
        </w:tc>
        <w:tc>
          <w:tcPr>
            <w:tcW w:w="540" w:type="dxa"/>
            <w:shd w:val="clear" w:color="auto" w:fill="D9D9D9"/>
          </w:tcPr>
          <w:p w14:paraId="62CC18E1" w14:textId="77777777" w:rsidR="004B3E02" w:rsidRDefault="004B3E02">
            <w:pPr>
              <w:pStyle w:val="PleaseReviewReport0"/>
              <w:jc w:val="center"/>
            </w:pPr>
            <w:r>
              <w:t>P</w:t>
            </w:r>
          </w:p>
        </w:tc>
        <w:tc>
          <w:tcPr>
            <w:tcW w:w="6120" w:type="dxa"/>
            <w:shd w:val="clear" w:color="auto" w:fill="D9D9D9"/>
          </w:tcPr>
          <w:p w14:paraId="62CC18E2" w14:textId="77777777" w:rsidR="004B3E02" w:rsidRDefault="004B3E02">
            <w:pPr>
              <w:pStyle w:val="PleaseReviewReport0"/>
            </w:pPr>
            <w:r>
              <w:rPr>
                <w:b/>
              </w:rPr>
              <w:t>Colombia </w:t>
            </w:r>
            <w:r>
              <w:br/>
              <w:t xml:space="preserve">Pseudocercospora fijiensis affects only leaves, reducing photosynthesis </w:t>
            </w:r>
            <w:r>
              <w:lastRenderedPageBreak/>
              <w:t>and yield, but does not colonize immature fruits. Fullerton &amp; Casonato (2019) experimentally demonstrated that the fungus does not infect and cannot complete its cycle in the epidermis of green-harvested Cavendish fruits. On the other hand, Isaza et al. (2016) emphasize that P. fijiensis and the rest of the Sigatoka complex exclusively infect leaf tissues, reducing photosynthesis and causing premature ripening of fruits in the field, but there is no evidence of colonization or transmission of the pathogen by exportable bunches harvested in an immature state.</w:t>
            </w:r>
            <w:r>
              <w:br/>
            </w:r>
            <w:r>
              <w:br/>
              <w:t>Fullerton, R. A., &amp; Casonato, S. G. (2019). The infection of the fruit of 'Cavendish'banana by Pseudocercospora fijiensis, cause of black leaf streak (black Sigatoka). European Journal of Plant Pathology, 155(3), 779-787.</w:t>
            </w:r>
            <w:r>
              <w:br/>
              <w:t>Arango Isaza RE, Diaz-Trujillo C, Dhillon B, Aerts A, Carlier J, Crane CF, V de Jong T, de Vries I, Dietrich R, Farmer AD, Fortes Fereira C, Garcia S, Guzman M, Hamelin RC, Lindquist EA, Mehrabi R, Quiros O, Schmutz J, Shapiro H, Reynolds E, Scalliet G, Souza M Jr, Stergiopoulos I, Van der Lee TA,  De Wit PJ, Zapater MF, Zwiers LH, Grigoriev IV, Goodwin SB, Kema GH. Combating a Global Threat to a Clonal Crop: Banana Black Sigatoka Pathogen Pseudocercospora fijiensis (Synonym Mycosphaerella fijiensis) Genomes Reveal Clues for Disease Control. PLoS Genet. 2016 Aug 11; 12(8).</w:t>
            </w:r>
          </w:p>
          <w:p w14:paraId="62CC18E3" w14:textId="77777777" w:rsidR="004B3E02" w:rsidRDefault="004B3E02">
            <w:pPr>
              <w:pStyle w:val="PleaseReviewReport0"/>
            </w:pPr>
            <w:r>
              <w:rPr>
                <w:i/>
              </w:rPr>
              <w:t>Category : SUBSTANTIVE </w:t>
            </w:r>
          </w:p>
        </w:tc>
        <w:tc>
          <w:tcPr>
            <w:tcW w:w="3870" w:type="dxa"/>
            <w:shd w:val="clear" w:color="auto" w:fill="D9D9D9"/>
          </w:tcPr>
          <w:p w14:paraId="15C80BF0" w14:textId="739E9F1F" w:rsidR="004B3E02" w:rsidRDefault="000749C2">
            <w:pPr>
              <w:pStyle w:val="PleaseReviewReport0"/>
              <w:rPr>
                <w:b/>
              </w:rPr>
            </w:pPr>
            <w:r>
              <w:rPr>
                <w:b/>
              </w:rPr>
              <w:lastRenderedPageBreak/>
              <w:t>INCORPORATED</w:t>
            </w:r>
          </w:p>
        </w:tc>
      </w:tr>
      <w:tr w:rsidR="004B3E02" w14:paraId="62CC18EB" w14:textId="3F4ECD77" w:rsidTr="004B3E02">
        <w:tc>
          <w:tcPr>
            <w:tcW w:w="1200" w:type="dxa"/>
            <w:shd w:val="clear" w:color="auto" w:fill="D9D9D9"/>
          </w:tcPr>
          <w:p w14:paraId="62CC18E5" w14:textId="77777777" w:rsidR="004B3E02" w:rsidRDefault="004B3E02">
            <w:pPr>
              <w:pStyle w:val="PleaseReviewReport0"/>
              <w:jc w:val="center"/>
            </w:pPr>
            <w:r>
              <w:t>264</w:t>
            </w:r>
          </w:p>
        </w:tc>
        <w:tc>
          <w:tcPr>
            <w:tcW w:w="661" w:type="dxa"/>
            <w:shd w:val="clear" w:color="auto" w:fill="D9D9D9"/>
          </w:tcPr>
          <w:p w14:paraId="62CC18E6" w14:textId="77777777" w:rsidR="004B3E02" w:rsidRDefault="004B3E02">
            <w:pPr>
              <w:pStyle w:val="PleaseReviewReport0"/>
              <w:jc w:val="center"/>
            </w:pPr>
            <w:r>
              <w:t>246</w:t>
            </w:r>
          </w:p>
        </w:tc>
        <w:tc>
          <w:tcPr>
            <w:tcW w:w="3179" w:type="dxa"/>
            <w:shd w:val="clear" w:color="auto" w:fill="D9D9D9"/>
          </w:tcPr>
          <w:p w14:paraId="62CC18E7" w14:textId="77777777" w:rsidR="004B3E02" w:rsidRPr="0098741F" w:rsidRDefault="004B3E02">
            <w:pPr>
              <w:pStyle w:val="PleaseReviewReport0"/>
              <w:rPr>
                <w:lang w:val="pt-BR"/>
              </w:rPr>
            </w:pPr>
            <w:r w:rsidRPr="0098741F">
              <w:rPr>
                <w:rFonts w:ascii="Arial" w:hAnsi="Arial" w:cs="Arial"/>
                <w:i/>
                <w:strike/>
                <w:color w:val="0000FF"/>
                <w:sz w:val="18"/>
                <w:szCs w:val="18"/>
                <w:lang w:val="pt-BR"/>
              </w:rPr>
              <w:t>Pseudocercospora fijiensis</w:t>
            </w:r>
            <w:r w:rsidRPr="0098741F">
              <w:rPr>
                <w:rFonts w:ascii="Arial" w:hAnsi="Arial" w:cs="Arial"/>
                <w:strike/>
                <w:color w:val="0000FF"/>
                <w:sz w:val="18"/>
                <w:szCs w:val="18"/>
                <w:lang w:val="pt-BR"/>
              </w:rPr>
              <w:t xml:space="preserve"> (M. Morelet) Deighton, 1976</w:t>
            </w:r>
          </w:p>
        </w:tc>
        <w:tc>
          <w:tcPr>
            <w:tcW w:w="540" w:type="dxa"/>
            <w:shd w:val="clear" w:color="auto" w:fill="D9D9D9"/>
          </w:tcPr>
          <w:p w14:paraId="62CC18E8" w14:textId="77777777" w:rsidR="004B3E02" w:rsidRDefault="004B3E02">
            <w:pPr>
              <w:pStyle w:val="PleaseReviewReport0"/>
              <w:jc w:val="center"/>
            </w:pPr>
            <w:r>
              <w:t>P</w:t>
            </w:r>
          </w:p>
        </w:tc>
        <w:tc>
          <w:tcPr>
            <w:tcW w:w="6120" w:type="dxa"/>
            <w:shd w:val="clear" w:color="auto" w:fill="D9D9D9"/>
          </w:tcPr>
          <w:p w14:paraId="62CC18E9" w14:textId="77777777" w:rsidR="004B3E02" w:rsidRDefault="004B3E02">
            <w:pPr>
              <w:pStyle w:val="PleaseReviewReport0"/>
            </w:pPr>
            <w:r>
              <w:rPr>
                <w:b/>
              </w:rPr>
              <w:t>COSAVE </w:t>
            </w:r>
            <w:r>
              <w:br/>
              <w:t>See COSAVE comment in paragraph 242</w:t>
            </w:r>
          </w:p>
          <w:p w14:paraId="62CC18EA" w14:textId="77777777" w:rsidR="004B3E02" w:rsidRDefault="004B3E02">
            <w:pPr>
              <w:pStyle w:val="PleaseReviewReport0"/>
            </w:pPr>
            <w:r>
              <w:rPr>
                <w:i/>
              </w:rPr>
              <w:t>Category : TECHNICAL </w:t>
            </w:r>
          </w:p>
        </w:tc>
        <w:tc>
          <w:tcPr>
            <w:tcW w:w="3870" w:type="dxa"/>
            <w:shd w:val="clear" w:color="auto" w:fill="D9D9D9"/>
          </w:tcPr>
          <w:p w14:paraId="4D2D25AC" w14:textId="274B6C10" w:rsidR="004B3E02" w:rsidRDefault="000749C2">
            <w:pPr>
              <w:pStyle w:val="PleaseReviewReport0"/>
              <w:rPr>
                <w:b/>
              </w:rPr>
            </w:pPr>
            <w:r>
              <w:rPr>
                <w:b/>
              </w:rPr>
              <w:t>INCORPORATED</w:t>
            </w:r>
          </w:p>
        </w:tc>
      </w:tr>
      <w:tr w:rsidR="004B3E02" w14:paraId="62CC18F2" w14:textId="14A90D77" w:rsidTr="004B3E02">
        <w:tc>
          <w:tcPr>
            <w:tcW w:w="1200" w:type="dxa"/>
            <w:shd w:val="clear" w:color="auto" w:fill="D9D9D9"/>
          </w:tcPr>
          <w:p w14:paraId="62CC18EC" w14:textId="77777777" w:rsidR="004B3E02" w:rsidRDefault="004B3E02">
            <w:pPr>
              <w:pStyle w:val="PleaseReviewReport0"/>
              <w:jc w:val="center"/>
            </w:pPr>
            <w:r>
              <w:t>265</w:t>
            </w:r>
          </w:p>
        </w:tc>
        <w:tc>
          <w:tcPr>
            <w:tcW w:w="661" w:type="dxa"/>
            <w:shd w:val="clear" w:color="auto" w:fill="D9D9D9"/>
          </w:tcPr>
          <w:p w14:paraId="62CC18ED" w14:textId="77777777" w:rsidR="004B3E02" w:rsidRDefault="004B3E02">
            <w:pPr>
              <w:pStyle w:val="PleaseReviewReport0"/>
              <w:jc w:val="center"/>
            </w:pPr>
            <w:r>
              <w:t>246</w:t>
            </w:r>
          </w:p>
        </w:tc>
        <w:tc>
          <w:tcPr>
            <w:tcW w:w="3179" w:type="dxa"/>
            <w:shd w:val="clear" w:color="auto" w:fill="D9D9D9"/>
          </w:tcPr>
          <w:p w14:paraId="62CC18EE" w14:textId="77777777" w:rsidR="004B3E02" w:rsidRPr="0098741F" w:rsidRDefault="004B3E02">
            <w:pPr>
              <w:pStyle w:val="PleaseReviewReport0"/>
              <w:rPr>
                <w:lang w:val="pt-BR"/>
              </w:rPr>
            </w:pPr>
            <w:r w:rsidRPr="0098741F">
              <w:rPr>
                <w:rFonts w:ascii="Arial" w:hAnsi="Arial" w:cs="Arial"/>
                <w:i/>
                <w:strike/>
                <w:color w:val="CD5C5C"/>
                <w:sz w:val="18"/>
                <w:szCs w:val="18"/>
                <w:lang w:val="pt-BR"/>
              </w:rPr>
              <w:t>Pseudocercospora fijiensis</w:t>
            </w:r>
            <w:r w:rsidRPr="0098741F">
              <w:rPr>
                <w:rFonts w:ascii="Arial" w:hAnsi="Arial" w:cs="Arial"/>
                <w:strike/>
                <w:color w:val="CD5C5C"/>
                <w:sz w:val="18"/>
                <w:szCs w:val="18"/>
                <w:lang w:val="pt-BR"/>
              </w:rPr>
              <w:t xml:space="preserve"> (M. Morelet) Deighton, 1976</w:t>
            </w:r>
          </w:p>
        </w:tc>
        <w:tc>
          <w:tcPr>
            <w:tcW w:w="540" w:type="dxa"/>
            <w:shd w:val="clear" w:color="auto" w:fill="D9D9D9"/>
          </w:tcPr>
          <w:p w14:paraId="62CC18EF" w14:textId="77777777" w:rsidR="004B3E02" w:rsidRDefault="004B3E02">
            <w:pPr>
              <w:pStyle w:val="PleaseReviewReport0"/>
              <w:jc w:val="center"/>
            </w:pPr>
            <w:r>
              <w:t>P</w:t>
            </w:r>
          </w:p>
        </w:tc>
        <w:tc>
          <w:tcPr>
            <w:tcW w:w="6120" w:type="dxa"/>
            <w:shd w:val="clear" w:color="auto" w:fill="D9D9D9"/>
          </w:tcPr>
          <w:p w14:paraId="62CC18F0" w14:textId="77777777" w:rsidR="004B3E02" w:rsidRDefault="004B3E02">
            <w:pPr>
              <w:pStyle w:val="PleaseReviewReport0"/>
            </w:pPr>
            <w:r w:rsidRPr="0098741F">
              <w:rPr>
                <w:b/>
                <w:lang w:val="es-PY"/>
              </w:rPr>
              <w:t>Colombia </w:t>
            </w:r>
            <w:r w:rsidRPr="0098741F">
              <w:rPr>
                <w:lang w:val="es-PY"/>
              </w:rPr>
              <w:br/>
              <w:t xml:space="preserve">Pseudocercospora fijiensis afecta únicamente hojas, reduciendo fotosíntesis y rendimiento, pero no coloniza los frutos inmaduros. </w:t>
            </w:r>
            <w:r w:rsidRPr="002A688A">
              <w:rPr>
                <w:lang w:val="fr-FR"/>
              </w:rPr>
              <w:t>Fullerton &amp; Casonato (2019) demostraron experimentalmente que el hongo no infecta ni puede completar su ciclo en la epidermis de frutos Cavendish cosechados en verde. Por otro lado, Isaza et al. (2016) enfatizan que P. fijiensis y el resto del complejo de Sigatoka infectan exclusivamente tejidos foliares, reduciendo fotosíntesis y provocando maduración prematura de frutos en campo, pero no existe evidencia de colonización ni transmisión del patógeno por los racimos exportables cosechados en estado inmaduro.</w:t>
            </w:r>
            <w:r w:rsidRPr="002A688A">
              <w:rPr>
                <w:lang w:val="fr-FR"/>
              </w:rPr>
              <w:br/>
            </w:r>
            <w:r w:rsidRPr="002A688A">
              <w:rPr>
                <w:lang w:val="fr-FR"/>
              </w:rPr>
              <w:br/>
            </w:r>
            <w:r>
              <w:t>Fullerton, R. A., &amp; Casonato, S. G. (2019). The infection of the fruit of ‘Cavendish’banana by Pseudocercospora fijiensis, cause of black leaf streak (black Sigatoka). European Journal of Plant Pathology, 155(3), 779-787.</w:t>
            </w:r>
            <w:r>
              <w:br/>
              <w:t xml:space="preserve">Arango Isaza RE, Diaz-Trujillo C, Dhillon B, Aerts A, Carlier J, Crane CF, V de Jong T, de Vries I, Dietrich R, Farmer AD, Fortes Fereira C, Garcia S, Guzman M, Hamelin RC, Lindquist EA, Mehrabi R, Quiros O, Schmutz J, Shapiro H, Reynolds E, Scalliet G, Souza M Jr, Stergiopoulos I, Van der Lee TA, De Wit PJ, Zapater MF, Zwiers LH, Grigoriev IV, Goodwin SB, Kema GH. Combating a Global Threat to a Clonal Crop: Banana Black Sigatoka Pathogen Pseudocercospora fijiensis (Synonym </w:t>
            </w:r>
            <w:r>
              <w:lastRenderedPageBreak/>
              <w:t>Mycosphaerella fijiensis) Genomes Reveal Clues for Disease Control. PLoS Genet. 2016 Aug 11;12(8).</w:t>
            </w:r>
          </w:p>
          <w:p w14:paraId="62CC18F1" w14:textId="77777777" w:rsidR="004B3E02" w:rsidRDefault="004B3E02">
            <w:pPr>
              <w:pStyle w:val="PleaseReviewReport0"/>
            </w:pPr>
            <w:r>
              <w:rPr>
                <w:i/>
              </w:rPr>
              <w:t>Category : SUBSTANTIVE </w:t>
            </w:r>
          </w:p>
        </w:tc>
        <w:tc>
          <w:tcPr>
            <w:tcW w:w="3870" w:type="dxa"/>
            <w:shd w:val="clear" w:color="auto" w:fill="D9D9D9"/>
          </w:tcPr>
          <w:p w14:paraId="34765796" w14:textId="4D2927EE" w:rsidR="004B3E02" w:rsidRDefault="000749C2">
            <w:pPr>
              <w:pStyle w:val="PleaseReviewReport0"/>
              <w:rPr>
                <w:b/>
              </w:rPr>
            </w:pPr>
            <w:r>
              <w:rPr>
                <w:b/>
              </w:rPr>
              <w:lastRenderedPageBreak/>
              <w:t>INCORPORATED</w:t>
            </w:r>
          </w:p>
        </w:tc>
      </w:tr>
      <w:tr w:rsidR="004B3E02" w14:paraId="62CC18F9" w14:textId="270C6758" w:rsidTr="004B3E02">
        <w:tc>
          <w:tcPr>
            <w:tcW w:w="1200" w:type="dxa"/>
          </w:tcPr>
          <w:p w14:paraId="62CC18F3" w14:textId="77777777" w:rsidR="004B3E02" w:rsidRDefault="004B3E02">
            <w:pPr>
              <w:pStyle w:val="PleaseReviewReport0"/>
              <w:jc w:val="center"/>
            </w:pPr>
            <w:r>
              <w:t>266</w:t>
            </w:r>
          </w:p>
        </w:tc>
        <w:tc>
          <w:tcPr>
            <w:tcW w:w="661" w:type="dxa"/>
          </w:tcPr>
          <w:p w14:paraId="62CC18F4" w14:textId="77777777" w:rsidR="004B3E02" w:rsidRDefault="004B3E02">
            <w:pPr>
              <w:pStyle w:val="PleaseReviewReport0"/>
              <w:jc w:val="center"/>
            </w:pPr>
            <w:r>
              <w:t>248</w:t>
            </w:r>
          </w:p>
        </w:tc>
        <w:tc>
          <w:tcPr>
            <w:tcW w:w="3179" w:type="dxa"/>
          </w:tcPr>
          <w:p w14:paraId="62CC18F5" w14:textId="77777777" w:rsidR="004B3E02" w:rsidRDefault="004B3E02">
            <w:pPr>
              <w:pStyle w:val="PleaseReviewReport0"/>
            </w:pPr>
            <w:r>
              <w:rPr>
                <w:rFonts w:ascii="Arial" w:hAnsi="Arial" w:cs="Arial"/>
                <w:sz w:val="18"/>
                <w:szCs w:val="18"/>
              </w:rPr>
              <w:t>Nectriaceae</w:t>
            </w:r>
          </w:p>
        </w:tc>
        <w:tc>
          <w:tcPr>
            <w:tcW w:w="540" w:type="dxa"/>
          </w:tcPr>
          <w:p w14:paraId="62CC18F6" w14:textId="77777777" w:rsidR="004B3E02" w:rsidRDefault="004B3E02">
            <w:pPr>
              <w:pStyle w:val="PleaseReviewReport0"/>
              <w:jc w:val="center"/>
            </w:pPr>
            <w:r>
              <w:t>C</w:t>
            </w:r>
          </w:p>
        </w:tc>
        <w:tc>
          <w:tcPr>
            <w:tcW w:w="6120" w:type="dxa"/>
          </w:tcPr>
          <w:p w14:paraId="62CC18F7" w14:textId="77777777" w:rsidR="004B3E02" w:rsidRDefault="004B3E02">
            <w:pPr>
              <w:pStyle w:val="PleaseReviewReport0"/>
            </w:pPr>
            <w:r>
              <w:rPr>
                <w:b/>
              </w:rPr>
              <w:t>Caribbean Agricultural Health and Food Safety Agency </w:t>
            </w:r>
            <w:r>
              <w:br/>
              <w:t>Experience indicates that Foc TR4 will not follow the pathway. Should be removed.</w:t>
            </w:r>
          </w:p>
          <w:p w14:paraId="62CC18F8" w14:textId="77777777" w:rsidR="004B3E02" w:rsidRDefault="004B3E02">
            <w:pPr>
              <w:pStyle w:val="PleaseReviewReport0"/>
            </w:pPr>
            <w:r>
              <w:rPr>
                <w:i/>
              </w:rPr>
              <w:t>Category : TECHNICAL </w:t>
            </w:r>
          </w:p>
        </w:tc>
        <w:tc>
          <w:tcPr>
            <w:tcW w:w="3870" w:type="dxa"/>
          </w:tcPr>
          <w:p w14:paraId="21E56E37" w14:textId="3EEDB18C" w:rsidR="004B3E02" w:rsidRDefault="000749C2">
            <w:pPr>
              <w:pStyle w:val="PleaseReviewReport0"/>
              <w:rPr>
                <w:b/>
              </w:rPr>
            </w:pPr>
            <w:r>
              <w:rPr>
                <w:b/>
              </w:rPr>
              <w:t>INCORPORATED</w:t>
            </w:r>
          </w:p>
        </w:tc>
      </w:tr>
      <w:tr w:rsidR="004B3E02" w14:paraId="62CC1900" w14:textId="1B4BA9E1" w:rsidTr="004B3E02">
        <w:tc>
          <w:tcPr>
            <w:tcW w:w="1200" w:type="dxa"/>
          </w:tcPr>
          <w:p w14:paraId="62CC18FA" w14:textId="77777777" w:rsidR="004B3E02" w:rsidRDefault="004B3E02">
            <w:pPr>
              <w:pStyle w:val="PleaseReviewReport0"/>
              <w:jc w:val="center"/>
            </w:pPr>
            <w:r>
              <w:t>267</w:t>
            </w:r>
          </w:p>
        </w:tc>
        <w:tc>
          <w:tcPr>
            <w:tcW w:w="661" w:type="dxa"/>
          </w:tcPr>
          <w:p w14:paraId="62CC18FB" w14:textId="77777777" w:rsidR="004B3E02" w:rsidRDefault="004B3E02">
            <w:pPr>
              <w:pStyle w:val="PleaseReviewReport0"/>
              <w:jc w:val="center"/>
            </w:pPr>
            <w:r>
              <w:t>248</w:t>
            </w:r>
          </w:p>
        </w:tc>
        <w:tc>
          <w:tcPr>
            <w:tcW w:w="3179" w:type="dxa"/>
          </w:tcPr>
          <w:p w14:paraId="62CC18FC" w14:textId="77777777" w:rsidR="004B3E02" w:rsidRDefault="004B3E02">
            <w:pPr>
              <w:pStyle w:val="PleaseReviewReport0"/>
            </w:pPr>
            <w:r>
              <w:rPr>
                <w:rFonts w:ascii="Arial" w:hAnsi="Arial" w:cs="Arial"/>
                <w:strike/>
                <w:color w:val="CD5C5C"/>
                <w:sz w:val="18"/>
                <w:szCs w:val="18"/>
              </w:rPr>
              <w:t>Nectriaceae</w:t>
            </w:r>
          </w:p>
        </w:tc>
        <w:tc>
          <w:tcPr>
            <w:tcW w:w="540" w:type="dxa"/>
          </w:tcPr>
          <w:p w14:paraId="62CC18FD" w14:textId="77777777" w:rsidR="004B3E02" w:rsidRDefault="004B3E02">
            <w:pPr>
              <w:pStyle w:val="PleaseReviewReport0"/>
              <w:jc w:val="center"/>
            </w:pPr>
            <w:r>
              <w:t>P</w:t>
            </w:r>
          </w:p>
        </w:tc>
        <w:tc>
          <w:tcPr>
            <w:tcW w:w="6120" w:type="dxa"/>
          </w:tcPr>
          <w:p w14:paraId="62CC18FE" w14:textId="77777777" w:rsidR="004B3E02" w:rsidRDefault="004B3E02">
            <w:pPr>
              <w:pStyle w:val="PleaseReviewReport0"/>
            </w:pPr>
            <w:r>
              <w:rPr>
                <w:b/>
              </w:rPr>
              <w:t>Japan </w:t>
            </w:r>
            <w:r>
              <w:br/>
              <w:t>Refer to general comments and comments for paragraph No 249.</w:t>
            </w:r>
          </w:p>
          <w:p w14:paraId="62CC18FF" w14:textId="77777777" w:rsidR="004B3E02" w:rsidRDefault="004B3E02">
            <w:pPr>
              <w:pStyle w:val="PleaseReviewReport0"/>
            </w:pPr>
            <w:r>
              <w:rPr>
                <w:i/>
              </w:rPr>
              <w:t>Category : SUBSTANTIVE </w:t>
            </w:r>
          </w:p>
        </w:tc>
        <w:tc>
          <w:tcPr>
            <w:tcW w:w="3870" w:type="dxa"/>
          </w:tcPr>
          <w:p w14:paraId="40C0CC18" w14:textId="3FC12AC4" w:rsidR="004B3E02" w:rsidRDefault="000749C2">
            <w:pPr>
              <w:pStyle w:val="PleaseReviewReport0"/>
              <w:rPr>
                <w:b/>
              </w:rPr>
            </w:pPr>
            <w:r>
              <w:rPr>
                <w:b/>
              </w:rPr>
              <w:t>INCORPORATED</w:t>
            </w:r>
          </w:p>
        </w:tc>
      </w:tr>
      <w:tr w:rsidR="004B3E02" w14:paraId="62CC1907" w14:textId="388C0986" w:rsidTr="004B3E02">
        <w:tc>
          <w:tcPr>
            <w:tcW w:w="1200" w:type="dxa"/>
          </w:tcPr>
          <w:p w14:paraId="62CC1901" w14:textId="77777777" w:rsidR="004B3E02" w:rsidRDefault="004B3E02">
            <w:pPr>
              <w:pStyle w:val="PleaseReviewReport0"/>
              <w:jc w:val="center"/>
            </w:pPr>
            <w:r>
              <w:t>268</w:t>
            </w:r>
          </w:p>
        </w:tc>
        <w:tc>
          <w:tcPr>
            <w:tcW w:w="661" w:type="dxa"/>
          </w:tcPr>
          <w:p w14:paraId="62CC1902" w14:textId="77777777" w:rsidR="004B3E02" w:rsidRDefault="004B3E02">
            <w:pPr>
              <w:pStyle w:val="PleaseReviewReport0"/>
              <w:jc w:val="center"/>
            </w:pPr>
            <w:r>
              <w:t>248</w:t>
            </w:r>
          </w:p>
        </w:tc>
        <w:tc>
          <w:tcPr>
            <w:tcW w:w="3179" w:type="dxa"/>
          </w:tcPr>
          <w:p w14:paraId="62CC1903" w14:textId="77777777" w:rsidR="004B3E02" w:rsidRDefault="004B3E02">
            <w:pPr>
              <w:pStyle w:val="PleaseReviewReport0"/>
            </w:pPr>
            <w:r>
              <w:rPr>
                <w:rFonts w:ascii="Arial" w:hAnsi="Arial" w:cs="Arial"/>
                <w:strike/>
                <w:color w:val="0000FF"/>
                <w:sz w:val="18"/>
                <w:szCs w:val="18"/>
              </w:rPr>
              <w:t>Nectriaceae</w:t>
            </w:r>
          </w:p>
        </w:tc>
        <w:tc>
          <w:tcPr>
            <w:tcW w:w="540" w:type="dxa"/>
          </w:tcPr>
          <w:p w14:paraId="62CC1904" w14:textId="77777777" w:rsidR="004B3E02" w:rsidRDefault="004B3E02">
            <w:pPr>
              <w:pStyle w:val="PleaseReviewReport0"/>
              <w:jc w:val="center"/>
            </w:pPr>
            <w:r>
              <w:t>P</w:t>
            </w:r>
          </w:p>
        </w:tc>
        <w:tc>
          <w:tcPr>
            <w:tcW w:w="6120" w:type="dxa"/>
          </w:tcPr>
          <w:p w14:paraId="62CC1905" w14:textId="77777777" w:rsidR="004B3E02" w:rsidRDefault="004B3E02">
            <w:pPr>
              <w:pStyle w:val="PleaseReviewReport0"/>
            </w:pPr>
            <w:r>
              <w:rPr>
                <w:b/>
              </w:rPr>
              <w:t>COSAVE </w:t>
            </w:r>
            <w:r>
              <w:br/>
              <w:t>See COSAVE comment in paragraph 249</w:t>
            </w:r>
          </w:p>
          <w:p w14:paraId="62CC1906" w14:textId="77777777" w:rsidR="004B3E02" w:rsidRDefault="004B3E02">
            <w:pPr>
              <w:pStyle w:val="PleaseReviewReport0"/>
            </w:pPr>
            <w:r>
              <w:rPr>
                <w:i/>
              </w:rPr>
              <w:t>Category : TECHNICAL </w:t>
            </w:r>
          </w:p>
        </w:tc>
        <w:tc>
          <w:tcPr>
            <w:tcW w:w="3870" w:type="dxa"/>
          </w:tcPr>
          <w:p w14:paraId="6F56274E" w14:textId="7092720C" w:rsidR="004B3E02" w:rsidRDefault="000749C2">
            <w:pPr>
              <w:pStyle w:val="PleaseReviewReport0"/>
              <w:rPr>
                <w:b/>
              </w:rPr>
            </w:pPr>
            <w:r>
              <w:rPr>
                <w:b/>
              </w:rPr>
              <w:t>INCORPORATED</w:t>
            </w:r>
          </w:p>
        </w:tc>
      </w:tr>
      <w:tr w:rsidR="004B3E02" w14:paraId="62CC190E" w14:textId="7426F404" w:rsidTr="004B3E02">
        <w:tc>
          <w:tcPr>
            <w:tcW w:w="1200" w:type="dxa"/>
            <w:shd w:val="clear" w:color="auto" w:fill="D9D9D9"/>
          </w:tcPr>
          <w:p w14:paraId="62CC1908" w14:textId="77777777" w:rsidR="004B3E02" w:rsidRDefault="004B3E02">
            <w:pPr>
              <w:pStyle w:val="PleaseReviewReport0"/>
              <w:jc w:val="center"/>
            </w:pPr>
            <w:r>
              <w:t>269</w:t>
            </w:r>
          </w:p>
        </w:tc>
        <w:tc>
          <w:tcPr>
            <w:tcW w:w="661" w:type="dxa"/>
            <w:shd w:val="clear" w:color="auto" w:fill="D9D9D9"/>
          </w:tcPr>
          <w:p w14:paraId="62CC1909" w14:textId="77777777" w:rsidR="004B3E02" w:rsidRDefault="004B3E02">
            <w:pPr>
              <w:pStyle w:val="PleaseReviewReport0"/>
              <w:jc w:val="center"/>
            </w:pPr>
            <w:r>
              <w:t>249</w:t>
            </w:r>
          </w:p>
        </w:tc>
        <w:tc>
          <w:tcPr>
            <w:tcW w:w="3179" w:type="dxa"/>
            <w:shd w:val="clear" w:color="auto" w:fill="D9D9D9"/>
          </w:tcPr>
          <w:p w14:paraId="62CC190A" w14:textId="77777777" w:rsidR="004B3E02" w:rsidRDefault="004B3E02">
            <w:pPr>
              <w:pStyle w:val="PleaseReviewReport0"/>
            </w:pPr>
            <w:r>
              <w:rPr>
                <w:rFonts w:ascii="Arial" w:hAnsi="Arial" w:cs="Arial"/>
                <w:i/>
                <w:strike/>
                <w:color w:val="FF0000"/>
                <w:sz w:val="18"/>
                <w:szCs w:val="18"/>
              </w:rPr>
              <w:t xml:space="preserve">Fusarium oxysporum </w:t>
            </w:r>
            <w:r>
              <w:rPr>
                <w:rFonts w:ascii="Arial" w:hAnsi="Arial" w:cs="Arial"/>
                <w:strike/>
                <w:color w:val="FF0000"/>
                <w:sz w:val="18"/>
                <w:szCs w:val="18"/>
              </w:rPr>
              <w:t>f.sp.</w:t>
            </w:r>
            <w:r>
              <w:rPr>
                <w:rFonts w:ascii="Arial" w:hAnsi="Arial" w:cs="Arial"/>
                <w:i/>
                <w:strike/>
                <w:color w:val="FF0000"/>
                <w:sz w:val="18"/>
                <w:szCs w:val="18"/>
              </w:rPr>
              <w:t xml:space="preserve"> cubense</w:t>
            </w:r>
            <w:r>
              <w:rPr>
                <w:rFonts w:ascii="Arial" w:hAnsi="Arial" w:cs="Arial"/>
                <w:strike/>
                <w:color w:val="FF0000"/>
                <w:sz w:val="18"/>
                <w:szCs w:val="18"/>
              </w:rPr>
              <w:t xml:space="preserve"> (E.F. Sm.) W.C. Snyder &amp; H.N. Hansen, 1940, Tropical Race 4</w:t>
            </w:r>
          </w:p>
        </w:tc>
        <w:tc>
          <w:tcPr>
            <w:tcW w:w="540" w:type="dxa"/>
            <w:shd w:val="clear" w:color="auto" w:fill="D9D9D9"/>
          </w:tcPr>
          <w:p w14:paraId="62CC190B" w14:textId="77777777" w:rsidR="004B3E02" w:rsidRDefault="004B3E02">
            <w:pPr>
              <w:pStyle w:val="PleaseReviewReport0"/>
              <w:jc w:val="center"/>
            </w:pPr>
            <w:r>
              <w:t>P</w:t>
            </w:r>
          </w:p>
        </w:tc>
        <w:tc>
          <w:tcPr>
            <w:tcW w:w="6120" w:type="dxa"/>
            <w:shd w:val="clear" w:color="auto" w:fill="D9D9D9"/>
          </w:tcPr>
          <w:p w14:paraId="62CC190C" w14:textId="77777777" w:rsidR="004B3E02" w:rsidRDefault="004B3E02">
            <w:pPr>
              <w:pStyle w:val="PleaseReviewReport0"/>
            </w:pPr>
            <w:r>
              <w:rPr>
                <w:b/>
              </w:rPr>
              <w:t>Costa Rica </w:t>
            </w:r>
            <w:r>
              <w:br/>
              <w:t>Fusarium oxysporum f.sp. cubense tropical race 4 (Foc TR4) is considered an important pest in banana plantations. However, there is no information causing symptoms on the fruits. Therefore, as there is not source of infection (sporangium) on the fruits, fresh banana fruits for consumption moved internationally cannot became a pathway for entry into other countries</w:t>
            </w:r>
          </w:p>
          <w:p w14:paraId="62CC190D" w14:textId="77777777" w:rsidR="004B3E02" w:rsidRDefault="004B3E02">
            <w:pPr>
              <w:pStyle w:val="PleaseReviewReport0"/>
            </w:pPr>
            <w:r>
              <w:rPr>
                <w:i/>
              </w:rPr>
              <w:t>Category : TECHNICAL </w:t>
            </w:r>
          </w:p>
        </w:tc>
        <w:tc>
          <w:tcPr>
            <w:tcW w:w="3870" w:type="dxa"/>
            <w:shd w:val="clear" w:color="auto" w:fill="D9D9D9"/>
          </w:tcPr>
          <w:p w14:paraId="156C2A07" w14:textId="1670A6CF" w:rsidR="004B3E02" w:rsidRDefault="00F65D9A">
            <w:pPr>
              <w:pStyle w:val="PleaseReviewReport0"/>
              <w:rPr>
                <w:b/>
              </w:rPr>
            </w:pPr>
            <w:r>
              <w:rPr>
                <w:b/>
              </w:rPr>
              <w:t>INCORPORATED</w:t>
            </w:r>
          </w:p>
        </w:tc>
      </w:tr>
      <w:tr w:rsidR="004B3E02" w14:paraId="62CC1915" w14:textId="111A04A7" w:rsidTr="004B3E02">
        <w:tc>
          <w:tcPr>
            <w:tcW w:w="1200" w:type="dxa"/>
            <w:shd w:val="clear" w:color="auto" w:fill="D9D9D9"/>
          </w:tcPr>
          <w:p w14:paraId="62CC190F" w14:textId="77777777" w:rsidR="004B3E02" w:rsidRDefault="004B3E02">
            <w:pPr>
              <w:pStyle w:val="PleaseReviewReport0"/>
              <w:jc w:val="center"/>
            </w:pPr>
            <w:r>
              <w:t>270</w:t>
            </w:r>
          </w:p>
        </w:tc>
        <w:tc>
          <w:tcPr>
            <w:tcW w:w="661" w:type="dxa"/>
            <w:shd w:val="clear" w:color="auto" w:fill="D9D9D9"/>
          </w:tcPr>
          <w:p w14:paraId="62CC1910" w14:textId="77777777" w:rsidR="004B3E02" w:rsidRDefault="004B3E02">
            <w:pPr>
              <w:pStyle w:val="PleaseReviewReport0"/>
              <w:jc w:val="center"/>
            </w:pPr>
            <w:r>
              <w:t>249</w:t>
            </w:r>
          </w:p>
        </w:tc>
        <w:tc>
          <w:tcPr>
            <w:tcW w:w="3179" w:type="dxa"/>
            <w:shd w:val="clear" w:color="auto" w:fill="D9D9D9"/>
          </w:tcPr>
          <w:p w14:paraId="62CC1911" w14:textId="77777777" w:rsidR="004B3E02" w:rsidRDefault="004B3E02">
            <w:pPr>
              <w:pStyle w:val="PleaseReviewReport0"/>
            </w:pPr>
            <w:r>
              <w:rPr>
                <w:rFonts w:ascii="Arial" w:hAnsi="Arial" w:cs="Arial"/>
                <w:i/>
                <w:sz w:val="18"/>
                <w:szCs w:val="18"/>
                <w:highlight w:val="cyan"/>
              </w:rPr>
              <w:t>Fusarium oxysporum </w:t>
            </w:r>
            <w:r>
              <w:rPr>
                <w:rFonts w:ascii="Arial" w:hAnsi="Arial" w:cs="Arial"/>
                <w:sz w:val="18"/>
                <w:szCs w:val="18"/>
                <w:highlight w:val="cyan"/>
              </w:rPr>
              <w:t>f.sp.</w:t>
            </w:r>
            <w:r>
              <w:rPr>
                <w:rFonts w:ascii="Arial" w:hAnsi="Arial" w:cs="Arial"/>
                <w:i/>
                <w:sz w:val="18"/>
                <w:szCs w:val="18"/>
                <w:highlight w:val="cyan"/>
              </w:rPr>
              <w:t> cubense</w:t>
            </w:r>
            <w:r>
              <w:rPr>
                <w:rFonts w:ascii="Arial" w:hAnsi="Arial" w:cs="Arial"/>
                <w:sz w:val="18"/>
                <w:szCs w:val="18"/>
                <w:highlight w:val="cyan"/>
              </w:rPr>
              <w:t> (E.F. Sm.) W.C. Snyder &amp; H.N. Hansen, 1940, Tropical Race 4</w:t>
            </w:r>
          </w:p>
        </w:tc>
        <w:tc>
          <w:tcPr>
            <w:tcW w:w="540" w:type="dxa"/>
            <w:shd w:val="clear" w:color="auto" w:fill="D9D9D9"/>
          </w:tcPr>
          <w:p w14:paraId="62CC1912" w14:textId="77777777" w:rsidR="004B3E02" w:rsidRDefault="004B3E02">
            <w:pPr>
              <w:pStyle w:val="PleaseReviewReport0"/>
              <w:jc w:val="center"/>
            </w:pPr>
            <w:r>
              <w:t>C</w:t>
            </w:r>
          </w:p>
        </w:tc>
        <w:tc>
          <w:tcPr>
            <w:tcW w:w="6120" w:type="dxa"/>
            <w:shd w:val="clear" w:color="auto" w:fill="D9D9D9"/>
          </w:tcPr>
          <w:p w14:paraId="62CC1913" w14:textId="77777777" w:rsidR="004B3E02" w:rsidRDefault="004B3E02">
            <w:pPr>
              <w:pStyle w:val="PleaseReviewReport0"/>
            </w:pPr>
            <w:r>
              <w:rPr>
                <w:b/>
              </w:rPr>
              <w:t>Canada </w:t>
            </w:r>
            <w:r>
              <w:br/>
              <w:t>According to an IPPC publication, Fusarium TR4 can enter into new areas through human-mediated and natural pathways, including movement of infected planting material, movement of contaminated soil on agricultural machinery, farm tools and footwear, drainage water, surface (rain or irrigation) water runoff, floods and unsterilized potting composts.  Given that commodity standards are supposed to be limited in their scope to the described commodity (in this case the banana itself as a fruit), is there sufficient scientific evidence to include Fusarium TR4 in this draft Annex as a pest that could be spread via the Musa spp. fruit pathway?  If not, it would seem that it should not be included in the standard as it may work against the intended objective of facilitating safe trade.  For the TPCS to consider.</w:t>
            </w:r>
          </w:p>
          <w:p w14:paraId="62CC1914" w14:textId="77777777" w:rsidR="004B3E02" w:rsidRDefault="004B3E02">
            <w:pPr>
              <w:pStyle w:val="PleaseReviewReport0"/>
            </w:pPr>
            <w:r>
              <w:rPr>
                <w:i/>
              </w:rPr>
              <w:t>Category : SUBSTANTIVE </w:t>
            </w:r>
          </w:p>
        </w:tc>
        <w:tc>
          <w:tcPr>
            <w:tcW w:w="3870" w:type="dxa"/>
            <w:shd w:val="clear" w:color="auto" w:fill="D9D9D9"/>
          </w:tcPr>
          <w:p w14:paraId="2E312275" w14:textId="7ABC0E8A" w:rsidR="004B3E02" w:rsidRDefault="00F65D9A">
            <w:pPr>
              <w:pStyle w:val="PleaseReviewReport0"/>
              <w:rPr>
                <w:b/>
              </w:rPr>
            </w:pPr>
            <w:r>
              <w:rPr>
                <w:b/>
              </w:rPr>
              <w:t>INCORPORATED</w:t>
            </w:r>
          </w:p>
        </w:tc>
      </w:tr>
      <w:tr w:rsidR="004B3E02" w14:paraId="62CC191C" w14:textId="6B2E2AB0" w:rsidTr="004B3E02">
        <w:tc>
          <w:tcPr>
            <w:tcW w:w="1200" w:type="dxa"/>
            <w:shd w:val="clear" w:color="auto" w:fill="D9D9D9"/>
          </w:tcPr>
          <w:p w14:paraId="62CC1916" w14:textId="77777777" w:rsidR="004B3E02" w:rsidRDefault="004B3E02">
            <w:pPr>
              <w:pStyle w:val="PleaseReviewReport0"/>
              <w:jc w:val="center"/>
            </w:pPr>
            <w:r>
              <w:t>271</w:t>
            </w:r>
          </w:p>
        </w:tc>
        <w:tc>
          <w:tcPr>
            <w:tcW w:w="661" w:type="dxa"/>
            <w:shd w:val="clear" w:color="auto" w:fill="D9D9D9"/>
          </w:tcPr>
          <w:p w14:paraId="62CC1917" w14:textId="77777777" w:rsidR="004B3E02" w:rsidRDefault="004B3E02">
            <w:pPr>
              <w:pStyle w:val="PleaseReviewReport0"/>
              <w:jc w:val="center"/>
            </w:pPr>
            <w:r>
              <w:t>249</w:t>
            </w:r>
          </w:p>
        </w:tc>
        <w:tc>
          <w:tcPr>
            <w:tcW w:w="3179" w:type="dxa"/>
            <w:shd w:val="clear" w:color="auto" w:fill="D9D9D9"/>
          </w:tcPr>
          <w:p w14:paraId="62CC1918" w14:textId="77777777" w:rsidR="004B3E02" w:rsidRDefault="004B3E02">
            <w:pPr>
              <w:pStyle w:val="PleaseReviewReport0"/>
            </w:pPr>
            <w:r>
              <w:rPr>
                <w:rFonts w:ascii="Arial" w:hAnsi="Arial" w:cs="Arial"/>
                <w:i/>
                <w:strike/>
                <w:color w:val="CD5C5C"/>
                <w:sz w:val="18"/>
                <w:szCs w:val="18"/>
              </w:rPr>
              <w:t xml:space="preserve">Fusarium oxysporum </w:t>
            </w:r>
            <w:r>
              <w:rPr>
                <w:rFonts w:ascii="Arial" w:hAnsi="Arial" w:cs="Arial"/>
                <w:strike/>
                <w:color w:val="CD5C5C"/>
                <w:sz w:val="18"/>
                <w:szCs w:val="18"/>
              </w:rPr>
              <w:t>f.sp.</w:t>
            </w:r>
            <w:r>
              <w:rPr>
                <w:rFonts w:ascii="Arial" w:hAnsi="Arial" w:cs="Arial"/>
                <w:i/>
                <w:strike/>
                <w:color w:val="CD5C5C"/>
                <w:sz w:val="18"/>
                <w:szCs w:val="18"/>
              </w:rPr>
              <w:t xml:space="preserve"> cubense</w:t>
            </w:r>
            <w:r>
              <w:rPr>
                <w:rFonts w:ascii="Arial" w:hAnsi="Arial" w:cs="Arial"/>
                <w:strike/>
                <w:color w:val="CD5C5C"/>
                <w:sz w:val="18"/>
                <w:szCs w:val="18"/>
              </w:rPr>
              <w:t xml:space="preserve"> (E.F. Sm.) W.C. Snyder &amp; H.N. Hansen, 1940, Tropical Race 4</w:t>
            </w:r>
          </w:p>
        </w:tc>
        <w:tc>
          <w:tcPr>
            <w:tcW w:w="540" w:type="dxa"/>
            <w:shd w:val="clear" w:color="auto" w:fill="D9D9D9"/>
          </w:tcPr>
          <w:p w14:paraId="62CC1919" w14:textId="77777777" w:rsidR="004B3E02" w:rsidRDefault="004B3E02">
            <w:pPr>
              <w:pStyle w:val="PleaseReviewReport0"/>
              <w:jc w:val="center"/>
            </w:pPr>
            <w:r>
              <w:t>P</w:t>
            </w:r>
          </w:p>
        </w:tc>
        <w:tc>
          <w:tcPr>
            <w:tcW w:w="6120" w:type="dxa"/>
            <w:shd w:val="clear" w:color="auto" w:fill="D9D9D9"/>
          </w:tcPr>
          <w:p w14:paraId="62CC191A" w14:textId="77777777" w:rsidR="004B3E02" w:rsidRDefault="004B3E02">
            <w:pPr>
              <w:pStyle w:val="PleaseReviewReport0"/>
            </w:pPr>
            <w:r>
              <w:rPr>
                <w:b/>
              </w:rPr>
              <w:t>Colombia </w:t>
            </w:r>
            <w:r>
              <w:br/>
              <w:t xml:space="preserve">Regarding the inclusion of Fusarium oxysporum f.sp. Tropical Race 4 (Foc TR4), in Table 1 and the mention that the appropriate mitigation measures for this pathogen are free areas or free production sites (Table 3), respectfully expresses concern about the erroneous message that is being spread. The above, taking into account that research carried out by the Plant Biosecurity Laboratory of the Australian Department of Agriculture, Fisheries and Forestry (DAFF), in which 451 tissue samples of Cavendish banana fruit from plants infected with Foc TR4 were analyzed, it was concluded that this pathogen does not infect the fruit (DAFF,  2018). Additional studies confirm that even in advanced stages of the disease, the fruit remains free of Foc TR4 infection (Daly &amp; </w:t>
            </w:r>
            <w:r>
              <w:lastRenderedPageBreak/>
              <w:t>Walduck, 2006; Dita et al., 2010).</w:t>
            </w:r>
            <w:r>
              <w:br/>
              <w:t xml:space="preserve">The incorporation of this pest as associated with fresh fruit of Musa spp. for human consumption constitutes an unjustified measure that imposes disproportionate restrictions on international trade, with significant social and economic impacts for producing countries. This measure compromises the competitiveness of the sector, generates uncertainty in the markets and puts at risk thousands of direct and indirect jobs linked to this production chain. </w:t>
            </w:r>
            <w:r>
              <w:br/>
            </w:r>
            <w:r>
              <w:br/>
              <w:t>The report of the Standards Committee held from 12 to 16 May 2025, in Rome, Italy, states that "Some SC members expressed doubt about whether Musa fruit is a pathway for TR4, as TR4 does not present symptoms on the fruit, and suggested that TR4 could therefore be considered a contaminating pest. The SC noted, however, that one country required imports of Musa to come from a pest free area (PFA) or a pest free place of production, which implied that there was a concern that the fruit is a pathway. The SC chairperson clarified that it was not possible for the TPCS, or even the CPM, to question the importing country about their risk analysis, as one of the underlying principles of ISPM 46 was that commodity standards do not affect the sovereign right of countries to prescribe phytosanitary measures. The SC therefore retained the pest on the list, pending consultation comments". However, it is considered that disseminating this information worldwide without prior validation is an unwise practice, which generates confusion and misinformation, thus promoting unjustified measures by importing countries and the use of scarce resources to implement actions that are not required or, failing that, making exports unviable. While recognizing the sovereign right of countries to establish phytosanitary measures to protect plant health, this right should be exercised on the basis of scientific criteria and without creating unnecessary obstacles to international trade.</w:t>
            </w:r>
            <w:r>
              <w:br/>
            </w:r>
            <w:r>
              <w:br/>
              <w:t>Therefore, and in accordance with the principles established in ISPM No. 1, it is categorically requested not to disseminate information contrary to the existing scientific evidence, which demonstrates that Foc TR4 does not affect the fresh fruit of Musa spp., and requiring this type of phytosanitary measures for this pest constitutes a barrier to trade,  lacking scientific justification and contrary to the principles of the IPPC.</w:t>
            </w:r>
            <w:r>
              <w:br/>
            </w:r>
            <w:r>
              <w:br/>
              <w:t xml:space="preserve">Daly, A &amp; Walduck, G. 2006. Fusarium wilt of banana (Panama disease). </w:t>
            </w:r>
            <w:r w:rsidRPr="00C04AC7">
              <w:rPr>
                <w:lang w:val="nl-NL"/>
              </w:rPr>
              <w:t xml:space="preserve">Agnote. 151(5). </w:t>
            </w:r>
            <w:r w:rsidRPr="00C04AC7">
              <w:rPr>
                <w:lang w:val="nl-NL"/>
              </w:rPr>
              <w:br/>
              <w:t xml:space="preserve">Dita, M. A., Waalwijk, C., Buddenhagen, I. W., Souza Jr, M. T. &amp; Kema, G. H. J. 2010. </w:t>
            </w:r>
            <w:r>
              <w:t>A molecular diagnostic for tropical race 4 of the banana fusarium wilt pathogen. Plant Pathology. 59 (2). 348-357.</w:t>
            </w:r>
          </w:p>
          <w:p w14:paraId="62CC191B" w14:textId="77777777" w:rsidR="004B3E02" w:rsidRDefault="004B3E02">
            <w:pPr>
              <w:pStyle w:val="PleaseReviewReport0"/>
            </w:pPr>
            <w:r>
              <w:rPr>
                <w:i/>
              </w:rPr>
              <w:t>Category : SUBSTANTIVE </w:t>
            </w:r>
          </w:p>
        </w:tc>
        <w:tc>
          <w:tcPr>
            <w:tcW w:w="3870" w:type="dxa"/>
            <w:shd w:val="clear" w:color="auto" w:fill="D9D9D9"/>
          </w:tcPr>
          <w:p w14:paraId="6528A057" w14:textId="1B86BEF1" w:rsidR="004B3E02" w:rsidRDefault="00F65D9A">
            <w:pPr>
              <w:pStyle w:val="PleaseReviewReport0"/>
              <w:rPr>
                <w:b/>
              </w:rPr>
            </w:pPr>
            <w:r>
              <w:rPr>
                <w:b/>
              </w:rPr>
              <w:lastRenderedPageBreak/>
              <w:t>INCORPORATED</w:t>
            </w:r>
          </w:p>
        </w:tc>
      </w:tr>
      <w:tr w:rsidR="004B3E02" w14:paraId="62CC1923" w14:textId="016F6B55" w:rsidTr="004B3E02">
        <w:tc>
          <w:tcPr>
            <w:tcW w:w="1200" w:type="dxa"/>
            <w:shd w:val="clear" w:color="auto" w:fill="D9D9D9"/>
          </w:tcPr>
          <w:p w14:paraId="62CC191D" w14:textId="77777777" w:rsidR="004B3E02" w:rsidRDefault="004B3E02">
            <w:pPr>
              <w:pStyle w:val="PleaseReviewReport0"/>
              <w:jc w:val="center"/>
            </w:pPr>
            <w:r>
              <w:t>272</w:t>
            </w:r>
          </w:p>
        </w:tc>
        <w:tc>
          <w:tcPr>
            <w:tcW w:w="661" w:type="dxa"/>
            <w:shd w:val="clear" w:color="auto" w:fill="D9D9D9"/>
          </w:tcPr>
          <w:p w14:paraId="62CC191E" w14:textId="77777777" w:rsidR="004B3E02" w:rsidRDefault="004B3E02">
            <w:pPr>
              <w:pStyle w:val="PleaseReviewReport0"/>
              <w:jc w:val="center"/>
            </w:pPr>
            <w:r>
              <w:t>249</w:t>
            </w:r>
          </w:p>
        </w:tc>
        <w:tc>
          <w:tcPr>
            <w:tcW w:w="3179" w:type="dxa"/>
            <w:shd w:val="clear" w:color="auto" w:fill="D9D9D9"/>
          </w:tcPr>
          <w:p w14:paraId="62CC191F" w14:textId="77777777" w:rsidR="004B3E02" w:rsidRDefault="004B3E02">
            <w:pPr>
              <w:pStyle w:val="PleaseReviewReport0"/>
            </w:pPr>
            <w:r>
              <w:rPr>
                <w:rFonts w:ascii="Arial" w:hAnsi="Arial" w:cs="Arial"/>
                <w:i/>
                <w:strike/>
                <w:color w:val="CD5C5C"/>
                <w:sz w:val="18"/>
                <w:szCs w:val="18"/>
              </w:rPr>
              <w:t xml:space="preserve">Fusarium oxysporum </w:t>
            </w:r>
            <w:r>
              <w:rPr>
                <w:rFonts w:ascii="Arial" w:hAnsi="Arial" w:cs="Arial"/>
                <w:strike/>
                <w:color w:val="CD5C5C"/>
                <w:sz w:val="18"/>
                <w:szCs w:val="18"/>
              </w:rPr>
              <w:t>f.sp.</w:t>
            </w:r>
            <w:r>
              <w:rPr>
                <w:rFonts w:ascii="Arial" w:hAnsi="Arial" w:cs="Arial"/>
                <w:i/>
                <w:strike/>
                <w:color w:val="CD5C5C"/>
                <w:sz w:val="18"/>
                <w:szCs w:val="18"/>
              </w:rPr>
              <w:t xml:space="preserve"> cubense</w:t>
            </w:r>
            <w:r>
              <w:rPr>
                <w:rFonts w:ascii="Arial" w:hAnsi="Arial" w:cs="Arial"/>
                <w:strike/>
                <w:color w:val="CD5C5C"/>
                <w:sz w:val="18"/>
                <w:szCs w:val="18"/>
              </w:rPr>
              <w:t xml:space="preserve"> (E.F. Sm.) W.C. Snyder &amp; H.N. Hansen, 1940, Tropical Race 4</w:t>
            </w:r>
          </w:p>
        </w:tc>
        <w:tc>
          <w:tcPr>
            <w:tcW w:w="540" w:type="dxa"/>
            <w:shd w:val="clear" w:color="auto" w:fill="D9D9D9"/>
          </w:tcPr>
          <w:p w14:paraId="62CC1920" w14:textId="77777777" w:rsidR="004B3E02" w:rsidRDefault="004B3E02">
            <w:pPr>
              <w:pStyle w:val="PleaseReviewReport0"/>
              <w:jc w:val="center"/>
            </w:pPr>
            <w:r>
              <w:t>P</w:t>
            </w:r>
          </w:p>
        </w:tc>
        <w:tc>
          <w:tcPr>
            <w:tcW w:w="6120" w:type="dxa"/>
            <w:shd w:val="clear" w:color="auto" w:fill="D9D9D9"/>
          </w:tcPr>
          <w:p w14:paraId="62CC1921" w14:textId="77777777" w:rsidR="004B3E02" w:rsidRDefault="004B3E02">
            <w:pPr>
              <w:pStyle w:val="PleaseReviewReport0"/>
            </w:pPr>
            <w:r>
              <w:rPr>
                <w:b/>
              </w:rPr>
              <w:t>Japan </w:t>
            </w:r>
            <w:r>
              <w:br/>
              <w:t>Refer to general comments.</w:t>
            </w:r>
            <w:r>
              <w:br/>
              <w:t xml:space="preserve">Fusarium oxysporum f.sp. cubense tropical race 4 (Foc TR4) is considered an important pest in banana plantations. However, there is </w:t>
            </w:r>
            <w:r>
              <w:lastRenderedPageBreak/>
              <w:t>no information causing symptoms on the fruits. Therefore, as there is not source of infection (sporangium) on the fruits, fresh banana fruits for consumption moved internationally cannot became a pathway for entry into other countries. The countries regulating fresh bananas (the countries that proposed adding this fungus to this annex) may be regulating this fungus species because its spores are likely to attach to banana fruits. But this type of pest is a contaminating pest.</w:t>
            </w:r>
          </w:p>
          <w:p w14:paraId="62CC1922" w14:textId="77777777" w:rsidR="004B3E02" w:rsidRDefault="004B3E02">
            <w:pPr>
              <w:pStyle w:val="PleaseReviewReport0"/>
            </w:pPr>
            <w:r>
              <w:rPr>
                <w:i/>
              </w:rPr>
              <w:t>Category : SUBSTANTIVE </w:t>
            </w:r>
          </w:p>
        </w:tc>
        <w:tc>
          <w:tcPr>
            <w:tcW w:w="3870" w:type="dxa"/>
            <w:shd w:val="clear" w:color="auto" w:fill="D9D9D9"/>
          </w:tcPr>
          <w:p w14:paraId="2A754970" w14:textId="1B57F24E" w:rsidR="004B3E02" w:rsidRDefault="00F65D9A">
            <w:pPr>
              <w:pStyle w:val="PleaseReviewReport0"/>
              <w:rPr>
                <w:b/>
              </w:rPr>
            </w:pPr>
            <w:r>
              <w:rPr>
                <w:b/>
              </w:rPr>
              <w:lastRenderedPageBreak/>
              <w:t>INCORPORATED</w:t>
            </w:r>
          </w:p>
        </w:tc>
      </w:tr>
      <w:tr w:rsidR="004B3E02" w14:paraId="62CC192A" w14:textId="79A45C8B" w:rsidTr="004B3E02">
        <w:tc>
          <w:tcPr>
            <w:tcW w:w="1200" w:type="dxa"/>
            <w:shd w:val="clear" w:color="auto" w:fill="D9D9D9"/>
          </w:tcPr>
          <w:p w14:paraId="62CC1924" w14:textId="77777777" w:rsidR="004B3E02" w:rsidRDefault="004B3E02">
            <w:pPr>
              <w:pStyle w:val="PleaseReviewReport0"/>
              <w:jc w:val="center"/>
            </w:pPr>
            <w:r>
              <w:t>273</w:t>
            </w:r>
          </w:p>
        </w:tc>
        <w:tc>
          <w:tcPr>
            <w:tcW w:w="661" w:type="dxa"/>
            <w:shd w:val="clear" w:color="auto" w:fill="D9D9D9"/>
          </w:tcPr>
          <w:p w14:paraId="62CC1925" w14:textId="77777777" w:rsidR="004B3E02" w:rsidRDefault="004B3E02">
            <w:pPr>
              <w:pStyle w:val="PleaseReviewReport0"/>
              <w:jc w:val="center"/>
            </w:pPr>
            <w:r>
              <w:t>249</w:t>
            </w:r>
          </w:p>
        </w:tc>
        <w:tc>
          <w:tcPr>
            <w:tcW w:w="3179" w:type="dxa"/>
            <w:shd w:val="clear" w:color="auto" w:fill="D9D9D9"/>
          </w:tcPr>
          <w:p w14:paraId="62CC1926" w14:textId="77777777" w:rsidR="004B3E02" w:rsidRDefault="004B3E02">
            <w:pPr>
              <w:pStyle w:val="PleaseReviewReport0"/>
            </w:pPr>
            <w:r>
              <w:rPr>
                <w:rFonts w:ascii="Arial" w:hAnsi="Arial" w:cs="Arial"/>
                <w:i/>
                <w:sz w:val="18"/>
                <w:szCs w:val="18"/>
                <w:highlight w:val="cyan"/>
              </w:rPr>
              <w:t>Fusarium oxysporum </w:t>
            </w:r>
            <w:r>
              <w:rPr>
                <w:rFonts w:ascii="Arial" w:hAnsi="Arial" w:cs="Arial"/>
                <w:sz w:val="18"/>
                <w:szCs w:val="18"/>
                <w:highlight w:val="cyan"/>
              </w:rPr>
              <w:t>f.sp.</w:t>
            </w:r>
            <w:r>
              <w:rPr>
                <w:rFonts w:ascii="Arial" w:hAnsi="Arial" w:cs="Arial"/>
                <w:i/>
                <w:sz w:val="18"/>
                <w:szCs w:val="18"/>
                <w:highlight w:val="cyan"/>
              </w:rPr>
              <w:t> cubense</w:t>
            </w:r>
            <w:r>
              <w:rPr>
                <w:rFonts w:ascii="Arial" w:hAnsi="Arial" w:cs="Arial"/>
                <w:sz w:val="18"/>
                <w:szCs w:val="18"/>
              </w:rPr>
              <w:t> (E.F. Sm.) W.C. Snyder &amp; H.N. Hansen, 1940, Tropical Race 4</w:t>
            </w:r>
          </w:p>
        </w:tc>
        <w:tc>
          <w:tcPr>
            <w:tcW w:w="540" w:type="dxa"/>
            <w:shd w:val="clear" w:color="auto" w:fill="D9D9D9"/>
          </w:tcPr>
          <w:p w14:paraId="62CC1927" w14:textId="77777777" w:rsidR="004B3E02" w:rsidRDefault="004B3E02">
            <w:pPr>
              <w:pStyle w:val="PleaseReviewReport0"/>
              <w:jc w:val="center"/>
            </w:pPr>
            <w:r>
              <w:t>C</w:t>
            </w:r>
          </w:p>
        </w:tc>
        <w:tc>
          <w:tcPr>
            <w:tcW w:w="6120" w:type="dxa"/>
            <w:shd w:val="clear" w:color="auto" w:fill="D9D9D9"/>
          </w:tcPr>
          <w:p w14:paraId="62CC1928" w14:textId="77777777" w:rsidR="004B3E02" w:rsidRDefault="004B3E02">
            <w:pPr>
              <w:pStyle w:val="PleaseReviewReport0"/>
            </w:pPr>
            <w:r>
              <w:rPr>
                <w:b/>
              </w:rPr>
              <w:t>India </w:t>
            </w:r>
            <w:r>
              <w:br/>
              <w:t>India agrees with COSAVE for deletion of Fusarium oxysporum f.sp. cubense as this is not associated with pathway.</w:t>
            </w:r>
          </w:p>
          <w:p w14:paraId="62CC1929" w14:textId="77777777" w:rsidR="004B3E02" w:rsidRDefault="004B3E02">
            <w:pPr>
              <w:pStyle w:val="PleaseReviewReport0"/>
            </w:pPr>
            <w:r>
              <w:rPr>
                <w:i/>
              </w:rPr>
              <w:t>Category : TECHNICAL </w:t>
            </w:r>
          </w:p>
        </w:tc>
        <w:tc>
          <w:tcPr>
            <w:tcW w:w="3870" w:type="dxa"/>
            <w:shd w:val="clear" w:color="auto" w:fill="D9D9D9"/>
          </w:tcPr>
          <w:p w14:paraId="317F2CFE" w14:textId="17F74A25" w:rsidR="004B3E02" w:rsidRDefault="00F65D9A">
            <w:pPr>
              <w:pStyle w:val="PleaseReviewReport0"/>
              <w:rPr>
                <w:b/>
              </w:rPr>
            </w:pPr>
            <w:r>
              <w:rPr>
                <w:b/>
              </w:rPr>
              <w:t>NOTED</w:t>
            </w:r>
          </w:p>
        </w:tc>
      </w:tr>
      <w:tr w:rsidR="004B3E02" w14:paraId="62CC1931" w14:textId="0C57F1EC" w:rsidTr="004B3E02">
        <w:tc>
          <w:tcPr>
            <w:tcW w:w="1200" w:type="dxa"/>
            <w:shd w:val="clear" w:color="auto" w:fill="D9D9D9"/>
          </w:tcPr>
          <w:p w14:paraId="62CC192B" w14:textId="77777777" w:rsidR="004B3E02" w:rsidRDefault="004B3E02">
            <w:pPr>
              <w:pStyle w:val="PleaseReviewReport0"/>
              <w:jc w:val="center"/>
            </w:pPr>
            <w:r>
              <w:t>274</w:t>
            </w:r>
          </w:p>
        </w:tc>
        <w:tc>
          <w:tcPr>
            <w:tcW w:w="661" w:type="dxa"/>
            <w:shd w:val="clear" w:color="auto" w:fill="D9D9D9"/>
          </w:tcPr>
          <w:p w14:paraId="62CC192C" w14:textId="77777777" w:rsidR="004B3E02" w:rsidRDefault="004B3E02">
            <w:pPr>
              <w:pStyle w:val="PleaseReviewReport0"/>
              <w:jc w:val="center"/>
            </w:pPr>
            <w:r>
              <w:t>249</w:t>
            </w:r>
          </w:p>
        </w:tc>
        <w:tc>
          <w:tcPr>
            <w:tcW w:w="3179" w:type="dxa"/>
            <w:shd w:val="clear" w:color="auto" w:fill="D9D9D9"/>
          </w:tcPr>
          <w:p w14:paraId="62CC192D" w14:textId="77777777" w:rsidR="004B3E02" w:rsidRDefault="004B3E02">
            <w:pPr>
              <w:pStyle w:val="PleaseReviewReport0"/>
            </w:pPr>
            <w:r>
              <w:rPr>
                <w:rFonts w:ascii="Arial" w:hAnsi="Arial" w:cs="Arial"/>
                <w:i/>
                <w:sz w:val="18"/>
                <w:szCs w:val="18"/>
                <w:highlight w:val="cyan"/>
              </w:rPr>
              <w:t>Fusarium oxysporum </w:t>
            </w:r>
            <w:r>
              <w:rPr>
                <w:rFonts w:ascii="Arial" w:hAnsi="Arial" w:cs="Arial"/>
                <w:sz w:val="18"/>
                <w:szCs w:val="18"/>
                <w:highlight w:val="cyan"/>
              </w:rPr>
              <w:t>f.sp.</w:t>
            </w:r>
            <w:r>
              <w:rPr>
                <w:rFonts w:ascii="Arial" w:hAnsi="Arial" w:cs="Arial"/>
                <w:i/>
                <w:sz w:val="18"/>
                <w:szCs w:val="18"/>
                <w:highlight w:val="cyan"/>
              </w:rPr>
              <w:t> cubense</w:t>
            </w:r>
            <w:r>
              <w:rPr>
                <w:rFonts w:ascii="Arial" w:hAnsi="Arial" w:cs="Arial"/>
                <w:sz w:val="18"/>
                <w:szCs w:val="18"/>
                <w:highlight w:val="cyan"/>
              </w:rPr>
              <w:t> (E.F. Sm.) W.C</w:t>
            </w:r>
            <w:r>
              <w:rPr>
                <w:rFonts w:ascii="Arial" w:hAnsi="Arial" w:cs="Arial"/>
                <w:sz w:val="18"/>
                <w:szCs w:val="18"/>
              </w:rPr>
              <w:t>. Snyder &amp; H.N. Hansen, 1940, Tropical Race 4</w:t>
            </w:r>
          </w:p>
        </w:tc>
        <w:tc>
          <w:tcPr>
            <w:tcW w:w="540" w:type="dxa"/>
            <w:shd w:val="clear" w:color="auto" w:fill="D9D9D9"/>
          </w:tcPr>
          <w:p w14:paraId="62CC192E" w14:textId="77777777" w:rsidR="004B3E02" w:rsidRDefault="004B3E02">
            <w:pPr>
              <w:pStyle w:val="PleaseReviewReport0"/>
              <w:jc w:val="center"/>
            </w:pPr>
            <w:r>
              <w:t>C</w:t>
            </w:r>
          </w:p>
        </w:tc>
        <w:tc>
          <w:tcPr>
            <w:tcW w:w="6120" w:type="dxa"/>
            <w:shd w:val="clear" w:color="auto" w:fill="D9D9D9"/>
          </w:tcPr>
          <w:p w14:paraId="62CC192F" w14:textId="77777777" w:rsidR="004B3E02" w:rsidRDefault="004B3E02">
            <w:pPr>
              <w:pStyle w:val="PleaseReviewReport0"/>
            </w:pPr>
            <w:r>
              <w:rPr>
                <w:b/>
              </w:rPr>
              <w:t>Philippines </w:t>
            </w:r>
            <w:r>
              <w:br/>
              <w:t>Based on scientific evidence, Musa spp. fruit is not a pathway for Foc TR4 and has no reports of infection in the fruit itself; thus, we strongly recommend its removal from the pest list. Although Bai et al. (2020) observed Foc TR4 invasion of peduncles through the xylem vascular bundle, the scope of this ISPM covers only banana hands and clusters, not whole bunches.</w:t>
            </w:r>
          </w:p>
          <w:p w14:paraId="62CC1930" w14:textId="77777777" w:rsidR="004B3E02" w:rsidRDefault="004B3E02">
            <w:pPr>
              <w:pStyle w:val="PleaseReviewReport0"/>
            </w:pPr>
            <w:r>
              <w:rPr>
                <w:i/>
              </w:rPr>
              <w:t>Category : SUBSTANTIVE </w:t>
            </w:r>
          </w:p>
        </w:tc>
        <w:tc>
          <w:tcPr>
            <w:tcW w:w="3870" w:type="dxa"/>
            <w:shd w:val="clear" w:color="auto" w:fill="D9D9D9"/>
          </w:tcPr>
          <w:p w14:paraId="24E8A388" w14:textId="04E41C93" w:rsidR="004B3E02" w:rsidRDefault="00F65D9A">
            <w:pPr>
              <w:pStyle w:val="PleaseReviewReport0"/>
              <w:rPr>
                <w:b/>
              </w:rPr>
            </w:pPr>
            <w:r>
              <w:rPr>
                <w:b/>
              </w:rPr>
              <w:t>NOTED</w:t>
            </w:r>
          </w:p>
        </w:tc>
      </w:tr>
      <w:tr w:rsidR="004B3E02" w14:paraId="62CC1938" w14:textId="22FEC10E" w:rsidTr="004B3E02">
        <w:tc>
          <w:tcPr>
            <w:tcW w:w="1200" w:type="dxa"/>
            <w:shd w:val="clear" w:color="auto" w:fill="D9D9D9"/>
          </w:tcPr>
          <w:p w14:paraId="62CC1932" w14:textId="77777777" w:rsidR="004B3E02" w:rsidRDefault="004B3E02">
            <w:pPr>
              <w:pStyle w:val="PleaseReviewReport0"/>
              <w:jc w:val="center"/>
            </w:pPr>
            <w:r>
              <w:t>275</w:t>
            </w:r>
          </w:p>
        </w:tc>
        <w:tc>
          <w:tcPr>
            <w:tcW w:w="661" w:type="dxa"/>
            <w:shd w:val="clear" w:color="auto" w:fill="D9D9D9"/>
          </w:tcPr>
          <w:p w14:paraId="62CC1933" w14:textId="77777777" w:rsidR="004B3E02" w:rsidRDefault="004B3E02">
            <w:pPr>
              <w:pStyle w:val="PleaseReviewReport0"/>
              <w:jc w:val="center"/>
            </w:pPr>
            <w:r>
              <w:t>249</w:t>
            </w:r>
          </w:p>
        </w:tc>
        <w:tc>
          <w:tcPr>
            <w:tcW w:w="3179" w:type="dxa"/>
            <w:shd w:val="clear" w:color="auto" w:fill="D9D9D9"/>
          </w:tcPr>
          <w:p w14:paraId="62CC1934" w14:textId="77777777" w:rsidR="004B3E02" w:rsidRDefault="004B3E02">
            <w:pPr>
              <w:pStyle w:val="PleaseReviewReport0"/>
            </w:pPr>
            <w:r>
              <w:rPr>
                <w:rFonts w:ascii="Arial" w:hAnsi="Arial" w:cs="Arial"/>
                <w:i/>
                <w:sz w:val="18"/>
                <w:szCs w:val="18"/>
                <w:highlight w:val="cyan"/>
              </w:rPr>
              <w:t>Fusarium oxysporum</w:t>
            </w:r>
            <w:r>
              <w:rPr>
                <w:rFonts w:ascii="Arial" w:hAnsi="Arial" w:cs="Arial"/>
                <w:i/>
                <w:sz w:val="18"/>
                <w:szCs w:val="18"/>
              </w:rPr>
              <w:t> </w:t>
            </w:r>
            <w:r>
              <w:rPr>
                <w:rFonts w:ascii="Arial" w:hAnsi="Arial" w:cs="Arial"/>
                <w:sz w:val="18"/>
                <w:szCs w:val="18"/>
              </w:rPr>
              <w:t>f.sp.</w:t>
            </w:r>
            <w:r>
              <w:rPr>
                <w:rFonts w:ascii="Arial" w:hAnsi="Arial" w:cs="Arial"/>
                <w:i/>
                <w:sz w:val="18"/>
                <w:szCs w:val="18"/>
              </w:rPr>
              <w:t> cubense</w:t>
            </w:r>
            <w:r>
              <w:rPr>
                <w:rFonts w:ascii="Arial" w:hAnsi="Arial" w:cs="Arial"/>
                <w:sz w:val="18"/>
                <w:szCs w:val="18"/>
              </w:rPr>
              <w:t> (E.F. Sm.) W.C. Snyder &amp; H.N. Hansen, 1940, Tropical Race 4</w:t>
            </w:r>
          </w:p>
        </w:tc>
        <w:tc>
          <w:tcPr>
            <w:tcW w:w="540" w:type="dxa"/>
            <w:shd w:val="clear" w:color="auto" w:fill="D9D9D9"/>
          </w:tcPr>
          <w:p w14:paraId="62CC1935" w14:textId="77777777" w:rsidR="004B3E02" w:rsidRDefault="004B3E02">
            <w:pPr>
              <w:pStyle w:val="PleaseReviewReport0"/>
              <w:jc w:val="center"/>
            </w:pPr>
            <w:r>
              <w:t>C</w:t>
            </w:r>
          </w:p>
        </w:tc>
        <w:tc>
          <w:tcPr>
            <w:tcW w:w="6120" w:type="dxa"/>
            <w:shd w:val="clear" w:color="auto" w:fill="D9D9D9"/>
          </w:tcPr>
          <w:p w14:paraId="62CC1936" w14:textId="77777777" w:rsidR="004B3E02" w:rsidRDefault="004B3E02">
            <w:pPr>
              <w:pStyle w:val="PleaseReviewReport0"/>
            </w:pPr>
            <w:r>
              <w:rPr>
                <w:b/>
              </w:rPr>
              <w:t>United States of America </w:t>
            </w:r>
            <w:r>
              <w:br/>
              <w:t>Consider listing the synonym Fusarium odoratissimum either in this cell or as  footnote because it is used in the literature frequently.</w:t>
            </w:r>
          </w:p>
          <w:p w14:paraId="62CC1937" w14:textId="77777777" w:rsidR="004B3E02" w:rsidRDefault="004B3E02">
            <w:pPr>
              <w:pStyle w:val="PleaseReviewReport0"/>
            </w:pPr>
            <w:r>
              <w:rPr>
                <w:i/>
              </w:rPr>
              <w:t>Category : TECHNICAL </w:t>
            </w:r>
          </w:p>
        </w:tc>
        <w:tc>
          <w:tcPr>
            <w:tcW w:w="3870" w:type="dxa"/>
            <w:shd w:val="clear" w:color="auto" w:fill="D9D9D9"/>
          </w:tcPr>
          <w:p w14:paraId="3E28F08B" w14:textId="77777777" w:rsidR="004B3E02" w:rsidRDefault="00F65D9A">
            <w:pPr>
              <w:pStyle w:val="PleaseReviewReport0"/>
              <w:rPr>
                <w:b/>
              </w:rPr>
            </w:pPr>
            <w:r>
              <w:rPr>
                <w:b/>
              </w:rPr>
              <w:t>CONSIDERED BUT NOT INCORPORATED</w:t>
            </w:r>
          </w:p>
          <w:p w14:paraId="2240EDFC" w14:textId="2E59391E" w:rsidR="00F65D9A" w:rsidRDefault="00930FFC" w:rsidP="009C32A7">
            <w:pPr>
              <w:pStyle w:val="PleaseReviewReport0"/>
              <w:rPr>
                <w:b/>
              </w:rPr>
            </w:pPr>
            <w:r w:rsidRPr="00930FFC">
              <w:t>As decided by the SC</w:t>
            </w:r>
            <w:r w:rsidR="009C32A7">
              <w:t>,</w:t>
            </w:r>
            <w:r w:rsidRPr="00930FFC">
              <w:t xml:space="preserve"> a synonym should not </w:t>
            </w:r>
            <w:r w:rsidR="009C32A7">
              <w:t>appear in the draft</w:t>
            </w:r>
            <w:r w:rsidRPr="00930FFC">
              <w:t>.</w:t>
            </w:r>
            <w:r>
              <w:t xml:space="preserve"> When both n</w:t>
            </w:r>
            <w:r w:rsidR="009C32A7">
              <w:t>ames have been used in countrie</w:t>
            </w:r>
            <w:r>
              <w:t>’s regulations, the prefer</w:t>
            </w:r>
            <w:r w:rsidR="004E3321">
              <w:t>r</w:t>
            </w:r>
            <w:r w:rsidR="009C32A7">
              <w:t>ed name sh</w:t>
            </w:r>
            <w:r>
              <w:t>ou</w:t>
            </w:r>
            <w:r w:rsidR="009C32A7">
              <w:t>l</w:t>
            </w:r>
            <w:r>
              <w:t xml:space="preserve">d </w:t>
            </w:r>
            <w:r w:rsidR="009C32A7">
              <w:t>be used in the pest list</w:t>
            </w:r>
            <w:r>
              <w:t>.</w:t>
            </w:r>
          </w:p>
        </w:tc>
      </w:tr>
      <w:tr w:rsidR="004B3E02" w14:paraId="62CC193F" w14:textId="3C30C760" w:rsidTr="004B3E02">
        <w:tc>
          <w:tcPr>
            <w:tcW w:w="1200" w:type="dxa"/>
            <w:shd w:val="clear" w:color="auto" w:fill="D9D9D9"/>
          </w:tcPr>
          <w:p w14:paraId="62CC1939" w14:textId="43A0E6BA" w:rsidR="004B3E02" w:rsidRDefault="004B3E02">
            <w:pPr>
              <w:pStyle w:val="PleaseReviewReport0"/>
              <w:jc w:val="center"/>
            </w:pPr>
            <w:r>
              <w:t>276</w:t>
            </w:r>
          </w:p>
        </w:tc>
        <w:tc>
          <w:tcPr>
            <w:tcW w:w="661" w:type="dxa"/>
            <w:shd w:val="clear" w:color="auto" w:fill="D9D9D9"/>
          </w:tcPr>
          <w:p w14:paraId="62CC193A" w14:textId="77777777" w:rsidR="004B3E02" w:rsidRDefault="004B3E02">
            <w:pPr>
              <w:pStyle w:val="PleaseReviewReport0"/>
              <w:jc w:val="center"/>
            </w:pPr>
            <w:r>
              <w:t>249</w:t>
            </w:r>
          </w:p>
        </w:tc>
        <w:tc>
          <w:tcPr>
            <w:tcW w:w="3179" w:type="dxa"/>
            <w:shd w:val="clear" w:color="auto" w:fill="D9D9D9"/>
          </w:tcPr>
          <w:p w14:paraId="62CC193B" w14:textId="77777777" w:rsidR="004B3E02" w:rsidRDefault="004B3E02">
            <w:pPr>
              <w:pStyle w:val="PleaseReviewReport0"/>
            </w:pPr>
            <w:r>
              <w:rPr>
                <w:rFonts w:ascii="Arial" w:hAnsi="Arial" w:cs="Arial"/>
                <w:i/>
                <w:strike/>
                <w:color w:val="0000FF"/>
                <w:sz w:val="18"/>
                <w:szCs w:val="18"/>
              </w:rPr>
              <w:t xml:space="preserve">Fusarium oxysporum </w:t>
            </w:r>
            <w:r>
              <w:rPr>
                <w:rFonts w:ascii="Arial" w:hAnsi="Arial" w:cs="Arial"/>
                <w:strike/>
                <w:color w:val="0000FF"/>
                <w:sz w:val="18"/>
                <w:szCs w:val="18"/>
              </w:rPr>
              <w:t>f.sp.</w:t>
            </w:r>
            <w:r>
              <w:rPr>
                <w:rFonts w:ascii="Arial" w:hAnsi="Arial" w:cs="Arial"/>
                <w:i/>
                <w:strike/>
                <w:color w:val="0000FF"/>
                <w:sz w:val="18"/>
                <w:szCs w:val="18"/>
              </w:rPr>
              <w:t xml:space="preserve"> cubense</w:t>
            </w:r>
            <w:r>
              <w:rPr>
                <w:rFonts w:ascii="Arial" w:hAnsi="Arial" w:cs="Arial"/>
                <w:strike/>
                <w:color w:val="0000FF"/>
                <w:sz w:val="18"/>
                <w:szCs w:val="18"/>
              </w:rPr>
              <w:t xml:space="preserve"> (E.F. Sm.) W.C. Snyder &amp; H.N. Hansen, 1940, Tropical Race 4</w:t>
            </w:r>
          </w:p>
        </w:tc>
        <w:tc>
          <w:tcPr>
            <w:tcW w:w="540" w:type="dxa"/>
            <w:shd w:val="clear" w:color="auto" w:fill="D9D9D9"/>
          </w:tcPr>
          <w:p w14:paraId="62CC193C" w14:textId="77777777" w:rsidR="004B3E02" w:rsidRDefault="004B3E02">
            <w:pPr>
              <w:pStyle w:val="PleaseReviewReport0"/>
              <w:jc w:val="center"/>
            </w:pPr>
            <w:r>
              <w:t>P</w:t>
            </w:r>
          </w:p>
        </w:tc>
        <w:tc>
          <w:tcPr>
            <w:tcW w:w="6120" w:type="dxa"/>
            <w:shd w:val="clear" w:color="auto" w:fill="D9D9D9"/>
          </w:tcPr>
          <w:p w14:paraId="62CC193D" w14:textId="77777777" w:rsidR="004B3E02" w:rsidRDefault="004B3E02">
            <w:pPr>
              <w:pStyle w:val="PleaseReviewReport0"/>
            </w:pPr>
            <w:r>
              <w:rPr>
                <w:b/>
              </w:rPr>
              <w:t>COSAVE </w:t>
            </w:r>
            <w:r>
              <w:br/>
              <w:t>Fruit is not considered a pathway according to the regional PRA. The fungus should be removed because is mainly spread through the movement of plants for planting, due to the presence of microconidia in the vascular bundles and infected banana residues (Davis, 2005). There is no evidence of Foc TR4 being spread through Musa spp. fruit.</w:t>
            </w:r>
          </w:p>
          <w:p w14:paraId="62CC193E" w14:textId="77777777" w:rsidR="004B3E02" w:rsidRDefault="004B3E02">
            <w:pPr>
              <w:pStyle w:val="PleaseReviewReport0"/>
            </w:pPr>
            <w:r>
              <w:rPr>
                <w:i/>
              </w:rPr>
              <w:t>Category : TECHNICAL </w:t>
            </w:r>
          </w:p>
        </w:tc>
        <w:tc>
          <w:tcPr>
            <w:tcW w:w="3870" w:type="dxa"/>
            <w:shd w:val="clear" w:color="auto" w:fill="D9D9D9"/>
          </w:tcPr>
          <w:p w14:paraId="365D9008" w14:textId="4597D220" w:rsidR="004B3E02" w:rsidRDefault="004E3321">
            <w:pPr>
              <w:pStyle w:val="PleaseReviewReport0"/>
              <w:rPr>
                <w:b/>
              </w:rPr>
            </w:pPr>
            <w:r>
              <w:rPr>
                <w:b/>
              </w:rPr>
              <w:t>INCORPORATED</w:t>
            </w:r>
          </w:p>
        </w:tc>
      </w:tr>
      <w:tr w:rsidR="004B3E02" w14:paraId="62CC1946" w14:textId="55F3A0AE" w:rsidTr="004B3E02">
        <w:tc>
          <w:tcPr>
            <w:tcW w:w="1200" w:type="dxa"/>
            <w:shd w:val="clear" w:color="auto" w:fill="D9D9D9"/>
          </w:tcPr>
          <w:p w14:paraId="62CC1940" w14:textId="77777777" w:rsidR="004B3E02" w:rsidRDefault="004B3E02">
            <w:pPr>
              <w:pStyle w:val="PleaseReviewReport0"/>
              <w:jc w:val="center"/>
            </w:pPr>
            <w:r>
              <w:t>277</w:t>
            </w:r>
          </w:p>
        </w:tc>
        <w:tc>
          <w:tcPr>
            <w:tcW w:w="661" w:type="dxa"/>
            <w:shd w:val="clear" w:color="auto" w:fill="D9D9D9"/>
          </w:tcPr>
          <w:p w14:paraId="62CC1941" w14:textId="77777777" w:rsidR="004B3E02" w:rsidRDefault="004B3E02">
            <w:pPr>
              <w:pStyle w:val="PleaseReviewReport0"/>
              <w:jc w:val="center"/>
            </w:pPr>
            <w:r>
              <w:t>249</w:t>
            </w:r>
          </w:p>
        </w:tc>
        <w:tc>
          <w:tcPr>
            <w:tcW w:w="3179" w:type="dxa"/>
            <w:shd w:val="clear" w:color="auto" w:fill="D9D9D9"/>
          </w:tcPr>
          <w:p w14:paraId="62CC1942" w14:textId="77777777" w:rsidR="004B3E02" w:rsidRDefault="004B3E02">
            <w:pPr>
              <w:pStyle w:val="PleaseReviewReport0"/>
            </w:pPr>
            <w:r>
              <w:rPr>
                <w:rFonts w:ascii="Arial" w:hAnsi="Arial" w:cs="Arial"/>
                <w:i/>
                <w:strike/>
                <w:color w:val="CD5C5C"/>
                <w:sz w:val="18"/>
                <w:szCs w:val="18"/>
              </w:rPr>
              <w:t xml:space="preserve">Fusarium oxysporum </w:t>
            </w:r>
            <w:r>
              <w:rPr>
                <w:rFonts w:ascii="Arial" w:hAnsi="Arial" w:cs="Arial"/>
                <w:strike/>
                <w:color w:val="CD5C5C"/>
                <w:sz w:val="18"/>
                <w:szCs w:val="18"/>
              </w:rPr>
              <w:t>f.sp.</w:t>
            </w:r>
            <w:r>
              <w:rPr>
                <w:rFonts w:ascii="Arial" w:hAnsi="Arial" w:cs="Arial"/>
                <w:i/>
                <w:strike/>
                <w:color w:val="CD5C5C"/>
                <w:sz w:val="18"/>
                <w:szCs w:val="18"/>
              </w:rPr>
              <w:t xml:space="preserve"> cubense</w:t>
            </w:r>
            <w:r>
              <w:rPr>
                <w:rFonts w:ascii="Arial" w:hAnsi="Arial" w:cs="Arial"/>
                <w:strike/>
                <w:color w:val="CD5C5C"/>
                <w:sz w:val="18"/>
                <w:szCs w:val="18"/>
              </w:rPr>
              <w:t xml:space="preserve"> (E.F. Sm.) W.C. Snyder &amp; H.N. Hansen, 1940, Tropical Race 4</w:t>
            </w:r>
          </w:p>
        </w:tc>
        <w:tc>
          <w:tcPr>
            <w:tcW w:w="540" w:type="dxa"/>
            <w:shd w:val="clear" w:color="auto" w:fill="D9D9D9"/>
          </w:tcPr>
          <w:p w14:paraId="62CC1943" w14:textId="77777777" w:rsidR="004B3E02" w:rsidRDefault="004B3E02">
            <w:pPr>
              <w:pStyle w:val="PleaseReviewReport0"/>
              <w:jc w:val="center"/>
            </w:pPr>
            <w:r>
              <w:t>P</w:t>
            </w:r>
          </w:p>
        </w:tc>
        <w:tc>
          <w:tcPr>
            <w:tcW w:w="6120" w:type="dxa"/>
            <w:shd w:val="clear" w:color="auto" w:fill="D9D9D9"/>
          </w:tcPr>
          <w:p w14:paraId="62CC1944" w14:textId="77777777" w:rsidR="004B3E02" w:rsidRDefault="004B3E02">
            <w:pPr>
              <w:pStyle w:val="PleaseReviewReport0"/>
            </w:pPr>
            <w:r w:rsidRPr="0098741F">
              <w:rPr>
                <w:b/>
                <w:lang w:val="es-PY"/>
              </w:rPr>
              <w:t>Colombia </w:t>
            </w:r>
            <w:r w:rsidRPr="0098741F">
              <w:rPr>
                <w:lang w:val="es-PY"/>
              </w:rPr>
              <w:br/>
              <w:t xml:space="preserve">Respecto a la inclusión de Fusarium oxysporum f.sp. cubense Raza 4 Tropical (Foc R4T), en el cuadro 1 y la mención de que las medidas de mitigación apropiadas para este patógeno son áreas libres o lugares de producción libres (Cuadro 3), respetuosamente se manifiesta la preocupación del mensaje erróneo que se está difundiendo. </w:t>
            </w:r>
            <w:r w:rsidRPr="002A688A">
              <w:rPr>
                <w:lang w:val="fr-FR"/>
              </w:rPr>
              <w:t xml:space="preserve">Lo anterior, teniendo en cuenta que investigaciones realizadas por el Laboratorio de Bioseguridad Vegetal del Departamento de Agricultura, Pesca y Silvicultura de Australia (DAFF, por su sigla en inglés), en las que se analizaron 451 muestras de tejido de fruto de banano Cavendish provenientes de plantas infectadas con Foc R4T, se concluyó que este patógeno no infecta el fruto (DAFF, 2018). Estudios adicionales confirman que incluso, en estados avanzados de la enfermedad, el fruto permanece libre de infección por Foc R4T (Daly &amp; Walduck, 2006; Dita </w:t>
            </w:r>
            <w:r w:rsidRPr="002A688A">
              <w:rPr>
                <w:lang w:val="fr-FR"/>
              </w:rPr>
              <w:lastRenderedPageBreak/>
              <w:t>et al., 2010).</w:t>
            </w:r>
            <w:r w:rsidRPr="002A688A">
              <w:rPr>
                <w:lang w:val="fr-FR"/>
              </w:rPr>
              <w:br/>
              <w:t xml:space="preserve">La incorporación de esta plaga como asociada a la fruta fresca de Musa spp. para consumo humano constituye una medida injustificada que impone restricciones desproporcionadas al comercio internacional, con impactos sociales y económicos significativos para los países productores. Esta medida compromete la competitividad del sector, genera incertidumbre en los mercados y pone en riesgo miles de empleos directos e indirectos vinculados a esta cadena productiva. </w:t>
            </w:r>
            <w:r w:rsidRPr="002A688A">
              <w:rPr>
                <w:lang w:val="fr-FR"/>
              </w:rPr>
              <w:br/>
            </w:r>
            <w:r w:rsidRPr="002A688A">
              <w:rPr>
                <w:lang w:val="fr-FR"/>
              </w:rPr>
              <w:br/>
            </w:r>
            <w:r>
              <w:t xml:space="preserve">El informe del Comité de Normas celebrado del 12 al 16 de mayo de 2025, en Roma, Italia, indica que “Some SC members expressed doubt about whether Musa fruit is a pathway for TR4, as TR4 does not present symptoms on the fruit, and suggested that TR4 could therefore be considered a contaminating pest. The SC noted, however, that one country required imports of Musa to come from a pest free area (PFA) or a pest free place of production, which implied that there was a concern that the fruit is a pathway. The SC chairperson clarified that it was not possible for the TPCS, or even the CPM, to question the importing country about their risk analysis, as one of the underlying principles of ISPM 46 was that commodity standards do not affect the sovereign right of countries to prescribe phytosanitary measures. The SC therefore retained the pest on the list, pending consultation comments”. </w:t>
            </w:r>
            <w:r w:rsidRPr="002A688A">
              <w:rPr>
                <w:lang w:val="fr-FR"/>
              </w:rPr>
              <w:t>No obstante, se considera que difundir esta información a nivel mundial sin una previa validación es una práctica no acertada, que genera confusiones y desinformación, promoviendo así medidas injustificadas por parte de países importadores y la utilización de los escasos recursos en implementar acciones que no se requieren o en su defecto haciendo las exportaciones inviables. Si bien se reconoce el derecho soberano de los países a establecer medidas fitosanitarias para proteger la sanidad vegetal, dicho derecho debe ejercerse sobre la base de criterios científicos y sin constituir obstáculos innecesarios al comercio internacional.</w:t>
            </w:r>
            <w:r w:rsidRPr="002A688A">
              <w:rPr>
                <w:lang w:val="fr-FR"/>
              </w:rPr>
              <w:br/>
            </w:r>
            <w:r w:rsidRPr="002A688A">
              <w:rPr>
                <w:lang w:val="fr-FR"/>
              </w:rPr>
              <w:br/>
              <w:t>Por lo tanto, y en concordancia con los principios establecidos en la NIMF No. 1, se solicita de manera categórica no difundir información contraria a la evidencia científica existente, la cual demuestra que Foc R4T no afecta el fruto fresco de Musa spp., y requerir este tipo de medidas fitosanitarias para esta plaga constituye una barrera al comercio, carente de justificación científica y contraria a los principios de la CIPF.</w:t>
            </w:r>
            <w:r w:rsidRPr="002A688A">
              <w:rPr>
                <w:lang w:val="fr-FR"/>
              </w:rPr>
              <w:br/>
            </w:r>
            <w:r w:rsidRPr="002A688A">
              <w:rPr>
                <w:lang w:val="fr-FR"/>
              </w:rPr>
              <w:br/>
            </w:r>
            <w:r>
              <w:t xml:space="preserve">Daly, A &amp; Walduck, G. 2006. Fusarium wilt of banana (Panama disease). </w:t>
            </w:r>
            <w:r w:rsidRPr="00C04AC7">
              <w:rPr>
                <w:lang w:val="nl-NL"/>
              </w:rPr>
              <w:t xml:space="preserve">Agnote. 151(5). </w:t>
            </w:r>
            <w:r w:rsidRPr="00C04AC7">
              <w:rPr>
                <w:lang w:val="nl-NL"/>
              </w:rPr>
              <w:br/>
              <w:t xml:space="preserve">Dita, M. A., Waalwijk, C., Buddenhagen, I. W., Souza Jr, M. T. &amp; Kema, G. H. J. 2010. </w:t>
            </w:r>
            <w:r>
              <w:t>A molecular diagnostic for tropical race 4 of the banana fusarium wilt pathogen. Plant Pathology. 59 (2). 348-357.</w:t>
            </w:r>
          </w:p>
          <w:p w14:paraId="62CC1945" w14:textId="77777777" w:rsidR="004B3E02" w:rsidRDefault="004B3E02">
            <w:pPr>
              <w:pStyle w:val="PleaseReviewReport0"/>
            </w:pPr>
            <w:r>
              <w:rPr>
                <w:i/>
              </w:rPr>
              <w:t>Category : SUBSTANTIVE </w:t>
            </w:r>
          </w:p>
        </w:tc>
        <w:tc>
          <w:tcPr>
            <w:tcW w:w="3870" w:type="dxa"/>
            <w:shd w:val="clear" w:color="auto" w:fill="D9D9D9"/>
          </w:tcPr>
          <w:p w14:paraId="7E681E0E" w14:textId="11F44574" w:rsidR="004B3E02" w:rsidRDefault="004E3321">
            <w:pPr>
              <w:pStyle w:val="PleaseReviewReport0"/>
              <w:rPr>
                <w:b/>
              </w:rPr>
            </w:pPr>
            <w:r>
              <w:rPr>
                <w:b/>
              </w:rPr>
              <w:lastRenderedPageBreak/>
              <w:t>INCORPORATED</w:t>
            </w:r>
          </w:p>
        </w:tc>
      </w:tr>
      <w:tr w:rsidR="004B3E02" w14:paraId="62CC194D" w14:textId="62CCA2D3" w:rsidTr="004B3E02">
        <w:tc>
          <w:tcPr>
            <w:tcW w:w="1200" w:type="dxa"/>
            <w:shd w:val="clear" w:color="auto" w:fill="D9D9D9"/>
          </w:tcPr>
          <w:p w14:paraId="62CC1947" w14:textId="77777777" w:rsidR="004B3E02" w:rsidRDefault="004B3E02">
            <w:pPr>
              <w:pStyle w:val="PleaseReviewReport0"/>
              <w:jc w:val="center"/>
            </w:pPr>
            <w:r>
              <w:t>278</w:t>
            </w:r>
          </w:p>
        </w:tc>
        <w:tc>
          <w:tcPr>
            <w:tcW w:w="661" w:type="dxa"/>
            <w:shd w:val="clear" w:color="auto" w:fill="D9D9D9"/>
          </w:tcPr>
          <w:p w14:paraId="62CC1948" w14:textId="77777777" w:rsidR="004B3E02" w:rsidRDefault="004B3E02">
            <w:pPr>
              <w:pStyle w:val="PleaseReviewReport0"/>
              <w:jc w:val="center"/>
            </w:pPr>
            <w:r>
              <w:t>249</w:t>
            </w:r>
          </w:p>
        </w:tc>
        <w:tc>
          <w:tcPr>
            <w:tcW w:w="3179" w:type="dxa"/>
            <w:shd w:val="clear" w:color="auto" w:fill="D9D9D9"/>
          </w:tcPr>
          <w:p w14:paraId="62CC1949" w14:textId="77777777" w:rsidR="004B3E02" w:rsidRDefault="004B3E02">
            <w:pPr>
              <w:pStyle w:val="PleaseReviewReport0"/>
            </w:pPr>
            <w:r>
              <w:rPr>
                <w:rFonts w:ascii="Arial" w:hAnsi="Arial" w:cs="Arial"/>
                <w:i/>
                <w:strike/>
                <w:color w:val="FF0000"/>
                <w:sz w:val="18"/>
                <w:szCs w:val="18"/>
              </w:rPr>
              <w:t xml:space="preserve">Fusarium oxysporum </w:t>
            </w:r>
            <w:r>
              <w:rPr>
                <w:rFonts w:ascii="Arial" w:hAnsi="Arial" w:cs="Arial"/>
                <w:strike/>
                <w:color w:val="FF0000"/>
                <w:sz w:val="18"/>
                <w:szCs w:val="18"/>
              </w:rPr>
              <w:t>f.sp.</w:t>
            </w:r>
            <w:r>
              <w:rPr>
                <w:rFonts w:ascii="Arial" w:hAnsi="Arial" w:cs="Arial"/>
                <w:i/>
                <w:strike/>
                <w:color w:val="FF0000"/>
                <w:sz w:val="18"/>
                <w:szCs w:val="18"/>
              </w:rPr>
              <w:t xml:space="preserve"> cubense</w:t>
            </w:r>
            <w:r>
              <w:rPr>
                <w:rFonts w:ascii="Arial" w:hAnsi="Arial" w:cs="Arial"/>
                <w:strike/>
                <w:color w:val="FF0000"/>
                <w:sz w:val="18"/>
                <w:szCs w:val="18"/>
              </w:rPr>
              <w:t xml:space="preserve"> (E.F. Sm.) W.C. Snyder &amp; H.N. Hansen, 1940, Tropical Race 4</w:t>
            </w:r>
          </w:p>
        </w:tc>
        <w:tc>
          <w:tcPr>
            <w:tcW w:w="540" w:type="dxa"/>
            <w:shd w:val="clear" w:color="auto" w:fill="D9D9D9"/>
          </w:tcPr>
          <w:p w14:paraId="62CC194A" w14:textId="77777777" w:rsidR="004B3E02" w:rsidRDefault="004B3E02">
            <w:pPr>
              <w:pStyle w:val="PleaseReviewReport0"/>
              <w:jc w:val="center"/>
            </w:pPr>
            <w:r>
              <w:t>P</w:t>
            </w:r>
          </w:p>
        </w:tc>
        <w:tc>
          <w:tcPr>
            <w:tcW w:w="6120" w:type="dxa"/>
            <w:shd w:val="clear" w:color="auto" w:fill="D9D9D9"/>
          </w:tcPr>
          <w:p w14:paraId="62CC194B" w14:textId="77777777" w:rsidR="004B3E02" w:rsidRPr="002A688A" w:rsidRDefault="004B3E02">
            <w:pPr>
              <w:pStyle w:val="PleaseReviewReport0"/>
              <w:rPr>
                <w:lang w:val="fr-FR"/>
              </w:rPr>
            </w:pPr>
            <w:r w:rsidRPr="002A688A">
              <w:rPr>
                <w:b/>
                <w:lang w:val="fr-FR"/>
              </w:rPr>
              <w:t>OIRSA </w:t>
            </w:r>
            <w:r w:rsidRPr="002A688A">
              <w:rPr>
                <w:lang w:val="fr-FR"/>
              </w:rPr>
              <w:br/>
              <w:t xml:space="preserve">Basado en Analisis de Riesgo relizado por OIRSA, el fruto no es vía. Retirar el hongo debido que el Foc RT4 se dispersa principalmente a </w:t>
            </w:r>
            <w:r w:rsidRPr="002A688A">
              <w:rPr>
                <w:lang w:val="fr-FR"/>
              </w:rPr>
              <w:lastRenderedPageBreak/>
              <w:t>través del movimiento de material de propagación vegetativa (material de siembra, partes de plantas). No hay evidencia sobre la dispersión de Foc R4T mediante frutos de banano</w:t>
            </w:r>
          </w:p>
          <w:p w14:paraId="62CC194C" w14:textId="77777777" w:rsidR="004B3E02" w:rsidRDefault="004B3E02">
            <w:pPr>
              <w:pStyle w:val="PleaseReviewReport0"/>
            </w:pPr>
            <w:r>
              <w:rPr>
                <w:i/>
              </w:rPr>
              <w:t>Category : SUBSTANTIVE </w:t>
            </w:r>
          </w:p>
        </w:tc>
        <w:tc>
          <w:tcPr>
            <w:tcW w:w="3870" w:type="dxa"/>
            <w:shd w:val="clear" w:color="auto" w:fill="D9D9D9"/>
          </w:tcPr>
          <w:p w14:paraId="5F8F73D5" w14:textId="5A38670C" w:rsidR="004B3E02" w:rsidRPr="002A688A" w:rsidRDefault="004E3321">
            <w:pPr>
              <w:pStyle w:val="PleaseReviewReport0"/>
              <w:rPr>
                <w:b/>
                <w:lang w:val="fr-FR"/>
              </w:rPr>
            </w:pPr>
            <w:r>
              <w:rPr>
                <w:b/>
                <w:lang w:val="fr-FR"/>
              </w:rPr>
              <w:lastRenderedPageBreak/>
              <w:t>INCORPORATED</w:t>
            </w:r>
          </w:p>
        </w:tc>
      </w:tr>
      <w:tr w:rsidR="004B3E02" w14:paraId="62CC1954" w14:textId="4DEDB24B" w:rsidTr="004B3E02">
        <w:tc>
          <w:tcPr>
            <w:tcW w:w="1200" w:type="dxa"/>
            <w:shd w:val="clear" w:color="auto" w:fill="D9D9D9"/>
          </w:tcPr>
          <w:p w14:paraId="62CC194E" w14:textId="77777777" w:rsidR="004B3E02" w:rsidRDefault="004B3E02">
            <w:pPr>
              <w:pStyle w:val="PleaseReviewReport0"/>
              <w:jc w:val="center"/>
            </w:pPr>
            <w:r>
              <w:t>279</w:t>
            </w:r>
          </w:p>
        </w:tc>
        <w:tc>
          <w:tcPr>
            <w:tcW w:w="661" w:type="dxa"/>
            <w:shd w:val="clear" w:color="auto" w:fill="D9D9D9"/>
          </w:tcPr>
          <w:p w14:paraId="62CC194F" w14:textId="77777777" w:rsidR="004B3E02" w:rsidRDefault="004B3E02">
            <w:pPr>
              <w:pStyle w:val="PleaseReviewReport0"/>
              <w:jc w:val="center"/>
            </w:pPr>
            <w:r>
              <w:t>249</w:t>
            </w:r>
          </w:p>
        </w:tc>
        <w:tc>
          <w:tcPr>
            <w:tcW w:w="3179" w:type="dxa"/>
            <w:shd w:val="clear" w:color="auto" w:fill="D9D9D9"/>
          </w:tcPr>
          <w:p w14:paraId="62CC1950" w14:textId="77777777" w:rsidR="004B3E02" w:rsidRDefault="004B3E02">
            <w:pPr>
              <w:pStyle w:val="PleaseReviewReport0"/>
            </w:pPr>
            <w:r>
              <w:rPr>
                <w:rFonts w:ascii="Arial" w:hAnsi="Arial" w:cs="Arial"/>
                <w:i/>
                <w:sz w:val="18"/>
                <w:szCs w:val="18"/>
              </w:rPr>
              <w:t xml:space="preserve">Fusarium oxysporum </w:t>
            </w:r>
            <w:r>
              <w:rPr>
                <w:rFonts w:ascii="Arial" w:hAnsi="Arial" w:cs="Arial"/>
                <w:sz w:val="18"/>
                <w:szCs w:val="18"/>
              </w:rPr>
              <w:t>f.sp.</w:t>
            </w:r>
            <w:r>
              <w:rPr>
                <w:rFonts w:ascii="Arial" w:hAnsi="Arial" w:cs="Arial"/>
                <w:i/>
                <w:sz w:val="18"/>
                <w:szCs w:val="18"/>
              </w:rPr>
              <w:t xml:space="preserve"> cubense</w:t>
            </w:r>
            <w:r>
              <w:rPr>
                <w:rFonts w:ascii="Arial" w:hAnsi="Arial" w:cs="Arial"/>
                <w:sz w:val="18"/>
                <w:szCs w:val="18"/>
              </w:rPr>
              <w:t xml:space="preserve"> (E.F. Sm.) W.C. Snyder &amp; H.N. Hansen, 1940, Tropical Race 4</w:t>
            </w:r>
          </w:p>
        </w:tc>
        <w:tc>
          <w:tcPr>
            <w:tcW w:w="540" w:type="dxa"/>
            <w:shd w:val="clear" w:color="auto" w:fill="D9D9D9"/>
          </w:tcPr>
          <w:p w14:paraId="62CC1951" w14:textId="77777777" w:rsidR="004B3E02" w:rsidRDefault="004B3E02">
            <w:pPr>
              <w:pStyle w:val="PleaseReviewReport0"/>
              <w:jc w:val="center"/>
            </w:pPr>
            <w:r>
              <w:t>C</w:t>
            </w:r>
          </w:p>
        </w:tc>
        <w:tc>
          <w:tcPr>
            <w:tcW w:w="6120" w:type="dxa"/>
            <w:shd w:val="clear" w:color="auto" w:fill="D9D9D9"/>
          </w:tcPr>
          <w:p w14:paraId="62CC1952" w14:textId="77777777" w:rsidR="004B3E02" w:rsidRPr="002A688A" w:rsidRDefault="004B3E02">
            <w:pPr>
              <w:pStyle w:val="PleaseReviewReport0"/>
              <w:rPr>
                <w:lang w:val="fr-FR"/>
              </w:rPr>
            </w:pPr>
            <w:r w:rsidRPr="002A688A">
              <w:rPr>
                <w:b/>
                <w:lang w:val="fr-FR"/>
              </w:rPr>
              <w:t>Ecuador </w:t>
            </w:r>
            <w:r w:rsidRPr="002A688A">
              <w:rPr>
                <w:lang w:val="fr-FR"/>
              </w:rPr>
              <w:br/>
              <w:t>No hay un sustento para que la fruta sea vía de Foc R4T. En la referencia del ARP realizado por Estados Unidos indica que la fruta no es una vía.</w:t>
            </w:r>
            <w:r w:rsidRPr="002A688A">
              <w:rPr>
                <w:lang w:val="fr-FR"/>
              </w:rPr>
              <w:br/>
            </w:r>
            <w:r w:rsidRPr="002A688A">
              <w:rPr>
                <w:lang w:val="fr-FR"/>
              </w:rPr>
              <w:br/>
              <w:t>Se sugiere eliminar esta plaga, ya que el anexo de la nimf es para fruta</w:t>
            </w:r>
          </w:p>
          <w:p w14:paraId="62CC1953" w14:textId="77777777" w:rsidR="004B3E02" w:rsidRDefault="004B3E02">
            <w:pPr>
              <w:pStyle w:val="PleaseReviewReport0"/>
            </w:pPr>
            <w:r>
              <w:rPr>
                <w:i/>
              </w:rPr>
              <w:t>Category : TECHNICAL </w:t>
            </w:r>
          </w:p>
        </w:tc>
        <w:tc>
          <w:tcPr>
            <w:tcW w:w="3870" w:type="dxa"/>
            <w:shd w:val="clear" w:color="auto" w:fill="D9D9D9"/>
          </w:tcPr>
          <w:p w14:paraId="32DDB8C5" w14:textId="60BCD962" w:rsidR="004B3E02" w:rsidRPr="002A688A" w:rsidRDefault="00BD54B1">
            <w:pPr>
              <w:pStyle w:val="PleaseReviewReport0"/>
              <w:rPr>
                <w:b/>
                <w:lang w:val="fr-FR"/>
              </w:rPr>
            </w:pPr>
            <w:r>
              <w:rPr>
                <w:b/>
                <w:lang w:val="fr-FR"/>
              </w:rPr>
              <w:t>INCORPORATED</w:t>
            </w:r>
          </w:p>
        </w:tc>
      </w:tr>
      <w:tr w:rsidR="004B3E02" w14:paraId="62CC195B" w14:textId="52666AAC" w:rsidTr="004B3E02">
        <w:tc>
          <w:tcPr>
            <w:tcW w:w="1200" w:type="dxa"/>
          </w:tcPr>
          <w:p w14:paraId="62CC1955" w14:textId="77777777" w:rsidR="004B3E02" w:rsidRDefault="004B3E02">
            <w:pPr>
              <w:pStyle w:val="PleaseReviewReport0"/>
              <w:jc w:val="center"/>
            </w:pPr>
            <w:r>
              <w:t>280</w:t>
            </w:r>
          </w:p>
        </w:tc>
        <w:tc>
          <w:tcPr>
            <w:tcW w:w="661" w:type="dxa"/>
          </w:tcPr>
          <w:p w14:paraId="62CC1956" w14:textId="77777777" w:rsidR="004B3E02" w:rsidRDefault="004B3E02">
            <w:pPr>
              <w:pStyle w:val="PleaseReviewReport0"/>
              <w:jc w:val="center"/>
            </w:pPr>
            <w:r>
              <w:t>252</w:t>
            </w:r>
          </w:p>
        </w:tc>
        <w:tc>
          <w:tcPr>
            <w:tcW w:w="3179" w:type="dxa"/>
          </w:tcPr>
          <w:p w14:paraId="62CC1957" w14:textId="77777777" w:rsidR="004B3E02" w:rsidRDefault="004B3E02">
            <w:pPr>
              <w:pStyle w:val="PleaseReviewReport0"/>
            </w:pPr>
            <w:r>
              <w:rPr>
                <w:rFonts w:ascii="Arial" w:hAnsi="Arial" w:cs="Arial"/>
                <w:i/>
                <w:sz w:val="18"/>
                <w:szCs w:val="18"/>
                <w:highlight w:val="cyan"/>
              </w:rPr>
              <w:t>Phyllosticta cavendishii</w:t>
            </w:r>
            <w:r>
              <w:rPr>
                <w:rFonts w:ascii="Arial" w:hAnsi="Arial" w:cs="Arial"/>
                <w:sz w:val="18"/>
                <w:szCs w:val="18"/>
                <w:highlight w:val="cyan"/>
              </w:rPr>
              <w:t> </w:t>
            </w:r>
            <w:r>
              <w:rPr>
                <w:rFonts w:ascii="Arial" w:hAnsi="Arial" w:cs="Arial"/>
                <w:sz w:val="18"/>
                <w:szCs w:val="18"/>
              </w:rPr>
              <w:t>M.H. Wong &amp; Crous, 2012</w:t>
            </w:r>
          </w:p>
        </w:tc>
        <w:tc>
          <w:tcPr>
            <w:tcW w:w="540" w:type="dxa"/>
          </w:tcPr>
          <w:p w14:paraId="62CC1958" w14:textId="77777777" w:rsidR="004B3E02" w:rsidRDefault="004B3E02">
            <w:pPr>
              <w:pStyle w:val="PleaseReviewReport0"/>
              <w:jc w:val="center"/>
            </w:pPr>
            <w:r>
              <w:t>C</w:t>
            </w:r>
          </w:p>
        </w:tc>
        <w:tc>
          <w:tcPr>
            <w:tcW w:w="6120" w:type="dxa"/>
          </w:tcPr>
          <w:p w14:paraId="62CC1959" w14:textId="77777777" w:rsidR="004B3E02" w:rsidRPr="0098741F" w:rsidRDefault="004B3E02">
            <w:pPr>
              <w:pStyle w:val="PleaseReviewReport0"/>
              <w:rPr>
                <w:lang w:val="es-PY"/>
              </w:rPr>
            </w:pPr>
            <w:r w:rsidRPr="0098741F">
              <w:rPr>
                <w:b/>
                <w:lang w:val="es-PY"/>
              </w:rPr>
              <w:t>Chile </w:t>
            </w:r>
            <w:r w:rsidRPr="0098741F">
              <w:rPr>
                <w:lang w:val="es-PY"/>
              </w:rPr>
              <w:br/>
              <w:t>Muy baja probabilidad de transferencia a un hospedante adecuado en productos de consumo</w:t>
            </w:r>
          </w:p>
          <w:p w14:paraId="62CC195A" w14:textId="77777777" w:rsidR="004B3E02" w:rsidRDefault="004B3E02">
            <w:pPr>
              <w:pStyle w:val="PleaseReviewReport0"/>
            </w:pPr>
            <w:r>
              <w:rPr>
                <w:i/>
              </w:rPr>
              <w:t>Category : EDITORIAL </w:t>
            </w:r>
          </w:p>
        </w:tc>
        <w:tc>
          <w:tcPr>
            <w:tcW w:w="3870" w:type="dxa"/>
          </w:tcPr>
          <w:p w14:paraId="6C961DA2" w14:textId="77777777" w:rsidR="004B3E02" w:rsidRDefault="009C32A7">
            <w:pPr>
              <w:pStyle w:val="PleaseReviewReport0"/>
              <w:rPr>
                <w:b/>
              </w:rPr>
            </w:pPr>
            <w:r>
              <w:rPr>
                <w:b/>
              </w:rPr>
              <w:t>NOTED</w:t>
            </w:r>
          </w:p>
          <w:p w14:paraId="3E172971" w14:textId="1A9500A6" w:rsidR="006A31D3" w:rsidRDefault="006A31D3">
            <w:pPr>
              <w:pStyle w:val="PleaseReviewReport0"/>
              <w:rPr>
                <w:b/>
              </w:rPr>
            </w:pPr>
            <w:r>
              <w:rPr>
                <w:highlight w:val="red"/>
              </w:rPr>
              <w:t>The decision to remove the pest from table 1 relies on whether fruit is considered a pathway for fungi or not.</w:t>
            </w:r>
          </w:p>
        </w:tc>
      </w:tr>
      <w:tr w:rsidR="004B3E02" w14:paraId="62CC1962" w14:textId="072C827D" w:rsidTr="004B3E02">
        <w:tc>
          <w:tcPr>
            <w:tcW w:w="1200" w:type="dxa"/>
            <w:shd w:val="clear" w:color="auto" w:fill="D9D9D9"/>
          </w:tcPr>
          <w:p w14:paraId="62CC195C" w14:textId="77777777" w:rsidR="004B3E02" w:rsidRDefault="004B3E02">
            <w:pPr>
              <w:pStyle w:val="PleaseReviewReport0"/>
              <w:jc w:val="center"/>
            </w:pPr>
            <w:r>
              <w:t>281</w:t>
            </w:r>
          </w:p>
        </w:tc>
        <w:tc>
          <w:tcPr>
            <w:tcW w:w="661" w:type="dxa"/>
            <w:shd w:val="clear" w:color="auto" w:fill="D9D9D9"/>
          </w:tcPr>
          <w:p w14:paraId="62CC195D" w14:textId="77777777" w:rsidR="004B3E02" w:rsidRDefault="004B3E02">
            <w:pPr>
              <w:pStyle w:val="PleaseReviewReport0"/>
              <w:jc w:val="center"/>
            </w:pPr>
            <w:r>
              <w:t>253</w:t>
            </w:r>
          </w:p>
        </w:tc>
        <w:tc>
          <w:tcPr>
            <w:tcW w:w="3179" w:type="dxa"/>
            <w:shd w:val="clear" w:color="auto" w:fill="D9D9D9"/>
          </w:tcPr>
          <w:p w14:paraId="62CC195E" w14:textId="77777777" w:rsidR="004B3E02" w:rsidRDefault="004B3E02">
            <w:pPr>
              <w:pStyle w:val="PleaseReviewReport0"/>
            </w:pPr>
            <w:r>
              <w:rPr>
                <w:rFonts w:ascii="Arial" w:hAnsi="Arial" w:cs="Arial"/>
                <w:b/>
                <w:bCs/>
                <w:strike/>
                <w:color w:val="0000FF"/>
                <w:sz w:val="18"/>
                <w:szCs w:val="18"/>
              </w:rPr>
              <w:t>Bacteria</w:t>
            </w:r>
          </w:p>
        </w:tc>
        <w:tc>
          <w:tcPr>
            <w:tcW w:w="540" w:type="dxa"/>
            <w:shd w:val="clear" w:color="auto" w:fill="D9D9D9"/>
          </w:tcPr>
          <w:p w14:paraId="62CC195F" w14:textId="77777777" w:rsidR="004B3E02" w:rsidRDefault="004B3E02">
            <w:pPr>
              <w:pStyle w:val="PleaseReviewReport0"/>
              <w:jc w:val="center"/>
            </w:pPr>
            <w:r>
              <w:t>P</w:t>
            </w:r>
          </w:p>
        </w:tc>
        <w:tc>
          <w:tcPr>
            <w:tcW w:w="6120" w:type="dxa"/>
            <w:shd w:val="clear" w:color="auto" w:fill="D9D9D9"/>
          </w:tcPr>
          <w:p w14:paraId="62CC1960" w14:textId="77777777" w:rsidR="004B3E02" w:rsidRDefault="004B3E02">
            <w:pPr>
              <w:pStyle w:val="PleaseReviewReport0"/>
            </w:pPr>
            <w:r>
              <w:rPr>
                <w:b/>
              </w:rPr>
              <w:t>COSAVE </w:t>
            </w:r>
            <w:r>
              <w:br/>
              <w:t>See COSAVE comment in paragraph 258</w:t>
            </w:r>
          </w:p>
          <w:p w14:paraId="62CC1961" w14:textId="77777777" w:rsidR="004B3E02" w:rsidRDefault="004B3E02">
            <w:pPr>
              <w:pStyle w:val="PleaseReviewReport0"/>
            </w:pPr>
            <w:r>
              <w:rPr>
                <w:i/>
              </w:rPr>
              <w:t>Category : TECHNICAL </w:t>
            </w:r>
          </w:p>
        </w:tc>
        <w:tc>
          <w:tcPr>
            <w:tcW w:w="3870" w:type="dxa"/>
            <w:shd w:val="clear" w:color="auto" w:fill="D9D9D9"/>
          </w:tcPr>
          <w:p w14:paraId="5196A583" w14:textId="711E3FB8" w:rsidR="004B3E02" w:rsidRDefault="004E3321">
            <w:pPr>
              <w:pStyle w:val="PleaseReviewReport0"/>
              <w:rPr>
                <w:b/>
              </w:rPr>
            </w:pPr>
            <w:r>
              <w:rPr>
                <w:b/>
              </w:rPr>
              <w:t>INCORPORATED</w:t>
            </w:r>
          </w:p>
        </w:tc>
      </w:tr>
      <w:tr w:rsidR="004B3E02" w14:paraId="62CC1969" w14:textId="64BEC6E8" w:rsidTr="004B3E02">
        <w:tc>
          <w:tcPr>
            <w:tcW w:w="1200" w:type="dxa"/>
            <w:shd w:val="clear" w:color="auto" w:fill="D9D9D9"/>
          </w:tcPr>
          <w:p w14:paraId="62CC1963" w14:textId="7D6C775C" w:rsidR="004B3E02" w:rsidRDefault="004B3E02">
            <w:pPr>
              <w:pStyle w:val="PleaseReviewReport0"/>
              <w:jc w:val="center"/>
            </w:pPr>
            <w:r>
              <w:t>282</w:t>
            </w:r>
          </w:p>
        </w:tc>
        <w:tc>
          <w:tcPr>
            <w:tcW w:w="661" w:type="dxa"/>
            <w:shd w:val="clear" w:color="auto" w:fill="D9D9D9"/>
          </w:tcPr>
          <w:p w14:paraId="62CC1964" w14:textId="77777777" w:rsidR="004B3E02" w:rsidRDefault="004B3E02">
            <w:pPr>
              <w:pStyle w:val="PleaseReviewReport0"/>
              <w:jc w:val="center"/>
            </w:pPr>
            <w:r>
              <w:t>253</w:t>
            </w:r>
          </w:p>
        </w:tc>
        <w:tc>
          <w:tcPr>
            <w:tcW w:w="3179" w:type="dxa"/>
            <w:shd w:val="clear" w:color="auto" w:fill="D9D9D9"/>
          </w:tcPr>
          <w:p w14:paraId="62CC1965" w14:textId="77777777" w:rsidR="004B3E02" w:rsidRDefault="004B3E02">
            <w:pPr>
              <w:pStyle w:val="PleaseReviewReport0"/>
            </w:pPr>
            <w:r>
              <w:rPr>
                <w:rFonts w:ascii="Arial" w:hAnsi="Arial" w:cs="Arial"/>
                <w:b/>
                <w:bCs/>
                <w:sz w:val="18"/>
                <w:szCs w:val="18"/>
                <w:highlight w:val="cyan"/>
              </w:rPr>
              <w:t>Bacteria</w:t>
            </w:r>
          </w:p>
        </w:tc>
        <w:tc>
          <w:tcPr>
            <w:tcW w:w="540" w:type="dxa"/>
            <w:shd w:val="clear" w:color="auto" w:fill="D9D9D9"/>
          </w:tcPr>
          <w:p w14:paraId="62CC1966" w14:textId="77777777" w:rsidR="004B3E02" w:rsidRDefault="004B3E02">
            <w:pPr>
              <w:pStyle w:val="PleaseReviewReport0"/>
              <w:jc w:val="center"/>
            </w:pPr>
            <w:r>
              <w:t>C</w:t>
            </w:r>
          </w:p>
        </w:tc>
        <w:tc>
          <w:tcPr>
            <w:tcW w:w="6120" w:type="dxa"/>
            <w:shd w:val="clear" w:color="auto" w:fill="D9D9D9"/>
          </w:tcPr>
          <w:p w14:paraId="62CC1967" w14:textId="77777777" w:rsidR="004B3E02" w:rsidRPr="002A688A" w:rsidRDefault="004B3E02">
            <w:pPr>
              <w:pStyle w:val="PleaseReviewReport0"/>
              <w:rPr>
                <w:lang w:val="fr-FR"/>
              </w:rPr>
            </w:pPr>
            <w:r w:rsidRPr="002A688A">
              <w:rPr>
                <w:b/>
                <w:lang w:val="fr-FR"/>
              </w:rPr>
              <w:t>Cameroon </w:t>
            </w:r>
            <w:r w:rsidRPr="002A688A">
              <w:rPr>
                <w:lang w:val="fr-FR"/>
              </w:rPr>
              <w:br/>
              <w:t>L'usage prévu des bananes fraiches Musa spp. est la consommation humaine. Les doigts de bananes ne sont pas un matériel végétatif viable, donc il n'y a pas de justification technique d'inclure les bactéries dans cette liste</w:t>
            </w:r>
          </w:p>
          <w:p w14:paraId="62CC1968" w14:textId="77777777" w:rsidR="004B3E02" w:rsidRDefault="004B3E02">
            <w:pPr>
              <w:pStyle w:val="PleaseReviewReport0"/>
            </w:pPr>
            <w:r>
              <w:rPr>
                <w:i/>
              </w:rPr>
              <w:t>Category : TECHNICAL </w:t>
            </w:r>
          </w:p>
        </w:tc>
        <w:tc>
          <w:tcPr>
            <w:tcW w:w="3870" w:type="dxa"/>
            <w:shd w:val="clear" w:color="auto" w:fill="D9D9D9"/>
          </w:tcPr>
          <w:p w14:paraId="05E1A96C" w14:textId="307F7992" w:rsidR="004B3E02" w:rsidRPr="002A688A" w:rsidRDefault="004E3321">
            <w:pPr>
              <w:pStyle w:val="PleaseReviewReport0"/>
              <w:rPr>
                <w:b/>
                <w:lang w:val="fr-FR"/>
              </w:rPr>
            </w:pPr>
            <w:r>
              <w:rPr>
                <w:b/>
                <w:lang w:val="fr-FR"/>
              </w:rPr>
              <w:t>INCORPORATED</w:t>
            </w:r>
          </w:p>
        </w:tc>
      </w:tr>
      <w:tr w:rsidR="004B3E02" w14:paraId="62CC1970" w14:textId="2428AF7D" w:rsidTr="004B3E02">
        <w:tc>
          <w:tcPr>
            <w:tcW w:w="1200" w:type="dxa"/>
          </w:tcPr>
          <w:p w14:paraId="62CC196A" w14:textId="77777777" w:rsidR="004B3E02" w:rsidRDefault="004B3E02">
            <w:pPr>
              <w:pStyle w:val="PleaseReviewReport0"/>
              <w:jc w:val="center"/>
            </w:pPr>
            <w:r>
              <w:t>283</w:t>
            </w:r>
          </w:p>
        </w:tc>
        <w:tc>
          <w:tcPr>
            <w:tcW w:w="661" w:type="dxa"/>
          </w:tcPr>
          <w:p w14:paraId="62CC196B" w14:textId="77777777" w:rsidR="004B3E02" w:rsidRDefault="004B3E02">
            <w:pPr>
              <w:pStyle w:val="PleaseReviewReport0"/>
              <w:jc w:val="center"/>
            </w:pPr>
            <w:r>
              <w:t>256</w:t>
            </w:r>
          </w:p>
        </w:tc>
        <w:tc>
          <w:tcPr>
            <w:tcW w:w="3179" w:type="dxa"/>
          </w:tcPr>
          <w:p w14:paraId="62CC196C" w14:textId="77777777" w:rsidR="004B3E02" w:rsidRDefault="004B3E02">
            <w:pPr>
              <w:pStyle w:val="PleaseReviewReport0"/>
            </w:pPr>
            <w:r>
              <w:rPr>
                <w:rFonts w:ascii="Arial" w:hAnsi="Arial" w:cs="Arial"/>
                <w:strike/>
                <w:color w:val="FF0000"/>
                <w:sz w:val="18"/>
                <w:szCs w:val="18"/>
              </w:rPr>
              <w:t>Bacteria</w:t>
            </w:r>
          </w:p>
        </w:tc>
        <w:tc>
          <w:tcPr>
            <w:tcW w:w="540" w:type="dxa"/>
          </w:tcPr>
          <w:p w14:paraId="62CC196D" w14:textId="77777777" w:rsidR="004B3E02" w:rsidRDefault="004B3E02">
            <w:pPr>
              <w:pStyle w:val="PleaseReviewReport0"/>
              <w:jc w:val="center"/>
            </w:pPr>
            <w:r>
              <w:t>P</w:t>
            </w:r>
          </w:p>
        </w:tc>
        <w:tc>
          <w:tcPr>
            <w:tcW w:w="6120" w:type="dxa"/>
          </w:tcPr>
          <w:p w14:paraId="62CC196E" w14:textId="77777777" w:rsidR="004B3E02" w:rsidRDefault="004B3E02">
            <w:pPr>
              <w:pStyle w:val="PleaseReviewReport0"/>
            </w:pPr>
            <w:r>
              <w:rPr>
                <w:b/>
              </w:rPr>
              <w:t>Costa Rica </w:t>
            </w:r>
            <w:r>
              <w:br/>
              <w:t>this pest will not follow the pathway</w:t>
            </w:r>
          </w:p>
          <w:p w14:paraId="62CC196F" w14:textId="77777777" w:rsidR="004B3E02" w:rsidRDefault="004B3E02">
            <w:pPr>
              <w:pStyle w:val="PleaseReviewReport0"/>
            </w:pPr>
            <w:r>
              <w:rPr>
                <w:i/>
              </w:rPr>
              <w:t>Category : SUBSTANTIVE </w:t>
            </w:r>
          </w:p>
        </w:tc>
        <w:tc>
          <w:tcPr>
            <w:tcW w:w="3870" w:type="dxa"/>
          </w:tcPr>
          <w:p w14:paraId="47E11E49" w14:textId="2567961B" w:rsidR="004B3E02" w:rsidRDefault="004E3321">
            <w:pPr>
              <w:pStyle w:val="PleaseReviewReport0"/>
              <w:rPr>
                <w:b/>
              </w:rPr>
            </w:pPr>
            <w:r>
              <w:rPr>
                <w:b/>
              </w:rPr>
              <w:t>INCORPORATED</w:t>
            </w:r>
          </w:p>
        </w:tc>
      </w:tr>
      <w:tr w:rsidR="004B3E02" w14:paraId="62CC1978" w14:textId="1B1F59E3" w:rsidTr="004B3E02">
        <w:tc>
          <w:tcPr>
            <w:tcW w:w="1200" w:type="dxa"/>
          </w:tcPr>
          <w:p w14:paraId="62CC1971" w14:textId="77777777" w:rsidR="004B3E02" w:rsidRDefault="004B3E02">
            <w:pPr>
              <w:pStyle w:val="PleaseReviewReport0"/>
              <w:jc w:val="center"/>
            </w:pPr>
            <w:r>
              <w:t>284</w:t>
            </w:r>
          </w:p>
        </w:tc>
        <w:tc>
          <w:tcPr>
            <w:tcW w:w="661" w:type="dxa"/>
          </w:tcPr>
          <w:p w14:paraId="62CC1972" w14:textId="77777777" w:rsidR="004B3E02" w:rsidRDefault="004B3E02">
            <w:pPr>
              <w:pStyle w:val="PleaseReviewReport0"/>
              <w:jc w:val="center"/>
            </w:pPr>
            <w:r>
              <w:t>256</w:t>
            </w:r>
          </w:p>
        </w:tc>
        <w:tc>
          <w:tcPr>
            <w:tcW w:w="3179" w:type="dxa"/>
          </w:tcPr>
          <w:p w14:paraId="62CC1973" w14:textId="77777777" w:rsidR="004B3E02" w:rsidRDefault="004B3E02">
            <w:pPr>
              <w:pStyle w:val="PleaseReviewReport0"/>
            </w:pPr>
            <w:r>
              <w:rPr>
                <w:rFonts w:ascii="Arial" w:hAnsi="Arial" w:cs="Arial"/>
                <w:sz w:val="18"/>
                <w:szCs w:val="18"/>
              </w:rPr>
              <w:t>Bacteria</w:t>
            </w:r>
          </w:p>
        </w:tc>
        <w:tc>
          <w:tcPr>
            <w:tcW w:w="540" w:type="dxa"/>
          </w:tcPr>
          <w:p w14:paraId="62CC1974" w14:textId="77777777" w:rsidR="004B3E02" w:rsidRDefault="004B3E02">
            <w:pPr>
              <w:pStyle w:val="PleaseReviewReport0"/>
              <w:jc w:val="center"/>
            </w:pPr>
            <w:r>
              <w:t>C</w:t>
            </w:r>
          </w:p>
        </w:tc>
        <w:tc>
          <w:tcPr>
            <w:tcW w:w="6120" w:type="dxa"/>
          </w:tcPr>
          <w:p w14:paraId="62CC1975" w14:textId="77777777" w:rsidR="004B3E02" w:rsidRDefault="004B3E02">
            <w:pPr>
              <w:pStyle w:val="PleaseReviewReport0"/>
            </w:pPr>
            <w:r>
              <w:rPr>
                <w:b/>
              </w:rPr>
              <w:t>United States of America </w:t>
            </w:r>
            <w:r>
              <w:br/>
              <w:t>Add new Pest Group for Viruses, with the following families and species</w:t>
            </w:r>
            <w:r>
              <w:br/>
            </w:r>
            <w:r>
              <w:br/>
              <w:t>Nanoviridae - banana bunchy top virus (BBTV)</w:t>
            </w:r>
            <w:r>
              <w:br/>
              <w:t>Caulimoviridae - Banana streak Virus (BSV)</w:t>
            </w:r>
            <w:r>
              <w:br/>
              <w:t xml:space="preserve">Bromoviridae - Cucumber mosaic virus (CMV) </w:t>
            </w:r>
            <w:r>
              <w:br/>
              <w:t xml:space="preserve">Potyvirus- Banana bract mosaic virus (BBrMV) (Wang et al., 2010) </w:t>
            </w:r>
            <w:r>
              <w:br/>
              <w:t>Additional considerations - BanMMV</w:t>
            </w:r>
            <w:r>
              <w:br/>
            </w:r>
            <w:r>
              <w:br/>
              <w:t xml:space="preserve">Notes: </w:t>
            </w:r>
            <w:r>
              <w:br/>
              <w:t xml:space="preserve">CMV - Helliot, B., Panis, B., Poumay, Y. et al. Cryopreservation for the elimination of cucumber mosaic and banana streak viruses from banana (Musa spp.). Plant Cell Rep 20, 1117–1122 (2002). https://doi.org/10.1007/s00299-002-0458-8 </w:t>
            </w:r>
            <w:r>
              <w:br/>
            </w:r>
            <w:r>
              <w:br/>
              <w:t>BBRMV - First Report of Banana bract mosaic virus in Flowering Ginger in Hawaii I.-C. Wang, D. M. Sether, M. J. Melzer, W. B. Borth, and J. S. Hu</w:t>
            </w:r>
            <w:r>
              <w:br/>
              <w:t>Plant Disease 2010 94:7, 921-921 https://apsjournals.apsnet.org/doi/abs/10.1094/PDIS-94-7-0921A</w:t>
            </w:r>
          </w:p>
          <w:p w14:paraId="62CC1976" w14:textId="77777777" w:rsidR="004B3E02" w:rsidRDefault="004B3E02">
            <w:pPr>
              <w:pStyle w:val="PleaseReviewReport0"/>
              <w:ind w:left="360"/>
            </w:pPr>
            <w:r>
              <w:rPr>
                <w:b/>
              </w:rPr>
              <w:lastRenderedPageBreak/>
              <w:t>Brazil </w:t>
            </w:r>
            <w:r>
              <w:br/>
              <w:t>Do you mean that the USA regulates viruses in fruit trade? Do you consider that Musa fruit is a pathway for this group of pests?</w:t>
            </w:r>
          </w:p>
          <w:p w14:paraId="62CC1977" w14:textId="77777777" w:rsidR="004B3E02" w:rsidRDefault="004B3E02">
            <w:pPr>
              <w:pStyle w:val="PleaseReviewReport0"/>
            </w:pPr>
            <w:r>
              <w:rPr>
                <w:i/>
              </w:rPr>
              <w:t>Category : TECHNICAL </w:t>
            </w:r>
          </w:p>
        </w:tc>
        <w:tc>
          <w:tcPr>
            <w:tcW w:w="3870" w:type="dxa"/>
          </w:tcPr>
          <w:p w14:paraId="11F648E7" w14:textId="77777777" w:rsidR="004B3E02" w:rsidRDefault="004E3321">
            <w:pPr>
              <w:pStyle w:val="PleaseReviewReport0"/>
              <w:rPr>
                <w:b/>
              </w:rPr>
            </w:pPr>
            <w:r>
              <w:rPr>
                <w:b/>
              </w:rPr>
              <w:lastRenderedPageBreak/>
              <w:t>CONSIDERED BUT NOT INCORPORATED</w:t>
            </w:r>
          </w:p>
          <w:p w14:paraId="73724D59" w14:textId="08DA84AB" w:rsidR="004E3321" w:rsidRDefault="004E3321" w:rsidP="00E027D9">
            <w:pPr>
              <w:pStyle w:val="PleaseReviewReport0"/>
            </w:pPr>
            <w:r>
              <w:t>The aim of this annex is not to provide a pest list for banana</w:t>
            </w:r>
            <w:r w:rsidR="00E027D9">
              <w:t>s</w:t>
            </w:r>
            <w:r>
              <w:t xml:space="preserve">, but </w:t>
            </w:r>
            <w:r w:rsidR="00E027D9">
              <w:t>rather to assist NPPOs when preparing</w:t>
            </w:r>
            <w:r>
              <w:t xml:space="preserve"> their own PRA</w:t>
            </w:r>
            <w:r w:rsidR="00E027D9">
              <w:t>.</w:t>
            </w:r>
          </w:p>
          <w:p w14:paraId="0D1253C2" w14:textId="69342399" w:rsidR="00E027D9" w:rsidRDefault="00E027D9" w:rsidP="00E027D9">
            <w:pPr>
              <w:pStyle w:val="PleaseReviewReport0"/>
            </w:pPr>
            <w:r>
              <w:t>The comment does not provide any evidence that banana fruit exported for consumption or processing is a pathway for these viruses.</w:t>
            </w:r>
          </w:p>
          <w:p w14:paraId="1CC806F3" w14:textId="736C23CB" w:rsidR="00E027D9" w:rsidRPr="004E3321" w:rsidRDefault="00E027D9" w:rsidP="00E027D9">
            <w:pPr>
              <w:pStyle w:val="PleaseReviewReport0"/>
            </w:pPr>
            <w:r>
              <w:t>The references merely consider them as pests of bananas.</w:t>
            </w:r>
          </w:p>
        </w:tc>
      </w:tr>
      <w:tr w:rsidR="004B3E02" w14:paraId="62CC197F" w14:textId="1EFBB417" w:rsidTr="004B3E02">
        <w:tc>
          <w:tcPr>
            <w:tcW w:w="1200" w:type="dxa"/>
          </w:tcPr>
          <w:p w14:paraId="62CC1979" w14:textId="1323F3B3" w:rsidR="004B3E02" w:rsidRDefault="004B3E02">
            <w:pPr>
              <w:pStyle w:val="PleaseReviewReport0"/>
              <w:jc w:val="center"/>
            </w:pPr>
            <w:r>
              <w:t>285</w:t>
            </w:r>
          </w:p>
        </w:tc>
        <w:tc>
          <w:tcPr>
            <w:tcW w:w="661" w:type="dxa"/>
          </w:tcPr>
          <w:p w14:paraId="62CC197A" w14:textId="77777777" w:rsidR="004B3E02" w:rsidRDefault="004B3E02">
            <w:pPr>
              <w:pStyle w:val="PleaseReviewReport0"/>
              <w:jc w:val="center"/>
            </w:pPr>
            <w:r>
              <w:t>256</w:t>
            </w:r>
          </w:p>
        </w:tc>
        <w:tc>
          <w:tcPr>
            <w:tcW w:w="3179" w:type="dxa"/>
          </w:tcPr>
          <w:p w14:paraId="62CC197B" w14:textId="77777777" w:rsidR="004B3E02" w:rsidRDefault="004B3E02">
            <w:pPr>
              <w:pStyle w:val="PleaseReviewReport0"/>
            </w:pPr>
            <w:r>
              <w:rPr>
                <w:rFonts w:ascii="Arial" w:hAnsi="Arial" w:cs="Arial"/>
                <w:strike/>
                <w:color w:val="0000FF"/>
                <w:sz w:val="18"/>
                <w:szCs w:val="18"/>
              </w:rPr>
              <w:t>Bacteria</w:t>
            </w:r>
          </w:p>
        </w:tc>
        <w:tc>
          <w:tcPr>
            <w:tcW w:w="540" w:type="dxa"/>
          </w:tcPr>
          <w:p w14:paraId="62CC197C" w14:textId="77777777" w:rsidR="004B3E02" w:rsidRDefault="004B3E02">
            <w:pPr>
              <w:pStyle w:val="PleaseReviewReport0"/>
              <w:jc w:val="center"/>
            </w:pPr>
            <w:r>
              <w:t>P</w:t>
            </w:r>
          </w:p>
        </w:tc>
        <w:tc>
          <w:tcPr>
            <w:tcW w:w="6120" w:type="dxa"/>
          </w:tcPr>
          <w:p w14:paraId="62CC197D" w14:textId="77777777" w:rsidR="004B3E02" w:rsidRDefault="004B3E02">
            <w:pPr>
              <w:pStyle w:val="PleaseReviewReport0"/>
            </w:pPr>
            <w:r>
              <w:rPr>
                <w:b/>
              </w:rPr>
              <w:t>COSAVE </w:t>
            </w:r>
            <w:r>
              <w:br/>
              <w:t>See COSAVE comment in paragraph 258</w:t>
            </w:r>
          </w:p>
          <w:p w14:paraId="62CC197E" w14:textId="77777777" w:rsidR="004B3E02" w:rsidRDefault="004B3E02">
            <w:pPr>
              <w:pStyle w:val="PleaseReviewReport0"/>
            </w:pPr>
            <w:r>
              <w:rPr>
                <w:i/>
              </w:rPr>
              <w:t>Category : TECHNICAL </w:t>
            </w:r>
          </w:p>
        </w:tc>
        <w:tc>
          <w:tcPr>
            <w:tcW w:w="3870" w:type="dxa"/>
          </w:tcPr>
          <w:p w14:paraId="393888EF" w14:textId="16A6275F" w:rsidR="004B3E02" w:rsidRDefault="00E027D9">
            <w:pPr>
              <w:pStyle w:val="PleaseReviewReport0"/>
              <w:rPr>
                <w:b/>
              </w:rPr>
            </w:pPr>
            <w:r>
              <w:rPr>
                <w:b/>
              </w:rPr>
              <w:t>INCORPORATED</w:t>
            </w:r>
          </w:p>
        </w:tc>
      </w:tr>
      <w:tr w:rsidR="004B3E02" w14:paraId="62CC1986" w14:textId="0EF19255" w:rsidTr="004B3E02">
        <w:tc>
          <w:tcPr>
            <w:tcW w:w="1200" w:type="dxa"/>
          </w:tcPr>
          <w:p w14:paraId="62CC1980" w14:textId="77777777" w:rsidR="004B3E02" w:rsidRDefault="004B3E02">
            <w:pPr>
              <w:pStyle w:val="PleaseReviewReport0"/>
              <w:jc w:val="center"/>
            </w:pPr>
            <w:r>
              <w:t>286</w:t>
            </w:r>
          </w:p>
        </w:tc>
        <w:tc>
          <w:tcPr>
            <w:tcW w:w="661" w:type="dxa"/>
          </w:tcPr>
          <w:p w14:paraId="62CC1981" w14:textId="77777777" w:rsidR="004B3E02" w:rsidRDefault="004B3E02">
            <w:pPr>
              <w:pStyle w:val="PleaseReviewReport0"/>
              <w:jc w:val="center"/>
            </w:pPr>
            <w:r>
              <w:t>256</w:t>
            </w:r>
          </w:p>
        </w:tc>
        <w:tc>
          <w:tcPr>
            <w:tcW w:w="3179" w:type="dxa"/>
          </w:tcPr>
          <w:p w14:paraId="62CC1982" w14:textId="77777777" w:rsidR="004B3E02" w:rsidRDefault="004B3E02">
            <w:pPr>
              <w:pStyle w:val="PleaseReviewReport0"/>
            </w:pPr>
            <w:r>
              <w:rPr>
                <w:rFonts w:ascii="Arial" w:hAnsi="Arial" w:cs="Arial"/>
                <w:sz w:val="18"/>
                <w:szCs w:val="18"/>
              </w:rPr>
              <w:t>Bacteria</w:t>
            </w:r>
          </w:p>
        </w:tc>
        <w:tc>
          <w:tcPr>
            <w:tcW w:w="540" w:type="dxa"/>
          </w:tcPr>
          <w:p w14:paraId="62CC1983" w14:textId="77777777" w:rsidR="004B3E02" w:rsidRDefault="004B3E02">
            <w:pPr>
              <w:pStyle w:val="PleaseReviewReport0"/>
              <w:jc w:val="center"/>
            </w:pPr>
            <w:r>
              <w:t>C</w:t>
            </w:r>
          </w:p>
        </w:tc>
        <w:tc>
          <w:tcPr>
            <w:tcW w:w="6120" w:type="dxa"/>
          </w:tcPr>
          <w:p w14:paraId="62CC1984" w14:textId="77777777" w:rsidR="004B3E02" w:rsidRPr="002A688A" w:rsidRDefault="004B3E02">
            <w:pPr>
              <w:pStyle w:val="PleaseReviewReport0"/>
              <w:rPr>
                <w:lang w:val="fr-FR"/>
              </w:rPr>
            </w:pPr>
            <w:r w:rsidRPr="002A688A">
              <w:rPr>
                <w:b/>
                <w:lang w:val="fr-FR"/>
              </w:rPr>
              <w:t>Madagascar </w:t>
            </w:r>
            <w:r w:rsidRPr="002A688A">
              <w:rPr>
                <w:lang w:val="fr-FR"/>
              </w:rPr>
              <w:br/>
              <w:t>Pourquoi on n'a pas mis Xanthomonas campestris pv. musae ou  Xanthomonas spp. et Erwinia</w:t>
            </w:r>
          </w:p>
          <w:p w14:paraId="62CC1985" w14:textId="77777777" w:rsidR="004B3E02" w:rsidRDefault="004B3E02">
            <w:pPr>
              <w:pStyle w:val="PleaseReviewReport0"/>
            </w:pPr>
            <w:r>
              <w:rPr>
                <w:i/>
              </w:rPr>
              <w:t>Category : TECHNICAL </w:t>
            </w:r>
          </w:p>
        </w:tc>
        <w:tc>
          <w:tcPr>
            <w:tcW w:w="3870" w:type="dxa"/>
          </w:tcPr>
          <w:p w14:paraId="6426123D" w14:textId="77777777" w:rsidR="004B3E02" w:rsidRPr="00722518" w:rsidRDefault="00E027D9">
            <w:pPr>
              <w:pStyle w:val="PleaseReviewReport0"/>
              <w:rPr>
                <w:b/>
                <w:lang w:val="en-US"/>
              </w:rPr>
            </w:pPr>
            <w:r w:rsidRPr="00722518">
              <w:rPr>
                <w:b/>
                <w:lang w:val="en-US"/>
              </w:rPr>
              <w:t>NOTED</w:t>
            </w:r>
          </w:p>
          <w:p w14:paraId="6487702A" w14:textId="5738D503" w:rsidR="00E027D9" w:rsidRPr="00E027D9" w:rsidRDefault="00E027D9" w:rsidP="00BD54B1">
            <w:pPr>
              <w:pStyle w:val="PleaseReviewReport0"/>
            </w:pPr>
            <w:r>
              <w:t xml:space="preserve">The aim of this annex is not to provide a pest list for bananas. The pests were included based on the information material received during the call. </w:t>
            </w:r>
            <w:r w:rsidR="00BD54B1">
              <w:t xml:space="preserve">There is no evidence that </w:t>
            </w:r>
            <w:r>
              <w:t>Xa</w:t>
            </w:r>
            <w:r w:rsidR="00BD54B1">
              <w:t>nthomonas spp. and Erwinia are regulated pests for Musa sp. fruit.</w:t>
            </w:r>
          </w:p>
        </w:tc>
      </w:tr>
      <w:tr w:rsidR="004B3E02" w14:paraId="62CC198D" w14:textId="00E01BCE" w:rsidTr="004B3E02">
        <w:tc>
          <w:tcPr>
            <w:tcW w:w="1200" w:type="dxa"/>
            <w:shd w:val="clear" w:color="auto" w:fill="D9D9D9"/>
          </w:tcPr>
          <w:p w14:paraId="62CC1987" w14:textId="23969F02" w:rsidR="004B3E02" w:rsidRDefault="004B3E02">
            <w:pPr>
              <w:pStyle w:val="PleaseReviewReport0"/>
              <w:jc w:val="center"/>
            </w:pPr>
            <w:r>
              <w:t>287</w:t>
            </w:r>
          </w:p>
        </w:tc>
        <w:tc>
          <w:tcPr>
            <w:tcW w:w="661" w:type="dxa"/>
            <w:shd w:val="clear" w:color="auto" w:fill="D9D9D9"/>
          </w:tcPr>
          <w:p w14:paraId="62CC1988" w14:textId="77777777" w:rsidR="004B3E02" w:rsidRDefault="004B3E02">
            <w:pPr>
              <w:pStyle w:val="PleaseReviewReport0"/>
              <w:jc w:val="center"/>
            </w:pPr>
            <w:r>
              <w:t>257</w:t>
            </w:r>
          </w:p>
        </w:tc>
        <w:tc>
          <w:tcPr>
            <w:tcW w:w="3179" w:type="dxa"/>
            <w:shd w:val="clear" w:color="auto" w:fill="D9D9D9"/>
          </w:tcPr>
          <w:p w14:paraId="62CC1989" w14:textId="77777777" w:rsidR="004B3E02" w:rsidRDefault="004B3E02">
            <w:pPr>
              <w:pStyle w:val="PleaseReviewReport0"/>
            </w:pPr>
            <w:r>
              <w:rPr>
                <w:rFonts w:ascii="Arial" w:hAnsi="Arial" w:cs="Arial"/>
                <w:sz w:val="18"/>
                <w:szCs w:val="18"/>
              </w:rPr>
              <w:t>Burkholderiaceae</w:t>
            </w:r>
          </w:p>
        </w:tc>
        <w:tc>
          <w:tcPr>
            <w:tcW w:w="540" w:type="dxa"/>
            <w:shd w:val="clear" w:color="auto" w:fill="D9D9D9"/>
          </w:tcPr>
          <w:p w14:paraId="62CC198A" w14:textId="77777777" w:rsidR="004B3E02" w:rsidRDefault="004B3E02">
            <w:pPr>
              <w:pStyle w:val="PleaseReviewReport0"/>
              <w:jc w:val="center"/>
            </w:pPr>
            <w:r>
              <w:t>C</w:t>
            </w:r>
          </w:p>
        </w:tc>
        <w:tc>
          <w:tcPr>
            <w:tcW w:w="6120" w:type="dxa"/>
            <w:shd w:val="clear" w:color="auto" w:fill="D9D9D9"/>
          </w:tcPr>
          <w:p w14:paraId="62CC198B" w14:textId="77777777" w:rsidR="004B3E02" w:rsidRDefault="004B3E02">
            <w:pPr>
              <w:pStyle w:val="PleaseReviewReport0"/>
            </w:pPr>
            <w:r>
              <w:rPr>
                <w:b/>
              </w:rPr>
              <w:t>Caribbean Agricultural Health and Food Safety Agency </w:t>
            </w:r>
            <w:r>
              <w:br/>
              <w:t>Extensive trade of the commodity indicates that this pest will not follow the pathway. Should be removed.</w:t>
            </w:r>
          </w:p>
          <w:p w14:paraId="62CC198C" w14:textId="77777777" w:rsidR="004B3E02" w:rsidRDefault="004B3E02">
            <w:pPr>
              <w:pStyle w:val="PleaseReviewReport0"/>
            </w:pPr>
            <w:r>
              <w:rPr>
                <w:i/>
              </w:rPr>
              <w:t>Category : TECHNICAL </w:t>
            </w:r>
          </w:p>
        </w:tc>
        <w:tc>
          <w:tcPr>
            <w:tcW w:w="3870" w:type="dxa"/>
            <w:shd w:val="clear" w:color="auto" w:fill="D9D9D9"/>
          </w:tcPr>
          <w:p w14:paraId="309765CF" w14:textId="47EC7B83" w:rsidR="004B3E02" w:rsidRDefault="00BD54B1">
            <w:pPr>
              <w:pStyle w:val="PleaseReviewReport0"/>
              <w:rPr>
                <w:b/>
              </w:rPr>
            </w:pPr>
            <w:r>
              <w:rPr>
                <w:b/>
              </w:rPr>
              <w:t>INCORPORATED</w:t>
            </w:r>
          </w:p>
        </w:tc>
      </w:tr>
      <w:tr w:rsidR="004B3E02" w14:paraId="62CC1994" w14:textId="49B4AA84" w:rsidTr="004B3E02">
        <w:tc>
          <w:tcPr>
            <w:tcW w:w="1200" w:type="dxa"/>
            <w:shd w:val="clear" w:color="auto" w:fill="D9D9D9"/>
          </w:tcPr>
          <w:p w14:paraId="62CC198E" w14:textId="77777777" w:rsidR="004B3E02" w:rsidRDefault="004B3E02">
            <w:pPr>
              <w:pStyle w:val="PleaseReviewReport0"/>
              <w:jc w:val="center"/>
            </w:pPr>
            <w:r>
              <w:t>288</w:t>
            </w:r>
          </w:p>
        </w:tc>
        <w:tc>
          <w:tcPr>
            <w:tcW w:w="661" w:type="dxa"/>
            <w:shd w:val="clear" w:color="auto" w:fill="D9D9D9"/>
          </w:tcPr>
          <w:p w14:paraId="62CC198F" w14:textId="77777777" w:rsidR="004B3E02" w:rsidRDefault="004B3E02">
            <w:pPr>
              <w:pStyle w:val="PleaseReviewReport0"/>
              <w:jc w:val="center"/>
            </w:pPr>
            <w:r>
              <w:t>257</w:t>
            </w:r>
          </w:p>
        </w:tc>
        <w:tc>
          <w:tcPr>
            <w:tcW w:w="3179" w:type="dxa"/>
            <w:shd w:val="clear" w:color="auto" w:fill="D9D9D9"/>
          </w:tcPr>
          <w:p w14:paraId="62CC1990" w14:textId="77777777" w:rsidR="004B3E02" w:rsidRDefault="004B3E02">
            <w:pPr>
              <w:pStyle w:val="PleaseReviewReport0"/>
            </w:pPr>
            <w:r>
              <w:rPr>
                <w:rFonts w:ascii="Arial" w:hAnsi="Arial" w:cs="Arial"/>
                <w:strike/>
                <w:color w:val="0000FF"/>
                <w:sz w:val="18"/>
                <w:szCs w:val="18"/>
              </w:rPr>
              <w:t>Burkholderiaceae</w:t>
            </w:r>
          </w:p>
        </w:tc>
        <w:tc>
          <w:tcPr>
            <w:tcW w:w="540" w:type="dxa"/>
            <w:shd w:val="clear" w:color="auto" w:fill="D9D9D9"/>
          </w:tcPr>
          <w:p w14:paraId="62CC1991" w14:textId="77777777" w:rsidR="004B3E02" w:rsidRDefault="004B3E02">
            <w:pPr>
              <w:pStyle w:val="PleaseReviewReport0"/>
              <w:jc w:val="center"/>
            </w:pPr>
            <w:r>
              <w:t>P</w:t>
            </w:r>
          </w:p>
        </w:tc>
        <w:tc>
          <w:tcPr>
            <w:tcW w:w="6120" w:type="dxa"/>
            <w:shd w:val="clear" w:color="auto" w:fill="D9D9D9"/>
          </w:tcPr>
          <w:p w14:paraId="62CC1992" w14:textId="77777777" w:rsidR="004B3E02" w:rsidRDefault="004B3E02">
            <w:pPr>
              <w:pStyle w:val="PleaseReviewReport0"/>
            </w:pPr>
            <w:r>
              <w:rPr>
                <w:b/>
              </w:rPr>
              <w:t>COSAVE </w:t>
            </w:r>
            <w:r>
              <w:br/>
              <w:t>See COSAVE comment in paragraph 258</w:t>
            </w:r>
          </w:p>
          <w:p w14:paraId="62CC1993" w14:textId="77777777" w:rsidR="004B3E02" w:rsidRDefault="004B3E02">
            <w:pPr>
              <w:pStyle w:val="PleaseReviewReport0"/>
            </w:pPr>
            <w:r>
              <w:rPr>
                <w:i/>
              </w:rPr>
              <w:t>Category : TECHNICAL </w:t>
            </w:r>
          </w:p>
        </w:tc>
        <w:tc>
          <w:tcPr>
            <w:tcW w:w="3870" w:type="dxa"/>
            <w:shd w:val="clear" w:color="auto" w:fill="D9D9D9"/>
          </w:tcPr>
          <w:p w14:paraId="32FE594E" w14:textId="564B348B" w:rsidR="004B3E02" w:rsidRDefault="00BD54B1">
            <w:pPr>
              <w:pStyle w:val="PleaseReviewReport0"/>
              <w:rPr>
                <w:b/>
              </w:rPr>
            </w:pPr>
            <w:r>
              <w:rPr>
                <w:b/>
              </w:rPr>
              <w:t>INCORPORATED</w:t>
            </w:r>
          </w:p>
        </w:tc>
      </w:tr>
      <w:tr w:rsidR="004B3E02" w14:paraId="62CC199C" w14:textId="09B0EA2E" w:rsidTr="004B3E02">
        <w:tc>
          <w:tcPr>
            <w:tcW w:w="1200" w:type="dxa"/>
          </w:tcPr>
          <w:p w14:paraId="62CC1995" w14:textId="77777777" w:rsidR="004B3E02" w:rsidRDefault="004B3E02">
            <w:pPr>
              <w:pStyle w:val="PleaseReviewReport0"/>
              <w:jc w:val="center"/>
            </w:pPr>
            <w:r>
              <w:t>289</w:t>
            </w:r>
          </w:p>
        </w:tc>
        <w:tc>
          <w:tcPr>
            <w:tcW w:w="661" w:type="dxa"/>
          </w:tcPr>
          <w:p w14:paraId="62CC1996" w14:textId="77777777" w:rsidR="004B3E02" w:rsidRDefault="004B3E02">
            <w:pPr>
              <w:pStyle w:val="PleaseReviewReport0"/>
              <w:jc w:val="center"/>
            </w:pPr>
            <w:r>
              <w:t>258</w:t>
            </w:r>
          </w:p>
        </w:tc>
        <w:tc>
          <w:tcPr>
            <w:tcW w:w="3179" w:type="dxa"/>
          </w:tcPr>
          <w:p w14:paraId="62CC1997" w14:textId="77777777" w:rsidR="004B3E02" w:rsidRDefault="004B3E02">
            <w:pPr>
              <w:pStyle w:val="PleaseReviewReport0"/>
            </w:pPr>
            <w:r>
              <w:rPr>
                <w:rFonts w:ascii="Arial" w:hAnsi="Arial" w:cs="Arial"/>
                <w:sz w:val="18"/>
                <w:szCs w:val="18"/>
                <w:highlight w:val="cyan"/>
              </w:rPr>
              <w:t>Races and strains</w:t>
            </w:r>
            <w:r>
              <w:rPr>
                <w:rFonts w:ascii="Arial" w:hAnsi="Arial" w:cs="Arial"/>
                <w:sz w:val="18"/>
                <w:szCs w:val="18"/>
              </w:rPr>
              <w:t xml:space="preserve"> of </w:t>
            </w:r>
            <w:r>
              <w:rPr>
                <w:rFonts w:ascii="Arial" w:hAnsi="Arial" w:cs="Arial"/>
                <w:i/>
                <w:sz w:val="18"/>
                <w:szCs w:val="18"/>
              </w:rPr>
              <w:t>Ralstonia solanacearum</w:t>
            </w:r>
            <w:r>
              <w:rPr>
                <w:rFonts w:ascii="Arial" w:hAnsi="Arial" w:cs="Arial"/>
                <w:sz w:val="18"/>
                <w:szCs w:val="18"/>
              </w:rPr>
              <w:t> (Smith 1896) Yabuuchi </w:t>
            </w:r>
            <w:r>
              <w:rPr>
                <w:rFonts w:ascii="Arial" w:hAnsi="Arial" w:cs="Arial"/>
                <w:i/>
                <w:sz w:val="18"/>
                <w:szCs w:val="18"/>
              </w:rPr>
              <w:t>et al.</w:t>
            </w:r>
            <w:r>
              <w:rPr>
                <w:rFonts w:ascii="Arial" w:hAnsi="Arial" w:cs="Arial"/>
                <w:sz w:val="18"/>
                <w:szCs w:val="18"/>
              </w:rPr>
              <w:t> 1996 emend. Safni </w:t>
            </w:r>
            <w:r>
              <w:rPr>
                <w:rFonts w:ascii="Arial" w:hAnsi="Arial" w:cs="Arial"/>
                <w:i/>
                <w:sz w:val="18"/>
                <w:szCs w:val="18"/>
              </w:rPr>
              <w:t>et al.</w:t>
            </w:r>
            <w:r>
              <w:rPr>
                <w:rFonts w:ascii="Arial" w:hAnsi="Arial" w:cs="Arial"/>
                <w:sz w:val="18"/>
                <w:szCs w:val="18"/>
              </w:rPr>
              <w:t> 2014 that affect </w:t>
            </w:r>
            <w:r>
              <w:rPr>
                <w:rFonts w:ascii="Arial" w:hAnsi="Arial" w:cs="Arial"/>
                <w:i/>
                <w:sz w:val="18"/>
                <w:szCs w:val="18"/>
              </w:rPr>
              <w:t>Musa </w:t>
            </w:r>
            <w:r>
              <w:rPr>
                <w:rFonts w:ascii="Arial" w:hAnsi="Arial" w:cs="Arial"/>
                <w:sz w:val="18"/>
                <w:szCs w:val="18"/>
              </w:rPr>
              <w:t>spp.</w:t>
            </w:r>
          </w:p>
        </w:tc>
        <w:tc>
          <w:tcPr>
            <w:tcW w:w="540" w:type="dxa"/>
          </w:tcPr>
          <w:p w14:paraId="62CC1998" w14:textId="77777777" w:rsidR="004B3E02" w:rsidRDefault="004B3E02">
            <w:pPr>
              <w:pStyle w:val="PleaseReviewReport0"/>
              <w:jc w:val="center"/>
            </w:pPr>
            <w:r>
              <w:t>C</w:t>
            </w:r>
          </w:p>
        </w:tc>
        <w:tc>
          <w:tcPr>
            <w:tcW w:w="6120" w:type="dxa"/>
          </w:tcPr>
          <w:p w14:paraId="62CC1999" w14:textId="77777777" w:rsidR="004B3E02" w:rsidRDefault="004B3E02">
            <w:pPr>
              <w:pStyle w:val="PleaseReviewReport0"/>
            </w:pPr>
            <w:r>
              <w:rPr>
                <w:b/>
              </w:rPr>
              <w:t>United States of America </w:t>
            </w:r>
            <w:r>
              <w:br/>
              <w:t>Consider separating out Ralstonia syzygii subsp. celebesensis (banana blood disease).</w:t>
            </w:r>
          </w:p>
          <w:p w14:paraId="62CC199A" w14:textId="77777777" w:rsidR="004B3E02" w:rsidRDefault="004B3E02">
            <w:pPr>
              <w:pStyle w:val="PleaseReviewReport0"/>
              <w:ind w:left="360"/>
            </w:pPr>
            <w:r>
              <w:rPr>
                <w:b/>
              </w:rPr>
              <w:t>Brazil </w:t>
            </w:r>
            <w:r>
              <w:br/>
              <w:t>Do you mean that the USA regulates bacteria in fruit trade? Do you consider that Musa fruit is a pathway for this pest?</w:t>
            </w:r>
          </w:p>
          <w:p w14:paraId="62CC199B" w14:textId="77777777" w:rsidR="004B3E02" w:rsidRDefault="004B3E02">
            <w:pPr>
              <w:pStyle w:val="PleaseReviewReport0"/>
            </w:pPr>
            <w:r>
              <w:rPr>
                <w:i/>
              </w:rPr>
              <w:t>Category : TECHNICAL </w:t>
            </w:r>
          </w:p>
        </w:tc>
        <w:tc>
          <w:tcPr>
            <w:tcW w:w="3870" w:type="dxa"/>
          </w:tcPr>
          <w:p w14:paraId="1E2B9E2D" w14:textId="77777777" w:rsidR="004B3E02" w:rsidRDefault="00BD54B1">
            <w:pPr>
              <w:pStyle w:val="PleaseReviewReport0"/>
              <w:rPr>
                <w:b/>
              </w:rPr>
            </w:pPr>
            <w:r>
              <w:rPr>
                <w:b/>
              </w:rPr>
              <w:t>CONSIDER BUT NOT INCORPORATED</w:t>
            </w:r>
          </w:p>
          <w:p w14:paraId="6314ACC4" w14:textId="5B745272" w:rsidR="00BD54B1" w:rsidRPr="00BD54B1" w:rsidRDefault="009C32A7" w:rsidP="009C32A7">
            <w:pPr>
              <w:pStyle w:val="PleaseReviewReport0"/>
            </w:pPr>
            <w:r>
              <w:t xml:space="preserve">One of the criteria for including a pest in the list is that the pest should be regulated by at least one CP. It is </w:t>
            </w:r>
            <w:r w:rsidR="00EE7A0A">
              <w:t>unclear</w:t>
            </w:r>
            <w:r>
              <w:t xml:space="preserve"> whether any CP regulates this pest in Musa sp..</w:t>
            </w:r>
            <w:r w:rsidR="00BD54B1">
              <w:t xml:space="preserve"> </w:t>
            </w:r>
          </w:p>
        </w:tc>
      </w:tr>
      <w:tr w:rsidR="004B3E02" w14:paraId="62CC19A3" w14:textId="658770D2" w:rsidTr="004B3E02">
        <w:tc>
          <w:tcPr>
            <w:tcW w:w="1200" w:type="dxa"/>
          </w:tcPr>
          <w:p w14:paraId="62CC199D" w14:textId="0A5FEA7C" w:rsidR="004B3E02" w:rsidRDefault="004B3E02">
            <w:pPr>
              <w:pStyle w:val="PleaseReviewReport0"/>
              <w:jc w:val="center"/>
            </w:pPr>
            <w:r>
              <w:t>290</w:t>
            </w:r>
          </w:p>
        </w:tc>
        <w:tc>
          <w:tcPr>
            <w:tcW w:w="661" w:type="dxa"/>
          </w:tcPr>
          <w:p w14:paraId="62CC199E" w14:textId="77777777" w:rsidR="004B3E02" w:rsidRDefault="004B3E02">
            <w:pPr>
              <w:pStyle w:val="PleaseReviewReport0"/>
              <w:jc w:val="center"/>
            </w:pPr>
            <w:r>
              <w:t>258</w:t>
            </w:r>
          </w:p>
        </w:tc>
        <w:tc>
          <w:tcPr>
            <w:tcW w:w="3179" w:type="dxa"/>
          </w:tcPr>
          <w:p w14:paraId="62CC199F" w14:textId="77777777" w:rsidR="004B3E02" w:rsidRDefault="004B3E02">
            <w:pPr>
              <w:pStyle w:val="PleaseReviewReport0"/>
            </w:pPr>
            <w:r>
              <w:rPr>
                <w:rFonts w:ascii="Arial" w:hAnsi="Arial" w:cs="Arial"/>
                <w:strike/>
                <w:color w:val="0000FF"/>
                <w:sz w:val="18"/>
                <w:szCs w:val="18"/>
              </w:rPr>
              <w:t xml:space="preserve">Races and strains of </w:t>
            </w:r>
            <w:r>
              <w:rPr>
                <w:rFonts w:ascii="Arial" w:hAnsi="Arial" w:cs="Arial"/>
                <w:i/>
                <w:strike/>
                <w:color w:val="0000FF"/>
                <w:sz w:val="18"/>
                <w:szCs w:val="18"/>
              </w:rPr>
              <w:t>Ralstonia solanacearum</w:t>
            </w:r>
            <w:r>
              <w:rPr>
                <w:rFonts w:ascii="Arial" w:hAnsi="Arial" w:cs="Arial"/>
                <w:strike/>
                <w:color w:val="0000FF"/>
                <w:sz w:val="18"/>
                <w:szCs w:val="18"/>
              </w:rPr>
              <w:t xml:space="preserve"> (Smith 1896) Yabuuchi </w:t>
            </w:r>
            <w:r>
              <w:rPr>
                <w:rFonts w:ascii="Arial" w:hAnsi="Arial" w:cs="Arial"/>
                <w:i/>
                <w:strike/>
                <w:color w:val="0000FF"/>
                <w:sz w:val="18"/>
                <w:szCs w:val="18"/>
              </w:rPr>
              <w:t>et al.</w:t>
            </w:r>
            <w:r>
              <w:rPr>
                <w:rFonts w:ascii="Arial" w:hAnsi="Arial" w:cs="Arial"/>
                <w:strike/>
                <w:color w:val="0000FF"/>
                <w:sz w:val="18"/>
                <w:szCs w:val="18"/>
              </w:rPr>
              <w:t xml:space="preserve"> 1996 emend. Safni </w:t>
            </w:r>
            <w:r>
              <w:rPr>
                <w:rFonts w:ascii="Arial" w:hAnsi="Arial" w:cs="Arial"/>
                <w:i/>
                <w:strike/>
                <w:color w:val="0000FF"/>
                <w:sz w:val="18"/>
                <w:szCs w:val="18"/>
              </w:rPr>
              <w:t>et al.</w:t>
            </w:r>
            <w:r>
              <w:rPr>
                <w:rFonts w:ascii="Arial" w:hAnsi="Arial" w:cs="Arial"/>
                <w:strike/>
                <w:color w:val="0000FF"/>
                <w:sz w:val="18"/>
                <w:szCs w:val="18"/>
              </w:rPr>
              <w:t xml:space="preserve"> 2014 that affect </w:t>
            </w:r>
            <w:r>
              <w:rPr>
                <w:rFonts w:ascii="Arial" w:hAnsi="Arial" w:cs="Arial"/>
                <w:i/>
                <w:strike/>
                <w:color w:val="0000FF"/>
                <w:sz w:val="18"/>
                <w:szCs w:val="18"/>
              </w:rPr>
              <w:t xml:space="preserve">Musa </w:t>
            </w:r>
            <w:r>
              <w:rPr>
                <w:rFonts w:ascii="Arial" w:hAnsi="Arial" w:cs="Arial"/>
                <w:strike/>
                <w:color w:val="0000FF"/>
                <w:sz w:val="18"/>
                <w:szCs w:val="18"/>
              </w:rPr>
              <w:t>spp.</w:t>
            </w:r>
          </w:p>
        </w:tc>
        <w:tc>
          <w:tcPr>
            <w:tcW w:w="540" w:type="dxa"/>
          </w:tcPr>
          <w:p w14:paraId="62CC19A0" w14:textId="77777777" w:rsidR="004B3E02" w:rsidRDefault="004B3E02">
            <w:pPr>
              <w:pStyle w:val="PleaseReviewReport0"/>
              <w:jc w:val="center"/>
            </w:pPr>
            <w:r>
              <w:t>P</w:t>
            </w:r>
          </w:p>
        </w:tc>
        <w:tc>
          <w:tcPr>
            <w:tcW w:w="6120" w:type="dxa"/>
          </w:tcPr>
          <w:p w14:paraId="62CC19A1" w14:textId="77777777" w:rsidR="004B3E02" w:rsidRDefault="004B3E02">
            <w:pPr>
              <w:pStyle w:val="PleaseReviewReport0"/>
            </w:pPr>
            <w:r>
              <w:rPr>
                <w:b/>
              </w:rPr>
              <w:t>COSAVE </w:t>
            </w:r>
            <w:r>
              <w:br/>
              <w:t>We suggest to remove it from the list because the fruit is not a pathway. Furthermore, damage caused by the pest prevents the production of commercial fruit.</w:t>
            </w:r>
          </w:p>
          <w:p w14:paraId="62CC19A2" w14:textId="77777777" w:rsidR="004B3E02" w:rsidRDefault="004B3E02">
            <w:pPr>
              <w:pStyle w:val="PleaseReviewReport0"/>
            </w:pPr>
            <w:r>
              <w:rPr>
                <w:i/>
              </w:rPr>
              <w:t>Category : TECHNICAL </w:t>
            </w:r>
          </w:p>
        </w:tc>
        <w:tc>
          <w:tcPr>
            <w:tcW w:w="3870" w:type="dxa"/>
          </w:tcPr>
          <w:p w14:paraId="18002366" w14:textId="51304982" w:rsidR="004B3E02" w:rsidRDefault="009C32A7">
            <w:pPr>
              <w:pStyle w:val="PleaseReviewReport0"/>
              <w:rPr>
                <w:b/>
              </w:rPr>
            </w:pPr>
            <w:r>
              <w:rPr>
                <w:b/>
              </w:rPr>
              <w:t>INCORPORATED</w:t>
            </w:r>
          </w:p>
        </w:tc>
      </w:tr>
      <w:tr w:rsidR="004B3E02" w14:paraId="62CC19AA" w14:textId="55652846" w:rsidTr="004B3E02">
        <w:tc>
          <w:tcPr>
            <w:tcW w:w="1200" w:type="dxa"/>
          </w:tcPr>
          <w:p w14:paraId="62CC19A4" w14:textId="77777777" w:rsidR="004B3E02" w:rsidRDefault="004B3E02">
            <w:pPr>
              <w:pStyle w:val="PleaseReviewReport0"/>
              <w:jc w:val="center"/>
            </w:pPr>
            <w:r>
              <w:t>291</w:t>
            </w:r>
          </w:p>
        </w:tc>
        <w:tc>
          <w:tcPr>
            <w:tcW w:w="661" w:type="dxa"/>
          </w:tcPr>
          <w:p w14:paraId="62CC19A5" w14:textId="77777777" w:rsidR="004B3E02" w:rsidRDefault="004B3E02">
            <w:pPr>
              <w:pStyle w:val="PleaseReviewReport0"/>
              <w:jc w:val="center"/>
            </w:pPr>
            <w:r>
              <w:t>258</w:t>
            </w:r>
          </w:p>
        </w:tc>
        <w:tc>
          <w:tcPr>
            <w:tcW w:w="3179" w:type="dxa"/>
          </w:tcPr>
          <w:p w14:paraId="62CC19A6" w14:textId="77777777" w:rsidR="004B3E02" w:rsidRDefault="004B3E02">
            <w:pPr>
              <w:pStyle w:val="PleaseReviewReport0"/>
            </w:pPr>
            <w:r>
              <w:rPr>
                <w:rFonts w:ascii="Arial" w:hAnsi="Arial" w:cs="Arial"/>
                <w:sz w:val="18"/>
                <w:szCs w:val="18"/>
              </w:rPr>
              <w:t>Races and strains of </w:t>
            </w:r>
            <w:r>
              <w:rPr>
                <w:rFonts w:ascii="Arial" w:hAnsi="Arial" w:cs="Arial"/>
                <w:i/>
                <w:sz w:val="18"/>
                <w:szCs w:val="18"/>
                <w:highlight w:val="cyan"/>
              </w:rPr>
              <w:t>Ralstonia solanacearum</w:t>
            </w:r>
            <w:r>
              <w:rPr>
                <w:rFonts w:ascii="Arial" w:hAnsi="Arial" w:cs="Arial"/>
                <w:sz w:val="18"/>
                <w:szCs w:val="18"/>
              </w:rPr>
              <w:t> (Smith 1896) Yabuuchi </w:t>
            </w:r>
            <w:r>
              <w:rPr>
                <w:rFonts w:ascii="Arial" w:hAnsi="Arial" w:cs="Arial"/>
                <w:i/>
                <w:sz w:val="18"/>
                <w:szCs w:val="18"/>
              </w:rPr>
              <w:t>et al.</w:t>
            </w:r>
            <w:r>
              <w:rPr>
                <w:rFonts w:ascii="Arial" w:hAnsi="Arial" w:cs="Arial"/>
                <w:sz w:val="18"/>
                <w:szCs w:val="18"/>
              </w:rPr>
              <w:t> 1996 emend. Safni </w:t>
            </w:r>
            <w:r>
              <w:rPr>
                <w:rFonts w:ascii="Arial" w:hAnsi="Arial" w:cs="Arial"/>
                <w:i/>
                <w:sz w:val="18"/>
                <w:szCs w:val="18"/>
              </w:rPr>
              <w:t>et al.</w:t>
            </w:r>
            <w:r>
              <w:rPr>
                <w:rFonts w:ascii="Arial" w:hAnsi="Arial" w:cs="Arial"/>
                <w:sz w:val="18"/>
                <w:szCs w:val="18"/>
              </w:rPr>
              <w:t> 2014 that affect </w:t>
            </w:r>
            <w:r>
              <w:rPr>
                <w:rFonts w:ascii="Arial" w:hAnsi="Arial" w:cs="Arial"/>
                <w:i/>
                <w:sz w:val="18"/>
                <w:szCs w:val="18"/>
              </w:rPr>
              <w:t>Musa </w:t>
            </w:r>
            <w:r>
              <w:rPr>
                <w:rFonts w:ascii="Arial" w:hAnsi="Arial" w:cs="Arial"/>
                <w:sz w:val="18"/>
                <w:szCs w:val="18"/>
              </w:rPr>
              <w:t>spp.</w:t>
            </w:r>
          </w:p>
        </w:tc>
        <w:tc>
          <w:tcPr>
            <w:tcW w:w="540" w:type="dxa"/>
          </w:tcPr>
          <w:p w14:paraId="62CC19A7" w14:textId="77777777" w:rsidR="004B3E02" w:rsidRDefault="004B3E02">
            <w:pPr>
              <w:pStyle w:val="PleaseReviewReport0"/>
              <w:jc w:val="center"/>
            </w:pPr>
            <w:r>
              <w:t>C</w:t>
            </w:r>
          </w:p>
        </w:tc>
        <w:tc>
          <w:tcPr>
            <w:tcW w:w="6120" w:type="dxa"/>
          </w:tcPr>
          <w:p w14:paraId="62CC19A8" w14:textId="77777777" w:rsidR="004B3E02" w:rsidRDefault="004B3E02">
            <w:pPr>
              <w:pStyle w:val="PleaseReviewReport0"/>
            </w:pPr>
            <w:r>
              <w:rPr>
                <w:b/>
              </w:rPr>
              <w:t>Brazil </w:t>
            </w:r>
            <w:r>
              <w:br/>
              <w:t>Ralstonia solanacearum is spread over long distances primarily through the movement of infected planting material, soil adhering to such material, and contaminated tools and equipment. Infected banana plants exhibit wilting and typically fail to produce marketable fruit. There is no evidence that the bacterium is transmitted through infected banana fruit.</w:t>
            </w:r>
          </w:p>
          <w:p w14:paraId="62CC19A9" w14:textId="77777777" w:rsidR="004B3E02" w:rsidRDefault="004B3E02">
            <w:pPr>
              <w:pStyle w:val="PleaseReviewReport0"/>
            </w:pPr>
            <w:r>
              <w:rPr>
                <w:i/>
              </w:rPr>
              <w:t>Category : TECHNICAL </w:t>
            </w:r>
          </w:p>
        </w:tc>
        <w:tc>
          <w:tcPr>
            <w:tcW w:w="3870" w:type="dxa"/>
          </w:tcPr>
          <w:p w14:paraId="24C6DA7A" w14:textId="4480F1F8" w:rsidR="004B3E02" w:rsidRDefault="009C32A7">
            <w:pPr>
              <w:pStyle w:val="PleaseReviewReport0"/>
              <w:rPr>
                <w:b/>
              </w:rPr>
            </w:pPr>
            <w:r>
              <w:rPr>
                <w:b/>
              </w:rPr>
              <w:t>INCORPORATED</w:t>
            </w:r>
          </w:p>
        </w:tc>
      </w:tr>
      <w:tr w:rsidR="004B3E02" w14:paraId="62CC19B1" w14:textId="5B48730B" w:rsidTr="004B3E02">
        <w:tc>
          <w:tcPr>
            <w:tcW w:w="1200" w:type="dxa"/>
          </w:tcPr>
          <w:p w14:paraId="62CC19AB" w14:textId="77777777" w:rsidR="004B3E02" w:rsidRDefault="004B3E02">
            <w:pPr>
              <w:pStyle w:val="PleaseReviewReport0"/>
              <w:jc w:val="center"/>
            </w:pPr>
            <w:r>
              <w:t>292</w:t>
            </w:r>
          </w:p>
        </w:tc>
        <w:tc>
          <w:tcPr>
            <w:tcW w:w="661" w:type="dxa"/>
          </w:tcPr>
          <w:p w14:paraId="62CC19AC" w14:textId="77777777" w:rsidR="004B3E02" w:rsidRDefault="004B3E02">
            <w:pPr>
              <w:pStyle w:val="PleaseReviewReport0"/>
              <w:jc w:val="center"/>
            </w:pPr>
            <w:r>
              <w:t>258</w:t>
            </w:r>
          </w:p>
        </w:tc>
        <w:tc>
          <w:tcPr>
            <w:tcW w:w="3179" w:type="dxa"/>
          </w:tcPr>
          <w:p w14:paraId="62CC19AD" w14:textId="77777777" w:rsidR="004B3E02" w:rsidRDefault="004B3E02">
            <w:pPr>
              <w:pStyle w:val="PleaseReviewReport0"/>
            </w:pPr>
            <w:r>
              <w:rPr>
                <w:rFonts w:ascii="Arial" w:hAnsi="Arial" w:cs="Arial"/>
                <w:sz w:val="18"/>
                <w:szCs w:val="18"/>
                <w:highlight w:val="cyan"/>
              </w:rPr>
              <w:t>Races and strains of </w:t>
            </w:r>
            <w:r>
              <w:rPr>
                <w:rFonts w:ascii="Arial" w:hAnsi="Arial" w:cs="Arial"/>
                <w:i/>
                <w:sz w:val="18"/>
                <w:szCs w:val="18"/>
                <w:highlight w:val="cyan"/>
              </w:rPr>
              <w:t>Ralstoni</w:t>
            </w:r>
            <w:r>
              <w:rPr>
                <w:rFonts w:ascii="Arial" w:hAnsi="Arial" w:cs="Arial"/>
                <w:i/>
                <w:sz w:val="18"/>
                <w:szCs w:val="18"/>
              </w:rPr>
              <w:t>a solanacearum</w:t>
            </w:r>
            <w:r>
              <w:rPr>
                <w:rFonts w:ascii="Arial" w:hAnsi="Arial" w:cs="Arial"/>
                <w:sz w:val="18"/>
                <w:szCs w:val="18"/>
              </w:rPr>
              <w:t> (Smith 1896) Yabuuchi </w:t>
            </w:r>
            <w:r>
              <w:rPr>
                <w:rFonts w:ascii="Arial" w:hAnsi="Arial" w:cs="Arial"/>
                <w:i/>
                <w:sz w:val="18"/>
                <w:szCs w:val="18"/>
              </w:rPr>
              <w:t>et al.</w:t>
            </w:r>
            <w:r>
              <w:rPr>
                <w:rFonts w:ascii="Arial" w:hAnsi="Arial" w:cs="Arial"/>
                <w:sz w:val="18"/>
                <w:szCs w:val="18"/>
              </w:rPr>
              <w:t> 1996 emend. Safni </w:t>
            </w:r>
            <w:r>
              <w:rPr>
                <w:rFonts w:ascii="Arial" w:hAnsi="Arial" w:cs="Arial"/>
                <w:i/>
                <w:sz w:val="18"/>
                <w:szCs w:val="18"/>
              </w:rPr>
              <w:t>et al.</w:t>
            </w:r>
            <w:r>
              <w:rPr>
                <w:rFonts w:ascii="Arial" w:hAnsi="Arial" w:cs="Arial"/>
                <w:sz w:val="18"/>
                <w:szCs w:val="18"/>
              </w:rPr>
              <w:t> 2014 that affect </w:t>
            </w:r>
            <w:r>
              <w:rPr>
                <w:rFonts w:ascii="Arial" w:hAnsi="Arial" w:cs="Arial"/>
                <w:i/>
                <w:sz w:val="18"/>
                <w:szCs w:val="18"/>
              </w:rPr>
              <w:t>Musa </w:t>
            </w:r>
            <w:r>
              <w:rPr>
                <w:rFonts w:ascii="Arial" w:hAnsi="Arial" w:cs="Arial"/>
                <w:sz w:val="18"/>
                <w:szCs w:val="18"/>
              </w:rPr>
              <w:t>spp.</w:t>
            </w:r>
          </w:p>
        </w:tc>
        <w:tc>
          <w:tcPr>
            <w:tcW w:w="540" w:type="dxa"/>
          </w:tcPr>
          <w:p w14:paraId="62CC19AE" w14:textId="77777777" w:rsidR="004B3E02" w:rsidRDefault="004B3E02">
            <w:pPr>
              <w:pStyle w:val="PleaseReviewReport0"/>
              <w:jc w:val="center"/>
            </w:pPr>
            <w:r>
              <w:t>C</w:t>
            </w:r>
          </w:p>
        </w:tc>
        <w:tc>
          <w:tcPr>
            <w:tcW w:w="6120" w:type="dxa"/>
          </w:tcPr>
          <w:p w14:paraId="62CC19AF" w14:textId="77777777" w:rsidR="004B3E02" w:rsidRPr="0098741F" w:rsidRDefault="004B3E02">
            <w:pPr>
              <w:pStyle w:val="PleaseReviewReport0"/>
              <w:rPr>
                <w:lang w:val="es-PY"/>
              </w:rPr>
            </w:pPr>
            <w:r w:rsidRPr="0098741F">
              <w:rPr>
                <w:b/>
                <w:lang w:val="es-PY"/>
              </w:rPr>
              <w:t>Chile </w:t>
            </w:r>
            <w:r w:rsidRPr="0098741F">
              <w:rPr>
                <w:lang w:val="es-PY"/>
              </w:rPr>
              <w:br/>
              <w:t>Muy baja probabilidad de transferencia a un hospedante adecuado en productos de consumo</w:t>
            </w:r>
          </w:p>
          <w:p w14:paraId="62CC19B0" w14:textId="77777777" w:rsidR="004B3E02" w:rsidRDefault="004B3E02">
            <w:pPr>
              <w:pStyle w:val="PleaseReviewReport0"/>
            </w:pPr>
            <w:r>
              <w:rPr>
                <w:i/>
              </w:rPr>
              <w:t>Category : TECHNICAL </w:t>
            </w:r>
          </w:p>
        </w:tc>
        <w:tc>
          <w:tcPr>
            <w:tcW w:w="3870" w:type="dxa"/>
          </w:tcPr>
          <w:p w14:paraId="0572614A" w14:textId="7B29B69D" w:rsidR="004B3E02" w:rsidRDefault="009C32A7">
            <w:pPr>
              <w:pStyle w:val="PleaseReviewReport0"/>
              <w:rPr>
                <w:b/>
              </w:rPr>
            </w:pPr>
            <w:r>
              <w:rPr>
                <w:b/>
              </w:rPr>
              <w:t>NOTED</w:t>
            </w:r>
          </w:p>
        </w:tc>
      </w:tr>
      <w:tr w:rsidR="004B3E02" w14:paraId="62CC19B3" w14:textId="2F5C655C" w:rsidTr="004B3E02">
        <w:tc>
          <w:tcPr>
            <w:tcW w:w="11700" w:type="dxa"/>
            <w:gridSpan w:val="5"/>
            <w:vAlign w:val="center"/>
          </w:tcPr>
          <w:p w14:paraId="62CC19B2" w14:textId="77777777" w:rsidR="004B3E02" w:rsidRDefault="004B3E02">
            <w:pPr>
              <w:pStyle w:val="Normal1633"/>
            </w:pPr>
            <w:r>
              <w:t>4.   Options for phytosanitary measures</w:t>
            </w:r>
          </w:p>
        </w:tc>
        <w:tc>
          <w:tcPr>
            <w:tcW w:w="3870" w:type="dxa"/>
          </w:tcPr>
          <w:p w14:paraId="06A936AB" w14:textId="77777777" w:rsidR="004B3E02" w:rsidRDefault="004B3E02">
            <w:pPr>
              <w:pStyle w:val="Normal1633"/>
            </w:pPr>
          </w:p>
        </w:tc>
      </w:tr>
      <w:tr w:rsidR="004B3E02" w14:paraId="62CC19BA" w14:textId="41C978D1" w:rsidTr="004B3E02">
        <w:tc>
          <w:tcPr>
            <w:tcW w:w="1200" w:type="dxa"/>
            <w:shd w:val="clear" w:color="auto" w:fill="D9D9D9"/>
          </w:tcPr>
          <w:p w14:paraId="62CC19B4" w14:textId="77777777" w:rsidR="004B3E02" w:rsidRDefault="004B3E02">
            <w:pPr>
              <w:pStyle w:val="PleaseReviewReport0"/>
              <w:jc w:val="center"/>
            </w:pPr>
            <w:r>
              <w:lastRenderedPageBreak/>
              <w:t>293</w:t>
            </w:r>
          </w:p>
        </w:tc>
        <w:tc>
          <w:tcPr>
            <w:tcW w:w="661" w:type="dxa"/>
            <w:shd w:val="clear" w:color="auto" w:fill="D9D9D9"/>
          </w:tcPr>
          <w:p w14:paraId="62CC19B5" w14:textId="77777777" w:rsidR="004B3E02" w:rsidRDefault="004B3E02">
            <w:pPr>
              <w:pStyle w:val="PleaseReviewReport0"/>
              <w:jc w:val="center"/>
            </w:pPr>
            <w:r>
              <w:t>261</w:t>
            </w:r>
          </w:p>
        </w:tc>
        <w:tc>
          <w:tcPr>
            <w:tcW w:w="3179" w:type="dxa"/>
            <w:shd w:val="clear" w:color="auto" w:fill="D9D9D9"/>
          </w:tcPr>
          <w:p w14:paraId="62CC19B6" w14:textId="77777777" w:rsidR="004B3E02" w:rsidRDefault="004B3E02">
            <w:pPr>
              <w:pStyle w:val="PleaseReviewReport0"/>
            </w:pPr>
            <w:r>
              <w:rPr>
                <w:rFonts w:ascii="Times New Roman" w:hAnsi="Times New Roman" w:cs="Times New Roman"/>
                <w:b/>
                <w:bCs/>
                <w:sz w:val="24"/>
                <w:szCs w:val="24"/>
              </w:rPr>
              <w:t>4.</w:t>
            </w:r>
            <w:r>
              <w:tab/>
            </w:r>
            <w:r>
              <w:rPr>
                <w:rFonts w:ascii="Times New Roman" w:hAnsi="Times New Roman" w:cs="Times New Roman"/>
                <w:b/>
                <w:bCs/>
                <w:sz w:val="24"/>
                <w:szCs w:val="24"/>
                <w:highlight w:val="cyan"/>
              </w:rPr>
              <w:t>Options for phytosanitary measures</w:t>
            </w:r>
          </w:p>
        </w:tc>
        <w:tc>
          <w:tcPr>
            <w:tcW w:w="540" w:type="dxa"/>
            <w:shd w:val="clear" w:color="auto" w:fill="D9D9D9"/>
          </w:tcPr>
          <w:p w14:paraId="62CC19B7" w14:textId="77777777" w:rsidR="004B3E02" w:rsidRDefault="004B3E02">
            <w:pPr>
              <w:pStyle w:val="PleaseReviewReport0"/>
              <w:jc w:val="center"/>
            </w:pPr>
            <w:r>
              <w:t>C</w:t>
            </w:r>
          </w:p>
        </w:tc>
        <w:tc>
          <w:tcPr>
            <w:tcW w:w="6120" w:type="dxa"/>
            <w:shd w:val="clear" w:color="auto" w:fill="D9D9D9"/>
          </w:tcPr>
          <w:p w14:paraId="62CC19B8" w14:textId="77777777" w:rsidR="004B3E02" w:rsidRDefault="004B3E02">
            <w:pPr>
              <w:pStyle w:val="PleaseReviewReport0"/>
            </w:pPr>
            <w:r>
              <w:rPr>
                <w:b/>
              </w:rPr>
              <w:t>Philippines </w:t>
            </w:r>
            <w:r>
              <w:br/>
              <w:t>Regarding treatment options, we propose that all visible insects be subject to export inspection, with specific measures requiring both SA 3 and export inspection for scale insects and aphids.</w:t>
            </w:r>
          </w:p>
          <w:p w14:paraId="62CC19B9" w14:textId="77777777" w:rsidR="004B3E02" w:rsidRDefault="004B3E02">
            <w:pPr>
              <w:pStyle w:val="PleaseReviewReport0"/>
            </w:pPr>
            <w:r>
              <w:rPr>
                <w:i/>
              </w:rPr>
              <w:t>Category : SUBSTANTIVE </w:t>
            </w:r>
          </w:p>
        </w:tc>
        <w:tc>
          <w:tcPr>
            <w:tcW w:w="3870" w:type="dxa"/>
            <w:shd w:val="clear" w:color="auto" w:fill="D9D9D9"/>
          </w:tcPr>
          <w:p w14:paraId="2E9639AD" w14:textId="2ED9B5A7" w:rsidR="004B3E02" w:rsidRDefault="00DD53EC">
            <w:pPr>
              <w:pStyle w:val="PleaseReviewReport0"/>
              <w:rPr>
                <w:b/>
              </w:rPr>
            </w:pPr>
            <w:r>
              <w:rPr>
                <w:b/>
              </w:rPr>
              <w:t>FOR</w:t>
            </w:r>
            <w:r w:rsidR="00337DAE">
              <w:rPr>
                <w:b/>
              </w:rPr>
              <w:t xml:space="preserve"> CONSIDER</w:t>
            </w:r>
            <w:r>
              <w:rPr>
                <w:b/>
              </w:rPr>
              <w:t>ATION</w:t>
            </w:r>
            <w:r w:rsidR="00337DAE">
              <w:rPr>
                <w:b/>
              </w:rPr>
              <w:t xml:space="preserve"> BY SC-7</w:t>
            </w:r>
          </w:p>
          <w:p w14:paraId="692CBFA4" w14:textId="086B0645" w:rsidR="00DD1DA9" w:rsidRPr="00DD1DA9" w:rsidRDefault="00DD53EC" w:rsidP="00DD53EC">
            <w:pPr>
              <w:pStyle w:val="PleaseReviewReport0"/>
            </w:pPr>
            <w:r>
              <w:t>Consider if e</w:t>
            </w:r>
            <w:r w:rsidR="00DD1DA9">
              <w:t>xport inspection is a general measure and should not be repe</w:t>
            </w:r>
            <w:r>
              <w:t>a</w:t>
            </w:r>
            <w:r w:rsidR="00DD1DA9">
              <w:t>ted in Table 3 (Pest-specific measures)</w:t>
            </w:r>
            <w:r>
              <w:t xml:space="preserve"> or is a pest-specific measure and should not appear in Table 2.</w:t>
            </w:r>
          </w:p>
        </w:tc>
      </w:tr>
      <w:tr w:rsidR="004B3E02" w14:paraId="62CC19C1" w14:textId="3224F36D" w:rsidTr="004B3E02">
        <w:tc>
          <w:tcPr>
            <w:tcW w:w="1200" w:type="dxa"/>
            <w:shd w:val="clear" w:color="auto" w:fill="D9D9D9"/>
          </w:tcPr>
          <w:p w14:paraId="62CC19BB" w14:textId="77777777" w:rsidR="004B3E02" w:rsidRDefault="004B3E02">
            <w:pPr>
              <w:pStyle w:val="PleaseReviewReport0"/>
              <w:jc w:val="center"/>
            </w:pPr>
            <w:r>
              <w:t>294</w:t>
            </w:r>
          </w:p>
        </w:tc>
        <w:tc>
          <w:tcPr>
            <w:tcW w:w="661" w:type="dxa"/>
            <w:shd w:val="clear" w:color="auto" w:fill="D9D9D9"/>
          </w:tcPr>
          <w:p w14:paraId="62CC19BC" w14:textId="77777777" w:rsidR="004B3E02" w:rsidRDefault="004B3E02">
            <w:pPr>
              <w:pStyle w:val="PleaseReviewReport0"/>
              <w:jc w:val="center"/>
            </w:pPr>
            <w:r>
              <w:t>261</w:t>
            </w:r>
          </w:p>
        </w:tc>
        <w:tc>
          <w:tcPr>
            <w:tcW w:w="3179" w:type="dxa"/>
            <w:shd w:val="clear" w:color="auto" w:fill="D9D9D9"/>
          </w:tcPr>
          <w:p w14:paraId="62CC19BD" w14:textId="77777777" w:rsidR="004B3E02" w:rsidRDefault="004B3E02">
            <w:pPr>
              <w:pStyle w:val="PleaseReviewReport0"/>
            </w:pPr>
            <w:r>
              <w:rPr>
                <w:rFonts w:ascii="Times New Roman" w:hAnsi="Times New Roman" w:cs="Times New Roman"/>
                <w:b/>
                <w:bCs/>
                <w:sz w:val="24"/>
                <w:szCs w:val="24"/>
              </w:rPr>
              <w:t>4.</w:t>
            </w:r>
            <w:r>
              <w:tab/>
            </w:r>
            <w:r>
              <w:rPr>
                <w:rFonts w:ascii="Times New Roman" w:hAnsi="Times New Roman" w:cs="Times New Roman"/>
                <w:b/>
                <w:bCs/>
                <w:sz w:val="24"/>
                <w:szCs w:val="24"/>
              </w:rPr>
              <w:t>Options for phytosanitary measures</w:t>
            </w:r>
          </w:p>
        </w:tc>
        <w:tc>
          <w:tcPr>
            <w:tcW w:w="540" w:type="dxa"/>
            <w:shd w:val="clear" w:color="auto" w:fill="D9D9D9"/>
          </w:tcPr>
          <w:p w14:paraId="62CC19BE" w14:textId="77777777" w:rsidR="004B3E02" w:rsidRDefault="004B3E02">
            <w:pPr>
              <w:pStyle w:val="PleaseReviewReport0"/>
              <w:jc w:val="center"/>
            </w:pPr>
            <w:r>
              <w:t>C</w:t>
            </w:r>
          </w:p>
        </w:tc>
        <w:tc>
          <w:tcPr>
            <w:tcW w:w="6120" w:type="dxa"/>
            <w:shd w:val="clear" w:color="auto" w:fill="D9D9D9"/>
          </w:tcPr>
          <w:p w14:paraId="62CC19BF" w14:textId="77777777" w:rsidR="004B3E02" w:rsidRDefault="004B3E02">
            <w:pPr>
              <w:pStyle w:val="PleaseReviewReport0"/>
            </w:pPr>
            <w:r>
              <w:rPr>
                <w:b/>
              </w:rPr>
              <w:t>PPPO </w:t>
            </w:r>
            <w:r>
              <w:br/>
              <w:t>The pest lists and tables are long and difficult to read. We appreciate the need to have these tables here as part of a standard, however, to facilitate implementation and use, especially as more commodity standards are developed, we consider development of a database containing this information would support contracting parties. We request the IPPC Secretariat to put this issue on the work program of the SC and the IC as a high priority.</w:t>
            </w:r>
          </w:p>
          <w:p w14:paraId="62CC19C0" w14:textId="77777777" w:rsidR="004B3E02" w:rsidRDefault="004B3E02">
            <w:pPr>
              <w:pStyle w:val="PleaseReviewReport0"/>
            </w:pPr>
            <w:r>
              <w:rPr>
                <w:i/>
              </w:rPr>
              <w:t>Category : SUBSTANTIVE </w:t>
            </w:r>
          </w:p>
        </w:tc>
        <w:tc>
          <w:tcPr>
            <w:tcW w:w="3870" w:type="dxa"/>
            <w:shd w:val="clear" w:color="auto" w:fill="D9D9D9"/>
          </w:tcPr>
          <w:p w14:paraId="4E9B7829" w14:textId="271F046E" w:rsidR="004B3E02" w:rsidRDefault="00DD53EC">
            <w:pPr>
              <w:pStyle w:val="PleaseReviewReport0"/>
              <w:rPr>
                <w:b/>
              </w:rPr>
            </w:pPr>
            <w:r>
              <w:rPr>
                <w:b/>
              </w:rPr>
              <w:t>FOR CONSIDERATION BY SC-7</w:t>
            </w:r>
          </w:p>
        </w:tc>
      </w:tr>
      <w:tr w:rsidR="004B3E02" w14:paraId="62CC19C8" w14:textId="7DE94073" w:rsidTr="004B3E02">
        <w:tc>
          <w:tcPr>
            <w:tcW w:w="1200" w:type="dxa"/>
          </w:tcPr>
          <w:p w14:paraId="62CC19C2" w14:textId="77777777" w:rsidR="004B3E02" w:rsidRDefault="004B3E02">
            <w:pPr>
              <w:pStyle w:val="PleaseReviewReport0"/>
              <w:jc w:val="center"/>
            </w:pPr>
            <w:r>
              <w:t>295</w:t>
            </w:r>
          </w:p>
        </w:tc>
        <w:tc>
          <w:tcPr>
            <w:tcW w:w="661" w:type="dxa"/>
          </w:tcPr>
          <w:p w14:paraId="62CC19C3" w14:textId="77777777" w:rsidR="004B3E02" w:rsidRDefault="004B3E02">
            <w:pPr>
              <w:pStyle w:val="PleaseReviewReport0"/>
              <w:jc w:val="center"/>
            </w:pPr>
            <w:r>
              <w:t>262</w:t>
            </w:r>
          </w:p>
        </w:tc>
        <w:tc>
          <w:tcPr>
            <w:tcW w:w="3179" w:type="dxa"/>
          </w:tcPr>
          <w:p w14:paraId="62CC19C4" w14:textId="77777777" w:rsidR="004B3E02" w:rsidRDefault="004B3E02">
            <w:pPr>
              <w:pStyle w:val="PleaseReviewReport0"/>
            </w:pPr>
            <w:r>
              <w:rPr>
                <w:rFonts w:ascii="Times New Roman" w:hAnsi="Times New Roman" w:cs="Times New Roman"/>
                <w:sz w:val="22"/>
                <w:szCs w:val="22"/>
              </w:rPr>
              <w:t xml:space="preserve">This section provides options for phytosanitary measures that may be relevant for the pests listed in Table 1. The options presented are not exhaustive and contracting parties may consider other </w:t>
            </w:r>
            <w:r>
              <w:rPr>
                <w:rFonts w:ascii="Times New Roman" w:hAnsi="Times New Roman" w:cs="Times New Roman"/>
                <w:strike/>
                <w:color w:val="FF00FF"/>
                <w:sz w:val="22"/>
                <w:szCs w:val="22"/>
              </w:rPr>
              <w:t>options</w:t>
            </w:r>
            <w:r>
              <w:rPr>
                <w:rFonts w:ascii="Times New Roman" w:hAnsi="Times New Roman" w:cs="Times New Roman"/>
                <w:color w:val="FF00FF"/>
                <w:sz w:val="22"/>
                <w:szCs w:val="22"/>
                <w:u w:val="single"/>
              </w:rPr>
              <w:t>options as phytosanitary measures</w:t>
            </w:r>
            <w:r>
              <w:rPr>
                <w:rFonts w:ascii="Times New Roman" w:hAnsi="Times New Roman" w:cs="Times New Roman"/>
                <w:sz w:val="22"/>
                <w:szCs w:val="22"/>
              </w:rPr>
              <w:t>.</w:t>
            </w:r>
          </w:p>
        </w:tc>
        <w:tc>
          <w:tcPr>
            <w:tcW w:w="540" w:type="dxa"/>
          </w:tcPr>
          <w:p w14:paraId="62CC19C5" w14:textId="77777777" w:rsidR="004B3E02" w:rsidRDefault="004B3E02">
            <w:pPr>
              <w:pStyle w:val="PleaseReviewReport0"/>
              <w:jc w:val="center"/>
            </w:pPr>
            <w:r>
              <w:t>P</w:t>
            </w:r>
          </w:p>
        </w:tc>
        <w:tc>
          <w:tcPr>
            <w:tcW w:w="6120" w:type="dxa"/>
          </w:tcPr>
          <w:p w14:paraId="62CC19C6" w14:textId="77777777" w:rsidR="004B3E02" w:rsidRDefault="004B3E02">
            <w:pPr>
              <w:pStyle w:val="PleaseReviewReport0"/>
            </w:pPr>
            <w:r>
              <w:rPr>
                <w:b/>
              </w:rPr>
              <w:t>EPPO </w:t>
            </w:r>
            <w:r>
              <w:br/>
              <w:t>Addition needed to be in line with the text agreed for mango and with the draft annex on Taro.</w:t>
            </w:r>
          </w:p>
          <w:p w14:paraId="62CC19C7" w14:textId="77777777" w:rsidR="004B3E02" w:rsidRDefault="004B3E02">
            <w:pPr>
              <w:pStyle w:val="PleaseReviewReport0"/>
            </w:pPr>
            <w:r>
              <w:rPr>
                <w:i/>
              </w:rPr>
              <w:t>Category : TECHNICAL </w:t>
            </w:r>
          </w:p>
        </w:tc>
        <w:tc>
          <w:tcPr>
            <w:tcW w:w="3870" w:type="dxa"/>
          </w:tcPr>
          <w:p w14:paraId="785A699E" w14:textId="752E103D" w:rsidR="004B3E02" w:rsidRDefault="00DD1DA9">
            <w:pPr>
              <w:pStyle w:val="PleaseReviewReport0"/>
              <w:rPr>
                <w:b/>
              </w:rPr>
            </w:pPr>
            <w:r>
              <w:rPr>
                <w:b/>
              </w:rPr>
              <w:t>INCORPORATED</w:t>
            </w:r>
          </w:p>
        </w:tc>
      </w:tr>
      <w:tr w:rsidR="004B3E02" w14:paraId="62CC19CF" w14:textId="0935B17B" w:rsidTr="004B3E02">
        <w:tc>
          <w:tcPr>
            <w:tcW w:w="1200" w:type="dxa"/>
            <w:shd w:val="clear" w:color="auto" w:fill="D9D9D9"/>
          </w:tcPr>
          <w:p w14:paraId="62CC19C9" w14:textId="77777777" w:rsidR="004B3E02" w:rsidRDefault="004B3E02">
            <w:pPr>
              <w:pStyle w:val="PleaseReviewReport0"/>
              <w:jc w:val="center"/>
            </w:pPr>
            <w:r>
              <w:t>296</w:t>
            </w:r>
          </w:p>
        </w:tc>
        <w:tc>
          <w:tcPr>
            <w:tcW w:w="661" w:type="dxa"/>
            <w:shd w:val="clear" w:color="auto" w:fill="D9D9D9"/>
          </w:tcPr>
          <w:p w14:paraId="62CC19CA" w14:textId="77777777" w:rsidR="004B3E02" w:rsidRDefault="004B3E02">
            <w:pPr>
              <w:pStyle w:val="PleaseReviewReport0"/>
              <w:jc w:val="center"/>
            </w:pPr>
            <w:r>
              <w:t>263</w:t>
            </w:r>
          </w:p>
        </w:tc>
        <w:tc>
          <w:tcPr>
            <w:tcW w:w="3179" w:type="dxa"/>
            <w:shd w:val="clear" w:color="auto" w:fill="D9D9D9"/>
          </w:tcPr>
          <w:p w14:paraId="62CC19CB" w14:textId="77777777" w:rsidR="004B3E02" w:rsidRDefault="004B3E02">
            <w:pPr>
              <w:pStyle w:val="PleaseReviewReport0"/>
            </w:pPr>
            <w:r>
              <w:rPr>
                <w:rFonts w:ascii="Times New Roman" w:hAnsi="Times New Roman" w:cs="Times New Roman"/>
                <w:strike/>
                <w:color w:val="FF0000"/>
                <w:sz w:val="22"/>
                <w:szCs w:val="22"/>
              </w:rPr>
              <w:t>Table 2 provides general options for phytosanitary measures that may be relevant to pests listed in Table 1.</w:t>
            </w:r>
          </w:p>
        </w:tc>
        <w:tc>
          <w:tcPr>
            <w:tcW w:w="540" w:type="dxa"/>
            <w:shd w:val="clear" w:color="auto" w:fill="D9D9D9"/>
          </w:tcPr>
          <w:p w14:paraId="62CC19CC" w14:textId="77777777" w:rsidR="004B3E02" w:rsidRDefault="004B3E02">
            <w:pPr>
              <w:pStyle w:val="PleaseReviewReport0"/>
              <w:jc w:val="center"/>
            </w:pPr>
            <w:r>
              <w:t>P</w:t>
            </w:r>
          </w:p>
        </w:tc>
        <w:tc>
          <w:tcPr>
            <w:tcW w:w="6120" w:type="dxa"/>
            <w:shd w:val="clear" w:color="auto" w:fill="D9D9D9"/>
          </w:tcPr>
          <w:p w14:paraId="62CC19CD" w14:textId="77777777" w:rsidR="004B3E02" w:rsidRDefault="004B3E02">
            <w:pPr>
              <w:pStyle w:val="PleaseReviewReport0"/>
            </w:pPr>
            <w:r>
              <w:rPr>
                <w:b/>
              </w:rPr>
              <w:t>Costa Rica </w:t>
            </w:r>
            <w:r>
              <w:br/>
              <w:t>By removing most of the pests listed in Table 1, only species directly associated with fruit and the intended use should be considered. Accordingly, risk mitigation measures should be defined in line with the relevant pests and the intended use of the product.</w:t>
            </w:r>
          </w:p>
          <w:p w14:paraId="62CC19CE" w14:textId="77777777" w:rsidR="004B3E02" w:rsidRDefault="004B3E02">
            <w:pPr>
              <w:pStyle w:val="PleaseReviewReport0"/>
            </w:pPr>
            <w:r>
              <w:rPr>
                <w:i/>
              </w:rPr>
              <w:t>Category : TECHNICAL </w:t>
            </w:r>
          </w:p>
        </w:tc>
        <w:tc>
          <w:tcPr>
            <w:tcW w:w="3870" w:type="dxa"/>
            <w:shd w:val="clear" w:color="auto" w:fill="D9D9D9"/>
          </w:tcPr>
          <w:p w14:paraId="1777A829" w14:textId="77777777" w:rsidR="004B3E02" w:rsidRDefault="009B0CB7">
            <w:pPr>
              <w:pStyle w:val="PleaseReviewReport0"/>
              <w:rPr>
                <w:b/>
              </w:rPr>
            </w:pPr>
            <w:r>
              <w:rPr>
                <w:b/>
              </w:rPr>
              <w:t>CONSIDERED BUT NOT INCORPORATED</w:t>
            </w:r>
          </w:p>
          <w:p w14:paraId="6BE67082" w14:textId="2CB9E0AA" w:rsidR="009B0CB7" w:rsidRDefault="009B0CB7" w:rsidP="009B0CB7">
            <w:pPr>
              <w:pStyle w:val="PleaseReviewReport0"/>
              <w:rPr>
                <w:b/>
              </w:rPr>
            </w:pPr>
            <w:r>
              <w:t>Risk mitigation measures should be defined for those pests which remai</w:t>
            </w:r>
            <w:r w:rsidR="00DD53EC">
              <w:t>n</w:t>
            </w:r>
            <w:r>
              <w:t xml:space="preserve"> in Table 1. </w:t>
            </w:r>
          </w:p>
        </w:tc>
      </w:tr>
      <w:tr w:rsidR="004B3E02" w14:paraId="62CC19D6" w14:textId="65B95C9D" w:rsidTr="004B3E02">
        <w:tc>
          <w:tcPr>
            <w:tcW w:w="1200" w:type="dxa"/>
            <w:shd w:val="clear" w:color="auto" w:fill="D9D9D9"/>
          </w:tcPr>
          <w:p w14:paraId="62CC19D0" w14:textId="647ADDBF" w:rsidR="004B3E02" w:rsidRDefault="004B3E02">
            <w:pPr>
              <w:pStyle w:val="PleaseReviewReport0"/>
              <w:jc w:val="center"/>
            </w:pPr>
            <w:r>
              <w:t>297</w:t>
            </w:r>
          </w:p>
        </w:tc>
        <w:tc>
          <w:tcPr>
            <w:tcW w:w="661" w:type="dxa"/>
            <w:shd w:val="clear" w:color="auto" w:fill="D9D9D9"/>
          </w:tcPr>
          <w:p w14:paraId="62CC19D1" w14:textId="77777777" w:rsidR="004B3E02" w:rsidRDefault="004B3E02">
            <w:pPr>
              <w:pStyle w:val="PleaseReviewReport0"/>
              <w:jc w:val="center"/>
            </w:pPr>
            <w:r>
              <w:t>263</w:t>
            </w:r>
          </w:p>
        </w:tc>
        <w:tc>
          <w:tcPr>
            <w:tcW w:w="3179" w:type="dxa"/>
            <w:shd w:val="clear" w:color="auto" w:fill="D9D9D9"/>
          </w:tcPr>
          <w:p w14:paraId="62CC19D2" w14:textId="77777777" w:rsidR="004B3E02" w:rsidRDefault="004B3E02">
            <w:pPr>
              <w:pStyle w:val="PleaseReviewReport0"/>
            </w:pPr>
            <w:r>
              <w:rPr>
                <w:rFonts w:ascii="Times New Roman" w:hAnsi="Times New Roman" w:cs="Times New Roman"/>
                <w:sz w:val="22"/>
                <w:szCs w:val="22"/>
                <w:highlight w:val="cyan"/>
              </w:rPr>
              <w:t>Table 2 provides general options for phytosanitary measures that may be relevant to pests listed in Table 1.</w:t>
            </w:r>
          </w:p>
        </w:tc>
        <w:tc>
          <w:tcPr>
            <w:tcW w:w="540" w:type="dxa"/>
            <w:shd w:val="clear" w:color="auto" w:fill="D9D9D9"/>
          </w:tcPr>
          <w:p w14:paraId="62CC19D3" w14:textId="77777777" w:rsidR="004B3E02" w:rsidRDefault="004B3E02">
            <w:pPr>
              <w:pStyle w:val="PleaseReviewReport0"/>
              <w:jc w:val="center"/>
            </w:pPr>
            <w:r>
              <w:t>C</w:t>
            </w:r>
          </w:p>
        </w:tc>
        <w:tc>
          <w:tcPr>
            <w:tcW w:w="6120" w:type="dxa"/>
            <w:shd w:val="clear" w:color="auto" w:fill="D9D9D9"/>
          </w:tcPr>
          <w:p w14:paraId="62CC19D4" w14:textId="77777777" w:rsidR="004B3E02" w:rsidRDefault="004B3E02">
            <w:pPr>
              <w:pStyle w:val="PleaseReviewReport0"/>
            </w:pPr>
            <w:r>
              <w:rPr>
                <w:b/>
              </w:rPr>
              <w:t>Philippines </w:t>
            </w:r>
            <w:r>
              <w:br/>
              <w:t>The Philippines requests clarification on whether the measures in the “Options for phytosanitary measures” section may be applied individually or in combination.</w:t>
            </w:r>
          </w:p>
          <w:p w14:paraId="62CC19D5" w14:textId="77777777" w:rsidR="004B3E02" w:rsidRDefault="004B3E02">
            <w:pPr>
              <w:pStyle w:val="PleaseReviewReport0"/>
            </w:pPr>
            <w:r>
              <w:rPr>
                <w:i/>
              </w:rPr>
              <w:t>Category : SUBSTANTIVE </w:t>
            </w:r>
          </w:p>
        </w:tc>
        <w:tc>
          <w:tcPr>
            <w:tcW w:w="3870" w:type="dxa"/>
            <w:shd w:val="clear" w:color="auto" w:fill="D9D9D9"/>
          </w:tcPr>
          <w:p w14:paraId="2CA1D62A" w14:textId="77777777" w:rsidR="004B3E02" w:rsidRDefault="009B0CB7">
            <w:pPr>
              <w:pStyle w:val="PleaseReviewReport0"/>
              <w:rPr>
                <w:b/>
              </w:rPr>
            </w:pPr>
            <w:r>
              <w:rPr>
                <w:b/>
              </w:rPr>
              <w:t>NOTED</w:t>
            </w:r>
          </w:p>
          <w:p w14:paraId="1322D2CC" w14:textId="4ABEC0FE" w:rsidR="009B0CB7" w:rsidRDefault="009B0CB7" w:rsidP="005E1C05">
            <w:pPr>
              <w:pStyle w:val="PleaseReviewReport0"/>
              <w:rPr>
                <w:b/>
              </w:rPr>
            </w:pPr>
            <w:r>
              <w:rPr>
                <w:szCs w:val="22"/>
              </w:rPr>
              <w:t xml:space="preserve">“Table2 provides general options for phytosanitary measures”. </w:t>
            </w:r>
            <w:r>
              <w:rPr>
                <w:color w:val="000000"/>
                <w:szCs w:val="22"/>
              </w:rPr>
              <w:t>“Importing-countries should decide whether the options listed in Table 3 are effective at managing the pest risk to an acceptable level before selecting them as phytosanitary measures”. Therefore countries have the</w:t>
            </w:r>
            <w:r w:rsidR="005E1C05">
              <w:rPr>
                <w:color w:val="000000"/>
                <w:szCs w:val="22"/>
              </w:rPr>
              <w:t>i</w:t>
            </w:r>
            <w:r>
              <w:rPr>
                <w:color w:val="000000"/>
                <w:szCs w:val="22"/>
              </w:rPr>
              <w:t>r own sovereignty to decide whether to apply stand-alone measures or to combine them.</w:t>
            </w:r>
          </w:p>
        </w:tc>
      </w:tr>
      <w:tr w:rsidR="004B3E02" w14:paraId="62CC19DD" w14:textId="4716FBFE" w:rsidTr="004B3E02">
        <w:tc>
          <w:tcPr>
            <w:tcW w:w="1200" w:type="dxa"/>
            <w:shd w:val="clear" w:color="auto" w:fill="D9D9D9"/>
          </w:tcPr>
          <w:p w14:paraId="62CC19D7" w14:textId="57A1E425" w:rsidR="004B3E02" w:rsidRDefault="004B3E02">
            <w:pPr>
              <w:pStyle w:val="PleaseReviewReport0"/>
              <w:jc w:val="center"/>
            </w:pPr>
            <w:r>
              <w:t>298</w:t>
            </w:r>
          </w:p>
        </w:tc>
        <w:tc>
          <w:tcPr>
            <w:tcW w:w="661" w:type="dxa"/>
            <w:shd w:val="clear" w:color="auto" w:fill="D9D9D9"/>
          </w:tcPr>
          <w:p w14:paraId="62CC19D8" w14:textId="77777777" w:rsidR="004B3E02" w:rsidRDefault="004B3E02">
            <w:pPr>
              <w:pStyle w:val="PleaseReviewReport0"/>
              <w:jc w:val="center"/>
            </w:pPr>
            <w:r>
              <w:t>263</w:t>
            </w:r>
          </w:p>
        </w:tc>
        <w:tc>
          <w:tcPr>
            <w:tcW w:w="3179" w:type="dxa"/>
            <w:shd w:val="clear" w:color="auto" w:fill="D9D9D9"/>
          </w:tcPr>
          <w:p w14:paraId="62CC19D9" w14:textId="77777777" w:rsidR="004B3E02" w:rsidRDefault="004B3E02">
            <w:pPr>
              <w:pStyle w:val="PleaseReviewReport0"/>
            </w:pPr>
            <w:r>
              <w:rPr>
                <w:rFonts w:ascii="Times New Roman" w:hAnsi="Times New Roman" w:cs="Times New Roman"/>
                <w:sz w:val="22"/>
                <w:szCs w:val="22"/>
              </w:rPr>
              <w:t xml:space="preserve">Table 2 provides general options for phytosanitary measures that may be relevant to </w:t>
            </w:r>
            <w:r>
              <w:rPr>
                <w:rFonts w:ascii="Times New Roman" w:hAnsi="Times New Roman" w:cs="Times New Roman"/>
                <w:color w:val="008000"/>
                <w:sz w:val="22"/>
                <w:szCs w:val="22"/>
                <w:u w:val="single"/>
              </w:rPr>
              <w:t xml:space="preserve">any </w:t>
            </w:r>
            <w:r>
              <w:rPr>
                <w:rFonts w:ascii="Times New Roman" w:hAnsi="Times New Roman" w:cs="Times New Roman"/>
                <w:sz w:val="22"/>
                <w:szCs w:val="22"/>
              </w:rPr>
              <w:t>pests listed in Table 1.</w:t>
            </w:r>
          </w:p>
        </w:tc>
        <w:tc>
          <w:tcPr>
            <w:tcW w:w="540" w:type="dxa"/>
            <w:shd w:val="clear" w:color="auto" w:fill="D9D9D9"/>
          </w:tcPr>
          <w:p w14:paraId="62CC19DA" w14:textId="77777777" w:rsidR="004B3E02" w:rsidRDefault="004B3E02">
            <w:pPr>
              <w:pStyle w:val="PleaseReviewReport0"/>
              <w:jc w:val="center"/>
            </w:pPr>
            <w:r>
              <w:t>P</w:t>
            </w:r>
          </w:p>
        </w:tc>
        <w:tc>
          <w:tcPr>
            <w:tcW w:w="6120" w:type="dxa"/>
            <w:shd w:val="clear" w:color="auto" w:fill="D9D9D9"/>
          </w:tcPr>
          <w:p w14:paraId="62CC19DB" w14:textId="77777777" w:rsidR="004B3E02" w:rsidRDefault="004B3E02">
            <w:pPr>
              <w:pStyle w:val="PleaseReviewReport0"/>
            </w:pPr>
            <w:r>
              <w:rPr>
                <w:b/>
              </w:rPr>
              <w:t>Brazil </w:t>
            </w:r>
            <w:r>
              <w:br/>
              <w:t>General options listed in Table 2 can be applied for any pest.</w:t>
            </w:r>
          </w:p>
          <w:p w14:paraId="62CC19DC" w14:textId="77777777" w:rsidR="004B3E02" w:rsidRDefault="004B3E02">
            <w:pPr>
              <w:pStyle w:val="PleaseReviewReport0"/>
            </w:pPr>
            <w:r>
              <w:rPr>
                <w:i/>
              </w:rPr>
              <w:t>Category : EDITORIAL </w:t>
            </w:r>
          </w:p>
        </w:tc>
        <w:tc>
          <w:tcPr>
            <w:tcW w:w="3870" w:type="dxa"/>
            <w:shd w:val="clear" w:color="auto" w:fill="D9D9D9"/>
          </w:tcPr>
          <w:p w14:paraId="57CE27B9" w14:textId="5B6A0F57" w:rsidR="004B3E02" w:rsidRDefault="009B0CB7">
            <w:pPr>
              <w:pStyle w:val="PleaseReviewReport0"/>
              <w:rPr>
                <w:b/>
              </w:rPr>
            </w:pPr>
            <w:r>
              <w:rPr>
                <w:b/>
              </w:rPr>
              <w:t>INCORPORATED</w:t>
            </w:r>
          </w:p>
        </w:tc>
      </w:tr>
      <w:tr w:rsidR="004B3E02" w14:paraId="62CC19E4" w14:textId="22DA78B5" w:rsidTr="004B3E02">
        <w:tc>
          <w:tcPr>
            <w:tcW w:w="1200" w:type="dxa"/>
          </w:tcPr>
          <w:p w14:paraId="62CC19DE" w14:textId="77777777" w:rsidR="004B3E02" w:rsidRDefault="004B3E02">
            <w:pPr>
              <w:pStyle w:val="PleaseReviewReport0"/>
              <w:jc w:val="center"/>
            </w:pPr>
            <w:r>
              <w:lastRenderedPageBreak/>
              <w:t>299</w:t>
            </w:r>
          </w:p>
        </w:tc>
        <w:tc>
          <w:tcPr>
            <w:tcW w:w="661" w:type="dxa"/>
          </w:tcPr>
          <w:p w14:paraId="62CC19DF" w14:textId="77777777" w:rsidR="004B3E02" w:rsidRDefault="004B3E02">
            <w:pPr>
              <w:pStyle w:val="PleaseReviewReport0"/>
              <w:jc w:val="center"/>
            </w:pPr>
            <w:r>
              <w:t>264</w:t>
            </w:r>
          </w:p>
        </w:tc>
        <w:tc>
          <w:tcPr>
            <w:tcW w:w="3179" w:type="dxa"/>
          </w:tcPr>
          <w:p w14:paraId="62CC19E0" w14:textId="77777777" w:rsidR="004B3E02" w:rsidRDefault="004B3E02">
            <w:pPr>
              <w:pStyle w:val="PleaseReviewReport0"/>
            </w:pPr>
            <w:r>
              <w:rPr>
                <w:rFonts w:ascii="Times New Roman" w:hAnsi="Times New Roman" w:cs="Times New Roman"/>
                <w:color w:val="CD5C5C"/>
                <w:sz w:val="22"/>
                <w:szCs w:val="22"/>
                <w:u w:val="single"/>
              </w:rPr>
              <w:t xml:space="preserve">Table 3 lists some specific options for managing the risk of some of the pests listed in Table 1, with further details in Table 4 and Table 5. </w:t>
            </w:r>
            <w:r>
              <w:rPr>
                <w:rFonts w:ascii="Times New Roman" w:hAnsi="Times New Roman" w:cs="Times New Roman"/>
                <w:strike/>
                <w:color w:val="CD5C5C"/>
                <w:sz w:val="22"/>
                <w:szCs w:val="22"/>
              </w:rPr>
              <w:t xml:space="preserve">Table 3 lists some pest-specific options to manage the pest risk of pests listed in Table 1, with further details in Table 4 and Table 5. </w:t>
            </w:r>
            <w:r>
              <w:rPr>
                <w:rFonts w:ascii="Times New Roman" w:hAnsi="Times New Roman" w:cs="Times New Roman"/>
                <w:sz w:val="22"/>
                <w:szCs w:val="22"/>
              </w:rPr>
              <w:t xml:space="preserve">Abbreviations used for options for phytosanitary measures are listed in Box 1, as well as below in relevant tables. </w:t>
            </w:r>
          </w:p>
        </w:tc>
        <w:tc>
          <w:tcPr>
            <w:tcW w:w="540" w:type="dxa"/>
          </w:tcPr>
          <w:p w14:paraId="62CC19E1" w14:textId="77777777" w:rsidR="004B3E02" w:rsidRDefault="004B3E02">
            <w:pPr>
              <w:pStyle w:val="PleaseReviewReport0"/>
              <w:jc w:val="center"/>
            </w:pPr>
            <w:r>
              <w:t>P</w:t>
            </w:r>
          </w:p>
        </w:tc>
        <w:tc>
          <w:tcPr>
            <w:tcW w:w="6120" w:type="dxa"/>
          </w:tcPr>
          <w:p w14:paraId="62CC19E2" w14:textId="77777777" w:rsidR="004B3E02" w:rsidRDefault="004B3E02">
            <w:pPr>
              <w:pStyle w:val="PleaseReviewReport0"/>
            </w:pPr>
            <w:r>
              <w:rPr>
                <w:b/>
              </w:rPr>
              <w:t>Colombia </w:t>
            </w:r>
            <w:r>
              <w:br/>
              <w:t>Translation Enhancement</w:t>
            </w:r>
          </w:p>
          <w:p w14:paraId="62CC19E3" w14:textId="77777777" w:rsidR="004B3E02" w:rsidRDefault="004B3E02">
            <w:pPr>
              <w:pStyle w:val="PleaseReviewReport0"/>
            </w:pPr>
            <w:r>
              <w:rPr>
                <w:i/>
              </w:rPr>
              <w:t>Category : TRANSLATION </w:t>
            </w:r>
          </w:p>
        </w:tc>
        <w:tc>
          <w:tcPr>
            <w:tcW w:w="3870" w:type="dxa"/>
          </w:tcPr>
          <w:p w14:paraId="560AAEE3" w14:textId="77777777" w:rsidR="004B3E02" w:rsidRDefault="00380720">
            <w:pPr>
              <w:pStyle w:val="PleaseReviewReport0"/>
              <w:rPr>
                <w:b/>
              </w:rPr>
            </w:pPr>
            <w:r>
              <w:rPr>
                <w:b/>
              </w:rPr>
              <w:t>MODIFIED</w:t>
            </w:r>
          </w:p>
          <w:p w14:paraId="12A0CB5F" w14:textId="77777777" w:rsidR="0028056A" w:rsidRDefault="0028056A" w:rsidP="0028056A">
            <w:pPr>
              <w:pStyle w:val="PleaseReviewReport0"/>
              <w:rPr>
                <w:i/>
              </w:rPr>
            </w:pPr>
            <w:r>
              <w:t>To be consistent with CS1. Noting that in the mango standard the paragraph is not consistent with the title of the table.</w:t>
            </w:r>
            <w:r w:rsidRPr="0028056A">
              <w:rPr>
                <w:i/>
              </w:rPr>
              <w:t xml:space="preserve"> </w:t>
            </w:r>
          </w:p>
          <w:p w14:paraId="32558754" w14:textId="088181CE" w:rsidR="00380720" w:rsidRPr="0028056A" w:rsidRDefault="0028056A" w:rsidP="0028056A">
            <w:pPr>
              <w:pStyle w:val="PleaseReviewReport0"/>
              <w:rPr>
                <w:i/>
              </w:rPr>
            </w:pPr>
            <w:r>
              <w:rPr>
                <w:i/>
              </w:rPr>
              <w:t>“</w:t>
            </w:r>
            <w:r w:rsidR="00380720" w:rsidRPr="0028056A">
              <w:rPr>
                <w:i/>
              </w:rPr>
              <w:t xml:space="preserve">Table 3 lists some pest-specific options </w:t>
            </w:r>
            <w:r>
              <w:rPr>
                <w:i/>
              </w:rPr>
              <w:t xml:space="preserve">for phytosanitary measures </w:t>
            </w:r>
            <w:r w:rsidR="00380720" w:rsidRPr="0028056A">
              <w:rPr>
                <w:i/>
              </w:rPr>
              <w:t>to manage the pest risk associated with some of the pests listed in Table 1, with further detais in Tables 4 and Table 5.</w:t>
            </w:r>
            <w:r>
              <w:rPr>
                <w:i/>
              </w:rPr>
              <w:t>”</w:t>
            </w:r>
          </w:p>
        </w:tc>
      </w:tr>
      <w:tr w:rsidR="004B3E02" w14:paraId="62CC19EB" w14:textId="0808E7CB" w:rsidTr="004B3E02">
        <w:tc>
          <w:tcPr>
            <w:tcW w:w="1200" w:type="dxa"/>
          </w:tcPr>
          <w:p w14:paraId="62CC19E5" w14:textId="77777777" w:rsidR="004B3E02" w:rsidRDefault="004B3E02">
            <w:pPr>
              <w:pStyle w:val="PleaseReviewReport0"/>
              <w:jc w:val="center"/>
            </w:pPr>
            <w:r>
              <w:t>300</w:t>
            </w:r>
          </w:p>
        </w:tc>
        <w:tc>
          <w:tcPr>
            <w:tcW w:w="661" w:type="dxa"/>
          </w:tcPr>
          <w:p w14:paraId="62CC19E6" w14:textId="77777777" w:rsidR="004B3E02" w:rsidRDefault="004B3E02">
            <w:pPr>
              <w:pStyle w:val="PleaseReviewReport0"/>
              <w:jc w:val="center"/>
            </w:pPr>
            <w:r>
              <w:t>264</w:t>
            </w:r>
          </w:p>
        </w:tc>
        <w:tc>
          <w:tcPr>
            <w:tcW w:w="3179" w:type="dxa"/>
          </w:tcPr>
          <w:p w14:paraId="62CC19E7" w14:textId="77777777" w:rsidR="004B3E02" w:rsidRDefault="004B3E02">
            <w:pPr>
              <w:pStyle w:val="PleaseReviewReport0"/>
            </w:pPr>
            <w:r>
              <w:rPr>
                <w:rFonts w:ascii="Times New Roman" w:hAnsi="Times New Roman" w:cs="Times New Roman"/>
                <w:sz w:val="22"/>
                <w:szCs w:val="22"/>
              </w:rPr>
              <w:t xml:space="preserve">Table 3 lists some pest-specific options to manage the pest risk of pests listed in Table 1, with further details in Table 4 and Table 5. Abbreviations used for options for phytosanitary measures are listed in </w:t>
            </w:r>
            <w:r>
              <w:rPr>
                <w:rFonts w:ascii="Times New Roman" w:hAnsi="Times New Roman" w:cs="Times New Roman"/>
                <w:sz w:val="22"/>
                <w:szCs w:val="22"/>
                <w:highlight w:val="cyan"/>
              </w:rPr>
              <w:t>Box 1</w:t>
            </w:r>
            <w:r>
              <w:rPr>
                <w:rFonts w:ascii="Times New Roman" w:hAnsi="Times New Roman" w:cs="Times New Roman"/>
                <w:sz w:val="22"/>
                <w:szCs w:val="22"/>
              </w:rPr>
              <w:t>, as well as below in relevant tables. </w:t>
            </w:r>
          </w:p>
        </w:tc>
        <w:tc>
          <w:tcPr>
            <w:tcW w:w="540" w:type="dxa"/>
          </w:tcPr>
          <w:p w14:paraId="62CC19E8" w14:textId="77777777" w:rsidR="004B3E02" w:rsidRDefault="004B3E02">
            <w:pPr>
              <w:pStyle w:val="PleaseReviewReport0"/>
              <w:jc w:val="center"/>
            </w:pPr>
            <w:r>
              <w:t>C</w:t>
            </w:r>
          </w:p>
        </w:tc>
        <w:tc>
          <w:tcPr>
            <w:tcW w:w="6120" w:type="dxa"/>
          </w:tcPr>
          <w:p w14:paraId="62CC19E9" w14:textId="77777777" w:rsidR="004B3E02" w:rsidRDefault="004B3E02">
            <w:pPr>
              <w:pStyle w:val="PleaseReviewReport0"/>
            </w:pPr>
            <w:r>
              <w:rPr>
                <w:b/>
              </w:rPr>
              <w:t>EPPO </w:t>
            </w:r>
            <w:r>
              <w:br/>
              <w:t>There is no need to have the box, as it duplicates the wording under the tables.</w:t>
            </w:r>
          </w:p>
          <w:p w14:paraId="62CC19EA" w14:textId="77777777" w:rsidR="004B3E02" w:rsidRDefault="004B3E02">
            <w:pPr>
              <w:pStyle w:val="PleaseReviewReport0"/>
            </w:pPr>
            <w:r>
              <w:rPr>
                <w:i/>
              </w:rPr>
              <w:t>Category : TECHNICAL </w:t>
            </w:r>
          </w:p>
        </w:tc>
        <w:tc>
          <w:tcPr>
            <w:tcW w:w="3870" w:type="dxa"/>
          </w:tcPr>
          <w:p w14:paraId="58B1123D" w14:textId="2E5A4445" w:rsidR="004B3E02" w:rsidRDefault="005A250B">
            <w:pPr>
              <w:pStyle w:val="PleaseReviewReport0"/>
              <w:rPr>
                <w:b/>
              </w:rPr>
            </w:pPr>
            <w:r>
              <w:rPr>
                <w:b/>
              </w:rPr>
              <w:t>FOR CONSIDERATION OF SC-7</w:t>
            </w:r>
          </w:p>
        </w:tc>
      </w:tr>
      <w:tr w:rsidR="004B3E02" w:rsidRPr="005A250B" w14:paraId="62CC19F2" w14:textId="5B7F7C68" w:rsidTr="004B3E02">
        <w:tc>
          <w:tcPr>
            <w:tcW w:w="1200" w:type="dxa"/>
          </w:tcPr>
          <w:p w14:paraId="62CC19EC" w14:textId="77777777" w:rsidR="004B3E02" w:rsidRDefault="004B3E02">
            <w:pPr>
              <w:pStyle w:val="PleaseReviewReport0"/>
              <w:jc w:val="center"/>
            </w:pPr>
            <w:r>
              <w:t>301</w:t>
            </w:r>
          </w:p>
        </w:tc>
        <w:tc>
          <w:tcPr>
            <w:tcW w:w="661" w:type="dxa"/>
          </w:tcPr>
          <w:p w14:paraId="62CC19ED" w14:textId="77777777" w:rsidR="004B3E02" w:rsidRDefault="004B3E02">
            <w:pPr>
              <w:pStyle w:val="PleaseReviewReport0"/>
              <w:jc w:val="center"/>
            </w:pPr>
            <w:r>
              <w:t>264</w:t>
            </w:r>
          </w:p>
        </w:tc>
        <w:tc>
          <w:tcPr>
            <w:tcW w:w="3179" w:type="dxa"/>
          </w:tcPr>
          <w:p w14:paraId="62CC19EE" w14:textId="77777777" w:rsidR="004B3E02" w:rsidRPr="002A688A" w:rsidRDefault="004B3E02">
            <w:pPr>
              <w:pStyle w:val="PleaseReviewReport0"/>
              <w:rPr>
                <w:lang w:val="fr-FR"/>
              </w:rPr>
            </w:pPr>
            <w:r w:rsidRPr="002A688A">
              <w:rPr>
                <w:rFonts w:ascii="Times New Roman" w:hAnsi="Times New Roman" w:cs="Times New Roman"/>
                <w:color w:val="CD5C5C"/>
                <w:sz w:val="22"/>
                <w:szCs w:val="22"/>
                <w:u w:val="single"/>
                <w:lang w:val="fr-FR"/>
              </w:rPr>
              <w:t xml:space="preserve">En el Cuadro 3 se enumeran algunas opciones específicas para manejar el riesgo de algunas de las plagas enumeradas en el Cuadro 1, de las que se ofrece información más detallada en los cuadros 4 y 5. </w:t>
            </w:r>
            <w:r w:rsidRPr="002A688A">
              <w:rPr>
                <w:rFonts w:ascii="Times New Roman" w:hAnsi="Times New Roman" w:cs="Times New Roman"/>
                <w:strike/>
                <w:color w:val="CD5C5C"/>
                <w:sz w:val="22"/>
                <w:szCs w:val="22"/>
                <w:lang w:val="fr-FR"/>
              </w:rPr>
              <w:t xml:space="preserve">En el Cuadro 3 se enumeran algunas opciones específicas para ciertas plagas para manejar el riesgo de plagas de las plagas enumeradas en el Cuadro 1, de las que se ofrece información más detallada en los cuadros 4 y 5. </w:t>
            </w:r>
            <w:r w:rsidRPr="002A688A">
              <w:rPr>
                <w:rFonts w:ascii="Times New Roman" w:hAnsi="Times New Roman" w:cs="Times New Roman"/>
                <w:sz w:val="22"/>
                <w:szCs w:val="22"/>
                <w:lang w:val="fr-FR"/>
              </w:rPr>
              <w:t xml:space="preserve">Las abreviaturas utilizadas para las opciones de medidas fitosanitarias se indican </w:t>
            </w:r>
            <w:r w:rsidRPr="002A688A">
              <w:rPr>
                <w:rFonts w:ascii="Times New Roman" w:hAnsi="Times New Roman" w:cs="Times New Roman"/>
                <w:sz w:val="22"/>
                <w:szCs w:val="22"/>
                <w:lang w:val="fr-FR"/>
              </w:rPr>
              <w:lastRenderedPageBreak/>
              <w:t xml:space="preserve">en el Recuadro 1, así como más adelante en los cuadros pertinentes. </w:t>
            </w:r>
          </w:p>
        </w:tc>
        <w:tc>
          <w:tcPr>
            <w:tcW w:w="540" w:type="dxa"/>
          </w:tcPr>
          <w:p w14:paraId="62CC19EF" w14:textId="77777777" w:rsidR="004B3E02" w:rsidRDefault="004B3E02">
            <w:pPr>
              <w:pStyle w:val="PleaseReviewReport0"/>
              <w:jc w:val="center"/>
            </w:pPr>
            <w:r>
              <w:lastRenderedPageBreak/>
              <w:t>P</w:t>
            </w:r>
          </w:p>
        </w:tc>
        <w:tc>
          <w:tcPr>
            <w:tcW w:w="6120" w:type="dxa"/>
          </w:tcPr>
          <w:p w14:paraId="62CC19F0" w14:textId="77777777" w:rsidR="004B3E02" w:rsidRPr="0098741F" w:rsidRDefault="004B3E02">
            <w:pPr>
              <w:pStyle w:val="PleaseReviewReport0"/>
              <w:rPr>
                <w:lang w:val="es-PY"/>
              </w:rPr>
            </w:pPr>
            <w:r w:rsidRPr="0098741F">
              <w:rPr>
                <w:b/>
                <w:lang w:val="es-PY"/>
              </w:rPr>
              <w:t>Colombia </w:t>
            </w:r>
            <w:r w:rsidRPr="0098741F">
              <w:rPr>
                <w:lang w:val="es-PY"/>
              </w:rPr>
              <w:br/>
              <w:t>Mejora de traducción</w:t>
            </w:r>
          </w:p>
          <w:p w14:paraId="62CC19F1" w14:textId="77777777" w:rsidR="004B3E02" w:rsidRPr="0098741F" w:rsidRDefault="004B3E02">
            <w:pPr>
              <w:pStyle w:val="PleaseReviewReport0"/>
              <w:rPr>
                <w:lang w:val="es-PY"/>
              </w:rPr>
            </w:pPr>
            <w:r w:rsidRPr="0098741F">
              <w:rPr>
                <w:i/>
                <w:lang w:val="es-PY"/>
              </w:rPr>
              <w:t>Category : TRANSLATION </w:t>
            </w:r>
          </w:p>
        </w:tc>
        <w:tc>
          <w:tcPr>
            <w:tcW w:w="3870" w:type="dxa"/>
          </w:tcPr>
          <w:p w14:paraId="04CD28C2" w14:textId="77777777" w:rsidR="005A250B" w:rsidRDefault="005A250B" w:rsidP="005A250B">
            <w:pPr>
              <w:pStyle w:val="PleaseReviewReport0"/>
              <w:rPr>
                <w:b/>
              </w:rPr>
            </w:pPr>
            <w:r>
              <w:rPr>
                <w:b/>
              </w:rPr>
              <w:t>MODIFIED</w:t>
            </w:r>
          </w:p>
          <w:p w14:paraId="44D49AB8" w14:textId="75D8FF9E" w:rsidR="004B3E02" w:rsidRPr="005A250B" w:rsidRDefault="00184A33" w:rsidP="005A250B">
            <w:pPr>
              <w:pStyle w:val="PleaseReviewReport0"/>
              <w:rPr>
                <w:b/>
                <w:lang w:val="en-US"/>
              </w:rPr>
            </w:pPr>
            <w:r>
              <w:rPr>
                <w:i/>
              </w:rPr>
              <w:t>“</w:t>
            </w:r>
            <w:r w:rsidRPr="0028056A">
              <w:rPr>
                <w:i/>
              </w:rPr>
              <w:t xml:space="preserve">Table 3 lists some pest-specific options </w:t>
            </w:r>
            <w:r>
              <w:rPr>
                <w:i/>
              </w:rPr>
              <w:t xml:space="preserve">for phytosanitary measures </w:t>
            </w:r>
            <w:r w:rsidRPr="0028056A">
              <w:rPr>
                <w:i/>
              </w:rPr>
              <w:t>to manage the pest risk associated with some of the pests listed in Table 1, with further detais in Tables 4 and Table 5.</w:t>
            </w:r>
            <w:r>
              <w:rPr>
                <w:i/>
              </w:rPr>
              <w:t>”</w:t>
            </w:r>
          </w:p>
        </w:tc>
      </w:tr>
      <w:tr w:rsidR="004B3E02" w14:paraId="62CC19F9" w14:textId="1E1BDE4A" w:rsidTr="004B3E02">
        <w:tc>
          <w:tcPr>
            <w:tcW w:w="1200" w:type="dxa"/>
          </w:tcPr>
          <w:p w14:paraId="62CC19F3" w14:textId="77777777" w:rsidR="004B3E02" w:rsidRDefault="004B3E02">
            <w:pPr>
              <w:pStyle w:val="PleaseReviewReport0"/>
              <w:jc w:val="center"/>
            </w:pPr>
            <w:r>
              <w:t>302</w:t>
            </w:r>
          </w:p>
        </w:tc>
        <w:tc>
          <w:tcPr>
            <w:tcW w:w="661" w:type="dxa"/>
          </w:tcPr>
          <w:p w14:paraId="62CC19F4" w14:textId="77777777" w:rsidR="004B3E02" w:rsidRDefault="004B3E02">
            <w:pPr>
              <w:pStyle w:val="PleaseReviewReport0"/>
              <w:jc w:val="center"/>
            </w:pPr>
            <w:r>
              <w:t>264</w:t>
            </w:r>
          </w:p>
        </w:tc>
        <w:tc>
          <w:tcPr>
            <w:tcW w:w="3179" w:type="dxa"/>
          </w:tcPr>
          <w:p w14:paraId="62CC19F5" w14:textId="77777777" w:rsidR="004B3E02" w:rsidRPr="002A688A" w:rsidRDefault="004B3E02">
            <w:pPr>
              <w:pStyle w:val="PleaseReviewReport0"/>
              <w:rPr>
                <w:lang w:val="fr-FR"/>
              </w:rPr>
            </w:pPr>
            <w:r w:rsidRPr="002A688A">
              <w:rPr>
                <w:rFonts w:ascii="Times New Roman" w:hAnsi="Times New Roman" w:cs="Times New Roman"/>
                <w:sz w:val="22"/>
                <w:szCs w:val="22"/>
                <w:lang w:val="fr-FR"/>
              </w:rPr>
              <w:t xml:space="preserve">En el Cuadro 3 se enumeran algunas opciones específicas para ciertas plagas para manejar el riesgo de plagas de las plagas enumeradas en el Cuadro 1, de las que se ofrece información más detallada en los cuadros 4 y 5. Las abreviaturas utilizadas para las opciones de medidas fitosanitarias se indican en el Recuadro 1, así como más adelante en los cuadros pertinentes. </w:t>
            </w:r>
          </w:p>
        </w:tc>
        <w:tc>
          <w:tcPr>
            <w:tcW w:w="540" w:type="dxa"/>
          </w:tcPr>
          <w:p w14:paraId="62CC19F6" w14:textId="77777777" w:rsidR="004B3E02" w:rsidRDefault="004B3E02">
            <w:pPr>
              <w:pStyle w:val="PleaseReviewReport0"/>
              <w:jc w:val="center"/>
            </w:pPr>
            <w:r>
              <w:t>C</w:t>
            </w:r>
          </w:p>
        </w:tc>
        <w:tc>
          <w:tcPr>
            <w:tcW w:w="6120" w:type="dxa"/>
          </w:tcPr>
          <w:p w14:paraId="62CC19F7" w14:textId="77777777" w:rsidR="004B3E02" w:rsidRPr="002A688A" w:rsidRDefault="004B3E02">
            <w:pPr>
              <w:pStyle w:val="PleaseReviewReport0"/>
              <w:rPr>
                <w:lang w:val="fr-FR"/>
              </w:rPr>
            </w:pPr>
            <w:r w:rsidRPr="002A688A">
              <w:rPr>
                <w:b/>
                <w:lang w:val="fr-FR"/>
              </w:rPr>
              <w:t>Ecuador </w:t>
            </w:r>
            <w:r w:rsidRPr="002A688A">
              <w:rPr>
                <w:lang w:val="fr-FR"/>
              </w:rPr>
              <w:br/>
              <w:t>Corrección de texto</w:t>
            </w:r>
            <w:r w:rsidRPr="002A688A">
              <w:rPr>
                <w:lang w:val="fr-FR"/>
              </w:rPr>
              <w:br/>
            </w:r>
            <w:r w:rsidRPr="002A688A">
              <w:rPr>
                <w:lang w:val="fr-FR"/>
              </w:rPr>
              <w:br/>
              <w:t>texto sugerido: En el Cuadro 3 se enumeran algunas opciones específicas para el manejo de riesgo de ciertas plagas enumeradas en el Cuadro 1, de las que se ofrece información más detallada en los cuadros 4 y 5. Las abreviaturas utilizadas para las opciones de medidas fitosanitarias se indican en el Recuadro 1, así como más adelante en los cuadros pertinentes.</w:t>
            </w:r>
          </w:p>
          <w:p w14:paraId="62CC19F8" w14:textId="77777777" w:rsidR="004B3E02" w:rsidRDefault="004B3E02">
            <w:pPr>
              <w:pStyle w:val="PleaseReviewReport0"/>
            </w:pPr>
            <w:r>
              <w:rPr>
                <w:i/>
              </w:rPr>
              <w:t>Category : EDITORIAL </w:t>
            </w:r>
          </w:p>
        </w:tc>
        <w:tc>
          <w:tcPr>
            <w:tcW w:w="3870" w:type="dxa"/>
          </w:tcPr>
          <w:p w14:paraId="2F3EEC86" w14:textId="77777777" w:rsidR="005A250B" w:rsidRDefault="005A250B" w:rsidP="005A250B">
            <w:pPr>
              <w:pStyle w:val="PleaseReviewReport0"/>
              <w:rPr>
                <w:b/>
              </w:rPr>
            </w:pPr>
            <w:r>
              <w:rPr>
                <w:b/>
              </w:rPr>
              <w:t>MODIFIED</w:t>
            </w:r>
          </w:p>
          <w:p w14:paraId="2E2B84E4" w14:textId="19ABB4AE" w:rsidR="004B3E02" w:rsidRPr="00722518" w:rsidRDefault="00184A33" w:rsidP="005A250B">
            <w:pPr>
              <w:pStyle w:val="PleaseReviewReport0"/>
              <w:rPr>
                <w:b/>
                <w:lang w:val="en-US"/>
              </w:rPr>
            </w:pPr>
            <w:r>
              <w:rPr>
                <w:i/>
              </w:rPr>
              <w:t>“</w:t>
            </w:r>
            <w:r w:rsidRPr="0028056A">
              <w:rPr>
                <w:i/>
              </w:rPr>
              <w:t xml:space="preserve">Table 3 lists some pest-specific options </w:t>
            </w:r>
            <w:r>
              <w:rPr>
                <w:i/>
              </w:rPr>
              <w:t xml:space="preserve">for phytosanitary measures </w:t>
            </w:r>
            <w:r w:rsidRPr="0028056A">
              <w:rPr>
                <w:i/>
              </w:rPr>
              <w:t>to manage the pest risk associated with some of the pests listed in Table 1, with further detais in Tables 4 and Table 5.</w:t>
            </w:r>
            <w:r>
              <w:rPr>
                <w:i/>
              </w:rPr>
              <w:t>”</w:t>
            </w:r>
          </w:p>
        </w:tc>
      </w:tr>
      <w:tr w:rsidR="004B3E02" w14:paraId="62CC1A00" w14:textId="205024F5" w:rsidTr="004B3E02">
        <w:tc>
          <w:tcPr>
            <w:tcW w:w="1200" w:type="dxa"/>
            <w:shd w:val="clear" w:color="auto" w:fill="D9D9D9"/>
          </w:tcPr>
          <w:p w14:paraId="62CC19FA" w14:textId="77777777" w:rsidR="004B3E02" w:rsidRDefault="004B3E02">
            <w:pPr>
              <w:pStyle w:val="PleaseReviewReport0"/>
              <w:jc w:val="center"/>
            </w:pPr>
            <w:r>
              <w:t>303</w:t>
            </w:r>
          </w:p>
        </w:tc>
        <w:tc>
          <w:tcPr>
            <w:tcW w:w="661" w:type="dxa"/>
            <w:shd w:val="clear" w:color="auto" w:fill="D9D9D9"/>
          </w:tcPr>
          <w:p w14:paraId="62CC19FB" w14:textId="77777777" w:rsidR="004B3E02" w:rsidRDefault="004B3E02">
            <w:pPr>
              <w:pStyle w:val="PleaseReviewReport0"/>
              <w:jc w:val="center"/>
            </w:pPr>
            <w:r>
              <w:t>265</w:t>
            </w:r>
          </w:p>
        </w:tc>
        <w:tc>
          <w:tcPr>
            <w:tcW w:w="3179" w:type="dxa"/>
            <w:shd w:val="clear" w:color="auto" w:fill="D9D9D9"/>
          </w:tcPr>
          <w:p w14:paraId="62CC19FC" w14:textId="77777777" w:rsidR="004B3E02" w:rsidRDefault="004B3E02">
            <w:pPr>
              <w:pStyle w:val="PleaseReviewReport0"/>
            </w:pPr>
            <w:r>
              <w:rPr>
                <w:rFonts w:ascii="Times New Roman" w:hAnsi="Times New Roman" w:cs="Times New Roman"/>
                <w:color w:val="000000"/>
                <w:sz w:val="22"/>
                <w:szCs w:val="22"/>
              </w:rPr>
              <w:t xml:space="preserve">Importing-country NPPOs should decide whether the options listed in Table 3 are effective at managing the pest risk to an acceptable level before selecting them as phytosanitary measures. Importing-country NPPOs should also consider whether a measure for one pest will effectively manage the pest risk of other regulated pests of </w:t>
            </w:r>
            <w:r>
              <w:rPr>
                <w:rFonts w:ascii="Times New Roman" w:hAnsi="Times New Roman" w:cs="Times New Roman"/>
                <w:i/>
                <w:color w:val="000000"/>
                <w:sz w:val="22"/>
                <w:szCs w:val="22"/>
              </w:rPr>
              <w:t>Musa</w:t>
            </w:r>
            <w:r>
              <w:rPr>
                <w:rFonts w:ascii="Times New Roman" w:hAnsi="Times New Roman" w:cs="Times New Roman"/>
                <w:color w:val="000000"/>
                <w:sz w:val="22"/>
                <w:szCs w:val="22"/>
              </w:rPr>
              <w:t xml:space="preserve"> spp. fruit. In addition, when applying these options as phytosanitary measures, NPPOs should consider </w:t>
            </w:r>
            <w:r>
              <w:rPr>
                <w:rFonts w:ascii="Times New Roman" w:hAnsi="Times New Roman" w:cs="Times New Roman"/>
                <w:color w:val="800000"/>
                <w:sz w:val="22"/>
                <w:szCs w:val="22"/>
                <w:u w:val="single"/>
              </w:rPr>
              <w:t xml:space="preserve">and document </w:t>
            </w:r>
            <w:r>
              <w:rPr>
                <w:rFonts w:ascii="Times New Roman" w:hAnsi="Times New Roman" w:cs="Times New Roman"/>
                <w:color w:val="000000"/>
                <w:sz w:val="22"/>
                <w:szCs w:val="22"/>
              </w:rPr>
              <w:t>the procedures for successful application.</w:t>
            </w:r>
          </w:p>
        </w:tc>
        <w:tc>
          <w:tcPr>
            <w:tcW w:w="540" w:type="dxa"/>
            <w:shd w:val="clear" w:color="auto" w:fill="D9D9D9"/>
          </w:tcPr>
          <w:p w14:paraId="62CC19FD" w14:textId="77777777" w:rsidR="004B3E02" w:rsidRDefault="004B3E02">
            <w:pPr>
              <w:pStyle w:val="PleaseReviewReport0"/>
              <w:jc w:val="center"/>
            </w:pPr>
            <w:r>
              <w:t>P</w:t>
            </w:r>
          </w:p>
        </w:tc>
        <w:tc>
          <w:tcPr>
            <w:tcW w:w="6120" w:type="dxa"/>
            <w:shd w:val="clear" w:color="auto" w:fill="D9D9D9"/>
          </w:tcPr>
          <w:p w14:paraId="62CC19FE" w14:textId="77777777" w:rsidR="004B3E02" w:rsidRDefault="004B3E02">
            <w:pPr>
              <w:pStyle w:val="PleaseReviewReport0"/>
            </w:pPr>
            <w:r>
              <w:rPr>
                <w:b/>
              </w:rPr>
              <w:t>Australia </w:t>
            </w:r>
            <w:r>
              <w:br/>
              <w:t>To make it clear that documentation is necessary for successful application of the measure.</w:t>
            </w:r>
          </w:p>
          <w:p w14:paraId="62CC19FF" w14:textId="77777777" w:rsidR="004B3E02" w:rsidRDefault="004B3E02">
            <w:pPr>
              <w:pStyle w:val="PleaseReviewReport0"/>
            </w:pPr>
            <w:r>
              <w:rPr>
                <w:i/>
              </w:rPr>
              <w:t>Category : SUBSTANTIVE </w:t>
            </w:r>
          </w:p>
        </w:tc>
        <w:tc>
          <w:tcPr>
            <w:tcW w:w="3870" w:type="dxa"/>
            <w:shd w:val="clear" w:color="auto" w:fill="D9D9D9"/>
          </w:tcPr>
          <w:p w14:paraId="3DA690EA" w14:textId="60E1500E" w:rsidR="004B3E02" w:rsidRDefault="005A250B">
            <w:pPr>
              <w:pStyle w:val="PleaseReviewReport0"/>
              <w:rPr>
                <w:b/>
              </w:rPr>
            </w:pPr>
            <w:r>
              <w:rPr>
                <w:b/>
              </w:rPr>
              <w:t>INCORPORATED</w:t>
            </w:r>
          </w:p>
        </w:tc>
      </w:tr>
      <w:tr w:rsidR="004B3E02" w14:paraId="62CC1A07" w14:textId="4BF3DDE2" w:rsidTr="004B3E02">
        <w:tc>
          <w:tcPr>
            <w:tcW w:w="1200" w:type="dxa"/>
            <w:shd w:val="clear" w:color="auto" w:fill="D9D9D9"/>
          </w:tcPr>
          <w:p w14:paraId="62CC1A01" w14:textId="77777777" w:rsidR="004B3E02" w:rsidRDefault="004B3E02">
            <w:pPr>
              <w:pStyle w:val="PleaseReviewReport0"/>
              <w:jc w:val="center"/>
            </w:pPr>
            <w:r>
              <w:t>304</w:t>
            </w:r>
          </w:p>
        </w:tc>
        <w:tc>
          <w:tcPr>
            <w:tcW w:w="661" w:type="dxa"/>
            <w:shd w:val="clear" w:color="auto" w:fill="D9D9D9"/>
          </w:tcPr>
          <w:p w14:paraId="62CC1A02" w14:textId="77777777" w:rsidR="004B3E02" w:rsidRDefault="004B3E02">
            <w:pPr>
              <w:pStyle w:val="PleaseReviewReport0"/>
              <w:jc w:val="center"/>
            </w:pPr>
            <w:r>
              <w:t>265</w:t>
            </w:r>
          </w:p>
        </w:tc>
        <w:tc>
          <w:tcPr>
            <w:tcW w:w="3179" w:type="dxa"/>
            <w:shd w:val="clear" w:color="auto" w:fill="D9D9D9"/>
          </w:tcPr>
          <w:p w14:paraId="62CC1A03" w14:textId="77777777" w:rsidR="004B3E02" w:rsidRDefault="004B3E02">
            <w:pPr>
              <w:pStyle w:val="PleaseReviewReport0"/>
            </w:pPr>
            <w:r>
              <w:rPr>
                <w:rFonts w:ascii="Times New Roman" w:hAnsi="Times New Roman" w:cs="Times New Roman"/>
                <w:color w:val="000000"/>
                <w:sz w:val="22"/>
                <w:szCs w:val="22"/>
              </w:rPr>
              <w:t xml:space="preserve">Importing-country NPPOs should decide whether the options listed in Table 3 are </w:t>
            </w:r>
            <w:r>
              <w:rPr>
                <w:rFonts w:ascii="Times New Roman" w:hAnsi="Times New Roman" w:cs="Times New Roman"/>
                <w:color w:val="000000"/>
                <w:sz w:val="22"/>
                <w:szCs w:val="22"/>
              </w:rPr>
              <w:lastRenderedPageBreak/>
              <w:t xml:space="preserve">effective at managing the pest risk to an acceptable level before selecting them as phytosanitary measures. </w:t>
            </w:r>
            <w:r>
              <w:rPr>
                <w:rFonts w:ascii="Times New Roman" w:hAnsi="Times New Roman" w:cs="Times New Roman"/>
                <w:strike/>
                <w:color w:val="CD5C5C"/>
                <w:sz w:val="22"/>
                <w:szCs w:val="22"/>
              </w:rPr>
              <w:t xml:space="preserve">Importing-country NPPOs </w:t>
            </w:r>
            <w:r>
              <w:rPr>
                <w:rFonts w:ascii="Times New Roman" w:hAnsi="Times New Roman" w:cs="Times New Roman"/>
                <w:color w:val="CD5C5C"/>
                <w:sz w:val="22"/>
                <w:szCs w:val="22"/>
                <w:u w:val="single"/>
              </w:rPr>
              <w:t xml:space="preserve">They </w:t>
            </w:r>
            <w:r>
              <w:rPr>
                <w:rFonts w:ascii="Times New Roman" w:hAnsi="Times New Roman" w:cs="Times New Roman"/>
                <w:color w:val="000000"/>
                <w:sz w:val="22"/>
                <w:szCs w:val="22"/>
              </w:rPr>
              <w:t xml:space="preserve">should also consider whether a measure for </w:t>
            </w:r>
            <w:r>
              <w:rPr>
                <w:rFonts w:ascii="Times New Roman" w:hAnsi="Times New Roman" w:cs="Times New Roman"/>
                <w:strike/>
                <w:color w:val="CD5C5C"/>
                <w:sz w:val="22"/>
                <w:szCs w:val="22"/>
              </w:rPr>
              <w:t xml:space="preserve">one </w:t>
            </w:r>
            <w:r>
              <w:rPr>
                <w:rFonts w:ascii="Times New Roman" w:hAnsi="Times New Roman" w:cs="Times New Roman"/>
                <w:color w:val="CD5C5C"/>
                <w:sz w:val="22"/>
                <w:szCs w:val="22"/>
                <w:u w:val="single"/>
              </w:rPr>
              <w:t xml:space="preserve">a particular </w:t>
            </w:r>
            <w:r>
              <w:rPr>
                <w:rFonts w:ascii="Times New Roman" w:hAnsi="Times New Roman" w:cs="Times New Roman"/>
                <w:color w:val="000000"/>
                <w:sz w:val="22"/>
                <w:szCs w:val="22"/>
              </w:rPr>
              <w:t xml:space="preserve">pest will effectively manage the </w:t>
            </w:r>
            <w:r>
              <w:rPr>
                <w:rFonts w:ascii="Times New Roman" w:hAnsi="Times New Roman" w:cs="Times New Roman"/>
                <w:strike/>
                <w:color w:val="CD5C5C"/>
                <w:sz w:val="22"/>
                <w:szCs w:val="22"/>
              </w:rPr>
              <w:t xml:space="preserve">pest </w:t>
            </w:r>
            <w:r>
              <w:rPr>
                <w:rFonts w:ascii="Times New Roman" w:hAnsi="Times New Roman" w:cs="Times New Roman"/>
                <w:color w:val="000000"/>
                <w:sz w:val="22"/>
                <w:szCs w:val="22"/>
              </w:rPr>
              <w:t xml:space="preserve">risk of other regulated pests of </w:t>
            </w:r>
            <w:r>
              <w:rPr>
                <w:rFonts w:ascii="Times New Roman" w:hAnsi="Times New Roman" w:cs="Times New Roman"/>
                <w:color w:val="CD5C5C"/>
                <w:sz w:val="22"/>
                <w:szCs w:val="22"/>
                <w:u w:val="single"/>
              </w:rPr>
              <w:t xml:space="preserve">the fruit of </w:t>
            </w:r>
            <w:r>
              <w:rPr>
                <w:rFonts w:ascii="Times New Roman" w:hAnsi="Times New Roman" w:cs="Times New Roman"/>
                <w:i/>
                <w:color w:val="000000"/>
                <w:sz w:val="22"/>
                <w:szCs w:val="22"/>
              </w:rPr>
              <w:t>Musa</w:t>
            </w:r>
            <w:r>
              <w:rPr>
                <w:rFonts w:ascii="Times New Roman" w:hAnsi="Times New Roman" w:cs="Times New Roman"/>
                <w:color w:val="000000"/>
                <w:sz w:val="22"/>
                <w:szCs w:val="22"/>
              </w:rPr>
              <w:t xml:space="preserve"> spp. fruit. In addition, when applying these options as phytosanitary measures, NPPOs should consider the procedures for successful application.</w:t>
            </w:r>
          </w:p>
        </w:tc>
        <w:tc>
          <w:tcPr>
            <w:tcW w:w="540" w:type="dxa"/>
            <w:shd w:val="clear" w:color="auto" w:fill="D9D9D9"/>
          </w:tcPr>
          <w:p w14:paraId="62CC1A04" w14:textId="77777777" w:rsidR="004B3E02" w:rsidRDefault="004B3E02">
            <w:pPr>
              <w:pStyle w:val="PleaseReviewReport0"/>
              <w:jc w:val="center"/>
            </w:pPr>
            <w:r>
              <w:lastRenderedPageBreak/>
              <w:t>P</w:t>
            </w:r>
          </w:p>
        </w:tc>
        <w:tc>
          <w:tcPr>
            <w:tcW w:w="6120" w:type="dxa"/>
            <w:shd w:val="clear" w:color="auto" w:fill="D9D9D9"/>
          </w:tcPr>
          <w:p w14:paraId="62CC1A05" w14:textId="77777777" w:rsidR="004B3E02" w:rsidRDefault="004B3E02">
            <w:pPr>
              <w:pStyle w:val="PleaseReviewReport0"/>
            </w:pPr>
            <w:r>
              <w:rPr>
                <w:b/>
              </w:rPr>
              <w:t>Colombia </w:t>
            </w:r>
            <w:r>
              <w:br/>
              <w:t>Improved wording, due to the fact that the word plague is mentioned repeatedly.</w:t>
            </w:r>
          </w:p>
          <w:p w14:paraId="62CC1A06" w14:textId="77777777" w:rsidR="004B3E02" w:rsidRDefault="004B3E02">
            <w:pPr>
              <w:pStyle w:val="PleaseReviewReport0"/>
            </w:pPr>
            <w:r>
              <w:rPr>
                <w:i/>
              </w:rPr>
              <w:t>Category : EDITORIAL </w:t>
            </w:r>
          </w:p>
        </w:tc>
        <w:tc>
          <w:tcPr>
            <w:tcW w:w="3870" w:type="dxa"/>
            <w:shd w:val="clear" w:color="auto" w:fill="D9D9D9"/>
          </w:tcPr>
          <w:p w14:paraId="3EC91FFF" w14:textId="1E978C01" w:rsidR="004B3E02" w:rsidRDefault="00077F0E">
            <w:pPr>
              <w:pStyle w:val="PleaseReviewReport0"/>
              <w:rPr>
                <w:b/>
              </w:rPr>
            </w:pPr>
            <w:r>
              <w:rPr>
                <w:b/>
              </w:rPr>
              <w:t xml:space="preserve">1. </w:t>
            </w:r>
            <w:r w:rsidR="005A250B">
              <w:rPr>
                <w:b/>
              </w:rPr>
              <w:t>MODIFIED</w:t>
            </w:r>
          </w:p>
          <w:p w14:paraId="41498FAB" w14:textId="77777777" w:rsidR="005A250B" w:rsidRDefault="00184A33" w:rsidP="00184A33">
            <w:pPr>
              <w:pStyle w:val="PleaseReviewReport0"/>
              <w:rPr>
                <w:i/>
              </w:rPr>
            </w:pPr>
            <w:r>
              <w:rPr>
                <w:b/>
                <w:i/>
              </w:rPr>
              <w:t>“</w:t>
            </w:r>
            <w:r w:rsidR="005A250B" w:rsidRPr="00184A33">
              <w:rPr>
                <w:rFonts w:cs="Times New Roman"/>
                <w:b/>
                <w:i/>
                <w:color w:val="000000" w:themeColor="text1"/>
              </w:rPr>
              <w:t>The</w:t>
            </w:r>
            <w:r w:rsidR="00C608A7" w:rsidRPr="00184A33">
              <w:rPr>
                <w:rFonts w:cs="Times New Roman"/>
                <w:b/>
                <w:i/>
                <w:color w:val="000000" w:themeColor="text1"/>
              </w:rPr>
              <w:t xml:space="preserve"> NPPO of</w:t>
            </w:r>
            <w:r w:rsidRPr="00184A33">
              <w:rPr>
                <w:rFonts w:cs="Times New Roman"/>
                <w:b/>
                <w:i/>
                <w:color w:val="000000" w:themeColor="text1"/>
              </w:rPr>
              <w:t xml:space="preserve"> the</w:t>
            </w:r>
            <w:r w:rsidR="00C608A7" w:rsidRPr="00184A33">
              <w:rPr>
                <w:rFonts w:cs="Times New Roman"/>
                <w:b/>
                <w:i/>
                <w:color w:val="000000" w:themeColor="text1"/>
              </w:rPr>
              <w:t xml:space="preserve"> importing country</w:t>
            </w:r>
            <w:r w:rsidR="005A250B" w:rsidRPr="00184A33">
              <w:rPr>
                <w:rFonts w:ascii="Times New Roman" w:hAnsi="Times New Roman" w:cs="Times New Roman"/>
                <w:i/>
                <w:color w:val="CD5C5C"/>
                <w:u w:val="single"/>
              </w:rPr>
              <w:t xml:space="preserve"> </w:t>
            </w:r>
            <w:r w:rsidR="005A250B" w:rsidRPr="00184A33">
              <w:rPr>
                <w:i/>
              </w:rPr>
              <w:t xml:space="preserve">should also </w:t>
            </w:r>
            <w:r w:rsidR="007D3B81" w:rsidRPr="00184A33">
              <w:rPr>
                <w:b/>
                <w:i/>
                <w:color w:val="000000" w:themeColor="text1"/>
              </w:rPr>
              <w:t>evaluate</w:t>
            </w:r>
            <w:r w:rsidR="007D3B81" w:rsidRPr="00184A33">
              <w:rPr>
                <w:i/>
              </w:rPr>
              <w:t xml:space="preserve"> </w:t>
            </w:r>
            <w:r w:rsidR="005A250B" w:rsidRPr="00184A33">
              <w:rPr>
                <w:i/>
              </w:rPr>
              <w:t xml:space="preserve">whether a measure </w:t>
            </w:r>
            <w:r w:rsidR="00927E7C" w:rsidRPr="00184A33">
              <w:rPr>
                <w:b/>
                <w:i/>
                <w:color w:val="000000" w:themeColor="text1"/>
              </w:rPr>
              <w:t>applied</w:t>
            </w:r>
            <w:r w:rsidR="00927E7C" w:rsidRPr="00184A33">
              <w:rPr>
                <w:i/>
              </w:rPr>
              <w:t xml:space="preserve"> </w:t>
            </w:r>
            <w:r w:rsidR="005A250B" w:rsidRPr="00184A33">
              <w:rPr>
                <w:i/>
              </w:rPr>
              <w:t>for</w:t>
            </w:r>
            <w:r w:rsidR="005A250B" w:rsidRPr="00184A33">
              <w:rPr>
                <w:rFonts w:ascii="Times New Roman" w:hAnsi="Times New Roman" w:cs="Times New Roman"/>
                <w:i/>
                <w:color w:val="000000"/>
              </w:rPr>
              <w:t xml:space="preserve"> </w:t>
            </w:r>
            <w:r w:rsidR="005A250B" w:rsidRPr="00184A33">
              <w:rPr>
                <w:rFonts w:cs="Times New Roman"/>
                <w:b/>
                <w:i/>
                <w:color w:val="000000" w:themeColor="text1"/>
              </w:rPr>
              <w:t>a particular</w:t>
            </w:r>
            <w:r w:rsidR="005A250B" w:rsidRPr="00184A33">
              <w:rPr>
                <w:rFonts w:cs="Times New Roman"/>
                <w:i/>
                <w:color w:val="CD5C5C"/>
                <w:u w:val="single"/>
              </w:rPr>
              <w:t xml:space="preserve"> </w:t>
            </w:r>
            <w:r w:rsidR="005A250B" w:rsidRPr="00184A33">
              <w:rPr>
                <w:i/>
              </w:rPr>
              <w:t xml:space="preserve">pest </w:t>
            </w:r>
            <w:r w:rsidR="00927E7C" w:rsidRPr="00184A33">
              <w:rPr>
                <w:b/>
                <w:i/>
              </w:rPr>
              <w:t xml:space="preserve">may also be </w:t>
            </w:r>
            <w:r w:rsidR="00927E7C" w:rsidRPr="00184A33">
              <w:rPr>
                <w:b/>
                <w:i/>
              </w:rPr>
              <w:lastRenderedPageBreak/>
              <w:t>effective in managing</w:t>
            </w:r>
            <w:r w:rsidR="00927E7C" w:rsidRPr="00184A33">
              <w:rPr>
                <w:i/>
              </w:rPr>
              <w:t xml:space="preserve"> </w:t>
            </w:r>
            <w:r w:rsidR="005A250B" w:rsidRPr="00184A33">
              <w:rPr>
                <w:i/>
              </w:rPr>
              <w:t>the</w:t>
            </w:r>
            <w:r w:rsidR="005A250B" w:rsidRPr="00184A33">
              <w:rPr>
                <w:rFonts w:cs="Times New Roman"/>
                <w:i/>
                <w:color w:val="000000"/>
              </w:rPr>
              <w:t xml:space="preserve"> </w:t>
            </w:r>
            <w:r w:rsidR="005A250B" w:rsidRPr="00184A33">
              <w:rPr>
                <w:rFonts w:cs="Times New Roman"/>
                <w:b/>
                <w:i/>
                <w:color w:val="000000" w:themeColor="text1"/>
              </w:rPr>
              <w:t>pest</w:t>
            </w:r>
            <w:r w:rsidR="005A250B" w:rsidRPr="00184A33">
              <w:rPr>
                <w:rFonts w:ascii="Times New Roman" w:hAnsi="Times New Roman" w:cs="Times New Roman"/>
                <w:b/>
                <w:i/>
                <w:color w:val="000000" w:themeColor="text1"/>
                <w:sz w:val="22"/>
                <w:szCs w:val="22"/>
              </w:rPr>
              <w:t xml:space="preserve"> </w:t>
            </w:r>
            <w:r w:rsidR="005A250B" w:rsidRPr="00184A33">
              <w:rPr>
                <w:b/>
                <w:i/>
                <w:color w:val="000000" w:themeColor="text1"/>
              </w:rPr>
              <w:t>risk</w:t>
            </w:r>
            <w:r w:rsidR="005A250B" w:rsidRPr="00184A33">
              <w:rPr>
                <w:i/>
              </w:rPr>
              <w:t xml:space="preserve"> of other regulated pests </w:t>
            </w:r>
            <w:r w:rsidR="00927E7C" w:rsidRPr="00184A33">
              <w:rPr>
                <w:b/>
                <w:i/>
              </w:rPr>
              <w:t>associated with</w:t>
            </w:r>
            <w:r w:rsidR="005A250B" w:rsidRPr="00184A33">
              <w:rPr>
                <w:i/>
              </w:rPr>
              <w:t xml:space="preserve"> Musa spp. fruit. [….]</w:t>
            </w:r>
            <w:r>
              <w:rPr>
                <w:i/>
              </w:rPr>
              <w:t>”</w:t>
            </w:r>
          </w:p>
          <w:p w14:paraId="11625611" w14:textId="77777777" w:rsidR="00077F0E" w:rsidRPr="00077F0E" w:rsidRDefault="00077F0E" w:rsidP="00077F0E">
            <w:pPr>
              <w:pStyle w:val="PleaseReviewReport0"/>
              <w:rPr>
                <w:b/>
              </w:rPr>
            </w:pPr>
            <w:r w:rsidRPr="00077F0E">
              <w:rPr>
                <w:b/>
              </w:rPr>
              <w:t>2. CONSIDERED BUT NOT INCORPORATED</w:t>
            </w:r>
          </w:p>
          <w:p w14:paraId="659402E3" w14:textId="048C8A05" w:rsidR="00077F0E" w:rsidRPr="00077F0E" w:rsidRDefault="00077F0E" w:rsidP="00077F0E">
            <w:pPr>
              <w:pStyle w:val="PleaseReviewReport0"/>
            </w:pPr>
            <w:r w:rsidRPr="00077F0E">
              <w:t>According to the TPG recommendation the risk to be managed is a «pest risk» (a Glossary term). Therefore there is no way to avoid repetition.</w:t>
            </w:r>
          </w:p>
        </w:tc>
      </w:tr>
      <w:tr w:rsidR="004B3E02" w14:paraId="62CC1A0E" w14:textId="5B30ADA7" w:rsidTr="004B3E02">
        <w:tc>
          <w:tcPr>
            <w:tcW w:w="1200" w:type="dxa"/>
            <w:shd w:val="clear" w:color="auto" w:fill="D9D9D9"/>
          </w:tcPr>
          <w:p w14:paraId="62CC1A08" w14:textId="44DD5D97" w:rsidR="004B3E02" w:rsidRDefault="004B3E02">
            <w:pPr>
              <w:pStyle w:val="PleaseReviewReport0"/>
              <w:jc w:val="center"/>
            </w:pPr>
            <w:r>
              <w:lastRenderedPageBreak/>
              <w:t>305</w:t>
            </w:r>
          </w:p>
        </w:tc>
        <w:tc>
          <w:tcPr>
            <w:tcW w:w="661" w:type="dxa"/>
            <w:shd w:val="clear" w:color="auto" w:fill="D9D9D9"/>
          </w:tcPr>
          <w:p w14:paraId="62CC1A09" w14:textId="77777777" w:rsidR="004B3E02" w:rsidRDefault="004B3E02">
            <w:pPr>
              <w:pStyle w:val="PleaseReviewReport0"/>
              <w:jc w:val="center"/>
            </w:pPr>
            <w:r>
              <w:t>265</w:t>
            </w:r>
          </w:p>
        </w:tc>
        <w:tc>
          <w:tcPr>
            <w:tcW w:w="3179" w:type="dxa"/>
            <w:shd w:val="clear" w:color="auto" w:fill="D9D9D9"/>
          </w:tcPr>
          <w:p w14:paraId="62CC1A0A" w14:textId="77777777" w:rsidR="004B3E02" w:rsidRDefault="004B3E02">
            <w:pPr>
              <w:pStyle w:val="PleaseReviewReport0"/>
            </w:pPr>
            <w:r>
              <w:rPr>
                <w:rFonts w:ascii="Times New Roman" w:hAnsi="Times New Roman" w:cs="Times New Roman"/>
                <w:color w:val="000000"/>
                <w:sz w:val="22"/>
                <w:szCs w:val="22"/>
              </w:rPr>
              <w:t xml:space="preserve">Importing-country NPPOs should decide whether the options listed in Table 3 are effective at managing the pest risk to an acceptable level before selecting them as phytosanitary measures. Importing-country NPPOs should also consider whether a measure for one pest will effectively manage the pest risk of other regulated pests of </w:t>
            </w:r>
            <w:r>
              <w:rPr>
                <w:rFonts w:ascii="Times New Roman" w:hAnsi="Times New Roman" w:cs="Times New Roman"/>
                <w:i/>
                <w:color w:val="000000"/>
                <w:sz w:val="22"/>
                <w:szCs w:val="22"/>
              </w:rPr>
              <w:t>Musa</w:t>
            </w:r>
            <w:r>
              <w:rPr>
                <w:rFonts w:ascii="Times New Roman" w:hAnsi="Times New Roman" w:cs="Times New Roman"/>
                <w:color w:val="000000"/>
                <w:sz w:val="22"/>
                <w:szCs w:val="22"/>
              </w:rPr>
              <w:t xml:space="preserve"> spp. fruit. In addition, when applying these options as phytosanitary measures, NPPOs should consider </w:t>
            </w:r>
            <w:r>
              <w:rPr>
                <w:rFonts w:ascii="Times New Roman" w:hAnsi="Times New Roman" w:cs="Times New Roman"/>
                <w:color w:val="008000"/>
                <w:sz w:val="22"/>
                <w:szCs w:val="22"/>
                <w:u w:val="single"/>
              </w:rPr>
              <w:t xml:space="preserve">and document </w:t>
            </w:r>
            <w:r>
              <w:rPr>
                <w:rFonts w:ascii="Times New Roman" w:hAnsi="Times New Roman" w:cs="Times New Roman"/>
                <w:color w:val="000000"/>
                <w:sz w:val="22"/>
                <w:szCs w:val="22"/>
              </w:rPr>
              <w:t>the procedures for successful application.</w:t>
            </w:r>
          </w:p>
        </w:tc>
        <w:tc>
          <w:tcPr>
            <w:tcW w:w="540" w:type="dxa"/>
            <w:shd w:val="clear" w:color="auto" w:fill="D9D9D9"/>
          </w:tcPr>
          <w:p w14:paraId="62CC1A0B" w14:textId="77777777" w:rsidR="004B3E02" w:rsidRDefault="004B3E02">
            <w:pPr>
              <w:pStyle w:val="PleaseReviewReport0"/>
              <w:jc w:val="center"/>
            </w:pPr>
            <w:r>
              <w:t>P</w:t>
            </w:r>
          </w:p>
        </w:tc>
        <w:tc>
          <w:tcPr>
            <w:tcW w:w="6120" w:type="dxa"/>
            <w:shd w:val="clear" w:color="auto" w:fill="D9D9D9"/>
          </w:tcPr>
          <w:p w14:paraId="62CC1A0C" w14:textId="77777777" w:rsidR="004B3E02" w:rsidRDefault="004B3E02">
            <w:pPr>
              <w:pStyle w:val="PleaseReviewReport0"/>
            </w:pPr>
            <w:r>
              <w:rPr>
                <w:b/>
              </w:rPr>
              <w:t>PPPO </w:t>
            </w:r>
            <w:r>
              <w:br/>
              <w:t>To make it clear that documentation is necessary for successful application of the measure.</w:t>
            </w:r>
          </w:p>
          <w:p w14:paraId="62CC1A0D" w14:textId="77777777" w:rsidR="004B3E02" w:rsidRDefault="004B3E02">
            <w:pPr>
              <w:pStyle w:val="PleaseReviewReport0"/>
            </w:pPr>
            <w:r>
              <w:rPr>
                <w:i/>
              </w:rPr>
              <w:t>Category : SUBSTANTIVE </w:t>
            </w:r>
          </w:p>
        </w:tc>
        <w:tc>
          <w:tcPr>
            <w:tcW w:w="3870" w:type="dxa"/>
            <w:shd w:val="clear" w:color="auto" w:fill="D9D9D9"/>
          </w:tcPr>
          <w:p w14:paraId="7582C9FD" w14:textId="7C9C9F7F" w:rsidR="004B3E02" w:rsidRDefault="005A250B">
            <w:pPr>
              <w:pStyle w:val="PleaseReviewReport0"/>
              <w:rPr>
                <w:b/>
              </w:rPr>
            </w:pPr>
            <w:r>
              <w:rPr>
                <w:b/>
              </w:rPr>
              <w:t>INCORPORATED</w:t>
            </w:r>
          </w:p>
        </w:tc>
      </w:tr>
      <w:tr w:rsidR="004B3E02" w14:paraId="62CC1A15" w14:textId="1669177E" w:rsidTr="004B3E02">
        <w:tc>
          <w:tcPr>
            <w:tcW w:w="1200" w:type="dxa"/>
            <w:shd w:val="clear" w:color="auto" w:fill="D9D9D9"/>
          </w:tcPr>
          <w:p w14:paraId="62CC1A0F" w14:textId="77777777" w:rsidR="004B3E02" w:rsidRDefault="004B3E02">
            <w:pPr>
              <w:pStyle w:val="PleaseReviewReport0"/>
              <w:jc w:val="center"/>
            </w:pPr>
            <w:r>
              <w:t>306</w:t>
            </w:r>
          </w:p>
        </w:tc>
        <w:tc>
          <w:tcPr>
            <w:tcW w:w="661" w:type="dxa"/>
            <w:shd w:val="clear" w:color="auto" w:fill="D9D9D9"/>
          </w:tcPr>
          <w:p w14:paraId="62CC1A10" w14:textId="77777777" w:rsidR="004B3E02" w:rsidRDefault="004B3E02">
            <w:pPr>
              <w:pStyle w:val="PleaseReviewReport0"/>
              <w:jc w:val="center"/>
            </w:pPr>
            <w:r>
              <w:t>265</w:t>
            </w:r>
          </w:p>
        </w:tc>
        <w:tc>
          <w:tcPr>
            <w:tcW w:w="3179" w:type="dxa"/>
            <w:shd w:val="clear" w:color="auto" w:fill="D9D9D9"/>
          </w:tcPr>
          <w:p w14:paraId="62CC1A11" w14:textId="77777777" w:rsidR="004B3E02" w:rsidRDefault="004B3E02">
            <w:pPr>
              <w:pStyle w:val="PleaseReviewReport0"/>
            </w:pPr>
            <w:r>
              <w:rPr>
                <w:rFonts w:ascii="Times New Roman" w:hAnsi="Times New Roman" w:cs="Times New Roman"/>
                <w:strike/>
                <w:color w:val="008000"/>
                <w:sz w:val="22"/>
                <w:szCs w:val="22"/>
              </w:rPr>
              <w:t xml:space="preserve">Importing-country NPPOs </w:t>
            </w:r>
            <w:r>
              <w:rPr>
                <w:rFonts w:ascii="Times New Roman" w:hAnsi="Times New Roman" w:cs="Times New Roman"/>
                <w:color w:val="008000"/>
                <w:sz w:val="22"/>
                <w:szCs w:val="22"/>
                <w:u w:val="single"/>
              </w:rPr>
              <w:t xml:space="preserve">The NPPO of importing country </w:t>
            </w:r>
            <w:r>
              <w:rPr>
                <w:rFonts w:ascii="Times New Roman" w:hAnsi="Times New Roman" w:cs="Times New Roman"/>
                <w:color w:val="000000"/>
                <w:sz w:val="22"/>
                <w:szCs w:val="22"/>
              </w:rPr>
              <w:t xml:space="preserve">should decide whether the options listed in Table 3 are effective at managing the pest </w:t>
            </w:r>
            <w:r>
              <w:rPr>
                <w:rFonts w:ascii="Times New Roman" w:hAnsi="Times New Roman" w:cs="Times New Roman"/>
                <w:color w:val="000000"/>
                <w:sz w:val="22"/>
                <w:szCs w:val="22"/>
              </w:rPr>
              <w:lastRenderedPageBreak/>
              <w:t xml:space="preserve">risk to an acceptable level before selecting them as phytosanitary measures. </w:t>
            </w:r>
            <w:r>
              <w:rPr>
                <w:rFonts w:ascii="Times New Roman" w:hAnsi="Times New Roman" w:cs="Times New Roman"/>
                <w:strike/>
                <w:color w:val="008000"/>
                <w:sz w:val="22"/>
                <w:szCs w:val="22"/>
              </w:rPr>
              <w:t xml:space="preserve">Importing-country NPPOs </w:t>
            </w:r>
            <w:r>
              <w:rPr>
                <w:rFonts w:ascii="Times New Roman" w:hAnsi="Times New Roman" w:cs="Times New Roman"/>
                <w:color w:val="008000"/>
                <w:sz w:val="22"/>
                <w:szCs w:val="22"/>
                <w:u w:val="single"/>
              </w:rPr>
              <w:t xml:space="preserve">The NPPO of importing country </w:t>
            </w:r>
            <w:r>
              <w:rPr>
                <w:rFonts w:ascii="Times New Roman" w:hAnsi="Times New Roman" w:cs="Times New Roman"/>
                <w:color w:val="000000"/>
                <w:sz w:val="22"/>
                <w:szCs w:val="22"/>
              </w:rPr>
              <w:t xml:space="preserve">should also consider whether a measure for one pest will effectively manage the pest risk of other regulated pests of </w:t>
            </w:r>
            <w:r>
              <w:rPr>
                <w:rFonts w:ascii="Times New Roman" w:hAnsi="Times New Roman" w:cs="Times New Roman"/>
                <w:i/>
                <w:color w:val="000000"/>
                <w:sz w:val="22"/>
                <w:szCs w:val="22"/>
              </w:rPr>
              <w:t>Musa</w:t>
            </w:r>
            <w:r>
              <w:rPr>
                <w:rFonts w:ascii="Times New Roman" w:hAnsi="Times New Roman" w:cs="Times New Roman"/>
                <w:color w:val="000000"/>
                <w:sz w:val="22"/>
                <w:szCs w:val="22"/>
              </w:rPr>
              <w:t xml:space="preserve"> spp. fruit. In addition, when applying these options as phytosanitary measures, NPPOs should consider the procedures for successful application.</w:t>
            </w:r>
          </w:p>
        </w:tc>
        <w:tc>
          <w:tcPr>
            <w:tcW w:w="540" w:type="dxa"/>
            <w:shd w:val="clear" w:color="auto" w:fill="D9D9D9"/>
          </w:tcPr>
          <w:p w14:paraId="62CC1A12" w14:textId="77777777" w:rsidR="004B3E02" w:rsidRDefault="004B3E02">
            <w:pPr>
              <w:pStyle w:val="PleaseReviewReport0"/>
              <w:jc w:val="center"/>
            </w:pPr>
            <w:r>
              <w:lastRenderedPageBreak/>
              <w:t>P</w:t>
            </w:r>
          </w:p>
        </w:tc>
        <w:tc>
          <w:tcPr>
            <w:tcW w:w="6120" w:type="dxa"/>
            <w:shd w:val="clear" w:color="auto" w:fill="D9D9D9"/>
          </w:tcPr>
          <w:p w14:paraId="62CC1A13" w14:textId="77777777" w:rsidR="004B3E02" w:rsidRDefault="004B3E02">
            <w:pPr>
              <w:pStyle w:val="PleaseReviewReport0"/>
            </w:pPr>
            <w:r>
              <w:rPr>
                <w:lang w:val="pt-BR" w:eastAsia="pt-BR"/>
              </w:rPr>
              <w:drawing>
                <wp:inline distT="0" distB="0" distL="0" distR="0" wp14:anchorId="62CC234E" wp14:editId="62CC234F">
                  <wp:extent cx="152400" cy="152400"/>
                  <wp:effectExtent l="19050" t="0" r="0" b="0"/>
                  <wp:docPr id="26"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Thailand</w:t>
            </w:r>
            <w:r>
              <w:br/>
            </w:r>
            <w:r>
              <w:rPr>
                <w:b/>
              </w:rPr>
              <w:t>Egypt </w:t>
            </w:r>
            <w:r>
              <w:br/>
              <w:t>to be consistent with what was mentioned into point 3</w:t>
            </w:r>
          </w:p>
          <w:p w14:paraId="62CC1A14" w14:textId="77777777" w:rsidR="004B3E02" w:rsidRDefault="004B3E02">
            <w:pPr>
              <w:pStyle w:val="PleaseReviewReport0"/>
            </w:pPr>
            <w:r>
              <w:rPr>
                <w:i/>
              </w:rPr>
              <w:t>Category : EDITORIAL </w:t>
            </w:r>
          </w:p>
        </w:tc>
        <w:tc>
          <w:tcPr>
            <w:tcW w:w="3870" w:type="dxa"/>
            <w:shd w:val="clear" w:color="auto" w:fill="D9D9D9"/>
          </w:tcPr>
          <w:p w14:paraId="4AB14ADC" w14:textId="5CAB3438" w:rsidR="004B3E02" w:rsidRPr="005A250B" w:rsidRDefault="00184A33">
            <w:pPr>
              <w:pStyle w:val="PleaseReviewReport0"/>
              <w:rPr>
                <w:b/>
              </w:rPr>
            </w:pPr>
            <w:r>
              <w:rPr>
                <w:b/>
              </w:rPr>
              <w:t>MODIFI</w:t>
            </w:r>
            <w:r w:rsidR="005A250B" w:rsidRPr="005A250B">
              <w:rPr>
                <w:b/>
              </w:rPr>
              <w:t>ED</w:t>
            </w:r>
          </w:p>
          <w:p w14:paraId="58B6F8CA" w14:textId="04E19013" w:rsidR="005A250B" w:rsidRDefault="00184A33" w:rsidP="0095730F">
            <w:pPr>
              <w:pStyle w:val="PleaseReviewReport0"/>
            </w:pPr>
            <w:r>
              <w:t>“</w:t>
            </w:r>
            <w:r w:rsidRPr="00184A33">
              <w:rPr>
                <w:i/>
              </w:rPr>
              <w:t xml:space="preserve">The NPPO of </w:t>
            </w:r>
            <w:r w:rsidRPr="00184A33">
              <w:rPr>
                <w:b/>
                <w:i/>
              </w:rPr>
              <w:t>the</w:t>
            </w:r>
            <w:r w:rsidRPr="00184A33">
              <w:rPr>
                <w:i/>
              </w:rPr>
              <w:t xml:space="preserve"> importing country [….]”</w:t>
            </w:r>
          </w:p>
        </w:tc>
      </w:tr>
      <w:tr w:rsidR="004B3E02" w14:paraId="62CC1A1C" w14:textId="7A2DA40A" w:rsidTr="004B3E02">
        <w:tc>
          <w:tcPr>
            <w:tcW w:w="1200" w:type="dxa"/>
            <w:shd w:val="clear" w:color="auto" w:fill="D9D9D9"/>
          </w:tcPr>
          <w:p w14:paraId="62CC1A16" w14:textId="0E91B005" w:rsidR="004B3E02" w:rsidRDefault="004B3E02">
            <w:pPr>
              <w:pStyle w:val="PleaseReviewReport0"/>
              <w:jc w:val="center"/>
            </w:pPr>
            <w:r>
              <w:t>307</w:t>
            </w:r>
          </w:p>
        </w:tc>
        <w:tc>
          <w:tcPr>
            <w:tcW w:w="661" w:type="dxa"/>
            <w:shd w:val="clear" w:color="auto" w:fill="D9D9D9"/>
          </w:tcPr>
          <w:p w14:paraId="62CC1A17" w14:textId="77777777" w:rsidR="004B3E02" w:rsidRDefault="004B3E02">
            <w:pPr>
              <w:pStyle w:val="PleaseReviewReport0"/>
              <w:jc w:val="center"/>
            </w:pPr>
            <w:r>
              <w:t>265</w:t>
            </w:r>
          </w:p>
        </w:tc>
        <w:tc>
          <w:tcPr>
            <w:tcW w:w="3179" w:type="dxa"/>
            <w:shd w:val="clear" w:color="auto" w:fill="D9D9D9"/>
          </w:tcPr>
          <w:p w14:paraId="62CC1A18" w14:textId="77777777" w:rsidR="004B3E02" w:rsidRPr="002A688A" w:rsidRDefault="004B3E02">
            <w:pPr>
              <w:pStyle w:val="PleaseReviewReport0"/>
              <w:rPr>
                <w:lang w:val="fr-FR"/>
              </w:rPr>
            </w:pPr>
            <w:r w:rsidRPr="002A688A">
              <w:rPr>
                <w:rFonts w:ascii="Times New Roman" w:hAnsi="Times New Roman" w:cs="Times New Roman"/>
                <w:color w:val="000000"/>
                <w:sz w:val="22"/>
                <w:szCs w:val="22"/>
                <w:lang w:val="fr-FR"/>
              </w:rPr>
              <w:t xml:space="preserve">Las ONPF de los países importadores deberían decidir si las opciones enumeradas en el Cuadro 3 son eficaces para manejar el riesgo de plagas a un nivel aceptable antes de seleccionarlas como medidas fitosanitarias. Asimismo, deberían considerar si una medida para una plaga determinada permitirá manejar eficazmente el riesgo de </w:t>
            </w:r>
            <w:r w:rsidRPr="002A688A">
              <w:rPr>
                <w:rFonts w:ascii="Times New Roman" w:hAnsi="Times New Roman" w:cs="Times New Roman"/>
                <w:strike/>
                <w:color w:val="CD5C5C"/>
                <w:sz w:val="22"/>
                <w:szCs w:val="22"/>
                <w:lang w:val="fr-FR"/>
              </w:rPr>
              <w:t xml:space="preserve">plagas de </w:t>
            </w:r>
            <w:r w:rsidRPr="002A688A">
              <w:rPr>
                <w:rFonts w:ascii="Times New Roman" w:hAnsi="Times New Roman" w:cs="Times New Roman"/>
                <w:color w:val="000000"/>
                <w:sz w:val="22"/>
                <w:szCs w:val="22"/>
                <w:lang w:val="fr-FR"/>
              </w:rPr>
              <w:t xml:space="preserve">otras plagas reglamentadas del fruto de </w:t>
            </w:r>
            <w:r w:rsidRPr="002A688A">
              <w:rPr>
                <w:rFonts w:ascii="Times New Roman" w:hAnsi="Times New Roman" w:cs="Times New Roman"/>
                <w:color w:val="CD5C5C"/>
                <w:sz w:val="22"/>
                <w:szCs w:val="22"/>
                <w:u w:val="single"/>
                <w:lang w:val="fr-FR"/>
              </w:rPr>
              <w:t xml:space="preserve">Musa spp. </w:t>
            </w:r>
            <w:r w:rsidRPr="002A688A">
              <w:rPr>
                <w:rFonts w:ascii="Times New Roman" w:hAnsi="Times New Roman" w:cs="Times New Roman"/>
                <w:i/>
                <w:strike/>
                <w:color w:val="000000"/>
                <w:sz w:val="22"/>
                <w:szCs w:val="22"/>
                <w:lang w:val="fr-FR"/>
              </w:rPr>
              <w:t>Musa</w:t>
            </w:r>
            <w:r w:rsidRPr="002A688A">
              <w:rPr>
                <w:rFonts w:ascii="Times New Roman" w:hAnsi="Times New Roman" w:cs="Times New Roman"/>
                <w:strike/>
                <w:color w:val="CD5C5C"/>
                <w:sz w:val="22"/>
                <w:szCs w:val="22"/>
                <w:lang w:val="fr-FR"/>
              </w:rPr>
              <w:t xml:space="preserve"> spp. </w:t>
            </w:r>
            <w:r w:rsidRPr="002A688A">
              <w:rPr>
                <w:rFonts w:ascii="Times New Roman" w:hAnsi="Times New Roman" w:cs="Times New Roman"/>
                <w:color w:val="000000"/>
                <w:sz w:val="22"/>
                <w:szCs w:val="22"/>
                <w:lang w:val="fr-FR"/>
              </w:rPr>
              <w:t>Además, al aplicar estas opciones como medidas fitosanitarias, las ONPF deberían considerar los procedimientos para su aplicación eficaz.</w:t>
            </w:r>
          </w:p>
        </w:tc>
        <w:tc>
          <w:tcPr>
            <w:tcW w:w="540" w:type="dxa"/>
            <w:shd w:val="clear" w:color="auto" w:fill="D9D9D9"/>
          </w:tcPr>
          <w:p w14:paraId="62CC1A19" w14:textId="77777777" w:rsidR="004B3E02" w:rsidRDefault="004B3E02">
            <w:pPr>
              <w:pStyle w:val="PleaseReviewReport0"/>
              <w:jc w:val="center"/>
            </w:pPr>
            <w:r>
              <w:t>P</w:t>
            </w:r>
          </w:p>
        </w:tc>
        <w:tc>
          <w:tcPr>
            <w:tcW w:w="6120" w:type="dxa"/>
            <w:shd w:val="clear" w:color="auto" w:fill="D9D9D9"/>
          </w:tcPr>
          <w:p w14:paraId="62CC1A1A" w14:textId="77777777" w:rsidR="004B3E02" w:rsidRPr="002A688A" w:rsidRDefault="004B3E02">
            <w:pPr>
              <w:pStyle w:val="PleaseReviewReport0"/>
              <w:rPr>
                <w:lang w:val="fr-FR"/>
              </w:rPr>
            </w:pPr>
            <w:r w:rsidRPr="002A688A">
              <w:rPr>
                <w:b/>
                <w:lang w:val="fr-FR"/>
              </w:rPr>
              <w:t>Colombia </w:t>
            </w:r>
            <w:r w:rsidRPr="002A688A">
              <w:rPr>
                <w:lang w:val="fr-FR"/>
              </w:rPr>
              <w:br/>
              <w:t>Mejora de redacción, debido a que la palabra plaga se menciona de manera repetitiva.</w:t>
            </w:r>
          </w:p>
          <w:p w14:paraId="62CC1A1B" w14:textId="77777777" w:rsidR="004B3E02" w:rsidRDefault="004B3E02">
            <w:pPr>
              <w:pStyle w:val="PleaseReviewReport0"/>
            </w:pPr>
            <w:r>
              <w:rPr>
                <w:i/>
              </w:rPr>
              <w:t>Category : EDITORIAL </w:t>
            </w:r>
          </w:p>
        </w:tc>
        <w:tc>
          <w:tcPr>
            <w:tcW w:w="3870" w:type="dxa"/>
            <w:shd w:val="clear" w:color="auto" w:fill="D9D9D9"/>
          </w:tcPr>
          <w:p w14:paraId="7D7B050E" w14:textId="4172208B" w:rsidR="00077F0E" w:rsidRPr="00722518" w:rsidRDefault="00077F0E" w:rsidP="00077F0E">
            <w:pPr>
              <w:pStyle w:val="PleaseReviewReport0"/>
              <w:rPr>
                <w:b/>
                <w:lang w:val="en-US"/>
              </w:rPr>
            </w:pPr>
            <w:r w:rsidRPr="00722518">
              <w:rPr>
                <w:b/>
                <w:lang w:val="en-US"/>
              </w:rPr>
              <w:t>1. MODIFIED</w:t>
            </w:r>
          </w:p>
          <w:p w14:paraId="4C40E83F" w14:textId="737DF021" w:rsidR="00077F0E" w:rsidRPr="00722518" w:rsidRDefault="00077F0E" w:rsidP="00077F0E">
            <w:pPr>
              <w:pStyle w:val="PleaseReviewReport0"/>
              <w:rPr>
                <w:i/>
                <w:lang w:val="en-US"/>
              </w:rPr>
            </w:pPr>
            <w:r w:rsidRPr="00722518">
              <w:rPr>
                <w:i/>
                <w:lang w:val="en-US"/>
              </w:rPr>
              <w:t>“The NPPO of the importing country should also evaluate whether a measure applied for a particular pest may also be effective in managing the pest risk of other regulated pests associated with Musa spp. fruit. [….]”</w:t>
            </w:r>
          </w:p>
          <w:p w14:paraId="7458637C" w14:textId="52574664" w:rsidR="0095730F" w:rsidRPr="00722518" w:rsidRDefault="00077F0E" w:rsidP="0095730F">
            <w:pPr>
              <w:pStyle w:val="PleaseReviewReport0"/>
              <w:rPr>
                <w:b/>
                <w:lang w:val="en-US"/>
              </w:rPr>
            </w:pPr>
            <w:r w:rsidRPr="00722518">
              <w:rPr>
                <w:b/>
                <w:lang w:val="en-US"/>
              </w:rPr>
              <w:t xml:space="preserve">2. </w:t>
            </w:r>
            <w:r w:rsidR="00283ED9" w:rsidRPr="00722518">
              <w:rPr>
                <w:b/>
                <w:lang w:val="en-US"/>
              </w:rPr>
              <w:t xml:space="preserve">CONSIDERED BUT NOT </w:t>
            </w:r>
            <w:r w:rsidR="0095730F" w:rsidRPr="00722518">
              <w:rPr>
                <w:b/>
                <w:lang w:val="en-US"/>
              </w:rPr>
              <w:t>INCORPORATED</w:t>
            </w:r>
          </w:p>
          <w:p w14:paraId="1027374E" w14:textId="7934589F" w:rsidR="004B3E02" w:rsidRDefault="00C608A7" w:rsidP="00283ED9">
            <w:pPr>
              <w:pStyle w:val="PleaseReviewReport0"/>
              <w:rPr>
                <w:lang w:val="fr-FR"/>
              </w:rPr>
            </w:pPr>
            <w:r w:rsidRPr="00722518">
              <w:rPr>
                <w:lang w:val="en-US"/>
              </w:rPr>
              <w:t>According to the TPG recommendation the risk to be managed is a «pest risk»</w:t>
            </w:r>
            <w:r w:rsidR="00077F0E" w:rsidRPr="00722518">
              <w:rPr>
                <w:lang w:val="en-US"/>
              </w:rPr>
              <w:t xml:space="preserve"> (a Glossary term)</w:t>
            </w:r>
            <w:r w:rsidRPr="00722518">
              <w:rPr>
                <w:lang w:val="en-US"/>
              </w:rPr>
              <w:t xml:space="preserve">. </w:t>
            </w:r>
            <w:r>
              <w:rPr>
                <w:lang w:val="fr-FR"/>
              </w:rPr>
              <w:t>Therefore there is no way to avoid repetition.</w:t>
            </w:r>
          </w:p>
          <w:p w14:paraId="43FAFAE2" w14:textId="3E6D16BC" w:rsidR="00077F0E" w:rsidRPr="0095730F" w:rsidRDefault="00077F0E" w:rsidP="00283ED9">
            <w:pPr>
              <w:pStyle w:val="PleaseReviewReport0"/>
              <w:rPr>
                <w:lang w:val="fr-FR"/>
              </w:rPr>
            </w:pPr>
          </w:p>
        </w:tc>
      </w:tr>
      <w:tr w:rsidR="004B3E02" w14:paraId="62CC1A23" w14:textId="453E4F0A" w:rsidTr="004B3E02">
        <w:tc>
          <w:tcPr>
            <w:tcW w:w="1200" w:type="dxa"/>
          </w:tcPr>
          <w:p w14:paraId="62CC1A1D" w14:textId="77777777" w:rsidR="004B3E02" w:rsidRDefault="004B3E02">
            <w:pPr>
              <w:pStyle w:val="PleaseReviewReport0"/>
              <w:jc w:val="center"/>
            </w:pPr>
            <w:r>
              <w:t>308</w:t>
            </w:r>
          </w:p>
        </w:tc>
        <w:tc>
          <w:tcPr>
            <w:tcW w:w="661" w:type="dxa"/>
          </w:tcPr>
          <w:p w14:paraId="62CC1A1E" w14:textId="77777777" w:rsidR="004B3E02" w:rsidRDefault="004B3E02">
            <w:pPr>
              <w:pStyle w:val="PleaseReviewReport0"/>
              <w:jc w:val="center"/>
            </w:pPr>
            <w:r>
              <w:t>266</w:t>
            </w:r>
          </w:p>
        </w:tc>
        <w:tc>
          <w:tcPr>
            <w:tcW w:w="3179" w:type="dxa"/>
          </w:tcPr>
          <w:p w14:paraId="62CC1A1F" w14:textId="77777777" w:rsidR="004B3E02" w:rsidRDefault="004B3E02">
            <w:pPr>
              <w:pStyle w:val="PleaseReviewReport0"/>
            </w:pPr>
            <w:r>
              <w:rPr>
                <w:rFonts w:ascii="Times New Roman" w:hAnsi="Times New Roman" w:cs="Times New Roman"/>
                <w:sz w:val="22"/>
                <w:szCs w:val="22"/>
              </w:rPr>
              <w:t xml:space="preserve">Options for phytosanitary measures included in this commodity standard may be effective at managing pest risk </w:t>
            </w:r>
            <w:r>
              <w:rPr>
                <w:rFonts w:ascii="Times New Roman" w:hAnsi="Times New Roman" w:cs="Times New Roman"/>
                <w:sz w:val="22"/>
                <w:szCs w:val="22"/>
              </w:rPr>
              <w:lastRenderedPageBreak/>
              <w:t xml:space="preserve">when used alone or when integrated with other measures in a systems </w:t>
            </w:r>
            <w:r>
              <w:rPr>
                <w:rFonts w:ascii="Times New Roman" w:hAnsi="Times New Roman" w:cs="Times New Roman"/>
                <w:strike/>
                <w:color w:val="CD5C5C"/>
                <w:sz w:val="22"/>
                <w:szCs w:val="22"/>
              </w:rPr>
              <w:t xml:space="preserve">approach </w:t>
            </w:r>
            <w:r>
              <w:rPr>
                <w:rFonts w:ascii="Times New Roman" w:hAnsi="Times New Roman" w:cs="Times New Roman"/>
                <w:color w:val="CD5C5C"/>
                <w:sz w:val="22"/>
                <w:szCs w:val="22"/>
                <w:u w:val="single"/>
              </w:rPr>
              <w:t xml:space="preserve">approach, </w:t>
            </w:r>
            <w:r>
              <w:rPr>
                <w:rFonts w:ascii="Times New Roman" w:hAnsi="Times New Roman" w:cs="Times New Roman"/>
                <w:sz w:val="22"/>
                <w:szCs w:val="22"/>
              </w:rPr>
              <w:t>as described in ISPM 14 (</w:t>
            </w:r>
            <w:r>
              <w:rPr>
                <w:rFonts w:ascii="Times New Roman" w:hAnsi="Times New Roman" w:cs="Times New Roman"/>
                <w:i/>
                <w:sz w:val="22"/>
                <w:szCs w:val="22"/>
              </w:rPr>
              <w:t>The use of integrated measures in a systems approach for pest risk management</w:t>
            </w:r>
            <w:r>
              <w:rPr>
                <w:rFonts w:ascii="Times New Roman" w:hAnsi="Times New Roman" w:cs="Times New Roman"/>
                <w:sz w:val="22"/>
                <w:szCs w:val="22"/>
              </w:rPr>
              <w:t>).</w:t>
            </w:r>
          </w:p>
        </w:tc>
        <w:tc>
          <w:tcPr>
            <w:tcW w:w="540" w:type="dxa"/>
          </w:tcPr>
          <w:p w14:paraId="62CC1A20" w14:textId="77777777" w:rsidR="004B3E02" w:rsidRDefault="004B3E02">
            <w:pPr>
              <w:pStyle w:val="PleaseReviewReport0"/>
              <w:jc w:val="center"/>
            </w:pPr>
            <w:r>
              <w:lastRenderedPageBreak/>
              <w:t>P</w:t>
            </w:r>
          </w:p>
        </w:tc>
        <w:tc>
          <w:tcPr>
            <w:tcW w:w="6120" w:type="dxa"/>
          </w:tcPr>
          <w:p w14:paraId="62CC1A21" w14:textId="77777777" w:rsidR="004B3E02" w:rsidRDefault="004B3E02">
            <w:pPr>
              <w:pStyle w:val="PleaseReviewReport0"/>
            </w:pPr>
            <w:r>
              <w:rPr>
                <w:b/>
              </w:rPr>
              <w:t>Colombia </w:t>
            </w:r>
            <w:r>
              <w:br/>
              <w:t>A comma is missing (,)</w:t>
            </w:r>
          </w:p>
          <w:p w14:paraId="62CC1A22" w14:textId="77777777" w:rsidR="004B3E02" w:rsidRDefault="004B3E02">
            <w:pPr>
              <w:pStyle w:val="PleaseReviewReport0"/>
            </w:pPr>
            <w:r>
              <w:rPr>
                <w:i/>
              </w:rPr>
              <w:t>Category : EDITORIAL </w:t>
            </w:r>
          </w:p>
        </w:tc>
        <w:tc>
          <w:tcPr>
            <w:tcW w:w="3870" w:type="dxa"/>
          </w:tcPr>
          <w:p w14:paraId="026B14F1" w14:textId="25BB857E" w:rsidR="004B3E02" w:rsidRDefault="00283ED9">
            <w:pPr>
              <w:pStyle w:val="PleaseReviewReport0"/>
              <w:rPr>
                <w:b/>
              </w:rPr>
            </w:pPr>
            <w:r>
              <w:rPr>
                <w:b/>
              </w:rPr>
              <w:t>INCORPORATED</w:t>
            </w:r>
          </w:p>
        </w:tc>
      </w:tr>
      <w:tr w:rsidR="004B3E02" w:rsidRPr="00B41A95" w14:paraId="62CC1A2A" w14:textId="6C6D7FE0" w:rsidTr="004B3E02">
        <w:tc>
          <w:tcPr>
            <w:tcW w:w="1200" w:type="dxa"/>
          </w:tcPr>
          <w:p w14:paraId="62CC1A24" w14:textId="77777777" w:rsidR="004B3E02" w:rsidRDefault="004B3E02">
            <w:pPr>
              <w:pStyle w:val="PleaseReviewReport0"/>
              <w:jc w:val="center"/>
            </w:pPr>
            <w:r>
              <w:t>309</w:t>
            </w:r>
          </w:p>
        </w:tc>
        <w:tc>
          <w:tcPr>
            <w:tcW w:w="661" w:type="dxa"/>
          </w:tcPr>
          <w:p w14:paraId="62CC1A25" w14:textId="77777777" w:rsidR="004B3E02" w:rsidRDefault="004B3E02">
            <w:pPr>
              <w:pStyle w:val="PleaseReviewReport0"/>
              <w:jc w:val="center"/>
            </w:pPr>
            <w:r>
              <w:t>266</w:t>
            </w:r>
          </w:p>
        </w:tc>
        <w:tc>
          <w:tcPr>
            <w:tcW w:w="3179" w:type="dxa"/>
          </w:tcPr>
          <w:p w14:paraId="62CC1A26" w14:textId="77777777" w:rsidR="004B3E02" w:rsidRPr="002A688A" w:rsidRDefault="004B3E02">
            <w:pPr>
              <w:pStyle w:val="PleaseReviewReport0"/>
              <w:rPr>
                <w:lang w:val="fr-FR"/>
              </w:rPr>
            </w:pPr>
            <w:r w:rsidRPr="002A688A">
              <w:rPr>
                <w:rFonts w:ascii="Times New Roman" w:hAnsi="Times New Roman" w:cs="Times New Roman"/>
                <w:sz w:val="22"/>
                <w:szCs w:val="22"/>
                <w:lang w:val="fr-FR"/>
              </w:rPr>
              <w:t xml:space="preserve">Las opciones de medidas fitosanitarias incluidas en esta norma para productos podrán ser eficaces para manejar el riesgo de plagas usadas por sí solas o integradas con otras medidas en un enfoque de </w:t>
            </w:r>
            <w:r w:rsidRPr="002A688A">
              <w:rPr>
                <w:rFonts w:ascii="Times New Roman" w:hAnsi="Times New Roman" w:cs="Times New Roman"/>
                <w:strike/>
                <w:color w:val="CD5C5C"/>
                <w:sz w:val="22"/>
                <w:szCs w:val="22"/>
                <w:lang w:val="fr-FR"/>
              </w:rPr>
              <w:t xml:space="preserve">sistemas </w:t>
            </w:r>
            <w:r w:rsidRPr="002A688A">
              <w:rPr>
                <w:rFonts w:ascii="Times New Roman" w:hAnsi="Times New Roman" w:cs="Times New Roman"/>
                <w:color w:val="CD5C5C"/>
                <w:sz w:val="22"/>
                <w:szCs w:val="22"/>
                <w:u w:val="single"/>
                <w:lang w:val="fr-FR"/>
              </w:rPr>
              <w:t xml:space="preserve">sistemas, </w:t>
            </w:r>
            <w:r w:rsidRPr="002A688A">
              <w:rPr>
                <w:rFonts w:ascii="Times New Roman" w:hAnsi="Times New Roman" w:cs="Times New Roman"/>
                <w:sz w:val="22"/>
                <w:szCs w:val="22"/>
                <w:lang w:val="fr-FR"/>
              </w:rPr>
              <w:t>tal como se describe en la NIMF 14 (</w:t>
            </w:r>
            <w:r w:rsidRPr="002A688A">
              <w:rPr>
                <w:rFonts w:ascii="Times New Roman" w:hAnsi="Times New Roman" w:cs="Times New Roman"/>
                <w:i/>
                <w:sz w:val="22"/>
                <w:szCs w:val="22"/>
                <w:lang w:val="fr-FR"/>
              </w:rPr>
              <w:t>Aplicación de medidas integradas en un enfoque de sistemas para el manejo del riesgo de plagas</w:t>
            </w:r>
            <w:r w:rsidRPr="002A688A">
              <w:rPr>
                <w:rFonts w:ascii="Times New Roman" w:hAnsi="Times New Roman" w:cs="Times New Roman"/>
                <w:sz w:val="22"/>
                <w:szCs w:val="22"/>
                <w:lang w:val="fr-FR"/>
              </w:rPr>
              <w:t>).</w:t>
            </w:r>
          </w:p>
        </w:tc>
        <w:tc>
          <w:tcPr>
            <w:tcW w:w="540" w:type="dxa"/>
          </w:tcPr>
          <w:p w14:paraId="62CC1A27" w14:textId="77777777" w:rsidR="004B3E02" w:rsidRDefault="004B3E02">
            <w:pPr>
              <w:pStyle w:val="PleaseReviewReport0"/>
              <w:jc w:val="center"/>
            </w:pPr>
            <w:r>
              <w:t>P</w:t>
            </w:r>
          </w:p>
        </w:tc>
        <w:tc>
          <w:tcPr>
            <w:tcW w:w="6120" w:type="dxa"/>
          </w:tcPr>
          <w:p w14:paraId="62CC1A28" w14:textId="77777777" w:rsidR="004B3E02" w:rsidRPr="0098741F" w:rsidRDefault="004B3E02">
            <w:pPr>
              <w:pStyle w:val="PleaseReviewReport0"/>
              <w:rPr>
                <w:lang w:val="es-PY"/>
              </w:rPr>
            </w:pPr>
            <w:r w:rsidRPr="0098741F">
              <w:rPr>
                <w:b/>
                <w:lang w:val="es-PY"/>
              </w:rPr>
              <w:t>Colombia </w:t>
            </w:r>
            <w:r w:rsidRPr="0098741F">
              <w:rPr>
                <w:lang w:val="es-PY"/>
              </w:rPr>
              <w:br/>
              <w:t>Falta una coma (,)</w:t>
            </w:r>
          </w:p>
          <w:p w14:paraId="62CC1A29" w14:textId="77777777" w:rsidR="004B3E02" w:rsidRPr="0098741F" w:rsidRDefault="004B3E02">
            <w:pPr>
              <w:pStyle w:val="PleaseReviewReport0"/>
              <w:rPr>
                <w:lang w:val="es-PY"/>
              </w:rPr>
            </w:pPr>
            <w:r w:rsidRPr="0098741F">
              <w:rPr>
                <w:i/>
                <w:lang w:val="es-PY"/>
              </w:rPr>
              <w:t>Category : EDITORIAL </w:t>
            </w:r>
          </w:p>
        </w:tc>
        <w:tc>
          <w:tcPr>
            <w:tcW w:w="3870" w:type="dxa"/>
          </w:tcPr>
          <w:p w14:paraId="3FCFB57A" w14:textId="25FCFCA8" w:rsidR="004B3E02" w:rsidRPr="0098741F" w:rsidRDefault="00283ED9">
            <w:pPr>
              <w:pStyle w:val="PleaseReviewReport0"/>
              <w:rPr>
                <w:b/>
                <w:lang w:val="es-PY"/>
              </w:rPr>
            </w:pPr>
            <w:r>
              <w:rPr>
                <w:b/>
                <w:lang w:val="es-PY"/>
              </w:rPr>
              <w:t>INCORPORATED</w:t>
            </w:r>
          </w:p>
        </w:tc>
      </w:tr>
      <w:tr w:rsidR="004B3E02" w14:paraId="62CC1A31" w14:textId="36258ED1" w:rsidTr="004B3E02">
        <w:tc>
          <w:tcPr>
            <w:tcW w:w="1200" w:type="dxa"/>
            <w:shd w:val="clear" w:color="auto" w:fill="D9D9D9"/>
          </w:tcPr>
          <w:p w14:paraId="62CC1A2B" w14:textId="77777777" w:rsidR="004B3E02" w:rsidRDefault="004B3E02">
            <w:pPr>
              <w:pStyle w:val="PleaseReviewReport0"/>
              <w:jc w:val="center"/>
            </w:pPr>
            <w:r>
              <w:t>310</w:t>
            </w:r>
          </w:p>
        </w:tc>
        <w:tc>
          <w:tcPr>
            <w:tcW w:w="661" w:type="dxa"/>
            <w:shd w:val="clear" w:color="auto" w:fill="D9D9D9"/>
          </w:tcPr>
          <w:p w14:paraId="62CC1A2C" w14:textId="77777777" w:rsidR="004B3E02" w:rsidRDefault="004B3E02">
            <w:pPr>
              <w:pStyle w:val="PleaseReviewReport0"/>
              <w:jc w:val="center"/>
            </w:pPr>
            <w:r>
              <w:t>267</w:t>
            </w:r>
          </w:p>
        </w:tc>
        <w:tc>
          <w:tcPr>
            <w:tcW w:w="3179" w:type="dxa"/>
            <w:shd w:val="clear" w:color="auto" w:fill="D9D9D9"/>
          </w:tcPr>
          <w:p w14:paraId="62CC1A2D" w14:textId="77777777" w:rsidR="004B3E02" w:rsidRDefault="004B3E02">
            <w:pPr>
              <w:pStyle w:val="PleaseReviewReport0"/>
            </w:pPr>
            <w:r>
              <w:rPr>
                <w:rFonts w:ascii="Times New Roman" w:hAnsi="Times New Roman" w:cs="Times New Roman"/>
                <w:sz w:val="22"/>
                <w:szCs w:val="22"/>
              </w:rPr>
              <w:t xml:space="preserve">Phytosanitary </w:t>
            </w:r>
            <w:r>
              <w:rPr>
                <w:rFonts w:ascii="Times New Roman" w:hAnsi="Times New Roman" w:cs="Times New Roman"/>
                <w:strike/>
                <w:color w:val="CD5C5C"/>
                <w:sz w:val="22"/>
                <w:szCs w:val="22"/>
              </w:rPr>
              <w:t xml:space="preserve">treatments </w:t>
            </w:r>
            <w:r>
              <w:rPr>
                <w:rFonts w:ascii="Times New Roman" w:hAnsi="Times New Roman" w:cs="Times New Roman"/>
                <w:color w:val="CD5C5C"/>
                <w:sz w:val="22"/>
                <w:szCs w:val="22"/>
                <w:u w:val="single"/>
              </w:rPr>
              <w:t xml:space="preserve">Treatments </w:t>
            </w:r>
            <w:r>
              <w:rPr>
                <w:rFonts w:ascii="Times New Roman" w:hAnsi="Times New Roman" w:cs="Times New Roman"/>
                <w:sz w:val="22"/>
                <w:szCs w:val="22"/>
              </w:rPr>
              <w:t>(PTs) that have been adopted by the Commission on Phytosanitary Measures as annexes to ISPM 28 (</w:t>
            </w:r>
            <w:r>
              <w:rPr>
                <w:rFonts w:ascii="Times New Roman" w:hAnsi="Times New Roman" w:cs="Times New Roman"/>
                <w:i/>
                <w:sz w:val="22"/>
                <w:szCs w:val="22"/>
              </w:rPr>
              <w:t>Phytosanitary treatments for regulated pests</w:t>
            </w:r>
            <w:r>
              <w:rPr>
                <w:rFonts w:ascii="Times New Roman" w:hAnsi="Times New Roman" w:cs="Times New Roman"/>
                <w:sz w:val="22"/>
                <w:szCs w:val="22"/>
              </w:rPr>
              <w:t>) are shown in bold in Table 3 and Table 4.</w:t>
            </w:r>
          </w:p>
        </w:tc>
        <w:tc>
          <w:tcPr>
            <w:tcW w:w="540" w:type="dxa"/>
            <w:shd w:val="clear" w:color="auto" w:fill="D9D9D9"/>
          </w:tcPr>
          <w:p w14:paraId="62CC1A2E" w14:textId="77777777" w:rsidR="004B3E02" w:rsidRDefault="004B3E02">
            <w:pPr>
              <w:pStyle w:val="PleaseReviewReport0"/>
              <w:jc w:val="center"/>
            </w:pPr>
            <w:r>
              <w:t>P</w:t>
            </w:r>
          </w:p>
        </w:tc>
        <w:tc>
          <w:tcPr>
            <w:tcW w:w="6120" w:type="dxa"/>
            <w:shd w:val="clear" w:color="auto" w:fill="D9D9D9"/>
          </w:tcPr>
          <w:p w14:paraId="62CC1A2F" w14:textId="77777777" w:rsidR="004B3E02" w:rsidRDefault="004B3E02">
            <w:pPr>
              <w:pStyle w:val="PleaseReviewReport0"/>
            </w:pPr>
            <w:r>
              <w:rPr>
                <w:b/>
              </w:rPr>
              <w:t>Colombia </w:t>
            </w:r>
            <w:r>
              <w:br/>
              <w:t>When mentioning an acronym for the first time in a document, the first letter of each word must be capitalized</w:t>
            </w:r>
          </w:p>
          <w:p w14:paraId="62CC1A30" w14:textId="77777777" w:rsidR="004B3E02" w:rsidRDefault="004B3E02">
            <w:pPr>
              <w:pStyle w:val="PleaseReviewReport0"/>
            </w:pPr>
            <w:r>
              <w:rPr>
                <w:i/>
              </w:rPr>
              <w:t>Category : EDITORIAL </w:t>
            </w:r>
          </w:p>
        </w:tc>
        <w:tc>
          <w:tcPr>
            <w:tcW w:w="3870" w:type="dxa"/>
            <w:shd w:val="clear" w:color="auto" w:fill="D9D9D9"/>
          </w:tcPr>
          <w:p w14:paraId="725CD1A6" w14:textId="77777777" w:rsidR="00A41DA1" w:rsidRPr="00A41DA1" w:rsidRDefault="00A41DA1">
            <w:pPr>
              <w:pStyle w:val="PleaseReviewReport0"/>
              <w:rPr>
                <w:b/>
              </w:rPr>
            </w:pPr>
            <w:r w:rsidRPr="00A41DA1">
              <w:rPr>
                <w:b/>
              </w:rPr>
              <w:t>CONSIDERED BUT NOT INCORPORATED</w:t>
            </w:r>
          </w:p>
          <w:p w14:paraId="59E4B028" w14:textId="66545F4A" w:rsidR="004B3E02" w:rsidRDefault="00A41DA1" w:rsidP="005E1C05">
            <w:pPr>
              <w:pStyle w:val="PleaseReviewReport0"/>
              <w:rPr>
                <w:b/>
              </w:rPr>
            </w:pPr>
            <w:r>
              <w:t>According to the IPPC Style Guide, where an abbreviation is used for phrases rather than the names of entities, the expanded form will not usually need initial capitals, hence pest risk analysis (PRA), not Pest Risk Analysis, and phytosanitary treatment (P</w:t>
            </w:r>
            <w:r w:rsidR="005E1C05">
              <w:t>T</w:t>
            </w:r>
            <w:r>
              <w:t xml:space="preserve">), not Phytosanitary </w:t>
            </w:r>
            <w:r w:rsidR="005E1C05">
              <w:t>Treatment</w:t>
            </w:r>
            <w:r>
              <w:t>.</w:t>
            </w:r>
          </w:p>
        </w:tc>
      </w:tr>
      <w:tr w:rsidR="004B3E02" w14:paraId="62CC1A38" w14:textId="2C8484C8" w:rsidTr="004B3E02">
        <w:tc>
          <w:tcPr>
            <w:tcW w:w="1200" w:type="dxa"/>
            <w:shd w:val="clear" w:color="auto" w:fill="D9D9D9"/>
          </w:tcPr>
          <w:p w14:paraId="62CC1A32" w14:textId="6DE3D11A" w:rsidR="004B3E02" w:rsidRDefault="004B3E02">
            <w:pPr>
              <w:pStyle w:val="PleaseReviewReport0"/>
              <w:jc w:val="center"/>
            </w:pPr>
            <w:r>
              <w:t>311</w:t>
            </w:r>
          </w:p>
        </w:tc>
        <w:tc>
          <w:tcPr>
            <w:tcW w:w="661" w:type="dxa"/>
            <w:shd w:val="clear" w:color="auto" w:fill="D9D9D9"/>
          </w:tcPr>
          <w:p w14:paraId="62CC1A33" w14:textId="77777777" w:rsidR="004B3E02" w:rsidRDefault="004B3E02">
            <w:pPr>
              <w:pStyle w:val="PleaseReviewReport0"/>
              <w:jc w:val="center"/>
            </w:pPr>
            <w:r>
              <w:t>267</w:t>
            </w:r>
          </w:p>
        </w:tc>
        <w:tc>
          <w:tcPr>
            <w:tcW w:w="3179" w:type="dxa"/>
            <w:shd w:val="clear" w:color="auto" w:fill="D9D9D9"/>
          </w:tcPr>
          <w:p w14:paraId="62CC1A34" w14:textId="77777777" w:rsidR="004B3E02" w:rsidRPr="002A688A" w:rsidRDefault="004B3E02">
            <w:pPr>
              <w:pStyle w:val="PleaseReviewReport0"/>
              <w:rPr>
                <w:lang w:val="fr-FR"/>
              </w:rPr>
            </w:pPr>
            <w:r w:rsidRPr="002A688A">
              <w:rPr>
                <w:rFonts w:ascii="Times New Roman" w:hAnsi="Times New Roman" w:cs="Times New Roman"/>
                <w:sz w:val="22"/>
                <w:szCs w:val="22"/>
                <w:lang w:val="fr-FR"/>
              </w:rPr>
              <w:t xml:space="preserve">Los </w:t>
            </w:r>
            <w:r w:rsidRPr="002A688A">
              <w:rPr>
                <w:rFonts w:ascii="Times New Roman" w:hAnsi="Times New Roman" w:cs="Times New Roman"/>
                <w:strike/>
                <w:color w:val="CD5C5C"/>
                <w:sz w:val="22"/>
                <w:szCs w:val="22"/>
                <w:lang w:val="fr-FR"/>
              </w:rPr>
              <w:t xml:space="preserve">tratamientos fitosanitarios </w:t>
            </w:r>
            <w:r w:rsidRPr="002A688A">
              <w:rPr>
                <w:rFonts w:ascii="Times New Roman" w:hAnsi="Times New Roman" w:cs="Times New Roman"/>
                <w:color w:val="CD5C5C"/>
                <w:sz w:val="22"/>
                <w:szCs w:val="22"/>
                <w:u w:val="single"/>
                <w:lang w:val="fr-FR"/>
              </w:rPr>
              <w:t xml:space="preserve">Tratamientos Fitosanitarios </w:t>
            </w:r>
            <w:r w:rsidRPr="002A688A">
              <w:rPr>
                <w:rFonts w:ascii="Times New Roman" w:hAnsi="Times New Roman" w:cs="Times New Roman"/>
                <w:sz w:val="22"/>
                <w:szCs w:val="22"/>
                <w:lang w:val="fr-FR"/>
              </w:rPr>
              <w:t>(TF) que la CMF ha aprobado como anexos a la NIMF 28 (</w:t>
            </w:r>
            <w:r w:rsidRPr="002A688A">
              <w:rPr>
                <w:rFonts w:ascii="Times New Roman" w:hAnsi="Times New Roman" w:cs="Times New Roman"/>
                <w:i/>
                <w:sz w:val="22"/>
                <w:szCs w:val="22"/>
                <w:lang w:val="fr-FR"/>
              </w:rPr>
              <w:t>Tratamientos fitosanitarios para plagas reglamentadas</w:t>
            </w:r>
            <w:r w:rsidRPr="002A688A">
              <w:rPr>
                <w:rFonts w:ascii="Times New Roman" w:hAnsi="Times New Roman" w:cs="Times New Roman"/>
                <w:sz w:val="22"/>
                <w:szCs w:val="22"/>
                <w:lang w:val="fr-FR"/>
              </w:rPr>
              <w:t>) se muestran en negrita en los cuadros 3 y 4.</w:t>
            </w:r>
          </w:p>
        </w:tc>
        <w:tc>
          <w:tcPr>
            <w:tcW w:w="540" w:type="dxa"/>
            <w:shd w:val="clear" w:color="auto" w:fill="D9D9D9"/>
          </w:tcPr>
          <w:p w14:paraId="62CC1A35" w14:textId="77777777" w:rsidR="004B3E02" w:rsidRDefault="004B3E02">
            <w:pPr>
              <w:pStyle w:val="PleaseReviewReport0"/>
              <w:jc w:val="center"/>
            </w:pPr>
            <w:r>
              <w:t>P</w:t>
            </w:r>
          </w:p>
        </w:tc>
        <w:tc>
          <w:tcPr>
            <w:tcW w:w="6120" w:type="dxa"/>
            <w:shd w:val="clear" w:color="auto" w:fill="D9D9D9"/>
          </w:tcPr>
          <w:p w14:paraId="62CC1A36" w14:textId="77777777" w:rsidR="004B3E02" w:rsidRPr="002A688A" w:rsidRDefault="004B3E02">
            <w:pPr>
              <w:pStyle w:val="PleaseReviewReport0"/>
              <w:rPr>
                <w:lang w:val="fr-FR"/>
              </w:rPr>
            </w:pPr>
            <w:r w:rsidRPr="002A688A">
              <w:rPr>
                <w:b/>
                <w:lang w:val="fr-FR"/>
              </w:rPr>
              <w:t>Colombia </w:t>
            </w:r>
            <w:r w:rsidRPr="002A688A">
              <w:rPr>
                <w:lang w:val="fr-FR"/>
              </w:rPr>
              <w:br/>
              <w:t>Al mencionar por primera vez una sigla en un documento se debe escribir la primera letra de cada palabra en mayúscula</w:t>
            </w:r>
          </w:p>
          <w:p w14:paraId="62CC1A37" w14:textId="77777777" w:rsidR="004B3E02" w:rsidRDefault="004B3E02">
            <w:pPr>
              <w:pStyle w:val="PleaseReviewReport0"/>
            </w:pPr>
            <w:r>
              <w:rPr>
                <w:i/>
              </w:rPr>
              <w:t>Category : EDITORIAL </w:t>
            </w:r>
          </w:p>
        </w:tc>
        <w:tc>
          <w:tcPr>
            <w:tcW w:w="3870" w:type="dxa"/>
            <w:shd w:val="clear" w:color="auto" w:fill="D9D9D9"/>
          </w:tcPr>
          <w:p w14:paraId="02D4D03E" w14:textId="77777777" w:rsidR="005E1C05" w:rsidRPr="00A41DA1" w:rsidRDefault="005E1C05" w:rsidP="005E1C05">
            <w:pPr>
              <w:pStyle w:val="PleaseReviewReport0"/>
              <w:rPr>
                <w:b/>
              </w:rPr>
            </w:pPr>
            <w:r w:rsidRPr="00A41DA1">
              <w:rPr>
                <w:b/>
              </w:rPr>
              <w:t>CONSIDERED BUT NOT INCORPORATED</w:t>
            </w:r>
          </w:p>
          <w:p w14:paraId="72E6A812" w14:textId="394590EC" w:rsidR="004B3E02" w:rsidRPr="00722518" w:rsidRDefault="005E1C05" w:rsidP="005E1C05">
            <w:pPr>
              <w:pStyle w:val="PleaseReviewReport0"/>
              <w:rPr>
                <w:b/>
                <w:lang w:val="en-US"/>
              </w:rPr>
            </w:pPr>
            <w:r>
              <w:t>According to the IPPC Style Guide, where an abbreviation is used for phrases rather than the names of entities, the expanded form will not usually need initial capitals, hence pest risk analysis (PRA), not Pest Risk Analysis, and phytosanitary treatment (PT), not Phytosanitary Treatment.</w:t>
            </w:r>
          </w:p>
        </w:tc>
      </w:tr>
      <w:tr w:rsidR="004B3E02" w14:paraId="62CC1A3F" w14:textId="336821C2" w:rsidTr="004B3E02">
        <w:tc>
          <w:tcPr>
            <w:tcW w:w="1200" w:type="dxa"/>
          </w:tcPr>
          <w:p w14:paraId="62CC1A39" w14:textId="77777777" w:rsidR="004B3E02" w:rsidRDefault="004B3E02">
            <w:pPr>
              <w:pStyle w:val="PleaseReviewReport0"/>
              <w:jc w:val="center"/>
            </w:pPr>
            <w:r>
              <w:t>312</w:t>
            </w:r>
          </w:p>
        </w:tc>
        <w:tc>
          <w:tcPr>
            <w:tcW w:w="661" w:type="dxa"/>
          </w:tcPr>
          <w:p w14:paraId="62CC1A3A" w14:textId="77777777" w:rsidR="004B3E02" w:rsidRDefault="004B3E02">
            <w:pPr>
              <w:pStyle w:val="PleaseReviewReport0"/>
              <w:jc w:val="center"/>
            </w:pPr>
            <w:r>
              <w:t>268</w:t>
            </w:r>
          </w:p>
        </w:tc>
        <w:tc>
          <w:tcPr>
            <w:tcW w:w="3179" w:type="dxa"/>
          </w:tcPr>
          <w:p w14:paraId="62CC1A3B" w14:textId="77777777" w:rsidR="004B3E02" w:rsidRDefault="004B3E02">
            <w:pPr>
              <w:pStyle w:val="PleaseReviewReport0"/>
            </w:pPr>
            <w:r>
              <w:rPr>
                <w:rFonts w:ascii="Arial" w:hAnsi="Arial" w:cs="Arial"/>
                <w:b/>
                <w:bCs/>
                <w:sz w:val="18"/>
                <w:szCs w:val="18"/>
              </w:rPr>
              <w:t>Table 2.</w:t>
            </w:r>
            <w:r>
              <w:rPr>
                <w:rFonts w:ascii="Arial" w:hAnsi="Arial" w:cs="Arial"/>
                <w:sz w:val="18"/>
                <w:szCs w:val="18"/>
              </w:rPr>
              <w:t xml:space="preserve"> General options for phytosanitary measures</w:t>
            </w:r>
          </w:p>
        </w:tc>
        <w:tc>
          <w:tcPr>
            <w:tcW w:w="540" w:type="dxa"/>
          </w:tcPr>
          <w:p w14:paraId="62CC1A3C" w14:textId="77777777" w:rsidR="004B3E02" w:rsidRDefault="004B3E02">
            <w:pPr>
              <w:pStyle w:val="PleaseReviewReport0"/>
              <w:jc w:val="center"/>
            </w:pPr>
            <w:r>
              <w:t>C</w:t>
            </w:r>
          </w:p>
        </w:tc>
        <w:tc>
          <w:tcPr>
            <w:tcW w:w="6120" w:type="dxa"/>
          </w:tcPr>
          <w:p w14:paraId="62CC1A3D" w14:textId="77777777" w:rsidR="004B3E02" w:rsidRDefault="004B3E02">
            <w:pPr>
              <w:pStyle w:val="PleaseReviewReport0"/>
            </w:pPr>
            <w:r>
              <w:rPr>
                <w:b/>
              </w:rPr>
              <w:t>Australia </w:t>
            </w:r>
            <w:r>
              <w:br/>
              <w:t xml:space="preserve">Any pest that is managed by a general measure in international trade should be maintained on the list and the general measure listed against </w:t>
            </w:r>
            <w:r>
              <w:lastRenderedPageBreak/>
              <w:t>that pest. We understand general measures can be used against any pest, however they are established and impose against specific pests for specific purposes and so for the purpose of international trade are not general but rather specific. A paper will be developed for the SC’s consideration in November 2025 and will impact the procedures of the TPCS.</w:t>
            </w:r>
          </w:p>
          <w:p w14:paraId="62CC1A3E" w14:textId="77777777" w:rsidR="004B3E02" w:rsidRDefault="004B3E02">
            <w:pPr>
              <w:pStyle w:val="PleaseReviewReport0"/>
            </w:pPr>
            <w:r>
              <w:rPr>
                <w:i/>
              </w:rPr>
              <w:t>Category : SUBSTANTIVE </w:t>
            </w:r>
          </w:p>
        </w:tc>
        <w:tc>
          <w:tcPr>
            <w:tcW w:w="3870" w:type="dxa"/>
          </w:tcPr>
          <w:p w14:paraId="7A0DFC44" w14:textId="77777777" w:rsidR="004B3E02" w:rsidRDefault="005E1C05">
            <w:pPr>
              <w:pStyle w:val="PleaseReviewReport0"/>
              <w:rPr>
                <w:b/>
              </w:rPr>
            </w:pPr>
            <w:r>
              <w:rPr>
                <w:b/>
              </w:rPr>
              <w:lastRenderedPageBreak/>
              <w:t>FOR CONSIDERATION BY THE SC-7</w:t>
            </w:r>
          </w:p>
          <w:p w14:paraId="5DD29FB0" w14:textId="7F7F6D40" w:rsidR="00974362" w:rsidRDefault="00C608A7" w:rsidP="00974362">
            <w:pPr>
              <w:pStyle w:val="PleaseReviewReport0"/>
            </w:pPr>
            <w:r>
              <w:t>G</w:t>
            </w:r>
            <w:r w:rsidRPr="00C608A7">
              <w:t>eneral measure</w:t>
            </w:r>
            <w:r>
              <w:t>s</w:t>
            </w:r>
            <w:r w:rsidRPr="00C608A7">
              <w:t xml:space="preserve"> listed against pest</w:t>
            </w:r>
            <w:r>
              <w:t>s in table 3 will duplicate the measure</w:t>
            </w:r>
            <w:r w:rsidR="00974362">
              <w:t>s</w:t>
            </w:r>
            <w:r>
              <w:t xml:space="preserve"> and </w:t>
            </w:r>
            <w:r>
              <w:lastRenderedPageBreak/>
              <w:t xml:space="preserve">made table </w:t>
            </w:r>
            <w:r w:rsidR="00CA1B5A">
              <w:t>2</w:t>
            </w:r>
            <w:r>
              <w:t xml:space="preserve"> useless. </w:t>
            </w:r>
            <w:r w:rsidR="00974362">
              <w:t>There are two alternatives:</w:t>
            </w:r>
            <w:r>
              <w:t xml:space="preserve"> </w:t>
            </w:r>
          </w:p>
          <w:p w14:paraId="0DEF090F" w14:textId="00B0CC6B" w:rsidR="00C608A7" w:rsidRDefault="00974362" w:rsidP="00974362">
            <w:pPr>
              <w:pStyle w:val="PleaseReviewReport0"/>
            </w:pPr>
            <w:r>
              <w:t xml:space="preserve">a) </w:t>
            </w:r>
            <w:r w:rsidR="00C608A7">
              <w:t>delet</w:t>
            </w:r>
            <w:r>
              <w:t>e</w:t>
            </w:r>
            <w:r w:rsidR="00C608A7">
              <w:t xml:space="preserve"> Table </w:t>
            </w:r>
            <w:r w:rsidR="00CA1B5A">
              <w:t>2</w:t>
            </w:r>
            <w:r w:rsidR="00C608A7">
              <w:t xml:space="preserve"> and list </w:t>
            </w:r>
            <w:r>
              <w:t xml:space="preserve">all </w:t>
            </w:r>
            <w:r w:rsidR="00C608A7">
              <w:t>general measures against all the pests in an unique table for measures.</w:t>
            </w:r>
          </w:p>
          <w:p w14:paraId="3CE3E592" w14:textId="4C9AA6ED" w:rsidR="00974362" w:rsidRPr="00C608A7" w:rsidRDefault="00974362" w:rsidP="00CA1B5A">
            <w:pPr>
              <w:pStyle w:val="PleaseReviewReport0"/>
            </w:pPr>
            <w:r>
              <w:t xml:space="preserve">b) retain general measures in table </w:t>
            </w:r>
            <w:r w:rsidR="00CA1B5A">
              <w:t>2</w:t>
            </w:r>
            <w:r>
              <w:t xml:space="preserve"> and delete general measures against pests in table 3. F</w:t>
            </w:r>
            <w:r w:rsidRPr="00974362">
              <w:t xml:space="preserve">or the purpose of international trade </w:t>
            </w:r>
            <w:r>
              <w:t>any</w:t>
            </w:r>
            <w:r w:rsidRPr="00974362">
              <w:t xml:space="preserve"> general </w:t>
            </w:r>
            <w:r>
              <w:t>measure can be applied for a specific pest, if available.</w:t>
            </w:r>
          </w:p>
        </w:tc>
      </w:tr>
      <w:tr w:rsidR="004B3E02" w14:paraId="62CC1A46" w14:textId="09C3680C" w:rsidTr="004B3E02">
        <w:tc>
          <w:tcPr>
            <w:tcW w:w="1200" w:type="dxa"/>
          </w:tcPr>
          <w:p w14:paraId="62CC1A40" w14:textId="77777777" w:rsidR="004B3E02" w:rsidRDefault="004B3E02">
            <w:pPr>
              <w:pStyle w:val="PleaseReviewReport0"/>
              <w:jc w:val="center"/>
            </w:pPr>
            <w:r>
              <w:lastRenderedPageBreak/>
              <w:t>313</w:t>
            </w:r>
          </w:p>
        </w:tc>
        <w:tc>
          <w:tcPr>
            <w:tcW w:w="661" w:type="dxa"/>
          </w:tcPr>
          <w:p w14:paraId="62CC1A41" w14:textId="77777777" w:rsidR="004B3E02" w:rsidRDefault="004B3E02">
            <w:pPr>
              <w:pStyle w:val="PleaseReviewReport0"/>
              <w:jc w:val="center"/>
            </w:pPr>
            <w:r>
              <w:t>268</w:t>
            </w:r>
          </w:p>
        </w:tc>
        <w:tc>
          <w:tcPr>
            <w:tcW w:w="3179" w:type="dxa"/>
          </w:tcPr>
          <w:p w14:paraId="62CC1A42" w14:textId="77777777" w:rsidR="004B3E02" w:rsidRDefault="004B3E02">
            <w:pPr>
              <w:pStyle w:val="PleaseReviewReport0"/>
            </w:pPr>
            <w:r>
              <w:rPr>
                <w:rFonts w:ascii="Arial" w:hAnsi="Arial" w:cs="Arial"/>
                <w:b/>
                <w:bCs/>
                <w:sz w:val="18"/>
                <w:szCs w:val="18"/>
              </w:rPr>
              <w:t>Table 2.</w:t>
            </w:r>
            <w:r>
              <w:rPr>
                <w:rFonts w:ascii="Arial" w:hAnsi="Arial" w:cs="Arial"/>
                <w:sz w:val="18"/>
                <w:szCs w:val="18"/>
              </w:rPr>
              <w:t xml:space="preserve"> General options for phytosanitary measures</w:t>
            </w:r>
          </w:p>
        </w:tc>
        <w:tc>
          <w:tcPr>
            <w:tcW w:w="540" w:type="dxa"/>
          </w:tcPr>
          <w:p w14:paraId="62CC1A43" w14:textId="77777777" w:rsidR="004B3E02" w:rsidRDefault="004B3E02">
            <w:pPr>
              <w:pStyle w:val="PleaseReviewReport0"/>
              <w:jc w:val="center"/>
            </w:pPr>
            <w:r>
              <w:t>C</w:t>
            </w:r>
          </w:p>
        </w:tc>
        <w:tc>
          <w:tcPr>
            <w:tcW w:w="6120" w:type="dxa"/>
          </w:tcPr>
          <w:p w14:paraId="62CC1A44" w14:textId="77777777" w:rsidR="004B3E02" w:rsidRDefault="004B3E02">
            <w:pPr>
              <w:pStyle w:val="PleaseReviewReport0"/>
            </w:pPr>
            <w:r>
              <w:rPr>
                <w:b/>
              </w:rPr>
              <w:t>IPPC Regional Workshop Africa </w:t>
            </w:r>
            <w:r>
              <w:br/>
              <w:t>Highlight equivalence of measures explicitly to give NPPOs flexibility in applying risk management options. Rational: Supports trade facilitation and fair implementation where capacities differ among contracting parties.</w:t>
            </w:r>
          </w:p>
          <w:p w14:paraId="62CC1A45" w14:textId="77777777" w:rsidR="004B3E02" w:rsidRDefault="004B3E02">
            <w:pPr>
              <w:pStyle w:val="PleaseReviewReport0"/>
            </w:pPr>
            <w:r>
              <w:rPr>
                <w:i/>
              </w:rPr>
              <w:t>Category : TECHNICAL </w:t>
            </w:r>
          </w:p>
        </w:tc>
        <w:tc>
          <w:tcPr>
            <w:tcW w:w="3870" w:type="dxa"/>
          </w:tcPr>
          <w:p w14:paraId="0D693236" w14:textId="3F569916" w:rsidR="005E1C05" w:rsidRDefault="00974362" w:rsidP="005E1C05">
            <w:pPr>
              <w:pStyle w:val="PleaseReviewReport0"/>
              <w:rPr>
                <w:b/>
              </w:rPr>
            </w:pPr>
            <w:r>
              <w:rPr>
                <w:b/>
              </w:rPr>
              <w:t>CONSIDERED BUT NOT INCORPORATED</w:t>
            </w:r>
          </w:p>
          <w:p w14:paraId="287B5061" w14:textId="2B6240AF" w:rsidR="004B3E02" w:rsidRDefault="005E1C05" w:rsidP="006F19E2">
            <w:pPr>
              <w:pStyle w:val="PleaseReviewReport0"/>
              <w:rPr>
                <w:b/>
              </w:rPr>
            </w:pPr>
            <w:r>
              <w:rPr>
                <w:color w:val="000000"/>
                <w:szCs w:val="22"/>
              </w:rPr>
              <w:t xml:space="preserve">The intensity of the measure depends upon the pest risk and the ALOP. Furthermore, importing-countries should decide whether the options listed in this draft are effective at managing the pest risk to an acceptable level before selecting them as phytosanitary measures. CPs have their own sovereignty to decide which measure </w:t>
            </w:r>
            <w:r w:rsidR="006F19E2">
              <w:rPr>
                <w:color w:val="000000"/>
                <w:szCs w:val="22"/>
              </w:rPr>
              <w:t xml:space="preserve">they </w:t>
            </w:r>
            <w:r>
              <w:rPr>
                <w:color w:val="000000"/>
                <w:szCs w:val="22"/>
              </w:rPr>
              <w:t xml:space="preserve">should </w:t>
            </w:r>
            <w:r w:rsidR="006F19E2">
              <w:rPr>
                <w:color w:val="000000"/>
                <w:szCs w:val="22"/>
              </w:rPr>
              <w:t>apply</w:t>
            </w:r>
            <w:r>
              <w:rPr>
                <w:color w:val="000000"/>
                <w:szCs w:val="22"/>
              </w:rPr>
              <w:t xml:space="preserve">, </w:t>
            </w:r>
            <w:r w:rsidR="006F19E2">
              <w:rPr>
                <w:color w:val="000000"/>
                <w:szCs w:val="22"/>
              </w:rPr>
              <w:t>based on</w:t>
            </w:r>
            <w:r>
              <w:rPr>
                <w:color w:val="000000"/>
                <w:szCs w:val="22"/>
              </w:rPr>
              <w:t xml:space="preserve"> technical justification.</w:t>
            </w:r>
          </w:p>
        </w:tc>
      </w:tr>
      <w:tr w:rsidR="004B3E02" w14:paraId="62CC1A4D" w14:textId="261289E6" w:rsidTr="004B3E02">
        <w:tc>
          <w:tcPr>
            <w:tcW w:w="1200" w:type="dxa"/>
          </w:tcPr>
          <w:p w14:paraId="62CC1A47" w14:textId="77777777" w:rsidR="004B3E02" w:rsidRDefault="004B3E02">
            <w:pPr>
              <w:pStyle w:val="PleaseReviewReport0"/>
              <w:jc w:val="center"/>
            </w:pPr>
            <w:r>
              <w:t>314</w:t>
            </w:r>
          </w:p>
        </w:tc>
        <w:tc>
          <w:tcPr>
            <w:tcW w:w="661" w:type="dxa"/>
          </w:tcPr>
          <w:p w14:paraId="62CC1A48" w14:textId="77777777" w:rsidR="004B3E02" w:rsidRDefault="004B3E02">
            <w:pPr>
              <w:pStyle w:val="PleaseReviewReport0"/>
              <w:jc w:val="center"/>
            </w:pPr>
            <w:r>
              <w:t>268</w:t>
            </w:r>
          </w:p>
        </w:tc>
        <w:tc>
          <w:tcPr>
            <w:tcW w:w="3179" w:type="dxa"/>
          </w:tcPr>
          <w:p w14:paraId="62CC1A49" w14:textId="77777777" w:rsidR="004B3E02" w:rsidRDefault="004B3E02">
            <w:pPr>
              <w:pStyle w:val="PleaseReviewReport0"/>
            </w:pPr>
            <w:r>
              <w:rPr>
                <w:rFonts w:ascii="Arial" w:hAnsi="Arial" w:cs="Arial"/>
                <w:b/>
                <w:bCs/>
                <w:sz w:val="18"/>
                <w:szCs w:val="18"/>
              </w:rPr>
              <w:t>Table 2.</w:t>
            </w:r>
            <w:r>
              <w:rPr>
                <w:rFonts w:ascii="Arial" w:hAnsi="Arial" w:cs="Arial"/>
                <w:sz w:val="18"/>
                <w:szCs w:val="18"/>
              </w:rPr>
              <w:t xml:space="preserve"> General options for phytosanitary measures</w:t>
            </w:r>
          </w:p>
        </w:tc>
        <w:tc>
          <w:tcPr>
            <w:tcW w:w="540" w:type="dxa"/>
          </w:tcPr>
          <w:p w14:paraId="62CC1A4A" w14:textId="77777777" w:rsidR="004B3E02" w:rsidRDefault="004B3E02">
            <w:pPr>
              <w:pStyle w:val="PleaseReviewReport0"/>
              <w:jc w:val="center"/>
            </w:pPr>
            <w:r>
              <w:t>C</w:t>
            </w:r>
          </w:p>
        </w:tc>
        <w:tc>
          <w:tcPr>
            <w:tcW w:w="6120" w:type="dxa"/>
          </w:tcPr>
          <w:p w14:paraId="62CC1A4B" w14:textId="77777777" w:rsidR="004B3E02" w:rsidRDefault="004B3E02">
            <w:pPr>
              <w:pStyle w:val="PleaseReviewReport0"/>
            </w:pPr>
            <w:r>
              <w:rPr>
                <w:b/>
              </w:rPr>
              <w:t>PPPO </w:t>
            </w:r>
            <w:r>
              <w:br/>
              <w:t>Include a brief description of each ISPM to make measures more actionable e.g. ISPM 4 establishing pest free areas through surveillance and control.</w:t>
            </w:r>
          </w:p>
          <w:p w14:paraId="62CC1A4C" w14:textId="77777777" w:rsidR="004B3E02" w:rsidRDefault="004B3E02">
            <w:pPr>
              <w:pStyle w:val="PleaseReviewReport0"/>
            </w:pPr>
            <w:r>
              <w:rPr>
                <w:i/>
              </w:rPr>
              <w:t>Category : SUBSTANTIVE </w:t>
            </w:r>
          </w:p>
        </w:tc>
        <w:tc>
          <w:tcPr>
            <w:tcW w:w="3870" w:type="dxa"/>
          </w:tcPr>
          <w:p w14:paraId="3040F67A" w14:textId="735833A5" w:rsidR="004B3E02" w:rsidRDefault="006F19E2">
            <w:pPr>
              <w:pStyle w:val="PleaseReviewReport0"/>
              <w:rPr>
                <w:b/>
              </w:rPr>
            </w:pPr>
            <w:r>
              <w:rPr>
                <w:b/>
              </w:rPr>
              <w:t>FOR CONSIDERATION BY SC-7</w:t>
            </w:r>
          </w:p>
        </w:tc>
      </w:tr>
      <w:tr w:rsidR="004B3E02" w14:paraId="62CC1A54" w14:textId="55331D31" w:rsidTr="004B3E02">
        <w:tc>
          <w:tcPr>
            <w:tcW w:w="1200" w:type="dxa"/>
          </w:tcPr>
          <w:p w14:paraId="62CC1A4E" w14:textId="77777777" w:rsidR="004B3E02" w:rsidRDefault="004B3E02">
            <w:pPr>
              <w:pStyle w:val="PleaseReviewReport0"/>
              <w:jc w:val="center"/>
            </w:pPr>
            <w:r>
              <w:t>315</w:t>
            </w:r>
          </w:p>
        </w:tc>
        <w:tc>
          <w:tcPr>
            <w:tcW w:w="661" w:type="dxa"/>
          </w:tcPr>
          <w:p w14:paraId="62CC1A4F" w14:textId="77777777" w:rsidR="004B3E02" w:rsidRDefault="004B3E02">
            <w:pPr>
              <w:pStyle w:val="PleaseReviewReport0"/>
              <w:jc w:val="center"/>
            </w:pPr>
            <w:r>
              <w:t>268</w:t>
            </w:r>
          </w:p>
        </w:tc>
        <w:tc>
          <w:tcPr>
            <w:tcW w:w="3179" w:type="dxa"/>
          </w:tcPr>
          <w:p w14:paraId="62CC1A50" w14:textId="77777777" w:rsidR="004B3E02" w:rsidRDefault="004B3E02">
            <w:pPr>
              <w:pStyle w:val="PleaseReviewReport0"/>
            </w:pPr>
            <w:r>
              <w:rPr>
                <w:rFonts w:ascii="Arial" w:hAnsi="Arial" w:cs="Arial"/>
                <w:b/>
                <w:bCs/>
                <w:sz w:val="18"/>
                <w:szCs w:val="18"/>
              </w:rPr>
              <w:t>Table 2.</w:t>
            </w:r>
            <w:r>
              <w:rPr>
                <w:rFonts w:ascii="Arial" w:hAnsi="Arial" w:cs="Arial"/>
                <w:sz w:val="18"/>
                <w:szCs w:val="18"/>
              </w:rPr>
              <w:t xml:space="preserve"> General options for phytosanitary measures</w:t>
            </w:r>
          </w:p>
        </w:tc>
        <w:tc>
          <w:tcPr>
            <w:tcW w:w="540" w:type="dxa"/>
          </w:tcPr>
          <w:p w14:paraId="62CC1A51" w14:textId="77777777" w:rsidR="004B3E02" w:rsidRDefault="004B3E02">
            <w:pPr>
              <w:pStyle w:val="PleaseReviewReport0"/>
              <w:jc w:val="center"/>
            </w:pPr>
            <w:r>
              <w:t>C</w:t>
            </w:r>
          </w:p>
        </w:tc>
        <w:tc>
          <w:tcPr>
            <w:tcW w:w="6120" w:type="dxa"/>
          </w:tcPr>
          <w:p w14:paraId="62CC1A52" w14:textId="77777777" w:rsidR="004B3E02" w:rsidRDefault="004B3E02">
            <w:pPr>
              <w:pStyle w:val="PleaseReviewReport0"/>
            </w:pPr>
            <w:r>
              <w:rPr>
                <w:b/>
              </w:rPr>
              <w:t>PPPO </w:t>
            </w:r>
            <w:r>
              <w:br/>
              <w:t>Any pest that is managed by a general measure in international trade should be maintained on the list and the general measure listed against that pest. We understand general measures can be used against any pest, however, they are established and imposed against specific pests for specific purposes and so for the purpose of international trade are not general but rather specific. A paper will be developed for the Standards Committee's consideration in November 2025 and will impact the procedures of the TPCS.</w:t>
            </w:r>
          </w:p>
          <w:p w14:paraId="62CC1A53" w14:textId="77777777" w:rsidR="004B3E02" w:rsidRDefault="004B3E02">
            <w:pPr>
              <w:pStyle w:val="PleaseReviewReport0"/>
            </w:pPr>
            <w:r>
              <w:rPr>
                <w:i/>
              </w:rPr>
              <w:t>Category : SUBSTANTIVE </w:t>
            </w:r>
          </w:p>
        </w:tc>
        <w:tc>
          <w:tcPr>
            <w:tcW w:w="3870" w:type="dxa"/>
          </w:tcPr>
          <w:p w14:paraId="63FA211E" w14:textId="77777777" w:rsidR="00974362" w:rsidRPr="00974362" w:rsidRDefault="00974362" w:rsidP="00974362">
            <w:pPr>
              <w:pStyle w:val="PleaseReviewReport0"/>
              <w:rPr>
                <w:b/>
              </w:rPr>
            </w:pPr>
            <w:r w:rsidRPr="00974362">
              <w:rPr>
                <w:b/>
              </w:rPr>
              <w:t>FOR CONSIDERATION BY THE SC-7</w:t>
            </w:r>
          </w:p>
          <w:p w14:paraId="0DD57A28" w14:textId="551ACCE7" w:rsidR="00974362" w:rsidRPr="00974362" w:rsidRDefault="00974362" w:rsidP="00974362">
            <w:pPr>
              <w:pStyle w:val="PleaseReviewReport0"/>
            </w:pPr>
            <w:r w:rsidRPr="00974362">
              <w:t xml:space="preserve">General measures listed against pests in table 3 will duplicate the measures and made table </w:t>
            </w:r>
            <w:r w:rsidR="00CA1B5A">
              <w:t>2</w:t>
            </w:r>
            <w:r w:rsidRPr="00974362">
              <w:t xml:space="preserve"> useless. There are two alternatives: </w:t>
            </w:r>
          </w:p>
          <w:p w14:paraId="51BC067B" w14:textId="56BDDF61" w:rsidR="00974362" w:rsidRPr="00974362" w:rsidRDefault="00974362" w:rsidP="00974362">
            <w:pPr>
              <w:pStyle w:val="PleaseReviewReport0"/>
            </w:pPr>
            <w:r w:rsidRPr="00974362">
              <w:t xml:space="preserve">a) delete Table </w:t>
            </w:r>
            <w:r w:rsidR="00CA1B5A">
              <w:t>2</w:t>
            </w:r>
            <w:r w:rsidRPr="00974362">
              <w:t xml:space="preserve"> and list all general measures against all the pests in an unique table for measures.</w:t>
            </w:r>
          </w:p>
          <w:p w14:paraId="4FA5F1EC" w14:textId="2FA53F3A" w:rsidR="004B3E02" w:rsidRPr="006F19E2" w:rsidRDefault="00974362" w:rsidP="00CA1B5A">
            <w:pPr>
              <w:pStyle w:val="PleaseReviewReport0"/>
            </w:pPr>
            <w:r w:rsidRPr="00974362">
              <w:t xml:space="preserve">b) retain general measures in table </w:t>
            </w:r>
            <w:r w:rsidR="00CA1B5A">
              <w:t>2</w:t>
            </w:r>
            <w:r w:rsidRPr="00974362">
              <w:t xml:space="preserve"> and delete general measures against pests in table 3. For the purpose of international trade any general measure can be applied for a specific pest, if available.</w:t>
            </w:r>
          </w:p>
        </w:tc>
      </w:tr>
      <w:tr w:rsidR="004B3E02" w14:paraId="62CC1A5C" w14:textId="63330DDA" w:rsidTr="004B3E02">
        <w:tc>
          <w:tcPr>
            <w:tcW w:w="1200" w:type="dxa"/>
          </w:tcPr>
          <w:p w14:paraId="62CC1A55" w14:textId="77777777" w:rsidR="004B3E02" w:rsidRDefault="004B3E02">
            <w:pPr>
              <w:pStyle w:val="PleaseReviewReport0"/>
              <w:jc w:val="center"/>
            </w:pPr>
            <w:r>
              <w:t>316</w:t>
            </w:r>
          </w:p>
        </w:tc>
        <w:tc>
          <w:tcPr>
            <w:tcW w:w="661" w:type="dxa"/>
          </w:tcPr>
          <w:p w14:paraId="62CC1A56" w14:textId="77777777" w:rsidR="004B3E02" w:rsidRDefault="004B3E02">
            <w:pPr>
              <w:pStyle w:val="PleaseReviewReport0"/>
              <w:jc w:val="center"/>
            </w:pPr>
            <w:r>
              <w:t>268</w:t>
            </w:r>
          </w:p>
        </w:tc>
        <w:tc>
          <w:tcPr>
            <w:tcW w:w="3179" w:type="dxa"/>
          </w:tcPr>
          <w:p w14:paraId="62CC1A57" w14:textId="77777777" w:rsidR="004B3E02" w:rsidRDefault="004B3E02">
            <w:pPr>
              <w:pStyle w:val="PleaseReviewReport0"/>
            </w:pPr>
            <w:r>
              <w:rPr>
                <w:rFonts w:ascii="Arial" w:hAnsi="Arial" w:cs="Arial"/>
                <w:b/>
                <w:bCs/>
                <w:sz w:val="18"/>
                <w:szCs w:val="18"/>
              </w:rPr>
              <w:t>Table 2.</w:t>
            </w:r>
            <w:r>
              <w:rPr>
                <w:rFonts w:ascii="Arial" w:hAnsi="Arial" w:cs="Arial"/>
                <w:sz w:val="18"/>
                <w:szCs w:val="18"/>
              </w:rPr>
              <w:t xml:space="preserve"> General options for phytosanitary measures</w:t>
            </w:r>
          </w:p>
        </w:tc>
        <w:tc>
          <w:tcPr>
            <w:tcW w:w="540" w:type="dxa"/>
          </w:tcPr>
          <w:p w14:paraId="62CC1A58" w14:textId="77777777" w:rsidR="004B3E02" w:rsidRDefault="004B3E02">
            <w:pPr>
              <w:pStyle w:val="PleaseReviewReport0"/>
              <w:jc w:val="center"/>
            </w:pPr>
            <w:r>
              <w:t>C</w:t>
            </w:r>
          </w:p>
        </w:tc>
        <w:tc>
          <w:tcPr>
            <w:tcW w:w="6120" w:type="dxa"/>
          </w:tcPr>
          <w:p w14:paraId="62CC1A59" w14:textId="77777777" w:rsidR="004B3E02" w:rsidRDefault="004B3E02">
            <w:pPr>
              <w:pStyle w:val="PleaseReviewReport0"/>
            </w:pPr>
            <w:r>
              <w:rPr>
                <w:b/>
              </w:rPr>
              <w:t>Kenya </w:t>
            </w:r>
            <w:r>
              <w:br/>
              <w:t>Highlight equivalence of measures explicitly to give NPPOs flexibility in applying risk management options.</w:t>
            </w:r>
          </w:p>
          <w:p w14:paraId="62CC1A5A" w14:textId="77777777" w:rsidR="004B3E02" w:rsidRDefault="004B3E02">
            <w:pPr>
              <w:pStyle w:val="PleaseReviewReport0"/>
              <w:ind w:left="360"/>
            </w:pPr>
            <w:r>
              <w:rPr>
                <w:b/>
              </w:rPr>
              <w:t>Kenya </w:t>
            </w:r>
            <w:r>
              <w:br/>
              <w:t>Supports trade facilitation and fair implementation where capacities differ among contracting parties</w:t>
            </w:r>
          </w:p>
          <w:p w14:paraId="62CC1A5B" w14:textId="77777777" w:rsidR="004B3E02" w:rsidRDefault="004B3E02">
            <w:pPr>
              <w:pStyle w:val="PleaseReviewReport0"/>
            </w:pPr>
            <w:r>
              <w:rPr>
                <w:i/>
              </w:rPr>
              <w:t>Category : TECHNICAL </w:t>
            </w:r>
          </w:p>
        </w:tc>
        <w:tc>
          <w:tcPr>
            <w:tcW w:w="3870" w:type="dxa"/>
          </w:tcPr>
          <w:p w14:paraId="1F8E83FD" w14:textId="2BE7C2C5" w:rsidR="006F19E2" w:rsidRPr="006F19E2" w:rsidRDefault="00974362" w:rsidP="006F19E2">
            <w:pPr>
              <w:pStyle w:val="PleaseReviewReport0"/>
              <w:rPr>
                <w:b/>
              </w:rPr>
            </w:pPr>
            <w:r>
              <w:rPr>
                <w:b/>
              </w:rPr>
              <w:t>CONSIDERED BUT NOT INCORPORATED</w:t>
            </w:r>
          </w:p>
          <w:p w14:paraId="38A75ACF" w14:textId="396A4C10" w:rsidR="004B3E02" w:rsidRPr="006F19E2" w:rsidRDefault="006F19E2" w:rsidP="006F19E2">
            <w:pPr>
              <w:pStyle w:val="PleaseReviewReport0"/>
            </w:pPr>
            <w:r w:rsidRPr="006F19E2">
              <w:t xml:space="preserve">The intensity of the measure depends upon the pest risk and the ALOP. Furthermore, importing-countries should decide whether the options listed in this draft are effective at managing the pest risk to an acceptable level before selecting them as phytosanitary measures. CPs have their own sovereignty to </w:t>
            </w:r>
            <w:r w:rsidRPr="006F19E2">
              <w:lastRenderedPageBreak/>
              <w:t>decide which measure they should apply, based on technical justification.</w:t>
            </w:r>
          </w:p>
        </w:tc>
      </w:tr>
      <w:tr w:rsidR="004B3E02" w14:paraId="62CC1A63" w14:textId="19CBC7A4" w:rsidTr="004B3E02">
        <w:tc>
          <w:tcPr>
            <w:tcW w:w="1200" w:type="dxa"/>
          </w:tcPr>
          <w:p w14:paraId="62CC1A5D" w14:textId="77777777" w:rsidR="004B3E02" w:rsidRDefault="004B3E02">
            <w:pPr>
              <w:pStyle w:val="PleaseReviewReport0"/>
              <w:jc w:val="center"/>
            </w:pPr>
            <w:r>
              <w:lastRenderedPageBreak/>
              <w:t>317</w:t>
            </w:r>
          </w:p>
        </w:tc>
        <w:tc>
          <w:tcPr>
            <w:tcW w:w="661" w:type="dxa"/>
          </w:tcPr>
          <w:p w14:paraId="62CC1A5E" w14:textId="77777777" w:rsidR="004B3E02" w:rsidRDefault="004B3E02">
            <w:pPr>
              <w:pStyle w:val="PleaseReviewReport0"/>
              <w:jc w:val="center"/>
            </w:pPr>
            <w:r>
              <w:t>268</w:t>
            </w:r>
          </w:p>
        </w:tc>
        <w:tc>
          <w:tcPr>
            <w:tcW w:w="3179" w:type="dxa"/>
          </w:tcPr>
          <w:p w14:paraId="62CC1A5F" w14:textId="77777777" w:rsidR="004B3E02" w:rsidRDefault="004B3E02">
            <w:pPr>
              <w:pStyle w:val="PleaseReviewReport0"/>
            </w:pPr>
            <w:r>
              <w:rPr>
                <w:rFonts w:ascii="Arial" w:hAnsi="Arial" w:cs="Arial"/>
                <w:b/>
                <w:bCs/>
                <w:sz w:val="18"/>
                <w:szCs w:val="18"/>
              </w:rPr>
              <w:t>Table 2.</w:t>
            </w:r>
            <w:r>
              <w:rPr>
                <w:rFonts w:ascii="Arial" w:hAnsi="Arial" w:cs="Arial"/>
                <w:sz w:val="18"/>
                <w:szCs w:val="18"/>
              </w:rPr>
              <w:t xml:space="preserve"> General options for phytosanitary measures</w:t>
            </w:r>
          </w:p>
        </w:tc>
        <w:tc>
          <w:tcPr>
            <w:tcW w:w="540" w:type="dxa"/>
          </w:tcPr>
          <w:p w14:paraId="62CC1A60" w14:textId="77777777" w:rsidR="004B3E02" w:rsidRDefault="004B3E02">
            <w:pPr>
              <w:pStyle w:val="PleaseReviewReport0"/>
              <w:jc w:val="center"/>
            </w:pPr>
            <w:r>
              <w:t>C</w:t>
            </w:r>
          </w:p>
        </w:tc>
        <w:tc>
          <w:tcPr>
            <w:tcW w:w="6120" w:type="dxa"/>
          </w:tcPr>
          <w:p w14:paraId="62CC1A61" w14:textId="77777777" w:rsidR="004B3E02" w:rsidRDefault="004B3E02">
            <w:pPr>
              <w:pStyle w:val="PleaseReviewReport0"/>
            </w:pPr>
            <w:r>
              <w:rPr>
                <w:b/>
              </w:rPr>
              <w:t>Kenya </w:t>
            </w:r>
            <w:r>
              <w:br/>
              <w:t>Highlight equivalence of measures explicitly to give NPPOs flexibility in applying risk management options. Rational: Supports trade facilitation and fair implementation where capacities differ among contracting parties.</w:t>
            </w:r>
          </w:p>
          <w:p w14:paraId="62CC1A62" w14:textId="77777777" w:rsidR="004B3E02" w:rsidRDefault="004B3E02">
            <w:pPr>
              <w:pStyle w:val="PleaseReviewReport0"/>
            </w:pPr>
            <w:r>
              <w:rPr>
                <w:i/>
              </w:rPr>
              <w:t>Category : TECHNICAL </w:t>
            </w:r>
          </w:p>
        </w:tc>
        <w:tc>
          <w:tcPr>
            <w:tcW w:w="3870" w:type="dxa"/>
          </w:tcPr>
          <w:p w14:paraId="2A35E015" w14:textId="69AA81FF" w:rsidR="006F19E2" w:rsidRPr="006F19E2" w:rsidRDefault="00757020" w:rsidP="006F19E2">
            <w:pPr>
              <w:pStyle w:val="PleaseReviewReport0"/>
              <w:rPr>
                <w:b/>
              </w:rPr>
            </w:pPr>
            <w:r>
              <w:rPr>
                <w:b/>
              </w:rPr>
              <w:t>CONSIDERED BUT NOT INCORPORATED</w:t>
            </w:r>
            <w:r w:rsidRPr="006F19E2">
              <w:rPr>
                <w:b/>
              </w:rPr>
              <w:t xml:space="preserve"> </w:t>
            </w:r>
          </w:p>
          <w:p w14:paraId="39B6A0BE" w14:textId="6FE26070" w:rsidR="004B3E02" w:rsidRPr="006F19E2" w:rsidRDefault="006F19E2" w:rsidP="006F19E2">
            <w:pPr>
              <w:pStyle w:val="PleaseReviewReport0"/>
            </w:pPr>
            <w:r w:rsidRPr="006F19E2">
              <w:t>The intensity of the measure depends upon the pest risk and the ALOP. Furthermore, importing-countries should decide whether the options listed in this draft are effective at managing the pest risk to an acceptable level before selecting them as phytosanitary measures. CPs have their own sovereignty to decide which measure they should apply, based on technical justification.</w:t>
            </w:r>
          </w:p>
        </w:tc>
      </w:tr>
      <w:tr w:rsidR="004B3E02" w14:paraId="62CC1A6A" w14:textId="28D06D9E" w:rsidTr="004B3E02">
        <w:tc>
          <w:tcPr>
            <w:tcW w:w="1200" w:type="dxa"/>
          </w:tcPr>
          <w:p w14:paraId="62CC1A64" w14:textId="77777777" w:rsidR="004B3E02" w:rsidRDefault="004B3E02">
            <w:pPr>
              <w:pStyle w:val="PleaseReviewReport0"/>
              <w:jc w:val="center"/>
            </w:pPr>
            <w:r>
              <w:t>318</w:t>
            </w:r>
          </w:p>
        </w:tc>
        <w:tc>
          <w:tcPr>
            <w:tcW w:w="661" w:type="dxa"/>
          </w:tcPr>
          <w:p w14:paraId="62CC1A65" w14:textId="77777777" w:rsidR="004B3E02" w:rsidRDefault="004B3E02">
            <w:pPr>
              <w:pStyle w:val="PleaseReviewReport0"/>
              <w:jc w:val="center"/>
            </w:pPr>
            <w:r>
              <w:t>268</w:t>
            </w:r>
          </w:p>
        </w:tc>
        <w:tc>
          <w:tcPr>
            <w:tcW w:w="3179" w:type="dxa"/>
          </w:tcPr>
          <w:p w14:paraId="62CC1A66" w14:textId="77777777" w:rsidR="004B3E02" w:rsidRPr="002A688A" w:rsidRDefault="004B3E02">
            <w:pPr>
              <w:pStyle w:val="PleaseReviewReport0"/>
              <w:rPr>
                <w:lang w:val="fr-FR"/>
              </w:rPr>
            </w:pPr>
            <w:r w:rsidRPr="002A688A">
              <w:rPr>
                <w:rFonts w:ascii="Arial" w:hAnsi="Arial" w:cs="Arial"/>
                <w:b/>
                <w:bCs/>
                <w:sz w:val="18"/>
                <w:szCs w:val="18"/>
                <w:lang w:val="fr-FR"/>
              </w:rPr>
              <w:t>Cuadro 2.</w:t>
            </w:r>
            <w:r w:rsidRPr="002A688A">
              <w:rPr>
                <w:rFonts w:ascii="Arial" w:hAnsi="Arial" w:cs="Arial"/>
                <w:sz w:val="18"/>
                <w:szCs w:val="18"/>
                <w:lang w:val="fr-FR"/>
              </w:rPr>
              <w:t xml:space="preserve"> Opciones generales de medidas fitosanitarias </w:t>
            </w:r>
          </w:p>
        </w:tc>
        <w:tc>
          <w:tcPr>
            <w:tcW w:w="540" w:type="dxa"/>
          </w:tcPr>
          <w:p w14:paraId="62CC1A67" w14:textId="77777777" w:rsidR="004B3E02" w:rsidRDefault="004B3E02">
            <w:pPr>
              <w:pStyle w:val="PleaseReviewReport0"/>
              <w:jc w:val="center"/>
            </w:pPr>
            <w:r>
              <w:t>C</w:t>
            </w:r>
          </w:p>
        </w:tc>
        <w:tc>
          <w:tcPr>
            <w:tcW w:w="6120" w:type="dxa"/>
          </w:tcPr>
          <w:p w14:paraId="62CC1A68" w14:textId="77777777" w:rsidR="004B3E02" w:rsidRPr="002A688A" w:rsidRDefault="004B3E02">
            <w:pPr>
              <w:pStyle w:val="PleaseReviewReport0"/>
              <w:rPr>
                <w:lang w:val="fr-FR"/>
              </w:rPr>
            </w:pPr>
            <w:r w:rsidRPr="002A688A">
              <w:rPr>
                <w:b/>
                <w:lang w:val="fr-FR"/>
              </w:rPr>
              <w:t>Panama </w:t>
            </w:r>
            <w:r w:rsidRPr="002A688A">
              <w:rPr>
                <w:lang w:val="fr-FR"/>
              </w:rPr>
              <w:br/>
              <w:t>En relación a la lista de plagas del cuadro 1, que no siguen la vía, para estas plagas se listan medidas fitosanitarias que muchos países de la región latinoamericana no están en capacidad de cumplir y que no justificadas son consideraras restrictivas al comercio.</w:t>
            </w:r>
          </w:p>
          <w:p w14:paraId="62CC1A69" w14:textId="77777777" w:rsidR="004B3E02" w:rsidRDefault="004B3E02">
            <w:pPr>
              <w:pStyle w:val="PleaseReviewReport0"/>
            </w:pPr>
            <w:r>
              <w:rPr>
                <w:i/>
              </w:rPr>
              <w:t>Category : SUBSTANTIVE </w:t>
            </w:r>
          </w:p>
        </w:tc>
        <w:tc>
          <w:tcPr>
            <w:tcW w:w="3870" w:type="dxa"/>
          </w:tcPr>
          <w:p w14:paraId="5A9AAE95" w14:textId="77777777" w:rsidR="004B3E02" w:rsidRPr="00722518" w:rsidRDefault="006F19E2">
            <w:pPr>
              <w:pStyle w:val="PleaseReviewReport0"/>
              <w:rPr>
                <w:b/>
                <w:lang w:val="en-US"/>
              </w:rPr>
            </w:pPr>
            <w:r w:rsidRPr="00722518">
              <w:rPr>
                <w:b/>
                <w:lang w:val="en-US"/>
              </w:rPr>
              <w:t>NOTED</w:t>
            </w:r>
          </w:p>
          <w:p w14:paraId="5F0A1273" w14:textId="02AE335E" w:rsidR="006F19E2" w:rsidRPr="00722518" w:rsidRDefault="006F19E2" w:rsidP="00CF4629">
            <w:pPr>
              <w:pStyle w:val="PleaseReviewReport0"/>
              <w:rPr>
                <w:lang w:val="en-US"/>
              </w:rPr>
            </w:pPr>
            <w:r w:rsidRPr="00722518">
              <w:rPr>
                <w:lang w:val="en-US"/>
              </w:rPr>
              <w:t xml:space="preserve">Table 2 and Table 3 </w:t>
            </w:r>
            <w:r w:rsidR="00CF4629" w:rsidRPr="00722518">
              <w:rPr>
                <w:lang w:val="en-US"/>
              </w:rPr>
              <w:t>provide</w:t>
            </w:r>
            <w:r w:rsidRPr="00722518">
              <w:rPr>
                <w:lang w:val="en-US"/>
              </w:rPr>
              <w:t xml:space="preserve"> </w:t>
            </w:r>
            <w:r w:rsidRPr="00722518">
              <w:rPr>
                <w:u w:val="single"/>
                <w:lang w:val="en-US"/>
              </w:rPr>
              <w:t>examples</w:t>
            </w:r>
            <w:r w:rsidRPr="00722518">
              <w:rPr>
                <w:lang w:val="en-US"/>
              </w:rPr>
              <w:t xml:space="preserve"> of options for phytosanitary measures that </w:t>
            </w:r>
            <w:r w:rsidRPr="00722518">
              <w:rPr>
                <w:u w:val="single"/>
                <w:lang w:val="en-US"/>
              </w:rPr>
              <w:t xml:space="preserve">can </w:t>
            </w:r>
            <w:r w:rsidR="00CF4629" w:rsidRPr="00722518">
              <w:rPr>
                <w:u w:val="single"/>
                <w:lang w:val="en-US"/>
              </w:rPr>
              <w:t>be used</w:t>
            </w:r>
            <w:r w:rsidR="00CF4629" w:rsidRPr="00722518">
              <w:rPr>
                <w:lang w:val="en-US"/>
              </w:rPr>
              <w:t xml:space="preserve"> to </w:t>
            </w:r>
            <w:r w:rsidRPr="00722518">
              <w:rPr>
                <w:lang w:val="en-US"/>
              </w:rPr>
              <w:t>manage pest risk. The</w:t>
            </w:r>
            <w:r w:rsidR="00CF4629" w:rsidRPr="00722518">
              <w:rPr>
                <w:lang w:val="en-US"/>
              </w:rPr>
              <w:t>se examples</w:t>
            </w:r>
            <w:r w:rsidRPr="00722518">
              <w:rPr>
                <w:lang w:val="en-US"/>
              </w:rPr>
              <w:t xml:space="preserve"> are not intended to be compulsory. </w:t>
            </w:r>
            <w:r w:rsidR="00CF4629" w:rsidRPr="00722518">
              <w:rPr>
                <w:lang w:val="en-US"/>
              </w:rPr>
              <w:t xml:space="preserve">Furthermore, </w:t>
            </w:r>
            <w:r w:rsidR="00CF4629" w:rsidRPr="00CF4629">
              <w:t>CPs have their sovereign</w:t>
            </w:r>
            <w:r w:rsidR="00CF4629">
              <w:t xml:space="preserve"> right</w:t>
            </w:r>
            <w:r w:rsidR="00CF4629" w:rsidRPr="00CF4629">
              <w:t xml:space="preserve"> to decide which measure</w:t>
            </w:r>
            <w:r w:rsidR="00CF4629">
              <w:t>s</w:t>
            </w:r>
            <w:r w:rsidR="00CF4629" w:rsidRPr="00CF4629">
              <w:t xml:space="preserve"> </w:t>
            </w:r>
            <w:r w:rsidR="00CF4629">
              <w:t>to</w:t>
            </w:r>
            <w:r w:rsidR="00CF4629" w:rsidRPr="00CF4629">
              <w:t xml:space="preserve"> apply, based on technical justification.</w:t>
            </w:r>
          </w:p>
        </w:tc>
      </w:tr>
      <w:tr w:rsidR="004B3E02" w14:paraId="62CC1A71" w14:textId="29FCDF7C" w:rsidTr="004B3E02">
        <w:tc>
          <w:tcPr>
            <w:tcW w:w="1200" w:type="dxa"/>
          </w:tcPr>
          <w:p w14:paraId="62CC1A6B" w14:textId="7B287ABE" w:rsidR="004B3E02" w:rsidRDefault="004B3E02">
            <w:pPr>
              <w:pStyle w:val="PleaseReviewReport0"/>
              <w:jc w:val="center"/>
            </w:pPr>
            <w:r>
              <w:t>319</w:t>
            </w:r>
          </w:p>
        </w:tc>
        <w:tc>
          <w:tcPr>
            <w:tcW w:w="661" w:type="dxa"/>
          </w:tcPr>
          <w:p w14:paraId="62CC1A6C" w14:textId="77777777" w:rsidR="004B3E02" w:rsidRDefault="004B3E02">
            <w:pPr>
              <w:pStyle w:val="PleaseReviewReport0"/>
              <w:jc w:val="center"/>
            </w:pPr>
            <w:r>
              <w:t>268</w:t>
            </w:r>
          </w:p>
        </w:tc>
        <w:tc>
          <w:tcPr>
            <w:tcW w:w="3179" w:type="dxa"/>
          </w:tcPr>
          <w:p w14:paraId="62CC1A6D" w14:textId="77777777" w:rsidR="004B3E02" w:rsidRPr="002A688A" w:rsidRDefault="004B3E02">
            <w:pPr>
              <w:pStyle w:val="PleaseReviewReport0"/>
              <w:rPr>
                <w:lang w:val="fr-FR"/>
              </w:rPr>
            </w:pPr>
            <w:r w:rsidRPr="002A688A">
              <w:rPr>
                <w:rFonts w:ascii="Arial" w:hAnsi="Arial" w:cs="Arial"/>
                <w:b/>
                <w:bCs/>
                <w:strike/>
                <w:color w:val="FF0000"/>
                <w:sz w:val="18"/>
                <w:szCs w:val="18"/>
                <w:lang w:val="fr-FR"/>
              </w:rPr>
              <w:t>Cuadro 2.</w:t>
            </w:r>
            <w:r w:rsidRPr="002A688A">
              <w:rPr>
                <w:rFonts w:ascii="Arial" w:hAnsi="Arial" w:cs="Arial"/>
                <w:strike/>
                <w:color w:val="FF0000"/>
                <w:sz w:val="18"/>
                <w:szCs w:val="18"/>
                <w:lang w:val="fr-FR"/>
              </w:rPr>
              <w:t xml:space="preserve"> Opciones generales de medidas fitosanitarias </w:t>
            </w:r>
          </w:p>
        </w:tc>
        <w:tc>
          <w:tcPr>
            <w:tcW w:w="540" w:type="dxa"/>
          </w:tcPr>
          <w:p w14:paraId="62CC1A6E" w14:textId="77777777" w:rsidR="004B3E02" w:rsidRDefault="004B3E02">
            <w:pPr>
              <w:pStyle w:val="PleaseReviewReport0"/>
              <w:jc w:val="center"/>
            </w:pPr>
            <w:r>
              <w:t>P</w:t>
            </w:r>
          </w:p>
        </w:tc>
        <w:tc>
          <w:tcPr>
            <w:tcW w:w="6120" w:type="dxa"/>
          </w:tcPr>
          <w:p w14:paraId="62CC1A6F" w14:textId="77777777" w:rsidR="004B3E02" w:rsidRPr="0098741F" w:rsidRDefault="004B3E02">
            <w:pPr>
              <w:pStyle w:val="PleaseReviewReport0"/>
              <w:rPr>
                <w:lang w:val="es-PY"/>
              </w:rPr>
            </w:pPr>
            <w:r w:rsidRPr="0098741F">
              <w:rPr>
                <w:b/>
                <w:lang w:val="es-PY"/>
              </w:rPr>
              <w:t>OIRSA </w:t>
            </w:r>
            <w:r w:rsidRPr="0098741F">
              <w:rPr>
                <w:lang w:val="es-PY"/>
              </w:rPr>
              <w:br/>
              <w:t>Eliminar las medidas fitosanitarias generales: debido al vinculo de plagas que no están asociadas al producto; por lo que pueden crearse obstáculos innecesarios al comercio de Musáceas</w:t>
            </w:r>
          </w:p>
          <w:p w14:paraId="62CC1A70" w14:textId="77777777" w:rsidR="004B3E02" w:rsidRDefault="004B3E02">
            <w:pPr>
              <w:pStyle w:val="PleaseReviewReport0"/>
            </w:pPr>
            <w:r>
              <w:rPr>
                <w:i/>
              </w:rPr>
              <w:t>Category : SUBSTANTIVE </w:t>
            </w:r>
          </w:p>
        </w:tc>
        <w:tc>
          <w:tcPr>
            <w:tcW w:w="3870" w:type="dxa"/>
          </w:tcPr>
          <w:p w14:paraId="6FF56048" w14:textId="77777777" w:rsidR="004B3E02" w:rsidRDefault="00CF4629">
            <w:pPr>
              <w:pStyle w:val="PleaseReviewReport0"/>
              <w:rPr>
                <w:b/>
              </w:rPr>
            </w:pPr>
            <w:r>
              <w:rPr>
                <w:b/>
              </w:rPr>
              <w:t>CONSIDERED BUT NOT INCORPORATED</w:t>
            </w:r>
          </w:p>
          <w:p w14:paraId="65165F9A" w14:textId="1321EE6E" w:rsidR="00CF4629" w:rsidRPr="00CF4629" w:rsidRDefault="00CF4629" w:rsidP="004B09B8">
            <w:pPr>
              <w:pStyle w:val="PleaseReviewReport0"/>
            </w:pPr>
            <w:r w:rsidRPr="00CF4629">
              <w:t>General measures are options that can be applied to any pest,</w:t>
            </w:r>
            <w:r>
              <w:t xml:space="preserve"> </w:t>
            </w:r>
            <w:r w:rsidRPr="00CF4629">
              <w:t xml:space="preserve">whenever feasible. There is no linkage with pests </w:t>
            </w:r>
            <w:r>
              <w:t xml:space="preserve">that are not </w:t>
            </w:r>
            <w:r w:rsidRPr="00CF4629">
              <w:t>associated with the fruit. After this revision, if any</w:t>
            </w:r>
            <w:r>
              <w:t xml:space="preserve"> remain</w:t>
            </w:r>
            <w:r w:rsidRPr="00CF4629">
              <w:t xml:space="preserve">, </w:t>
            </w:r>
            <w:r>
              <w:t>they</w:t>
            </w:r>
            <w:r w:rsidRPr="00CF4629">
              <w:t xml:space="preserve"> should be </w:t>
            </w:r>
            <w:r>
              <w:t xml:space="preserve">identified </w:t>
            </w:r>
            <w:r w:rsidR="004B09B8">
              <w:t xml:space="preserve">during the second round of country consultation </w:t>
            </w:r>
            <w:r>
              <w:t>for removal.</w:t>
            </w:r>
          </w:p>
        </w:tc>
      </w:tr>
      <w:tr w:rsidR="004B3E02" w14:paraId="62CC1A78" w14:textId="35F35B8F" w:rsidTr="004B3E02">
        <w:tc>
          <w:tcPr>
            <w:tcW w:w="1200" w:type="dxa"/>
            <w:shd w:val="clear" w:color="auto" w:fill="D9D9D9"/>
          </w:tcPr>
          <w:p w14:paraId="62CC1A72" w14:textId="337BA0C5" w:rsidR="004B3E02" w:rsidRDefault="004B3E02">
            <w:pPr>
              <w:pStyle w:val="PleaseReviewReport0"/>
              <w:jc w:val="center"/>
            </w:pPr>
            <w:r>
              <w:t>320</w:t>
            </w:r>
          </w:p>
        </w:tc>
        <w:tc>
          <w:tcPr>
            <w:tcW w:w="661" w:type="dxa"/>
            <w:shd w:val="clear" w:color="auto" w:fill="D9D9D9"/>
          </w:tcPr>
          <w:p w14:paraId="62CC1A73" w14:textId="77777777" w:rsidR="004B3E02" w:rsidRDefault="004B3E02">
            <w:pPr>
              <w:pStyle w:val="PleaseReviewReport0"/>
              <w:jc w:val="center"/>
            </w:pPr>
            <w:r>
              <w:t>271</w:t>
            </w:r>
          </w:p>
        </w:tc>
        <w:tc>
          <w:tcPr>
            <w:tcW w:w="3179" w:type="dxa"/>
            <w:shd w:val="clear" w:color="auto" w:fill="D9D9D9"/>
          </w:tcPr>
          <w:p w14:paraId="62CC1A74" w14:textId="77777777" w:rsidR="004B3E02" w:rsidRDefault="004B3E02">
            <w:pPr>
              <w:pStyle w:val="PleaseReviewReport0"/>
            </w:pPr>
            <w:r>
              <w:rPr>
                <w:rFonts w:ascii="Arial" w:hAnsi="Arial" w:cs="Arial"/>
                <w:sz w:val="18"/>
                <w:szCs w:val="18"/>
              </w:rPr>
              <w:t xml:space="preserve">Pest free </w:t>
            </w:r>
            <w:r>
              <w:rPr>
                <w:rFonts w:ascii="Arial" w:hAnsi="Arial" w:cs="Arial"/>
                <w:strike/>
                <w:color w:val="0000FF"/>
                <w:sz w:val="18"/>
                <w:szCs w:val="18"/>
              </w:rPr>
              <w:t>areas</w:t>
            </w:r>
            <w:r>
              <w:rPr>
                <w:rFonts w:ascii="Arial" w:hAnsi="Arial" w:cs="Arial"/>
                <w:color w:val="0000FF"/>
                <w:sz w:val="18"/>
                <w:szCs w:val="18"/>
                <w:u w:val="single"/>
              </w:rPr>
              <w:t>areas (PFA)</w:t>
            </w:r>
          </w:p>
        </w:tc>
        <w:tc>
          <w:tcPr>
            <w:tcW w:w="540" w:type="dxa"/>
            <w:shd w:val="clear" w:color="auto" w:fill="D9D9D9"/>
          </w:tcPr>
          <w:p w14:paraId="62CC1A75" w14:textId="77777777" w:rsidR="004B3E02" w:rsidRDefault="004B3E02">
            <w:pPr>
              <w:pStyle w:val="PleaseReviewReport0"/>
              <w:jc w:val="center"/>
            </w:pPr>
            <w:r>
              <w:t>P</w:t>
            </w:r>
          </w:p>
        </w:tc>
        <w:tc>
          <w:tcPr>
            <w:tcW w:w="6120" w:type="dxa"/>
            <w:shd w:val="clear" w:color="auto" w:fill="D9D9D9"/>
          </w:tcPr>
          <w:p w14:paraId="62CC1A76" w14:textId="77777777" w:rsidR="004B3E02" w:rsidRDefault="004B3E02">
            <w:pPr>
              <w:pStyle w:val="PleaseReviewReport0"/>
            </w:pPr>
            <w:r>
              <w:rPr>
                <w:b/>
              </w:rPr>
              <w:t>COSAVE </w:t>
            </w:r>
            <w:r>
              <w:br/>
              <w:t>Consequential change due to the proposal to delete Box 1</w:t>
            </w:r>
          </w:p>
          <w:p w14:paraId="62CC1A77" w14:textId="77777777" w:rsidR="004B3E02" w:rsidRDefault="004B3E02">
            <w:pPr>
              <w:pStyle w:val="PleaseReviewReport0"/>
            </w:pPr>
            <w:r>
              <w:rPr>
                <w:i/>
              </w:rPr>
              <w:t>Category : EDITORIAL </w:t>
            </w:r>
          </w:p>
        </w:tc>
        <w:tc>
          <w:tcPr>
            <w:tcW w:w="3870" w:type="dxa"/>
            <w:shd w:val="clear" w:color="auto" w:fill="D9D9D9"/>
          </w:tcPr>
          <w:p w14:paraId="540C57FC" w14:textId="17C4B600" w:rsidR="004B3E02" w:rsidRDefault="004B09B8">
            <w:pPr>
              <w:pStyle w:val="PleaseReviewReport0"/>
              <w:rPr>
                <w:b/>
              </w:rPr>
            </w:pPr>
            <w:r>
              <w:rPr>
                <w:b/>
              </w:rPr>
              <w:t>INCORPORATED</w:t>
            </w:r>
          </w:p>
        </w:tc>
      </w:tr>
      <w:tr w:rsidR="004B3E02" w14:paraId="62CC1A7F" w14:textId="537BC0DD" w:rsidTr="004B3E02">
        <w:tc>
          <w:tcPr>
            <w:tcW w:w="1200" w:type="dxa"/>
          </w:tcPr>
          <w:p w14:paraId="62CC1A79" w14:textId="77777777" w:rsidR="004B3E02" w:rsidRDefault="004B3E02">
            <w:pPr>
              <w:pStyle w:val="PleaseReviewReport0"/>
              <w:jc w:val="center"/>
            </w:pPr>
            <w:r>
              <w:t>321</w:t>
            </w:r>
          </w:p>
        </w:tc>
        <w:tc>
          <w:tcPr>
            <w:tcW w:w="661" w:type="dxa"/>
          </w:tcPr>
          <w:p w14:paraId="62CC1A7A" w14:textId="77777777" w:rsidR="004B3E02" w:rsidRDefault="004B3E02">
            <w:pPr>
              <w:pStyle w:val="PleaseReviewReport0"/>
              <w:jc w:val="center"/>
            </w:pPr>
            <w:r>
              <w:t>272</w:t>
            </w:r>
          </w:p>
        </w:tc>
        <w:tc>
          <w:tcPr>
            <w:tcW w:w="3179" w:type="dxa"/>
          </w:tcPr>
          <w:p w14:paraId="62CC1A7B" w14:textId="77777777" w:rsidR="004B3E02" w:rsidRDefault="004B3E02">
            <w:pPr>
              <w:pStyle w:val="PleaseReviewReport0"/>
            </w:pPr>
            <w:r>
              <w:rPr>
                <w:rFonts w:ascii="Arial" w:hAnsi="Arial" w:cs="Arial"/>
                <w:sz w:val="18"/>
                <w:szCs w:val="18"/>
              </w:rPr>
              <w:t>ISPM 4 (</w:t>
            </w:r>
            <w:r>
              <w:rPr>
                <w:rFonts w:ascii="Arial" w:hAnsi="Arial" w:cs="Arial"/>
                <w:i/>
                <w:sz w:val="18"/>
                <w:szCs w:val="18"/>
              </w:rPr>
              <w:t>Requirements for the establishment of pest free areas</w:t>
            </w:r>
            <w:r>
              <w:rPr>
                <w:rFonts w:ascii="Arial" w:hAnsi="Arial" w:cs="Arial"/>
                <w:sz w:val="18"/>
                <w:szCs w:val="18"/>
              </w:rPr>
              <w:t>)</w:t>
            </w:r>
          </w:p>
        </w:tc>
        <w:tc>
          <w:tcPr>
            <w:tcW w:w="540" w:type="dxa"/>
          </w:tcPr>
          <w:p w14:paraId="62CC1A7C" w14:textId="77777777" w:rsidR="004B3E02" w:rsidRDefault="004B3E02">
            <w:pPr>
              <w:pStyle w:val="PleaseReviewReport0"/>
              <w:jc w:val="center"/>
            </w:pPr>
            <w:r>
              <w:t>C</w:t>
            </w:r>
          </w:p>
        </w:tc>
        <w:tc>
          <w:tcPr>
            <w:tcW w:w="6120" w:type="dxa"/>
          </w:tcPr>
          <w:p w14:paraId="62CC1A7D" w14:textId="77777777" w:rsidR="004B3E02" w:rsidRDefault="004B3E02">
            <w:pPr>
              <w:pStyle w:val="PleaseReviewReport0"/>
            </w:pPr>
            <w:r>
              <w:rPr>
                <w:b/>
              </w:rPr>
              <w:t>Australia </w:t>
            </w:r>
            <w:r>
              <w:br/>
              <w:t>To aid implementation, it is proposed that a short description of the ISPMs listed here be included. It is considered that standard words could be developed for this but a proposal, to illustrate the concept is to include “Establishment of pest free areas through surveillance and control”.</w:t>
            </w:r>
          </w:p>
          <w:p w14:paraId="62CC1A7E" w14:textId="77777777" w:rsidR="004B3E02" w:rsidRDefault="004B3E02">
            <w:pPr>
              <w:pStyle w:val="PleaseReviewReport0"/>
            </w:pPr>
            <w:r>
              <w:rPr>
                <w:i/>
              </w:rPr>
              <w:t>Category : SUBSTANTIVE </w:t>
            </w:r>
          </w:p>
        </w:tc>
        <w:tc>
          <w:tcPr>
            <w:tcW w:w="3870" w:type="dxa"/>
          </w:tcPr>
          <w:p w14:paraId="4DA2C563" w14:textId="2D6B1C9E" w:rsidR="004B3E02" w:rsidRDefault="004B09B8">
            <w:pPr>
              <w:pStyle w:val="PleaseReviewReport0"/>
              <w:rPr>
                <w:b/>
              </w:rPr>
            </w:pPr>
            <w:r w:rsidRPr="004B09B8">
              <w:rPr>
                <w:b/>
              </w:rPr>
              <w:t>FOR CONSIDERATION BY SC-7</w:t>
            </w:r>
          </w:p>
        </w:tc>
      </w:tr>
      <w:tr w:rsidR="004B3E02" w14:paraId="62CC1A86" w14:textId="04574845" w:rsidTr="004B3E02">
        <w:tc>
          <w:tcPr>
            <w:tcW w:w="1200" w:type="dxa"/>
          </w:tcPr>
          <w:p w14:paraId="62CC1A80" w14:textId="77777777" w:rsidR="004B3E02" w:rsidRDefault="004B3E02">
            <w:pPr>
              <w:pStyle w:val="PleaseReviewReport0"/>
              <w:jc w:val="center"/>
            </w:pPr>
            <w:r>
              <w:t>322</w:t>
            </w:r>
          </w:p>
        </w:tc>
        <w:tc>
          <w:tcPr>
            <w:tcW w:w="661" w:type="dxa"/>
          </w:tcPr>
          <w:p w14:paraId="62CC1A81" w14:textId="77777777" w:rsidR="004B3E02" w:rsidRDefault="004B3E02">
            <w:pPr>
              <w:pStyle w:val="PleaseReviewReport0"/>
              <w:jc w:val="center"/>
            </w:pPr>
            <w:r>
              <w:t>272</w:t>
            </w:r>
          </w:p>
        </w:tc>
        <w:tc>
          <w:tcPr>
            <w:tcW w:w="3179" w:type="dxa"/>
          </w:tcPr>
          <w:p w14:paraId="62CC1A82" w14:textId="77777777" w:rsidR="004B3E02" w:rsidRDefault="004B3E02">
            <w:pPr>
              <w:pStyle w:val="PleaseReviewReport0"/>
            </w:pPr>
            <w:r>
              <w:rPr>
                <w:rFonts w:ascii="Arial" w:hAnsi="Arial" w:cs="Arial"/>
                <w:sz w:val="18"/>
                <w:szCs w:val="18"/>
              </w:rPr>
              <w:t>ISPM 4 (</w:t>
            </w:r>
            <w:r>
              <w:rPr>
                <w:rFonts w:ascii="Arial" w:hAnsi="Arial" w:cs="Arial"/>
                <w:i/>
                <w:sz w:val="18"/>
                <w:szCs w:val="18"/>
              </w:rPr>
              <w:t>Requirements for the establishment of pest free areas</w:t>
            </w:r>
            <w:r>
              <w:rPr>
                <w:rFonts w:ascii="Arial" w:hAnsi="Arial" w:cs="Arial"/>
                <w:sz w:val="18"/>
                <w:szCs w:val="18"/>
              </w:rPr>
              <w:t>)</w:t>
            </w:r>
          </w:p>
        </w:tc>
        <w:tc>
          <w:tcPr>
            <w:tcW w:w="540" w:type="dxa"/>
          </w:tcPr>
          <w:p w14:paraId="62CC1A83" w14:textId="77777777" w:rsidR="004B3E02" w:rsidRDefault="004B3E02">
            <w:pPr>
              <w:pStyle w:val="PleaseReviewReport0"/>
              <w:jc w:val="center"/>
            </w:pPr>
            <w:r>
              <w:t>C</w:t>
            </w:r>
          </w:p>
        </w:tc>
        <w:tc>
          <w:tcPr>
            <w:tcW w:w="6120" w:type="dxa"/>
          </w:tcPr>
          <w:p w14:paraId="62CC1A84" w14:textId="77777777" w:rsidR="004B3E02" w:rsidRDefault="004B3E02">
            <w:pPr>
              <w:pStyle w:val="PleaseReviewReport0"/>
            </w:pPr>
            <w:r>
              <w:rPr>
                <w:b/>
              </w:rPr>
              <w:t>PPPO </w:t>
            </w:r>
            <w:r>
              <w:br/>
              <w:t>Add a brief outline of the ISPM so it is more useable by the reader.</w:t>
            </w:r>
          </w:p>
          <w:p w14:paraId="62CC1A85" w14:textId="77777777" w:rsidR="004B3E02" w:rsidRDefault="004B3E02">
            <w:pPr>
              <w:pStyle w:val="PleaseReviewReport0"/>
            </w:pPr>
            <w:r>
              <w:rPr>
                <w:i/>
              </w:rPr>
              <w:t>Category : SUBSTANTIVE </w:t>
            </w:r>
          </w:p>
        </w:tc>
        <w:tc>
          <w:tcPr>
            <w:tcW w:w="3870" w:type="dxa"/>
          </w:tcPr>
          <w:p w14:paraId="41874A9F" w14:textId="77777777" w:rsidR="004B09B8" w:rsidRPr="004B09B8" w:rsidRDefault="004B09B8">
            <w:pPr>
              <w:pStyle w:val="PleaseReviewReport0"/>
              <w:rPr>
                <w:b/>
              </w:rPr>
            </w:pPr>
            <w:r w:rsidRPr="004B09B8">
              <w:rPr>
                <w:b/>
              </w:rPr>
              <w:t>CONSIDERED BUT NOT INCORPORATED</w:t>
            </w:r>
          </w:p>
          <w:p w14:paraId="237C28E1" w14:textId="47F794C1" w:rsidR="004B3E02" w:rsidRPr="004B09B8" w:rsidRDefault="004B09B8" w:rsidP="00492B4C">
            <w:pPr>
              <w:pStyle w:val="PleaseReviewReport0"/>
            </w:pPr>
            <w:r>
              <w:t xml:space="preserve">The brief outline is provided by the title (e.g. </w:t>
            </w:r>
            <w:r w:rsidRPr="004B09B8">
              <w:rPr>
                <w:i/>
              </w:rPr>
              <w:t>Requirements for the establishment of pest free areas</w:t>
            </w:r>
            <w:r>
              <w:t xml:space="preserve">). </w:t>
            </w:r>
            <w:r w:rsidR="00492B4C">
              <w:t>Whether</w:t>
            </w:r>
            <w:r>
              <w:t xml:space="preserve"> this proposal is to give a </w:t>
            </w:r>
            <w:r w:rsidR="00492B4C">
              <w:t xml:space="preserve">short </w:t>
            </w:r>
            <w:r>
              <w:t xml:space="preserve">description to aid implementation, it is </w:t>
            </w:r>
            <w:r w:rsidRPr="004B09B8">
              <w:t xml:space="preserve"> </w:t>
            </w:r>
            <w:r w:rsidRPr="004B09B8">
              <w:rPr>
                <w:b/>
              </w:rPr>
              <w:t>FOR CONSIDERATION BY SC-7</w:t>
            </w:r>
          </w:p>
        </w:tc>
      </w:tr>
      <w:tr w:rsidR="004B3E02" w14:paraId="62CC1A8D" w14:textId="12336629" w:rsidTr="004B3E02">
        <w:tc>
          <w:tcPr>
            <w:tcW w:w="1200" w:type="dxa"/>
            <w:shd w:val="clear" w:color="auto" w:fill="D9D9D9"/>
          </w:tcPr>
          <w:p w14:paraId="62CC1A87" w14:textId="7E469D02" w:rsidR="004B3E02" w:rsidRDefault="004B3E02">
            <w:pPr>
              <w:pStyle w:val="PleaseReviewReport0"/>
              <w:jc w:val="center"/>
            </w:pPr>
            <w:r>
              <w:t>323</w:t>
            </w:r>
          </w:p>
        </w:tc>
        <w:tc>
          <w:tcPr>
            <w:tcW w:w="661" w:type="dxa"/>
            <w:shd w:val="clear" w:color="auto" w:fill="D9D9D9"/>
          </w:tcPr>
          <w:p w14:paraId="62CC1A88" w14:textId="77777777" w:rsidR="004B3E02" w:rsidRDefault="004B3E02">
            <w:pPr>
              <w:pStyle w:val="PleaseReviewReport0"/>
              <w:jc w:val="center"/>
            </w:pPr>
            <w:r>
              <w:t>274</w:t>
            </w:r>
          </w:p>
        </w:tc>
        <w:tc>
          <w:tcPr>
            <w:tcW w:w="3179" w:type="dxa"/>
            <w:shd w:val="clear" w:color="auto" w:fill="D9D9D9"/>
          </w:tcPr>
          <w:p w14:paraId="62CC1A89" w14:textId="77777777" w:rsidR="004B3E02" w:rsidRDefault="004B3E02">
            <w:pPr>
              <w:pStyle w:val="PleaseReviewReport0"/>
            </w:pPr>
            <w:r>
              <w:rPr>
                <w:rFonts w:ascii="Arial" w:hAnsi="Arial" w:cs="Arial"/>
                <w:sz w:val="18"/>
                <w:szCs w:val="18"/>
              </w:rPr>
              <w:t xml:space="preserve">Pest free places of production and pest free production </w:t>
            </w:r>
            <w:r>
              <w:rPr>
                <w:rFonts w:ascii="Arial" w:hAnsi="Arial" w:cs="Arial"/>
                <w:strike/>
                <w:color w:val="0000FF"/>
                <w:sz w:val="18"/>
                <w:szCs w:val="18"/>
              </w:rPr>
              <w:t>sites</w:t>
            </w:r>
            <w:r>
              <w:rPr>
                <w:rFonts w:ascii="Arial" w:hAnsi="Arial" w:cs="Arial"/>
                <w:color w:val="0000FF"/>
                <w:sz w:val="18"/>
                <w:szCs w:val="18"/>
                <w:u w:val="single"/>
              </w:rPr>
              <w:t>sites (PFPP)</w:t>
            </w:r>
          </w:p>
        </w:tc>
        <w:tc>
          <w:tcPr>
            <w:tcW w:w="540" w:type="dxa"/>
            <w:shd w:val="clear" w:color="auto" w:fill="D9D9D9"/>
          </w:tcPr>
          <w:p w14:paraId="62CC1A8A" w14:textId="77777777" w:rsidR="004B3E02" w:rsidRDefault="004B3E02">
            <w:pPr>
              <w:pStyle w:val="PleaseReviewReport0"/>
              <w:jc w:val="center"/>
            </w:pPr>
            <w:r>
              <w:t>P</w:t>
            </w:r>
          </w:p>
        </w:tc>
        <w:tc>
          <w:tcPr>
            <w:tcW w:w="6120" w:type="dxa"/>
            <w:shd w:val="clear" w:color="auto" w:fill="D9D9D9"/>
          </w:tcPr>
          <w:p w14:paraId="62CC1A8B" w14:textId="77777777" w:rsidR="004B3E02" w:rsidRDefault="004B3E02">
            <w:pPr>
              <w:pStyle w:val="PleaseReviewReport0"/>
            </w:pPr>
            <w:r>
              <w:rPr>
                <w:b/>
              </w:rPr>
              <w:t>COSAVE </w:t>
            </w:r>
            <w:r>
              <w:br/>
              <w:t>Consequential change due to the proposal to delete Box 1</w:t>
            </w:r>
          </w:p>
          <w:p w14:paraId="62CC1A8C" w14:textId="77777777" w:rsidR="004B3E02" w:rsidRDefault="004B3E02">
            <w:pPr>
              <w:pStyle w:val="PleaseReviewReport0"/>
            </w:pPr>
            <w:r>
              <w:rPr>
                <w:i/>
              </w:rPr>
              <w:t>Category : EDITORIAL </w:t>
            </w:r>
          </w:p>
        </w:tc>
        <w:tc>
          <w:tcPr>
            <w:tcW w:w="3870" w:type="dxa"/>
            <w:shd w:val="clear" w:color="auto" w:fill="D9D9D9"/>
          </w:tcPr>
          <w:p w14:paraId="337D6C9B" w14:textId="77777777" w:rsidR="004B3E02" w:rsidRDefault="0020212F">
            <w:pPr>
              <w:pStyle w:val="PleaseReviewReport0"/>
              <w:rPr>
                <w:b/>
              </w:rPr>
            </w:pPr>
            <w:r>
              <w:rPr>
                <w:b/>
              </w:rPr>
              <w:t>MODIFIED</w:t>
            </w:r>
          </w:p>
          <w:p w14:paraId="58E2F894" w14:textId="7BF92C40" w:rsidR="0020212F" w:rsidRPr="0020212F" w:rsidRDefault="0020212F" w:rsidP="0020212F">
            <w:pPr>
              <w:pStyle w:val="PleaseReviewReport0"/>
            </w:pPr>
            <w:r w:rsidRPr="0020212F">
              <w:t>Pest free places of production (PFPP)</w:t>
            </w:r>
            <w:r>
              <w:t xml:space="preserve"> </w:t>
            </w:r>
            <w:r w:rsidRPr="0020212F">
              <w:t>and pest free production sites</w:t>
            </w:r>
            <w:r>
              <w:t xml:space="preserve"> (PFPS)</w:t>
            </w:r>
          </w:p>
        </w:tc>
      </w:tr>
      <w:tr w:rsidR="004B3E02" w14:paraId="62CC1A94" w14:textId="4C5314BA" w:rsidTr="004B3E02">
        <w:tc>
          <w:tcPr>
            <w:tcW w:w="1200" w:type="dxa"/>
          </w:tcPr>
          <w:p w14:paraId="62CC1A8E" w14:textId="77777777" w:rsidR="004B3E02" w:rsidRDefault="004B3E02">
            <w:pPr>
              <w:pStyle w:val="PleaseReviewReport0"/>
              <w:jc w:val="center"/>
            </w:pPr>
            <w:r>
              <w:lastRenderedPageBreak/>
              <w:t>324</w:t>
            </w:r>
          </w:p>
        </w:tc>
        <w:tc>
          <w:tcPr>
            <w:tcW w:w="661" w:type="dxa"/>
          </w:tcPr>
          <w:p w14:paraId="62CC1A8F" w14:textId="77777777" w:rsidR="004B3E02" w:rsidRDefault="004B3E02">
            <w:pPr>
              <w:pStyle w:val="PleaseReviewReport0"/>
              <w:jc w:val="center"/>
            </w:pPr>
            <w:r>
              <w:t>278</w:t>
            </w:r>
          </w:p>
        </w:tc>
        <w:tc>
          <w:tcPr>
            <w:tcW w:w="3179" w:type="dxa"/>
          </w:tcPr>
          <w:p w14:paraId="62CC1A90" w14:textId="77777777" w:rsidR="004B3E02" w:rsidRDefault="004B3E02">
            <w:pPr>
              <w:pStyle w:val="PleaseReviewReport0"/>
            </w:pPr>
            <w:r>
              <w:rPr>
                <w:rFonts w:ascii="Arial" w:hAnsi="Arial" w:cs="Arial"/>
                <w:sz w:val="18"/>
                <w:szCs w:val="18"/>
              </w:rPr>
              <w:t xml:space="preserve">Systems </w:t>
            </w:r>
            <w:r>
              <w:rPr>
                <w:rFonts w:ascii="Arial" w:hAnsi="Arial" w:cs="Arial"/>
                <w:strike/>
                <w:color w:val="0000FF"/>
                <w:sz w:val="18"/>
                <w:szCs w:val="18"/>
              </w:rPr>
              <w:t>approaches</w:t>
            </w:r>
            <w:r>
              <w:rPr>
                <w:rFonts w:ascii="Arial" w:hAnsi="Arial" w:cs="Arial"/>
                <w:color w:val="0000FF"/>
                <w:sz w:val="18"/>
                <w:szCs w:val="18"/>
                <w:u w:val="single"/>
              </w:rPr>
              <w:t>approaches (SA)</w:t>
            </w:r>
          </w:p>
        </w:tc>
        <w:tc>
          <w:tcPr>
            <w:tcW w:w="540" w:type="dxa"/>
          </w:tcPr>
          <w:p w14:paraId="62CC1A91" w14:textId="77777777" w:rsidR="004B3E02" w:rsidRDefault="004B3E02">
            <w:pPr>
              <w:pStyle w:val="PleaseReviewReport0"/>
              <w:jc w:val="center"/>
            </w:pPr>
            <w:r>
              <w:t>P</w:t>
            </w:r>
          </w:p>
        </w:tc>
        <w:tc>
          <w:tcPr>
            <w:tcW w:w="6120" w:type="dxa"/>
          </w:tcPr>
          <w:p w14:paraId="62CC1A92" w14:textId="77777777" w:rsidR="004B3E02" w:rsidRDefault="004B3E02">
            <w:pPr>
              <w:pStyle w:val="PleaseReviewReport0"/>
            </w:pPr>
            <w:r>
              <w:rPr>
                <w:b/>
              </w:rPr>
              <w:t>COSAVE </w:t>
            </w:r>
            <w:r>
              <w:br/>
              <w:t>Consequential change due to the proposal to delete Box 1</w:t>
            </w:r>
          </w:p>
          <w:p w14:paraId="62CC1A93" w14:textId="77777777" w:rsidR="004B3E02" w:rsidRDefault="004B3E02">
            <w:pPr>
              <w:pStyle w:val="PleaseReviewReport0"/>
            </w:pPr>
            <w:r>
              <w:rPr>
                <w:i/>
              </w:rPr>
              <w:t>Category : EDITORIAL </w:t>
            </w:r>
          </w:p>
        </w:tc>
        <w:tc>
          <w:tcPr>
            <w:tcW w:w="3870" w:type="dxa"/>
          </w:tcPr>
          <w:p w14:paraId="2A4F09ED" w14:textId="616E70E2" w:rsidR="0020212F" w:rsidRPr="0020212F" w:rsidRDefault="00492B4C">
            <w:pPr>
              <w:pStyle w:val="PleaseReviewReport0"/>
            </w:pPr>
            <w:r>
              <w:rPr>
                <w:b/>
              </w:rPr>
              <w:t>INCORPORATED</w:t>
            </w:r>
          </w:p>
        </w:tc>
      </w:tr>
      <w:tr w:rsidR="004B3E02" w:rsidRPr="008A71CD" w14:paraId="62CC1A9B" w14:textId="50058883" w:rsidTr="004B3E02">
        <w:tc>
          <w:tcPr>
            <w:tcW w:w="1200" w:type="dxa"/>
            <w:shd w:val="clear" w:color="auto" w:fill="D9D9D9"/>
          </w:tcPr>
          <w:p w14:paraId="62CC1A95" w14:textId="77777777" w:rsidR="004B3E02" w:rsidRDefault="004B3E02">
            <w:pPr>
              <w:pStyle w:val="PleaseReviewReport0"/>
              <w:jc w:val="center"/>
            </w:pPr>
            <w:r>
              <w:t>325</w:t>
            </w:r>
          </w:p>
        </w:tc>
        <w:tc>
          <w:tcPr>
            <w:tcW w:w="661" w:type="dxa"/>
            <w:shd w:val="clear" w:color="auto" w:fill="D9D9D9"/>
          </w:tcPr>
          <w:p w14:paraId="62CC1A96" w14:textId="77777777" w:rsidR="004B3E02" w:rsidRDefault="004B3E02">
            <w:pPr>
              <w:pStyle w:val="PleaseReviewReport0"/>
              <w:jc w:val="center"/>
            </w:pPr>
            <w:r>
              <w:t>281</w:t>
            </w:r>
          </w:p>
        </w:tc>
        <w:tc>
          <w:tcPr>
            <w:tcW w:w="3179" w:type="dxa"/>
            <w:shd w:val="clear" w:color="auto" w:fill="D9D9D9"/>
          </w:tcPr>
          <w:p w14:paraId="62CC1A97" w14:textId="77777777" w:rsidR="004B3E02" w:rsidRDefault="004B3E02">
            <w:pPr>
              <w:pStyle w:val="PleaseReviewReport0"/>
            </w:pPr>
            <w:r>
              <w:rPr>
                <w:rFonts w:ascii="Arial" w:hAnsi="Arial" w:cs="Arial"/>
                <w:sz w:val="18"/>
                <w:szCs w:val="18"/>
              </w:rPr>
              <w:t>Specific physiological stage of maturity at harvest (e.g. hard green, mature green)</w:t>
            </w:r>
          </w:p>
        </w:tc>
        <w:tc>
          <w:tcPr>
            <w:tcW w:w="540" w:type="dxa"/>
            <w:shd w:val="clear" w:color="auto" w:fill="D9D9D9"/>
          </w:tcPr>
          <w:p w14:paraId="62CC1A98" w14:textId="77777777" w:rsidR="004B3E02" w:rsidRDefault="004B3E02">
            <w:pPr>
              <w:pStyle w:val="PleaseReviewReport0"/>
              <w:jc w:val="center"/>
            </w:pPr>
            <w:r>
              <w:t>C</w:t>
            </w:r>
          </w:p>
        </w:tc>
        <w:tc>
          <w:tcPr>
            <w:tcW w:w="6120" w:type="dxa"/>
            <w:shd w:val="clear" w:color="auto" w:fill="D9D9D9"/>
          </w:tcPr>
          <w:p w14:paraId="62CC1A99" w14:textId="77777777" w:rsidR="004B3E02" w:rsidRDefault="004B3E02">
            <w:pPr>
              <w:pStyle w:val="PleaseReviewReport0"/>
            </w:pPr>
            <w:r>
              <w:rPr>
                <w:b/>
              </w:rPr>
              <w:t>IPPC Regional Workshop Africa </w:t>
            </w:r>
            <w:r>
              <w:br/>
              <w:t>Provide technical guidance or thresholds for determining acceptable physiological maturity stages e.g. hard green and testing methods. Rational : Current reference to “specific physiological stage” is ambiguous ,there is need to harmonize guidance for application.</w:t>
            </w:r>
          </w:p>
          <w:p w14:paraId="62CC1A9A" w14:textId="77777777" w:rsidR="004B3E02" w:rsidRDefault="004B3E02">
            <w:pPr>
              <w:pStyle w:val="PleaseReviewReport0"/>
            </w:pPr>
            <w:r>
              <w:rPr>
                <w:i/>
              </w:rPr>
              <w:t>Category : TECHNICAL </w:t>
            </w:r>
          </w:p>
        </w:tc>
        <w:tc>
          <w:tcPr>
            <w:tcW w:w="3870" w:type="dxa"/>
            <w:shd w:val="clear" w:color="auto" w:fill="D9D9D9"/>
          </w:tcPr>
          <w:p w14:paraId="26DBB4B0" w14:textId="77777777" w:rsidR="004B3E02" w:rsidRDefault="004B09B8">
            <w:pPr>
              <w:pStyle w:val="PleaseReviewReport0"/>
              <w:rPr>
                <w:b/>
              </w:rPr>
            </w:pPr>
            <w:r>
              <w:rPr>
                <w:b/>
              </w:rPr>
              <w:t>CONSIDERED BUT NOT INCORPORATED</w:t>
            </w:r>
          </w:p>
          <w:p w14:paraId="7F52EF1D" w14:textId="543E77AC" w:rsidR="008A71CD" w:rsidRPr="008A71CD" w:rsidRDefault="008A71CD" w:rsidP="003F2405">
            <w:pPr>
              <w:pStyle w:val="PleaseReviewReport0"/>
            </w:pPr>
            <w:r w:rsidRPr="008A71CD">
              <w:t xml:space="preserve">Some degree of ambiguity will always remain when no tools are available to determine the stage of maturity at harvest. Nevertheless, the exact maturity stage does not affect pest risk management, and a certain margin of variation is acceptable. Those working with bananas are aware that the maturity stage for export is classified as </w:t>
            </w:r>
            <w:r w:rsidR="003F2405">
              <w:t xml:space="preserve">mature </w:t>
            </w:r>
            <w:r w:rsidRPr="008A71CD">
              <w:t xml:space="preserve">green 0 </w:t>
            </w:r>
            <w:r w:rsidR="003F2405">
              <w:t>to</w:t>
            </w:r>
            <w:r w:rsidRPr="008A71CD">
              <w:t xml:space="preserve"> 1. However, this is not </w:t>
            </w:r>
            <w:r w:rsidR="003F2405">
              <w:t xml:space="preserve">necessarilly </w:t>
            </w:r>
            <w:r w:rsidRPr="008A71CD">
              <w:t>instrumentally measured and remains subject to interpretation</w:t>
            </w:r>
          </w:p>
        </w:tc>
      </w:tr>
      <w:tr w:rsidR="004B3E02" w14:paraId="62CC1AA2" w14:textId="32AA3C1F" w:rsidTr="004B3E02">
        <w:tc>
          <w:tcPr>
            <w:tcW w:w="1200" w:type="dxa"/>
            <w:shd w:val="clear" w:color="auto" w:fill="D9D9D9"/>
          </w:tcPr>
          <w:p w14:paraId="62CC1A9C" w14:textId="77777777" w:rsidR="004B3E02" w:rsidRDefault="004B3E02">
            <w:pPr>
              <w:pStyle w:val="PleaseReviewReport0"/>
              <w:jc w:val="center"/>
            </w:pPr>
            <w:r>
              <w:t>326</w:t>
            </w:r>
          </w:p>
        </w:tc>
        <w:tc>
          <w:tcPr>
            <w:tcW w:w="661" w:type="dxa"/>
            <w:shd w:val="clear" w:color="auto" w:fill="D9D9D9"/>
          </w:tcPr>
          <w:p w14:paraId="62CC1A9D" w14:textId="77777777" w:rsidR="004B3E02" w:rsidRDefault="004B3E02">
            <w:pPr>
              <w:pStyle w:val="PleaseReviewReport0"/>
              <w:jc w:val="center"/>
            </w:pPr>
            <w:r>
              <w:t>281</w:t>
            </w:r>
          </w:p>
        </w:tc>
        <w:tc>
          <w:tcPr>
            <w:tcW w:w="3179" w:type="dxa"/>
            <w:shd w:val="clear" w:color="auto" w:fill="D9D9D9"/>
          </w:tcPr>
          <w:p w14:paraId="62CC1A9E" w14:textId="77777777" w:rsidR="004B3E02" w:rsidRDefault="004B3E02">
            <w:pPr>
              <w:pStyle w:val="PleaseReviewReport0"/>
            </w:pPr>
            <w:r>
              <w:rPr>
                <w:rFonts w:ascii="Arial" w:hAnsi="Arial" w:cs="Arial"/>
                <w:sz w:val="18"/>
                <w:szCs w:val="18"/>
              </w:rPr>
              <w:t>Specific physiological stage of maturity at harvest (e.g. hard green, mature green)</w:t>
            </w:r>
          </w:p>
        </w:tc>
        <w:tc>
          <w:tcPr>
            <w:tcW w:w="540" w:type="dxa"/>
            <w:shd w:val="clear" w:color="auto" w:fill="D9D9D9"/>
          </w:tcPr>
          <w:p w14:paraId="62CC1A9F" w14:textId="77777777" w:rsidR="004B3E02" w:rsidRDefault="004B3E02">
            <w:pPr>
              <w:pStyle w:val="PleaseReviewReport0"/>
              <w:jc w:val="center"/>
            </w:pPr>
            <w:r>
              <w:t>P</w:t>
            </w:r>
          </w:p>
        </w:tc>
        <w:tc>
          <w:tcPr>
            <w:tcW w:w="6120" w:type="dxa"/>
            <w:shd w:val="clear" w:color="auto" w:fill="D9D9D9"/>
          </w:tcPr>
          <w:p w14:paraId="62CC1AA0" w14:textId="77777777" w:rsidR="004B3E02" w:rsidRDefault="004B3E02">
            <w:pPr>
              <w:pStyle w:val="PleaseReviewReport0"/>
            </w:pPr>
            <w:r>
              <w:rPr>
                <w:b/>
              </w:rPr>
              <w:t>Kenya </w:t>
            </w:r>
            <w:r>
              <w:br/>
              <w:t>Provide technical guidance or thresholds for determining acceptable physiological maturity stages e.g. hard green and testing methods. Rational : Current reference to “specific physiological stage” is ambiguous ,there is need to harmonize guidance for application.</w:t>
            </w:r>
          </w:p>
          <w:p w14:paraId="62CC1AA1" w14:textId="77777777" w:rsidR="004B3E02" w:rsidRDefault="004B3E02">
            <w:pPr>
              <w:pStyle w:val="PleaseReviewReport0"/>
            </w:pPr>
            <w:r>
              <w:rPr>
                <w:i/>
              </w:rPr>
              <w:t>Category : TECHNICAL </w:t>
            </w:r>
          </w:p>
        </w:tc>
        <w:tc>
          <w:tcPr>
            <w:tcW w:w="3870" w:type="dxa"/>
            <w:shd w:val="clear" w:color="auto" w:fill="D9D9D9"/>
          </w:tcPr>
          <w:p w14:paraId="53908A84" w14:textId="77777777" w:rsidR="003F2405" w:rsidRDefault="003F2405" w:rsidP="003F2405">
            <w:pPr>
              <w:pStyle w:val="PleaseReviewReport0"/>
              <w:rPr>
                <w:b/>
              </w:rPr>
            </w:pPr>
            <w:r>
              <w:rPr>
                <w:b/>
              </w:rPr>
              <w:t>CONSIDERED BUT NOT INCORPORATED</w:t>
            </w:r>
          </w:p>
          <w:p w14:paraId="47D14ED9" w14:textId="6B1EDA6B" w:rsidR="004B3E02" w:rsidRDefault="003F2405" w:rsidP="003F2405">
            <w:pPr>
              <w:pStyle w:val="PleaseReviewReport0"/>
              <w:rPr>
                <w:b/>
              </w:rPr>
            </w:pPr>
            <w:r w:rsidRPr="008A71CD">
              <w:t xml:space="preserve">Some degree of ambiguity will always remain when no tools are available to determine the stage of maturity at harvest. Nevertheless, the exact maturity stage does not affect pest risk management, and a certain margin of variation is acceptable. Those working with bananas are aware that the maturity stage for export is classified as </w:t>
            </w:r>
            <w:r>
              <w:t xml:space="preserve">mature </w:t>
            </w:r>
            <w:r w:rsidRPr="008A71CD">
              <w:t xml:space="preserve">green 0 </w:t>
            </w:r>
            <w:r>
              <w:t>to</w:t>
            </w:r>
            <w:r w:rsidRPr="008A71CD">
              <w:t xml:space="preserve"> 1. However, this is not </w:t>
            </w:r>
            <w:r>
              <w:t xml:space="preserve">necessarilly </w:t>
            </w:r>
            <w:r w:rsidRPr="008A71CD">
              <w:t>instrumentally measured and remains subject to interpretation</w:t>
            </w:r>
          </w:p>
        </w:tc>
      </w:tr>
      <w:tr w:rsidR="004B3E02" w14:paraId="62CC1AA9" w14:textId="0345AD40" w:rsidTr="004B3E02">
        <w:tc>
          <w:tcPr>
            <w:tcW w:w="1200" w:type="dxa"/>
          </w:tcPr>
          <w:p w14:paraId="62CC1AA3" w14:textId="77777777" w:rsidR="004B3E02" w:rsidRDefault="004B3E02">
            <w:pPr>
              <w:pStyle w:val="PleaseReviewReport0"/>
              <w:jc w:val="center"/>
            </w:pPr>
            <w:r>
              <w:t>327</w:t>
            </w:r>
          </w:p>
        </w:tc>
        <w:tc>
          <w:tcPr>
            <w:tcW w:w="661" w:type="dxa"/>
          </w:tcPr>
          <w:p w14:paraId="62CC1AA4" w14:textId="77777777" w:rsidR="004B3E02" w:rsidRDefault="004B3E02">
            <w:pPr>
              <w:pStyle w:val="PleaseReviewReport0"/>
              <w:jc w:val="center"/>
            </w:pPr>
            <w:r>
              <w:t>285</w:t>
            </w:r>
          </w:p>
        </w:tc>
        <w:tc>
          <w:tcPr>
            <w:tcW w:w="3179" w:type="dxa"/>
          </w:tcPr>
          <w:p w14:paraId="62CC1AA5" w14:textId="77777777" w:rsidR="004B3E02" w:rsidRDefault="004B3E02">
            <w:pPr>
              <w:pStyle w:val="PleaseReviewReport0"/>
            </w:pPr>
            <w:r>
              <w:rPr>
                <w:rFonts w:ascii="Arial" w:hAnsi="Arial" w:cs="Arial"/>
                <w:strike/>
                <w:color w:val="CD5C5C"/>
                <w:sz w:val="18"/>
                <w:szCs w:val="18"/>
              </w:rPr>
              <w:t>ISPM 28 (Phytosanitary treatments for regulated pests)</w:t>
            </w:r>
            <w:r>
              <w:rPr>
                <w:color w:val="CD5C5C"/>
                <w:u w:val="single"/>
              </w:rPr>
              <w:t>ISPM 18 (Requirements for the use of irradiation as a phytosanitary measure); ISPM 28 (Phytosanitary treatments for regulated pests)</w:t>
            </w:r>
          </w:p>
        </w:tc>
        <w:tc>
          <w:tcPr>
            <w:tcW w:w="540" w:type="dxa"/>
          </w:tcPr>
          <w:p w14:paraId="62CC1AA6" w14:textId="77777777" w:rsidR="004B3E02" w:rsidRDefault="004B3E02">
            <w:pPr>
              <w:pStyle w:val="PleaseReviewReport0"/>
              <w:jc w:val="center"/>
            </w:pPr>
            <w:r>
              <w:t>P</w:t>
            </w:r>
          </w:p>
        </w:tc>
        <w:tc>
          <w:tcPr>
            <w:tcW w:w="6120" w:type="dxa"/>
          </w:tcPr>
          <w:p w14:paraId="62CC1AA7" w14:textId="77777777" w:rsidR="004B3E02" w:rsidRDefault="004B3E02">
            <w:pPr>
              <w:pStyle w:val="PleaseReviewReport0"/>
            </w:pPr>
            <w:r>
              <w:rPr>
                <w:b/>
              </w:rPr>
              <w:t>Colombia </w:t>
            </w:r>
            <w:r>
              <w:br/>
              <w:t>The reference to ISPM 18 on irradiance appears only in the notes to Table 4, but should also be mentioned in Table 2 of general options.</w:t>
            </w:r>
          </w:p>
          <w:p w14:paraId="62CC1AA8" w14:textId="77777777" w:rsidR="004B3E02" w:rsidRDefault="004B3E02">
            <w:pPr>
              <w:pStyle w:val="PleaseReviewReport0"/>
            </w:pPr>
            <w:r>
              <w:rPr>
                <w:i/>
              </w:rPr>
              <w:t>Category : TECHNICAL </w:t>
            </w:r>
          </w:p>
        </w:tc>
        <w:tc>
          <w:tcPr>
            <w:tcW w:w="3870" w:type="dxa"/>
          </w:tcPr>
          <w:p w14:paraId="23142560" w14:textId="2FD0DC00" w:rsidR="004B3E02" w:rsidRDefault="003F2405">
            <w:pPr>
              <w:pStyle w:val="PleaseReviewReport0"/>
              <w:rPr>
                <w:b/>
              </w:rPr>
            </w:pPr>
            <w:r>
              <w:rPr>
                <w:b/>
              </w:rPr>
              <w:t>INCORPORATED</w:t>
            </w:r>
          </w:p>
        </w:tc>
      </w:tr>
      <w:tr w:rsidR="004B3E02" w14:paraId="62CC1AB0" w14:textId="37CA9AFE" w:rsidTr="004B3E02">
        <w:tc>
          <w:tcPr>
            <w:tcW w:w="1200" w:type="dxa"/>
          </w:tcPr>
          <w:p w14:paraId="62CC1AAA" w14:textId="77777777" w:rsidR="004B3E02" w:rsidRDefault="004B3E02">
            <w:pPr>
              <w:pStyle w:val="PleaseReviewReport0"/>
              <w:jc w:val="center"/>
            </w:pPr>
            <w:r>
              <w:t>328</w:t>
            </w:r>
          </w:p>
        </w:tc>
        <w:tc>
          <w:tcPr>
            <w:tcW w:w="661" w:type="dxa"/>
          </w:tcPr>
          <w:p w14:paraId="62CC1AAB" w14:textId="77777777" w:rsidR="004B3E02" w:rsidRDefault="004B3E02">
            <w:pPr>
              <w:pStyle w:val="PleaseReviewReport0"/>
              <w:jc w:val="center"/>
            </w:pPr>
            <w:r>
              <w:t>285</w:t>
            </w:r>
          </w:p>
        </w:tc>
        <w:tc>
          <w:tcPr>
            <w:tcW w:w="3179" w:type="dxa"/>
          </w:tcPr>
          <w:p w14:paraId="62CC1AAC" w14:textId="77777777" w:rsidR="004B3E02" w:rsidRPr="002A688A" w:rsidRDefault="004B3E02">
            <w:pPr>
              <w:pStyle w:val="PleaseReviewReport0"/>
              <w:rPr>
                <w:lang w:val="fr-FR"/>
              </w:rPr>
            </w:pPr>
            <w:r w:rsidRPr="002A688A">
              <w:rPr>
                <w:rFonts w:ascii="Arial" w:hAnsi="Arial" w:cs="Arial"/>
                <w:strike/>
                <w:color w:val="CD5C5C"/>
                <w:sz w:val="18"/>
                <w:szCs w:val="18"/>
                <w:lang w:val="fr-FR"/>
              </w:rPr>
              <w:t>NIMF 28 (</w:t>
            </w:r>
            <w:r w:rsidRPr="002A688A">
              <w:rPr>
                <w:rFonts w:ascii="Arial" w:hAnsi="Arial" w:cs="Arial"/>
                <w:i/>
                <w:strike/>
                <w:color w:val="CD5C5C"/>
                <w:sz w:val="18"/>
                <w:szCs w:val="18"/>
                <w:lang w:val="fr-FR"/>
              </w:rPr>
              <w:t>Tratamientos fitosanitarios para plagas reglamentadas</w:t>
            </w:r>
            <w:r w:rsidRPr="002A688A">
              <w:rPr>
                <w:rFonts w:ascii="Arial" w:hAnsi="Arial" w:cs="Arial"/>
                <w:strike/>
                <w:color w:val="CD5C5C"/>
                <w:sz w:val="18"/>
                <w:szCs w:val="18"/>
                <w:lang w:val="fr-FR"/>
              </w:rPr>
              <w:t>)</w:t>
            </w:r>
          </w:p>
        </w:tc>
        <w:tc>
          <w:tcPr>
            <w:tcW w:w="540" w:type="dxa"/>
          </w:tcPr>
          <w:p w14:paraId="62CC1AAD" w14:textId="77777777" w:rsidR="004B3E02" w:rsidRDefault="004B3E02">
            <w:pPr>
              <w:pStyle w:val="PleaseReviewReport0"/>
              <w:jc w:val="center"/>
            </w:pPr>
            <w:r>
              <w:t>P</w:t>
            </w:r>
          </w:p>
        </w:tc>
        <w:tc>
          <w:tcPr>
            <w:tcW w:w="6120" w:type="dxa"/>
          </w:tcPr>
          <w:p w14:paraId="62CC1AAE" w14:textId="77777777" w:rsidR="004B3E02" w:rsidRPr="002A688A" w:rsidRDefault="004B3E02">
            <w:pPr>
              <w:pStyle w:val="PleaseReviewReport0"/>
              <w:rPr>
                <w:lang w:val="fr-FR"/>
              </w:rPr>
            </w:pPr>
            <w:r w:rsidRPr="002A688A">
              <w:rPr>
                <w:b/>
                <w:lang w:val="fr-FR"/>
              </w:rPr>
              <w:t>Colombia </w:t>
            </w:r>
            <w:r w:rsidRPr="002A688A">
              <w:rPr>
                <w:lang w:val="fr-FR"/>
              </w:rPr>
              <w:br/>
              <w:t>"NIMF 18 (Requisitos para el uso de la irradiación como medida fitosanitaria); NIMF 28 (Tratamientos fitosanitarios para plagas reglamentadas)".</w:t>
            </w:r>
          </w:p>
          <w:p w14:paraId="62CC1AAF" w14:textId="77777777" w:rsidR="004B3E02" w:rsidRDefault="004B3E02">
            <w:pPr>
              <w:pStyle w:val="PleaseReviewReport0"/>
            </w:pPr>
            <w:r>
              <w:rPr>
                <w:i/>
              </w:rPr>
              <w:t>Category : TECHNICAL </w:t>
            </w:r>
          </w:p>
        </w:tc>
        <w:tc>
          <w:tcPr>
            <w:tcW w:w="3870" w:type="dxa"/>
          </w:tcPr>
          <w:p w14:paraId="1B4B7906" w14:textId="77777777" w:rsidR="004B3E02" w:rsidRPr="00722518" w:rsidRDefault="003F2405">
            <w:pPr>
              <w:pStyle w:val="PleaseReviewReport0"/>
              <w:rPr>
                <w:b/>
                <w:lang w:val="en-US"/>
              </w:rPr>
            </w:pPr>
            <w:r w:rsidRPr="00722518">
              <w:rPr>
                <w:b/>
                <w:lang w:val="en-US"/>
              </w:rPr>
              <w:t>MODIFIED</w:t>
            </w:r>
          </w:p>
          <w:p w14:paraId="72A8CE1A" w14:textId="01B1A128" w:rsidR="003F2405" w:rsidRPr="00722518" w:rsidRDefault="003F2405" w:rsidP="003F2405">
            <w:pPr>
              <w:pStyle w:val="PleaseReviewReport0"/>
              <w:rPr>
                <w:b/>
                <w:lang w:val="en-US"/>
              </w:rPr>
            </w:pPr>
            <w:r>
              <w:t>The reference to ISPM 18 was ADDED to the Table 2</w:t>
            </w:r>
          </w:p>
        </w:tc>
      </w:tr>
      <w:tr w:rsidR="004B3E02" w14:paraId="62CC1AB7" w14:textId="73F5EAA2" w:rsidTr="004B3E02">
        <w:tc>
          <w:tcPr>
            <w:tcW w:w="1200" w:type="dxa"/>
            <w:shd w:val="clear" w:color="auto" w:fill="D9D9D9"/>
          </w:tcPr>
          <w:p w14:paraId="62CC1AB1" w14:textId="77777777" w:rsidR="004B3E02" w:rsidRDefault="004B3E02">
            <w:pPr>
              <w:pStyle w:val="PleaseReviewReport0"/>
              <w:jc w:val="center"/>
            </w:pPr>
            <w:r>
              <w:t>329</w:t>
            </w:r>
          </w:p>
        </w:tc>
        <w:tc>
          <w:tcPr>
            <w:tcW w:w="661" w:type="dxa"/>
            <w:shd w:val="clear" w:color="auto" w:fill="D9D9D9"/>
          </w:tcPr>
          <w:p w14:paraId="62CC1AB2" w14:textId="77777777" w:rsidR="004B3E02" w:rsidRDefault="004B3E02">
            <w:pPr>
              <w:pStyle w:val="PleaseReviewReport0"/>
              <w:jc w:val="center"/>
            </w:pPr>
            <w:r>
              <w:t>286</w:t>
            </w:r>
          </w:p>
        </w:tc>
        <w:tc>
          <w:tcPr>
            <w:tcW w:w="3179" w:type="dxa"/>
            <w:shd w:val="clear" w:color="auto" w:fill="D9D9D9"/>
          </w:tcPr>
          <w:p w14:paraId="62CC1AB3" w14:textId="77777777" w:rsidR="004B3E02" w:rsidRDefault="004B3E02">
            <w:pPr>
              <w:pStyle w:val="PleaseReviewReport0"/>
            </w:pPr>
            <w:r>
              <w:rPr>
                <w:rFonts w:ascii="Arial" w:hAnsi="Arial" w:cs="Arial"/>
                <w:strike/>
                <w:color w:val="FF00FF"/>
                <w:sz w:val="18"/>
                <w:szCs w:val="18"/>
              </w:rPr>
              <w:t>Inspection</w:t>
            </w:r>
            <w:r>
              <w:rPr>
                <w:rFonts w:ascii="Arial" w:hAnsi="Arial" w:cs="Arial"/>
                <w:color w:val="FF00FF"/>
                <w:sz w:val="18"/>
                <w:szCs w:val="18"/>
                <w:u w:val="single"/>
              </w:rPr>
              <w:t>Inspection et control</w:t>
            </w:r>
          </w:p>
        </w:tc>
        <w:tc>
          <w:tcPr>
            <w:tcW w:w="540" w:type="dxa"/>
            <w:shd w:val="clear" w:color="auto" w:fill="D9D9D9"/>
          </w:tcPr>
          <w:p w14:paraId="62CC1AB4" w14:textId="77777777" w:rsidR="004B3E02" w:rsidRDefault="004B3E02">
            <w:pPr>
              <w:pStyle w:val="PleaseReviewReport0"/>
              <w:jc w:val="center"/>
            </w:pPr>
            <w:r>
              <w:t>P</w:t>
            </w:r>
          </w:p>
        </w:tc>
        <w:tc>
          <w:tcPr>
            <w:tcW w:w="6120" w:type="dxa"/>
            <w:shd w:val="clear" w:color="auto" w:fill="D9D9D9"/>
          </w:tcPr>
          <w:p w14:paraId="62CC1AB5" w14:textId="77777777" w:rsidR="004B3E02" w:rsidRDefault="004B3E02">
            <w:pPr>
              <w:pStyle w:val="PleaseReviewReport0"/>
            </w:pPr>
            <w:r>
              <w:rPr>
                <w:b/>
              </w:rPr>
              <w:t>Senegal </w:t>
            </w:r>
            <w:r>
              <w:br/>
            </w:r>
          </w:p>
          <w:p w14:paraId="62CC1AB6" w14:textId="77777777" w:rsidR="004B3E02" w:rsidRDefault="004B3E02">
            <w:pPr>
              <w:pStyle w:val="PleaseReviewReport0"/>
            </w:pPr>
            <w:r>
              <w:rPr>
                <w:i/>
              </w:rPr>
              <w:t>Category : TECHNICAL </w:t>
            </w:r>
          </w:p>
        </w:tc>
        <w:tc>
          <w:tcPr>
            <w:tcW w:w="3870" w:type="dxa"/>
            <w:shd w:val="clear" w:color="auto" w:fill="D9D9D9"/>
          </w:tcPr>
          <w:p w14:paraId="16802EA3" w14:textId="77777777" w:rsidR="004B3E02" w:rsidRDefault="003F2405">
            <w:pPr>
              <w:pStyle w:val="PleaseReviewReport0"/>
              <w:rPr>
                <w:b/>
              </w:rPr>
            </w:pPr>
            <w:r>
              <w:rPr>
                <w:b/>
              </w:rPr>
              <w:t>CONSIDERED BUT NOT INCORPORATED</w:t>
            </w:r>
          </w:p>
          <w:p w14:paraId="3C373C04" w14:textId="2C545AD2" w:rsidR="003F2405" w:rsidRPr="007D4129" w:rsidRDefault="007D4129" w:rsidP="007D4129">
            <w:pPr>
              <w:pStyle w:val="PleaseReviewReport0"/>
            </w:pPr>
            <w:r w:rsidRPr="007D4129">
              <w:t xml:space="preserve">The </w:t>
            </w:r>
            <w:r w:rsidR="00492B4C">
              <w:t xml:space="preserve">phytosanitary </w:t>
            </w:r>
            <w:r w:rsidRPr="007D4129">
              <w:t xml:space="preserve">measure is “Instection”. Control is </w:t>
            </w:r>
            <w:r>
              <w:t xml:space="preserve">one of the </w:t>
            </w:r>
            <w:r w:rsidRPr="007D4129">
              <w:t>consequence</w:t>
            </w:r>
            <w:r>
              <w:t xml:space="preserve">s, </w:t>
            </w:r>
            <w:r w:rsidRPr="007D4129">
              <w:t>if any pest is detected.</w:t>
            </w:r>
          </w:p>
        </w:tc>
      </w:tr>
      <w:tr w:rsidR="004B3E02" w14:paraId="62CC1ABE" w14:textId="43467F7C" w:rsidTr="004B3E02">
        <w:tc>
          <w:tcPr>
            <w:tcW w:w="1200" w:type="dxa"/>
            <w:shd w:val="clear" w:color="auto" w:fill="D9D9D9"/>
          </w:tcPr>
          <w:p w14:paraId="62CC1AB8" w14:textId="4E89D20C" w:rsidR="004B3E02" w:rsidRDefault="004B3E02">
            <w:pPr>
              <w:pStyle w:val="PleaseReviewReport0"/>
              <w:jc w:val="center"/>
            </w:pPr>
            <w:r>
              <w:t>330</w:t>
            </w:r>
          </w:p>
        </w:tc>
        <w:tc>
          <w:tcPr>
            <w:tcW w:w="661" w:type="dxa"/>
            <w:shd w:val="clear" w:color="auto" w:fill="D9D9D9"/>
          </w:tcPr>
          <w:p w14:paraId="62CC1AB9" w14:textId="77777777" w:rsidR="004B3E02" w:rsidRDefault="004B3E02">
            <w:pPr>
              <w:pStyle w:val="PleaseReviewReport0"/>
              <w:jc w:val="center"/>
            </w:pPr>
            <w:r>
              <w:t>286</w:t>
            </w:r>
          </w:p>
        </w:tc>
        <w:tc>
          <w:tcPr>
            <w:tcW w:w="3179" w:type="dxa"/>
            <w:shd w:val="clear" w:color="auto" w:fill="D9D9D9"/>
          </w:tcPr>
          <w:p w14:paraId="62CC1ABA" w14:textId="77777777" w:rsidR="004B3E02" w:rsidRDefault="004B3E02">
            <w:pPr>
              <w:pStyle w:val="PleaseReviewReport0"/>
            </w:pPr>
            <w:r>
              <w:rPr>
                <w:rFonts w:ascii="Arial" w:hAnsi="Arial" w:cs="Arial"/>
                <w:color w:val="FFA500"/>
                <w:sz w:val="18"/>
                <w:szCs w:val="18"/>
                <w:u w:val="single"/>
              </w:rPr>
              <w:t xml:space="preserve">Phytosanitary </w:t>
            </w:r>
            <w:r>
              <w:rPr>
                <w:rFonts w:ascii="Arial" w:hAnsi="Arial" w:cs="Arial"/>
                <w:sz w:val="18"/>
                <w:szCs w:val="18"/>
              </w:rPr>
              <w:t>Inspection</w:t>
            </w:r>
          </w:p>
        </w:tc>
        <w:tc>
          <w:tcPr>
            <w:tcW w:w="540" w:type="dxa"/>
            <w:shd w:val="clear" w:color="auto" w:fill="D9D9D9"/>
          </w:tcPr>
          <w:p w14:paraId="62CC1ABB" w14:textId="77777777" w:rsidR="004B3E02" w:rsidRDefault="004B3E02">
            <w:pPr>
              <w:pStyle w:val="PleaseReviewReport0"/>
              <w:jc w:val="center"/>
            </w:pPr>
            <w:r>
              <w:t>P</w:t>
            </w:r>
          </w:p>
        </w:tc>
        <w:tc>
          <w:tcPr>
            <w:tcW w:w="6120" w:type="dxa"/>
            <w:shd w:val="clear" w:color="auto" w:fill="D9D9D9"/>
          </w:tcPr>
          <w:p w14:paraId="62CC1ABC" w14:textId="77777777" w:rsidR="004B3E02" w:rsidRDefault="004B3E02">
            <w:pPr>
              <w:pStyle w:val="PleaseReviewReport0"/>
            </w:pPr>
            <w:r>
              <w:rPr>
                <w:b/>
              </w:rPr>
              <w:t>NEPPO </w:t>
            </w:r>
            <w:r>
              <w:br/>
            </w:r>
          </w:p>
          <w:p w14:paraId="62CC1ABD" w14:textId="77777777" w:rsidR="004B3E02" w:rsidRDefault="004B3E02">
            <w:pPr>
              <w:pStyle w:val="PleaseReviewReport0"/>
            </w:pPr>
            <w:r>
              <w:rPr>
                <w:i/>
              </w:rPr>
              <w:t>Category : SUBSTANTIVE </w:t>
            </w:r>
          </w:p>
        </w:tc>
        <w:tc>
          <w:tcPr>
            <w:tcW w:w="3870" w:type="dxa"/>
            <w:shd w:val="clear" w:color="auto" w:fill="D9D9D9"/>
          </w:tcPr>
          <w:p w14:paraId="06AB3037" w14:textId="77777777" w:rsidR="007D4129" w:rsidRDefault="007D4129" w:rsidP="007D4129">
            <w:pPr>
              <w:pStyle w:val="PleaseReviewReport0"/>
              <w:rPr>
                <w:b/>
              </w:rPr>
            </w:pPr>
            <w:r>
              <w:rPr>
                <w:b/>
              </w:rPr>
              <w:t>CONSIDERED BUT NOT INCORPORATED</w:t>
            </w:r>
          </w:p>
          <w:p w14:paraId="02958321" w14:textId="36A7B96A" w:rsidR="004B3E02" w:rsidRPr="007D4129" w:rsidRDefault="007D4129" w:rsidP="001423EE">
            <w:pPr>
              <w:pStyle w:val="PleaseReviewReport0"/>
            </w:pPr>
            <w:r>
              <w:t xml:space="preserve">According to the Glossary (ISPM 5) </w:t>
            </w:r>
            <w:r w:rsidR="001423EE" w:rsidRPr="001423EE">
              <w:rPr>
                <w:u w:val="single"/>
              </w:rPr>
              <w:t>inspection</w:t>
            </w:r>
            <w:r w:rsidR="001423EE">
              <w:t xml:space="preserve"> (not phytosanitary inspection) is official visual examination of plants, plant products or other regulated articles.</w:t>
            </w:r>
          </w:p>
        </w:tc>
      </w:tr>
      <w:tr w:rsidR="004B3E02" w14:paraId="62CC1AC5" w14:textId="1571CC18" w:rsidTr="004B3E02">
        <w:tc>
          <w:tcPr>
            <w:tcW w:w="1200" w:type="dxa"/>
            <w:shd w:val="clear" w:color="auto" w:fill="D9D9D9"/>
          </w:tcPr>
          <w:p w14:paraId="62CC1ABF" w14:textId="77777777" w:rsidR="004B3E02" w:rsidRDefault="004B3E02">
            <w:pPr>
              <w:pStyle w:val="PleaseReviewReport0"/>
              <w:jc w:val="center"/>
            </w:pPr>
            <w:r>
              <w:lastRenderedPageBreak/>
              <w:t>331</w:t>
            </w:r>
          </w:p>
        </w:tc>
        <w:tc>
          <w:tcPr>
            <w:tcW w:w="661" w:type="dxa"/>
            <w:shd w:val="clear" w:color="auto" w:fill="D9D9D9"/>
          </w:tcPr>
          <w:p w14:paraId="62CC1AC0" w14:textId="77777777" w:rsidR="004B3E02" w:rsidRDefault="004B3E02">
            <w:pPr>
              <w:pStyle w:val="PleaseReviewReport0"/>
              <w:jc w:val="center"/>
            </w:pPr>
            <w:r>
              <w:t>286</w:t>
            </w:r>
          </w:p>
        </w:tc>
        <w:tc>
          <w:tcPr>
            <w:tcW w:w="3179" w:type="dxa"/>
            <w:shd w:val="clear" w:color="auto" w:fill="D9D9D9"/>
          </w:tcPr>
          <w:p w14:paraId="62CC1AC1" w14:textId="77777777" w:rsidR="004B3E02" w:rsidRDefault="004B3E02">
            <w:pPr>
              <w:pStyle w:val="PleaseReviewReport0"/>
            </w:pPr>
            <w:r>
              <w:rPr>
                <w:rFonts w:ascii="Arial" w:hAnsi="Arial" w:cs="Arial"/>
                <w:sz w:val="18"/>
                <w:szCs w:val="18"/>
              </w:rPr>
              <w:t>Inspection</w:t>
            </w:r>
          </w:p>
        </w:tc>
        <w:tc>
          <w:tcPr>
            <w:tcW w:w="540" w:type="dxa"/>
            <w:shd w:val="clear" w:color="auto" w:fill="D9D9D9"/>
          </w:tcPr>
          <w:p w14:paraId="62CC1AC2" w14:textId="77777777" w:rsidR="004B3E02" w:rsidRDefault="004B3E02">
            <w:pPr>
              <w:pStyle w:val="PleaseReviewReport0"/>
              <w:jc w:val="center"/>
            </w:pPr>
            <w:r>
              <w:t>C</w:t>
            </w:r>
          </w:p>
        </w:tc>
        <w:tc>
          <w:tcPr>
            <w:tcW w:w="6120" w:type="dxa"/>
            <w:shd w:val="clear" w:color="auto" w:fill="D9D9D9"/>
          </w:tcPr>
          <w:p w14:paraId="62CC1AC3" w14:textId="77777777" w:rsidR="004B3E02" w:rsidRDefault="004B3E02">
            <w:pPr>
              <w:pStyle w:val="PleaseReviewReport0"/>
            </w:pPr>
            <w:r>
              <w:rPr>
                <w:b/>
              </w:rPr>
              <w:t>IPPC Regional Workshop Africa </w:t>
            </w:r>
            <w:r>
              <w:br/>
              <w:t>Reduce over-reliance on export inspection alone, especially for soil-borne and internal pests (e.g. Fusarium TR4, Ralstonia solanacearum). Strengthen use of PFPP and systems approaches. Rational: Visual inspection alone is insufficient for certain pests; integrated measures are more effective.</w:t>
            </w:r>
          </w:p>
          <w:p w14:paraId="62CC1AC4" w14:textId="77777777" w:rsidR="004B3E02" w:rsidRDefault="004B3E02">
            <w:pPr>
              <w:pStyle w:val="PleaseReviewReport0"/>
            </w:pPr>
            <w:r>
              <w:rPr>
                <w:i/>
              </w:rPr>
              <w:t>Category : TECHNICAL </w:t>
            </w:r>
          </w:p>
        </w:tc>
        <w:tc>
          <w:tcPr>
            <w:tcW w:w="3870" w:type="dxa"/>
            <w:shd w:val="clear" w:color="auto" w:fill="D9D9D9"/>
          </w:tcPr>
          <w:p w14:paraId="5C7E165F" w14:textId="77777777" w:rsidR="004B3E02" w:rsidRDefault="001423EE">
            <w:pPr>
              <w:pStyle w:val="PleaseReviewReport0"/>
              <w:rPr>
                <w:b/>
              </w:rPr>
            </w:pPr>
            <w:r>
              <w:rPr>
                <w:b/>
              </w:rPr>
              <w:t>FOR CONSIDERATION BY SC-7</w:t>
            </w:r>
          </w:p>
          <w:p w14:paraId="49AF7AA0" w14:textId="0EA36B1A" w:rsidR="001423EE" w:rsidRPr="001423EE" w:rsidRDefault="001423EE" w:rsidP="001423EE">
            <w:pPr>
              <w:pStyle w:val="PleaseReviewReport0"/>
            </w:pPr>
            <w:r>
              <w:t>If inspection is not feasible for fungi and bacteria (although these pests are subject to controversy</w:t>
            </w:r>
            <w:r w:rsidR="00CA1B5A">
              <w:t xml:space="preserve"> in this standard</w:t>
            </w:r>
            <w:r>
              <w:t>), it cannot be considered a general measure.</w:t>
            </w:r>
          </w:p>
        </w:tc>
      </w:tr>
      <w:tr w:rsidR="004B3E02" w14:paraId="62CC1ACC" w14:textId="348C6688" w:rsidTr="004B3E02">
        <w:tc>
          <w:tcPr>
            <w:tcW w:w="1200" w:type="dxa"/>
            <w:shd w:val="clear" w:color="auto" w:fill="D9D9D9"/>
          </w:tcPr>
          <w:p w14:paraId="62CC1AC6" w14:textId="77777777" w:rsidR="004B3E02" w:rsidRDefault="004B3E02">
            <w:pPr>
              <w:pStyle w:val="PleaseReviewReport0"/>
              <w:jc w:val="center"/>
            </w:pPr>
            <w:r>
              <w:t>332</w:t>
            </w:r>
          </w:p>
        </w:tc>
        <w:tc>
          <w:tcPr>
            <w:tcW w:w="661" w:type="dxa"/>
            <w:shd w:val="clear" w:color="auto" w:fill="D9D9D9"/>
          </w:tcPr>
          <w:p w14:paraId="62CC1AC7" w14:textId="77777777" w:rsidR="004B3E02" w:rsidRDefault="004B3E02">
            <w:pPr>
              <w:pStyle w:val="PleaseReviewReport0"/>
              <w:jc w:val="center"/>
            </w:pPr>
            <w:r>
              <w:t>286</w:t>
            </w:r>
          </w:p>
        </w:tc>
        <w:tc>
          <w:tcPr>
            <w:tcW w:w="3179" w:type="dxa"/>
            <w:shd w:val="clear" w:color="auto" w:fill="D9D9D9"/>
          </w:tcPr>
          <w:p w14:paraId="62CC1AC8" w14:textId="77777777" w:rsidR="004B3E02" w:rsidRDefault="004B3E02">
            <w:pPr>
              <w:pStyle w:val="PleaseReviewReport0"/>
            </w:pPr>
            <w:r>
              <w:rPr>
                <w:rFonts w:ascii="Arial" w:hAnsi="Arial" w:cs="Arial"/>
                <w:sz w:val="18"/>
                <w:szCs w:val="18"/>
              </w:rPr>
              <w:t>Inspection</w:t>
            </w:r>
          </w:p>
        </w:tc>
        <w:tc>
          <w:tcPr>
            <w:tcW w:w="540" w:type="dxa"/>
            <w:shd w:val="clear" w:color="auto" w:fill="D9D9D9"/>
          </w:tcPr>
          <w:p w14:paraId="62CC1AC9" w14:textId="77777777" w:rsidR="004B3E02" w:rsidRDefault="004B3E02">
            <w:pPr>
              <w:pStyle w:val="PleaseReviewReport0"/>
              <w:jc w:val="center"/>
            </w:pPr>
            <w:r>
              <w:t>P</w:t>
            </w:r>
          </w:p>
        </w:tc>
        <w:tc>
          <w:tcPr>
            <w:tcW w:w="6120" w:type="dxa"/>
            <w:shd w:val="clear" w:color="auto" w:fill="D9D9D9"/>
          </w:tcPr>
          <w:p w14:paraId="62CC1ACA" w14:textId="77777777" w:rsidR="004B3E02" w:rsidRDefault="004B3E02">
            <w:pPr>
              <w:pStyle w:val="PleaseReviewReport0"/>
            </w:pPr>
            <w:r>
              <w:rPr>
                <w:b/>
              </w:rPr>
              <w:t>Kenya </w:t>
            </w:r>
            <w:r>
              <w:br/>
              <w:t>Reduce over-reliance on export inspection alone, especially for soil-borne and internal pests (e.g. Fusarium TR4, Ralstonia solanacearum). Strengthen use of PFPP and systems approaches. Rational: Visual inspection alone is insufficient for certain pests; integrated measures are more effective.</w:t>
            </w:r>
          </w:p>
          <w:p w14:paraId="62CC1ACB" w14:textId="77777777" w:rsidR="004B3E02" w:rsidRDefault="004B3E02">
            <w:pPr>
              <w:pStyle w:val="PleaseReviewReport0"/>
            </w:pPr>
            <w:r>
              <w:rPr>
                <w:i/>
              </w:rPr>
              <w:t>Category : TECHNICAL </w:t>
            </w:r>
          </w:p>
        </w:tc>
        <w:tc>
          <w:tcPr>
            <w:tcW w:w="3870" w:type="dxa"/>
            <w:shd w:val="clear" w:color="auto" w:fill="D9D9D9"/>
          </w:tcPr>
          <w:p w14:paraId="66708BE3" w14:textId="77777777" w:rsidR="001423EE" w:rsidRDefault="001423EE" w:rsidP="001423EE">
            <w:pPr>
              <w:pStyle w:val="PleaseReviewReport0"/>
              <w:rPr>
                <w:b/>
              </w:rPr>
            </w:pPr>
            <w:r>
              <w:rPr>
                <w:b/>
              </w:rPr>
              <w:t>FOR CONSIDERATION BY SC-7</w:t>
            </w:r>
          </w:p>
          <w:p w14:paraId="0946522A" w14:textId="717773D3" w:rsidR="004B3E02" w:rsidRDefault="001423EE" w:rsidP="001423EE">
            <w:pPr>
              <w:pStyle w:val="PleaseReviewReport0"/>
              <w:rPr>
                <w:b/>
              </w:rPr>
            </w:pPr>
            <w:r>
              <w:t>If inspection is not feasible for fungi and bacteria (although these pests are subject to controversy</w:t>
            </w:r>
            <w:r w:rsidR="00CA1B5A">
              <w:t xml:space="preserve"> in this standard</w:t>
            </w:r>
            <w:r>
              <w:t>), it cannot be considered a general measure.</w:t>
            </w:r>
          </w:p>
        </w:tc>
      </w:tr>
      <w:tr w:rsidR="004B3E02" w14:paraId="62CC1AD4" w14:textId="492C29F6" w:rsidTr="004B3E02">
        <w:tc>
          <w:tcPr>
            <w:tcW w:w="1200" w:type="dxa"/>
            <w:shd w:val="clear" w:color="auto" w:fill="D9D9D9"/>
          </w:tcPr>
          <w:p w14:paraId="62CC1ACD" w14:textId="77777777" w:rsidR="004B3E02" w:rsidRDefault="004B3E02">
            <w:pPr>
              <w:pStyle w:val="PleaseReviewReport0"/>
              <w:jc w:val="center"/>
            </w:pPr>
            <w:r>
              <w:t>333</w:t>
            </w:r>
          </w:p>
        </w:tc>
        <w:tc>
          <w:tcPr>
            <w:tcW w:w="661" w:type="dxa"/>
            <w:shd w:val="clear" w:color="auto" w:fill="D9D9D9"/>
          </w:tcPr>
          <w:p w14:paraId="62CC1ACE" w14:textId="77777777" w:rsidR="004B3E02" w:rsidRDefault="004B3E02">
            <w:pPr>
              <w:pStyle w:val="PleaseReviewReport0"/>
              <w:jc w:val="center"/>
            </w:pPr>
            <w:r>
              <w:t>286</w:t>
            </w:r>
          </w:p>
        </w:tc>
        <w:tc>
          <w:tcPr>
            <w:tcW w:w="3179" w:type="dxa"/>
            <w:shd w:val="clear" w:color="auto" w:fill="D9D9D9"/>
          </w:tcPr>
          <w:p w14:paraId="62CC1ACF" w14:textId="77777777" w:rsidR="004B3E02" w:rsidRDefault="004B3E02">
            <w:pPr>
              <w:pStyle w:val="PleaseReviewReport0"/>
            </w:pPr>
            <w:r>
              <w:rPr>
                <w:rFonts w:ascii="Arial" w:hAnsi="Arial" w:cs="Arial"/>
                <w:sz w:val="18"/>
                <w:szCs w:val="18"/>
              </w:rPr>
              <w:t>Inspection</w:t>
            </w:r>
          </w:p>
        </w:tc>
        <w:tc>
          <w:tcPr>
            <w:tcW w:w="540" w:type="dxa"/>
            <w:shd w:val="clear" w:color="auto" w:fill="D9D9D9"/>
          </w:tcPr>
          <w:p w14:paraId="62CC1AD0" w14:textId="77777777" w:rsidR="004B3E02" w:rsidRDefault="004B3E02">
            <w:pPr>
              <w:pStyle w:val="PleaseReviewReport0"/>
              <w:jc w:val="center"/>
            </w:pPr>
            <w:r>
              <w:t>C</w:t>
            </w:r>
          </w:p>
        </w:tc>
        <w:tc>
          <w:tcPr>
            <w:tcW w:w="6120" w:type="dxa"/>
            <w:shd w:val="clear" w:color="auto" w:fill="D9D9D9"/>
          </w:tcPr>
          <w:p w14:paraId="62CC1AD1" w14:textId="77777777" w:rsidR="004B3E02" w:rsidRDefault="004B3E02">
            <w:pPr>
              <w:pStyle w:val="PleaseReviewReport0"/>
            </w:pPr>
            <w:r>
              <w:rPr>
                <w:b/>
              </w:rPr>
              <w:t>Kenya </w:t>
            </w:r>
            <w:r>
              <w:br/>
              <w:t>Reduce over-reliance on export inspection alone, especially for soil-borne and internal pests (e.g. Fusarium TR4, Ralstonia solanacearum). Strengthen use of PFPP and systems approaches.</w:t>
            </w:r>
          </w:p>
          <w:p w14:paraId="62CC1AD2" w14:textId="77777777" w:rsidR="004B3E02" w:rsidRDefault="004B3E02">
            <w:pPr>
              <w:pStyle w:val="PleaseReviewReport0"/>
              <w:ind w:left="360"/>
            </w:pPr>
            <w:r>
              <w:rPr>
                <w:b/>
              </w:rPr>
              <w:t>Kenya </w:t>
            </w:r>
            <w:r>
              <w:br/>
              <w:t>Visual inspection alone is insufficient for certain pests; integrated measures are more effective.</w:t>
            </w:r>
          </w:p>
          <w:p w14:paraId="62CC1AD3" w14:textId="77777777" w:rsidR="004B3E02" w:rsidRDefault="004B3E02">
            <w:pPr>
              <w:pStyle w:val="PleaseReviewReport0"/>
            </w:pPr>
            <w:r>
              <w:rPr>
                <w:i/>
              </w:rPr>
              <w:t>Category : TECHNICAL </w:t>
            </w:r>
          </w:p>
        </w:tc>
        <w:tc>
          <w:tcPr>
            <w:tcW w:w="3870" w:type="dxa"/>
            <w:shd w:val="clear" w:color="auto" w:fill="D9D9D9"/>
          </w:tcPr>
          <w:p w14:paraId="2DF4BE22" w14:textId="77777777" w:rsidR="001423EE" w:rsidRDefault="001423EE" w:rsidP="001423EE">
            <w:pPr>
              <w:pStyle w:val="PleaseReviewReport0"/>
              <w:rPr>
                <w:b/>
              </w:rPr>
            </w:pPr>
            <w:r>
              <w:rPr>
                <w:b/>
              </w:rPr>
              <w:t>FOR CONSIDERATION BY SC-7</w:t>
            </w:r>
          </w:p>
          <w:p w14:paraId="3E52910B" w14:textId="2E508B41" w:rsidR="004B3E02" w:rsidRDefault="001423EE" w:rsidP="001423EE">
            <w:pPr>
              <w:pStyle w:val="PleaseReviewReport0"/>
              <w:rPr>
                <w:b/>
              </w:rPr>
            </w:pPr>
            <w:r>
              <w:t>If inspection is not feasible for fungi and bacteria (although these pests are subject to controversy</w:t>
            </w:r>
            <w:r w:rsidR="00CA1B5A">
              <w:t xml:space="preserve"> in this standard</w:t>
            </w:r>
            <w:r>
              <w:t>), it cannot be considered a general measure.</w:t>
            </w:r>
          </w:p>
        </w:tc>
      </w:tr>
      <w:tr w:rsidR="004B3E02" w14:paraId="62CC1ADB" w14:textId="6818026C" w:rsidTr="004B3E02">
        <w:tc>
          <w:tcPr>
            <w:tcW w:w="1200" w:type="dxa"/>
          </w:tcPr>
          <w:p w14:paraId="62CC1AD5" w14:textId="77777777" w:rsidR="004B3E02" w:rsidRDefault="004B3E02">
            <w:pPr>
              <w:pStyle w:val="PleaseReviewReport0"/>
              <w:jc w:val="center"/>
            </w:pPr>
            <w:r>
              <w:t>334</w:t>
            </w:r>
          </w:p>
        </w:tc>
        <w:tc>
          <w:tcPr>
            <w:tcW w:w="661" w:type="dxa"/>
          </w:tcPr>
          <w:p w14:paraId="62CC1AD6" w14:textId="77777777" w:rsidR="004B3E02" w:rsidRDefault="004B3E02">
            <w:pPr>
              <w:pStyle w:val="PleaseReviewReport0"/>
              <w:jc w:val="center"/>
            </w:pPr>
            <w:r>
              <w:t>288</w:t>
            </w:r>
          </w:p>
        </w:tc>
        <w:tc>
          <w:tcPr>
            <w:tcW w:w="3179" w:type="dxa"/>
          </w:tcPr>
          <w:p w14:paraId="62CC1AD7" w14:textId="77777777" w:rsidR="004B3E02" w:rsidRDefault="004B3E02">
            <w:pPr>
              <w:pStyle w:val="PleaseReviewReport0"/>
            </w:pPr>
            <w:r>
              <w:rPr>
                <w:rFonts w:ascii="Arial" w:hAnsi="Arial" w:cs="Arial"/>
                <w:sz w:val="18"/>
                <w:szCs w:val="18"/>
              </w:rPr>
              <w:t>ISPM 31 (</w:t>
            </w:r>
            <w:r>
              <w:rPr>
                <w:rFonts w:ascii="Arial" w:hAnsi="Arial" w:cs="Arial"/>
                <w:i/>
                <w:sz w:val="18"/>
                <w:szCs w:val="18"/>
              </w:rPr>
              <w:t>Methodologies for sampling of consignments</w:t>
            </w:r>
            <w:r>
              <w:rPr>
                <w:rFonts w:ascii="Arial" w:hAnsi="Arial" w:cs="Arial"/>
                <w:sz w:val="18"/>
                <w:szCs w:val="18"/>
              </w:rPr>
              <w:t>)</w:t>
            </w:r>
            <w:r>
              <w:rPr>
                <w:rFonts w:ascii="Arial" w:hAnsi="Arial" w:cs="Arial"/>
                <w:color w:val="FFA500"/>
                <w:sz w:val="18"/>
                <w:szCs w:val="18"/>
                <w:u w:val="single"/>
              </w:rPr>
              <w:t>ISPM 20 (Guidelines for a phytosanitary import regulatory system).</w:t>
            </w:r>
          </w:p>
        </w:tc>
        <w:tc>
          <w:tcPr>
            <w:tcW w:w="540" w:type="dxa"/>
          </w:tcPr>
          <w:p w14:paraId="62CC1AD8" w14:textId="77777777" w:rsidR="004B3E02" w:rsidRDefault="004B3E02">
            <w:pPr>
              <w:pStyle w:val="PleaseReviewReport0"/>
              <w:jc w:val="center"/>
            </w:pPr>
            <w:r>
              <w:t>P</w:t>
            </w:r>
          </w:p>
        </w:tc>
        <w:tc>
          <w:tcPr>
            <w:tcW w:w="6120" w:type="dxa"/>
          </w:tcPr>
          <w:p w14:paraId="62CC1AD9" w14:textId="77777777" w:rsidR="004B3E02" w:rsidRDefault="004B3E02">
            <w:pPr>
              <w:pStyle w:val="PleaseReviewReport0"/>
            </w:pPr>
            <w:r>
              <w:rPr>
                <w:b/>
              </w:rPr>
              <w:t>NEPPO </w:t>
            </w:r>
            <w:r>
              <w:br/>
            </w:r>
          </w:p>
          <w:p w14:paraId="62CC1ADA" w14:textId="77777777" w:rsidR="004B3E02" w:rsidRDefault="004B3E02">
            <w:pPr>
              <w:pStyle w:val="PleaseReviewReport0"/>
            </w:pPr>
            <w:r>
              <w:rPr>
                <w:i/>
              </w:rPr>
              <w:t>Category : TECHNICAL </w:t>
            </w:r>
          </w:p>
        </w:tc>
        <w:tc>
          <w:tcPr>
            <w:tcW w:w="3870" w:type="dxa"/>
          </w:tcPr>
          <w:p w14:paraId="6011CA6B" w14:textId="77777777" w:rsidR="004B3E02" w:rsidRDefault="001423EE">
            <w:pPr>
              <w:pStyle w:val="PleaseReviewReport0"/>
              <w:rPr>
                <w:b/>
              </w:rPr>
            </w:pPr>
            <w:r>
              <w:rPr>
                <w:b/>
              </w:rPr>
              <w:t>CONSIDERED BUT NOT INCORPORATED</w:t>
            </w:r>
          </w:p>
          <w:p w14:paraId="7C21DA7C" w14:textId="1872152A" w:rsidR="001423EE" w:rsidRPr="0020212F" w:rsidRDefault="0020212F" w:rsidP="0020212F">
            <w:pPr>
              <w:pStyle w:val="PleaseReviewReport0"/>
            </w:pPr>
            <w:r>
              <w:t>ISPM 20, "Guidelines for a phytosanitary import regulatory system," outlines the overall structure and operation of these systems, not just inspection</w:t>
            </w:r>
            <w:r w:rsidR="00492B4C">
              <w:rPr>
                <w:rFonts w:ascii="Arial" w:hAnsi="Arial" w:cs="Arial"/>
                <w:color w:val="001D35"/>
                <w:shd w:val="clear" w:color="auto" w:fill="FFFFFF"/>
              </w:rPr>
              <w:t xml:space="preserve">. </w:t>
            </w:r>
            <w:r>
              <w:t>It covers a wide range of elements including pest risk analysis, rights and obligations, and national coordination, which extends beyond the specific act of inspection.</w:t>
            </w:r>
          </w:p>
        </w:tc>
      </w:tr>
      <w:tr w:rsidR="004B3E02" w14:paraId="62CC1AE2" w14:textId="5F6A9564" w:rsidTr="004B3E02">
        <w:tc>
          <w:tcPr>
            <w:tcW w:w="1200" w:type="dxa"/>
            <w:shd w:val="clear" w:color="auto" w:fill="D9D9D9"/>
          </w:tcPr>
          <w:p w14:paraId="62CC1ADC" w14:textId="258F4EC1" w:rsidR="004B3E02" w:rsidRDefault="004B3E02">
            <w:pPr>
              <w:pStyle w:val="PleaseReviewReport0"/>
              <w:jc w:val="center"/>
            </w:pPr>
            <w:r>
              <w:t>335</w:t>
            </w:r>
          </w:p>
        </w:tc>
        <w:tc>
          <w:tcPr>
            <w:tcW w:w="661" w:type="dxa"/>
            <w:shd w:val="clear" w:color="auto" w:fill="D9D9D9"/>
          </w:tcPr>
          <w:p w14:paraId="62CC1ADD" w14:textId="77777777" w:rsidR="004B3E02" w:rsidRDefault="004B3E02">
            <w:pPr>
              <w:pStyle w:val="PleaseReviewReport0"/>
              <w:jc w:val="center"/>
            </w:pPr>
            <w:r>
              <w:t>290</w:t>
            </w:r>
          </w:p>
        </w:tc>
        <w:tc>
          <w:tcPr>
            <w:tcW w:w="3179" w:type="dxa"/>
            <w:shd w:val="clear" w:color="auto" w:fill="D9D9D9"/>
          </w:tcPr>
          <w:p w14:paraId="62CC1ADE" w14:textId="77777777" w:rsidR="004B3E02" w:rsidRPr="002A688A" w:rsidRDefault="004B3E02">
            <w:pPr>
              <w:pStyle w:val="PleaseReviewReport0"/>
              <w:rPr>
                <w:lang w:val="fr-FR"/>
              </w:rPr>
            </w:pPr>
            <w:r w:rsidRPr="002A688A">
              <w:rPr>
                <w:rFonts w:ascii="Arial" w:hAnsi="Arial" w:cs="Arial"/>
                <w:sz w:val="18"/>
                <w:szCs w:val="18"/>
                <w:lang w:val="fr-FR"/>
              </w:rPr>
              <w:t xml:space="preserve">NIMP 27 </w:t>
            </w:r>
            <w:r w:rsidRPr="002A688A">
              <w:rPr>
                <w:rFonts w:ascii="Arial" w:hAnsi="Arial" w:cs="Arial"/>
                <w:strike/>
                <w:color w:val="008000"/>
                <w:sz w:val="18"/>
                <w:szCs w:val="18"/>
                <w:lang w:val="fr-FR"/>
              </w:rPr>
              <w:t>(</w:t>
            </w:r>
            <w:r w:rsidRPr="002A688A">
              <w:rPr>
                <w:rFonts w:ascii="Arial" w:hAnsi="Arial" w:cs="Arial"/>
                <w:color w:val="008000"/>
                <w:sz w:val="18"/>
                <w:szCs w:val="18"/>
                <w:u w:val="single"/>
                <w:lang w:val="fr-FR"/>
              </w:rPr>
              <w:t>( protocole de diagnostic pour les organismes nuisibles règlementés</w:t>
            </w:r>
            <w:r w:rsidRPr="002A688A">
              <w:rPr>
                <w:rFonts w:ascii="Arial" w:hAnsi="Arial" w:cs="Arial"/>
                <w:i/>
                <w:strike/>
                <w:color w:val="008000"/>
                <w:sz w:val="18"/>
                <w:szCs w:val="18"/>
                <w:lang w:val="fr-FR"/>
              </w:rPr>
              <w:t>Traitements phytosanitaires contre les organismes nuisibles réglementés</w:t>
            </w:r>
            <w:r w:rsidRPr="002A688A">
              <w:rPr>
                <w:rFonts w:ascii="Arial" w:hAnsi="Arial" w:cs="Arial"/>
                <w:sz w:val="18"/>
                <w:szCs w:val="18"/>
                <w:lang w:val="fr-FR"/>
              </w:rPr>
              <w:t>)</w:t>
            </w:r>
          </w:p>
        </w:tc>
        <w:tc>
          <w:tcPr>
            <w:tcW w:w="540" w:type="dxa"/>
            <w:shd w:val="clear" w:color="auto" w:fill="D9D9D9"/>
          </w:tcPr>
          <w:p w14:paraId="62CC1ADF" w14:textId="77777777" w:rsidR="004B3E02" w:rsidRDefault="004B3E02">
            <w:pPr>
              <w:pStyle w:val="PleaseReviewReport0"/>
              <w:jc w:val="center"/>
            </w:pPr>
            <w:r>
              <w:t>P</w:t>
            </w:r>
          </w:p>
        </w:tc>
        <w:tc>
          <w:tcPr>
            <w:tcW w:w="6120" w:type="dxa"/>
            <w:shd w:val="clear" w:color="auto" w:fill="D9D9D9"/>
          </w:tcPr>
          <w:p w14:paraId="62CC1AE0" w14:textId="77777777" w:rsidR="004B3E02" w:rsidRPr="002A688A" w:rsidRDefault="004B3E02">
            <w:pPr>
              <w:pStyle w:val="PleaseReviewReport0"/>
              <w:rPr>
                <w:lang w:val="fr-FR"/>
              </w:rPr>
            </w:pPr>
            <w:r w:rsidRPr="002A688A">
              <w:rPr>
                <w:b/>
                <w:lang w:val="fr-FR"/>
              </w:rPr>
              <w:t>IPPC Regional Workshop Africa </w:t>
            </w:r>
            <w:r w:rsidRPr="002A688A">
              <w:rPr>
                <w:lang w:val="fr-FR"/>
              </w:rPr>
              <w:br/>
              <w:t>c'est la norme 27 qui fait référence au protocole de diagnostic</w:t>
            </w:r>
          </w:p>
          <w:p w14:paraId="62CC1AE1" w14:textId="77777777" w:rsidR="004B3E02" w:rsidRDefault="004B3E02">
            <w:pPr>
              <w:pStyle w:val="PleaseReviewReport0"/>
            </w:pPr>
            <w:r>
              <w:rPr>
                <w:i/>
              </w:rPr>
              <w:t>Category : TECHNICAL </w:t>
            </w:r>
          </w:p>
        </w:tc>
        <w:tc>
          <w:tcPr>
            <w:tcW w:w="3870" w:type="dxa"/>
            <w:shd w:val="clear" w:color="auto" w:fill="D9D9D9"/>
          </w:tcPr>
          <w:p w14:paraId="312A2185" w14:textId="77777777" w:rsidR="004B3E02" w:rsidRPr="00722518" w:rsidRDefault="0020212F">
            <w:pPr>
              <w:pStyle w:val="PleaseReviewReport0"/>
              <w:rPr>
                <w:b/>
                <w:lang w:val="en-US"/>
              </w:rPr>
            </w:pPr>
            <w:r w:rsidRPr="00722518">
              <w:rPr>
                <w:b/>
                <w:lang w:val="en-US"/>
              </w:rPr>
              <w:t>INCORPORATED</w:t>
            </w:r>
          </w:p>
          <w:p w14:paraId="16F1F4EC" w14:textId="20240875" w:rsidR="0020212F" w:rsidRPr="00722518" w:rsidRDefault="0020212F" w:rsidP="0020212F">
            <w:pPr>
              <w:pStyle w:val="PleaseReviewReport0"/>
              <w:rPr>
                <w:lang w:val="en-US"/>
              </w:rPr>
            </w:pPr>
            <w:r w:rsidRPr="00722518">
              <w:rPr>
                <w:lang w:val="en-US"/>
              </w:rPr>
              <w:t>To be noted by the translators, since it appears to be an editorial mistake in the French version.</w:t>
            </w:r>
          </w:p>
        </w:tc>
      </w:tr>
      <w:tr w:rsidR="004B3E02" w14:paraId="62CC1AE9" w14:textId="2B80415C" w:rsidTr="004B3E02">
        <w:tc>
          <w:tcPr>
            <w:tcW w:w="1200" w:type="dxa"/>
          </w:tcPr>
          <w:p w14:paraId="62CC1AE3" w14:textId="77777777" w:rsidR="004B3E02" w:rsidRDefault="004B3E02">
            <w:pPr>
              <w:pStyle w:val="PleaseReviewReport0"/>
              <w:jc w:val="center"/>
            </w:pPr>
            <w:r>
              <w:t>336</w:t>
            </w:r>
          </w:p>
        </w:tc>
        <w:tc>
          <w:tcPr>
            <w:tcW w:w="661" w:type="dxa"/>
          </w:tcPr>
          <w:p w14:paraId="62CC1AE4" w14:textId="77777777" w:rsidR="004B3E02" w:rsidRDefault="004B3E02">
            <w:pPr>
              <w:pStyle w:val="PleaseReviewReport0"/>
              <w:jc w:val="center"/>
            </w:pPr>
            <w:r>
              <w:t>295</w:t>
            </w:r>
          </w:p>
        </w:tc>
        <w:tc>
          <w:tcPr>
            <w:tcW w:w="3179" w:type="dxa"/>
          </w:tcPr>
          <w:p w14:paraId="62CC1AE5" w14:textId="77777777" w:rsidR="004B3E02" w:rsidRDefault="004B3E02">
            <w:pPr>
              <w:pStyle w:val="PleaseReviewReport0"/>
            </w:pPr>
            <w:r>
              <w:rPr>
                <w:rFonts w:ascii="Arial" w:hAnsi="Arial" w:cs="Arial"/>
                <w:b/>
                <w:bCs/>
                <w:strike/>
                <w:color w:val="FF00FF"/>
                <w:sz w:val="18"/>
                <w:szCs w:val="18"/>
              </w:rPr>
              <w:t>Box 1.</w:t>
            </w:r>
            <w:r>
              <w:rPr>
                <w:rFonts w:ascii="Arial" w:hAnsi="Arial" w:cs="Arial"/>
                <w:strike/>
                <w:color w:val="FF00FF"/>
                <w:sz w:val="18"/>
                <w:szCs w:val="18"/>
              </w:rPr>
              <w:t xml:space="preserve"> Abbreviations used in this commodity standard for options for phytosanitary measures</w:t>
            </w:r>
          </w:p>
        </w:tc>
        <w:tc>
          <w:tcPr>
            <w:tcW w:w="540" w:type="dxa"/>
          </w:tcPr>
          <w:p w14:paraId="62CC1AE6" w14:textId="77777777" w:rsidR="004B3E02" w:rsidRDefault="004B3E02">
            <w:pPr>
              <w:pStyle w:val="PleaseReviewReport0"/>
              <w:jc w:val="center"/>
            </w:pPr>
            <w:r>
              <w:t>P</w:t>
            </w:r>
          </w:p>
        </w:tc>
        <w:tc>
          <w:tcPr>
            <w:tcW w:w="6120" w:type="dxa"/>
          </w:tcPr>
          <w:p w14:paraId="62CC1AE7" w14:textId="77777777" w:rsidR="004B3E02" w:rsidRDefault="004B3E02">
            <w:pPr>
              <w:pStyle w:val="PleaseReviewReport0"/>
            </w:pPr>
            <w:r>
              <w:rPr>
                <w:b/>
              </w:rPr>
              <w:t>EPPO </w:t>
            </w:r>
            <w:r>
              <w:br/>
              <w:t>see earlier comment</w:t>
            </w:r>
          </w:p>
          <w:p w14:paraId="62CC1AE8" w14:textId="77777777" w:rsidR="004B3E02" w:rsidRDefault="004B3E02">
            <w:pPr>
              <w:pStyle w:val="PleaseReviewReport0"/>
            </w:pPr>
            <w:r>
              <w:rPr>
                <w:i/>
              </w:rPr>
              <w:t>Category : SUBSTANTIVE </w:t>
            </w:r>
          </w:p>
        </w:tc>
        <w:tc>
          <w:tcPr>
            <w:tcW w:w="3870" w:type="dxa"/>
          </w:tcPr>
          <w:p w14:paraId="725828BB" w14:textId="21652FBF" w:rsidR="004B3E02" w:rsidRDefault="0020212F">
            <w:pPr>
              <w:pStyle w:val="PleaseReviewReport0"/>
              <w:rPr>
                <w:b/>
              </w:rPr>
            </w:pPr>
            <w:r>
              <w:rPr>
                <w:b/>
              </w:rPr>
              <w:t>INCORPORATED</w:t>
            </w:r>
          </w:p>
        </w:tc>
      </w:tr>
      <w:tr w:rsidR="004B3E02" w14:paraId="62CC1AF0" w14:textId="13B9753E" w:rsidTr="004B3E02">
        <w:tc>
          <w:tcPr>
            <w:tcW w:w="1200" w:type="dxa"/>
          </w:tcPr>
          <w:p w14:paraId="62CC1AEA" w14:textId="77777777" w:rsidR="004B3E02" w:rsidRDefault="004B3E02">
            <w:pPr>
              <w:pStyle w:val="PleaseReviewReport0"/>
              <w:jc w:val="center"/>
            </w:pPr>
            <w:r>
              <w:t>337</w:t>
            </w:r>
          </w:p>
        </w:tc>
        <w:tc>
          <w:tcPr>
            <w:tcW w:w="661" w:type="dxa"/>
          </w:tcPr>
          <w:p w14:paraId="62CC1AEB" w14:textId="77777777" w:rsidR="004B3E02" w:rsidRDefault="004B3E02">
            <w:pPr>
              <w:pStyle w:val="PleaseReviewReport0"/>
              <w:jc w:val="center"/>
            </w:pPr>
            <w:r>
              <w:t>295</w:t>
            </w:r>
          </w:p>
        </w:tc>
        <w:tc>
          <w:tcPr>
            <w:tcW w:w="3179" w:type="dxa"/>
          </w:tcPr>
          <w:p w14:paraId="62CC1AEC" w14:textId="77777777" w:rsidR="004B3E02" w:rsidRDefault="004B3E02">
            <w:pPr>
              <w:pStyle w:val="PleaseReviewReport0"/>
            </w:pPr>
            <w:r>
              <w:rPr>
                <w:rFonts w:ascii="Arial" w:hAnsi="Arial" w:cs="Arial"/>
                <w:b/>
                <w:bCs/>
                <w:strike/>
                <w:color w:val="0000FF"/>
                <w:sz w:val="18"/>
                <w:szCs w:val="18"/>
              </w:rPr>
              <w:t>Box 1.</w:t>
            </w:r>
            <w:r>
              <w:rPr>
                <w:rFonts w:ascii="Arial" w:hAnsi="Arial" w:cs="Arial"/>
                <w:strike/>
                <w:color w:val="0000FF"/>
                <w:sz w:val="18"/>
                <w:szCs w:val="18"/>
              </w:rPr>
              <w:t xml:space="preserve"> Abbreviations used in this commodity standard for options for phytosanitary measures</w:t>
            </w:r>
          </w:p>
        </w:tc>
        <w:tc>
          <w:tcPr>
            <w:tcW w:w="540" w:type="dxa"/>
          </w:tcPr>
          <w:p w14:paraId="62CC1AED" w14:textId="77777777" w:rsidR="004B3E02" w:rsidRDefault="004B3E02">
            <w:pPr>
              <w:pStyle w:val="PleaseReviewReport0"/>
              <w:jc w:val="center"/>
            </w:pPr>
            <w:r>
              <w:t>P</w:t>
            </w:r>
          </w:p>
        </w:tc>
        <w:tc>
          <w:tcPr>
            <w:tcW w:w="6120" w:type="dxa"/>
          </w:tcPr>
          <w:p w14:paraId="62CC1AEE" w14:textId="77777777" w:rsidR="004B3E02" w:rsidRDefault="004B3E02">
            <w:pPr>
              <w:pStyle w:val="PleaseReviewReport0"/>
            </w:pPr>
            <w:r>
              <w:rPr>
                <w:b/>
              </w:rPr>
              <w:t>COSAVE </w:t>
            </w:r>
            <w:r>
              <w:br/>
              <w:t>We suggest to delete Box 1 and to include the abbreviations in Table 2</w:t>
            </w:r>
          </w:p>
          <w:p w14:paraId="62CC1AEF" w14:textId="77777777" w:rsidR="004B3E02" w:rsidRDefault="004B3E02">
            <w:pPr>
              <w:pStyle w:val="PleaseReviewReport0"/>
            </w:pPr>
            <w:r>
              <w:rPr>
                <w:i/>
              </w:rPr>
              <w:t>Category : EDITORIAL </w:t>
            </w:r>
          </w:p>
        </w:tc>
        <w:tc>
          <w:tcPr>
            <w:tcW w:w="3870" w:type="dxa"/>
          </w:tcPr>
          <w:p w14:paraId="4CD39088" w14:textId="41E5718D" w:rsidR="004B3E02" w:rsidRDefault="0020212F">
            <w:pPr>
              <w:pStyle w:val="PleaseReviewReport0"/>
              <w:rPr>
                <w:b/>
              </w:rPr>
            </w:pPr>
            <w:r>
              <w:rPr>
                <w:b/>
              </w:rPr>
              <w:t>INCORPORATED</w:t>
            </w:r>
          </w:p>
        </w:tc>
      </w:tr>
      <w:tr w:rsidR="004B3E02" w14:paraId="62CC1AF7" w14:textId="4248061F" w:rsidTr="004B3E02">
        <w:tc>
          <w:tcPr>
            <w:tcW w:w="1200" w:type="dxa"/>
            <w:shd w:val="clear" w:color="auto" w:fill="D9D9D9"/>
          </w:tcPr>
          <w:p w14:paraId="62CC1AF1" w14:textId="77777777" w:rsidR="004B3E02" w:rsidRDefault="004B3E02">
            <w:pPr>
              <w:pStyle w:val="PleaseReviewReport0"/>
              <w:jc w:val="center"/>
            </w:pPr>
            <w:r>
              <w:t>338</w:t>
            </w:r>
          </w:p>
        </w:tc>
        <w:tc>
          <w:tcPr>
            <w:tcW w:w="661" w:type="dxa"/>
            <w:shd w:val="clear" w:color="auto" w:fill="D9D9D9"/>
          </w:tcPr>
          <w:p w14:paraId="62CC1AF2" w14:textId="77777777" w:rsidR="004B3E02" w:rsidRDefault="004B3E02">
            <w:pPr>
              <w:pStyle w:val="PleaseReviewReport0"/>
              <w:jc w:val="center"/>
            </w:pPr>
            <w:r>
              <w:t>296</w:t>
            </w:r>
          </w:p>
        </w:tc>
        <w:tc>
          <w:tcPr>
            <w:tcW w:w="3179" w:type="dxa"/>
            <w:shd w:val="clear" w:color="auto" w:fill="D9D9D9"/>
          </w:tcPr>
          <w:p w14:paraId="62CC1AF3" w14:textId="77777777" w:rsidR="004B3E02" w:rsidRDefault="004B3E02">
            <w:pPr>
              <w:pStyle w:val="PleaseReviewReport0"/>
            </w:pPr>
            <w:r>
              <w:rPr>
                <w:rFonts w:ascii="Arial" w:hAnsi="Arial" w:cs="Arial"/>
                <w:strike/>
                <w:color w:val="0000FF"/>
                <w:sz w:val="18"/>
                <w:szCs w:val="18"/>
              </w:rPr>
              <w:t>IRDN</w:t>
            </w:r>
          </w:p>
        </w:tc>
        <w:tc>
          <w:tcPr>
            <w:tcW w:w="540" w:type="dxa"/>
            <w:shd w:val="clear" w:color="auto" w:fill="D9D9D9"/>
          </w:tcPr>
          <w:p w14:paraId="62CC1AF4" w14:textId="77777777" w:rsidR="004B3E02" w:rsidRDefault="004B3E02">
            <w:pPr>
              <w:pStyle w:val="PleaseReviewReport0"/>
              <w:jc w:val="center"/>
            </w:pPr>
            <w:r>
              <w:t>P</w:t>
            </w:r>
          </w:p>
        </w:tc>
        <w:tc>
          <w:tcPr>
            <w:tcW w:w="6120" w:type="dxa"/>
            <w:shd w:val="clear" w:color="auto" w:fill="D9D9D9"/>
          </w:tcPr>
          <w:p w14:paraId="62CC1AF5" w14:textId="77777777" w:rsidR="004B3E02" w:rsidRDefault="004B3E02">
            <w:pPr>
              <w:pStyle w:val="PleaseReviewReport0"/>
            </w:pPr>
            <w:r>
              <w:rPr>
                <w:b/>
              </w:rPr>
              <w:t>COSAVE </w:t>
            </w:r>
            <w:r>
              <w:br/>
              <w:t>Deleted because abbreviation is included in the footnote of the Table to avoid dupplication</w:t>
            </w:r>
          </w:p>
          <w:p w14:paraId="62CC1AF6" w14:textId="77777777" w:rsidR="004B3E02" w:rsidRDefault="004B3E02">
            <w:pPr>
              <w:pStyle w:val="PleaseReviewReport0"/>
            </w:pPr>
            <w:r>
              <w:rPr>
                <w:i/>
              </w:rPr>
              <w:t>Category : EDITORIAL </w:t>
            </w:r>
          </w:p>
        </w:tc>
        <w:tc>
          <w:tcPr>
            <w:tcW w:w="3870" w:type="dxa"/>
            <w:shd w:val="clear" w:color="auto" w:fill="D9D9D9"/>
          </w:tcPr>
          <w:p w14:paraId="601FB9E9" w14:textId="6CA4ADF3" w:rsidR="004B3E02" w:rsidRDefault="0020212F">
            <w:pPr>
              <w:pStyle w:val="PleaseReviewReport0"/>
              <w:rPr>
                <w:b/>
              </w:rPr>
            </w:pPr>
            <w:r w:rsidRPr="0020212F">
              <w:rPr>
                <w:b/>
              </w:rPr>
              <w:t>INCORPORATED</w:t>
            </w:r>
          </w:p>
        </w:tc>
      </w:tr>
      <w:tr w:rsidR="004B3E02" w14:paraId="62CC1AFE" w14:textId="0E6F7FC9" w:rsidTr="004B3E02">
        <w:tc>
          <w:tcPr>
            <w:tcW w:w="1200" w:type="dxa"/>
          </w:tcPr>
          <w:p w14:paraId="62CC1AF8" w14:textId="77777777" w:rsidR="004B3E02" w:rsidRDefault="004B3E02">
            <w:pPr>
              <w:pStyle w:val="PleaseReviewReport0"/>
              <w:jc w:val="center"/>
            </w:pPr>
            <w:r>
              <w:lastRenderedPageBreak/>
              <w:t>339</w:t>
            </w:r>
          </w:p>
        </w:tc>
        <w:tc>
          <w:tcPr>
            <w:tcW w:w="661" w:type="dxa"/>
          </w:tcPr>
          <w:p w14:paraId="62CC1AF9" w14:textId="77777777" w:rsidR="004B3E02" w:rsidRDefault="004B3E02">
            <w:pPr>
              <w:pStyle w:val="PleaseReviewReport0"/>
              <w:jc w:val="center"/>
            </w:pPr>
            <w:r>
              <w:t>297</w:t>
            </w:r>
          </w:p>
        </w:tc>
        <w:tc>
          <w:tcPr>
            <w:tcW w:w="3179" w:type="dxa"/>
          </w:tcPr>
          <w:p w14:paraId="62CC1AFA" w14:textId="77777777" w:rsidR="004B3E02" w:rsidRDefault="004B3E02">
            <w:pPr>
              <w:pStyle w:val="PleaseReviewReport0"/>
            </w:pPr>
            <w:r>
              <w:rPr>
                <w:rFonts w:ascii="Arial" w:hAnsi="Arial" w:cs="Arial"/>
                <w:sz w:val="18"/>
                <w:szCs w:val="18"/>
              </w:rPr>
              <w:t>Irradiation</w:t>
            </w:r>
          </w:p>
        </w:tc>
        <w:tc>
          <w:tcPr>
            <w:tcW w:w="540" w:type="dxa"/>
          </w:tcPr>
          <w:p w14:paraId="62CC1AFB" w14:textId="77777777" w:rsidR="004B3E02" w:rsidRDefault="004B3E02">
            <w:pPr>
              <w:pStyle w:val="PleaseReviewReport0"/>
              <w:jc w:val="center"/>
            </w:pPr>
            <w:r>
              <w:t>C</w:t>
            </w:r>
          </w:p>
        </w:tc>
        <w:tc>
          <w:tcPr>
            <w:tcW w:w="6120" w:type="dxa"/>
          </w:tcPr>
          <w:p w14:paraId="62CC1AFC" w14:textId="77777777" w:rsidR="004B3E02" w:rsidRDefault="004B3E02">
            <w:pPr>
              <w:pStyle w:val="PleaseReviewReport0"/>
            </w:pPr>
            <w:r>
              <w:rPr>
                <w:b/>
              </w:rPr>
              <w:t>Caribbean Agricultural Health and Food Safety Agency </w:t>
            </w:r>
            <w:r>
              <w:br/>
              <w:t>While irradiation is a valid phytosanitary treatment, the high cost of using the treatment may render it impractical for developing coutries.</w:t>
            </w:r>
          </w:p>
          <w:p w14:paraId="62CC1AFD" w14:textId="77777777" w:rsidR="004B3E02" w:rsidRDefault="004B3E02">
            <w:pPr>
              <w:pStyle w:val="PleaseReviewReport0"/>
            </w:pPr>
            <w:r>
              <w:rPr>
                <w:i/>
              </w:rPr>
              <w:t>Category : SUBSTANTIVE </w:t>
            </w:r>
          </w:p>
        </w:tc>
        <w:tc>
          <w:tcPr>
            <w:tcW w:w="3870" w:type="dxa"/>
          </w:tcPr>
          <w:p w14:paraId="6685F306" w14:textId="04B222AA" w:rsidR="004B3E02" w:rsidRDefault="0020212F">
            <w:pPr>
              <w:pStyle w:val="PleaseReviewReport0"/>
              <w:rPr>
                <w:b/>
              </w:rPr>
            </w:pPr>
            <w:r>
              <w:rPr>
                <w:b/>
              </w:rPr>
              <w:t>NOTED</w:t>
            </w:r>
          </w:p>
        </w:tc>
      </w:tr>
      <w:tr w:rsidR="004B3E02" w14:paraId="62CC1B05" w14:textId="1BDDE4D3" w:rsidTr="004B3E02">
        <w:tc>
          <w:tcPr>
            <w:tcW w:w="1200" w:type="dxa"/>
          </w:tcPr>
          <w:p w14:paraId="62CC1AFF" w14:textId="77777777" w:rsidR="004B3E02" w:rsidRDefault="004B3E02">
            <w:pPr>
              <w:pStyle w:val="PleaseReviewReport0"/>
              <w:jc w:val="center"/>
            </w:pPr>
            <w:r>
              <w:t>340</w:t>
            </w:r>
          </w:p>
        </w:tc>
        <w:tc>
          <w:tcPr>
            <w:tcW w:w="661" w:type="dxa"/>
          </w:tcPr>
          <w:p w14:paraId="62CC1B00" w14:textId="77777777" w:rsidR="004B3E02" w:rsidRDefault="004B3E02">
            <w:pPr>
              <w:pStyle w:val="PleaseReviewReport0"/>
              <w:jc w:val="center"/>
            </w:pPr>
            <w:r>
              <w:t>297</w:t>
            </w:r>
          </w:p>
        </w:tc>
        <w:tc>
          <w:tcPr>
            <w:tcW w:w="3179" w:type="dxa"/>
          </w:tcPr>
          <w:p w14:paraId="62CC1B01" w14:textId="77777777" w:rsidR="004B3E02" w:rsidRDefault="004B3E02">
            <w:pPr>
              <w:pStyle w:val="PleaseReviewReport0"/>
            </w:pPr>
            <w:r>
              <w:rPr>
                <w:rFonts w:ascii="Arial" w:hAnsi="Arial" w:cs="Arial"/>
                <w:strike/>
                <w:color w:val="0000FF"/>
                <w:sz w:val="18"/>
                <w:szCs w:val="18"/>
              </w:rPr>
              <w:t>Irradiation</w:t>
            </w:r>
          </w:p>
        </w:tc>
        <w:tc>
          <w:tcPr>
            <w:tcW w:w="540" w:type="dxa"/>
          </w:tcPr>
          <w:p w14:paraId="62CC1B02" w14:textId="77777777" w:rsidR="004B3E02" w:rsidRDefault="004B3E02">
            <w:pPr>
              <w:pStyle w:val="PleaseReviewReport0"/>
              <w:jc w:val="center"/>
            </w:pPr>
            <w:r>
              <w:t>P</w:t>
            </w:r>
          </w:p>
        </w:tc>
        <w:tc>
          <w:tcPr>
            <w:tcW w:w="6120" w:type="dxa"/>
          </w:tcPr>
          <w:p w14:paraId="62CC1B03" w14:textId="77777777" w:rsidR="004B3E02" w:rsidRDefault="004B3E02">
            <w:pPr>
              <w:pStyle w:val="PleaseReviewReport0"/>
            </w:pPr>
            <w:r>
              <w:rPr>
                <w:b/>
              </w:rPr>
              <w:t>COSAVE </w:t>
            </w:r>
            <w:r>
              <w:br/>
              <w:t>See COSAVE comment in paragraph 296</w:t>
            </w:r>
          </w:p>
          <w:p w14:paraId="62CC1B04" w14:textId="77777777" w:rsidR="004B3E02" w:rsidRDefault="004B3E02">
            <w:pPr>
              <w:pStyle w:val="PleaseReviewReport0"/>
            </w:pPr>
            <w:r>
              <w:rPr>
                <w:i/>
              </w:rPr>
              <w:t>Category : EDITORIAL </w:t>
            </w:r>
          </w:p>
        </w:tc>
        <w:tc>
          <w:tcPr>
            <w:tcW w:w="3870" w:type="dxa"/>
          </w:tcPr>
          <w:p w14:paraId="2AA03F75" w14:textId="0FD83D13" w:rsidR="004B3E02" w:rsidRDefault="0020212F">
            <w:pPr>
              <w:pStyle w:val="PleaseReviewReport0"/>
              <w:rPr>
                <w:b/>
              </w:rPr>
            </w:pPr>
            <w:r w:rsidRPr="0020212F">
              <w:rPr>
                <w:b/>
              </w:rPr>
              <w:t>INCORPORATED</w:t>
            </w:r>
          </w:p>
        </w:tc>
      </w:tr>
      <w:tr w:rsidR="004B3E02" w14:paraId="62CC1B0C" w14:textId="1D0CA6C8" w:rsidTr="004B3E02">
        <w:tc>
          <w:tcPr>
            <w:tcW w:w="1200" w:type="dxa"/>
            <w:shd w:val="clear" w:color="auto" w:fill="D9D9D9"/>
          </w:tcPr>
          <w:p w14:paraId="62CC1B06" w14:textId="77777777" w:rsidR="004B3E02" w:rsidRDefault="004B3E02">
            <w:pPr>
              <w:pStyle w:val="PleaseReviewReport0"/>
              <w:jc w:val="center"/>
            </w:pPr>
            <w:r>
              <w:t>341</w:t>
            </w:r>
          </w:p>
        </w:tc>
        <w:tc>
          <w:tcPr>
            <w:tcW w:w="661" w:type="dxa"/>
            <w:shd w:val="clear" w:color="auto" w:fill="D9D9D9"/>
          </w:tcPr>
          <w:p w14:paraId="62CC1B07" w14:textId="77777777" w:rsidR="004B3E02" w:rsidRDefault="004B3E02">
            <w:pPr>
              <w:pStyle w:val="PleaseReviewReport0"/>
              <w:jc w:val="center"/>
            </w:pPr>
            <w:r>
              <w:t>298</w:t>
            </w:r>
          </w:p>
        </w:tc>
        <w:tc>
          <w:tcPr>
            <w:tcW w:w="3179" w:type="dxa"/>
            <w:shd w:val="clear" w:color="auto" w:fill="D9D9D9"/>
          </w:tcPr>
          <w:p w14:paraId="62CC1B08" w14:textId="77777777" w:rsidR="004B3E02" w:rsidRDefault="004B3E02">
            <w:pPr>
              <w:pStyle w:val="PleaseReviewReport0"/>
            </w:pPr>
            <w:r>
              <w:rPr>
                <w:rFonts w:ascii="Arial" w:hAnsi="Arial" w:cs="Arial"/>
                <w:strike/>
                <w:color w:val="0000FF"/>
                <w:sz w:val="18"/>
                <w:szCs w:val="18"/>
              </w:rPr>
              <w:t>PFA</w:t>
            </w:r>
          </w:p>
        </w:tc>
        <w:tc>
          <w:tcPr>
            <w:tcW w:w="540" w:type="dxa"/>
            <w:shd w:val="clear" w:color="auto" w:fill="D9D9D9"/>
          </w:tcPr>
          <w:p w14:paraId="62CC1B09" w14:textId="77777777" w:rsidR="004B3E02" w:rsidRDefault="004B3E02">
            <w:pPr>
              <w:pStyle w:val="PleaseReviewReport0"/>
              <w:jc w:val="center"/>
            </w:pPr>
            <w:r>
              <w:t>P</w:t>
            </w:r>
          </w:p>
        </w:tc>
        <w:tc>
          <w:tcPr>
            <w:tcW w:w="6120" w:type="dxa"/>
            <w:shd w:val="clear" w:color="auto" w:fill="D9D9D9"/>
          </w:tcPr>
          <w:p w14:paraId="62CC1B0A" w14:textId="77777777" w:rsidR="004B3E02" w:rsidRDefault="004B3E02">
            <w:pPr>
              <w:pStyle w:val="PleaseReviewReport0"/>
            </w:pPr>
            <w:r>
              <w:rPr>
                <w:b/>
              </w:rPr>
              <w:t>COSAVE </w:t>
            </w:r>
            <w:r>
              <w:br/>
              <w:t>See COSAVE comment in paragraph 271</w:t>
            </w:r>
          </w:p>
          <w:p w14:paraId="62CC1B0B" w14:textId="77777777" w:rsidR="004B3E02" w:rsidRDefault="004B3E02">
            <w:pPr>
              <w:pStyle w:val="PleaseReviewReport0"/>
            </w:pPr>
            <w:r>
              <w:rPr>
                <w:i/>
              </w:rPr>
              <w:t>Category : EDITORIAL </w:t>
            </w:r>
          </w:p>
        </w:tc>
        <w:tc>
          <w:tcPr>
            <w:tcW w:w="3870" w:type="dxa"/>
            <w:shd w:val="clear" w:color="auto" w:fill="D9D9D9"/>
          </w:tcPr>
          <w:p w14:paraId="0967115D" w14:textId="46A9C32E" w:rsidR="004B3E02" w:rsidRDefault="0020212F">
            <w:pPr>
              <w:pStyle w:val="PleaseReviewReport0"/>
              <w:rPr>
                <w:b/>
              </w:rPr>
            </w:pPr>
            <w:r w:rsidRPr="0020212F">
              <w:rPr>
                <w:b/>
              </w:rPr>
              <w:t>INCORPORATED</w:t>
            </w:r>
          </w:p>
        </w:tc>
      </w:tr>
      <w:tr w:rsidR="004B3E02" w14:paraId="62CC1B13" w14:textId="3909CD1F" w:rsidTr="004B3E02">
        <w:tc>
          <w:tcPr>
            <w:tcW w:w="1200" w:type="dxa"/>
          </w:tcPr>
          <w:p w14:paraId="62CC1B0D" w14:textId="77777777" w:rsidR="004B3E02" w:rsidRDefault="004B3E02">
            <w:pPr>
              <w:pStyle w:val="PleaseReviewReport0"/>
              <w:jc w:val="center"/>
            </w:pPr>
            <w:r>
              <w:t>342</w:t>
            </w:r>
          </w:p>
        </w:tc>
        <w:tc>
          <w:tcPr>
            <w:tcW w:w="661" w:type="dxa"/>
          </w:tcPr>
          <w:p w14:paraId="62CC1B0E" w14:textId="77777777" w:rsidR="004B3E02" w:rsidRDefault="004B3E02">
            <w:pPr>
              <w:pStyle w:val="PleaseReviewReport0"/>
              <w:jc w:val="center"/>
            </w:pPr>
            <w:r>
              <w:t>299</w:t>
            </w:r>
          </w:p>
        </w:tc>
        <w:tc>
          <w:tcPr>
            <w:tcW w:w="3179" w:type="dxa"/>
          </w:tcPr>
          <w:p w14:paraId="62CC1B0F" w14:textId="77777777" w:rsidR="004B3E02" w:rsidRDefault="004B3E02">
            <w:pPr>
              <w:pStyle w:val="PleaseReviewReport0"/>
            </w:pPr>
            <w:r>
              <w:rPr>
                <w:rFonts w:ascii="Arial" w:hAnsi="Arial" w:cs="Arial"/>
                <w:strike/>
                <w:color w:val="0000FF"/>
                <w:sz w:val="18"/>
                <w:szCs w:val="18"/>
              </w:rPr>
              <w:t>pest free area</w:t>
            </w:r>
          </w:p>
        </w:tc>
        <w:tc>
          <w:tcPr>
            <w:tcW w:w="540" w:type="dxa"/>
          </w:tcPr>
          <w:p w14:paraId="62CC1B10" w14:textId="77777777" w:rsidR="004B3E02" w:rsidRDefault="004B3E02">
            <w:pPr>
              <w:pStyle w:val="PleaseReviewReport0"/>
              <w:jc w:val="center"/>
            </w:pPr>
            <w:r>
              <w:t>P</w:t>
            </w:r>
          </w:p>
        </w:tc>
        <w:tc>
          <w:tcPr>
            <w:tcW w:w="6120" w:type="dxa"/>
          </w:tcPr>
          <w:p w14:paraId="62CC1B11" w14:textId="77777777" w:rsidR="004B3E02" w:rsidRDefault="004B3E02">
            <w:pPr>
              <w:pStyle w:val="PleaseReviewReport0"/>
            </w:pPr>
            <w:r>
              <w:rPr>
                <w:b/>
              </w:rPr>
              <w:t>COSAVE </w:t>
            </w:r>
            <w:r>
              <w:br/>
              <w:t>See COSAVE comment in paragraph 271</w:t>
            </w:r>
          </w:p>
          <w:p w14:paraId="62CC1B12" w14:textId="77777777" w:rsidR="004B3E02" w:rsidRDefault="004B3E02">
            <w:pPr>
              <w:pStyle w:val="PleaseReviewReport0"/>
            </w:pPr>
            <w:r>
              <w:rPr>
                <w:i/>
              </w:rPr>
              <w:t>Category : EDITORIAL </w:t>
            </w:r>
          </w:p>
        </w:tc>
        <w:tc>
          <w:tcPr>
            <w:tcW w:w="3870" w:type="dxa"/>
          </w:tcPr>
          <w:p w14:paraId="480EFED8" w14:textId="06B864F2" w:rsidR="004B3E02" w:rsidRDefault="0020212F">
            <w:pPr>
              <w:pStyle w:val="PleaseReviewReport0"/>
              <w:rPr>
                <w:b/>
              </w:rPr>
            </w:pPr>
            <w:r w:rsidRPr="0020212F">
              <w:rPr>
                <w:b/>
              </w:rPr>
              <w:t>INCORPORATED</w:t>
            </w:r>
          </w:p>
        </w:tc>
      </w:tr>
      <w:tr w:rsidR="004B3E02" w14:paraId="62CC1B1A" w14:textId="4E8E965C" w:rsidTr="004B3E02">
        <w:tc>
          <w:tcPr>
            <w:tcW w:w="1200" w:type="dxa"/>
            <w:shd w:val="clear" w:color="auto" w:fill="D9D9D9"/>
          </w:tcPr>
          <w:p w14:paraId="62CC1B14" w14:textId="77777777" w:rsidR="004B3E02" w:rsidRDefault="004B3E02">
            <w:pPr>
              <w:pStyle w:val="PleaseReviewReport0"/>
              <w:jc w:val="center"/>
            </w:pPr>
            <w:r>
              <w:t>343</w:t>
            </w:r>
          </w:p>
        </w:tc>
        <w:tc>
          <w:tcPr>
            <w:tcW w:w="661" w:type="dxa"/>
            <w:shd w:val="clear" w:color="auto" w:fill="D9D9D9"/>
          </w:tcPr>
          <w:p w14:paraId="62CC1B15" w14:textId="77777777" w:rsidR="004B3E02" w:rsidRDefault="004B3E02">
            <w:pPr>
              <w:pStyle w:val="PleaseReviewReport0"/>
              <w:jc w:val="center"/>
            </w:pPr>
            <w:r>
              <w:t>300</w:t>
            </w:r>
          </w:p>
        </w:tc>
        <w:tc>
          <w:tcPr>
            <w:tcW w:w="3179" w:type="dxa"/>
            <w:shd w:val="clear" w:color="auto" w:fill="D9D9D9"/>
          </w:tcPr>
          <w:p w14:paraId="62CC1B16" w14:textId="77777777" w:rsidR="004B3E02" w:rsidRDefault="004B3E02">
            <w:pPr>
              <w:pStyle w:val="PleaseReviewReport0"/>
            </w:pPr>
            <w:r>
              <w:rPr>
                <w:rFonts w:ascii="Arial" w:hAnsi="Arial" w:cs="Arial"/>
                <w:strike/>
                <w:color w:val="0000FF"/>
                <w:sz w:val="18"/>
                <w:szCs w:val="18"/>
              </w:rPr>
              <w:t>PFPP</w:t>
            </w:r>
          </w:p>
        </w:tc>
        <w:tc>
          <w:tcPr>
            <w:tcW w:w="540" w:type="dxa"/>
            <w:shd w:val="clear" w:color="auto" w:fill="D9D9D9"/>
          </w:tcPr>
          <w:p w14:paraId="62CC1B17" w14:textId="77777777" w:rsidR="004B3E02" w:rsidRDefault="004B3E02">
            <w:pPr>
              <w:pStyle w:val="PleaseReviewReport0"/>
              <w:jc w:val="center"/>
            </w:pPr>
            <w:r>
              <w:t>P</w:t>
            </w:r>
          </w:p>
        </w:tc>
        <w:tc>
          <w:tcPr>
            <w:tcW w:w="6120" w:type="dxa"/>
            <w:shd w:val="clear" w:color="auto" w:fill="D9D9D9"/>
          </w:tcPr>
          <w:p w14:paraId="62CC1B18" w14:textId="77777777" w:rsidR="004B3E02" w:rsidRDefault="004B3E02">
            <w:pPr>
              <w:pStyle w:val="PleaseReviewReport0"/>
            </w:pPr>
            <w:r>
              <w:rPr>
                <w:b/>
              </w:rPr>
              <w:t>COSAVE </w:t>
            </w:r>
            <w:r>
              <w:br/>
              <w:t>See COSAVE comment in paragraph 274</w:t>
            </w:r>
          </w:p>
          <w:p w14:paraId="62CC1B19" w14:textId="77777777" w:rsidR="004B3E02" w:rsidRDefault="004B3E02">
            <w:pPr>
              <w:pStyle w:val="PleaseReviewReport0"/>
            </w:pPr>
            <w:r>
              <w:rPr>
                <w:i/>
              </w:rPr>
              <w:t>Category : EDITORIAL </w:t>
            </w:r>
          </w:p>
        </w:tc>
        <w:tc>
          <w:tcPr>
            <w:tcW w:w="3870" w:type="dxa"/>
            <w:shd w:val="clear" w:color="auto" w:fill="D9D9D9"/>
          </w:tcPr>
          <w:p w14:paraId="4F2B2023" w14:textId="17624AEA" w:rsidR="004B3E02" w:rsidRDefault="0020212F">
            <w:pPr>
              <w:pStyle w:val="PleaseReviewReport0"/>
              <w:rPr>
                <w:b/>
              </w:rPr>
            </w:pPr>
            <w:r w:rsidRPr="0020212F">
              <w:rPr>
                <w:b/>
              </w:rPr>
              <w:t>INCORPORATED</w:t>
            </w:r>
          </w:p>
        </w:tc>
      </w:tr>
      <w:tr w:rsidR="004B3E02" w14:paraId="62CC1B21" w14:textId="70C186DD" w:rsidTr="004B3E02">
        <w:tc>
          <w:tcPr>
            <w:tcW w:w="1200" w:type="dxa"/>
          </w:tcPr>
          <w:p w14:paraId="62CC1B1B" w14:textId="77777777" w:rsidR="004B3E02" w:rsidRDefault="004B3E02">
            <w:pPr>
              <w:pStyle w:val="PleaseReviewReport0"/>
              <w:jc w:val="center"/>
            </w:pPr>
            <w:r>
              <w:t>344</w:t>
            </w:r>
          </w:p>
        </w:tc>
        <w:tc>
          <w:tcPr>
            <w:tcW w:w="661" w:type="dxa"/>
          </w:tcPr>
          <w:p w14:paraId="62CC1B1C" w14:textId="77777777" w:rsidR="004B3E02" w:rsidRDefault="004B3E02">
            <w:pPr>
              <w:pStyle w:val="PleaseReviewReport0"/>
              <w:jc w:val="center"/>
            </w:pPr>
            <w:r>
              <w:t>301</w:t>
            </w:r>
          </w:p>
        </w:tc>
        <w:tc>
          <w:tcPr>
            <w:tcW w:w="3179" w:type="dxa"/>
          </w:tcPr>
          <w:p w14:paraId="62CC1B1D" w14:textId="77777777" w:rsidR="004B3E02" w:rsidRDefault="004B3E02">
            <w:pPr>
              <w:pStyle w:val="PleaseReviewReport0"/>
            </w:pPr>
            <w:r>
              <w:rPr>
                <w:rFonts w:ascii="Arial" w:hAnsi="Arial" w:cs="Arial"/>
                <w:strike/>
                <w:color w:val="0000FF"/>
                <w:sz w:val="18"/>
                <w:szCs w:val="18"/>
              </w:rPr>
              <w:t>pest free place of production</w:t>
            </w:r>
          </w:p>
        </w:tc>
        <w:tc>
          <w:tcPr>
            <w:tcW w:w="540" w:type="dxa"/>
          </w:tcPr>
          <w:p w14:paraId="62CC1B1E" w14:textId="77777777" w:rsidR="004B3E02" w:rsidRDefault="004B3E02">
            <w:pPr>
              <w:pStyle w:val="PleaseReviewReport0"/>
              <w:jc w:val="center"/>
            </w:pPr>
            <w:r>
              <w:t>P</w:t>
            </w:r>
          </w:p>
        </w:tc>
        <w:tc>
          <w:tcPr>
            <w:tcW w:w="6120" w:type="dxa"/>
          </w:tcPr>
          <w:p w14:paraId="62CC1B1F" w14:textId="77777777" w:rsidR="004B3E02" w:rsidRDefault="004B3E02">
            <w:pPr>
              <w:pStyle w:val="PleaseReviewReport0"/>
            </w:pPr>
            <w:r>
              <w:rPr>
                <w:b/>
              </w:rPr>
              <w:t>COSAVE </w:t>
            </w:r>
            <w:r>
              <w:br/>
              <w:t>See COSAVE comment in paragraph 274</w:t>
            </w:r>
          </w:p>
          <w:p w14:paraId="62CC1B20" w14:textId="77777777" w:rsidR="004B3E02" w:rsidRDefault="004B3E02">
            <w:pPr>
              <w:pStyle w:val="PleaseReviewReport0"/>
            </w:pPr>
            <w:r>
              <w:rPr>
                <w:i/>
              </w:rPr>
              <w:t>Category : EDITORIAL </w:t>
            </w:r>
          </w:p>
        </w:tc>
        <w:tc>
          <w:tcPr>
            <w:tcW w:w="3870" w:type="dxa"/>
          </w:tcPr>
          <w:p w14:paraId="4B5FCCDD" w14:textId="094836AC" w:rsidR="004B3E02" w:rsidRDefault="0020212F">
            <w:pPr>
              <w:pStyle w:val="PleaseReviewReport0"/>
              <w:rPr>
                <w:b/>
              </w:rPr>
            </w:pPr>
            <w:r w:rsidRPr="0020212F">
              <w:rPr>
                <w:b/>
              </w:rPr>
              <w:t>INCORPORATED</w:t>
            </w:r>
          </w:p>
        </w:tc>
      </w:tr>
      <w:tr w:rsidR="004B3E02" w14:paraId="62CC1B28" w14:textId="5321DE10" w:rsidTr="004B3E02">
        <w:tc>
          <w:tcPr>
            <w:tcW w:w="1200" w:type="dxa"/>
          </w:tcPr>
          <w:p w14:paraId="62CC1B22" w14:textId="77777777" w:rsidR="004B3E02" w:rsidRDefault="004B3E02">
            <w:pPr>
              <w:pStyle w:val="PleaseReviewReport0"/>
              <w:jc w:val="center"/>
            </w:pPr>
            <w:r>
              <w:t>345</w:t>
            </w:r>
          </w:p>
        </w:tc>
        <w:tc>
          <w:tcPr>
            <w:tcW w:w="661" w:type="dxa"/>
          </w:tcPr>
          <w:p w14:paraId="62CC1B23" w14:textId="77777777" w:rsidR="004B3E02" w:rsidRDefault="004B3E02">
            <w:pPr>
              <w:pStyle w:val="PleaseReviewReport0"/>
              <w:jc w:val="center"/>
            </w:pPr>
            <w:r>
              <w:t>301</w:t>
            </w:r>
          </w:p>
        </w:tc>
        <w:tc>
          <w:tcPr>
            <w:tcW w:w="3179" w:type="dxa"/>
          </w:tcPr>
          <w:p w14:paraId="62CC1B24" w14:textId="77777777" w:rsidR="004B3E02" w:rsidRDefault="004B3E02">
            <w:pPr>
              <w:pStyle w:val="PleaseReviewReport0"/>
            </w:pPr>
            <w:r>
              <w:rPr>
                <w:rFonts w:ascii="Arial" w:hAnsi="Arial" w:cs="Arial"/>
                <w:sz w:val="18"/>
                <w:szCs w:val="18"/>
              </w:rPr>
              <w:t>pest free place of production</w:t>
            </w:r>
          </w:p>
        </w:tc>
        <w:tc>
          <w:tcPr>
            <w:tcW w:w="540" w:type="dxa"/>
          </w:tcPr>
          <w:p w14:paraId="62CC1B25" w14:textId="77777777" w:rsidR="004B3E02" w:rsidRDefault="004B3E02">
            <w:pPr>
              <w:pStyle w:val="PleaseReviewReport0"/>
              <w:jc w:val="center"/>
            </w:pPr>
            <w:r>
              <w:t>C</w:t>
            </w:r>
          </w:p>
        </w:tc>
        <w:tc>
          <w:tcPr>
            <w:tcW w:w="6120" w:type="dxa"/>
          </w:tcPr>
          <w:p w14:paraId="62CC1B26" w14:textId="77777777" w:rsidR="004B3E02" w:rsidRDefault="004B3E02">
            <w:pPr>
              <w:pStyle w:val="PleaseReviewReport0"/>
            </w:pPr>
            <w:r>
              <w:rPr>
                <w:b/>
              </w:rPr>
              <w:t>Egypt </w:t>
            </w:r>
            <w:r>
              <w:br/>
              <w:t>to add PFPS as an abbreviation , Pest Free Production Site</w:t>
            </w:r>
          </w:p>
          <w:p w14:paraId="62CC1B27" w14:textId="77777777" w:rsidR="004B3E02" w:rsidRDefault="004B3E02">
            <w:pPr>
              <w:pStyle w:val="PleaseReviewReport0"/>
            </w:pPr>
            <w:r>
              <w:rPr>
                <w:i/>
              </w:rPr>
              <w:t>Category : TECHNICAL </w:t>
            </w:r>
          </w:p>
        </w:tc>
        <w:tc>
          <w:tcPr>
            <w:tcW w:w="3870" w:type="dxa"/>
          </w:tcPr>
          <w:p w14:paraId="5550E786" w14:textId="7C054BCD" w:rsidR="004B3E02" w:rsidRDefault="0020212F">
            <w:pPr>
              <w:pStyle w:val="PleaseReviewReport0"/>
              <w:rPr>
                <w:b/>
              </w:rPr>
            </w:pPr>
            <w:r w:rsidRPr="0020212F">
              <w:rPr>
                <w:b/>
              </w:rPr>
              <w:t>INCORPORATED</w:t>
            </w:r>
          </w:p>
        </w:tc>
      </w:tr>
      <w:tr w:rsidR="004B3E02" w14:paraId="62CC1B2F" w14:textId="234504EF" w:rsidTr="004B3E02">
        <w:tc>
          <w:tcPr>
            <w:tcW w:w="1200" w:type="dxa"/>
            <w:shd w:val="clear" w:color="auto" w:fill="D9D9D9"/>
          </w:tcPr>
          <w:p w14:paraId="62CC1B29" w14:textId="77777777" w:rsidR="004B3E02" w:rsidRDefault="004B3E02">
            <w:pPr>
              <w:pStyle w:val="PleaseReviewReport0"/>
              <w:jc w:val="center"/>
            </w:pPr>
            <w:r>
              <w:t>346</w:t>
            </w:r>
          </w:p>
        </w:tc>
        <w:tc>
          <w:tcPr>
            <w:tcW w:w="661" w:type="dxa"/>
            <w:shd w:val="clear" w:color="auto" w:fill="D9D9D9"/>
          </w:tcPr>
          <w:p w14:paraId="62CC1B2A" w14:textId="77777777" w:rsidR="004B3E02" w:rsidRDefault="004B3E02">
            <w:pPr>
              <w:pStyle w:val="PleaseReviewReport0"/>
              <w:jc w:val="center"/>
            </w:pPr>
            <w:r>
              <w:t>302</w:t>
            </w:r>
          </w:p>
        </w:tc>
        <w:tc>
          <w:tcPr>
            <w:tcW w:w="3179" w:type="dxa"/>
            <w:shd w:val="clear" w:color="auto" w:fill="D9D9D9"/>
          </w:tcPr>
          <w:p w14:paraId="62CC1B2B" w14:textId="77777777" w:rsidR="004B3E02" w:rsidRDefault="004B3E02">
            <w:pPr>
              <w:pStyle w:val="PleaseReviewReport0"/>
            </w:pPr>
            <w:r>
              <w:rPr>
                <w:rFonts w:ascii="Arial" w:hAnsi="Arial" w:cs="Arial"/>
                <w:strike/>
                <w:color w:val="0000FF"/>
                <w:sz w:val="18"/>
                <w:szCs w:val="18"/>
              </w:rPr>
              <w:t>SA</w:t>
            </w:r>
          </w:p>
        </w:tc>
        <w:tc>
          <w:tcPr>
            <w:tcW w:w="540" w:type="dxa"/>
            <w:shd w:val="clear" w:color="auto" w:fill="D9D9D9"/>
          </w:tcPr>
          <w:p w14:paraId="62CC1B2C" w14:textId="77777777" w:rsidR="004B3E02" w:rsidRDefault="004B3E02">
            <w:pPr>
              <w:pStyle w:val="PleaseReviewReport0"/>
              <w:jc w:val="center"/>
            </w:pPr>
            <w:r>
              <w:t>P</w:t>
            </w:r>
          </w:p>
        </w:tc>
        <w:tc>
          <w:tcPr>
            <w:tcW w:w="6120" w:type="dxa"/>
            <w:shd w:val="clear" w:color="auto" w:fill="D9D9D9"/>
          </w:tcPr>
          <w:p w14:paraId="62CC1B2D" w14:textId="77777777" w:rsidR="004B3E02" w:rsidRDefault="004B3E02">
            <w:pPr>
              <w:pStyle w:val="PleaseReviewReport0"/>
            </w:pPr>
            <w:r>
              <w:rPr>
                <w:b/>
              </w:rPr>
              <w:t>COSAVE </w:t>
            </w:r>
            <w:r>
              <w:br/>
              <w:t>See COSAVE comment in paragraph 278</w:t>
            </w:r>
          </w:p>
          <w:p w14:paraId="62CC1B2E" w14:textId="77777777" w:rsidR="004B3E02" w:rsidRDefault="004B3E02">
            <w:pPr>
              <w:pStyle w:val="PleaseReviewReport0"/>
            </w:pPr>
            <w:r>
              <w:rPr>
                <w:i/>
              </w:rPr>
              <w:t>Category : EDITORIAL </w:t>
            </w:r>
          </w:p>
        </w:tc>
        <w:tc>
          <w:tcPr>
            <w:tcW w:w="3870" w:type="dxa"/>
            <w:shd w:val="clear" w:color="auto" w:fill="D9D9D9"/>
          </w:tcPr>
          <w:p w14:paraId="29DB0557" w14:textId="557F3826" w:rsidR="004B3E02" w:rsidRDefault="0020212F">
            <w:pPr>
              <w:pStyle w:val="PleaseReviewReport0"/>
              <w:rPr>
                <w:b/>
              </w:rPr>
            </w:pPr>
            <w:r w:rsidRPr="0020212F">
              <w:rPr>
                <w:b/>
              </w:rPr>
              <w:t>INCORPORATED</w:t>
            </w:r>
          </w:p>
        </w:tc>
      </w:tr>
      <w:tr w:rsidR="004B3E02" w14:paraId="62CC1B36" w14:textId="3AC5C063" w:rsidTr="004B3E02">
        <w:tc>
          <w:tcPr>
            <w:tcW w:w="1200" w:type="dxa"/>
          </w:tcPr>
          <w:p w14:paraId="62CC1B30" w14:textId="77777777" w:rsidR="004B3E02" w:rsidRDefault="004B3E02">
            <w:pPr>
              <w:pStyle w:val="PleaseReviewReport0"/>
              <w:jc w:val="center"/>
            </w:pPr>
            <w:r>
              <w:t>347</w:t>
            </w:r>
          </w:p>
        </w:tc>
        <w:tc>
          <w:tcPr>
            <w:tcW w:w="661" w:type="dxa"/>
          </w:tcPr>
          <w:p w14:paraId="62CC1B31" w14:textId="77777777" w:rsidR="004B3E02" w:rsidRDefault="004B3E02">
            <w:pPr>
              <w:pStyle w:val="PleaseReviewReport0"/>
              <w:jc w:val="center"/>
            </w:pPr>
            <w:r>
              <w:t>303</w:t>
            </w:r>
          </w:p>
        </w:tc>
        <w:tc>
          <w:tcPr>
            <w:tcW w:w="3179" w:type="dxa"/>
          </w:tcPr>
          <w:p w14:paraId="62CC1B32" w14:textId="77777777" w:rsidR="004B3E02" w:rsidRDefault="004B3E02">
            <w:pPr>
              <w:pStyle w:val="PleaseReviewReport0"/>
            </w:pPr>
            <w:r>
              <w:rPr>
                <w:rFonts w:ascii="Arial" w:hAnsi="Arial" w:cs="Arial"/>
                <w:strike/>
                <w:color w:val="0000FF"/>
                <w:sz w:val="18"/>
                <w:szCs w:val="18"/>
              </w:rPr>
              <w:t>systems approach</w:t>
            </w:r>
          </w:p>
        </w:tc>
        <w:tc>
          <w:tcPr>
            <w:tcW w:w="540" w:type="dxa"/>
          </w:tcPr>
          <w:p w14:paraId="62CC1B33" w14:textId="77777777" w:rsidR="004B3E02" w:rsidRDefault="004B3E02">
            <w:pPr>
              <w:pStyle w:val="PleaseReviewReport0"/>
              <w:jc w:val="center"/>
            </w:pPr>
            <w:r>
              <w:t>P</w:t>
            </w:r>
          </w:p>
        </w:tc>
        <w:tc>
          <w:tcPr>
            <w:tcW w:w="6120" w:type="dxa"/>
          </w:tcPr>
          <w:p w14:paraId="62CC1B34" w14:textId="77777777" w:rsidR="004B3E02" w:rsidRDefault="004B3E02">
            <w:pPr>
              <w:pStyle w:val="PleaseReviewReport0"/>
            </w:pPr>
            <w:r>
              <w:rPr>
                <w:b/>
              </w:rPr>
              <w:t>COSAVE </w:t>
            </w:r>
            <w:r>
              <w:br/>
              <w:t>See COSAVE comment in paragraph 278</w:t>
            </w:r>
          </w:p>
          <w:p w14:paraId="62CC1B35" w14:textId="77777777" w:rsidR="004B3E02" w:rsidRDefault="004B3E02">
            <w:pPr>
              <w:pStyle w:val="PleaseReviewReport0"/>
            </w:pPr>
            <w:r>
              <w:rPr>
                <w:i/>
              </w:rPr>
              <w:t>Category : EDITORIAL </w:t>
            </w:r>
          </w:p>
        </w:tc>
        <w:tc>
          <w:tcPr>
            <w:tcW w:w="3870" w:type="dxa"/>
          </w:tcPr>
          <w:p w14:paraId="4F7262C4" w14:textId="46CE59BB" w:rsidR="004B3E02" w:rsidRDefault="0020212F">
            <w:pPr>
              <w:pStyle w:val="PleaseReviewReport0"/>
              <w:rPr>
                <w:b/>
              </w:rPr>
            </w:pPr>
            <w:r w:rsidRPr="0020212F">
              <w:rPr>
                <w:b/>
              </w:rPr>
              <w:t>INCORPORATED</w:t>
            </w:r>
          </w:p>
        </w:tc>
      </w:tr>
      <w:tr w:rsidR="004B3E02" w14:paraId="62CC1B3D" w14:textId="5BADD76A" w:rsidTr="004B3E02">
        <w:tc>
          <w:tcPr>
            <w:tcW w:w="1200" w:type="dxa"/>
            <w:shd w:val="clear" w:color="auto" w:fill="D9D9D9"/>
          </w:tcPr>
          <w:p w14:paraId="62CC1B37" w14:textId="77777777" w:rsidR="004B3E02" w:rsidRDefault="004B3E02">
            <w:pPr>
              <w:pStyle w:val="PleaseReviewReport0"/>
              <w:jc w:val="center"/>
            </w:pPr>
            <w:r>
              <w:t>348</w:t>
            </w:r>
          </w:p>
        </w:tc>
        <w:tc>
          <w:tcPr>
            <w:tcW w:w="661" w:type="dxa"/>
            <w:shd w:val="clear" w:color="auto" w:fill="D9D9D9"/>
          </w:tcPr>
          <w:p w14:paraId="62CC1B38" w14:textId="77777777" w:rsidR="004B3E02" w:rsidRDefault="004B3E02">
            <w:pPr>
              <w:pStyle w:val="PleaseReviewReport0"/>
              <w:jc w:val="center"/>
            </w:pPr>
            <w:r>
              <w:t>304</w:t>
            </w:r>
          </w:p>
        </w:tc>
        <w:tc>
          <w:tcPr>
            <w:tcW w:w="3179" w:type="dxa"/>
            <w:shd w:val="clear" w:color="auto" w:fill="D9D9D9"/>
          </w:tcPr>
          <w:p w14:paraId="62CC1B39" w14:textId="77777777" w:rsidR="004B3E02" w:rsidRDefault="004B3E02">
            <w:pPr>
              <w:pStyle w:val="PleaseReviewReport0"/>
            </w:pPr>
            <w:r>
              <w:rPr>
                <w:rFonts w:ascii="Arial" w:hAnsi="Arial" w:cs="Arial"/>
                <w:b/>
                <w:bCs/>
                <w:strike/>
                <w:color w:val="FF0000"/>
                <w:sz w:val="18"/>
                <w:szCs w:val="18"/>
              </w:rPr>
              <w:t>Table 3.</w:t>
            </w:r>
            <w:r>
              <w:rPr>
                <w:rFonts w:ascii="Arial" w:hAnsi="Arial" w:cs="Arial"/>
                <w:strike/>
                <w:color w:val="FF0000"/>
                <w:sz w:val="18"/>
                <w:szCs w:val="18"/>
              </w:rPr>
              <w:t xml:space="preserve"> Pest-specific options for phytosanitary measures</w:t>
            </w:r>
          </w:p>
        </w:tc>
        <w:tc>
          <w:tcPr>
            <w:tcW w:w="540" w:type="dxa"/>
            <w:shd w:val="clear" w:color="auto" w:fill="D9D9D9"/>
          </w:tcPr>
          <w:p w14:paraId="62CC1B3A" w14:textId="77777777" w:rsidR="004B3E02" w:rsidRDefault="004B3E02">
            <w:pPr>
              <w:pStyle w:val="PleaseReviewReport0"/>
              <w:jc w:val="center"/>
            </w:pPr>
            <w:r>
              <w:t>P</w:t>
            </w:r>
          </w:p>
        </w:tc>
        <w:tc>
          <w:tcPr>
            <w:tcW w:w="6120" w:type="dxa"/>
            <w:shd w:val="clear" w:color="auto" w:fill="D9D9D9"/>
          </w:tcPr>
          <w:p w14:paraId="62CC1B3B" w14:textId="77777777" w:rsidR="004B3E02" w:rsidRDefault="004B3E02">
            <w:pPr>
              <w:pStyle w:val="PleaseReviewReport0"/>
            </w:pPr>
            <w:r>
              <w:rPr>
                <w:b/>
              </w:rPr>
              <w:t>Costa Rica </w:t>
            </w:r>
            <w:r>
              <w:br/>
              <w:t>By removing most of the pests listed in Table 1, only species directly associated with fruit and the intended use should be considered. Accordingly, risk mitigation measures should be defined in line with the relevant pests and the intended use of the product.</w:t>
            </w:r>
          </w:p>
          <w:p w14:paraId="62CC1B3C" w14:textId="77777777" w:rsidR="004B3E02" w:rsidRDefault="004B3E02">
            <w:pPr>
              <w:pStyle w:val="PleaseReviewReport0"/>
            </w:pPr>
            <w:r>
              <w:rPr>
                <w:i/>
              </w:rPr>
              <w:t>Category : TECHNICAL </w:t>
            </w:r>
          </w:p>
        </w:tc>
        <w:tc>
          <w:tcPr>
            <w:tcW w:w="3870" w:type="dxa"/>
            <w:shd w:val="clear" w:color="auto" w:fill="D9D9D9"/>
          </w:tcPr>
          <w:p w14:paraId="43F16E7B" w14:textId="77777777" w:rsidR="004B3E02" w:rsidRDefault="003461E1">
            <w:pPr>
              <w:pStyle w:val="PleaseReviewReport0"/>
              <w:rPr>
                <w:b/>
              </w:rPr>
            </w:pPr>
            <w:r>
              <w:rPr>
                <w:b/>
              </w:rPr>
              <w:t>CONSIDERED BUT NOT INCORPORATED</w:t>
            </w:r>
          </w:p>
          <w:p w14:paraId="372DF58B" w14:textId="3C1E7B9C" w:rsidR="003461E1" w:rsidRPr="003461E1" w:rsidRDefault="003461E1" w:rsidP="003461E1">
            <w:pPr>
              <w:pStyle w:val="PleaseReviewReport0"/>
            </w:pPr>
            <w:r w:rsidRPr="003461E1">
              <w:t>Pests remaining in Table 3 need to be associated with relevant measure</w:t>
            </w:r>
            <w:r>
              <w:t>s</w:t>
            </w:r>
            <w:r w:rsidRPr="003461E1">
              <w:t>.</w:t>
            </w:r>
          </w:p>
        </w:tc>
      </w:tr>
      <w:tr w:rsidR="004B3E02" w14:paraId="62CC1B44" w14:textId="15CD3A0E" w:rsidTr="004B3E02">
        <w:tc>
          <w:tcPr>
            <w:tcW w:w="1200" w:type="dxa"/>
            <w:shd w:val="clear" w:color="auto" w:fill="D9D9D9"/>
          </w:tcPr>
          <w:p w14:paraId="62CC1B3E" w14:textId="20283AC7" w:rsidR="004B3E02" w:rsidRDefault="004B3E02">
            <w:pPr>
              <w:pStyle w:val="PleaseReviewReport0"/>
              <w:jc w:val="center"/>
            </w:pPr>
            <w:r>
              <w:t>349</w:t>
            </w:r>
          </w:p>
        </w:tc>
        <w:tc>
          <w:tcPr>
            <w:tcW w:w="661" w:type="dxa"/>
            <w:shd w:val="clear" w:color="auto" w:fill="D9D9D9"/>
          </w:tcPr>
          <w:p w14:paraId="62CC1B3F" w14:textId="77777777" w:rsidR="004B3E02" w:rsidRDefault="004B3E02">
            <w:pPr>
              <w:pStyle w:val="PleaseReviewReport0"/>
              <w:jc w:val="center"/>
            </w:pPr>
            <w:r>
              <w:t>304</w:t>
            </w:r>
          </w:p>
        </w:tc>
        <w:tc>
          <w:tcPr>
            <w:tcW w:w="3179" w:type="dxa"/>
            <w:shd w:val="clear" w:color="auto" w:fill="D9D9D9"/>
          </w:tcPr>
          <w:p w14:paraId="62CC1B40" w14:textId="77777777" w:rsidR="004B3E02" w:rsidRDefault="004B3E02">
            <w:pPr>
              <w:pStyle w:val="PleaseReviewReport0"/>
            </w:pPr>
            <w:r>
              <w:rPr>
                <w:rFonts w:ascii="Arial" w:hAnsi="Arial" w:cs="Arial"/>
                <w:b/>
                <w:bCs/>
                <w:sz w:val="18"/>
                <w:szCs w:val="18"/>
              </w:rPr>
              <w:t>Table 3.</w:t>
            </w:r>
            <w:r>
              <w:rPr>
                <w:rFonts w:ascii="Arial" w:hAnsi="Arial" w:cs="Arial"/>
                <w:sz w:val="18"/>
                <w:szCs w:val="18"/>
              </w:rPr>
              <w:t xml:space="preserve"> Pest-specific options for phytosanitary measures</w:t>
            </w:r>
          </w:p>
        </w:tc>
        <w:tc>
          <w:tcPr>
            <w:tcW w:w="540" w:type="dxa"/>
            <w:shd w:val="clear" w:color="auto" w:fill="D9D9D9"/>
          </w:tcPr>
          <w:p w14:paraId="62CC1B41" w14:textId="77777777" w:rsidR="004B3E02" w:rsidRDefault="004B3E02">
            <w:pPr>
              <w:pStyle w:val="PleaseReviewReport0"/>
              <w:jc w:val="center"/>
            </w:pPr>
            <w:r>
              <w:t>C</w:t>
            </w:r>
          </w:p>
        </w:tc>
        <w:tc>
          <w:tcPr>
            <w:tcW w:w="6120" w:type="dxa"/>
            <w:shd w:val="clear" w:color="auto" w:fill="D9D9D9"/>
          </w:tcPr>
          <w:p w14:paraId="62CC1B42" w14:textId="77777777" w:rsidR="004B3E02" w:rsidRDefault="004B3E02">
            <w:pPr>
              <w:pStyle w:val="PleaseReviewReport0"/>
            </w:pPr>
            <w:r>
              <w:rPr>
                <w:b/>
              </w:rPr>
              <w:t>IPPC Regional Workshop Africa </w:t>
            </w:r>
            <w:r>
              <w:br/>
              <w:t>Highlight equivalence of measures explicitly to give NPPOs flexibility in applying risk management options. Rational: Supports trade facilitation and fair implementation where capacities differ among contracting parties.</w:t>
            </w:r>
          </w:p>
          <w:p w14:paraId="62CC1B43" w14:textId="77777777" w:rsidR="004B3E02" w:rsidRDefault="004B3E02">
            <w:pPr>
              <w:pStyle w:val="PleaseReviewReport0"/>
            </w:pPr>
            <w:r>
              <w:rPr>
                <w:i/>
              </w:rPr>
              <w:t>Category : TECHNICAL </w:t>
            </w:r>
          </w:p>
        </w:tc>
        <w:tc>
          <w:tcPr>
            <w:tcW w:w="3870" w:type="dxa"/>
            <w:shd w:val="clear" w:color="auto" w:fill="D9D9D9"/>
          </w:tcPr>
          <w:p w14:paraId="7619E699" w14:textId="77777777" w:rsidR="003461E1" w:rsidRPr="003461E1" w:rsidRDefault="003461E1" w:rsidP="003461E1">
            <w:pPr>
              <w:pStyle w:val="PleaseReviewReport0"/>
              <w:rPr>
                <w:b/>
              </w:rPr>
            </w:pPr>
            <w:r w:rsidRPr="003461E1">
              <w:rPr>
                <w:b/>
              </w:rPr>
              <w:t>NOTED</w:t>
            </w:r>
          </w:p>
          <w:p w14:paraId="7D38F710" w14:textId="2E8483BF" w:rsidR="004B3E02" w:rsidRPr="003461E1" w:rsidRDefault="003461E1" w:rsidP="00733C9B">
            <w:pPr>
              <w:pStyle w:val="PleaseReviewReport0"/>
            </w:pPr>
            <w:r w:rsidRPr="003461E1">
              <w:t xml:space="preserve">The intensity of the measure depends upon the pest risk and the ALOP. Furthermore, importing-countries should decide whether the options listed in this draft are effective at managing the pest risk to an acceptable level before selecting them as phytosanitary measures. </w:t>
            </w:r>
          </w:p>
        </w:tc>
      </w:tr>
      <w:tr w:rsidR="004B3E02" w14:paraId="62CC1B4B" w14:textId="5BC58326" w:rsidTr="004B3E02">
        <w:tc>
          <w:tcPr>
            <w:tcW w:w="1200" w:type="dxa"/>
            <w:shd w:val="clear" w:color="auto" w:fill="D9D9D9"/>
          </w:tcPr>
          <w:p w14:paraId="62CC1B45" w14:textId="77777777" w:rsidR="004B3E02" w:rsidRDefault="004B3E02">
            <w:pPr>
              <w:pStyle w:val="PleaseReviewReport0"/>
              <w:jc w:val="center"/>
            </w:pPr>
            <w:r>
              <w:t>350</w:t>
            </w:r>
          </w:p>
        </w:tc>
        <w:tc>
          <w:tcPr>
            <w:tcW w:w="661" w:type="dxa"/>
            <w:shd w:val="clear" w:color="auto" w:fill="D9D9D9"/>
          </w:tcPr>
          <w:p w14:paraId="62CC1B46" w14:textId="77777777" w:rsidR="004B3E02" w:rsidRDefault="004B3E02">
            <w:pPr>
              <w:pStyle w:val="PleaseReviewReport0"/>
              <w:jc w:val="center"/>
            </w:pPr>
            <w:r>
              <w:t>304</w:t>
            </w:r>
          </w:p>
        </w:tc>
        <w:tc>
          <w:tcPr>
            <w:tcW w:w="3179" w:type="dxa"/>
            <w:shd w:val="clear" w:color="auto" w:fill="D9D9D9"/>
          </w:tcPr>
          <w:p w14:paraId="62CC1B47" w14:textId="77777777" w:rsidR="004B3E02" w:rsidRPr="002A688A" w:rsidRDefault="004B3E02">
            <w:pPr>
              <w:pStyle w:val="PleaseReviewReport0"/>
              <w:rPr>
                <w:lang w:val="fr-FR"/>
              </w:rPr>
            </w:pPr>
            <w:r w:rsidRPr="002A688A">
              <w:rPr>
                <w:rFonts w:ascii="Arial" w:hAnsi="Arial" w:cs="Arial"/>
                <w:b/>
                <w:bCs/>
                <w:strike/>
                <w:color w:val="FF0000"/>
                <w:sz w:val="18"/>
                <w:szCs w:val="18"/>
                <w:lang w:val="fr-FR"/>
              </w:rPr>
              <w:t>Cuadro 3.</w:t>
            </w:r>
            <w:r w:rsidRPr="002A688A">
              <w:rPr>
                <w:rFonts w:ascii="Arial" w:hAnsi="Arial" w:cs="Arial"/>
                <w:strike/>
                <w:color w:val="FF0000"/>
                <w:sz w:val="18"/>
                <w:szCs w:val="18"/>
                <w:lang w:val="fr-FR"/>
              </w:rPr>
              <w:t xml:space="preserve"> Opciones de medidas fitosanitarias específicas para ciertas plagas</w:t>
            </w:r>
          </w:p>
        </w:tc>
        <w:tc>
          <w:tcPr>
            <w:tcW w:w="540" w:type="dxa"/>
            <w:shd w:val="clear" w:color="auto" w:fill="D9D9D9"/>
          </w:tcPr>
          <w:p w14:paraId="62CC1B48" w14:textId="77777777" w:rsidR="004B3E02" w:rsidRDefault="004B3E02">
            <w:pPr>
              <w:pStyle w:val="PleaseReviewReport0"/>
              <w:jc w:val="center"/>
            </w:pPr>
            <w:r>
              <w:t>P</w:t>
            </w:r>
          </w:p>
        </w:tc>
        <w:tc>
          <w:tcPr>
            <w:tcW w:w="6120" w:type="dxa"/>
            <w:shd w:val="clear" w:color="auto" w:fill="D9D9D9"/>
          </w:tcPr>
          <w:p w14:paraId="62CC1B49" w14:textId="77777777" w:rsidR="004B3E02" w:rsidRPr="002A688A" w:rsidRDefault="004B3E02">
            <w:pPr>
              <w:pStyle w:val="PleaseReviewReport0"/>
              <w:rPr>
                <w:lang w:val="fr-FR"/>
              </w:rPr>
            </w:pPr>
            <w:r w:rsidRPr="002A688A">
              <w:rPr>
                <w:b/>
                <w:lang w:val="fr-FR"/>
              </w:rPr>
              <w:t>OIRSA </w:t>
            </w:r>
            <w:r w:rsidRPr="002A688A">
              <w:rPr>
                <w:lang w:val="fr-FR"/>
              </w:rPr>
              <w:br/>
              <w:t>Por consistencia con la sugerencia de eliminar la plaga de la lista, seria de eliminar las medidas Fitosanitarias por falta de sustento</w:t>
            </w:r>
          </w:p>
          <w:p w14:paraId="62CC1B4A" w14:textId="77777777" w:rsidR="004B3E02" w:rsidRDefault="004B3E02">
            <w:pPr>
              <w:pStyle w:val="PleaseReviewReport0"/>
            </w:pPr>
            <w:r>
              <w:rPr>
                <w:i/>
              </w:rPr>
              <w:t>Category : SUBSTANTIVE </w:t>
            </w:r>
          </w:p>
        </w:tc>
        <w:tc>
          <w:tcPr>
            <w:tcW w:w="3870" w:type="dxa"/>
            <w:shd w:val="clear" w:color="auto" w:fill="D9D9D9"/>
          </w:tcPr>
          <w:p w14:paraId="2A4C4638" w14:textId="77777777" w:rsidR="00733C9B" w:rsidRPr="00722518" w:rsidRDefault="00733C9B" w:rsidP="00733C9B">
            <w:pPr>
              <w:pStyle w:val="PleaseReviewReport0"/>
              <w:rPr>
                <w:b/>
                <w:lang w:val="en-US"/>
              </w:rPr>
            </w:pPr>
            <w:r w:rsidRPr="00722518">
              <w:rPr>
                <w:b/>
                <w:lang w:val="en-US"/>
              </w:rPr>
              <w:t>CONSIDERED BUT NOT INCORPORATED</w:t>
            </w:r>
          </w:p>
          <w:p w14:paraId="43453A2C" w14:textId="4B2EA0B8" w:rsidR="004B3E02" w:rsidRPr="00722518" w:rsidRDefault="00733C9B" w:rsidP="00733C9B">
            <w:pPr>
              <w:pStyle w:val="PleaseReviewReport0"/>
              <w:rPr>
                <w:lang w:val="en-US"/>
              </w:rPr>
            </w:pPr>
            <w:r w:rsidRPr="00722518">
              <w:rPr>
                <w:lang w:val="en-US"/>
              </w:rPr>
              <w:t>Pests remaining in Table 3 need to be associated with relevant measures.</w:t>
            </w:r>
          </w:p>
        </w:tc>
      </w:tr>
      <w:tr w:rsidR="004B3E02" w14:paraId="62CC1B52" w14:textId="7F31307D" w:rsidTr="004B3E02">
        <w:tc>
          <w:tcPr>
            <w:tcW w:w="1200" w:type="dxa"/>
          </w:tcPr>
          <w:p w14:paraId="62CC1B4C" w14:textId="77777777" w:rsidR="004B3E02" w:rsidRDefault="004B3E02">
            <w:pPr>
              <w:pStyle w:val="PleaseReviewReport0"/>
              <w:jc w:val="center"/>
            </w:pPr>
            <w:r>
              <w:lastRenderedPageBreak/>
              <w:t>351</w:t>
            </w:r>
          </w:p>
        </w:tc>
        <w:tc>
          <w:tcPr>
            <w:tcW w:w="661" w:type="dxa"/>
          </w:tcPr>
          <w:p w14:paraId="62CC1B4D" w14:textId="77777777" w:rsidR="004B3E02" w:rsidRDefault="004B3E02">
            <w:pPr>
              <w:pStyle w:val="PleaseReviewReport0"/>
              <w:jc w:val="center"/>
            </w:pPr>
            <w:r>
              <w:t>306</w:t>
            </w:r>
          </w:p>
        </w:tc>
        <w:tc>
          <w:tcPr>
            <w:tcW w:w="3179" w:type="dxa"/>
          </w:tcPr>
          <w:p w14:paraId="62CC1B4E" w14:textId="77777777" w:rsidR="004B3E02" w:rsidRDefault="004B3E02">
            <w:pPr>
              <w:pStyle w:val="PleaseReviewReport0"/>
            </w:pPr>
            <w:r>
              <w:rPr>
                <w:rFonts w:ascii="Arial" w:hAnsi="Arial" w:cs="Arial"/>
                <w:b/>
                <w:bCs/>
                <w:sz w:val="18"/>
                <w:szCs w:val="18"/>
                <w:highlight w:val="cyan"/>
              </w:rPr>
              <w:t>Options for phytosanitary measures</w:t>
            </w:r>
          </w:p>
        </w:tc>
        <w:tc>
          <w:tcPr>
            <w:tcW w:w="540" w:type="dxa"/>
          </w:tcPr>
          <w:p w14:paraId="62CC1B4F" w14:textId="77777777" w:rsidR="004B3E02" w:rsidRDefault="004B3E02">
            <w:pPr>
              <w:pStyle w:val="PleaseReviewReport0"/>
              <w:jc w:val="center"/>
            </w:pPr>
            <w:r>
              <w:t>C</w:t>
            </w:r>
          </w:p>
        </w:tc>
        <w:tc>
          <w:tcPr>
            <w:tcW w:w="6120" w:type="dxa"/>
          </w:tcPr>
          <w:p w14:paraId="62CC1B50" w14:textId="77777777" w:rsidR="004B3E02" w:rsidRDefault="004B3E02">
            <w:pPr>
              <w:pStyle w:val="PleaseReviewReport0"/>
            </w:pPr>
            <w:r>
              <w:rPr>
                <w:b/>
              </w:rPr>
              <w:t>Brazil </w:t>
            </w:r>
            <w:r>
              <w:br/>
              <w:t>Some measures are repeated in both tables 2 and 3. PFA, PFPP and export inspection are general measures or pest-specific ones? Table 3 should list only specific measures (specific SA, specific treatments, stage of maturity...)</w:t>
            </w:r>
          </w:p>
          <w:p w14:paraId="62CC1B51" w14:textId="77777777" w:rsidR="004B3E02" w:rsidRDefault="004B3E02">
            <w:pPr>
              <w:pStyle w:val="PleaseReviewReport0"/>
            </w:pPr>
            <w:r>
              <w:rPr>
                <w:i/>
              </w:rPr>
              <w:t>Category : SUBSTANTIVE </w:t>
            </w:r>
          </w:p>
        </w:tc>
        <w:tc>
          <w:tcPr>
            <w:tcW w:w="3870" w:type="dxa"/>
          </w:tcPr>
          <w:p w14:paraId="1D1E2446" w14:textId="56D89809" w:rsidR="004B3E02" w:rsidRDefault="00733C9B">
            <w:pPr>
              <w:pStyle w:val="PleaseReviewReport0"/>
              <w:rPr>
                <w:b/>
              </w:rPr>
            </w:pPr>
            <w:r>
              <w:rPr>
                <w:b/>
              </w:rPr>
              <w:t>FOR CONSIDERATION BY SC-7</w:t>
            </w:r>
          </w:p>
        </w:tc>
      </w:tr>
      <w:tr w:rsidR="004B3E02" w14:paraId="62CC1B59" w14:textId="734D73AF" w:rsidTr="004B3E02">
        <w:tc>
          <w:tcPr>
            <w:tcW w:w="1200" w:type="dxa"/>
            <w:shd w:val="clear" w:color="auto" w:fill="D9D9D9"/>
          </w:tcPr>
          <w:p w14:paraId="62CC1B53" w14:textId="77777777" w:rsidR="004B3E02" w:rsidRDefault="004B3E02">
            <w:pPr>
              <w:pStyle w:val="PleaseReviewReport0"/>
              <w:jc w:val="center"/>
            </w:pPr>
            <w:r>
              <w:t>352</w:t>
            </w:r>
          </w:p>
        </w:tc>
        <w:tc>
          <w:tcPr>
            <w:tcW w:w="661" w:type="dxa"/>
            <w:shd w:val="clear" w:color="auto" w:fill="D9D9D9"/>
          </w:tcPr>
          <w:p w14:paraId="62CC1B54" w14:textId="77777777" w:rsidR="004B3E02" w:rsidRDefault="004B3E02">
            <w:pPr>
              <w:pStyle w:val="PleaseReviewReport0"/>
              <w:jc w:val="center"/>
            </w:pPr>
            <w:r>
              <w:t>309</w:t>
            </w:r>
          </w:p>
        </w:tc>
        <w:tc>
          <w:tcPr>
            <w:tcW w:w="3179" w:type="dxa"/>
            <w:shd w:val="clear" w:color="auto" w:fill="D9D9D9"/>
          </w:tcPr>
          <w:p w14:paraId="62CC1B55" w14:textId="77777777" w:rsidR="004B3E02" w:rsidRDefault="004B3E02">
            <w:pPr>
              <w:pStyle w:val="PleaseReviewReport0"/>
            </w:pPr>
            <w:r>
              <w:rPr>
                <w:rFonts w:ascii="Arial" w:hAnsi="Arial" w:cs="Arial"/>
                <w:i/>
                <w:strike/>
                <w:color w:val="000000"/>
                <w:sz w:val="18"/>
                <w:szCs w:val="18"/>
              </w:rPr>
              <w:t>Oligonychus orthius</w:t>
            </w:r>
          </w:p>
        </w:tc>
        <w:tc>
          <w:tcPr>
            <w:tcW w:w="540" w:type="dxa"/>
            <w:shd w:val="clear" w:color="auto" w:fill="D9D9D9"/>
          </w:tcPr>
          <w:p w14:paraId="62CC1B56" w14:textId="77777777" w:rsidR="004B3E02" w:rsidRDefault="004B3E02">
            <w:pPr>
              <w:pStyle w:val="PleaseReviewReport0"/>
              <w:jc w:val="center"/>
            </w:pPr>
            <w:r>
              <w:t>P</w:t>
            </w:r>
          </w:p>
        </w:tc>
        <w:tc>
          <w:tcPr>
            <w:tcW w:w="6120" w:type="dxa"/>
            <w:shd w:val="clear" w:color="auto" w:fill="D9D9D9"/>
          </w:tcPr>
          <w:p w14:paraId="62CC1B57" w14:textId="77777777" w:rsidR="004B3E02" w:rsidRDefault="004B3E02">
            <w:pPr>
              <w:pStyle w:val="PleaseReviewReport0"/>
            </w:pPr>
            <w:r>
              <w:rPr>
                <w:b/>
              </w:rPr>
              <w:t>COSAVE </w:t>
            </w:r>
            <w:r>
              <w:br/>
              <w:t>It is suggested to remove it as a consequence of the removal of the pest from Table 1.</w:t>
            </w:r>
          </w:p>
          <w:p w14:paraId="62CC1B58" w14:textId="77777777" w:rsidR="004B3E02" w:rsidRDefault="004B3E02">
            <w:pPr>
              <w:pStyle w:val="PleaseReviewReport0"/>
            </w:pPr>
            <w:r>
              <w:rPr>
                <w:i/>
              </w:rPr>
              <w:t>Category : TECHNICAL </w:t>
            </w:r>
          </w:p>
        </w:tc>
        <w:tc>
          <w:tcPr>
            <w:tcW w:w="3870" w:type="dxa"/>
            <w:shd w:val="clear" w:color="auto" w:fill="D9D9D9"/>
          </w:tcPr>
          <w:p w14:paraId="7D5BF2E9" w14:textId="3B0B568B" w:rsidR="004B3E02" w:rsidRDefault="005E148E">
            <w:pPr>
              <w:pStyle w:val="PleaseReviewReport0"/>
              <w:rPr>
                <w:b/>
              </w:rPr>
            </w:pPr>
            <w:r>
              <w:rPr>
                <w:b/>
              </w:rPr>
              <w:t>INCORPORATED</w:t>
            </w:r>
          </w:p>
        </w:tc>
      </w:tr>
      <w:tr w:rsidR="004B3E02" w14:paraId="62CC1B60" w14:textId="1C0375A1" w:rsidTr="004B3E02">
        <w:tc>
          <w:tcPr>
            <w:tcW w:w="1200" w:type="dxa"/>
          </w:tcPr>
          <w:p w14:paraId="62CC1B5A" w14:textId="77777777" w:rsidR="004B3E02" w:rsidRDefault="004B3E02">
            <w:pPr>
              <w:pStyle w:val="PleaseReviewReport0"/>
              <w:jc w:val="center"/>
            </w:pPr>
            <w:r>
              <w:t>353</w:t>
            </w:r>
          </w:p>
        </w:tc>
        <w:tc>
          <w:tcPr>
            <w:tcW w:w="661" w:type="dxa"/>
          </w:tcPr>
          <w:p w14:paraId="62CC1B5B" w14:textId="77777777" w:rsidR="004B3E02" w:rsidRDefault="004B3E02">
            <w:pPr>
              <w:pStyle w:val="PleaseReviewReport0"/>
              <w:jc w:val="center"/>
            </w:pPr>
            <w:r>
              <w:t>310</w:t>
            </w:r>
          </w:p>
        </w:tc>
        <w:tc>
          <w:tcPr>
            <w:tcW w:w="3179" w:type="dxa"/>
          </w:tcPr>
          <w:p w14:paraId="62CC1B5C" w14:textId="77777777" w:rsidR="004B3E02" w:rsidRDefault="004B3E02">
            <w:pPr>
              <w:pStyle w:val="PleaseReviewReport0"/>
            </w:pPr>
            <w:r>
              <w:rPr>
                <w:rFonts w:ascii="Arial" w:hAnsi="Arial" w:cs="Arial"/>
                <w:sz w:val="18"/>
                <w:szCs w:val="18"/>
              </w:rPr>
              <w:t>Export inspection*</w:t>
            </w:r>
          </w:p>
        </w:tc>
        <w:tc>
          <w:tcPr>
            <w:tcW w:w="540" w:type="dxa"/>
          </w:tcPr>
          <w:p w14:paraId="62CC1B5D" w14:textId="77777777" w:rsidR="004B3E02" w:rsidRDefault="004B3E02">
            <w:pPr>
              <w:pStyle w:val="PleaseReviewReport0"/>
              <w:jc w:val="center"/>
            </w:pPr>
            <w:r>
              <w:t>C</w:t>
            </w:r>
          </w:p>
        </w:tc>
        <w:tc>
          <w:tcPr>
            <w:tcW w:w="6120" w:type="dxa"/>
          </w:tcPr>
          <w:p w14:paraId="62CC1B5E" w14:textId="77777777" w:rsidR="004B3E02" w:rsidRDefault="004B3E02">
            <w:pPr>
              <w:pStyle w:val="PleaseReviewReport0"/>
            </w:pPr>
            <w:r>
              <w:rPr>
                <w:b/>
              </w:rPr>
              <w:t>EPPO </w:t>
            </w:r>
            <w:r>
              <w:br/>
              <w:t xml:space="preserve">There should be an explanation, justification, reference, and/or methodology for this and all other mentions of export inspection to be in the pest specific options table. Without this information, there is no need to include it in the pest specific options table, as it is already covered in the general options table 2 (paragraph 286). </w:t>
            </w:r>
            <w:r>
              <w:br/>
            </w:r>
            <w:r>
              <w:br/>
              <w:t>We think that an additional table would be useful for the phytosanitary measures mentioned in table 3 that currently do not have any information (e.g,. export inspection, PFA, PFPP, specific physiological stage of maturity at harvest) – as done in table 5 for SA. This would provide useful information to countries when considering whether to use a measure.</w:t>
            </w:r>
            <w:r>
              <w:br/>
            </w:r>
            <w:r>
              <w:br/>
              <w:t>This specific comment is valid also for for “specific physiological stage of maturity at harvest” as well.</w:t>
            </w:r>
          </w:p>
          <w:p w14:paraId="62CC1B5F" w14:textId="77777777" w:rsidR="004B3E02" w:rsidRDefault="004B3E02">
            <w:pPr>
              <w:pStyle w:val="PleaseReviewReport0"/>
            </w:pPr>
            <w:r>
              <w:rPr>
                <w:i/>
              </w:rPr>
              <w:t>Category : SUBSTANTIVE </w:t>
            </w:r>
          </w:p>
        </w:tc>
        <w:tc>
          <w:tcPr>
            <w:tcW w:w="3870" w:type="dxa"/>
          </w:tcPr>
          <w:p w14:paraId="5B5D070B" w14:textId="77777777" w:rsidR="004B3E02" w:rsidRDefault="005E148E">
            <w:pPr>
              <w:pStyle w:val="PleaseReviewReport0"/>
              <w:rPr>
                <w:b/>
              </w:rPr>
            </w:pPr>
            <w:r>
              <w:rPr>
                <w:b/>
              </w:rPr>
              <w:t>FOR CONSIDERATION BT SC-7</w:t>
            </w:r>
          </w:p>
          <w:p w14:paraId="4BC46958" w14:textId="41AF7870" w:rsidR="00481532" w:rsidRPr="00AA7819" w:rsidRDefault="00AA7819">
            <w:pPr>
              <w:pStyle w:val="PleaseReviewReport0"/>
            </w:pPr>
            <w:r w:rsidRPr="00AA7819">
              <w:t>To discuss whether export inspection is a general measure (and could be applied also for fungi)</w:t>
            </w:r>
            <w:r>
              <w:t xml:space="preserve"> or a pest-specific measure.</w:t>
            </w:r>
          </w:p>
        </w:tc>
      </w:tr>
      <w:tr w:rsidR="004B3E02" w14:paraId="62CC1B67" w14:textId="500E1393" w:rsidTr="004B3E02">
        <w:tc>
          <w:tcPr>
            <w:tcW w:w="1200" w:type="dxa"/>
          </w:tcPr>
          <w:p w14:paraId="62CC1B61" w14:textId="77777777" w:rsidR="004B3E02" w:rsidRDefault="004B3E02">
            <w:pPr>
              <w:pStyle w:val="PleaseReviewReport0"/>
              <w:jc w:val="center"/>
            </w:pPr>
            <w:r>
              <w:t>354</w:t>
            </w:r>
          </w:p>
        </w:tc>
        <w:tc>
          <w:tcPr>
            <w:tcW w:w="661" w:type="dxa"/>
          </w:tcPr>
          <w:p w14:paraId="62CC1B62" w14:textId="77777777" w:rsidR="004B3E02" w:rsidRDefault="004B3E02">
            <w:pPr>
              <w:pStyle w:val="PleaseReviewReport0"/>
              <w:jc w:val="center"/>
            </w:pPr>
            <w:r>
              <w:t>310</w:t>
            </w:r>
          </w:p>
        </w:tc>
        <w:tc>
          <w:tcPr>
            <w:tcW w:w="3179" w:type="dxa"/>
          </w:tcPr>
          <w:p w14:paraId="62CC1B63" w14:textId="77777777" w:rsidR="004B3E02" w:rsidRDefault="004B3E02">
            <w:pPr>
              <w:pStyle w:val="PleaseReviewReport0"/>
            </w:pPr>
            <w:r>
              <w:rPr>
                <w:rFonts w:ascii="Arial" w:hAnsi="Arial" w:cs="Arial"/>
                <w:strike/>
                <w:color w:val="0000FF"/>
                <w:sz w:val="18"/>
                <w:szCs w:val="18"/>
              </w:rPr>
              <w:t>Export inspection*</w:t>
            </w:r>
          </w:p>
        </w:tc>
        <w:tc>
          <w:tcPr>
            <w:tcW w:w="540" w:type="dxa"/>
          </w:tcPr>
          <w:p w14:paraId="62CC1B64" w14:textId="77777777" w:rsidR="004B3E02" w:rsidRDefault="004B3E02">
            <w:pPr>
              <w:pStyle w:val="PleaseReviewReport0"/>
              <w:jc w:val="center"/>
            </w:pPr>
            <w:r>
              <w:t>P</w:t>
            </w:r>
          </w:p>
        </w:tc>
        <w:tc>
          <w:tcPr>
            <w:tcW w:w="6120" w:type="dxa"/>
          </w:tcPr>
          <w:p w14:paraId="62CC1B65" w14:textId="77777777" w:rsidR="004B3E02" w:rsidRDefault="004B3E02">
            <w:pPr>
              <w:pStyle w:val="PleaseReviewReport0"/>
            </w:pPr>
            <w:r>
              <w:rPr>
                <w:b/>
              </w:rPr>
              <w:t>COSAVE </w:t>
            </w:r>
            <w:r>
              <w:br/>
              <w:t>It is suggested to remove it as a consequence of the removal of the pest from Table 1.</w:t>
            </w:r>
          </w:p>
          <w:p w14:paraId="62CC1B66" w14:textId="77777777" w:rsidR="004B3E02" w:rsidRDefault="004B3E02">
            <w:pPr>
              <w:pStyle w:val="PleaseReviewReport0"/>
            </w:pPr>
            <w:r>
              <w:rPr>
                <w:i/>
              </w:rPr>
              <w:t>Category : TECHNICAL </w:t>
            </w:r>
          </w:p>
        </w:tc>
        <w:tc>
          <w:tcPr>
            <w:tcW w:w="3870" w:type="dxa"/>
          </w:tcPr>
          <w:p w14:paraId="4711E1B8" w14:textId="2FB439BB" w:rsidR="004B3E02" w:rsidRDefault="005E148E">
            <w:pPr>
              <w:pStyle w:val="PleaseReviewReport0"/>
              <w:rPr>
                <w:b/>
              </w:rPr>
            </w:pPr>
            <w:r w:rsidRPr="005E148E">
              <w:rPr>
                <w:b/>
              </w:rPr>
              <w:t>INCORPORATED</w:t>
            </w:r>
          </w:p>
        </w:tc>
      </w:tr>
      <w:tr w:rsidR="004B3E02" w14:paraId="62CC1B6E" w14:textId="726B19C0" w:rsidTr="004B3E02">
        <w:tc>
          <w:tcPr>
            <w:tcW w:w="1200" w:type="dxa"/>
            <w:shd w:val="clear" w:color="auto" w:fill="D9D9D9"/>
          </w:tcPr>
          <w:p w14:paraId="62CC1B68" w14:textId="77777777" w:rsidR="004B3E02" w:rsidRDefault="004B3E02">
            <w:pPr>
              <w:pStyle w:val="PleaseReviewReport0"/>
              <w:jc w:val="center"/>
            </w:pPr>
            <w:r>
              <w:t>355</w:t>
            </w:r>
          </w:p>
        </w:tc>
        <w:tc>
          <w:tcPr>
            <w:tcW w:w="661" w:type="dxa"/>
            <w:shd w:val="clear" w:color="auto" w:fill="D9D9D9"/>
          </w:tcPr>
          <w:p w14:paraId="62CC1B69" w14:textId="77777777" w:rsidR="004B3E02" w:rsidRDefault="004B3E02">
            <w:pPr>
              <w:pStyle w:val="PleaseReviewReport0"/>
              <w:jc w:val="center"/>
            </w:pPr>
            <w:r>
              <w:t>311</w:t>
            </w:r>
          </w:p>
        </w:tc>
        <w:tc>
          <w:tcPr>
            <w:tcW w:w="3179" w:type="dxa"/>
            <w:shd w:val="clear" w:color="auto" w:fill="D9D9D9"/>
          </w:tcPr>
          <w:p w14:paraId="62CC1B6A" w14:textId="77777777" w:rsidR="004B3E02" w:rsidRDefault="004B3E02">
            <w:pPr>
              <w:pStyle w:val="PleaseReviewReport0"/>
            </w:pPr>
            <w:r>
              <w:rPr>
                <w:rFonts w:ascii="Arial" w:hAnsi="Arial" w:cs="Arial"/>
                <w:i/>
                <w:strike/>
                <w:color w:val="000000"/>
                <w:sz w:val="18"/>
                <w:szCs w:val="18"/>
              </w:rPr>
              <w:t>Oligonychus velascoi</w:t>
            </w:r>
          </w:p>
        </w:tc>
        <w:tc>
          <w:tcPr>
            <w:tcW w:w="540" w:type="dxa"/>
            <w:shd w:val="clear" w:color="auto" w:fill="D9D9D9"/>
          </w:tcPr>
          <w:p w14:paraId="62CC1B6B" w14:textId="77777777" w:rsidR="004B3E02" w:rsidRDefault="004B3E02">
            <w:pPr>
              <w:pStyle w:val="PleaseReviewReport0"/>
              <w:jc w:val="center"/>
            </w:pPr>
            <w:r>
              <w:t>P</w:t>
            </w:r>
          </w:p>
        </w:tc>
        <w:tc>
          <w:tcPr>
            <w:tcW w:w="6120" w:type="dxa"/>
            <w:shd w:val="clear" w:color="auto" w:fill="D9D9D9"/>
          </w:tcPr>
          <w:p w14:paraId="62CC1B6C" w14:textId="77777777" w:rsidR="004B3E02" w:rsidRDefault="004B3E02">
            <w:pPr>
              <w:pStyle w:val="PleaseReviewReport0"/>
            </w:pPr>
            <w:r>
              <w:rPr>
                <w:b/>
              </w:rPr>
              <w:t>COSAVE </w:t>
            </w:r>
            <w:r>
              <w:br/>
              <w:t>It is suggested to remove it as a consequence of the removal of the pest from Table 1.</w:t>
            </w:r>
          </w:p>
          <w:p w14:paraId="62CC1B6D" w14:textId="77777777" w:rsidR="004B3E02" w:rsidRDefault="004B3E02">
            <w:pPr>
              <w:pStyle w:val="PleaseReviewReport0"/>
            </w:pPr>
            <w:r>
              <w:rPr>
                <w:i/>
              </w:rPr>
              <w:t>Category : TECHNICAL </w:t>
            </w:r>
          </w:p>
        </w:tc>
        <w:tc>
          <w:tcPr>
            <w:tcW w:w="3870" w:type="dxa"/>
            <w:shd w:val="clear" w:color="auto" w:fill="D9D9D9"/>
          </w:tcPr>
          <w:p w14:paraId="11C7C4C7" w14:textId="5D10279B" w:rsidR="004B3E02" w:rsidRDefault="005E148E">
            <w:pPr>
              <w:pStyle w:val="PleaseReviewReport0"/>
              <w:rPr>
                <w:b/>
              </w:rPr>
            </w:pPr>
            <w:r w:rsidRPr="005E148E">
              <w:rPr>
                <w:b/>
              </w:rPr>
              <w:t>INCORPORATED</w:t>
            </w:r>
          </w:p>
        </w:tc>
      </w:tr>
      <w:tr w:rsidR="004B3E02" w14:paraId="62CC1B75" w14:textId="5748D03D" w:rsidTr="004B3E02">
        <w:tc>
          <w:tcPr>
            <w:tcW w:w="1200" w:type="dxa"/>
          </w:tcPr>
          <w:p w14:paraId="62CC1B6F" w14:textId="77777777" w:rsidR="004B3E02" w:rsidRDefault="004B3E02">
            <w:pPr>
              <w:pStyle w:val="PleaseReviewReport0"/>
              <w:jc w:val="center"/>
            </w:pPr>
            <w:r>
              <w:t>356</w:t>
            </w:r>
          </w:p>
        </w:tc>
        <w:tc>
          <w:tcPr>
            <w:tcW w:w="661" w:type="dxa"/>
          </w:tcPr>
          <w:p w14:paraId="62CC1B70" w14:textId="77777777" w:rsidR="004B3E02" w:rsidRDefault="004B3E02">
            <w:pPr>
              <w:pStyle w:val="PleaseReviewReport0"/>
              <w:jc w:val="center"/>
            </w:pPr>
            <w:r>
              <w:t>312</w:t>
            </w:r>
          </w:p>
        </w:tc>
        <w:tc>
          <w:tcPr>
            <w:tcW w:w="3179" w:type="dxa"/>
          </w:tcPr>
          <w:p w14:paraId="62CC1B71" w14:textId="77777777" w:rsidR="004B3E02" w:rsidRDefault="004B3E02">
            <w:pPr>
              <w:pStyle w:val="PleaseReviewReport0"/>
            </w:pPr>
            <w:r>
              <w:rPr>
                <w:rFonts w:ascii="Arial" w:hAnsi="Arial" w:cs="Arial"/>
                <w:strike/>
                <w:color w:val="0000FF"/>
                <w:sz w:val="18"/>
                <w:szCs w:val="18"/>
              </w:rPr>
              <w:t>Export inspection*</w:t>
            </w:r>
          </w:p>
        </w:tc>
        <w:tc>
          <w:tcPr>
            <w:tcW w:w="540" w:type="dxa"/>
          </w:tcPr>
          <w:p w14:paraId="62CC1B72" w14:textId="77777777" w:rsidR="004B3E02" w:rsidRDefault="004B3E02">
            <w:pPr>
              <w:pStyle w:val="PleaseReviewReport0"/>
              <w:jc w:val="center"/>
            </w:pPr>
            <w:r>
              <w:t>P</w:t>
            </w:r>
          </w:p>
        </w:tc>
        <w:tc>
          <w:tcPr>
            <w:tcW w:w="6120" w:type="dxa"/>
          </w:tcPr>
          <w:p w14:paraId="62CC1B73" w14:textId="77777777" w:rsidR="004B3E02" w:rsidRDefault="004B3E02">
            <w:pPr>
              <w:pStyle w:val="PleaseReviewReport0"/>
            </w:pPr>
            <w:r>
              <w:rPr>
                <w:b/>
              </w:rPr>
              <w:t>COSAVE </w:t>
            </w:r>
            <w:r>
              <w:br/>
              <w:t>It is suggested to remove it as a consequence of the removal of the pest from Table 1.</w:t>
            </w:r>
          </w:p>
          <w:p w14:paraId="62CC1B74" w14:textId="77777777" w:rsidR="004B3E02" w:rsidRDefault="004B3E02">
            <w:pPr>
              <w:pStyle w:val="PleaseReviewReport0"/>
            </w:pPr>
            <w:r>
              <w:rPr>
                <w:i/>
              </w:rPr>
              <w:t>Category : TECHNICAL </w:t>
            </w:r>
          </w:p>
        </w:tc>
        <w:tc>
          <w:tcPr>
            <w:tcW w:w="3870" w:type="dxa"/>
          </w:tcPr>
          <w:p w14:paraId="1F6986F5" w14:textId="094653A7" w:rsidR="004B3E02" w:rsidRDefault="005E148E">
            <w:pPr>
              <w:pStyle w:val="PleaseReviewReport0"/>
              <w:rPr>
                <w:b/>
              </w:rPr>
            </w:pPr>
            <w:r w:rsidRPr="005E148E">
              <w:rPr>
                <w:b/>
              </w:rPr>
              <w:t>INCORPORATED</w:t>
            </w:r>
          </w:p>
        </w:tc>
      </w:tr>
      <w:tr w:rsidR="004B3E02" w14:paraId="62CC1B7C" w14:textId="3E278E8A" w:rsidTr="004B3E02">
        <w:tc>
          <w:tcPr>
            <w:tcW w:w="1200" w:type="dxa"/>
            <w:shd w:val="clear" w:color="auto" w:fill="D9D9D9"/>
          </w:tcPr>
          <w:p w14:paraId="62CC1B76" w14:textId="77777777" w:rsidR="004B3E02" w:rsidRDefault="004B3E02">
            <w:pPr>
              <w:pStyle w:val="PleaseReviewReport0"/>
              <w:jc w:val="center"/>
            </w:pPr>
            <w:r>
              <w:t>357</w:t>
            </w:r>
          </w:p>
        </w:tc>
        <w:tc>
          <w:tcPr>
            <w:tcW w:w="661" w:type="dxa"/>
            <w:shd w:val="clear" w:color="auto" w:fill="D9D9D9"/>
          </w:tcPr>
          <w:p w14:paraId="62CC1B77" w14:textId="77777777" w:rsidR="004B3E02" w:rsidRDefault="004B3E02">
            <w:pPr>
              <w:pStyle w:val="PleaseReviewReport0"/>
              <w:jc w:val="center"/>
            </w:pPr>
            <w:r>
              <w:t>314</w:t>
            </w:r>
          </w:p>
        </w:tc>
        <w:tc>
          <w:tcPr>
            <w:tcW w:w="3179" w:type="dxa"/>
            <w:shd w:val="clear" w:color="auto" w:fill="D9D9D9"/>
          </w:tcPr>
          <w:p w14:paraId="62CC1B78" w14:textId="77777777" w:rsidR="004B3E02" w:rsidRDefault="004B3E02">
            <w:pPr>
              <w:pStyle w:val="PleaseReviewReport0"/>
            </w:pPr>
            <w:r>
              <w:rPr>
                <w:rFonts w:ascii="Arial" w:hAnsi="Arial" w:cs="Arial"/>
                <w:strike/>
                <w:color w:val="FFA500"/>
                <w:sz w:val="18"/>
                <w:szCs w:val="18"/>
              </w:rPr>
              <w:t xml:space="preserve">Export </w:t>
            </w:r>
            <w:r>
              <w:rPr>
                <w:rFonts w:ascii="Arial" w:hAnsi="Arial" w:cs="Arial"/>
                <w:color w:val="FFA500"/>
                <w:sz w:val="18"/>
                <w:szCs w:val="18"/>
                <w:u w:val="single"/>
              </w:rPr>
              <w:t xml:space="preserve">Phytosanitary </w:t>
            </w:r>
            <w:r>
              <w:rPr>
                <w:rFonts w:ascii="Arial" w:hAnsi="Arial" w:cs="Arial"/>
                <w:sz w:val="18"/>
                <w:szCs w:val="18"/>
              </w:rPr>
              <w:t>inspection*</w:t>
            </w:r>
          </w:p>
        </w:tc>
        <w:tc>
          <w:tcPr>
            <w:tcW w:w="540" w:type="dxa"/>
            <w:shd w:val="clear" w:color="auto" w:fill="D9D9D9"/>
          </w:tcPr>
          <w:p w14:paraId="62CC1B79" w14:textId="77777777" w:rsidR="004B3E02" w:rsidRDefault="004B3E02">
            <w:pPr>
              <w:pStyle w:val="PleaseReviewReport0"/>
              <w:jc w:val="center"/>
            </w:pPr>
            <w:r>
              <w:t>P</w:t>
            </w:r>
          </w:p>
        </w:tc>
        <w:tc>
          <w:tcPr>
            <w:tcW w:w="6120" w:type="dxa"/>
            <w:shd w:val="clear" w:color="auto" w:fill="D9D9D9"/>
          </w:tcPr>
          <w:p w14:paraId="62CC1B7A" w14:textId="77777777" w:rsidR="004B3E02" w:rsidRDefault="004B3E02">
            <w:pPr>
              <w:pStyle w:val="PleaseReviewReport0"/>
            </w:pPr>
            <w:r>
              <w:rPr>
                <w:b/>
              </w:rPr>
              <w:t>NEPPO </w:t>
            </w:r>
            <w:r>
              <w:br/>
            </w:r>
          </w:p>
          <w:p w14:paraId="62CC1B7B" w14:textId="77777777" w:rsidR="004B3E02" w:rsidRDefault="004B3E02">
            <w:pPr>
              <w:pStyle w:val="PleaseReviewReport0"/>
            </w:pPr>
            <w:r>
              <w:rPr>
                <w:i/>
              </w:rPr>
              <w:t>Category : TECHNICAL </w:t>
            </w:r>
          </w:p>
        </w:tc>
        <w:tc>
          <w:tcPr>
            <w:tcW w:w="3870" w:type="dxa"/>
            <w:shd w:val="clear" w:color="auto" w:fill="D9D9D9"/>
          </w:tcPr>
          <w:p w14:paraId="20082583" w14:textId="77777777" w:rsidR="006F4B57" w:rsidRDefault="006F4B57" w:rsidP="006F4B57">
            <w:pPr>
              <w:pStyle w:val="PleaseReviewReport0"/>
              <w:rPr>
                <w:b/>
              </w:rPr>
            </w:pPr>
            <w:r>
              <w:rPr>
                <w:b/>
              </w:rPr>
              <w:t>CONSIDERED BUT NOT INCORPORATED</w:t>
            </w:r>
          </w:p>
          <w:p w14:paraId="0E942804" w14:textId="0C4F703B" w:rsidR="004B3E02" w:rsidRDefault="006F4B57" w:rsidP="006F4B57">
            <w:pPr>
              <w:pStyle w:val="PleaseReviewReport0"/>
              <w:rPr>
                <w:b/>
              </w:rPr>
            </w:pPr>
            <w:r>
              <w:t xml:space="preserve">According to the Glossary (ISPM 5) </w:t>
            </w:r>
            <w:r w:rsidRPr="001423EE">
              <w:rPr>
                <w:u w:val="single"/>
              </w:rPr>
              <w:t>inspection</w:t>
            </w:r>
            <w:r>
              <w:t xml:space="preserve"> (not phytosanitary inspection) is the official visual examination of plants, plant products or other regulated articles.</w:t>
            </w:r>
          </w:p>
        </w:tc>
      </w:tr>
      <w:tr w:rsidR="004B3E02" w14:paraId="62CC1B83" w14:textId="70A954A2" w:rsidTr="004B3E02">
        <w:tc>
          <w:tcPr>
            <w:tcW w:w="1200" w:type="dxa"/>
          </w:tcPr>
          <w:p w14:paraId="62CC1B7D" w14:textId="77777777" w:rsidR="004B3E02" w:rsidRDefault="004B3E02">
            <w:pPr>
              <w:pStyle w:val="PleaseReviewReport0"/>
              <w:jc w:val="center"/>
            </w:pPr>
            <w:r>
              <w:t>358</w:t>
            </w:r>
          </w:p>
        </w:tc>
        <w:tc>
          <w:tcPr>
            <w:tcW w:w="661" w:type="dxa"/>
          </w:tcPr>
          <w:p w14:paraId="62CC1B7E" w14:textId="77777777" w:rsidR="004B3E02" w:rsidRDefault="004B3E02">
            <w:pPr>
              <w:pStyle w:val="PleaseReviewReport0"/>
              <w:jc w:val="center"/>
            </w:pPr>
            <w:r>
              <w:t>315</w:t>
            </w:r>
          </w:p>
        </w:tc>
        <w:tc>
          <w:tcPr>
            <w:tcW w:w="3179" w:type="dxa"/>
          </w:tcPr>
          <w:p w14:paraId="62CC1B7F" w14:textId="77777777" w:rsidR="004B3E02" w:rsidRDefault="004B3E02">
            <w:pPr>
              <w:pStyle w:val="PleaseReviewReport0"/>
            </w:pPr>
            <w:r>
              <w:rPr>
                <w:rFonts w:ascii="Arial" w:hAnsi="Arial" w:cs="Arial"/>
                <w:i/>
                <w:strike/>
                <w:color w:val="000000"/>
                <w:sz w:val="18"/>
                <w:szCs w:val="18"/>
              </w:rPr>
              <w:t>Tetranychus piercei</w:t>
            </w:r>
          </w:p>
        </w:tc>
        <w:tc>
          <w:tcPr>
            <w:tcW w:w="540" w:type="dxa"/>
          </w:tcPr>
          <w:p w14:paraId="62CC1B80" w14:textId="77777777" w:rsidR="004B3E02" w:rsidRDefault="004B3E02">
            <w:pPr>
              <w:pStyle w:val="PleaseReviewReport0"/>
              <w:jc w:val="center"/>
            </w:pPr>
            <w:r>
              <w:t>P</w:t>
            </w:r>
          </w:p>
        </w:tc>
        <w:tc>
          <w:tcPr>
            <w:tcW w:w="6120" w:type="dxa"/>
          </w:tcPr>
          <w:p w14:paraId="62CC1B81" w14:textId="77777777" w:rsidR="004B3E02" w:rsidRDefault="004B3E02">
            <w:pPr>
              <w:pStyle w:val="PleaseReviewReport0"/>
            </w:pPr>
            <w:r>
              <w:rPr>
                <w:b/>
              </w:rPr>
              <w:t>COSAVE </w:t>
            </w:r>
            <w:r>
              <w:br/>
              <w:t>It is suggested to remove it as a consequence of the removal of the pest from Table 1.</w:t>
            </w:r>
          </w:p>
          <w:p w14:paraId="62CC1B82" w14:textId="77777777" w:rsidR="004B3E02" w:rsidRDefault="004B3E02">
            <w:pPr>
              <w:pStyle w:val="PleaseReviewReport0"/>
            </w:pPr>
            <w:r>
              <w:rPr>
                <w:i/>
              </w:rPr>
              <w:t>Category : TECHNICAL </w:t>
            </w:r>
          </w:p>
        </w:tc>
        <w:tc>
          <w:tcPr>
            <w:tcW w:w="3870" w:type="dxa"/>
          </w:tcPr>
          <w:p w14:paraId="2B20B16E" w14:textId="1068DF4D" w:rsidR="004B3E02" w:rsidRDefault="005E148E">
            <w:pPr>
              <w:pStyle w:val="PleaseReviewReport0"/>
              <w:rPr>
                <w:b/>
              </w:rPr>
            </w:pPr>
            <w:r w:rsidRPr="005E148E">
              <w:rPr>
                <w:b/>
              </w:rPr>
              <w:t>INCORPORATED</w:t>
            </w:r>
          </w:p>
        </w:tc>
      </w:tr>
      <w:tr w:rsidR="004B3E02" w14:paraId="62CC1B8A" w14:textId="5751676B" w:rsidTr="004B3E02">
        <w:tc>
          <w:tcPr>
            <w:tcW w:w="1200" w:type="dxa"/>
            <w:shd w:val="clear" w:color="auto" w:fill="D9D9D9"/>
          </w:tcPr>
          <w:p w14:paraId="62CC1B84" w14:textId="77777777" w:rsidR="004B3E02" w:rsidRDefault="004B3E02">
            <w:pPr>
              <w:pStyle w:val="PleaseReviewReport0"/>
              <w:jc w:val="center"/>
            </w:pPr>
            <w:r>
              <w:lastRenderedPageBreak/>
              <w:t>359</w:t>
            </w:r>
          </w:p>
        </w:tc>
        <w:tc>
          <w:tcPr>
            <w:tcW w:w="661" w:type="dxa"/>
            <w:shd w:val="clear" w:color="auto" w:fill="D9D9D9"/>
          </w:tcPr>
          <w:p w14:paraId="62CC1B85" w14:textId="77777777" w:rsidR="004B3E02" w:rsidRDefault="004B3E02">
            <w:pPr>
              <w:pStyle w:val="PleaseReviewReport0"/>
              <w:jc w:val="center"/>
            </w:pPr>
            <w:r>
              <w:t>316</w:t>
            </w:r>
          </w:p>
        </w:tc>
        <w:tc>
          <w:tcPr>
            <w:tcW w:w="3179" w:type="dxa"/>
            <w:shd w:val="clear" w:color="auto" w:fill="D9D9D9"/>
          </w:tcPr>
          <w:p w14:paraId="62CC1B86" w14:textId="77777777" w:rsidR="004B3E02" w:rsidRDefault="004B3E02">
            <w:pPr>
              <w:pStyle w:val="PleaseReviewReport0"/>
            </w:pPr>
            <w:r>
              <w:rPr>
                <w:rFonts w:ascii="Arial" w:hAnsi="Arial" w:cs="Arial"/>
                <w:strike/>
                <w:color w:val="FFA500"/>
                <w:sz w:val="18"/>
                <w:szCs w:val="18"/>
              </w:rPr>
              <w:t xml:space="preserve">Export </w:t>
            </w:r>
            <w:r>
              <w:rPr>
                <w:rFonts w:ascii="Arial" w:hAnsi="Arial" w:cs="Arial"/>
                <w:color w:val="FFA500"/>
                <w:sz w:val="18"/>
                <w:szCs w:val="18"/>
                <w:u w:val="single"/>
              </w:rPr>
              <w:t xml:space="preserve">phytosanitary </w:t>
            </w:r>
            <w:r>
              <w:rPr>
                <w:rFonts w:ascii="Arial" w:hAnsi="Arial" w:cs="Arial"/>
                <w:sz w:val="18"/>
                <w:szCs w:val="18"/>
              </w:rPr>
              <w:t>inspection*</w:t>
            </w:r>
          </w:p>
        </w:tc>
        <w:tc>
          <w:tcPr>
            <w:tcW w:w="540" w:type="dxa"/>
            <w:shd w:val="clear" w:color="auto" w:fill="D9D9D9"/>
          </w:tcPr>
          <w:p w14:paraId="62CC1B87" w14:textId="77777777" w:rsidR="004B3E02" w:rsidRDefault="004B3E02">
            <w:pPr>
              <w:pStyle w:val="PleaseReviewReport0"/>
              <w:jc w:val="center"/>
            </w:pPr>
            <w:r>
              <w:t>P</w:t>
            </w:r>
          </w:p>
        </w:tc>
        <w:tc>
          <w:tcPr>
            <w:tcW w:w="6120" w:type="dxa"/>
            <w:shd w:val="clear" w:color="auto" w:fill="D9D9D9"/>
          </w:tcPr>
          <w:p w14:paraId="62CC1B88" w14:textId="77777777" w:rsidR="004B3E02" w:rsidRDefault="004B3E02">
            <w:pPr>
              <w:pStyle w:val="PleaseReviewReport0"/>
            </w:pPr>
            <w:r>
              <w:rPr>
                <w:b/>
              </w:rPr>
              <w:t>NEPPO </w:t>
            </w:r>
            <w:r>
              <w:br/>
            </w:r>
          </w:p>
          <w:p w14:paraId="62CC1B89" w14:textId="77777777" w:rsidR="004B3E02" w:rsidRDefault="004B3E02">
            <w:pPr>
              <w:pStyle w:val="PleaseReviewReport0"/>
            </w:pPr>
            <w:r>
              <w:rPr>
                <w:i/>
              </w:rPr>
              <w:t>Category : TECHNICAL </w:t>
            </w:r>
          </w:p>
        </w:tc>
        <w:tc>
          <w:tcPr>
            <w:tcW w:w="3870" w:type="dxa"/>
            <w:shd w:val="clear" w:color="auto" w:fill="D9D9D9"/>
          </w:tcPr>
          <w:p w14:paraId="7BFEF8F9" w14:textId="77777777" w:rsidR="006F4B57" w:rsidRDefault="006F4B57" w:rsidP="006F4B57">
            <w:pPr>
              <w:pStyle w:val="PleaseReviewReport0"/>
              <w:rPr>
                <w:b/>
              </w:rPr>
            </w:pPr>
            <w:r>
              <w:rPr>
                <w:b/>
              </w:rPr>
              <w:t>CONSIDERED BUT NOT INCORPORATED</w:t>
            </w:r>
          </w:p>
          <w:p w14:paraId="68F94F22" w14:textId="7FA26941" w:rsidR="004B3E02" w:rsidRDefault="006F4B57" w:rsidP="006F4B57">
            <w:pPr>
              <w:pStyle w:val="PleaseReviewReport0"/>
              <w:rPr>
                <w:b/>
              </w:rPr>
            </w:pPr>
            <w:r>
              <w:t xml:space="preserve">According to the Glossary (ISPM 5) </w:t>
            </w:r>
            <w:r w:rsidRPr="001423EE">
              <w:rPr>
                <w:u w:val="single"/>
              </w:rPr>
              <w:t>inspection</w:t>
            </w:r>
            <w:r>
              <w:t xml:space="preserve"> (not phytosanitary inspection) is the official visual examination of plants, plant products or other regulated articles.</w:t>
            </w:r>
          </w:p>
        </w:tc>
      </w:tr>
      <w:tr w:rsidR="004B3E02" w14:paraId="62CC1B91" w14:textId="7B6DE401" w:rsidTr="004B3E02">
        <w:tc>
          <w:tcPr>
            <w:tcW w:w="1200" w:type="dxa"/>
            <w:shd w:val="clear" w:color="auto" w:fill="D9D9D9"/>
          </w:tcPr>
          <w:p w14:paraId="62CC1B8B" w14:textId="77777777" w:rsidR="004B3E02" w:rsidRDefault="004B3E02">
            <w:pPr>
              <w:pStyle w:val="PleaseReviewReport0"/>
              <w:jc w:val="center"/>
            </w:pPr>
            <w:r>
              <w:t>360</w:t>
            </w:r>
          </w:p>
        </w:tc>
        <w:tc>
          <w:tcPr>
            <w:tcW w:w="661" w:type="dxa"/>
            <w:shd w:val="clear" w:color="auto" w:fill="D9D9D9"/>
          </w:tcPr>
          <w:p w14:paraId="62CC1B8C" w14:textId="77777777" w:rsidR="004B3E02" w:rsidRDefault="004B3E02">
            <w:pPr>
              <w:pStyle w:val="PleaseReviewReport0"/>
              <w:jc w:val="center"/>
            </w:pPr>
            <w:r>
              <w:t>316</w:t>
            </w:r>
          </w:p>
        </w:tc>
        <w:tc>
          <w:tcPr>
            <w:tcW w:w="3179" w:type="dxa"/>
            <w:shd w:val="clear" w:color="auto" w:fill="D9D9D9"/>
          </w:tcPr>
          <w:p w14:paraId="62CC1B8D" w14:textId="77777777" w:rsidR="004B3E02" w:rsidRDefault="004B3E02">
            <w:pPr>
              <w:pStyle w:val="PleaseReviewReport0"/>
            </w:pPr>
            <w:r>
              <w:rPr>
                <w:rFonts w:ascii="Arial" w:hAnsi="Arial" w:cs="Arial"/>
                <w:strike/>
                <w:color w:val="0000FF"/>
                <w:sz w:val="18"/>
                <w:szCs w:val="18"/>
              </w:rPr>
              <w:t>Export inspection*</w:t>
            </w:r>
            <w:r>
              <w:rPr>
                <w:rFonts w:ascii="Arial" w:hAnsi="Arial" w:cs="Arial"/>
                <w:color w:val="0000FF"/>
                <w:sz w:val="18"/>
                <w:szCs w:val="18"/>
                <w:u w:val="single"/>
              </w:rPr>
              <w:t xml:space="preserve"> </w:t>
            </w:r>
          </w:p>
        </w:tc>
        <w:tc>
          <w:tcPr>
            <w:tcW w:w="540" w:type="dxa"/>
            <w:shd w:val="clear" w:color="auto" w:fill="D9D9D9"/>
          </w:tcPr>
          <w:p w14:paraId="62CC1B8E" w14:textId="77777777" w:rsidR="004B3E02" w:rsidRDefault="004B3E02">
            <w:pPr>
              <w:pStyle w:val="PleaseReviewReport0"/>
              <w:jc w:val="center"/>
            </w:pPr>
            <w:r>
              <w:t>P</w:t>
            </w:r>
          </w:p>
        </w:tc>
        <w:tc>
          <w:tcPr>
            <w:tcW w:w="6120" w:type="dxa"/>
            <w:shd w:val="clear" w:color="auto" w:fill="D9D9D9"/>
          </w:tcPr>
          <w:p w14:paraId="62CC1B8F" w14:textId="77777777" w:rsidR="004B3E02" w:rsidRDefault="004B3E02">
            <w:pPr>
              <w:pStyle w:val="PleaseReviewReport0"/>
            </w:pPr>
            <w:r>
              <w:rPr>
                <w:b/>
              </w:rPr>
              <w:t>COSAVE </w:t>
            </w:r>
            <w:r>
              <w:br/>
              <w:t>It is suggested to remove it as a consequence of the removal of the pest from Table 1.</w:t>
            </w:r>
          </w:p>
          <w:p w14:paraId="62CC1B90" w14:textId="77777777" w:rsidR="004B3E02" w:rsidRDefault="004B3E02">
            <w:pPr>
              <w:pStyle w:val="PleaseReviewReport0"/>
            </w:pPr>
            <w:r>
              <w:rPr>
                <w:i/>
              </w:rPr>
              <w:t>Category : TECHNICAL </w:t>
            </w:r>
          </w:p>
        </w:tc>
        <w:tc>
          <w:tcPr>
            <w:tcW w:w="3870" w:type="dxa"/>
            <w:shd w:val="clear" w:color="auto" w:fill="D9D9D9"/>
          </w:tcPr>
          <w:p w14:paraId="41D0F64B" w14:textId="6265B224" w:rsidR="004B3E02" w:rsidRDefault="005E148E">
            <w:pPr>
              <w:pStyle w:val="PleaseReviewReport0"/>
              <w:rPr>
                <w:b/>
              </w:rPr>
            </w:pPr>
            <w:r w:rsidRPr="005E148E">
              <w:rPr>
                <w:b/>
              </w:rPr>
              <w:t>INCORPORATED</w:t>
            </w:r>
          </w:p>
        </w:tc>
      </w:tr>
      <w:tr w:rsidR="004B3E02" w14:paraId="62CC1B98" w14:textId="551560A8" w:rsidTr="004B3E02">
        <w:tc>
          <w:tcPr>
            <w:tcW w:w="1200" w:type="dxa"/>
          </w:tcPr>
          <w:p w14:paraId="62CC1B92" w14:textId="77777777" w:rsidR="004B3E02" w:rsidRDefault="004B3E02">
            <w:pPr>
              <w:pStyle w:val="PleaseReviewReport0"/>
              <w:jc w:val="center"/>
            </w:pPr>
            <w:r>
              <w:t>361</w:t>
            </w:r>
          </w:p>
        </w:tc>
        <w:tc>
          <w:tcPr>
            <w:tcW w:w="661" w:type="dxa"/>
          </w:tcPr>
          <w:p w14:paraId="62CC1B93" w14:textId="77777777" w:rsidR="004B3E02" w:rsidRDefault="004B3E02">
            <w:pPr>
              <w:pStyle w:val="PleaseReviewReport0"/>
              <w:jc w:val="center"/>
            </w:pPr>
            <w:r>
              <w:t>317</w:t>
            </w:r>
          </w:p>
        </w:tc>
        <w:tc>
          <w:tcPr>
            <w:tcW w:w="3179" w:type="dxa"/>
          </w:tcPr>
          <w:p w14:paraId="62CC1B94" w14:textId="77777777" w:rsidR="004B3E02" w:rsidRDefault="004B3E02">
            <w:pPr>
              <w:pStyle w:val="PleaseReviewReport0"/>
            </w:pPr>
            <w:r>
              <w:rPr>
                <w:rFonts w:ascii="Arial" w:hAnsi="Arial" w:cs="Arial"/>
                <w:b/>
                <w:bCs/>
                <w:strike/>
                <w:color w:val="CD5C5C"/>
                <w:sz w:val="18"/>
                <w:szCs w:val="18"/>
              </w:rPr>
              <w:t xml:space="preserve">Fruit flies </w:t>
            </w:r>
          </w:p>
        </w:tc>
        <w:tc>
          <w:tcPr>
            <w:tcW w:w="540" w:type="dxa"/>
          </w:tcPr>
          <w:p w14:paraId="62CC1B95" w14:textId="77777777" w:rsidR="004B3E02" w:rsidRDefault="004B3E02">
            <w:pPr>
              <w:pStyle w:val="PleaseReviewReport0"/>
              <w:jc w:val="center"/>
            </w:pPr>
            <w:r>
              <w:t>P</w:t>
            </w:r>
          </w:p>
        </w:tc>
        <w:tc>
          <w:tcPr>
            <w:tcW w:w="6120" w:type="dxa"/>
          </w:tcPr>
          <w:p w14:paraId="62CC1B96"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 xml:space="preserve">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w:t>
            </w:r>
            <w:r>
              <w:lastRenderedPageBreak/>
              <w:t>misperception creates pressure to adopt more restrictive measures than necessary.</w:t>
            </w:r>
          </w:p>
          <w:p w14:paraId="62CC1B97" w14:textId="77777777" w:rsidR="004B3E02" w:rsidRDefault="004B3E02">
            <w:pPr>
              <w:pStyle w:val="PleaseReviewReport0"/>
            </w:pPr>
            <w:r>
              <w:rPr>
                <w:i/>
              </w:rPr>
              <w:t>Category : SUBSTANTIVE </w:t>
            </w:r>
          </w:p>
        </w:tc>
        <w:tc>
          <w:tcPr>
            <w:tcW w:w="3870" w:type="dxa"/>
          </w:tcPr>
          <w:p w14:paraId="3029E273" w14:textId="169B896F" w:rsidR="004B3E02" w:rsidRPr="006F4B57" w:rsidRDefault="00AA7819">
            <w:pPr>
              <w:pStyle w:val="PleaseReviewReport0"/>
              <w:rPr>
                <w:b/>
                <w:highlight w:val="yellow"/>
              </w:rPr>
            </w:pPr>
            <w:r w:rsidRPr="00AA7819">
              <w:rPr>
                <w:b/>
              </w:rPr>
              <w:lastRenderedPageBreak/>
              <w:t>INCORPORATED</w:t>
            </w:r>
          </w:p>
        </w:tc>
      </w:tr>
      <w:tr w:rsidR="004B3E02" w14:paraId="62CC1B9F" w14:textId="7E9379FD" w:rsidTr="004B3E02">
        <w:tc>
          <w:tcPr>
            <w:tcW w:w="1200" w:type="dxa"/>
          </w:tcPr>
          <w:p w14:paraId="62CC1B99" w14:textId="77777777" w:rsidR="004B3E02" w:rsidRDefault="004B3E02">
            <w:pPr>
              <w:pStyle w:val="PleaseReviewReport0"/>
              <w:jc w:val="center"/>
            </w:pPr>
            <w:r>
              <w:t>362</w:t>
            </w:r>
          </w:p>
        </w:tc>
        <w:tc>
          <w:tcPr>
            <w:tcW w:w="661" w:type="dxa"/>
          </w:tcPr>
          <w:p w14:paraId="62CC1B9A" w14:textId="77777777" w:rsidR="004B3E02" w:rsidRDefault="004B3E02">
            <w:pPr>
              <w:pStyle w:val="PleaseReviewReport0"/>
              <w:jc w:val="center"/>
            </w:pPr>
            <w:r>
              <w:t>317</w:t>
            </w:r>
          </w:p>
        </w:tc>
        <w:tc>
          <w:tcPr>
            <w:tcW w:w="3179" w:type="dxa"/>
          </w:tcPr>
          <w:p w14:paraId="62CC1B9B" w14:textId="77777777" w:rsidR="004B3E02" w:rsidRDefault="004B3E02">
            <w:pPr>
              <w:pStyle w:val="PleaseReviewReport0"/>
            </w:pPr>
            <w:r>
              <w:rPr>
                <w:rFonts w:ascii="Arial" w:hAnsi="Arial" w:cs="Arial"/>
                <w:b/>
                <w:bCs/>
                <w:strike/>
                <w:color w:val="CD5C5C"/>
                <w:sz w:val="18"/>
                <w:szCs w:val="18"/>
              </w:rPr>
              <w:t xml:space="preserve">Moscas de la fruta </w:t>
            </w:r>
            <w:r>
              <w:rPr>
                <w:rFonts w:ascii="Arial" w:hAnsi="Arial" w:cs="Arial"/>
                <w:b/>
                <w:bCs/>
                <w:color w:val="CD5C5C"/>
                <w:sz w:val="18"/>
                <w:szCs w:val="18"/>
                <w:u w:val="single"/>
              </w:rPr>
              <w:t xml:space="preserve"> </w:t>
            </w:r>
          </w:p>
        </w:tc>
        <w:tc>
          <w:tcPr>
            <w:tcW w:w="540" w:type="dxa"/>
          </w:tcPr>
          <w:p w14:paraId="62CC1B9C" w14:textId="77777777" w:rsidR="004B3E02" w:rsidRDefault="004B3E02">
            <w:pPr>
              <w:pStyle w:val="PleaseReviewReport0"/>
              <w:jc w:val="center"/>
            </w:pPr>
            <w:r>
              <w:t>P</w:t>
            </w:r>
          </w:p>
        </w:tc>
        <w:tc>
          <w:tcPr>
            <w:tcW w:w="6120" w:type="dxa"/>
          </w:tcPr>
          <w:p w14:paraId="62CC1B9D" w14:textId="77777777" w:rsidR="004B3E02" w:rsidRPr="00C04AC7" w:rsidRDefault="004B3E02">
            <w:pPr>
              <w:pStyle w:val="PleaseReviewReport0"/>
              <w:rPr>
                <w:lang w:val="fr-FR"/>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C04AC7">
              <w:rPr>
                <w:lang w:val="fr-FR"/>
              </w:rPr>
              <w:t>Sin embargo, estas medidas difieren significativamente en complejidad técnica, costos y viabilidad. Esta percepción errónea genera presión para adoptar medidas más restrictivas de lo necesario.</w:t>
            </w:r>
          </w:p>
          <w:p w14:paraId="62CC1B9E" w14:textId="77777777" w:rsidR="004B3E02" w:rsidRDefault="004B3E02">
            <w:pPr>
              <w:pStyle w:val="PleaseReviewReport0"/>
            </w:pPr>
            <w:r>
              <w:rPr>
                <w:i/>
              </w:rPr>
              <w:t>Category : SUBSTANTIVE </w:t>
            </w:r>
          </w:p>
        </w:tc>
        <w:tc>
          <w:tcPr>
            <w:tcW w:w="3870" w:type="dxa"/>
          </w:tcPr>
          <w:p w14:paraId="7ABBE0FB" w14:textId="25721CEC" w:rsidR="004B3E02" w:rsidRPr="002A688A" w:rsidRDefault="00AA7819">
            <w:pPr>
              <w:pStyle w:val="PleaseReviewReport0"/>
              <w:rPr>
                <w:b/>
                <w:lang w:val="fr-FR"/>
              </w:rPr>
            </w:pPr>
            <w:r w:rsidRPr="00AA7819">
              <w:rPr>
                <w:b/>
              </w:rPr>
              <w:t>INCORPORATED</w:t>
            </w:r>
          </w:p>
        </w:tc>
      </w:tr>
      <w:tr w:rsidR="004B3E02" w14:paraId="62CC1BA6" w14:textId="1584F41C" w:rsidTr="004B3E02">
        <w:tc>
          <w:tcPr>
            <w:tcW w:w="1200" w:type="dxa"/>
            <w:shd w:val="clear" w:color="auto" w:fill="D9D9D9"/>
          </w:tcPr>
          <w:p w14:paraId="62CC1BA0" w14:textId="77777777" w:rsidR="004B3E02" w:rsidRDefault="004B3E02">
            <w:pPr>
              <w:pStyle w:val="PleaseReviewReport0"/>
              <w:jc w:val="center"/>
            </w:pPr>
            <w:r>
              <w:t>363</w:t>
            </w:r>
          </w:p>
        </w:tc>
        <w:tc>
          <w:tcPr>
            <w:tcW w:w="661" w:type="dxa"/>
            <w:shd w:val="clear" w:color="auto" w:fill="D9D9D9"/>
          </w:tcPr>
          <w:p w14:paraId="62CC1BA1" w14:textId="77777777" w:rsidR="004B3E02" w:rsidRDefault="004B3E02">
            <w:pPr>
              <w:pStyle w:val="PleaseReviewReport0"/>
              <w:jc w:val="center"/>
            </w:pPr>
            <w:r>
              <w:t>319</w:t>
            </w:r>
          </w:p>
        </w:tc>
        <w:tc>
          <w:tcPr>
            <w:tcW w:w="3179" w:type="dxa"/>
            <w:shd w:val="clear" w:color="auto" w:fill="D9D9D9"/>
          </w:tcPr>
          <w:p w14:paraId="62CC1BA2" w14:textId="77777777" w:rsidR="004B3E02" w:rsidRDefault="004B3E02">
            <w:pPr>
              <w:pStyle w:val="PleaseReviewReport0"/>
            </w:pPr>
            <w:r>
              <w:rPr>
                <w:rFonts w:ascii="Arial" w:hAnsi="Arial" w:cs="Arial"/>
                <w:i/>
                <w:strike/>
                <w:color w:val="CD5C5C"/>
                <w:sz w:val="18"/>
                <w:szCs w:val="18"/>
              </w:rPr>
              <w:t>Bactrocera bryoniae</w:t>
            </w:r>
          </w:p>
        </w:tc>
        <w:tc>
          <w:tcPr>
            <w:tcW w:w="540" w:type="dxa"/>
            <w:shd w:val="clear" w:color="auto" w:fill="D9D9D9"/>
          </w:tcPr>
          <w:p w14:paraId="62CC1BA3" w14:textId="77777777" w:rsidR="004B3E02" w:rsidRDefault="004B3E02">
            <w:pPr>
              <w:pStyle w:val="PleaseReviewReport0"/>
              <w:jc w:val="center"/>
            </w:pPr>
            <w:r>
              <w:t>P</w:t>
            </w:r>
          </w:p>
        </w:tc>
        <w:tc>
          <w:tcPr>
            <w:tcW w:w="6120" w:type="dxa"/>
            <w:shd w:val="clear" w:color="auto" w:fill="D9D9D9"/>
          </w:tcPr>
          <w:p w14:paraId="62CC1BA4" w14:textId="77777777" w:rsidR="004B3E02" w:rsidRDefault="004B3E02">
            <w:pPr>
              <w:pStyle w:val="PleaseReviewReport0"/>
            </w:pPr>
            <w:r>
              <w:rPr>
                <w:b/>
              </w:rPr>
              <w:t>Colombia </w:t>
            </w:r>
            <w:r>
              <w:br/>
              <w:t xml:space="preserve">On the other hand, mitigation measures are included for the species of the genus Bactrocera and Ceratitis, ignoring the existing scientific evidence issued by EFSA (2021) in the article "Scientific opinion on the </w:t>
            </w:r>
            <w:r>
              <w:lastRenderedPageBreak/>
              <w:t>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BA5" w14:textId="77777777" w:rsidR="004B3E02" w:rsidRDefault="004B3E02">
            <w:pPr>
              <w:pStyle w:val="PleaseReviewReport0"/>
            </w:pPr>
            <w:r>
              <w:rPr>
                <w:i/>
              </w:rPr>
              <w:t>Category : SUBSTANTIVE </w:t>
            </w:r>
          </w:p>
        </w:tc>
        <w:tc>
          <w:tcPr>
            <w:tcW w:w="3870" w:type="dxa"/>
            <w:shd w:val="clear" w:color="auto" w:fill="D9D9D9"/>
          </w:tcPr>
          <w:p w14:paraId="2895927E" w14:textId="56E96051" w:rsidR="004B3E02" w:rsidRDefault="00971CC3">
            <w:pPr>
              <w:pStyle w:val="PleaseReviewReport0"/>
              <w:rPr>
                <w:b/>
              </w:rPr>
            </w:pPr>
            <w:r w:rsidRPr="00AA7819">
              <w:rPr>
                <w:b/>
              </w:rPr>
              <w:lastRenderedPageBreak/>
              <w:t>INCORPORATED</w:t>
            </w:r>
          </w:p>
        </w:tc>
      </w:tr>
      <w:tr w:rsidR="004B3E02" w14:paraId="62CC1BAD" w14:textId="35A193C5" w:rsidTr="004B3E02">
        <w:tc>
          <w:tcPr>
            <w:tcW w:w="1200" w:type="dxa"/>
            <w:shd w:val="clear" w:color="auto" w:fill="D9D9D9"/>
          </w:tcPr>
          <w:p w14:paraId="62CC1BA7" w14:textId="77777777" w:rsidR="004B3E02" w:rsidRDefault="004B3E02">
            <w:pPr>
              <w:pStyle w:val="PleaseReviewReport0"/>
              <w:jc w:val="center"/>
            </w:pPr>
            <w:r>
              <w:t>364</w:t>
            </w:r>
          </w:p>
        </w:tc>
        <w:tc>
          <w:tcPr>
            <w:tcW w:w="661" w:type="dxa"/>
            <w:shd w:val="clear" w:color="auto" w:fill="D9D9D9"/>
          </w:tcPr>
          <w:p w14:paraId="62CC1BA8" w14:textId="77777777" w:rsidR="004B3E02" w:rsidRDefault="004B3E02">
            <w:pPr>
              <w:pStyle w:val="PleaseReviewReport0"/>
              <w:jc w:val="center"/>
            </w:pPr>
            <w:r>
              <w:t>319</w:t>
            </w:r>
          </w:p>
        </w:tc>
        <w:tc>
          <w:tcPr>
            <w:tcW w:w="3179" w:type="dxa"/>
            <w:shd w:val="clear" w:color="auto" w:fill="D9D9D9"/>
          </w:tcPr>
          <w:p w14:paraId="62CC1BA9" w14:textId="77777777" w:rsidR="004B3E02" w:rsidRDefault="004B3E02">
            <w:pPr>
              <w:pStyle w:val="PleaseReviewReport0"/>
            </w:pPr>
            <w:r>
              <w:rPr>
                <w:rFonts w:ascii="Arial" w:hAnsi="Arial" w:cs="Arial"/>
                <w:i/>
                <w:strike/>
                <w:color w:val="CD5C5C"/>
                <w:sz w:val="18"/>
                <w:szCs w:val="18"/>
              </w:rPr>
              <w:t>Bactrocera bryoniae</w:t>
            </w:r>
          </w:p>
        </w:tc>
        <w:tc>
          <w:tcPr>
            <w:tcW w:w="540" w:type="dxa"/>
            <w:shd w:val="clear" w:color="auto" w:fill="D9D9D9"/>
          </w:tcPr>
          <w:p w14:paraId="62CC1BAA" w14:textId="77777777" w:rsidR="004B3E02" w:rsidRDefault="004B3E02">
            <w:pPr>
              <w:pStyle w:val="PleaseReviewReport0"/>
              <w:jc w:val="center"/>
            </w:pPr>
            <w:r>
              <w:t>P</w:t>
            </w:r>
          </w:p>
        </w:tc>
        <w:tc>
          <w:tcPr>
            <w:tcW w:w="6120" w:type="dxa"/>
            <w:shd w:val="clear" w:color="auto" w:fill="D9D9D9"/>
          </w:tcPr>
          <w:p w14:paraId="62CC1BAB" w14:textId="77777777" w:rsidR="004B3E02" w:rsidRPr="00C04AC7" w:rsidRDefault="004B3E02">
            <w:pPr>
              <w:pStyle w:val="PleaseReviewReport0"/>
              <w:rPr>
                <w:lang w:val="fr-FR"/>
              </w:rPr>
            </w:pPr>
            <w:r w:rsidRPr="002A688A">
              <w:rPr>
                <w:b/>
                <w:lang w:val="fr-FR"/>
              </w:rPr>
              <w:t>Colombia </w:t>
            </w:r>
            <w:r w:rsidRPr="002A688A">
              <w:rPr>
                <w:lang w:val="fr-FR"/>
              </w:rPr>
              <w:br/>
              <w:t xml:space="preserve">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w:t>
            </w:r>
            <w:r w:rsidRPr="002A688A">
              <w:rPr>
                <w:lang w:val="fr-FR"/>
              </w:rPr>
              <w:lastRenderedPageBreak/>
              <w:t>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C04AC7">
              <w:rPr>
                <w:lang w:val="fr-FR"/>
              </w:rPr>
              <w:t>Sin embargo, estas medidas difieren significativamente en complejidad técnica, costos y viabilidad. Esta percepción errónea genera presión para adoptar medidas más restrictivas de lo necesario.</w:t>
            </w:r>
          </w:p>
          <w:p w14:paraId="62CC1BAC" w14:textId="77777777" w:rsidR="004B3E02" w:rsidRDefault="004B3E02">
            <w:pPr>
              <w:pStyle w:val="PleaseReviewReport0"/>
            </w:pPr>
            <w:r>
              <w:rPr>
                <w:i/>
              </w:rPr>
              <w:t>Category : SUBSTANTIVE </w:t>
            </w:r>
          </w:p>
        </w:tc>
        <w:tc>
          <w:tcPr>
            <w:tcW w:w="3870" w:type="dxa"/>
            <w:shd w:val="clear" w:color="auto" w:fill="D9D9D9"/>
          </w:tcPr>
          <w:p w14:paraId="12AEBEC4" w14:textId="13319C77" w:rsidR="004B3E02" w:rsidRPr="002A688A" w:rsidRDefault="00971CC3">
            <w:pPr>
              <w:pStyle w:val="PleaseReviewReport0"/>
              <w:rPr>
                <w:b/>
                <w:lang w:val="fr-FR"/>
              </w:rPr>
            </w:pPr>
            <w:r w:rsidRPr="00AA7819">
              <w:rPr>
                <w:b/>
              </w:rPr>
              <w:lastRenderedPageBreak/>
              <w:t>INCORPORATED</w:t>
            </w:r>
          </w:p>
        </w:tc>
      </w:tr>
      <w:tr w:rsidR="004B3E02" w14:paraId="62CC1BB4" w14:textId="55E866F3" w:rsidTr="004B3E02">
        <w:tc>
          <w:tcPr>
            <w:tcW w:w="1200" w:type="dxa"/>
          </w:tcPr>
          <w:p w14:paraId="62CC1BAE" w14:textId="77777777" w:rsidR="004B3E02" w:rsidRDefault="004B3E02">
            <w:pPr>
              <w:pStyle w:val="PleaseReviewReport0"/>
              <w:jc w:val="center"/>
            </w:pPr>
            <w:r>
              <w:t>365</w:t>
            </w:r>
          </w:p>
        </w:tc>
        <w:tc>
          <w:tcPr>
            <w:tcW w:w="661" w:type="dxa"/>
          </w:tcPr>
          <w:p w14:paraId="62CC1BAF" w14:textId="77777777" w:rsidR="004B3E02" w:rsidRDefault="004B3E02">
            <w:pPr>
              <w:pStyle w:val="PleaseReviewReport0"/>
              <w:jc w:val="center"/>
            </w:pPr>
            <w:r>
              <w:t>320</w:t>
            </w:r>
          </w:p>
        </w:tc>
        <w:tc>
          <w:tcPr>
            <w:tcW w:w="3179" w:type="dxa"/>
          </w:tcPr>
          <w:p w14:paraId="62CC1BB0" w14:textId="77777777" w:rsidR="004B3E02" w:rsidRDefault="004B3E02">
            <w:pPr>
              <w:pStyle w:val="PleaseReviewReport0"/>
            </w:pPr>
            <w:r>
              <w:rPr>
                <w:rFonts w:ascii="Arial" w:hAnsi="Arial" w:cs="Arial"/>
                <w:b/>
                <w:bCs/>
                <w:sz w:val="18"/>
                <w:szCs w:val="18"/>
              </w:rPr>
              <w:t>IRDN 4</w:t>
            </w:r>
            <w:r>
              <w:rPr>
                <w:rFonts w:ascii="Arial" w:hAnsi="Arial" w:cs="Arial"/>
                <w:sz w:val="18"/>
                <w:szCs w:val="18"/>
              </w:rPr>
              <w:t>; PFA; SA 1; specific physiological stage of maturity at harvest</w:t>
            </w:r>
          </w:p>
        </w:tc>
        <w:tc>
          <w:tcPr>
            <w:tcW w:w="540" w:type="dxa"/>
          </w:tcPr>
          <w:p w14:paraId="62CC1BB1" w14:textId="77777777" w:rsidR="004B3E02" w:rsidRDefault="004B3E02">
            <w:pPr>
              <w:pStyle w:val="PleaseReviewReport0"/>
              <w:jc w:val="center"/>
            </w:pPr>
            <w:r>
              <w:t>C</w:t>
            </w:r>
          </w:p>
        </w:tc>
        <w:tc>
          <w:tcPr>
            <w:tcW w:w="6120" w:type="dxa"/>
          </w:tcPr>
          <w:p w14:paraId="62CC1BB2" w14:textId="77777777" w:rsidR="004B3E02" w:rsidRDefault="004B3E02">
            <w:pPr>
              <w:pStyle w:val="PleaseReviewReport0"/>
            </w:pPr>
            <w:r>
              <w:rPr>
                <w:b/>
              </w:rPr>
              <w:t>EPPO </w:t>
            </w:r>
            <w:r>
              <w:br/>
              <w:t>There should be an explanation, justification, reference, and/or methodology for this and other mentions of PFA in the pest specific options table. Without this infromation, there is no need to include it in the pest specific options table, as it is already covered in the general options table 2 (paragraph 271). See comment on paragraph 310 for more detail.</w:t>
            </w:r>
          </w:p>
          <w:p w14:paraId="62CC1BB3" w14:textId="77777777" w:rsidR="004B3E02" w:rsidRDefault="004B3E02">
            <w:pPr>
              <w:pStyle w:val="PleaseReviewReport0"/>
            </w:pPr>
            <w:r>
              <w:rPr>
                <w:i/>
              </w:rPr>
              <w:t>Category : SUBSTANTIVE </w:t>
            </w:r>
          </w:p>
        </w:tc>
        <w:tc>
          <w:tcPr>
            <w:tcW w:w="3870" w:type="dxa"/>
          </w:tcPr>
          <w:p w14:paraId="1C17417B" w14:textId="77777777" w:rsidR="004B3E02" w:rsidRDefault="006F4B57">
            <w:pPr>
              <w:pStyle w:val="PleaseReviewReport0"/>
              <w:rPr>
                <w:b/>
              </w:rPr>
            </w:pPr>
            <w:r>
              <w:rPr>
                <w:b/>
              </w:rPr>
              <w:t>INCORPORATED</w:t>
            </w:r>
          </w:p>
          <w:p w14:paraId="4FC251F7" w14:textId="1DA073E7" w:rsidR="006F4B57" w:rsidRPr="006F4B57" w:rsidRDefault="006F4B57" w:rsidP="00C54DA1">
            <w:pPr>
              <w:pStyle w:val="PleaseReviewReport0"/>
            </w:pPr>
            <w:r w:rsidRPr="006F4B57">
              <w:t>Although PFA is used by at least one CP</w:t>
            </w:r>
            <w:r>
              <w:t xml:space="preserve"> to </w:t>
            </w:r>
            <w:r w:rsidR="00C54DA1">
              <w:t>manage the</w:t>
            </w:r>
            <w:r>
              <w:t xml:space="preserve"> p</w:t>
            </w:r>
            <w:r w:rsidRPr="006F4B57">
              <w:t>est</w:t>
            </w:r>
            <w:r w:rsidR="00C54DA1">
              <w:t xml:space="preserve"> risk of </w:t>
            </w:r>
            <w:r w:rsidR="00C54DA1" w:rsidRPr="00C54DA1">
              <w:rPr>
                <w:i/>
              </w:rPr>
              <w:t>Bactrocera bryoniae</w:t>
            </w:r>
            <w:r w:rsidR="00C54DA1">
              <w:t xml:space="preserve"> in international trade of Musa fruit</w:t>
            </w:r>
            <w:r w:rsidRPr="006F4B57">
              <w:t>, it is agreed tha</w:t>
            </w:r>
            <w:r>
              <w:t>t</w:t>
            </w:r>
            <w:r w:rsidRPr="006F4B57">
              <w:t xml:space="preserve"> PFA is a general measure and should </w:t>
            </w:r>
            <w:r>
              <w:t>appears only in</w:t>
            </w:r>
            <w:r w:rsidRPr="006F4B57">
              <w:t xml:space="preserve"> Table 2.</w:t>
            </w:r>
          </w:p>
        </w:tc>
      </w:tr>
      <w:tr w:rsidR="004B3E02" w14:paraId="62CC1BBB" w14:textId="4541A5DB" w:rsidTr="004B3E02">
        <w:tc>
          <w:tcPr>
            <w:tcW w:w="1200" w:type="dxa"/>
          </w:tcPr>
          <w:p w14:paraId="62CC1BB5" w14:textId="4337C8C0" w:rsidR="004B3E02" w:rsidRDefault="004B3E02">
            <w:pPr>
              <w:pStyle w:val="PleaseReviewReport0"/>
              <w:jc w:val="center"/>
            </w:pPr>
            <w:r>
              <w:t>366</w:t>
            </w:r>
          </w:p>
        </w:tc>
        <w:tc>
          <w:tcPr>
            <w:tcW w:w="661" w:type="dxa"/>
          </w:tcPr>
          <w:p w14:paraId="62CC1BB6" w14:textId="77777777" w:rsidR="004B3E02" w:rsidRDefault="004B3E02">
            <w:pPr>
              <w:pStyle w:val="PleaseReviewReport0"/>
              <w:jc w:val="center"/>
            </w:pPr>
            <w:r>
              <w:t>320</w:t>
            </w:r>
          </w:p>
        </w:tc>
        <w:tc>
          <w:tcPr>
            <w:tcW w:w="3179" w:type="dxa"/>
          </w:tcPr>
          <w:p w14:paraId="62CC1BB7" w14:textId="77777777" w:rsidR="004B3E02" w:rsidRDefault="004B3E02">
            <w:pPr>
              <w:pStyle w:val="PleaseReviewReport0"/>
            </w:pPr>
            <w:r>
              <w:rPr>
                <w:rFonts w:ascii="Arial" w:hAnsi="Arial" w:cs="Arial"/>
                <w:b/>
                <w:bCs/>
                <w:sz w:val="18"/>
                <w:szCs w:val="18"/>
                <w:highlight w:val="cyan"/>
              </w:rPr>
              <w:t>IRDN</w:t>
            </w:r>
            <w:r>
              <w:rPr>
                <w:rFonts w:ascii="Arial" w:hAnsi="Arial" w:cs="Arial"/>
                <w:b/>
                <w:bCs/>
                <w:sz w:val="18"/>
                <w:szCs w:val="18"/>
              </w:rPr>
              <w:t> 4</w:t>
            </w:r>
            <w:r>
              <w:rPr>
                <w:rFonts w:ascii="Arial" w:hAnsi="Arial" w:cs="Arial"/>
                <w:sz w:val="18"/>
                <w:szCs w:val="18"/>
              </w:rPr>
              <w:t>; PFA; SA 1; specific physiological stage of maturity at harvest</w:t>
            </w:r>
          </w:p>
        </w:tc>
        <w:tc>
          <w:tcPr>
            <w:tcW w:w="540" w:type="dxa"/>
          </w:tcPr>
          <w:p w14:paraId="62CC1BB8" w14:textId="77777777" w:rsidR="004B3E02" w:rsidRDefault="004B3E02">
            <w:pPr>
              <w:pStyle w:val="PleaseReviewReport0"/>
              <w:jc w:val="center"/>
            </w:pPr>
            <w:r>
              <w:t>C</w:t>
            </w:r>
          </w:p>
        </w:tc>
        <w:tc>
          <w:tcPr>
            <w:tcW w:w="6120" w:type="dxa"/>
          </w:tcPr>
          <w:p w14:paraId="62CC1BB9" w14:textId="77777777" w:rsidR="004B3E02" w:rsidRDefault="004B3E02">
            <w:pPr>
              <w:pStyle w:val="PleaseReviewReport0"/>
            </w:pPr>
            <w:r>
              <w:rPr>
                <w:b/>
              </w:rPr>
              <w:t>Oman </w:t>
            </w:r>
            <w:r>
              <w:br/>
              <w:t>If we delete Box 1, the meaning of the term IRDN will be ambiguous.</w:t>
            </w:r>
          </w:p>
          <w:p w14:paraId="62CC1BBA" w14:textId="77777777" w:rsidR="004B3E02" w:rsidRDefault="004B3E02">
            <w:pPr>
              <w:pStyle w:val="PleaseReviewReport0"/>
            </w:pPr>
            <w:r>
              <w:rPr>
                <w:i/>
              </w:rPr>
              <w:t>Category : SUBSTANTIVE </w:t>
            </w:r>
          </w:p>
        </w:tc>
        <w:tc>
          <w:tcPr>
            <w:tcW w:w="3870" w:type="dxa"/>
          </w:tcPr>
          <w:p w14:paraId="1607FBA7" w14:textId="77777777" w:rsidR="004B3E02" w:rsidRDefault="006F4B57">
            <w:pPr>
              <w:pStyle w:val="PleaseReviewReport0"/>
              <w:rPr>
                <w:b/>
              </w:rPr>
            </w:pPr>
            <w:r>
              <w:rPr>
                <w:b/>
              </w:rPr>
              <w:t>NOTED</w:t>
            </w:r>
          </w:p>
          <w:p w14:paraId="02849C54" w14:textId="2107443E" w:rsidR="00971CC3" w:rsidRPr="00971CC3" w:rsidRDefault="00971CC3" w:rsidP="00971CC3">
            <w:pPr>
              <w:pStyle w:val="PleaseReviewReport0"/>
            </w:pPr>
            <w:r w:rsidRPr="00971CC3">
              <w:t>Abbreviations used for options for phytosanitary measures are listed below in relevant tables</w:t>
            </w:r>
            <w:r w:rsidR="00EE7A0A">
              <w:t>.</w:t>
            </w:r>
          </w:p>
        </w:tc>
      </w:tr>
      <w:tr w:rsidR="004B3E02" w14:paraId="62CC1BC2" w14:textId="29B9C065" w:rsidTr="004B3E02">
        <w:tc>
          <w:tcPr>
            <w:tcW w:w="1200" w:type="dxa"/>
          </w:tcPr>
          <w:p w14:paraId="62CC1BBC" w14:textId="77777777" w:rsidR="004B3E02" w:rsidRDefault="004B3E02">
            <w:pPr>
              <w:pStyle w:val="PleaseReviewReport0"/>
              <w:jc w:val="center"/>
            </w:pPr>
            <w:r>
              <w:t>367</w:t>
            </w:r>
          </w:p>
        </w:tc>
        <w:tc>
          <w:tcPr>
            <w:tcW w:w="661" w:type="dxa"/>
          </w:tcPr>
          <w:p w14:paraId="62CC1BBD" w14:textId="77777777" w:rsidR="004B3E02" w:rsidRDefault="004B3E02">
            <w:pPr>
              <w:pStyle w:val="PleaseReviewReport0"/>
              <w:jc w:val="center"/>
            </w:pPr>
            <w:r>
              <w:t>320</w:t>
            </w:r>
          </w:p>
        </w:tc>
        <w:tc>
          <w:tcPr>
            <w:tcW w:w="3179" w:type="dxa"/>
          </w:tcPr>
          <w:p w14:paraId="62CC1BBE" w14:textId="77777777" w:rsidR="004B3E02" w:rsidRDefault="004B3E02">
            <w:pPr>
              <w:pStyle w:val="PleaseReviewReport0"/>
            </w:pPr>
            <w:r>
              <w:rPr>
                <w:rFonts w:ascii="Arial" w:hAnsi="Arial" w:cs="Arial"/>
                <w:b/>
                <w:bCs/>
                <w:sz w:val="18"/>
                <w:szCs w:val="18"/>
              </w:rPr>
              <w:t>IRDN 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BBF" w14:textId="77777777" w:rsidR="004B3E02" w:rsidRDefault="004B3E02">
            <w:pPr>
              <w:pStyle w:val="PleaseReviewReport0"/>
              <w:jc w:val="center"/>
            </w:pPr>
            <w:r>
              <w:t>P</w:t>
            </w:r>
          </w:p>
        </w:tc>
        <w:tc>
          <w:tcPr>
            <w:tcW w:w="6120" w:type="dxa"/>
          </w:tcPr>
          <w:p w14:paraId="62CC1BC0" w14:textId="77777777" w:rsidR="004B3E02" w:rsidRDefault="004B3E02">
            <w:pPr>
              <w:pStyle w:val="PleaseReviewReport0"/>
            </w:pPr>
            <w:r>
              <w:rPr>
                <w:b/>
              </w:rPr>
              <w:t>COSAVE </w:t>
            </w:r>
            <w:r>
              <w:br/>
              <w:t>PFA is a general measure that applies to any pest and is included in Table 2. This is for consistency with Annex 1 of ISPM 46 (mango).</w:t>
            </w:r>
          </w:p>
          <w:p w14:paraId="62CC1BC1" w14:textId="77777777" w:rsidR="004B3E02" w:rsidRDefault="004B3E02">
            <w:pPr>
              <w:pStyle w:val="PleaseReviewReport0"/>
            </w:pPr>
            <w:r>
              <w:rPr>
                <w:i/>
              </w:rPr>
              <w:t>Category : TECHNICAL </w:t>
            </w:r>
          </w:p>
        </w:tc>
        <w:tc>
          <w:tcPr>
            <w:tcW w:w="3870" w:type="dxa"/>
          </w:tcPr>
          <w:p w14:paraId="5616A90C" w14:textId="41F91E70" w:rsidR="004B3E02" w:rsidRDefault="006F4B57">
            <w:pPr>
              <w:pStyle w:val="PleaseReviewReport0"/>
              <w:rPr>
                <w:b/>
              </w:rPr>
            </w:pPr>
            <w:r>
              <w:rPr>
                <w:b/>
              </w:rPr>
              <w:t>INCORPORATED</w:t>
            </w:r>
          </w:p>
        </w:tc>
      </w:tr>
      <w:tr w:rsidR="004B3E02" w14:paraId="62CC1BC9" w14:textId="327FB58A" w:rsidTr="004B3E02">
        <w:tc>
          <w:tcPr>
            <w:tcW w:w="1200" w:type="dxa"/>
            <w:shd w:val="clear" w:color="auto" w:fill="D9D9D9"/>
          </w:tcPr>
          <w:p w14:paraId="62CC1BC3" w14:textId="77777777" w:rsidR="004B3E02" w:rsidRDefault="004B3E02">
            <w:pPr>
              <w:pStyle w:val="PleaseReviewReport0"/>
              <w:jc w:val="center"/>
            </w:pPr>
            <w:r>
              <w:t>368</w:t>
            </w:r>
          </w:p>
        </w:tc>
        <w:tc>
          <w:tcPr>
            <w:tcW w:w="661" w:type="dxa"/>
            <w:shd w:val="clear" w:color="auto" w:fill="D9D9D9"/>
          </w:tcPr>
          <w:p w14:paraId="62CC1BC4" w14:textId="77777777" w:rsidR="004B3E02" w:rsidRDefault="004B3E02">
            <w:pPr>
              <w:pStyle w:val="PleaseReviewReport0"/>
              <w:jc w:val="center"/>
            </w:pPr>
            <w:r>
              <w:t>321</w:t>
            </w:r>
          </w:p>
        </w:tc>
        <w:tc>
          <w:tcPr>
            <w:tcW w:w="3179" w:type="dxa"/>
            <w:shd w:val="clear" w:color="auto" w:fill="D9D9D9"/>
          </w:tcPr>
          <w:p w14:paraId="62CC1BC5" w14:textId="77777777" w:rsidR="004B3E02" w:rsidRDefault="004B3E02">
            <w:pPr>
              <w:pStyle w:val="PleaseReviewReport0"/>
            </w:pPr>
            <w:r>
              <w:rPr>
                <w:rFonts w:ascii="Arial" w:hAnsi="Arial" w:cs="Arial"/>
                <w:i/>
                <w:strike/>
                <w:color w:val="CD5C5C"/>
                <w:sz w:val="18"/>
                <w:szCs w:val="18"/>
              </w:rPr>
              <w:t>Bactrocera carambolae</w:t>
            </w:r>
          </w:p>
        </w:tc>
        <w:tc>
          <w:tcPr>
            <w:tcW w:w="540" w:type="dxa"/>
            <w:shd w:val="clear" w:color="auto" w:fill="D9D9D9"/>
          </w:tcPr>
          <w:p w14:paraId="62CC1BC6" w14:textId="77777777" w:rsidR="004B3E02" w:rsidRDefault="004B3E02">
            <w:pPr>
              <w:pStyle w:val="PleaseReviewReport0"/>
              <w:jc w:val="center"/>
            </w:pPr>
            <w:r>
              <w:t>P</w:t>
            </w:r>
          </w:p>
        </w:tc>
        <w:tc>
          <w:tcPr>
            <w:tcW w:w="6120" w:type="dxa"/>
            <w:shd w:val="clear" w:color="auto" w:fill="D9D9D9"/>
          </w:tcPr>
          <w:p w14:paraId="62CC1BC7" w14:textId="77777777" w:rsidR="004B3E02" w:rsidRDefault="004B3E02">
            <w:pPr>
              <w:pStyle w:val="PleaseReviewReport0"/>
            </w:pPr>
            <w:r>
              <w:rPr>
                <w:b/>
              </w:rPr>
              <w:t>Colombia </w:t>
            </w:r>
            <w:r>
              <w:br/>
              <w:t xml:space="preserve">On the other hand, mitigation measures are included for the species of </w:t>
            </w:r>
            <w:r>
              <w:lastRenderedPageBreak/>
              <w:t>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BC8" w14:textId="77777777" w:rsidR="004B3E02" w:rsidRDefault="004B3E02">
            <w:pPr>
              <w:pStyle w:val="PleaseReviewReport0"/>
            </w:pPr>
            <w:r>
              <w:rPr>
                <w:i/>
              </w:rPr>
              <w:t>Category : SUBSTANTIVE </w:t>
            </w:r>
          </w:p>
        </w:tc>
        <w:tc>
          <w:tcPr>
            <w:tcW w:w="3870" w:type="dxa"/>
            <w:shd w:val="clear" w:color="auto" w:fill="D9D9D9"/>
          </w:tcPr>
          <w:p w14:paraId="686435CA" w14:textId="17BE8360" w:rsidR="004B3E02" w:rsidRPr="00D913E1" w:rsidRDefault="00781760">
            <w:pPr>
              <w:pStyle w:val="PleaseReviewReport0"/>
              <w:rPr>
                <w:b/>
                <w:highlight w:val="yellow"/>
              </w:rPr>
            </w:pPr>
            <w:r w:rsidRPr="00781760">
              <w:rPr>
                <w:b/>
              </w:rPr>
              <w:lastRenderedPageBreak/>
              <w:t>INCORPORATED</w:t>
            </w:r>
          </w:p>
        </w:tc>
      </w:tr>
      <w:tr w:rsidR="004B3E02" w14:paraId="62CC1BD0" w14:textId="3E0FFC8E" w:rsidTr="004B3E02">
        <w:tc>
          <w:tcPr>
            <w:tcW w:w="1200" w:type="dxa"/>
            <w:shd w:val="clear" w:color="auto" w:fill="D9D9D9"/>
          </w:tcPr>
          <w:p w14:paraId="62CC1BCA" w14:textId="77777777" w:rsidR="004B3E02" w:rsidRDefault="004B3E02">
            <w:pPr>
              <w:pStyle w:val="PleaseReviewReport0"/>
              <w:jc w:val="center"/>
            </w:pPr>
            <w:r>
              <w:t>369</w:t>
            </w:r>
          </w:p>
        </w:tc>
        <w:tc>
          <w:tcPr>
            <w:tcW w:w="661" w:type="dxa"/>
            <w:shd w:val="clear" w:color="auto" w:fill="D9D9D9"/>
          </w:tcPr>
          <w:p w14:paraId="62CC1BCB" w14:textId="77777777" w:rsidR="004B3E02" w:rsidRDefault="004B3E02">
            <w:pPr>
              <w:pStyle w:val="PleaseReviewReport0"/>
              <w:jc w:val="center"/>
            </w:pPr>
            <w:r>
              <w:t>321</w:t>
            </w:r>
          </w:p>
        </w:tc>
        <w:tc>
          <w:tcPr>
            <w:tcW w:w="3179" w:type="dxa"/>
            <w:shd w:val="clear" w:color="auto" w:fill="D9D9D9"/>
          </w:tcPr>
          <w:p w14:paraId="62CC1BCC" w14:textId="77777777" w:rsidR="004B3E02" w:rsidRDefault="004B3E02">
            <w:pPr>
              <w:pStyle w:val="PleaseReviewReport0"/>
            </w:pPr>
            <w:r>
              <w:rPr>
                <w:rFonts w:ascii="Arial" w:hAnsi="Arial" w:cs="Arial"/>
                <w:i/>
                <w:strike/>
                <w:color w:val="CD5C5C"/>
                <w:sz w:val="18"/>
                <w:szCs w:val="18"/>
              </w:rPr>
              <w:t>Bactrocera carambolae</w:t>
            </w:r>
          </w:p>
        </w:tc>
        <w:tc>
          <w:tcPr>
            <w:tcW w:w="540" w:type="dxa"/>
            <w:shd w:val="clear" w:color="auto" w:fill="D9D9D9"/>
          </w:tcPr>
          <w:p w14:paraId="62CC1BCD" w14:textId="77777777" w:rsidR="004B3E02" w:rsidRDefault="004B3E02">
            <w:pPr>
              <w:pStyle w:val="PleaseReviewReport0"/>
              <w:jc w:val="center"/>
            </w:pPr>
            <w:r>
              <w:t>P</w:t>
            </w:r>
          </w:p>
        </w:tc>
        <w:tc>
          <w:tcPr>
            <w:tcW w:w="6120" w:type="dxa"/>
            <w:shd w:val="clear" w:color="auto" w:fill="D9D9D9"/>
          </w:tcPr>
          <w:p w14:paraId="62CC1BCE" w14:textId="77777777" w:rsidR="004B3E02" w:rsidRPr="00C04AC7" w:rsidRDefault="004B3E02">
            <w:pPr>
              <w:pStyle w:val="PleaseReviewReport0"/>
              <w:rPr>
                <w:lang w:val="fr-FR"/>
              </w:rPr>
            </w:pPr>
            <w:r w:rsidRPr="002A688A">
              <w:rPr>
                <w:b/>
                <w:lang w:val="fr-FR"/>
              </w:rPr>
              <w:t>Colombia </w:t>
            </w:r>
            <w:r w:rsidRPr="002A688A">
              <w:rPr>
                <w:lang w:val="fr-FR"/>
              </w:rPr>
              <w:br/>
              <w:t xml:space="preserve">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w:t>
            </w:r>
            <w:r w:rsidRPr="002A688A">
              <w:rPr>
                <w:lang w:val="fr-FR"/>
              </w:rPr>
              <w:lastRenderedPageBreak/>
              <w:t>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C04AC7">
              <w:rPr>
                <w:lang w:val="fr-FR"/>
              </w:rPr>
              <w:t>Sin embargo, estas medidas difieren significativamente en complejidad técnica, costos y viabilidad. Esta percepción errónea genera presión para adoptar medidas más restrictivas de lo necesario.</w:t>
            </w:r>
          </w:p>
          <w:p w14:paraId="62CC1BCF" w14:textId="77777777" w:rsidR="004B3E02" w:rsidRDefault="004B3E02">
            <w:pPr>
              <w:pStyle w:val="PleaseReviewReport0"/>
            </w:pPr>
            <w:r>
              <w:rPr>
                <w:i/>
              </w:rPr>
              <w:t>Category : SUBSTANTIVE </w:t>
            </w:r>
          </w:p>
        </w:tc>
        <w:tc>
          <w:tcPr>
            <w:tcW w:w="3870" w:type="dxa"/>
            <w:shd w:val="clear" w:color="auto" w:fill="D9D9D9"/>
          </w:tcPr>
          <w:p w14:paraId="0658B286" w14:textId="44430004" w:rsidR="004B3E02" w:rsidRPr="00D913E1" w:rsidRDefault="00781760">
            <w:pPr>
              <w:pStyle w:val="PleaseReviewReport0"/>
              <w:rPr>
                <w:b/>
                <w:highlight w:val="yellow"/>
                <w:lang w:val="fr-FR"/>
              </w:rPr>
            </w:pPr>
            <w:r w:rsidRPr="00781760">
              <w:rPr>
                <w:b/>
                <w:lang w:val="fr-FR"/>
              </w:rPr>
              <w:lastRenderedPageBreak/>
              <w:t>INCORPORATED</w:t>
            </w:r>
          </w:p>
        </w:tc>
      </w:tr>
      <w:tr w:rsidR="004B3E02" w14:paraId="62CC1BD7" w14:textId="2A821485" w:rsidTr="004B3E02">
        <w:tc>
          <w:tcPr>
            <w:tcW w:w="1200" w:type="dxa"/>
          </w:tcPr>
          <w:p w14:paraId="62CC1BD1" w14:textId="77777777" w:rsidR="004B3E02" w:rsidRDefault="004B3E02">
            <w:pPr>
              <w:pStyle w:val="PleaseReviewReport0"/>
              <w:jc w:val="center"/>
            </w:pPr>
            <w:r>
              <w:t>370</w:t>
            </w:r>
          </w:p>
        </w:tc>
        <w:tc>
          <w:tcPr>
            <w:tcW w:w="661" w:type="dxa"/>
          </w:tcPr>
          <w:p w14:paraId="62CC1BD2" w14:textId="77777777" w:rsidR="004B3E02" w:rsidRDefault="004B3E02">
            <w:pPr>
              <w:pStyle w:val="PleaseReviewReport0"/>
              <w:jc w:val="center"/>
            </w:pPr>
            <w:r>
              <w:t>322</w:t>
            </w:r>
          </w:p>
        </w:tc>
        <w:tc>
          <w:tcPr>
            <w:tcW w:w="3179" w:type="dxa"/>
          </w:tcPr>
          <w:p w14:paraId="62CC1BD3" w14:textId="77777777" w:rsidR="004B3E02" w:rsidRDefault="004B3E02">
            <w:pPr>
              <w:pStyle w:val="PleaseReviewReport0"/>
            </w:pPr>
            <w:r>
              <w:rPr>
                <w:rFonts w:ascii="Arial" w:hAnsi="Arial" w:cs="Arial"/>
                <w:strike/>
                <w:color w:val="CD5C5C"/>
                <w:sz w:val="18"/>
                <w:szCs w:val="18"/>
              </w:rPr>
              <w:t xml:space="preserve">Export inspection;* </w:t>
            </w:r>
            <w:r>
              <w:rPr>
                <w:rFonts w:ascii="Arial" w:hAnsi="Arial" w:cs="Arial"/>
                <w:b/>
                <w:bCs/>
                <w:strike/>
                <w:color w:val="CD5C5C"/>
                <w:sz w:val="18"/>
                <w:szCs w:val="18"/>
              </w:rPr>
              <w:t>IRDN 4</w:t>
            </w:r>
            <w:r>
              <w:rPr>
                <w:rFonts w:ascii="Arial" w:hAnsi="Arial" w:cs="Arial"/>
                <w:strike/>
                <w:color w:val="CD5C5C"/>
                <w:sz w:val="18"/>
                <w:szCs w:val="18"/>
              </w:rPr>
              <w:t>; PFA; SA 1; specific physiological stage of maturity at harvest</w:t>
            </w:r>
          </w:p>
        </w:tc>
        <w:tc>
          <w:tcPr>
            <w:tcW w:w="540" w:type="dxa"/>
          </w:tcPr>
          <w:p w14:paraId="62CC1BD4" w14:textId="77777777" w:rsidR="004B3E02" w:rsidRDefault="004B3E02">
            <w:pPr>
              <w:pStyle w:val="PleaseReviewReport0"/>
              <w:jc w:val="center"/>
            </w:pPr>
            <w:r>
              <w:t>P</w:t>
            </w:r>
          </w:p>
        </w:tc>
        <w:tc>
          <w:tcPr>
            <w:tcW w:w="6120" w:type="dxa"/>
          </w:tcPr>
          <w:p w14:paraId="62CC1BD5"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r>
            <w:r>
              <w:lastRenderedPageBreak/>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BD6" w14:textId="77777777" w:rsidR="004B3E02" w:rsidRDefault="004B3E02">
            <w:pPr>
              <w:pStyle w:val="PleaseReviewReport0"/>
            </w:pPr>
            <w:r>
              <w:rPr>
                <w:i/>
              </w:rPr>
              <w:t>Category : SUBSTANTIVE </w:t>
            </w:r>
          </w:p>
        </w:tc>
        <w:tc>
          <w:tcPr>
            <w:tcW w:w="3870" w:type="dxa"/>
          </w:tcPr>
          <w:p w14:paraId="5B59F4C7" w14:textId="37D21378" w:rsidR="004B3E02" w:rsidRDefault="00781760">
            <w:pPr>
              <w:pStyle w:val="PleaseReviewReport0"/>
              <w:rPr>
                <w:b/>
              </w:rPr>
            </w:pPr>
            <w:r w:rsidRPr="00781760">
              <w:rPr>
                <w:b/>
              </w:rPr>
              <w:lastRenderedPageBreak/>
              <w:t>INCORPORATED</w:t>
            </w:r>
          </w:p>
        </w:tc>
      </w:tr>
      <w:tr w:rsidR="004B3E02" w14:paraId="62CC1BDE" w14:textId="5864F91E" w:rsidTr="004B3E02">
        <w:tc>
          <w:tcPr>
            <w:tcW w:w="1200" w:type="dxa"/>
          </w:tcPr>
          <w:p w14:paraId="62CC1BD8" w14:textId="77777777" w:rsidR="004B3E02" w:rsidRDefault="004B3E02">
            <w:pPr>
              <w:pStyle w:val="PleaseReviewReport0"/>
              <w:jc w:val="center"/>
            </w:pPr>
            <w:r>
              <w:t>371</w:t>
            </w:r>
          </w:p>
        </w:tc>
        <w:tc>
          <w:tcPr>
            <w:tcW w:w="661" w:type="dxa"/>
          </w:tcPr>
          <w:p w14:paraId="62CC1BD9" w14:textId="77777777" w:rsidR="004B3E02" w:rsidRDefault="004B3E02">
            <w:pPr>
              <w:pStyle w:val="PleaseReviewReport0"/>
              <w:jc w:val="center"/>
            </w:pPr>
            <w:r>
              <w:t>322</w:t>
            </w:r>
          </w:p>
        </w:tc>
        <w:tc>
          <w:tcPr>
            <w:tcW w:w="3179" w:type="dxa"/>
          </w:tcPr>
          <w:p w14:paraId="62CC1BDA" w14:textId="77777777" w:rsidR="004B3E02" w:rsidRDefault="004B3E02">
            <w:pPr>
              <w:pStyle w:val="PleaseReviewReport0"/>
            </w:pPr>
            <w:r>
              <w:rPr>
                <w:rFonts w:ascii="Arial" w:hAnsi="Arial" w:cs="Arial"/>
                <w:sz w:val="18"/>
                <w:szCs w:val="18"/>
              </w:rPr>
              <w:t xml:space="preserve">Export </w:t>
            </w:r>
            <w:r>
              <w:rPr>
                <w:rFonts w:ascii="Arial" w:hAnsi="Arial" w:cs="Arial"/>
                <w:strike/>
                <w:color w:val="FF00FF"/>
                <w:sz w:val="18"/>
                <w:szCs w:val="18"/>
              </w:rPr>
              <w:t xml:space="preserve">inspection;* </w:t>
            </w:r>
            <w:r>
              <w:rPr>
                <w:rFonts w:ascii="Arial" w:hAnsi="Arial" w:cs="Arial"/>
                <w:color w:val="FF00FF"/>
                <w:sz w:val="18"/>
                <w:szCs w:val="18"/>
                <w:u w:val="single"/>
              </w:rPr>
              <w:t xml:space="preserve">inspection*; </w:t>
            </w:r>
            <w:r>
              <w:rPr>
                <w:rFonts w:ascii="Arial" w:hAnsi="Arial" w:cs="Arial"/>
                <w:b/>
                <w:bCs/>
                <w:sz w:val="18"/>
                <w:szCs w:val="18"/>
              </w:rPr>
              <w:t>IRDN 4</w:t>
            </w:r>
            <w:r>
              <w:rPr>
                <w:rFonts w:ascii="Arial" w:hAnsi="Arial" w:cs="Arial"/>
                <w:sz w:val="18"/>
                <w:szCs w:val="18"/>
              </w:rPr>
              <w:t>; PFA; SA 1; specific physiological stage of maturity at harvest</w:t>
            </w:r>
          </w:p>
        </w:tc>
        <w:tc>
          <w:tcPr>
            <w:tcW w:w="540" w:type="dxa"/>
          </w:tcPr>
          <w:p w14:paraId="62CC1BDB" w14:textId="77777777" w:rsidR="004B3E02" w:rsidRDefault="004B3E02">
            <w:pPr>
              <w:pStyle w:val="PleaseReviewReport0"/>
              <w:jc w:val="center"/>
            </w:pPr>
            <w:r>
              <w:t>P</w:t>
            </w:r>
          </w:p>
        </w:tc>
        <w:tc>
          <w:tcPr>
            <w:tcW w:w="6120" w:type="dxa"/>
          </w:tcPr>
          <w:p w14:paraId="62CC1BDC" w14:textId="77777777" w:rsidR="004B3E02" w:rsidRDefault="004B3E02">
            <w:pPr>
              <w:pStyle w:val="PleaseReviewReport0"/>
            </w:pPr>
            <w:r>
              <w:rPr>
                <w:b/>
              </w:rPr>
              <w:t>EPPO </w:t>
            </w:r>
            <w:r>
              <w:br/>
              <w:t>The asterisk is in the wrong place. It should be placed before the semicolon.</w:t>
            </w:r>
          </w:p>
          <w:p w14:paraId="62CC1BDD" w14:textId="77777777" w:rsidR="004B3E02" w:rsidRDefault="004B3E02">
            <w:pPr>
              <w:pStyle w:val="PleaseReviewReport0"/>
            </w:pPr>
            <w:r>
              <w:rPr>
                <w:i/>
              </w:rPr>
              <w:t>Category : EDITORIAL </w:t>
            </w:r>
          </w:p>
        </w:tc>
        <w:tc>
          <w:tcPr>
            <w:tcW w:w="3870" w:type="dxa"/>
          </w:tcPr>
          <w:p w14:paraId="34B5D83A" w14:textId="5F117B50" w:rsidR="004B3E02" w:rsidRDefault="00D913E1">
            <w:pPr>
              <w:pStyle w:val="PleaseReviewReport0"/>
              <w:rPr>
                <w:b/>
              </w:rPr>
            </w:pPr>
            <w:r>
              <w:rPr>
                <w:b/>
              </w:rPr>
              <w:t>INCORPORATED</w:t>
            </w:r>
          </w:p>
        </w:tc>
      </w:tr>
      <w:tr w:rsidR="004B3E02" w14:paraId="62CC1BE5" w14:textId="22F8C4AE" w:rsidTr="004B3E02">
        <w:tc>
          <w:tcPr>
            <w:tcW w:w="1200" w:type="dxa"/>
          </w:tcPr>
          <w:p w14:paraId="62CC1BDF" w14:textId="77777777" w:rsidR="004B3E02" w:rsidRDefault="004B3E02">
            <w:pPr>
              <w:pStyle w:val="PleaseReviewReport0"/>
              <w:jc w:val="center"/>
            </w:pPr>
            <w:r>
              <w:t>372</w:t>
            </w:r>
          </w:p>
        </w:tc>
        <w:tc>
          <w:tcPr>
            <w:tcW w:w="661" w:type="dxa"/>
          </w:tcPr>
          <w:p w14:paraId="62CC1BE0" w14:textId="77777777" w:rsidR="004B3E02" w:rsidRDefault="004B3E02">
            <w:pPr>
              <w:pStyle w:val="PleaseReviewReport0"/>
              <w:jc w:val="center"/>
            </w:pPr>
            <w:r>
              <w:t>322</w:t>
            </w:r>
          </w:p>
        </w:tc>
        <w:tc>
          <w:tcPr>
            <w:tcW w:w="3179" w:type="dxa"/>
          </w:tcPr>
          <w:p w14:paraId="62CC1BE1" w14:textId="77777777" w:rsidR="004B3E02" w:rsidRDefault="004B3E02">
            <w:pPr>
              <w:pStyle w:val="PleaseReviewReport0"/>
            </w:pPr>
            <w:r>
              <w:rPr>
                <w:rFonts w:ascii="Arial" w:hAnsi="Arial" w:cs="Arial"/>
                <w:sz w:val="18"/>
                <w:szCs w:val="18"/>
              </w:rPr>
              <w:t xml:space="preserve">Export </w:t>
            </w:r>
            <w:r>
              <w:rPr>
                <w:rFonts w:ascii="Arial" w:hAnsi="Arial" w:cs="Arial"/>
                <w:strike/>
                <w:color w:val="4B0082"/>
                <w:sz w:val="18"/>
                <w:szCs w:val="18"/>
              </w:rPr>
              <w:t xml:space="preserve">inspection;* </w:t>
            </w:r>
            <w:r>
              <w:rPr>
                <w:rFonts w:ascii="Arial" w:hAnsi="Arial" w:cs="Arial"/>
                <w:color w:val="4B0082"/>
                <w:sz w:val="18"/>
                <w:szCs w:val="18"/>
                <w:u w:val="single"/>
              </w:rPr>
              <w:t xml:space="preserve">inspection*; </w:t>
            </w:r>
            <w:r>
              <w:rPr>
                <w:rFonts w:ascii="Arial" w:hAnsi="Arial" w:cs="Arial"/>
                <w:b/>
                <w:bCs/>
                <w:sz w:val="18"/>
                <w:szCs w:val="18"/>
              </w:rPr>
              <w:t>IRDN 4</w:t>
            </w:r>
            <w:r>
              <w:rPr>
                <w:rFonts w:ascii="Arial" w:hAnsi="Arial" w:cs="Arial"/>
                <w:sz w:val="18"/>
                <w:szCs w:val="18"/>
              </w:rPr>
              <w:t>; PFA; SA 1; specific physiological stage of maturity at harvest</w:t>
            </w:r>
          </w:p>
        </w:tc>
        <w:tc>
          <w:tcPr>
            <w:tcW w:w="540" w:type="dxa"/>
          </w:tcPr>
          <w:p w14:paraId="62CC1BE2" w14:textId="77777777" w:rsidR="004B3E02" w:rsidRDefault="004B3E02">
            <w:pPr>
              <w:pStyle w:val="PleaseReviewReport0"/>
              <w:jc w:val="center"/>
            </w:pPr>
            <w:r>
              <w:t>P</w:t>
            </w:r>
          </w:p>
        </w:tc>
        <w:tc>
          <w:tcPr>
            <w:tcW w:w="6120" w:type="dxa"/>
          </w:tcPr>
          <w:p w14:paraId="62CC1BE3" w14:textId="77777777" w:rsidR="004B3E02" w:rsidRDefault="004B3E02">
            <w:pPr>
              <w:pStyle w:val="PleaseReviewReport0"/>
            </w:pPr>
            <w:r>
              <w:rPr>
                <w:b/>
              </w:rPr>
              <w:t>New Zealand </w:t>
            </w:r>
            <w:r>
              <w:br/>
              <w:t>The asterisk needs to be before the semicolon. A global check is needed</w:t>
            </w:r>
          </w:p>
          <w:p w14:paraId="62CC1BE4" w14:textId="77777777" w:rsidR="004B3E02" w:rsidRDefault="004B3E02">
            <w:pPr>
              <w:pStyle w:val="PleaseReviewReport0"/>
            </w:pPr>
            <w:r>
              <w:rPr>
                <w:i/>
              </w:rPr>
              <w:t>Category : EDITORIAL </w:t>
            </w:r>
          </w:p>
        </w:tc>
        <w:tc>
          <w:tcPr>
            <w:tcW w:w="3870" w:type="dxa"/>
          </w:tcPr>
          <w:p w14:paraId="3C9E18A9" w14:textId="3CB49629" w:rsidR="004B3E02" w:rsidRDefault="00D913E1">
            <w:pPr>
              <w:pStyle w:val="PleaseReviewReport0"/>
              <w:rPr>
                <w:b/>
              </w:rPr>
            </w:pPr>
            <w:r>
              <w:rPr>
                <w:b/>
              </w:rPr>
              <w:t>INCORPORATED</w:t>
            </w:r>
          </w:p>
        </w:tc>
      </w:tr>
      <w:tr w:rsidR="004B3E02" w14:paraId="62CC1BEC" w14:textId="7769F224" w:rsidTr="004B3E02">
        <w:tc>
          <w:tcPr>
            <w:tcW w:w="1200" w:type="dxa"/>
          </w:tcPr>
          <w:p w14:paraId="62CC1BE6" w14:textId="77777777" w:rsidR="004B3E02" w:rsidRDefault="004B3E02">
            <w:pPr>
              <w:pStyle w:val="PleaseReviewReport0"/>
              <w:jc w:val="center"/>
            </w:pPr>
            <w:r>
              <w:t>373</w:t>
            </w:r>
          </w:p>
        </w:tc>
        <w:tc>
          <w:tcPr>
            <w:tcW w:w="661" w:type="dxa"/>
          </w:tcPr>
          <w:p w14:paraId="62CC1BE7" w14:textId="77777777" w:rsidR="004B3E02" w:rsidRDefault="004B3E02">
            <w:pPr>
              <w:pStyle w:val="PleaseReviewReport0"/>
              <w:jc w:val="center"/>
            </w:pPr>
            <w:r>
              <w:t>322</w:t>
            </w:r>
          </w:p>
        </w:tc>
        <w:tc>
          <w:tcPr>
            <w:tcW w:w="3179" w:type="dxa"/>
          </w:tcPr>
          <w:p w14:paraId="62CC1BE8" w14:textId="77777777" w:rsidR="004B3E02" w:rsidRDefault="004B3E02">
            <w:pPr>
              <w:pStyle w:val="PleaseReviewReport0"/>
            </w:pPr>
            <w:r>
              <w:rPr>
                <w:rFonts w:ascii="Arial" w:hAnsi="Arial" w:cs="Arial"/>
                <w:strike/>
                <w:color w:val="0000FF"/>
                <w:sz w:val="18"/>
                <w:szCs w:val="18"/>
              </w:rPr>
              <w:t xml:space="preserve">Export inspection;* </w:t>
            </w:r>
            <w:r>
              <w:rPr>
                <w:rFonts w:ascii="Arial" w:hAnsi="Arial" w:cs="Arial"/>
                <w:b/>
                <w:bCs/>
                <w:sz w:val="18"/>
                <w:szCs w:val="18"/>
              </w:rPr>
              <w:t>IRDN 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BE9" w14:textId="77777777" w:rsidR="004B3E02" w:rsidRDefault="004B3E02">
            <w:pPr>
              <w:pStyle w:val="PleaseReviewReport0"/>
              <w:jc w:val="center"/>
            </w:pPr>
            <w:r>
              <w:t>P</w:t>
            </w:r>
          </w:p>
        </w:tc>
        <w:tc>
          <w:tcPr>
            <w:tcW w:w="6120" w:type="dxa"/>
          </w:tcPr>
          <w:p w14:paraId="62CC1BEA" w14:textId="77777777" w:rsidR="004B3E02" w:rsidRDefault="004B3E02">
            <w:pPr>
              <w:pStyle w:val="PleaseReviewReport0"/>
            </w:pPr>
            <w:r>
              <w:rPr>
                <w:b/>
              </w:rPr>
              <w:t>COSAVE </w:t>
            </w:r>
            <w:r>
              <w:br/>
              <w:t>PRA and export inspections are general measures that apply to any pest and are included in Table 2. This is for consistency with Annex 1 of ISPM 46 (mango).</w:t>
            </w:r>
          </w:p>
          <w:p w14:paraId="62CC1BEB" w14:textId="77777777" w:rsidR="004B3E02" w:rsidRDefault="004B3E02">
            <w:pPr>
              <w:pStyle w:val="PleaseReviewReport0"/>
            </w:pPr>
            <w:r>
              <w:rPr>
                <w:i/>
              </w:rPr>
              <w:t>Category : TECHNICAL </w:t>
            </w:r>
          </w:p>
        </w:tc>
        <w:tc>
          <w:tcPr>
            <w:tcW w:w="3870" w:type="dxa"/>
          </w:tcPr>
          <w:p w14:paraId="5D6434CE" w14:textId="77777777" w:rsidR="00420A61" w:rsidRDefault="00420A61">
            <w:pPr>
              <w:pStyle w:val="PleaseReviewReport0"/>
              <w:rPr>
                <w:b/>
              </w:rPr>
            </w:pPr>
            <w:r>
              <w:rPr>
                <w:b/>
              </w:rPr>
              <w:t>FOR CONSIDERATION BY SC-7</w:t>
            </w:r>
          </w:p>
          <w:p w14:paraId="367B4BFC" w14:textId="4B72F602" w:rsidR="00D913E1" w:rsidRPr="00420A61" w:rsidRDefault="00420A61" w:rsidP="00971CC3">
            <w:pPr>
              <w:pStyle w:val="PleaseReviewReport0"/>
            </w:pPr>
            <w:r w:rsidRPr="00420A61">
              <w:t xml:space="preserve">To discuss </w:t>
            </w:r>
            <w:r w:rsidR="00971CC3">
              <w:t>whether</w:t>
            </w:r>
            <w:r w:rsidRPr="00420A61">
              <w:t xml:space="preserve"> inspection is a general measure or a </w:t>
            </w:r>
            <w:r w:rsidR="00971CC3">
              <w:t>pest-specific one.</w:t>
            </w:r>
          </w:p>
        </w:tc>
      </w:tr>
      <w:tr w:rsidR="004B3E02" w14:paraId="62CC1BF3" w14:textId="5206A8F9" w:rsidTr="004B3E02">
        <w:tc>
          <w:tcPr>
            <w:tcW w:w="1200" w:type="dxa"/>
          </w:tcPr>
          <w:p w14:paraId="62CC1BED" w14:textId="2A75FC85" w:rsidR="004B3E02" w:rsidRDefault="004B3E02">
            <w:pPr>
              <w:pStyle w:val="PleaseReviewReport0"/>
              <w:jc w:val="center"/>
            </w:pPr>
            <w:r>
              <w:t>374</w:t>
            </w:r>
          </w:p>
        </w:tc>
        <w:tc>
          <w:tcPr>
            <w:tcW w:w="661" w:type="dxa"/>
          </w:tcPr>
          <w:p w14:paraId="62CC1BEE" w14:textId="77777777" w:rsidR="004B3E02" w:rsidRDefault="004B3E02">
            <w:pPr>
              <w:pStyle w:val="PleaseReviewReport0"/>
              <w:jc w:val="center"/>
            </w:pPr>
            <w:r>
              <w:t>322</w:t>
            </w:r>
          </w:p>
        </w:tc>
        <w:tc>
          <w:tcPr>
            <w:tcW w:w="3179" w:type="dxa"/>
          </w:tcPr>
          <w:p w14:paraId="62CC1BEF" w14:textId="77777777" w:rsidR="004B3E02" w:rsidRPr="002A688A" w:rsidRDefault="004B3E02">
            <w:pPr>
              <w:pStyle w:val="PleaseReviewReport0"/>
              <w:rPr>
                <w:lang w:val="fr-FR"/>
              </w:rPr>
            </w:pPr>
            <w:r w:rsidRPr="002A688A">
              <w:rPr>
                <w:rFonts w:ascii="Arial" w:hAnsi="Arial" w:cs="Arial"/>
                <w:strike/>
                <w:color w:val="CD5C5C"/>
                <w:sz w:val="18"/>
                <w:szCs w:val="18"/>
                <w:lang w:val="fr-FR"/>
              </w:rPr>
              <w:t xml:space="preserve">Inspección de las exportaciones*; </w:t>
            </w:r>
            <w:r w:rsidRPr="002A688A">
              <w:rPr>
                <w:rFonts w:ascii="Arial" w:hAnsi="Arial" w:cs="Arial"/>
                <w:b/>
                <w:bCs/>
                <w:strike/>
                <w:color w:val="CD5C5C"/>
                <w:sz w:val="18"/>
                <w:szCs w:val="18"/>
                <w:lang w:val="fr-FR"/>
              </w:rPr>
              <w:t>IRDN 4</w:t>
            </w:r>
            <w:r w:rsidRPr="002A688A">
              <w:rPr>
                <w:rFonts w:ascii="Arial" w:hAnsi="Arial" w:cs="Arial"/>
                <w:strike/>
                <w:color w:val="CD5C5C"/>
                <w:sz w:val="18"/>
                <w:szCs w:val="18"/>
                <w:lang w:val="fr-FR"/>
              </w:rPr>
              <w:t>; ALP; ES 1; etapa específica de maduración fisiológica en el momento de la recolección</w:t>
            </w:r>
          </w:p>
        </w:tc>
        <w:tc>
          <w:tcPr>
            <w:tcW w:w="540" w:type="dxa"/>
          </w:tcPr>
          <w:p w14:paraId="62CC1BF0" w14:textId="77777777" w:rsidR="004B3E02" w:rsidRDefault="004B3E02">
            <w:pPr>
              <w:pStyle w:val="PleaseReviewReport0"/>
              <w:jc w:val="center"/>
            </w:pPr>
            <w:r>
              <w:t>P</w:t>
            </w:r>
          </w:p>
        </w:tc>
        <w:tc>
          <w:tcPr>
            <w:tcW w:w="6120" w:type="dxa"/>
          </w:tcPr>
          <w:p w14:paraId="62CC1BF1" w14:textId="77777777" w:rsidR="004B3E02" w:rsidRPr="00C04AC7" w:rsidRDefault="004B3E02">
            <w:pPr>
              <w:pStyle w:val="PleaseReviewReport0"/>
              <w:rPr>
                <w:lang w:val="fr-FR"/>
              </w:rPr>
            </w:pPr>
            <w:r w:rsidRPr="002A688A">
              <w:rPr>
                <w:b/>
                <w:lang w:val="fr-FR"/>
              </w:rPr>
              <w:t>Colombia </w:t>
            </w:r>
            <w:r w:rsidRPr="002A688A">
              <w:rPr>
                <w:lang w:val="fr-FR"/>
              </w:rPr>
              <w:br/>
              <w:t xml:space="preserve">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w:t>
            </w:r>
            <w:r w:rsidRPr="002A688A">
              <w:rPr>
                <w:lang w:val="fr-FR"/>
              </w:rPr>
              <w:lastRenderedPageBreak/>
              <w:t>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C04AC7">
              <w:rPr>
                <w:lang w:val="fr-FR"/>
              </w:rPr>
              <w:t>Sin embargo, estas medidas difieren significativamente en complejidad técnica, costos y viabilidad. Esta percepción errónea genera presión para adoptar medidas más restrictivas de lo necesario.</w:t>
            </w:r>
          </w:p>
          <w:p w14:paraId="62CC1BF2" w14:textId="77777777" w:rsidR="004B3E02" w:rsidRDefault="004B3E02">
            <w:pPr>
              <w:pStyle w:val="PleaseReviewReport0"/>
            </w:pPr>
            <w:r>
              <w:rPr>
                <w:i/>
              </w:rPr>
              <w:t>Category : SUBSTANTIVE </w:t>
            </w:r>
          </w:p>
        </w:tc>
        <w:tc>
          <w:tcPr>
            <w:tcW w:w="3870" w:type="dxa"/>
          </w:tcPr>
          <w:p w14:paraId="648D4C72" w14:textId="3EE108CF" w:rsidR="004B3E02" w:rsidRPr="002A688A" w:rsidRDefault="00781760">
            <w:pPr>
              <w:pStyle w:val="PleaseReviewReport0"/>
              <w:rPr>
                <w:b/>
                <w:lang w:val="fr-FR"/>
              </w:rPr>
            </w:pPr>
            <w:r w:rsidRPr="00781760">
              <w:rPr>
                <w:b/>
              </w:rPr>
              <w:lastRenderedPageBreak/>
              <w:t>INCORPORATED</w:t>
            </w:r>
          </w:p>
        </w:tc>
      </w:tr>
      <w:tr w:rsidR="004B3E02" w14:paraId="62CC1BFA" w14:textId="1FE7EDDA" w:rsidTr="004B3E02">
        <w:tc>
          <w:tcPr>
            <w:tcW w:w="1200" w:type="dxa"/>
            <w:shd w:val="clear" w:color="auto" w:fill="D9D9D9"/>
          </w:tcPr>
          <w:p w14:paraId="62CC1BF4" w14:textId="77777777" w:rsidR="004B3E02" w:rsidRDefault="004B3E02">
            <w:pPr>
              <w:pStyle w:val="PleaseReviewReport0"/>
              <w:jc w:val="center"/>
            </w:pPr>
            <w:r>
              <w:t>375</w:t>
            </w:r>
          </w:p>
        </w:tc>
        <w:tc>
          <w:tcPr>
            <w:tcW w:w="661" w:type="dxa"/>
            <w:shd w:val="clear" w:color="auto" w:fill="D9D9D9"/>
          </w:tcPr>
          <w:p w14:paraId="62CC1BF5" w14:textId="77777777" w:rsidR="004B3E02" w:rsidRDefault="004B3E02">
            <w:pPr>
              <w:pStyle w:val="PleaseReviewReport0"/>
              <w:jc w:val="center"/>
            </w:pPr>
            <w:r>
              <w:t>323</w:t>
            </w:r>
          </w:p>
        </w:tc>
        <w:tc>
          <w:tcPr>
            <w:tcW w:w="3179" w:type="dxa"/>
            <w:shd w:val="clear" w:color="auto" w:fill="D9D9D9"/>
          </w:tcPr>
          <w:p w14:paraId="62CC1BF6" w14:textId="77777777" w:rsidR="004B3E02" w:rsidRDefault="004B3E02">
            <w:pPr>
              <w:pStyle w:val="PleaseReviewReport0"/>
            </w:pPr>
            <w:r>
              <w:rPr>
                <w:rFonts w:ascii="Arial" w:hAnsi="Arial" w:cs="Arial"/>
                <w:i/>
                <w:strike/>
                <w:color w:val="CD5C5C"/>
                <w:sz w:val="18"/>
                <w:szCs w:val="18"/>
              </w:rPr>
              <w:t>Bactrocera caryeae</w:t>
            </w:r>
          </w:p>
        </w:tc>
        <w:tc>
          <w:tcPr>
            <w:tcW w:w="540" w:type="dxa"/>
            <w:shd w:val="clear" w:color="auto" w:fill="D9D9D9"/>
          </w:tcPr>
          <w:p w14:paraId="62CC1BF7" w14:textId="77777777" w:rsidR="004B3E02" w:rsidRDefault="004B3E02">
            <w:pPr>
              <w:pStyle w:val="PleaseReviewReport0"/>
              <w:jc w:val="center"/>
            </w:pPr>
            <w:r>
              <w:t>P</w:t>
            </w:r>
          </w:p>
        </w:tc>
        <w:tc>
          <w:tcPr>
            <w:tcW w:w="6120" w:type="dxa"/>
            <w:shd w:val="clear" w:color="auto" w:fill="D9D9D9"/>
          </w:tcPr>
          <w:p w14:paraId="62CC1BF8"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 xml:space="preserve">However, despite the evidence analyzed and presented by EFSA (2021), </w:t>
            </w:r>
            <w:r>
              <w:lastRenderedPageBreak/>
              <w:t>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BF9" w14:textId="77777777" w:rsidR="004B3E02" w:rsidRDefault="004B3E02">
            <w:pPr>
              <w:pStyle w:val="PleaseReviewReport0"/>
            </w:pPr>
            <w:r>
              <w:rPr>
                <w:i/>
              </w:rPr>
              <w:t>Category : SUBSTANTIVE </w:t>
            </w:r>
          </w:p>
        </w:tc>
        <w:tc>
          <w:tcPr>
            <w:tcW w:w="3870" w:type="dxa"/>
            <w:shd w:val="clear" w:color="auto" w:fill="D9D9D9"/>
          </w:tcPr>
          <w:p w14:paraId="1F9C8E87" w14:textId="6E288042" w:rsidR="004B3E02" w:rsidRDefault="00781760">
            <w:pPr>
              <w:pStyle w:val="PleaseReviewReport0"/>
              <w:rPr>
                <w:b/>
              </w:rPr>
            </w:pPr>
            <w:r w:rsidRPr="00781760">
              <w:rPr>
                <w:b/>
              </w:rPr>
              <w:lastRenderedPageBreak/>
              <w:t>INCORPORATED</w:t>
            </w:r>
          </w:p>
        </w:tc>
      </w:tr>
      <w:tr w:rsidR="004B3E02" w14:paraId="62CC1C01" w14:textId="52697FCD" w:rsidTr="004B3E02">
        <w:tc>
          <w:tcPr>
            <w:tcW w:w="1200" w:type="dxa"/>
            <w:shd w:val="clear" w:color="auto" w:fill="D9D9D9"/>
          </w:tcPr>
          <w:p w14:paraId="62CC1BFB" w14:textId="77777777" w:rsidR="004B3E02" w:rsidRDefault="004B3E02">
            <w:pPr>
              <w:pStyle w:val="PleaseReviewReport0"/>
              <w:jc w:val="center"/>
            </w:pPr>
            <w:r>
              <w:t>376</w:t>
            </w:r>
          </w:p>
        </w:tc>
        <w:tc>
          <w:tcPr>
            <w:tcW w:w="661" w:type="dxa"/>
            <w:shd w:val="clear" w:color="auto" w:fill="D9D9D9"/>
          </w:tcPr>
          <w:p w14:paraId="62CC1BFC" w14:textId="77777777" w:rsidR="004B3E02" w:rsidRDefault="004B3E02">
            <w:pPr>
              <w:pStyle w:val="PleaseReviewReport0"/>
              <w:jc w:val="center"/>
            </w:pPr>
            <w:r>
              <w:t>323</w:t>
            </w:r>
          </w:p>
        </w:tc>
        <w:tc>
          <w:tcPr>
            <w:tcW w:w="3179" w:type="dxa"/>
            <w:shd w:val="clear" w:color="auto" w:fill="D9D9D9"/>
          </w:tcPr>
          <w:p w14:paraId="62CC1BFD" w14:textId="77777777" w:rsidR="004B3E02" w:rsidRDefault="004B3E02">
            <w:pPr>
              <w:pStyle w:val="PleaseReviewReport0"/>
            </w:pPr>
            <w:r>
              <w:rPr>
                <w:rFonts w:ascii="Arial" w:hAnsi="Arial" w:cs="Arial"/>
                <w:i/>
                <w:strike/>
                <w:color w:val="CD5C5C"/>
                <w:sz w:val="18"/>
                <w:szCs w:val="18"/>
              </w:rPr>
              <w:t>Bactrocera caryeae</w:t>
            </w:r>
          </w:p>
        </w:tc>
        <w:tc>
          <w:tcPr>
            <w:tcW w:w="540" w:type="dxa"/>
            <w:shd w:val="clear" w:color="auto" w:fill="D9D9D9"/>
          </w:tcPr>
          <w:p w14:paraId="62CC1BFE" w14:textId="77777777" w:rsidR="004B3E02" w:rsidRDefault="004B3E02">
            <w:pPr>
              <w:pStyle w:val="PleaseReviewReport0"/>
              <w:jc w:val="center"/>
            </w:pPr>
            <w:r>
              <w:t>P</w:t>
            </w:r>
          </w:p>
        </w:tc>
        <w:tc>
          <w:tcPr>
            <w:tcW w:w="6120" w:type="dxa"/>
            <w:shd w:val="clear" w:color="auto" w:fill="D9D9D9"/>
          </w:tcPr>
          <w:p w14:paraId="62CC1BFF" w14:textId="77777777" w:rsidR="004B3E02" w:rsidRPr="00C04AC7" w:rsidRDefault="004B3E02">
            <w:pPr>
              <w:pStyle w:val="PleaseReviewReport0"/>
              <w:rPr>
                <w:lang w:val="fr-FR"/>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r>
            <w:r w:rsidRPr="002A688A">
              <w:rPr>
                <w:lang w:val="fr-FR"/>
              </w:rPr>
              <w:lastRenderedPageBreak/>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C04AC7">
              <w:rPr>
                <w:lang w:val="fr-FR"/>
              </w:rPr>
              <w:t>Sin embargo, estas medidas difieren significativamente en complejidad técnica, costos y viabilidad. Esta percepción errónea genera presión para adoptar medidas más restrictivas de lo necesario.</w:t>
            </w:r>
          </w:p>
          <w:p w14:paraId="62CC1C00" w14:textId="77777777" w:rsidR="004B3E02" w:rsidRDefault="004B3E02">
            <w:pPr>
              <w:pStyle w:val="PleaseReviewReport0"/>
            </w:pPr>
            <w:r>
              <w:rPr>
                <w:i/>
              </w:rPr>
              <w:t>Category : SUBSTANTIVE </w:t>
            </w:r>
          </w:p>
        </w:tc>
        <w:tc>
          <w:tcPr>
            <w:tcW w:w="3870" w:type="dxa"/>
            <w:shd w:val="clear" w:color="auto" w:fill="D9D9D9"/>
          </w:tcPr>
          <w:p w14:paraId="3458CDAA" w14:textId="5D18CB2D" w:rsidR="004B3E02" w:rsidRPr="002A688A" w:rsidRDefault="00781760">
            <w:pPr>
              <w:pStyle w:val="PleaseReviewReport0"/>
              <w:rPr>
                <w:b/>
                <w:lang w:val="fr-FR"/>
              </w:rPr>
            </w:pPr>
            <w:r w:rsidRPr="00781760">
              <w:rPr>
                <w:b/>
              </w:rPr>
              <w:lastRenderedPageBreak/>
              <w:t>INCORPORATED</w:t>
            </w:r>
          </w:p>
        </w:tc>
      </w:tr>
      <w:tr w:rsidR="004B3E02" w14:paraId="62CC1C08" w14:textId="0A611811" w:rsidTr="004B3E02">
        <w:tc>
          <w:tcPr>
            <w:tcW w:w="1200" w:type="dxa"/>
          </w:tcPr>
          <w:p w14:paraId="62CC1C02" w14:textId="77777777" w:rsidR="004B3E02" w:rsidRDefault="004B3E02">
            <w:pPr>
              <w:pStyle w:val="PleaseReviewReport0"/>
              <w:jc w:val="center"/>
            </w:pPr>
            <w:r>
              <w:t>377</w:t>
            </w:r>
          </w:p>
        </w:tc>
        <w:tc>
          <w:tcPr>
            <w:tcW w:w="661" w:type="dxa"/>
          </w:tcPr>
          <w:p w14:paraId="62CC1C03" w14:textId="77777777" w:rsidR="004B3E02" w:rsidRDefault="004B3E02">
            <w:pPr>
              <w:pStyle w:val="PleaseReviewReport0"/>
              <w:jc w:val="center"/>
            </w:pPr>
            <w:r>
              <w:t>324</w:t>
            </w:r>
          </w:p>
        </w:tc>
        <w:tc>
          <w:tcPr>
            <w:tcW w:w="3179" w:type="dxa"/>
          </w:tcPr>
          <w:p w14:paraId="62CC1C04" w14:textId="77777777" w:rsidR="004B3E02" w:rsidRDefault="004B3E02">
            <w:pPr>
              <w:pStyle w:val="PleaseReviewReport0"/>
            </w:pPr>
            <w:r>
              <w:rPr>
                <w:rFonts w:ascii="Arial" w:hAnsi="Arial" w:cs="Arial"/>
                <w:strike/>
                <w:color w:val="CD5C5C"/>
                <w:sz w:val="18"/>
                <w:szCs w:val="18"/>
              </w:rPr>
              <w:t xml:space="preserve">Export inspection;* </w:t>
            </w:r>
            <w:r>
              <w:rPr>
                <w:rFonts w:ascii="Arial" w:hAnsi="Arial" w:cs="Arial"/>
                <w:b/>
                <w:bCs/>
                <w:strike/>
                <w:color w:val="CD5C5C"/>
                <w:sz w:val="18"/>
                <w:szCs w:val="18"/>
              </w:rPr>
              <w:t>IRDN 4</w:t>
            </w:r>
            <w:r>
              <w:rPr>
                <w:rFonts w:ascii="Arial" w:hAnsi="Arial" w:cs="Arial"/>
                <w:strike/>
                <w:color w:val="CD5C5C"/>
                <w:sz w:val="18"/>
                <w:szCs w:val="18"/>
              </w:rPr>
              <w:t>; PFA; SA 1; specific physiological stage of maturity at harvest</w:t>
            </w:r>
          </w:p>
        </w:tc>
        <w:tc>
          <w:tcPr>
            <w:tcW w:w="540" w:type="dxa"/>
          </w:tcPr>
          <w:p w14:paraId="62CC1C05" w14:textId="77777777" w:rsidR="004B3E02" w:rsidRDefault="004B3E02">
            <w:pPr>
              <w:pStyle w:val="PleaseReviewReport0"/>
              <w:jc w:val="center"/>
            </w:pPr>
            <w:r>
              <w:t>P</w:t>
            </w:r>
          </w:p>
        </w:tc>
        <w:tc>
          <w:tcPr>
            <w:tcW w:w="6120" w:type="dxa"/>
          </w:tcPr>
          <w:p w14:paraId="62CC1C06"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 xml:space="preserve">The issuance of documents by the IPPC indicating that, for the same level of risk, pest-free areas, phytosanitary treatments, systems </w:t>
            </w:r>
            <w:r>
              <w:lastRenderedPageBreak/>
              <w:t>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C07" w14:textId="77777777" w:rsidR="004B3E02" w:rsidRDefault="004B3E02">
            <w:pPr>
              <w:pStyle w:val="PleaseReviewReport0"/>
            </w:pPr>
            <w:r>
              <w:rPr>
                <w:i/>
              </w:rPr>
              <w:t>Category : SUBSTANTIVE </w:t>
            </w:r>
          </w:p>
        </w:tc>
        <w:tc>
          <w:tcPr>
            <w:tcW w:w="3870" w:type="dxa"/>
          </w:tcPr>
          <w:p w14:paraId="49E4EFEF" w14:textId="1D80267B" w:rsidR="004B3E02" w:rsidRDefault="00781760">
            <w:pPr>
              <w:pStyle w:val="PleaseReviewReport0"/>
              <w:rPr>
                <w:b/>
              </w:rPr>
            </w:pPr>
            <w:r w:rsidRPr="00781760">
              <w:rPr>
                <w:b/>
              </w:rPr>
              <w:lastRenderedPageBreak/>
              <w:t>INCORPORATED</w:t>
            </w:r>
          </w:p>
        </w:tc>
      </w:tr>
      <w:tr w:rsidR="004B3E02" w14:paraId="62CC1C0F" w14:textId="48114520" w:rsidTr="004B3E02">
        <w:tc>
          <w:tcPr>
            <w:tcW w:w="1200" w:type="dxa"/>
          </w:tcPr>
          <w:p w14:paraId="62CC1C09" w14:textId="77777777" w:rsidR="004B3E02" w:rsidRDefault="004B3E02">
            <w:pPr>
              <w:pStyle w:val="PleaseReviewReport0"/>
              <w:jc w:val="center"/>
            </w:pPr>
            <w:r>
              <w:t>378</w:t>
            </w:r>
          </w:p>
        </w:tc>
        <w:tc>
          <w:tcPr>
            <w:tcW w:w="661" w:type="dxa"/>
          </w:tcPr>
          <w:p w14:paraId="62CC1C0A" w14:textId="77777777" w:rsidR="004B3E02" w:rsidRDefault="004B3E02">
            <w:pPr>
              <w:pStyle w:val="PleaseReviewReport0"/>
              <w:jc w:val="center"/>
            </w:pPr>
            <w:r>
              <w:t>324</w:t>
            </w:r>
          </w:p>
        </w:tc>
        <w:tc>
          <w:tcPr>
            <w:tcW w:w="3179" w:type="dxa"/>
          </w:tcPr>
          <w:p w14:paraId="62CC1C0B" w14:textId="77777777" w:rsidR="004B3E02" w:rsidRDefault="004B3E02">
            <w:pPr>
              <w:pStyle w:val="PleaseReviewReport0"/>
            </w:pPr>
            <w:r>
              <w:rPr>
                <w:rFonts w:ascii="Arial" w:hAnsi="Arial" w:cs="Arial"/>
                <w:sz w:val="18"/>
                <w:szCs w:val="18"/>
              </w:rPr>
              <w:t xml:space="preserve">Export </w:t>
            </w:r>
            <w:r>
              <w:rPr>
                <w:rFonts w:ascii="Arial" w:hAnsi="Arial" w:cs="Arial"/>
                <w:strike/>
                <w:color w:val="FF00FF"/>
                <w:sz w:val="18"/>
                <w:szCs w:val="18"/>
              </w:rPr>
              <w:t xml:space="preserve">inspection;* </w:t>
            </w:r>
            <w:r>
              <w:rPr>
                <w:rFonts w:ascii="Arial" w:hAnsi="Arial" w:cs="Arial"/>
                <w:color w:val="FF00FF"/>
                <w:sz w:val="18"/>
                <w:szCs w:val="18"/>
                <w:u w:val="single"/>
              </w:rPr>
              <w:t xml:space="preserve">inspection*; </w:t>
            </w:r>
            <w:r>
              <w:rPr>
                <w:rFonts w:ascii="Arial" w:hAnsi="Arial" w:cs="Arial"/>
                <w:b/>
                <w:bCs/>
                <w:sz w:val="18"/>
                <w:szCs w:val="18"/>
              </w:rPr>
              <w:t>IRDN 4</w:t>
            </w:r>
            <w:r>
              <w:rPr>
                <w:rFonts w:ascii="Arial" w:hAnsi="Arial" w:cs="Arial"/>
                <w:sz w:val="18"/>
                <w:szCs w:val="18"/>
              </w:rPr>
              <w:t>; PFA; SA 1; specific physiological stage of maturity at harvest</w:t>
            </w:r>
          </w:p>
        </w:tc>
        <w:tc>
          <w:tcPr>
            <w:tcW w:w="540" w:type="dxa"/>
          </w:tcPr>
          <w:p w14:paraId="62CC1C0C" w14:textId="77777777" w:rsidR="004B3E02" w:rsidRDefault="004B3E02">
            <w:pPr>
              <w:pStyle w:val="PleaseReviewReport0"/>
              <w:jc w:val="center"/>
            </w:pPr>
            <w:r>
              <w:t>P</w:t>
            </w:r>
          </w:p>
        </w:tc>
        <w:tc>
          <w:tcPr>
            <w:tcW w:w="6120" w:type="dxa"/>
          </w:tcPr>
          <w:p w14:paraId="62CC1C0D" w14:textId="77777777" w:rsidR="004B3E02" w:rsidRDefault="004B3E02">
            <w:pPr>
              <w:pStyle w:val="PleaseReviewReport0"/>
            </w:pPr>
            <w:r>
              <w:rPr>
                <w:b/>
              </w:rPr>
              <w:t>EPPO </w:t>
            </w:r>
            <w:r>
              <w:br/>
              <w:t>See comment for paragraph 322.</w:t>
            </w:r>
          </w:p>
          <w:p w14:paraId="62CC1C0E" w14:textId="77777777" w:rsidR="004B3E02" w:rsidRDefault="004B3E02">
            <w:pPr>
              <w:pStyle w:val="PleaseReviewReport0"/>
            </w:pPr>
            <w:r>
              <w:rPr>
                <w:i/>
              </w:rPr>
              <w:t>Category : EDITORIAL </w:t>
            </w:r>
          </w:p>
        </w:tc>
        <w:tc>
          <w:tcPr>
            <w:tcW w:w="3870" w:type="dxa"/>
          </w:tcPr>
          <w:p w14:paraId="5995C7C5" w14:textId="42528318" w:rsidR="004B3E02" w:rsidRDefault="00420A61">
            <w:pPr>
              <w:pStyle w:val="PleaseReviewReport0"/>
              <w:rPr>
                <w:b/>
              </w:rPr>
            </w:pPr>
            <w:r>
              <w:rPr>
                <w:b/>
              </w:rPr>
              <w:t>INCORPORATED</w:t>
            </w:r>
          </w:p>
        </w:tc>
      </w:tr>
      <w:tr w:rsidR="004B3E02" w14:paraId="62CC1C16" w14:textId="7E9822C3" w:rsidTr="004B3E02">
        <w:tc>
          <w:tcPr>
            <w:tcW w:w="1200" w:type="dxa"/>
          </w:tcPr>
          <w:p w14:paraId="62CC1C10" w14:textId="77777777" w:rsidR="004B3E02" w:rsidRDefault="004B3E02">
            <w:pPr>
              <w:pStyle w:val="PleaseReviewReport0"/>
              <w:jc w:val="center"/>
            </w:pPr>
            <w:r>
              <w:t>379</w:t>
            </w:r>
          </w:p>
        </w:tc>
        <w:tc>
          <w:tcPr>
            <w:tcW w:w="661" w:type="dxa"/>
          </w:tcPr>
          <w:p w14:paraId="62CC1C11" w14:textId="77777777" w:rsidR="004B3E02" w:rsidRDefault="004B3E02">
            <w:pPr>
              <w:pStyle w:val="PleaseReviewReport0"/>
              <w:jc w:val="center"/>
            </w:pPr>
            <w:r>
              <w:t>324</w:t>
            </w:r>
          </w:p>
        </w:tc>
        <w:tc>
          <w:tcPr>
            <w:tcW w:w="3179" w:type="dxa"/>
          </w:tcPr>
          <w:p w14:paraId="62CC1C12" w14:textId="77777777" w:rsidR="004B3E02" w:rsidRDefault="004B3E02">
            <w:pPr>
              <w:pStyle w:val="PleaseReviewReport0"/>
            </w:pPr>
            <w:r>
              <w:rPr>
                <w:rFonts w:ascii="Arial" w:hAnsi="Arial" w:cs="Arial"/>
                <w:strike/>
                <w:color w:val="0000FF"/>
                <w:sz w:val="18"/>
                <w:szCs w:val="18"/>
              </w:rPr>
              <w:t xml:space="preserve">Export inspection;* </w:t>
            </w:r>
            <w:r>
              <w:rPr>
                <w:rFonts w:ascii="Arial" w:hAnsi="Arial" w:cs="Arial"/>
                <w:b/>
                <w:bCs/>
                <w:sz w:val="18"/>
                <w:szCs w:val="18"/>
              </w:rPr>
              <w:t>IRDN 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C13" w14:textId="77777777" w:rsidR="004B3E02" w:rsidRDefault="004B3E02">
            <w:pPr>
              <w:pStyle w:val="PleaseReviewReport0"/>
              <w:jc w:val="center"/>
            </w:pPr>
            <w:r>
              <w:t>P</w:t>
            </w:r>
          </w:p>
        </w:tc>
        <w:tc>
          <w:tcPr>
            <w:tcW w:w="6120" w:type="dxa"/>
          </w:tcPr>
          <w:p w14:paraId="62CC1C14" w14:textId="77777777" w:rsidR="004B3E02" w:rsidRDefault="004B3E02">
            <w:pPr>
              <w:pStyle w:val="PleaseReviewReport0"/>
            </w:pPr>
            <w:r>
              <w:rPr>
                <w:b/>
              </w:rPr>
              <w:t>COSAVE </w:t>
            </w:r>
            <w:r>
              <w:br/>
              <w:t>PRA and export inspections are general measures that apply to any pest and are included in Table 2. This is for consistency with Annex 1 of ISPM 46 (mango).</w:t>
            </w:r>
          </w:p>
          <w:p w14:paraId="62CC1C15" w14:textId="77777777" w:rsidR="004B3E02" w:rsidRDefault="004B3E02">
            <w:pPr>
              <w:pStyle w:val="PleaseReviewReport0"/>
            </w:pPr>
            <w:r>
              <w:rPr>
                <w:i/>
              </w:rPr>
              <w:t>Category : TECHNICAL </w:t>
            </w:r>
          </w:p>
        </w:tc>
        <w:tc>
          <w:tcPr>
            <w:tcW w:w="3870" w:type="dxa"/>
          </w:tcPr>
          <w:p w14:paraId="2B5706EB" w14:textId="77777777" w:rsidR="00420A61" w:rsidRPr="00420A61" w:rsidRDefault="00420A61" w:rsidP="00420A61">
            <w:pPr>
              <w:pStyle w:val="PleaseReviewReport0"/>
              <w:rPr>
                <w:b/>
              </w:rPr>
            </w:pPr>
            <w:r w:rsidRPr="00420A61">
              <w:rPr>
                <w:b/>
              </w:rPr>
              <w:t>FOR CONSIDERATION BY SC-7</w:t>
            </w:r>
          </w:p>
          <w:p w14:paraId="2D7A7D17" w14:textId="08746B9A" w:rsidR="004B3E02" w:rsidRPr="00420A61" w:rsidRDefault="00420A61" w:rsidP="00971CC3">
            <w:pPr>
              <w:pStyle w:val="PleaseReviewReport0"/>
            </w:pPr>
            <w:r w:rsidRPr="00420A61">
              <w:t xml:space="preserve">To discuss if inspection is a general measure or a </w:t>
            </w:r>
            <w:r w:rsidR="00971CC3">
              <w:t>pest-</w:t>
            </w:r>
            <w:r w:rsidRPr="00420A61">
              <w:t xml:space="preserve">specific one. </w:t>
            </w:r>
          </w:p>
        </w:tc>
      </w:tr>
      <w:tr w:rsidR="004B3E02" w14:paraId="62CC1C1D" w14:textId="48B8BB2F" w:rsidTr="004B3E02">
        <w:tc>
          <w:tcPr>
            <w:tcW w:w="1200" w:type="dxa"/>
          </w:tcPr>
          <w:p w14:paraId="62CC1C17" w14:textId="77777777" w:rsidR="004B3E02" w:rsidRDefault="004B3E02">
            <w:pPr>
              <w:pStyle w:val="PleaseReviewReport0"/>
              <w:jc w:val="center"/>
            </w:pPr>
            <w:r>
              <w:t>380</w:t>
            </w:r>
          </w:p>
        </w:tc>
        <w:tc>
          <w:tcPr>
            <w:tcW w:w="661" w:type="dxa"/>
          </w:tcPr>
          <w:p w14:paraId="62CC1C18" w14:textId="77777777" w:rsidR="004B3E02" w:rsidRDefault="004B3E02">
            <w:pPr>
              <w:pStyle w:val="PleaseReviewReport0"/>
              <w:jc w:val="center"/>
            </w:pPr>
            <w:r>
              <w:t>324</w:t>
            </w:r>
          </w:p>
        </w:tc>
        <w:tc>
          <w:tcPr>
            <w:tcW w:w="3179" w:type="dxa"/>
          </w:tcPr>
          <w:p w14:paraId="62CC1C19" w14:textId="77777777" w:rsidR="004B3E02" w:rsidRPr="002A688A" w:rsidRDefault="004B3E02">
            <w:pPr>
              <w:pStyle w:val="PleaseReviewReport0"/>
              <w:rPr>
                <w:lang w:val="fr-FR"/>
              </w:rPr>
            </w:pPr>
            <w:r w:rsidRPr="002A688A">
              <w:rPr>
                <w:rFonts w:ascii="Arial" w:hAnsi="Arial" w:cs="Arial"/>
                <w:strike/>
                <w:color w:val="CD5C5C"/>
                <w:sz w:val="18"/>
                <w:szCs w:val="18"/>
                <w:lang w:val="fr-FR"/>
              </w:rPr>
              <w:t xml:space="preserve">Inspección de las exportaciones*; </w:t>
            </w:r>
            <w:r w:rsidRPr="002A688A">
              <w:rPr>
                <w:rFonts w:ascii="Arial" w:hAnsi="Arial" w:cs="Arial"/>
                <w:b/>
                <w:bCs/>
                <w:strike/>
                <w:color w:val="CD5C5C"/>
                <w:sz w:val="18"/>
                <w:szCs w:val="18"/>
                <w:lang w:val="fr-FR"/>
              </w:rPr>
              <w:t>IRDN 4</w:t>
            </w:r>
            <w:r w:rsidRPr="002A688A">
              <w:rPr>
                <w:rFonts w:ascii="Arial" w:hAnsi="Arial" w:cs="Arial"/>
                <w:strike/>
                <w:color w:val="CD5C5C"/>
                <w:sz w:val="18"/>
                <w:szCs w:val="18"/>
                <w:lang w:val="fr-FR"/>
              </w:rPr>
              <w:t>; ALP; ES 1; etapa específica de maduración fisiológica en el momento de la recolección</w:t>
            </w:r>
          </w:p>
        </w:tc>
        <w:tc>
          <w:tcPr>
            <w:tcW w:w="540" w:type="dxa"/>
          </w:tcPr>
          <w:p w14:paraId="62CC1C1A" w14:textId="77777777" w:rsidR="004B3E02" w:rsidRDefault="004B3E02">
            <w:pPr>
              <w:pStyle w:val="PleaseReviewReport0"/>
              <w:jc w:val="center"/>
            </w:pPr>
            <w:r>
              <w:t>P</w:t>
            </w:r>
          </w:p>
        </w:tc>
        <w:tc>
          <w:tcPr>
            <w:tcW w:w="6120" w:type="dxa"/>
          </w:tcPr>
          <w:p w14:paraId="62CC1C1B" w14:textId="77777777" w:rsidR="004B3E02" w:rsidRPr="00C04AC7" w:rsidRDefault="004B3E02">
            <w:pPr>
              <w:pStyle w:val="PleaseReviewReport0"/>
              <w:rPr>
                <w:lang w:val="fr-FR"/>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lastRenderedPageBreak/>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C04AC7">
              <w:rPr>
                <w:lang w:val="fr-FR"/>
              </w:rPr>
              <w:t>Sin embargo, estas medidas difieren significativamente en complejidad técnica, costos y viabilidad. Esta percepción errónea genera presión para adoptar medidas más restrictivas de lo necesario.</w:t>
            </w:r>
          </w:p>
          <w:p w14:paraId="62CC1C1C" w14:textId="77777777" w:rsidR="004B3E02" w:rsidRDefault="004B3E02">
            <w:pPr>
              <w:pStyle w:val="PleaseReviewReport0"/>
            </w:pPr>
            <w:r>
              <w:rPr>
                <w:i/>
              </w:rPr>
              <w:t>Category : SUBSTANTIVE </w:t>
            </w:r>
          </w:p>
        </w:tc>
        <w:tc>
          <w:tcPr>
            <w:tcW w:w="3870" w:type="dxa"/>
          </w:tcPr>
          <w:p w14:paraId="71F1E8F7" w14:textId="0026087C" w:rsidR="004B3E02" w:rsidRPr="002A688A" w:rsidRDefault="00781760">
            <w:pPr>
              <w:pStyle w:val="PleaseReviewReport0"/>
              <w:rPr>
                <w:b/>
                <w:lang w:val="fr-FR"/>
              </w:rPr>
            </w:pPr>
            <w:r w:rsidRPr="00781760">
              <w:rPr>
                <w:b/>
              </w:rPr>
              <w:lastRenderedPageBreak/>
              <w:t>INCORPORATED</w:t>
            </w:r>
          </w:p>
        </w:tc>
      </w:tr>
      <w:tr w:rsidR="004B3E02" w14:paraId="62CC1C24" w14:textId="3E1A1805" w:rsidTr="004B3E02">
        <w:tc>
          <w:tcPr>
            <w:tcW w:w="1200" w:type="dxa"/>
            <w:shd w:val="clear" w:color="auto" w:fill="D9D9D9"/>
          </w:tcPr>
          <w:p w14:paraId="62CC1C1E" w14:textId="77777777" w:rsidR="004B3E02" w:rsidRDefault="004B3E02">
            <w:pPr>
              <w:pStyle w:val="PleaseReviewReport0"/>
              <w:jc w:val="center"/>
            </w:pPr>
            <w:r>
              <w:t>381</w:t>
            </w:r>
          </w:p>
        </w:tc>
        <w:tc>
          <w:tcPr>
            <w:tcW w:w="661" w:type="dxa"/>
            <w:shd w:val="clear" w:color="auto" w:fill="D9D9D9"/>
          </w:tcPr>
          <w:p w14:paraId="62CC1C1F" w14:textId="77777777" w:rsidR="004B3E02" w:rsidRDefault="004B3E02">
            <w:pPr>
              <w:pStyle w:val="PleaseReviewReport0"/>
              <w:jc w:val="center"/>
            </w:pPr>
            <w:r>
              <w:t>325</w:t>
            </w:r>
          </w:p>
        </w:tc>
        <w:tc>
          <w:tcPr>
            <w:tcW w:w="3179" w:type="dxa"/>
            <w:shd w:val="clear" w:color="auto" w:fill="D9D9D9"/>
          </w:tcPr>
          <w:p w14:paraId="62CC1C20" w14:textId="77777777" w:rsidR="004B3E02" w:rsidRDefault="004B3E02">
            <w:pPr>
              <w:pStyle w:val="PleaseReviewReport0"/>
            </w:pPr>
            <w:r>
              <w:rPr>
                <w:rFonts w:ascii="Arial" w:hAnsi="Arial" w:cs="Arial"/>
                <w:i/>
                <w:strike/>
                <w:color w:val="CD5C5C"/>
                <w:sz w:val="18"/>
                <w:szCs w:val="18"/>
              </w:rPr>
              <w:t>Bactrocera cucumis</w:t>
            </w:r>
          </w:p>
        </w:tc>
        <w:tc>
          <w:tcPr>
            <w:tcW w:w="540" w:type="dxa"/>
            <w:shd w:val="clear" w:color="auto" w:fill="D9D9D9"/>
          </w:tcPr>
          <w:p w14:paraId="62CC1C21" w14:textId="77777777" w:rsidR="004B3E02" w:rsidRDefault="004B3E02">
            <w:pPr>
              <w:pStyle w:val="PleaseReviewReport0"/>
              <w:jc w:val="center"/>
            </w:pPr>
            <w:r>
              <w:t>P</w:t>
            </w:r>
          </w:p>
        </w:tc>
        <w:tc>
          <w:tcPr>
            <w:tcW w:w="6120" w:type="dxa"/>
            <w:shd w:val="clear" w:color="auto" w:fill="D9D9D9"/>
          </w:tcPr>
          <w:p w14:paraId="62CC1C22"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 xml:space="preserve">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w:t>
            </w:r>
            <w:r>
              <w:lastRenderedPageBreak/>
              <w:t>misperception creates pressure to adopt more restrictive measures than necessary.</w:t>
            </w:r>
          </w:p>
          <w:p w14:paraId="62CC1C23" w14:textId="77777777" w:rsidR="004B3E02" w:rsidRDefault="004B3E02">
            <w:pPr>
              <w:pStyle w:val="PleaseReviewReport0"/>
            </w:pPr>
            <w:r>
              <w:rPr>
                <w:i/>
              </w:rPr>
              <w:t>Category : SUBSTANTIVE </w:t>
            </w:r>
          </w:p>
        </w:tc>
        <w:tc>
          <w:tcPr>
            <w:tcW w:w="3870" w:type="dxa"/>
            <w:shd w:val="clear" w:color="auto" w:fill="D9D9D9"/>
          </w:tcPr>
          <w:p w14:paraId="0A184752" w14:textId="6653631E" w:rsidR="004B3E02" w:rsidRDefault="00781760">
            <w:pPr>
              <w:pStyle w:val="PleaseReviewReport0"/>
              <w:rPr>
                <w:b/>
              </w:rPr>
            </w:pPr>
            <w:r w:rsidRPr="00781760">
              <w:rPr>
                <w:b/>
              </w:rPr>
              <w:lastRenderedPageBreak/>
              <w:t>INCORPORATED</w:t>
            </w:r>
          </w:p>
        </w:tc>
      </w:tr>
      <w:tr w:rsidR="004B3E02" w14:paraId="62CC1C2B" w14:textId="6EC6D7E6" w:rsidTr="004B3E02">
        <w:tc>
          <w:tcPr>
            <w:tcW w:w="1200" w:type="dxa"/>
            <w:shd w:val="clear" w:color="auto" w:fill="D9D9D9"/>
          </w:tcPr>
          <w:p w14:paraId="62CC1C25" w14:textId="77777777" w:rsidR="004B3E02" w:rsidRDefault="004B3E02">
            <w:pPr>
              <w:pStyle w:val="PleaseReviewReport0"/>
              <w:jc w:val="center"/>
            </w:pPr>
            <w:r>
              <w:t>382</w:t>
            </w:r>
          </w:p>
        </w:tc>
        <w:tc>
          <w:tcPr>
            <w:tcW w:w="661" w:type="dxa"/>
            <w:shd w:val="clear" w:color="auto" w:fill="D9D9D9"/>
          </w:tcPr>
          <w:p w14:paraId="62CC1C26" w14:textId="77777777" w:rsidR="004B3E02" w:rsidRDefault="004B3E02">
            <w:pPr>
              <w:pStyle w:val="PleaseReviewReport0"/>
              <w:jc w:val="center"/>
            </w:pPr>
            <w:r>
              <w:t>325</w:t>
            </w:r>
          </w:p>
        </w:tc>
        <w:tc>
          <w:tcPr>
            <w:tcW w:w="3179" w:type="dxa"/>
            <w:shd w:val="clear" w:color="auto" w:fill="D9D9D9"/>
          </w:tcPr>
          <w:p w14:paraId="62CC1C27" w14:textId="77777777" w:rsidR="004B3E02" w:rsidRDefault="004B3E02">
            <w:pPr>
              <w:pStyle w:val="PleaseReviewReport0"/>
            </w:pPr>
            <w:r>
              <w:rPr>
                <w:rFonts w:ascii="Arial" w:hAnsi="Arial" w:cs="Arial"/>
                <w:i/>
                <w:strike/>
                <w:color w:val="CD5C5C"/>
                <w:sz w:val="18"/>
                <w:szCs w:val="18"/>
              </w:rPr>
              <w:t>Bactrocera cucumis</w:t>
            </w:r>
          </w:p>
        </w:tc>
        <w:tc>
          <w:tcPr>
            <w:tcW w:w="540" w:type="dxa"/>
            <w:shd w:val="clear" w:color="auto" w:fill="D9D9D9"/>
          </w:tcPr>
          <w:p w14:paraId="62CC1C28" w14:textId="77777777" w:rsidR="004B3E02" w:rsidRDefault="004B3E02">
            <w:pPr>
              <w:pStyle w:val="PleaseReviewReport0"/>
              <w:jc w:val="center"/>
            </w:pPr>
            <w:r>
              <w:t>P</w:t>
            </w:r>
          </w:p>
        </w:tc>
        <w:tc>
          <w:tcPr>
            <w:tcW w:w="6120" w:type="dxa"/>
            <w:shd w:val="clear" w:color="auto" w:fill="D9D9D9"/>
          </w:tcPr>
          <w:p w14:paraId="62CC1C29" w14:textId="77777777" w:rsidR="004B3E02" w:rsidRPr="004B3E02" w:rsidRDefault="004B3E02">
            <w:pPr>
              <w:pStyle w:val="PleaseReviewReport0"/>
              <w:rPr>
                <w:lang w:val="fr-FR"/>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4B3E02">
              <w:rPr>
                <w:lang w:val="fr-FR"/>
              </w:rPr>
              <w:t>Sin embargo, estas medidas difieren significativamente en complejidad técnica, costos y viabilidad. Esta percepción errónea genera presión para adoptar medidas más restrictivas de lo necesario.</w:t>
            </w:r>
          </w:p>
          <w:p w14:paraId="62CC1C2A" w14:textId="77777777" w:rsidR="004B3E02" w:rsidRDefault="004B3E02">
            <w:pPr>
              <w:pStyle w:val="PleaseReviewReport0"/>
            </w:pPr>
            <w:r>
              <w:rPr>
                <w:i/>
              </w:rPr>
              <w:t>Category : SUBSTANTIVE </w:t>
            </w:r>
          </w:p>
        </w:tc>
        <w:tc>
          <w:tcPr>
            <w:tcW w:w="3870" w:type="dxa"/>
            <w:shd w:val="clear" w:color="auto" w:fill="D9D9D9"/>
          </w:tcPr>
          <w:p w14:paraId="5D557815" w14:textId="3C9B6311" w:rsidR="004B3E02" w:rsidRPr="002A688A" w:rsidRDefault="00781760">
            <w:pPr>
              <w:pStyle w:val="PleaseReviewReport0"/>
              <w:rPr>
                <w:b/>
                <w:lang w:val="fr-FR"/>
              </w:rPr>
            </w:pPr>
            <w:r w:rsidRPr="00781760">
              <w:rPr>
                <w:b/>
              </w:rPr>
              <w:t>INCORPORATED</w:t>
            </w:r>
          </w:p>
        </w:tc>
      </w:tr>
      <w:tr w:rsidR="004B3E02" w14:paraId="62CC1C32" w14:textId="698D8B18" w:rsidTr="004B3E02">
        <w:tc>
          <w:tcPr>
            <w:tcW w:w="1200" w:type="dxa"/>
          </w:tcPr>
          <w:p w14:paraId="62CC1C2C" w14:textId="77777777" w:rsidR="004B3E02" w:rsidRDefault="004B3E02">
            <w:pPr>
              <w:pStyle w:val="PleaseReviewReport0"/>
              <w:jc w:val="center"/>
            </w:pPr>
            <w:r>
              <w:lastRenderedPageBreak/>
              <w:t>383</w:t>
            </w:r>
          </w:p>
        </w:tc>
        <w:tc>
          <w:tcPr>
            <w:tcW w:w="661" w:type="dxa"/>
          </w:tcPr>
          <w:p w14:paraId="62CC1C2D" w14:textId="77777777" w:rsidR="004B3E02" w:rsidRDefault="004B3E02">
            <w:pPr>
              <w:pStyle w:val="PleaseReviewReport0"/>
              <w:jc w:val="center"/>
            </w:pPr>
            <w:r>
              <w:t>326</w:t>
            </w:r>
          </w:p>
        </w:tc>
        <w:tc>
          <w:tcPr>
            <w:tcW w:w="3179" w:type="dxa"/>
          </w:tcPr>
          <w:p w14:paraId="62CC1C2E" w14:textId="77777777" w:rsidR="004B3E02" w:rsidRDefault="004B3E02">
            <w:pPr>
              <w:pStyle w:val="PleaseReviewReport0"/>
            </w:pPr>
            <w:r>
              <w:rPr>
                <w:rFonts w:ascii="Arial" w:hAnsi="Arial" w:cs="Arial"/>
                <w:b/>
                <w:bCs/>
                <w:strike/>
                <w:color w:val="CD5C5C"/>
                <w:sz w:val="18"/>
                <w:szCs w:val="18"/>
              </w:rPr>
              <w:t>IRDN 4</w:t>
            </w:r>
            <w:r>
              <w:rPr>
                <w:rFonts w:ascii="Arial" w:hAnsi="Arial" w:cs="Arial"/>
                <w:strike/>
                <w:color w:val="CD5C5C"/>
                <w:sz w:val="18"/>
                <w:szCs w:val="18"/>
              </w:rPr>
              <w:t>; PFA; SA 1; specific physiological stage of maturity at harvest</w:t>
            </w:r>
          </w:p>
        </w:tc>
        <w:tc>
          <w:tcPr>
            <w:tcW w:w="540" w:type="dxa"/>
          </w:tcPr>
          <w:p w14:paraId="62CC1C2F" w14:textId="77777777" w:rsidR="004B3E02" w:rsidRDefault="004B3E02">
            <w:pPr>
              <w:pStyle w:val="PleaseReviewReport0"/>
              <w:jc w:val="center"/>
            </w:pPr>
            <w:r>
              <w:t>P</w:t>
            </w:r>
          </w:p>
        </w:tc>
        <w:tc>
          <w:tcPr>
            <w:tcW w:w="6120" w:type="dxa"/>
          </w:tcPr>
          <w:p w14:paraId="62CC1C30"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C31" w14:textId="77777777" w:rsidR="004B3E02" w:rsidRDefault="004B3E02">
            <w:pPr>
              <w:pStyle w:val="PleaseReviewReport0"/>
            </w:pPr>
            <w:r>
              <w:rPr>
                <w:i/>
              </w:rPr>
              <w:t>Category : SUBSTANTIVE </w:t>
            </w:r>
          </w:p>
        </w:tc>
        <w:tc>
          <w:tcPr>
            <w:tcW w:w="3870" w:type="dxa"/>
          </w:tcPr>
          <w:p w14:paraId="761DFDEB" w14:textId="384F63B3" w:rsidR="004B3E02" w:rsidRDefault="00781760">
            <w:pPr>
              <w:pStyle w:val="PleaseReviewReport0"/>
              <w:rPr>
                <w:b/>
              </w:rPr>
            </w:pPr>
            <w:r w:rsidRPr="00781760">
              <w:rPr>
                <w:b/>
              </w:rPr>
              <w:t>INCORPORATED</w:t>
            </w:r>
          </w:p>
        </w:tc>
      </w:tr>
      <w:tr w:rsidR="004B3E02" w14:paraId="62CC1C39" w14:textId="768A3CCB" w:rsidTr="004B3E02">
        <w:tc>
          <w:tcPr>
            <w:tcW w:w="1200" w:type="dxa"/>
          </w:tcPr>
          <w:p w14:paraId="62CC1C33" w14:textId="77777777" w:rsidR="004B3E02" w:rsidRDefault="004B3E02">
            <w:pPr>
              <w:pStyle w:val="PleaseReviewReport0"/>
              <w:jc w:val="center"/>
            </w:pPr>
            <w:r>
              <w:t>384</w:t>
            </w:r>
          </w:p>
        </w:tc>
        <w:tc>
          <w:tcPr>
            <w:tcW w:w="661" w:type="dxa"/>
          </w:tcPr>
          <w:p w14:paraId="62CC1C34" w14:textId="77777777" w:rsidR="004B3E02" w:rsidRDefault="004B3E02">
            <w:pPr>
              <w:pStyle w:val="PleaseReviewReport0"/>
              <w:jc w:val="center"/>
            </w:pPr>
            <w:r>
              <w:t>326</w:t>
            </w:r>
          </w:p>
        </w:tc>
        <w:tc>
          <w:tcPr>
            <w:tcW w:w="3179" w:type="dxa"/>
          </w:tcPr>
          <w:p w14:paraId="62CC1C35" w14:textId="77777777" w:rsidR="004B3E02" w:rsidRDefault="004B3E02">
            <w:pPr>
              <w:pStyle w:val="PleaseReviewReport0"/>
            </w:pPr>
            <w:r>
              <w:rPr>
                <w:rFonts w:ascii="Arial" w:hAnsi="Arial" w:cs="Arial"/>
                <w:b/>
                <w:bCs/>
                <w:sz w:val="18"/>
                <w:szCs w:val="18"/>
              </w:rPr>
              <w:t>IRDN 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C36" w14:textId="77777777" w:rsidR="004B3E02" w:rsidRDefault="004B3E02">
            <w:pPr>
              <w:pStyle w:val="PleaseReviewReport0"/>
              <w:jc w:val="center"/>
            </w:pPr>
            <w:r>
              <w:t>P</w:t>
            </w:r>
          </w:p>
        </w:tc>
        <w:tc>
          <w:tcPr>
            <w:tcW w:w="6120" w:type="dxa"/>
          </w:tcPr>
          <w:p w14:paraId="62CC1C37" w14:textId="77777777" w:rsidR="004B3E02" w:rsidRDefault="004B3E02">
            <w:pPr>
              <w:pStyle w:val="PleaseReviewReport0"/>
            </w:pPr>
            <w:r>
              <w:rPr>
                <w:b/>
              </w:rPr>
              <w:t>COSAVE </w:t>
            </w:r>
            <w:r>
              <w:br/>
              <w:t>PFA is a general measure that applies to any pest and is included in Table 2. This is for consistency with Annex 1 of ISPM 46 (mango).</w:t>
            </w:r>
          </w:p>
          <w:p w14:paraId="62CC1C38" w14:textId="77777777" w:rsidR="004B3E02" w:rsidRDefault="004B3E02">
            <w:pPr>
              <w:pStyle w:val="PleaseReviewReport0"/>
            </w:pPr>
            <w:r>
              <w:rPr>
                <w:i/>
              </w:rPr>
              <w:t>Category : TECHNICAL </w:t>
            </w:r>
          </w:p>
        </w:tc>
        <w:tc>
          <w:tcPr>
            <w:tcW w:w="3870" w:type="dxa"/>
          </w:tcPr>
          <w:p w14:paraId="304B2717" w14:textId="3CFBEB66" w:rsidR="004B3E02" w:rsidRDefault="00420A61">
            <w:pPr>
              <w:pStyle w:val="PleaseReviewReport0"/>
              <w:rPr>
                <w:b/>
              </w:rPr>
            </w:pPr>
            <w:r>
              <w:rPr>
                <w:b/>
              </w:rPr>
              <w:t>INCORPORATED</w:t>
            </w:r>
          </w:p>
        </w:tc>
      </w:tr>
      <w:tr w:rsidR="004B3E02" w14:paraId="62CC1C40" w14:textId="031E8182" w:rsidTr="004B3E02">
        <w:tc>
          <w:tcPr>
            <w:tcW w:w="1200" w:type="dxa"/>
          </w:tcPr>
          <w:p w14:paraId="62CC1C3A" w14:textId="77777777" w:rsidR="004B3E02" w:rsidRDefault="004B3E02">
            <w:pPr>
              <w:pStyle w:val="PleaseReviewReport0"/>
              <w:jc w:val="center"/>
            </w:pPr>
            <w:r>
              <w:t>385</w:t>
            </w:r>
          </w:p>
        </w:tc>
        <w:tc>
          <w:tcPr>
            <w:tcW w:w="661" w:type="dxa"/>
          </w:tcPr>
          <w:p w14:paraId="62CC1C3B" w14:textId="77777777" w:rsidR="004B3E02" w:rsidRDefault="004B3E02">
            <w:pPr>
              <w:pStyle w:val="PleaseReviewReport0"/>
              <w:jc w:val="center"/>
            </w:pPr>
            <w:r>
              <w:t>326</w:t>
            </w:r>
          </w:p>
        </w:tc>
        <w:tc>
          <w:tcPr>
            <w:tcW w:w="3179" w:type="dxa"/>
          </w:tcPr>
          <w:p w14:paraId="62CC1C3C" w14:textId="77777777" w:rsidR="004B3E02" w:rsidRPr="002A688A" w:rsidRDefault="004B3E02">
            <w:pPr>
              <w:pStyle w:val="PleaseReviewReport0"/>
              <w:rPr>
                <w:lang w:val="fr-FR"/>
              </w:rPr>
            </w:pPr>
            <w:r w:rsidRPr="002A688A">
              <w:rPr>
                <w:rFonts w:ascii="Arial" w:hAnsi="Arial" w:cs="Arial"/>
                <w:b/>
                <w:bCs/>
                <w:strike/>
                <w:color w:val="CD5C5C"/>
                <w:sz w:val="18"/>
                <w:szCs w:val="18"/>
                <w:lang w:val="fr-FR"/>
              </w:rPr>
              <w:t>IRDN 4</w:t>
            </w:r>
            <w:r w:rsidRPr="002A688A">
              <w:rPr>
                <w:rFonts w:ascii="Arial" w:hAnsi="Arial" w:cs="Arial"/>
                <w:strike/>
                <w:color w:val="CD5C5C"/>
                <w:sz w:val="18"/>
                <w:szCs w:val="18"/>
                <w:lang w:val="fr-FR"/>
              </w:rPr>
              <w:t>; ALP; ES 1; etapa específica de maduración fisiológica en el momento de la recolección</w:t>
            </w:r>
          </w:p>
        </w:tc>
        <w:tc>
          <w:tcPr>
            <w:tcW w:w="540" w:type="dxa"/>
          </w:tcPr>
          <w:p w14:paraId="62CC1C3D" w14:textId="77777777" w:rsidR="004B3E02" w:rsidRDefault="004B3E02">
            <w:pPr>
              <w:pStyle w:val="PleaseReviewReport0"/>
              <w:jc w:val="center"/>
            </w:pPr>
            <w:r>
              <w:t>P</w:t>
            </w:r>
          </w:p>
        </w:tc>
        <w:tc>
          <w:tcPr>
            <w:tcW w:w="6120" w:type="dxa"/>
          </w:tcPr>
          <w:p w14:paraId="62CC1C3E" w14:textId="77777777" w:rsidR="004B3E02" w:rsidRPr="004B3E02" w:rsidRDefault="004B3E02">
            <w:pPr>
              <w:pStyle w:val="PleaseReviewReport0"/>
              <w:rPr>
                <w:lang w:val="fr-FR"/>
              </w:rPr>
            </w:pPr>
            <w:r w:rsidRPr="002A688A">
              <w:rPr>
                <w:b/>
                <w:lang w:val="fr-FR"/>
              </w:rPr>
              <w:t>Colombia </w:t>
            </w:r>
            <w:r w:rsidRPr="002A688A">
              <w:rPr>
                <w:lang w:val="fr-FR"/>
              </w:rPr>
              <w:br/>
              <w:t xml:space="preserve">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w:t>
            </w:r>
            <w:r w:rsidRPr="002A688A">
              <w:rPr>
                <w:lang w:val="fr-FR"/>
              </w:rPr>
              <w:lastRenderedPageBreak/>
              <w:t>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4B3E02">
              <w:rPr>
                <w:lang w:val="fr-FR"/>
              </w:rPr>
              <w:t>Sin embargo, estas medidas difieren significativamente en complejidad técnica, costos y viabilidad. Esta percepción errónea genera presión para adoptar medidas más restrictivas de lo necesario.</w:t>
            </w:r>
          </w:p>
          <w:p w14:paraId="62CC1C3F" w14:textId="77777777" w:rsidR="004B3E02" w:rsidRDefault="004B3E02">
            <w:pPr>
              <w:pStyle w:val="PleaseReviewReport0"/>
            </w:pPr>
            <w:r>
              <w:rPr>
                <w:i/>
              </w:rPr>
              <w:t>Category : SUBSTANTIVE </w:t>
            </w:r>
          </w:p>
        </w:tc>
        <w:tc>
          <w:tcPr>
            <w:tcW w:w="3870" w:type="dxa"/>
          </w:tcPr>
          <w:p w14:paraId="445B1777" w14:textId="55CC8916" w:rsidR="004B3E02" w:rsidRPr="002A688A" w:rsidRDefault="00781760">
            <w:pPr>
              <w:pStyle w:val="PleaseReviewReport0"/>
              <w:rPr>
                <w:b/>
                <w:lang w:val="fr-FR"/>
              </w:rPr>
            </w:pPr>
            <w:r w:rsidRPr="00781760">
              <w:rPr>
                <w:b/>
              </w:rPr>
              <w:lastRenderedPageBreak/>
              <w:t>INCORPORATED</w:t>
            </w:r>
          </w:p>
        </w:tc>
      </w:tr>
      <w:tr w:rsidR="004B3E02" w14:paraId="62CC1C47" w14:textId="6BB4BE52" w:rsidTr="004B3E02">
        <w:tc>
          <w:tcPr>
            <w:tcW w:w="1200" w:type="dxa"/>
            <w:shd w:val="clear" w:color="auto" w:fill="D9D9D9"/>
          </w:tcPr>
          <w:p w14:paraId="62CC1C41" w14:textId="77777777" w:rsidR="004B3E02" w:rsidRDefault="004B3E02">
            <w:pPr>
              <w:pStyle w:val="PleaseReviewReport0"/>
              <w:jc w:val="center"/>
            </w:pPr>
            <w:r>
              <w:t>386</w:t>
            </w:r>
          </w:p>
        </w:tc>
        <w:tc>
          <w:tcPr>
            <w:tcW w:w="661" w:type="dxa"/>
            <w:shd w:val="clear" w:color="auto" w:fill="D9D9D9"/>
          </w:tcPr>
          <w:p w14:paraId="62CC1C42" w14:textId="77777777" w:rsidR="004B3E02" w:rsidRDefault="004B3E02">
            <w:pPr>
              <w:pStyle w:val="PleaseReviewReport0"/>
              <w:jc w:val="center"/>
            </w:pPr>
            <w:r>
              <w:t>327</w:t>
            </w:r>
          </w:p>
        </w:tc>
        <w:tc>
          <w:tcPr>
            <w:tcW w:w="3179" w:type="dxa"/>
            <w:shd w:val="clear" w:color="auto" w:fill="D9D9D9"/>
          </w:tcPr>
          <w:p w14:paraId="62CC1C43" w14:textId="77777777" w:rsidR="004B3E02" w:rsidRDefault="004B3E02">
            <w:pPr>
              <w:pStyle w:val="PleaseReviewReport0"/>
            </w:pPr>
            <w:r>
              <w:rPr>
                <w:rFonts w:ascii="Arial" w:hAnsi="Arial" w:cs="Arial"/>
                <w:i/>
                <w:strike/>
                <w:color w:val="CD5C5C"/>
                <w:sz w:val="18"/>
                <w:szCs w:val="18"/>
              </w:rPr>
              <w:t xml:space="preserve">Bactrocera dorsalis </w:t>
            </w:r>
            <w:r>
              <w:rPr>
                <w:rFonts w:ascii="Arial" w:hAnsi="Arial" w:cs="Arial"/>
                <w:i/>
                <w:color w:val="CD5C5C"/>
                <w:sz w:val="18"/>
                <w:szCs w:val="18"/>
                <w:u w:val="single"/>
              </w:rPr>
              <w:t xml:space="preserve"> </w:t>
            </w:r>
          </w:p>
        </w:tc>
        <w:tc>
          <w:tcPr>
            <w:tcW w:w="540" w:type="dxa"/>
            <w:shd w:val="clear" w:color="auto" w:fill="D9D9D9"/>
          </w:tcPr>
          <w:p w14:paraId="62CC1C44" w14:textId="77777777" w:rsidR="004B3E02" w:rsidRDefault="004B3E02">
            <w:pPr>
              <w:pStyle w:val="PleaseReviewReport0"/>
              <w:jc w:val="center"/>
            </w:pPr>
            <w:r>
              <w:t>P</w:t>
            </w:r>
          </w:p>
        </w:tc>
        <w:tc>
          <w:tcPr>
            <w:tcW w:w="6120" w:type="dxa"/>
            <w:shd w:val="clear" w:color="auto" w:fill="D9D9D9"/>
          </w:tcPr>
          <w:p w14:paraId="62CC1C45" w14:textId="77777777" w:rsidR="004B3E02" w:rsidRDefault="004B3E02">
            <w:pPr>
              <w:pStyle w:val="PleaseReviewReport0"/>
            </w:pPr>
            <w:r>
              <w:rPr>
                <w:b/>
              </w:rPr>
              <w:t>Colombia </w:t>
            </w:r>
            <w:r>
              <w:br/>
              <w:t xml:space="preserve">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w:t>
            </w:r>
            <w:r>
              <w:lastRenderedPageBreak/>
              <w:t>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C46" w14:textId="77777777" w:rsidR="004B3E02" w:rsidRDefault="004B3E02">
            <w:pPr>
              <w:pStyle w:val="PleaseReviewReport0"/>
            </w:pPr>
            <w:r>
              <w:rPr>
                <w:i/>
              </w:rPr>
              <w:t>Category : SUBSTANTIVE </w:t>
            </w:r>
          </w:p>
        </w:tc>
        <w:tc>
          <w:tcPr>
            <w:tcW w:w="3870" w:type="dxa"/>
            <w:shd w:val="clear" w:color="auto" w:fill="D9D9D9"/>
          </w:tcPr>
          <w:p w14:paraId="0FF639E4" w14:textId="33F8D8CB" w:rsidR="004B3E02" w:rsidRDefault="00971CC3">
            <w:pPr>
              <w:pStyle w:val="PleaseReviewReport0"/>
              <w:rPr>
                <w:b/>
              </w:rPr>
            </w:pPr>
            <w:r w:rsidRPr="00781760">
              <w:rPr>
                <w:b/>
                <w:lang w:val="fr-FR"/>
              </w:rPr>
              <w:lastRenderedPageBreak/>
              <w:t>INCORPORATED</w:t>
            </w:r>
          </w:p>
        </w:tc>
      </w:tr>
      <w:tr w:rsidR="004B3E02" w14:paraId="62CC1C4E" w14:textId="1DE4CFE6" w:rsidTr="004B3E02">
        <w:tc>
          <w:tcPr>
            <w:tcW w:w="1200" w:type="dxa"/>
            <w:shd w:val="clear" w:color="auto" w:fill="D9D9D9"/>
          </w:tcPr>
          <w:p w14:paraId="62CC1C48" w14:textId="77777777" w:rsidR="004B3E02" w:rsidRDefault="004B3E02">
            <w:pPr>
              <w:pStyle w:val="PleaseReviewReport0"/>
              <w:jc w:val="center"/>
            </w:pPr>
            <w:r>
              <w:t>387</w:t>
            </w:r>
          </w:p>
        </w:tc>
        <w:tc>
          <w:tcPr>
            <w:tcW w:w="661" w:type="dxa"/>
            <w:shd w:val="clear" w:color="auto" w:fill="D9D9D9"/>
          </w:tcPr>
          <w:p w14:paraId="62CC1C49" w14:textId="77777777" w:rsidR="004B3E02" w:rsidRDefault="004B3E02">
            <w:pPr>
              <w:pStyle w:val="PleaseReviewReport0"/>
              <w:jc w:val="center"/>
            </w:pPr>
            <w:r>
              <w:t>327</w:t>
            </w:r>
          </w:p>
        </w:tc>
        <w:tc>
          <w:tcPr>
            <w:tcW w:w="3179" w:type="dxa"/>
            <w:shd w:val="clear" w:color="auto" w:fill="D9D9D9"/>
          </w:tcPr>
          <w:p w14:paraId="62CC1C4A" w14:textId="77777777" w:rsidR="004B3E02" w:rsidRDefault="004B3E02">
            <w:pPr>
              <w:pStyle w:val="PleaseReviewReport0"/>
            </w:pPr>
            <w:r>
              <w:rPr>
                <w:rFonts w:ascii="Arial" w:hAnsi="Arial" w:cs="Arial"/>
                <w:i/>
                <w:strike/>
                <w:color w:val="CD5C5C"/>
                <w:sz w:val="18"/>
                <w:szCs w:val="18"/>
              </w:rPr>
              <w:t xml:space="preserve">Bactrocera dorsalis </w:t>
            </w:r>
          </w:p>
        </w:tc>
        <w:tc>
          <w:tcPr>
            <w:tcW w:w="540" w:type="dxa"/>
            <w:shd w:val="clear" w:color="auto" w:fill="D9D9D9"/>
          </w:tcPr>
          <w:p w14:paraId="62CC1C4B" w14:textId="77777777" w:rsidR="004B3E02" w:rsidRDefault="004B3E02">
            <w:pPr>
              <w:pStyle w:val="PleaseReviewReport0"/>
              <w:jc w:val="center"/>
            </w:pPr>
            <w:r>
              <w:t>P</w:t>
            </w:r>
          </w:p>
        </w:tc>
        <w:tc>
          <w:tcPr>
            <w:tcW w:w="6120" w:type="dxa"/>
            <w:shd w:val="clear" w:color="auto" w:fill="D9D9D9"/>
          </w:tcPr>
          <w:p w14:paraId="62CC1C4C" w14:textId="77777777" w:rsidR="004B3E02" w:rsidRPr="004B3E02" w:rsidRDefault="004B3E02">
            <w:pPr>
              <w:pStyle w:val="PleaseReviewReport0"/>
              <w:rPr>
                <w:lang w:val="fr-FR"/>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 xml:space="preserve">No obstante, a pesar de la evidencia analizada y presentada por EFSA (2021), el proyecto de anexo insiste en adicionar medidas como áreas </w:t>
            </w:r>
            <w:r w:rsidRPr="002A688A">
              <w:rPr>
                <w:lang w:val="fr-FR"/>
              </w:rPr>
              <w:lastRenderedPageBreak/>
              <w:t>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4B3E02">
              <w:rPr>
                <w:lang w:val="fr-FR"/>
              </w:rPr>
              <w:t>Sin embargo, estas medidas difieren significativamente en complejidad técnica, costos y viabilidad. Esta percepción errónea genera presión para adoptar medidas más restrictivas de lo necesario.</w:t>
            </w:r>
          </w:p>
          <w:p w14:paraId="62CC1C4D" w14:textId="77777777" w:rsidR="004B3E02" w:rsidRDefault="004B3E02">
            <w:pPr>
              <w:pStyle w:val="PleaseReviewReport0"/>
            </w:pPr>
            <w:r>
              <w:rPr>
                <w:i/>
              </w:rPr>
              <w:t>Category : SUBSTANTIVE </w:t>
            </w:r>
          </w:p>
        </w:tc>
        <w:tc>
          <w:tcPr>
            <w:tcW w:w="3870" w:type="dxa"/>
            <w:shd w:val="clear" w:color="auto" w:fill="D9D9D9"/>
          </w:tcPr>
          <w:p w14:paraId="6E0860F3" w14:textId="1C405832" w:rsidR="004B3E02" w:rsidRPr="002A688A" w:rsidRDefault="00971CC3">
            <w:pPr>
              <w:pStyle w:val="PleaseReviewReport0"/>
              <w:rPr>
                <w:b/>
                <w:lang w:val="fr-FR"/>
              </w:rPr>
            </w:pPr>
            <w:r w:rsidRPr="00781760">
              <w:rPr>
                <w:b/>
                <w:lang w:val="fr-FR"/>
              </w:rPr>
              <w:lastRenderedPageBreak/>
              <w:t>INCORPORATED</w:t>
            </w:r>
          </w:p>
        </w:tc>
      </w:tr>
      <w:tr w:rsidR="004B3E02" w14:paraId="62CC1C55" w14:textId="67086988" w:rsidTr="004B3E02">
        <w:tc>
          <w:tcPr>
            <w:tcW w:w="1200" w:type="dxa"/>
          </w:tcPr>
          <w:p w14:paraId="62CC1C4F" w14:textId="77777777" w:rsidR="004B3E02" w:rsidRDefault="004B3E02">
            <w:pPr>
              <w:pStyle w:val="PleaseReviewReport0"/>
              <w:jc w:val="center"/>
            </w:pPr>
            <w:r>
              <w:t>388</w:t>
            </w:r>
          </w:p>
        </w:tc>
        <w:tc>
          <w:tcPr>
            <w:tcW w:w="661" w:type="dxa"/>
          </w:tcPr>
          <w:p w14:paraId="62CC1C50" w14:textId="77777777" w:rsidR="004B3E02" w:rsidRDefault="004B3E02">
            <w:pPr>
              <w:pStyle w:val="PleaseReviewReport0"/>
              <w:jc w:val="center"/>
            </w:pPr>
            <w:r>
              <w:t>328</w:t>
            </w:r>
          </w:p>
        </w:tc>
        <w:tc>
          <w:tcPr>
            <w:tcW w:w="3179" w:type="dxa"/>
          </w:tcPr>
          <w:p w14:paraId="62CC1C51" w14:textId="77777777" w:rsidR="004B3E02" w:rsidRDefault="004B3E02">
            <w:pPr>
              <w:pStyle w:val="PleaseReviewReport0"/>
            </w:pPr>
            <w:r>
              <w:rPr>
                <w:rFonts w:ascii="Arial" w:hAnsi="Arial" w:cs="Arial"/>
                <w:strike/>
                <w:color w:val="CD5C5C"/>
                <w:sz w:val="18"/>
                <w:szCs w:val="18"/>
              </w:rPr>
              <w:t xml:space="preserve">Export inspection;* </w:t>
            </w:r>
            <w:r>
              <w:rPr>
                <w:rFonts w:ascii="Arial" w:hAnsi="Arial" w:cs="Arial"/>
                <w:b/>
                <w:bCs/>
                <w:strike/>
                <w:color w:val="CD5C5C"/>
                <w:sz w:val="18"/>
                <w:szCs w:val="18"/>
              </w:rPr>
              <w:t>IRDN 3</w:t>
            </w:r>
            <w:r>
              <w:rPr>
                <w:rFonts w:ascii="Arial" w:hAnsi="Arial" w:cs="Arial"/>
                <w:strike/>
                <w:color w:val="CD5C5C"/>
                <w:sz w:val="18"/>
                <w:szCs w:val="18"/>
              </w:rPr>
              <w:t xml:space="preserve">, </w:t>
            </w:r>
            <w:r>
              <w:rPr>
                <w:rFonts w:ascii="Arial" w:hAnsi="Arial" w:cs="Arial"/>
                <w:b/>
                <w:bCs/>
                <w:strike/>
                <w:color w:val="CD5C5C"/>
                <w:sz w:val="18"/>
                <w:szCs w:val="18"/>
              </w:rPr>
              <w:t>4</w:t>
            </w:r>
            <w:r>
              <w:rPr>
                <w:rFonts w:ascii="Arial" w:hAnsi="Arial" w:cs="Arial"/>
                <w:strike/>
                <w:color w:val="CD5C5C"/>
                <w:sz w:val="18"/>
                <w:szCs w:val="18"/>
              </w:rPr>
              <w:t>; PFA; SA 1; specific physiological stage of maturity at harvest</w:t>
            </w:r>
          </w:p>
        </w:tc>
        <w:tc>
          <w:tcPr>
            <w:tcW w:w="540" w:type="dxa"/>
          </w:tcPr>
          <w:p w14:paraId="62CC1C52" w14:textId="77777777" w:rsidR="004B3E02" w:rsidRDefault="004B3E02">
            <w:pPr>
              <w:pStyle w:val="PleaseReviewReport0"/>
              <w:jc w:val="center"/>
            </w:pPr>
            <w:r>
              <w:t>P</w:t>
            </w:r>
          </w:p>
        </w:tc>
        <w:tc>
          <w:tcPr>
            <w:tcW w:w="6120" w:type="dxa"/>
          </w:tcPr>
          <w:p w14:paraId="62CC1C53"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 xml:space="preserve">In addition, mitigation measures should not be promoted in a </w:t>
            </w:r>
            <w:r>
              <w:lastRenderedPageBreak/>
              <w:t>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C54" w14:textId="77777777" w:rsidR="004B3E02" w:rsidRDefault="004B3E02">
            <w:pPr>
              <w:pStyle w:val="PleaseReviewReport0"/>
            </w:pPr>
            <w:r>
              <w:rPr>
                <w:i/>
              </w:rPr>
              <w:t>Category : SUBSTANTIVE </w:t>
            </w:r>
          </w:p>
        </w:tc>
        <w:tc>
          <w:tcPr>
            <w:tcW w:w="3870" w:type="dxa"/>
          </w:tcPr>
          <w:p w14:paraId="48C58483" w14:textId="4AC7ED06" w:rsidR="004B3E02" w:rsidRDefault="00971CC3">
            <w:pPr>
              <w:pStyle w:val="PleaseReviewReport0"/>
              <w:rPr>
                <w:b/>
              </w:rPr>
            </w:pPr>
            <w:r w:rsidRPr="00781760">
              <w:rPr>
                <w:b/>
                <w:lang w:val="fr-FR"/>
              </w:rPr>
              <w:lastRenderedPageBreak/>
              <w:t>INCORPORATED</w:t>
            </w:r>
          </w:p>
        </w:tc>
      </w:tr>
      <w:tr w:rsidR="004B3E02" w14:paraId="62CC1C5C" w14:textId="796DF6F7" w:rsidTr="004B3E02">
        <w:tc>
          <w:tcPr>
            <w:tcW w:w="1200" w:type="dxa"/>
          </w:tcPr>
          <w:p w14:paraId="62CC1C56" w14:textId="77777777" w:rsidR="004B3E02" w:rsidRDefault="004B3E02">
            <w:pPr>
              <w:pStyle w:val="PleaseReviewReport0"/>
              <w:jc w:val="center"/>
            </w:pPr>
            <w:r>
              <w:t>389</w:t>
            </w:r>
          </w:p>
        </w:tc>
        <w:tc>
          <w:tcPr>
            <w:tcW w:w="661" w:type="dxa"/>
          </w:tcPr>
          <w:p w14:paraId="62CC1C57" w14:textId="77777777" w:rsidR="004B3E02" w:rsidRDefault="004B3E02">
            <w:pPr>
              <w:pStyle w:val="PleaseReviewReport0"/>
              <w:jc w:val="center"/>
            </w:pPr>
            <w:r>
              <w:t>328</w:t>
            </w:r>
          </w:p>
        </w:tc>
        <w:tc>
          <w:tcPr>
            <w:tcW w:w="3179" w:type="dxa"/>
          </w:tcPr>
          <w:p w14:paraId="62CC1C58" w14:textId="77777777" w:rsidR="004B3E02" w:rsidRDefault="004B3E02">
            <w:pPr>
              <w:pStyle w:val="PleaseReviewReport0"/>
            </w:pPr>
            <w:r>
              <w:rPr>
                <w:rFonts w:ascii="Arial" w:hAnsi="Arial" w:cs="Arial"/>
                <w:sz w:val="18"/>
                <w:szCs w:val="18"/>
              </w:rPr>
              <w:t xml:space="preserve">Export </w:t>
            </w:r>
            <w:r>
              <w:rPr>
                <w:rFonts w:ascii="Arial" w:hAnsi="Arial" w:cs="Arial"/>
                <w:strike/>
                <w:color w:val="FF00FF"/>
                <w:sz w:val="18"/>
                <w:szCs w:val="18"/>
              </w:rPr>
              <w:t xml:space="preserve">inspection;* </w:t>
            </w:r>
            <w:r>
              <w:rPr>
                <w:rFonts w:ascii="Arial" w:hAnsi="Arial" w:cs="Arial"/>
                <w:color w:val="FF00FF"/>
                <w:sz w:val="18"/>
                <w:szCs w:val="18"/>
                <w:u w:val="single"/>
              </w:rPr>
              <w:t xml:space="preserve">inspection*; </w:t>
            </w:r>
            <w:r>
              <w:rPr>
                <w:rFonts w:ascii="Arial" w:hAnsi="Arial" w:cs="Arial"/>
                <w:b/>
                <w:bCs/>
                <w:sz w:val="18"/>
                <w:szCs w:val="18"/>
              </w:rPr>
              <w:t>IRDN 3</w:t>
            </w:r>
            <w:r>
              <w:rPr>
                <w:rFonts w:ascii="Arial" w:hAnsi="Arial" w:cs="Arial"/>
                <w:sz w:val="18"/>
                <w:szCs w:val="18"/>
              </w:rPr>
              <w:t xml:space="preserve">, </w:t>
            </w:r>
            <w:r>
              <w:rPr>
                <w:rFonts w:ascii="Arial" w:hAnsi="Arial" w:cs="Arial"/>
                <w:b/>
                <w:bCs/>
                <w:sz w:val="18"/>
                <w:szCs w:val="18"/>
              </w:rPr>
              <w:t>4</w:t>
            </w:r>
            <w:r>
              <w:rPr>
                <w:rFonts w:ascii="Arial" w:hAnsi="Arial" w:cs="Arial"/>
                <w:sz w:val="18"/>
                <w:szCs w:val="18"/>
              </w:rPr>
              <w:t>; PFA; SA 1; specific physiological stage of maturity at harvest</w:t>
            </w:r>
          </w:p>
        </w:tc>
        <w:tc>
          <w:tcPr>
            <w:tcW w:w="540" w:type="dxa"/>
          </w:tcPr>
          <w:p w14:paraId="62CC1C59" w14:textId="77777777" w:rsidR="004B3E02" w:rsidRDefault="004B3E02">
            <w:pPr>
              <w:pStyle w:val="PleaseReviewReport0"/>
              <w:jc w:val="center"/>
            </w:pPr>
            <w:r>
              <w:t>P</w:t>
            </w:r>
          </w:p>
        </w:tc>
        <w:tc>
          <w:tcPr>
            <w:tcW w:w="6120" w:type="dxa"/>
          </w:tcPr>
          <w:p w14:paraId="62CC1C5A" w14:textId="77777777" w:rsidR="004B3E02" w:rsidRDefault="004B3E02">
            <w:pPr>
              <w:pStyle w:val="PleaseReviewReport0"/>
            </w:pPr>
            <w:r>
              <w:rPr>
                <w:b/>
              </w:rPr>
              <w:t>EPPO </w:t>
            </w:r>
            <w:r>
              <w:br/>
              <w:t>See comment for paragraph 322.</w:t>
            </w:r>
          </w:p>
          <w:p w14:paraId="62CC1C5B" w14:textId="77777777" w:rsidR="004B3E02" w:rsidRDefault="004B3E02">
            <w:pPr>
              <w:pStyle w:val="PleaseReviewReport0"/>
            </w:pPr>
            <w:r>
              <w:rPr>
                <w:i/>
              </w:rPr>
              <w:t>Category : EDITORIAL </w:t>
            </w:r>
          </w:p>
        </w:tc>
        <w:tc>
          <w:tcPr>
            <w:tcW w:w="3870" w:type="dxa"/>
          </w:tcPr>
          <w:p w14:paraId="0AA869BB" w14:textId="4004441E" w:rsidR="004B3E02" w:rsidRDefault="00420A61">
            <w:pPr>
              <w:pStyle w:val="PleaseReviewReport0"/>
              <w:rPr>
                <w:b/>
              </w:rPr>
            </w:pPr>
            <w:r>
              <w:rPr>
                <w:b/>
              </w:rPr>
              <w:t>INCORPORATED</w:t>
            </w:r>
          </w:p>
        </w:tc>
      </w:tr>
      <w:tr w:rsidR="004B3E02" w14:paraId="62CC1C63" w14:textId="493DDC65" w:rsidTr="004B3E02">
        <w:tc>
          <w:tcPr>
            <w:tcW w:w="1200" w:type="dxa"/>
          </w:tcPr>
          <w:p w14:paraId="62CC1C5D" w14:textId="77777777" w:rsidR="004B3E02" w:rsidRDefault="004B3E02">
            <w:pPr>
              <w:pStyle w:val="PleaseReviewReport0"/>
              <w:jc w:val="center"/>
            </w:pPr>
            <w:r>
              <w:t>390</w:t>
            </w:r>
          </w:p>
        </w:tc>
        <w:tc>
          <w:tcPr>
            <w:tcW w:w="661" w:type="dxa"/>
          </w:tcPr>
          <w:p w14:paraId="62CC1C5E" w14:textId="77777777" w:rsidR="004B3E02" w:rsidRDefault="004B3E02">
            <w:pPr>
              <w:pStyle w:val="PleaseReviewReport0"/>
              <w:jc w:val="center"/>
            </w:pPr>
            <w:r>
              <w:t>328</w:t>
            </w:r>
          </w:p>
        </w:tc>
        <w:tc>
          <w:tcPr>
            <w:tcW w:w="3179" w:type="dxa"/>
          </w:tcPr>
          <w:p w14:paraId="62CC1C5F" w14:textId="77777777" w:rsidR="004B3E02" w:rsidRDefault="004B3E02">
            <w:pPr>
              <w:pStyle w:val="PleaseReviewReport0"/>
            </w:pPr>
            <w:r>
              <w:rPr>
                <w:rFonts w:ascii="Arial" w:hAnsi="Arial" w:cs="Arial"/>
                <w:strike/>
                <w:color w:val="0000FF"/>
                <w:sz w:val="18"/>
                <w:szCs w:val="18"/>
              </w:rPr>
              <w:t xml:space="preserve">Export inspection;* </w:t>
            </w:r>
            <w:r>
              <w:rPr>
                <w:rFonts w:ascii="Arial" w:hAnsi="Arial" w:cs="Arial"/>
                <w:b/>
                <w:bCs/>
                <w:sz w:val="18"/>
                <w:szCs w:val="18"/>
              </w:rPr>
              <w:t>IRDN 3</w:t>
            </w:r>
            <w:r>
              <w:rPr>
                <w:rFonts w:ascii="Arial" w:hAnsi="Arial" w:cs="Arial"/>
                <w:sz w:val="18"/>
                <w:szCs w:val="18"/>
              </w:rPr>
              <w:t xml:space="preserve">, </w:t>
            </w:r>
            <w:r>
              <w:rPr>
                <w:rFonts w:ascii="Arial" w:hAnsi="Arial" w:cs="Arial"/>
                <w:b/>
                <w:bCs/>
                <w:sz w:val="18"/>
                <w:szCs w:val="18"/>
              </w:rPr>
              <w:t>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C60" w14:textId="77777777" w:rsidR="004B3E02" w:rsidRDefault="004B3E02">
            <w:pPr>
              <w:pStyle w:val="PleaseReviewReport0"/>
              <w:jc w:val="center"/>
            </w:pPr>
            <w:r>
              <w:t>P</w:t>
            </w:r>
          </w:p>
        </w:tc>
        <w:tc>
          <w:tcPr>
            <w:tcW w:w="6120" w:type="dxa"/>
          </w:tcPr>
          <w:p w14:paraId="62CC1C61" w14:textId="77777777" w:rsidR="004B3E02" w:rsidRDefault="004B3E02">
            <w:pPr>
              <w:pStyle w:val="PleaseReviewReport0"/>
            </w:pPr>
            <w:r>
              <w:rPr>
                <w:b/>
              </w:rPr>
              <w:t>COSAVE </w:t>
            </w:r>
            <w:r>
              <w:br/>
              <w:t>PRA and export inspections are general measures that apply to any pest and are included in Table 2. This is for consistency with Annex 1 of ISPM 46 (mango).</w:t>
            </w:r>
          </w:p>
          <w:p w14:paraId="62CC1C62" w14:textId="77777777" w:rsidR="004B3E02" w:rsidRDefault="004B3E02">
            <w:pPr>
              <w:pStyle w:val="PleaseReviewReport0"/>
            </w:pPr>
            <w:r>
              <w:rPr>
                <w:i/>
              </w:rPr>
              <w:t>Category : TECHNICAL </w:t>
            </w:r>
          </w:p>
        </w:tc>
        <w:tc>
          <w:tcPr>
            <w:tcW w:w="3870" w:type="dxa"/>
          </w:tcPr>
          <w:p w14:paraId="6580F95F" w14:textId="77777777" w:rsidR="00420A61" w:rsidRPr="00420A61" w:rsidRDefault="00420A61" w:rsidP="00420A61">
            <w:pPr>
              <w:pStyle w:val="PleaseReviewReport0"/>
              <w:rPr>
                <w:b/>
              </w:rPr>
            </w:pPr>
            <w:r w:rsidRPr="00420A61">
              <w:rPr>
                <w:b/>
              </w:rPr>
              <w:t>FOR CONSIDERATION BY SC-7</w:t>
            </w:r>
          </w:p>
          <w:p w14:paraId="653CFA23" w14:textId="510FC26E" w:rsidR="004B3E02" w:rsidRPr="00420A61" w:rsidRDefault="00420A61" w:rsidP="00971CC3">
            <w:pPr>
              <w:pStyle w:val="PleaseReviewReport0"/>
            </w:pPr>
            <w:r w:rsidRPr="00420A61">
              <w:t xml:space="preserve">To discuss if inspection is a general measure or a </w:t>
            </w:r>
            <w:r w:rsidR="00971CC3">
              <w:t>pest-specific one.</w:t>
            </w:r>
          </w:p>
        </w:tc>
      </w:tr>
      <w:tr w:rsidR="004B3E02" w14:paraId="62CC1C6A" w14:textId="752DA5E7" w:rsidTr="004B3E02">
        <w:tc>
          <w:tcPr>
            <w:tcW w:w="1200" w:type="dxa"/>
          </w:tcPr>
          <w:p w14:paraId="62CC1C64" w14:textId="77777777" w:rsidR="004B3E02" w:rsidRDefault="004B3E02">
            <w:pPr>
              <w:pStyle w:val="PleaseReviewReport0"/>
              <w:jc w:val="center"/>
            </w:pPr>
            <w:r>
              <w:t>391</w:t>
            </w:r>
          </w:p>
        </w:tc>
        <w:tc>
          <w:tcPr>
            <w:tcW w:w="661" w:type="dxa"/>
          </w:tcPr>
          <w:p w14:paraId="62CC1C65" w14:textId="77777777" w:rsidR="004B3E02" w:rsidRDefault="004B3E02">
            <w:pPr>
              <w:pStyle w:val="PleaseReviewReport0"/>
              <w:jc w:val="center"/>
            </w:pPr>
            <w:r>
              <w:t>328</w:t>
            </w:r>
          </w:p>
        </w:tc>
        <w:tc>
          <w:tcPr>
            <w:tcW w:w="3179" w:type="dxa"/>
          </w:tcPr>
          <w:p w14:paraId="62CC1C66" w14:textId="77777777" w:rsidR="004B3E02" w:rsidRPr="002A688A" w:rsidRDefault="004B3E02">
            <w:pPr>
              <w:pStyle w:val="PleaseReviewReport0"/>
              <w:rPr>
                <w:lang w:val="fr-FR"/>
              </w:rPr>
            </w:pPr>
            <w:r w:rsidRPr="002A688A">
              <w:rPr>
                <w:rFonts w:ascii="Arial" w:hAnsi="Arial" w:cs="Arial"/>
                <w:strike/>
                <w:color w:val="CD5C5C"/>
                <w:sz w:val="18"/>
                <w:szCs w:val="18"/>
                <w:lang w:val="fr-FR"/>
              </w:rPr>
              <w:t xml:space="preserve">Inspección de las exportaciones*; </w:t>
            </w:r>
            <w:r w:rsidRPr="002A688A">
              <w:rPr>
                <w:rFonts w:ascii="Arial" w:hAnsi="Arial" w:cs="Arial"/>
                <w:b/>
                <w:bCs/>
                <w:strike/>
                <w:color w:val="CD5C5C"/>
                <w:sz w:val="18"/>
                <w:szCs w:val="18"/>
                <w:lang w:val="fr-FR"/>
              </w:rPr>
              <w:t>IRDN 3</w:t>
            </w:r>
            <w:r w:rsidRPr="002A688A">
              <w:rPr>
                <w:rFonts w:ascii="Arial" w:hAnsi="Arial" w:cs="Arial"/>
                <w:strike/>
                <w:color w:val="CD5C5C"/>
                <w:sz w:val="18"/>
                <w:szCs w:val="18"/>
                <w:lang w:val="fr-FR"/>
              </w:rPr>
              <w:t xml:space="preserve">, </w:t>
            </w:r>
            <w:r w:rsidRPr="002A688A">
              <w:rPr>
                <w:rFonts w:ascii="Arial" w:hAnsi="Arial" w:cs="Arial"/>
                <w:b/>
                <w:bCs/>
                <w:strike/>
                <w:color w:val="CD5C5C"/>
                <w:sz w:val="18"/>
                <w:szCs w:val="18"/>
                <w:lang w:val="fr-FR"/>
              </w:rPr>
              <w:t>4</w:t>
            </w:r>
            <w:r w:rsidRPr="002A688A">
              <w:rPr>
                <w:rFonts w:ascii="Arial" w:hAnsi="Arial" w:cs="Arial"/>
                <w:strike/>
                <w:color w:val="CD5C5C"/>
                <w:sz w:val="18"/>
                <w:szCs w:val="18"/>
                <w:lang w:val="fr-FR"/>
              </w:rPr>
              <w:t>; ALP; ES 1; etapa específica de maduración fisiológica en el momento de la recolección</w:t>
            </w:r>
          </w:p>
        </w:tc>
        <w:tc>
          <w:tcPr>
            <w:tcW w:w="540" w:type="dxa"/>
          </w:tcPr>
          <w:p w14:paraId="62CC1C67" w14:textId="77777777" w:rsidR="004B3E02" w:rsidRDefault="004B3E02">
            <w:pPr>
              <w:pStyle w:val="PleaseReviewReport0"/>
              <w:jc w:val="center"/>
            </w:pPr>
            <w:r>
              <w:t>P</w:t>
            </w:r>
          </w:p>
        </w:tc>
        <w:tc>
          <w:tcPr>
            <w:tcW w:w="6120" w:type="dxa"/>
          </w:tcPr>
          <w:p w14:paraId="62CC1C68" w14:textId="77777777" w:rsidR="004B3E02" w:rsidRPr="0098741F" w:rsidRDefault="004B3E02">
            <w:pPr>
              <w:pStyle w:val="PleaseReviewReport0"/>
              <w:rPr>
                <w:lang w:val="es-PY"/>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lastRenderedPageBreak/>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Sin embargo, estas medidas difieren significativamente en complejidad técnica, costos y viabilidad. Esta percepción errónea genera presión para adoptar medidas más restrictivas de lo necesario.</w:t>
            </w:r>
          </w:p>
          <w:p w14:paraId="62CC1C69" w14:textId="77777777" w:rsidR="004B3E02" w:rsidRDefault="004B3E02">
            <w:pPr>
              <w:pStyle w:val="PleaseReviewReport0"/>
            </w:pPr>
            <w:r>
              <w:rPr>
                <w:i/>
              </w:rPr>
              <w:t>Category : SUBSTANTIVE </w:t>
            </w:r>
          </w:p>
        </w:tc>
        <w:tc>
          <w:tcPr>
            <w:tcW w:w="3870" w:type="dxa"/>
          </w:tcPr>
          <w:p w14:paraId="73429171" w14:textId="68431302" w:rsidR="004B3E02" w:rsidRPr="002A688A" w:rsidRDefault="00971CC3">
            <w:pPr>
              <w:pStyle w:val="PleaseReviewReport0"/>
              <w:rPr>
                <w:b/>
                <w:lang w:val="fr-FR"/>
              </w:rPr>
            </w:pPr>
            <w:r>
              <w:rPr>
                <w:b/>
              </w:rPr>
              <w:lastRenderedPageBreak/>
              <w:t>INCORPORATED</w:t>
            </w:r>
          </w:p>
        </w:tc>
      </w:tr>
      <w:tr w:rsidR="004B3E02" w14:paraId="62CC1C71" w14:textId="43A4A925" w:rsidTr="004B3E02">
        <w:tc>
          <w:tcPr>
            <w:tcW w:w="1200" w:type="dxa"/>
            <w:shd w:val="clear" w:color="auto" w:fill="D9D9D9"/>
          </w:tcPr>
          <w:p w14:paraId="62CC1C6B" w14:textId="77777777" w:rsidR="004B3E02" w:rsidRDefault="004B3E02">
            <w:pPr>
              <w:pStyle w:val="PleaseReviewReport0"/>
              <w:jc w:val="center"/>
            </w:pPr>
            <w:r>
              <w:t>392</w:t>
            </w:r>
          </w:p>
        </w:tc>
        <w:tc>
          <w:tcPr>
            <w:tcW w:w="661" w:type="dxa"/>
            <w:shd w:val="clear" w:color="auto" w:fill="D9D9D9"/>
          </w:tcPr>
          <w:p w14:paraId="62CC1C6C" w14:textId="77777777" w:rsidR="004B3E02" w:rsidRDefault="004B3E02">
            <w:pPr>
              <w:pStyle w:val="PleaseReviewReport0"/>
              <w:jc w:val="center"/>
            </w:pPr>
            <w:r>
              <w:t>329</w:t>
            </w:r>
          </w:p>
        </w:tc>
        <w:tc>
          <w:tcPr>
            <w:tcW w:w="3179" w:type="dxa"/>
            <w:shd w:val="clear" w:color="auto" w:fill="D9D9D9"/>
          </w:tcPr>
          <w:p w14:paraId="62CC1C6D" w14:textId="77777777" w:rsidR="004B3E02" w:rsidRDefault="004B3E02">
            <w:pPr>
              <w:pStyle w:val="PleaseReviewReport0"/>
            </w:pPr>
            <w:r>
              <w:rPr>
                <w:rFonts w:ascii="Arial" w:hAnsi="Arial" w:cs="Arial"/>
                <w:i/>
                <w:strike/>
                <w:color w:val="CD5C5C"/>
                <w:sz w:val="18"/>
                <w:szCs w:val="18"/>
              </w:rPr>
              <w:t>Bactrocera facialis</w:t>
            </w:r>
          </w:p>
        </w:tc>
        <w:tc>
          <w:tcPr>
            <w:tcW w:w="540" w:type="dxa"/>
            <w:shd w:val="clear" w:color="auto" w:fill="D9D9D9"/>
          </w:tcPr>
          <w:p w14:paraId="62CC1C6E" w14:textId="77777777" w:rsidR="004B3E02" w:rsidRDefault="004B3E02">
            <w:pPr>
              <w:pStyle w:val="PleaseReviewReport0"/>
              <w:jc w:val="center"/>
            </w:pPr>
            <w:r>
              <w:t>P</w:t>
            </w:r>
          </w:p>
        </w:tc>
        <w:tc>
          <w:tcPr>
            <w:tcW w:w="6120" w:type="dxa"/>
            <w:shd w:val="clear" w:color="auto" w:fill="D9D9D9"/>
          </w:tcPr>
          <w:p w14:paraId="62CC1C6F"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r>
            <w:r>
              <w:lastRenderedPageBreak/>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C70" w14:textId="77777777" w:rsidR="004B3E02" w:rsidRDefault="004B3E02">
            <w:pPr>
              <w:pStyle w:val="PleaseReviewReport0"/>
            </w:pPr>
            <w:r>
              <w:rPr>
                <w:i/>
              </w:rPr>
              <w:t>Category : SUBSTANTIVE </w:t>
            </w:r>
          </w:p>
        </w:tc>
        <w:tc>
          <w:tcPr>
            <w:tcW w:w="3870" w:type="dxa"/>
            <w:shd w:val="clear" w:color="auto" w:fill="D9D9D9"/>
          </w:tcPr>
          <w:p w14:paraId="1EF9BEBE" w14:textId="6CC73781" w:rsidR="004B3E02" w:rsidRDefault="00971CC3">
            <w:pPr>
              <w:pStyle w:val="PleaseReviewReport0"/>
              <w:rPr>
                <w:b/>
              </w:rPr>
            </w:pPr>
            <w:r>
              <w:rPr>
                <w:b/>
              </w:rPr>
              <w:lastRenderedPageBreak/>
              <w:t>INCORPORATED</w:t>
            </w:r>
          </w:p>
        </w:tc>
      </w:tr>
      <w:tr w:rsidR="004B3E02" w14:paraId="62CC1C78" w14:textId="34862FDB" w:rsidTr="004B3E02">
        <w:tc>
          <w:tcPr>
            <w:tcW w:w="1200" w:type="dxa"/>
            <w:shd w:val="clear" w:color="auto" w:fill="D9D9D9"/>
          </w:tcPr>
          <w:p w14:paraId="62CC1C72" w14:textId="77777777" w:rsidR="004B3E02" w:rsidRDefault="004B3E02">
            <w:pPr>
              <w:pStyle w:val="PleaseReviewReport0"/>
              <w:jc w:val="center"/>
            </w:pPr>
            <w:r>
              <w:t>393</w:t>
            </w:r>
          </w:p>
        </w:tc>
        <w:tc>
          <w:tcPr>
            <w:tcW w:w="661" w:type="dxa"/>
            <w:shd w:val="clear" w:color="auto" w:fill="D9D9D9"/>
          </w:tcPr>
          <w:p w14:paraId="62CC1C73" w14:textId="77777777" w:rsidR="004B3E02" w:rsidRDefault="004B3E02">
            <w:pPr>
              <w:pStyle w:val="PleaseReviewReport0"/>
              <w:jc w:val="center"/>
            </w:pPr>
            <w:r>
              <w:t>329</w:t>
            </w:r>
          </w:p>
        </w:tc>
        <w:tc>
          <w:tcPr>
            <w:tcW w:w="3179" w:type="dxa"/>
            <w:shd w:val="clear" w:color="auto" w:fill="D9D9D9"/>
          </w:tcPr>
          <w:p w14:paraId="62CC1C74" w14:textId="77777777" w:rsidR="004B3E02" w:rsidRDefault="004B3E02">
            <w:pPr>
              <w:pStyle w:val="PleaseReviewReport0"/>
            </w:pPr>
            <w:r>
              <w:rPr>
                <w:rFonts w:ascii="Arial" w:hAnsi="Arial" w:cs="Arial"/>
                <w:i/>
                <w:strike/>
                <w:color w:val="CD5C5C"/>
                <w:sz w:val="18"/>
                <w:szCs w:val="18"/>
              </w:rPr>
              <w:t>Bactrocera facialis</w:t>
            </w:r>
          </w:p>
        </w:tc>
        <w:tc>
          <w:tcPr>
            <w:tcW w:w="540" w:type="dxa"/>
            <w:shd w:val="clear" w:color="auto" w:fill="D9D9D9"/>
          </w:tcPr>
          <w:p w14:paraId="62CC1C75" w14:textId="77777777" w:rsidR="004B3E02" w:rsidRDefault="004B3E02">
            <w:pPr>
              <w:pStyle w:val="PleaseReviewReport0"/>
              <w:jc w:val="center"/>
            </w:pPr>
            <w:r>
              <w:t>P</w:t>
            </w:r>
          </w:p>
        </w:tc>
        <w:tc>
          <w:tcPr>
            <w:tcW w:w="6120" w:type="dxa"/>
            <w:shd w:val="clear" w:color="auto" w:fill="D9D9D9"/>
          </w:tcPr>
          <w:p w14:paraId="62CC1C76" w14:textId="77777777" w:rsidR="004B3E02" w:rsidRPr="0098741F" w:rsidRDefault="004B3E02">
            <w:pPr>
              <w:pStyle w:val="PleaseReviewReport0"/>
              <w:rPr>
                <w:lang w:val="es-PY"/>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 xml:space="preserve">Sin embargo, estas medidas difieren significativamente en complejidad técnica, costos y viabilidad. Esta </w:t>
            </w:r>
            <w:r w:rsidRPr="0098741F">
              <w:rPr>
                <w:lang w:val="es-PY"/>
              </w:rPr>
              <w:lastRenderedPageBreak/>
              <w:t>percepción errónea genera presión para adoptar medidas más restrictivas de lo necesario.</w:t>
            </w:r>
          </w:p>
          <w:p w14:paraId="62CC1C77" w14:textId="77777777" w:rsidR="004B3E02" w:rsidRDefault="004B3E02">
            <w:pPr>
              <w:pStyle w:val="PleaseReviewReport0"/>
            </w:pPr>
            <w:r>
              <w:rPr>
                <w:i/>
              </w:rPr>
              <w:t>Category : SUBSTANTIVE </w:t>
            </w:r>
          </w:p>
        </w:tc>
        <w:tc>
          <w:tcPr>
            <w:tcW w:w="3870" w:type="dxa"/>
            <w:shd w:val="clear" w:color="auto" w:fill="D9D9D9"/>
          </w:tcPr>
          <w:p w14:paraId="1AE6BC87" w14:textId="31A9364B" w:rsidR="004B3E02" w:rsidRPr="002A688A" w:rsidRDefault="00971CC3">
            <w:pPr>
              <w:pStyle w:val="PleaseReviewReport0"/>
              <w:rPr>
                <w:b/>
                <w:lang w:val="fr-FR"/>
              </w:rPr>
            </w:pPr>
            <w:r>
              <w:rPr>
                <w:b/>
              </w:rPr>
              <w:lastRenderedPageBreak/>
              <w:t>INCORPORATED</w:t>
            </w:r>
          </w:p>
        </w:tc>
      </w:tr>
      <w:tr w:rsidR="004B3E02" w14:paraId="62CC1C7F" w14:textId="050CCE87" w:rsidTr="004B3E02">
        <w:tc>
          <w:tcPr>
            <w:tcW w:w="1200" w:type="dxa"/>
          </w:tcPr>
          <w:p w14:paraId="62CC1C79" w14:textId="77777777" w:rsidR="004B3E02" w:rsidRDefault="004B3E02">
            <w:pPr>
              <w:pStyle w:val="PleaseReviewReport0"/>
              <w:jc w:val="center"/>
            </w:pPr>
            <w:r>
              <w:t>394</w:t>
            </w:r>
          </w:p>
        </w:tc>
        <w:tc>
          <w:tcPr>
            <w:tcW w:w="661" w:type="dxa"/>
          </w:tcPr>
          <w:p w14:paraId="62CC1C7A" w14:textId="77777777" w:rsidR="004B3E02" w:rsidRDefault="004B3E02">
            <w:pPr>
              <w:pStyle w:val="PleaseReviewReport0"/>
              <w:jc w:val="center"/>
            </w:pPr>
            <w:r>
              <w:t>330</w:t>
            </w:r>
          </w:p>
        </w:tc>
        <w:tc>
          <w:tcPr>
            <w:tcW w:w="3179" w:type="dxa"/>
          </w:tcPr>
          <w:p w14:paraId="62CC1C7B" w14:textId="77777777" w:rsidR="004B3E02" w:rsidRDefault="004B3E02">
            <w:pPr>
              <w:pStyle w:val="PleaseReviewReport0"/>
            </w:pPr>
            <w:r>
              <w:rPr>
                <w:rFonts w:ascii="Arial" w:hAnsi="Arial" w:cs="Arial"/>
                <w:b/>
                <w:bCs/>
                <w:strike/>
                <w:color w:val="CD5C5C"/>
                <w:sz w:val="18"/>
                <w:szCs w:val="18"/>
              </w:rPr>
              <w:t>IRDN 4</w:t>
            </w:r>
            <w:r>
              <w:rPr>
                <w:rFonts w:ascii="Arial" w:hAnsi="Arial" w:cs="Arial"/>
                <w:strike/>
                <w:color w:val="CD5C5C"/>
                <w:sz w:val="18"/>
                <w:szCs w:val="18"/>
              </w:rPr>
              <w:t>; PFA; SA 1; specific physiological stage of maturity at harvest</w:t>
            </w:r>
          </w:p>
        </w:tc>
        <w:tc>
          <w:tcPr>
            <w:tcW w:w="540" w:type="dxa"/>
          </w:tcPr>
          <w:p w14:paraId="62CC1C7C" w14:textId="77777777" w:rsidR="004B3E02" w:rsidRDefault="004B3E02">
            <w:pPr>
              <w:pStyle w:val="PleaseReviewReport0"/>
              <w:jc w:val="center"/>
            </w:pPr>
            <w:r>
              <w:t>P</w:t>
            </w:r>
          </w:p>
        </w:tc>
        <w:tc>
          <w:tcPr>
            <w:tcW w:w="6120" w:type="dxa"/>
          </w:tcPr>
          <w:p w14:paraId="62CC1C7D"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C7E" w14:textId="77777777" w:rsidR="004B3E02" w:rsidRDefault="004B3E02">
            <w:pPr>
              <w:pStyle w:val="PleaseReviewReport0"/>
            </w:pPr>
            <w:r>
              <w:rPr>
                <w:i/>
              </w:rPr>
              <w:t>Category : SUBSTANTIVE </w:t>
            </w:r>
          </w:p>
        </w:tc>
        <w:tc>
          <w:tcPr>
            <w:tcW w:w="3870" w:type="dxa"/>
          </w:tcPr>
          <w:p w14:paraId="575BC1BF" w14:textId="43949A69" w:rsidR="004B3E02" w:rsidRDefault="00971CC3">
            <w:pPr>
              <w:pStyle w:val="PleaseReviewReport0"/>
              <w:rPr>
                <w:b/>
              </w:rPr>
            </w:pPr>
            <w:r>
              <w:rPr>
                <w:b/>
              </w:rPr>
              <w:t>INCORPORATED</w:t>
            </w:r>
          </w:p>
        </w:tc>
      </w:tr>
      <w:tr w:rsidR="004B3E02" w14:paraId="62CC1C86" w14:textId="781762B1" w:rsidTr="004B3E02">
        <w:tc>
          <w:tcPr>
            <w:tcW w:w="1200" w:type="dxa"/>
          </w:tcPr>
          <w:p w14:paraId="62CC1C80" w14:textId="77777777" w:rsidR="004B3E02" w:rsidRDefault="004B3E02">
            <w:pPr>
              <w:pStyle w:val="PleaseReviewReport0"/>
              <w:jc w:val="center"/>
            </w:pPr>
            <w:r>
              <w:t>395</w:t>
            </w:r>
          </w:p>
        </w:tc>
        <w:tc>
          <w:tcPr>
            <w:tcW w:w="661" w:type="dxa"/>
          </w:tcPr>
          <w:p w14:paraId="62CC1C81" w14:textId="77777777" w:rsidR="004B3E02" w:rsidRDefault="004B3E02">
            <w:pPr>
              <w:pStyle w:val="PleaseReviewReport0"/>
              <w:jc w:val="center"/>
            </w:pPr>
            <w:r>
              <w:t>330</w:t>
            </w:r>
          </w:p>
        </w:tc>
        <w:tc>
          <w:tcPr>
            <w:tcW w:w="3179" w:type="dxa"/>
          </w:tcPr>
          <w:p w14:paraId="62CC1C82" w14:textId="77777777" w:rsidR="004B3E02" w:rsidRDefault="004B3E02">
            <w:pPr>
              <w:pStyle w:val="PleaseReviewReport0"/>
            </w:pPr>
            <w:r>
              <w:rPr>
                <w:rFonts w:ascii="Arial" w:hAnsi="Arial" w:cs="Arial"/>
                <w:b/>
                <w:bCs/>
                <w:sz w:val="18"/>
                <w:szCs w:val="18"/>
              </w:rPr>
              <w:t>IRDN 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C83" w14:textId="77777777" w:rsidR="004B3E02" w:rsidRDefault="004B3E02">
            <w:pPr>
              <w:pStyle w:val="PleaseReviewReport0"/>
              <w:jc w:val="center"/>
            </w:pPr>
            <w:r>
              <w:t>P</w:t>
            </w:r>
          </w:p>
        </w:tc>
        <w:tc>
          <w:tcPr>
            <w:tcW w:w="6120" w:type="dxa"/>
          </w:tcPr>
          <w:p w14:paraId="62CC1C84" w14:textId="77777777" w:rsidR="004B3E02" w:rsidRDefault="004B3E02">
            <w:pPr>
              <w:pStyle w:val="PleaseReviewReport0"/>
            </w:pPr>
            <w:r>
              <w:rPr>
                <w:b/>
              </w:rPr>
              <w:t>COSAVE </w:t>
            </w:r>
            <w:r>
              <w:br/>
              <w:t>PFA is a general measure that applies to any pest and is included in Table 2. This is for consistency with Annex 1 of ISPM 46 (mango).</w:t>
            </w:r>
          </w:p>
          <w:p w14:paraId="62CC1C85" w14:textId="77777777" w:rsidR="004B3E02" w:rsidRDefault="004B3E02">
            <w:pPr>
              <w:pStyle w:val="PleaseReviewReport0"/>
            </w:pPr>
            <w:r>
              <w:rPr>
                <w:i/>
              </w:rPr>
              <w:t>Category : TECHNICAL </w:t>
            </w:r>
          </w:p>
        </w:tc>
        <w:tc>
          <w:tcPr>
            <w:tcW w:w="3870" w:type="dxa"/>
          </w:tcPr>
          <w:p w14:paraId="343221B4" w14:textId="2A6D6BF2" w:rsidR="004B3E02" w:rsidRDefault="00420A61">
            <w:pPr>
              <w:pStyle w:val="PleaseReviewReport0"/>
              <w:rPr>
                <w:b/>
              </w:rPr>
            </w:pPr>
            <w:r>
              <w:rPr>
                <w:b/>
              </w:rPr>
              <w:t>INCORPORATED</w:t>
            </w:r>
          </w:p>
        </w:tc>
      </w:tr>
      <w:tr w:rsidR="004B3E02" w14:paraId="62CC1C8D" w14:textId="7DEB1341" w:rsidTr="004B3E02">
        <w:tc>
          <w:tcPr>
            <w:tcW w:w="1200" w:type="dxa"/>
          </w:tcPr>
          <w:p w14:paraId="62CC1C87" w14:textId="77777777" w:rsidR="004B3E02" w:rsidRDefault="004B3E02">
            <w:pPr>
              <w:pStyle w:val="PleaseReviewReport0"/>
              <w:jc w:val="center"/>
            </w:pPr>
            <w:r>
              <w:lastRenderedPageBreak/>
              <w:t>396</w:t>
            </w:r>
          </w:p>
        </w:tc>
        <w:tc>
          <w:tcPr>
            <w:tcW w:w="661" w:type="dxa"/>
          </w:tcPr>
          <w:p w14:paraId="62CC1C88" w14:textId="77777777" w:rsidR="004B3E02" w:rsidRDefault="004B3E02">
            <w:pPr>
              <w:pStyle w:val="PleaseReviewReport0"/>
              <w:jc w:val="center"/>
            </w:pPr>
            <w:r>
              <w:t>330</w:t>
            </w:r>
          </w:p>
        </w:tc>
        <w:tc>
          <w:tcPr>
            <w:tcW w:w="3179" w:type="dxa"/>
          </w:tcPr>
          <w:p w14:paraId="62CC1C89" w14:textId="77777777" w:rsidR="004B3E02" w:rsidRPr="002A688A" w:rsidRDefault="004B3E02">
            <w:pPr>
              <w:pStyle w:val="PleaseReviewReport0"/>
              <w:rPr>
                <w:lang w:val="fr-FR"/>
              </w:rPr>
            </w:pPr>
            <w:r w:rsidRPr="002A688A">
              <w:rPr>
                <w:rFonts w:ascii="Arial" w:hAnsi="Arial" w:cs="Arial"/>
                <w:b/>
                <w:bCs/>
                <w:strike/>
                <w:color w:val="CD5C5C"/>
                <w:sz w:val="18"/>
                <w:szCs w:val="18"/>
                <w:lang w:val="fr-FR"/>
              </w:rPr>
              <w:t>IRDN 4</w:t>
            </w:r>
            <w:r w:rsidRPr="002A688A">
              <w:rPr>
                <w:rFonts w:ascii="Arial" w:hAnsi="Arial" w:cs="Arial"/>
                <w:strike/>
                <w:color w:val="CD5C5C"/>
                <w:sz w:val="18"/>
                <w:szCs w:val="18"/>
                <w:lang w:val="fr-FR"/>
              </w:rPr>
              <w:t>; ALP; ES 1; etapa específica de maduración fisiológica en el momento de la recolección</w:t>
            </w:r>
          </w:p>
        </w:tc>
        <w:tc>
          <w:tcPr>
            <w:tcW w:w="540" w:type="dxa"/>
          </w:tcPr>
          <w:p w14:paraId="62CC1C8A" w14:textId="77777777" w:rsidR="004B3E02" w:rsidRDefault="004B3E02">
            <w:pPr>
              <w:pStyle w:val="PleaseReviewReport0"/>
              <w:jc w:val="center"/>
            </w:pPr>
            <w:r>
              <w:t>P</w:t>
            </w:r>
          </w:p>
        </w:tc>
        <w:tc>
          <w:tcPr>
            <w:tcW w:w="6120" w:type="dxa"/>
          </w:tcPr>
          <w:p w14:paraId="62CC1C8B" w14:textId="77777777" w:rsidR="004B3E02" w:rsidRPr="0098741F" w:rsidRDefault="004B3E02">
            <w:pPr>
              <w:pStyle w:val="PleaseReviewReport0"/>
              <w:rPr>
                <w:lang w:val="es-PY"/>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Sin embargo, estas medidas difieren significativamente en complejidad técnica, costos y viabilidad. Esta percepción errónea genera presión para adoptar medidas más restrictivas de lo necesario.</w:t>
            </w:r>
          </w:p>
          <w:p w14:paraId="62CC1C8C" w14:textId="77777777" w:rsidR="004B3E02" w:rsidRDefault="004B3E02">
            <w:pPr>
              <w:pStyle w:val="PleaseReviewReport0"/>
            </w:pPr>
            <w:r>
              <w:rPr>
                <w:i/>
              </w:rPr>
              <w:t>Category : SUBSTANTIVE </w:t>
            </w:r>
          </w:p>
        </w:tc>
        <w:tc>
          <w:tcPr>
            <w:tcW w:w="3870" w:type="dxa"/>
          </w:tcPr>
          <w:p w14:paraId="3E4E9C20" w14:textId="08906CD9" w:rsidR="004B3E02" w:rsidRPr="002A688A" w:rsidRDefault="00971CC3">
            <w:pPr>
              <w:pStyle w:val="PleaseReviewReport0"/>
              <w:rPr>
                <w:b/>
                <w:lang w:val="fr-FR"/>
              </w:rPr>
            </w:pPr>
            <w:r>
              <w:rPr>
                <w:b/>
              </w:rPr>
              <w:t>INCORPORATED</w:t>
            </w:r>
          </w:p>
        </w:tc>
      </w:tr>
      <w:tr w:rsidR="004B3E02" w14:paraId="62CC1C94" w14:textId="126ECE0E" w:rsidTr="004B3E02">
        <w:tc>
          <w:tcPr>
            <w:tcW w:w="1200" w:type="dxa"/>
            <w:shd w:val="clear" w:color="auto" w:fill="D9D9D9"/>
          </w:tcPr>
          <w:p w14:paraId="62CC1C8E" w14:textId="77777777" w:rsidR="004B3E02" w:rsidRDefault="004B3E02">
            <w:pPr>
              <w:pStyle w:val="PleaseReviewReport0"/>
              <w:jc w:val="center"/>
            </w:pPr>
            <w:r>
              <w:t>397</w:t>
            </w:r>
          </w:p>
        </w:tc>
        <w:tc>
          <w:tcPr>
            <w:tcW w:w="661" w:type="dxa"/>
            <w:shd w:val="clear" w:color="auto" w:fill="D9D9D9"/>
          </w:tcPr>
          <w:p w14:paraId="62CC1C8F" w14:textId="77777777" w:rsidR="004B3E02" w:rsidRDefault="004B3E02">
            <w:pPr>
              <w:pStyle w:val="PleaseReviewReport0"/>
              <w:jc w:val="center"/>
            </w:pPr>
            <w:r>
              <w:t>331</w:t>
            </w:r>
          </w:p>
        </w:tc>
        <w:tc>
          <w:tcPr>
            <w:tcW w:w="3179" w:type="dxa"/>
            <w:shd w:val="clear" w:color="auto" w:fill="D9D9D9"/>
          </w:tcPr>
          <w:p w14:paraId="62CC1C90" w14:textId="77777777" w:rsidR="004B3E02" w:rsidRDefault="004B3E02">
            <w:pPr>
              <w:pStyle w:val="PleaseReviewReport0"/>
            </w:pPr>
            <w:r>
              <w:rPr>
                <w:rFonts w:ascii="Arial" w:hAnsi="Arial" w:cs="Arial"/>
                <w:i/>
                <w:strike/>
                <w:color w:val="CD5C5C"/>
                <w:sz w:val="18"/>
                <w:szCs w:val="18"/>
              </w:rPr>
              <w:t>Bactrocera frauenfeldi</w:t>
            </w:r>
          </w:p>
        </w:tc>
        <w:tc>
          <w:tcPr>
            <w:tcW w:w="540" w:type="dxa"/>
            <w:shd w:val="clear" w:color="auto" w:fill="D9D9D9"/>
          </w:tcPr>
          <w:p w14:paraId="62CC1C91" w14:textId="77777777" w:rsidR="004B3E02" w:rsidRDefault="004B3E02">
            <w:pPr>
              <w:pStyle w:val="PleaseReviewReport0"/>
              <w:jc w:val="center"/>
            </w:pPr>
            <w:r>
              <w:t>P</w:t>
            </w:r>
          </w:p>
        </w:tc>
        <w:tc>
          <w:tcPr>
            <w:tcW w:w="6120" w:type="dxa"/>
            <w:shd w:val="clear" w:color="auto" w:fill="D9D9D9"/>
          </w:tcPr>
          <w:p w14:paraId="62CC1C92" w14:textId="77777777" w:rsidR="004B3E02" w:rsidRDefault="004B3E02">
            <w:pPr>
              <w:pStyle w:val="PleaseReviewReport0"/>
            </w:pPr>
            <w:r>
              <w:rPr>
                <w:b/>
              </w:rPr>
              <w:t>Colombia </w:t>
            </w:r>
            <w:r>
              <w:br/>
              <w:t xml:space="preserve">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w:t>
            </w:r>
            <w:r>
              <w:lastRenderedPageBreak/>
              <w:t>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C93" w14:textId="77777777" w:rsidR="004B3E02" w:rsidRDefault="004B3E02">
            <w:pPr>
              <w:pStyle w:val="PleaseReviewReport0"/>
            </w:pPr>
            <w:r>
              <w:rPr>
                <w:i/>
              </w:rPr>
              <w:t>Category : SUBSTANTIVE </w:t>
            </w:r>
          </w:p>
        </w:tc>
        <w:tc>
          <w:tcPr>
            <w:tcW w:w="3870" w:type="dxa"/>
            <w:shd w:val="clear" w:color="auto" w:fill="D9D9D9"/>
          </w:tcPr>
          <w:p w14:paraId="3FE3ADBA" w14:textId="27AC804C" w:rsidR="004B3E02" w:rsidRDefault="00971CC3">
            <w:pPr>
              <w:pStyle w:val="PleaseReviewReport0"/>
              <w:rPr>
                <w:b/>
              </w:rPr>
            </w:pPr>
            <w:r>
              <w:rPr>
                <w:b/>
              </w:rPr>
              <w:lastRenderedPageBreak/>
              <w:t>INCORPORATED</w:t>
            </w:r>
          </w:p>
        </w:tc>
      </w:tr>
      <w:tr w:rsidR="004B3E02" w14:paraId="62CC1C9B" w14:textId="14BA96A1" w:rsidTr="004B3E02">
        <w:tc>
          <w:tcPr>
            <w:tcW w:w="1200" w:type="dxa"/>
            <w:shd w:val="clear" w:color="auto" w:fill="D9D9D9"/>
          </w:tcPr>
          <w:p w14:paraId="62CC1C95" w14:textId="77777777" w:rsidR="004B3E02" w:rsidRDefault="004B3E02">
            <w:pPr>
              <w:pStyle w:val="PleaseReviewReport0"/>
              <w:jc w:val="center"/>
            </w:pPr>
            <w:r>
              <w:t>398</w:t>
            </w:r>
          </w:p>
        </w:tc>
        <w:tc>
          <w:tcPr>
            <w:tcW w:w="661" w:type="dxa"/>
            <w:shd w:val="clear" w:color="auto" w:fill="D9D9D9"/>
          </w:tcPr>
          <w:p w14:paraId="62CC1C96" w14:textId="77777777" w:rsidR="004B3E02" w:rsidRDefault="004B3E02">
            <w:pPr>
              <w:pStyle w:val="PleaseReviewReport0"/>
              <w:jc w:val="center"/>
            </w:pPr>
            <w:r>
              <w:t>331</w:t>
            </w:r>
          </w:p>
        </w:tc>
        <w:tc>
          <w:tcPr>
            <w:tcW w:w="3179" w:type="dxa"/>
            <w:shd w:val="clear" w:color="auto" w:fill="D9D9D9"/>
          </w:tcPr>
          <w:p w14:paraId="62CC1C97" w14:textId="77777777" w:rsidR="004B3E02" w:rsidRDefault="004B3E02">
            <w:pPr>
              <w:pStyle w:val="PleaseReviewReport0"/>
            </w:pPr>
            <w:r>
              <w:rPr>
                <w:rFonts w:ascii="Arial" w:hAnsi="Arial" w:cs="Arial"/>
                <w:i/>
                <w:strike/>
                <w:color w:val="CD5C5C"/>
                <w:sz w:val="18"/>
                <w:szCs w:val="18"/>
              </w:rPr>
              <w:t>Bactrocera frauenfeldi</w:t>
            </w:r>
          </w:p>
        </w:tc>
        <w:tc>
          <w:tcPr>
            <w:tcW w:w="540" w:type="dxa"/>
            <w:shd w:val="clear" w:color="auto" w:fill="D9D9D9"/>
          </w:tcPr>
          <w:p w14:paraId="62CC1C98" w14:textId="77777777" w:rsidR="004B3E02" w:rsidRDefault="004B3E02">
            <w:pPr>
              <w:pStyle w:val="PleaseReviewReport0"/>
              <w:jc w:val="center"/>
            </w:pPr>
            <w:r>
              <w:t>P</w:t>
            </w:r>
          </w:p>
        </w:tc>
        <w:tc>
          <w:tcPr>
            <w:tcW w:w="6120" w:type="dxa"/>
            <w:shd w:val="clear" w:color="auto" w:fill="D9D9D9"/>
          </w:tcPr>
          <w:p w14:paraId="62CC1C99" w14:textId="77777777" w:rsidR="004B3E02" w:rsidRPr="0098741F" w:rsidRDefault="004B3E02">
            <w:pPr>
              <w:pStyle w:val="PleaseReviewReport0"/>
              <w:rPr>
                <w:lang w:val="es-PY"/>
              </w:rPr>
            </w:pPr>
            <w:r w:rsidRPr="002A688A">
              <w:rPr>
                <w:b/>
                <w:lang w:val="fr-FR"/>
              </w:rPr>
              <w:t>Colombia </w:t>
            </w:r>
            <w:r w:rsidRPr="002A688A">
              <w:rPr>
                <w:lang w:val="fr-FR"/>
              </w:rPr>
              <w:br/>
              <w:t xml:space="preserve">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w:t>
            </w:r>
            <w:r w:rsidRPr="002A688A">
              <w:rPr>
                <w:lang w:val="fr-FR"/>
              </w:rPr>
              <w:lastRenderedPageBreak/>
              <w:t>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Sin embargo, estas medidas difieren significativamente en complejidad técnica, costos y viabilidad. Esta percepción errónea genera presión para adoptar medidas más restrictivas de lo necesario.</w:t>
            </w:r>
          </w:p>
          <w:p w14:paraId="62CC1C9A" w14:textId="77777777" w:rsidR="004B3E02" w:rsidRDefault="004B3E02">
            <w:pPr>
              <w:pStyle w:val="PleaseReviewReport0"/>
            </w:pPr>
            <w:r>
              <w:rPr>
                <w:i/>
              </w:rPr>
              <w:t>Category : SUBSTANTIVE </w:t>
            </w:r>
          </w:p>
        </w:tc>
        <w:tc>
          <w:tcPr>
            <w:tcW w:w="3870" w:type="dxa"/>
            <w:shd w:val="clear" w:color="auto" w:fill="D9D9D9"/>
          </w:tcPr>
          <w:p w14:paraId="5531503D" w14:textId="1FC2B7AE" w:rsidR="004B3E02" w:rsidRPr="002A688A" w:rsidRDefault="00971CC3">
            <w:pPr>
              <w:pStyle w:val="PleaseReviewReport0"/>
              <w:rPr>
                <w:b/>
                <w:lang w:val="fr-FR"/>
              </w:rPr>
            </w:pPr>
            <w:r>
              <w:rPr>
                <w:b/>
              </w:rPr>
              <w:lastRenderedPageBreak/>
              <w:t>INCORPORATED</w:t>
            </w:r>
          </w:p>
        </w:tc>
      </w:tr>
      <w:tr w:rsidR="004B3E02" w14:paraId="62CC1CA2" w14:textId="5EE698C2" w:rsidTr="004B3E02">
        <w:tc>
          <w:tcPr>
            <w:tcW w:w="1200" w:type="dxa"/>
          </w:tcPr>
          <w:p w14:paraId="62CC1C9C" w14:textId="77777777" w:rsidR="004B3E02" w:rsidRDefault="004B3E02">
            <w:pPr>
              <w:pStyle w:val="PleaseReviewReport0"/>
              <w:jc w:val="center"/>
            </w:pPr>
            <w:r>
              <w:t>399</w:t>
            </w:r>
          </w:p>
        </w:tc>
        <w:tc>
          <w:tcPr>
            <w:tcW w:w="661" w:type="dxa"/>
          </w:tcPr>
          <w:p w14:paraId="62CC1C9D" w14:textId="77777777" w:rsidR="004B3E02" w:rsidRDefault="004B3E02">
            <w:pPr>
              <w:pStyle w:val="PleaseReviewReport0"/>
              <w:jc w:val="center"/>
            </w:pPr>
            <w:r>
              <w:t>332</w:t>
            </w:r>
          </w:p>
        </w:tc>
        <w:tc>
          <w:tcPr>
            <w:tcW w:w="3179" w:type="dxa"/>
          </w:tcPr>
          <w:p w14:paraId="62CC1C9E" w14:textId="77777777" w:rsidR="004B3E02" w:rsidRDefault="004B3E02">
            <w:pPr>
              <w:pStyle w:val="PleaseReviewReport0"/>
            </w:pPr>
            <w:r>
              <w:rPr>
                <w:rFonts w:ascii="Arial" w:hAnsi="Arial" w:cs="Arial"/>
                <w:b/>
                <w:bCs/>
                <w:strike/>
                <w:color w:val="CD5C5C"/>
                <w:sz w:val="18"/>
                <w:szCs w:val="18"/>
              </w:rPr>
              <w:t>IRDN 4</w:t>
            </w:r>
            <w:r>
              <w:rPr>
                <w:rFonts w:ascii="Arial" w:hAnsi="Arial" w:cs="Arial"/>
                <w:strike/>
                <w:color w:val="CD5C5C"/>
                <w:sz w:val="18"/>
                <w:szCs w:val="18"/>
              </w:rPr>
              <w:t>; PFA; SA 1; specific physiological stage of maturity at harvest</w:t>
            </w:r>
          </w:p>
        </w:tc>
        <w:tc>
          <w:tcPr>
            <w:tcW w:w="540" w:type="dxa"/>
          </w:tcPr>
          <w:p w14:paraId="62CC1C9F" w14:textId="77777777" w:rsidR="004B3E02" w:rsidRDefault="004B3E02">
            <w:pPr>
              <w:pStyle w:val="PleaseReviewReport0"/>
              <w:jc w:val="center"/>
            </w:pPr>
            <w:r>
              <w:t>P</w:t>
            </w:r>
          </w:p>
        </w:tc>
        <w:tc>
          <w:tcPr>
            <w:tcW w:w="6120" w:type="dxa"/>
          </w:tcPr>
          <w:p w14:paraId="62CC1CA0"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 xml:space="preserve">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w:t>
            </w:r>
            <w:r>
              <w:lastRenderedPageBreak/>
              <w:t>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CA1" w14:textId="77777777" w:rsidR="004B3E02" w:rsidRDefault="004B3E02">
            <w:pPr>
              <w:pStyle w:val="PleaseReviewReport0"/>
            </w:pPr>
            <w:r>
              <w:rPr>
                <w:i/>
              </w:rPr>
              <w:t>Category : SUBSTANTIVE </w:t>
            </w:r>
          </w:p>
        </w:tc>
        <w:tc>
          <w:tcPr>
            <w:tcW w:w="3870" w:type="dxa"/>
          </w:tcPr>
          <w:p w14:paraId="4F7F40DD" w14:textId="0C0D6069" w:rsidR="004B3E02" w:rsidRDefault="00971CC3">
            <w:pPr>
              <w:pStyle w:val="PleaseReviewReport0"/>
              <w:rPr>
                <w:b/>
              </w:rPr>
            </w:pPr>
            <w:r>
              <w:rPr>
                <w:b/>
              </w:rPr>
              <w:lastRenderedPageBreak/>
              <w:t>INCORPORATED</w:t>
            </w:r>
          </w:p>
        </w:tc>
      </w:tr>
      <w:tr w:rsidR="004B3E02" w14:paraId="62CC1CA9" w14:textId="5B5E966F" w:rsidTr="004B3E02">
        <w:tc>
          <w:tcPr>
            <w:tcW w:w="1200" w:type="dxa"/>
          </w:tcPr>
          <w:p w14:paraId="62CC1CA3" w14:textId="77777777" w:rsidR="004B3E02" w:rsidRDefault="004B3E02">
            <w:pPr>
              <w:pStyle w:val="PleaseReviewReport0"/>
              <w:jc w:val="center"/>
            </w:pPr>
            <w:r>
              <w:t>400</w:t>
            </w:r>
          </w:p>
        </w:tc>
        <w:tc>
          <w:tcPr>
            <w:tcW w:w="661" w:type="dxa"/>
          </w:tcPr>
          <w:p w14:paraId="62CC1CA4" w14:textId="77777777" w:rsidR="004B3E02" w:rsidRDefault="004B3E02">
            <w:pPr>
              <w:pStyle w:val="PleaseReviewReport0"/>
              <w:jc w:val="center"/>
            </w:pPr>
            <w:r>
              <w:t>332</w:t>
            </w:r>
          </w:p>
        </w:tc>
        <w:tc>
          <w:tcPr>
            <w:tcW w:w="3179" w:type="dxa"/>
          </w:tcPr>
          <w:p w14:paraId="62CC1CA5" w14:textId="77777777" w:rsidR="004B3E02" w:rsidRDefault="004B3E02">
            <w:pPr>
              <w:pStyle w:val="PleaseReviewReport0"/>
            </w:pPr>
            <w:r>
              <w:rPr>
                <w:rFonts w:ascii="Arial" w:hAnsi="Arial" w:cs="Arial"/>
                <w:b/>
                <w:bCs/>
                <w:sz w:val="18"/>
                <w:szCs w:val="18"/>
              </w:rPr>
              <w:t>IRDN 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CA6" w14:textId="77777777" w:rsidR="004B3E02" w:rsidRDefault="004B3E02">
            <w:pPr>
              <w:pStyle w:val="PleaseReviewReport0"/>
              <w:jc w:val="center"/>
            </w:pPr>
            <w:r>
              <w:t>P</w:t>
            </w:r>
          </w:p>
        </w:tc>
        <w:tc>
          <w:tcPr>
            <w:tcW w:w="6120" w:type="dxa"/>
          </w:tcPr>
          <w:p w14:paraId="62CC1CA7" w14:textId="77777777" w:rsidR="004B3E02" w:rsidRDefault="004B3E02">
            <w:pPr>
              <w:pStyle w:val="PleaseReviewReport0"/>
            </w:pPr>
            <w:r>
              <w:rPr>
                <w:b/>
              </w:rPr>
              <w:t>COSAVE </w:t>
            </w:r>
            <w:r>
              <w:br/>
              <w:t>PFA is a general measure that applies to any pest and is included in Table 2. This is for consistency with Annex 1 of ISPM 46 (mango).</w:t>
            </w:r>
          </w:p>
          <w:p w14:paraId="62CC1CA8" w14:textId="77777777" w:rsidR="004B3E02" w:rsidRDefault="004B3E02">
            <w:pPr>
              <w:pStyle w:val="PleaseReviewReport0"/>
            </w:pPr>
            <w:r>
              <w:rPr>
                <w:i/>
              </w:rPr>
              <w:t>Category : TECHNICAL </w:t>
            </w:r>
          </w:p>
        </w:tc>
        <w:tc>
          <w:tcPr>
            <w:tcW w:w="3870" w:type="dxa"/>
          </w:tcPr>
          <w:p w14:paraId="56BE136A" w14:textId="62C57C66" w:rsidR="004B3E02" w:rsidRDefault="00E718B1">
            <w:pPr>
              <w:pStyle w:val="PleaseReviewReport0"/>
              <w:rPr>
                <w:b/>
              </w:rPr>
            </w:pPr>
            <w:r>
              <w:rPr>
                <w:b/>
              </w:rPr>
              <w:t>INCORPORATED</w:t>
            </w:r>
          </w:p>
        </w:tc>
      </w:tr>
      <w:tr w:rsidR="004B3E02" w14:paraId="62CC1CB0" w14:textId="736782C0" w:rsidTr="004B3E02">
        <w:tc>
          <w:tcPr>
            <w:tcW w:w="1200" w:type="dxa"/>
          </w:tcPr>
          <w:p w14:paraId="62CC1CAA" w14:textId="77777777" w:rsidR="004B3E02" w:rsidRDefault="004B3E02">
            <w:pPr>
              <w:pStyle w:val="PleaseReviewReport0"/>
              <w:jc w:val="center"/>
            </w:pPr>
            <w:r>
              <w:t>401</w:t>
            </w:r>
          </w:p>
        </w:tc>
        <w:tc>
          <w:tcPr>
            <w:tcW w:w="661" w:type="dxa"/>
          </w:tcPr>
          <w:p w14:paraId="62CC1CAB" w14:textId="77777777" w:rsidR="004B3E02" w:rsidRDefault="004B3E02">
            <w:pPr>
              <w:pStyle w:val="PleaseReviewReport0"/>
              <w:jc w:val="center"/>
            </w:pPr>
            <w:r>
              <w:t>332</w:t>
            </w:r>
          </w:p>
        </w:tc>
        <w:tc>
          <w:tcPr>
            <w:tcW w:w="3179" w:type="dxa"/>
          </w:tcPr>
          <w:p w14:paraId="62CC1CAC" w14:textId="77777777" w:rsidR="004B3E02" w:rsidRPr="002A688A" w:rsidRDefault="004B3E02">
            <w:pPr>
              <w:pStyle w:val="PleaseReviewReport0"/>
              <w:rPr>
                <w:lang w:val="fr-FR"/>
              </w:rPr>
            </w:pPr>
            <w:r w:rsidRPr="002A688A">
              <w:rPr>
                <w:rFonts w:ascii="Arial" w:hAnsi="Arial" w:cs="Arial"/>
                <w:b/>
                <w:bCs/>
                <w:strike/>
                <w:color w:val="CD5C5C"/>
                <w:sz w:val="18"/>
                <w:szCs w:val="18"/>
                <w:lang w:val="fr-FR"/>
              </w:rPr>
              <w:t>IRDN 4</w:t>
            </w:r>
            <w:r w:rsidRPr="002A688A">
              <w:rPr>
                <w:rFonts w:ascii="Arial" w:hAnsi="Arial" w:cs="Arial"/>
                <w:strike/>
                <w:color w:val="CD5C5C"/>
                <w:sz w:val="18"/>
                <w:szCs w:val="18"/>
                <w:lang w:val="fr-FR"/>
              </w:rPr>
              <w:t>; ALP; ES 1; etapa específica de maduración fisiológica en el momento de la recolección</w:t>
            </w:r>
          </w:p>
        </w:tc>
        <w:tc>
          <w:tcPr>
            <w:tcW w:w="540" w:type="dxa"/>
          </w:tcPr>
          <w:p w14:paraId="62CC1CAD" w14:textId="77777777" w:rsidR="004B3E02" w:rsidRDefault="004B3E02">
            <w:pPr>
              <w:pStyle w:val="PleaseReviewReport0"/>
              <w:jc w:val="center"/>
            </w:pPr>
            <w:r>
              <w:t>P</w:t>
            </w:r>
          </w:p>
        </w:tc>
        <w:tc>
          <w:tcPr>
            <w:tcW w:w="6120" w:type="dxa"/>
          </w:tcPr>
          <w:p w14:paraId="62CC1CAE" w14:textId="77777777" w:rsidR="004B3E02" w:rsidRPr="0098741F" w:rsidRDefault="004B3E02">
            <w:pPr>
              <w:pStyle w:val="PleaseReviewReport0"/>
              <w:rPr>
                <w:lang w:val="es-PY"/>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lastRenderedPageBreak/>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Sin embargo, estas medidas difieren significativamente en complejidad técnica, costos y viabilidad. Esta percepción errónea genera presión para adoptar medidas más restrictivas de lo necesario.</w:t>
            </w:r>
          </w:p>
          <w:p w14:paraId="62CC1CAF" w14:textId="77777777" w:rsidR="004B3E02" w:rsidRDefault="004B3E02">
            <w:pPr>
              <w:pStyle w:val="PleaseReviewReport0"/>
            </w:pPr>
            <w:r>
              <w:rPr>
                <w:i/>
              </w:rPr>
              <w:t>Category : SUBSTANTIVE </w:t>
            </w:r>
          </w:p>
        </w:tc>
        <w:tc>
          <w:tcPr>
            <w:tcW w:w="3870" w:type="dxa"/>
          </w:tcPr>
          <w:p w14:paraId="650FF456" w14:textId="1A097740" w:rsidR="004B3E02" w:rsidRPr="002A688A" w:rsidRDefault="00971CC3">
            <w:pPr>
              <w:pStyle w:val="PleaseReviewReport0"/>
              <w:rPr>
                <w:b/>
                <w:lang w:val="fr-FR"/>
              </w:rPr>
            </w:pPr>
            <w:r>
              <w:rPr>
                <w:b/>
              </w:rPr>
              <w:lastRenderedPageBreak/>
              <w:t>INCORPORATED</w:t>
            </w:r>
          </w:p>
        </w:tc>
      </w:tr>
      <w:tr w:rsidR="004B3E02" w14:paraId="62CC1CB7" w14:textId="365B4BF0" w:rsidTr="004B3E02">
        <w:tc>
          <w:tcPr>
            <w:tcW w:w="1200" w:type="dxa"/>
            <w:shd w:val="clear" w:color="auto" w:fill="D9D9D9"/>
          </w:tcPr>
          <w:p w14:paraId="62CC1CB1" w14:textId="77777777" w:rsidR="004B3E02" w:rsidRDefault="004B3E02">
            <w:pPr>
              <w:pStyle w:val="PleaseReviewReport0"/>
              <w:jc w:val="center"/>
            </w:pPr>
            <w:r>
              <w:t>402</w:t>
            </w:r>
          </w:p>
        </w:tc>
        <w:tc>
          <w:tcPr>
            <w:tcW w:w="661" w:type="dxa"/>
            <w:shd w:val="clear" w:color="auto" w:fill="D9D9D9"/>
          </w:tcPr>
          <w:p w14:paraId="62CC1CB2" w14:textId="77777777" w:rsidR="004B3E02" w:rsidRDefault="004B3E02">
            <w:pPr>
              <w:pStyle w:val="PleaseReviewReport0"/>
              <w:jc w:val="center"/>
            </w:pPr>
            <w:r>
              <w:t>333</w:t>
            </w:r>
          </w:p>
        </w:tc>
        <w:tc>
          <w:tcPr>
            <w:tcW w:w="3179" w:type="dxa"/>
            <w:shd w:val="clear" w:color="auto" w:fill="D9D9D9"/>
          </w:tcPr>
          <w:p w14:paraId="62CC1CB3" w14:textId="77777777" w:rsidR="004B3E02" w:rsidRDefault="004B3E02">
            <w:pPr>
              <w:pStyle w:val="PleaseReviewReport0"/>
            </w:pPr>
            <w:r>
              <w:rPr>
                <w:rFonts w:ascii="Arial" w:hAnsi="Arial" w:cs="Arial"/>
                <w:i/>
                <w:strike/>
                <w:color w:val="CD5C5C"/>
                <w:sz w:val="18"/>
                <w:szCs w:val="18"/>
              </w:rPr>
              <w:t>Bactrocera jarvisi</w:t>
            </w:r>
          </w:p>
        </w:tc>
        <w:tc>
          <w:tcPr>
            <w:tcW w:w="540" w:type="dxa"/>
            <w:shd w:val="clear" w:color="auto" w:fill="D9D9D9"/>
          </w:tcPr>
          <w:p w14:paraId="62CC1CB4" w14:textId="77777777" w:rsidR="004B3E02" w:rsidRDefault="004B3E02">
            <w:pPr>
              <w:pStyle w:val="PleaseReviewReport0"/>
              <w:jc w:val="center"/>
            </w:pPr>
            <w:r>
              <w:t>P</w:t>
            </w:r>
          </w:p>
        </w:tc>
        <w:tc>
          <w:tcPr>
            <w:tcW w:w="6120" w:type="dxa"/>
            <w:shd w:val="clear" w:color="auto" w:fill="D9D9D9"/>
          </w:tcPr>
          <w:p w14:paraId="62CC1CB5"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 xml:space="preserve">The issuance of documents by the IPPC indicating that, for the same </w:t>
            </w:r>
            <w:r>
              <w:lastRenderedPageBreak/>
              <w:t>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CB6" w14:textId="77777777" w:rsidR="004B3E02" w:rsidRDefault="004B3E02">
            <w:pPr>
              <w:pStyle w:val="PleaseReviewReport0"/>
            </w:pPr>
            <w:r>
              <w:rPr>
                <w:i/>
              </w:rPr>
              <w:t>Category : SUBSTANTIVE </w:t>
            </w:r>
          </w:p>
        </w:tc>
        <w:tc>
          <w:tcPr>
            <w:tcW w:w="3870" w:type="dxa"/>
            <w:shd w:val="clear" w:color="auto" w:fill="D9D9D9"/>
          </w:tcPr>
          <w:p w14:paraId="677D0AC8" w14:textId="2175820A" w:rsidR="004B3E02" w:rsidRDefault="00971CC3">
            <w:pPr>
              <w:pStyle w:val="PleaseReviewReport0"/>
              <w:rPr>
                <w:b/>
              </w:rPr>
            </w:pPr>
            <w:r>
              <w:rPr>
                <w:b/>
              </w:rPr>
              <w:lastRenderedPageBreak/>
              <w:t>INCORPORATED</w:t>
            </w:r>
          </w:p>
        </w:tc>
      </w:tr>
      <w:tr w:rsidR="004B3E02" w14:paraId="62CC1CBE" w14:textId="330B158B" w:rsidTr="004B3E02">
        <w:tc>
          <w:tcPr>
            <w:tcW w:w="1200" w:type="dxa"/>
            <w:shd w:val="clear" w:color="auto" w:fill="D9D9D9"/>
          </w:tcPr>
          <w:p w14:paraId="62CC1CB8" w14:textId="77777777" w:rsidR="004B3E02" w:rsidRDefault="004B3E02">
            <w:pPr>
              <w:pStyle w:val="PleaseReviewReport0"/>
              <w:jc w:val="center"/>
            </w:pPr>
            <w:r>
              <w:t>403</w:t>
            </w:r>
          </w:p>
        </w:tc>
        <w:tc>
          <w:tcPr>
            <w:tcW w:w="661" w:type="dxa"/>
            <w:shd w:val="clear" w:color="auto" w:fill="D9D9D9"/>
          </w:tcPr>
          <w:p w14:paraId="62CC1CB9" w14:textId="77777777" w:rsidR="004B3E02" w:rsidRDefault="004B3E02">
            <w:pPr>
              <w:pStyle w:val="PleaseReviewReport0"/>
              <w:jc w:val="center"/>
            </w:pPr>
            <w:r>
              <w:t>333</w:t>
            </w:r>
          </w:p>
        </w:tc>
        <w:tc>
          <w:tcPr>
            <w:tcW w:w="3179" w:type="dxa"/>
            <w:shd w:val="clear" w:color="auto" w:fill="D9D9D9"/>
          </w:tcPr>
          <w:p w14:paraId="62CC1CBA" w14:textId="77777777" w:rsidR="004B3E02" w:rsidRDefault="004B3E02">
            <w:pPr>
              <w:pStyle w:val="PleaseReviewReport0"/>
            </w:pPr>
            <w:r>
              <w:rPr>
                <w:rFonts w:ascii="Arial" w:hAnsi="Arial" w:cs="Arial"/>
                <w:i/>
                <w:strike/>
                <w:color w:val="CD5C5C"/>
                <w:sz w:val="18"/>
                <w:szCs w:val="18"/>
              </w:rPr>
              <w:t>Bactrocera jarvisi</w:t>
            </w:r>
          </w:p>
        </w:tc>
        <w:tc>
          <w:tcPr>
            <w:tcW w:w="540" w:type="dxa"/>
            <w:shd w:val="clear" w:color="auto" w:fill="D9D9D9"/>
          </w:tcPr>
          <w:p w14:paraId="62CC1CBB" w14:textId="77777777" w:rsidR="004B3E02" w:rsidRDefault="004B3E02">
            <w:pPr>
              <w:pStyle w:val="PleaseReviewReport0"/>
              <w:jc w:val="center"/>
            </w:pPr>
            <w:r>
              <w:t>P</w:t>
            </w:r>
          </w:p>
        </w:tc>
        <w:tc>
          <w:tcPr>
            <w:tcW w:w="6120" w:type="dxa"/>
            <w:shd w:val="clear" w:color="auto" w:fill="D9D9D9"/>
          </w:tcPr>
          <w:p w14:paraId="62CC1CBC" w14:textId="77777777" w:rsidR="004B3E02" w:rsidRPr="0098741F" w:rsidRDefault="004B3E02">
            <w:pPr>
              <w:pStyle w:val="PleaseReviewReport0"/>
              <w:rPr>
                <w:lang w:val="es-PY"/>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 xml:space="preserve">Sin embargo, estas medidas difieren significativamente en complejidad técnica, costos y viabilidad. Esta </w:t>
            </w:r>
            <w:r w:rsidRPr="0098741F">
              <w:rPr>
                <w:lang w:val="es-PY"/>
              </w:rPr>
              <w:lastRenderedPageBreak/>
              <w:t>percepción errónea genera presión para adoptar medidas más restrictivas de lo necesario.</w:t>
            </w:r>
          </w:p>
          <w:p w14:paraId="62CC1CBD" w14:textId="77777777" w:rsidR="004B3E02" w:rsidRDefault="004B3E02">
            <w:pPr>
              <w:pStyle w:val="PleaseReviewReport0"/>
            </w:pPr>
            <w:r>
              <w:rPr>
                <w:i/>
              </w:rPr>
              <w:t>Category : SUBSTANTIVE </w:t>
            </w:r>
          </w:p>
        </w:tc>
        <w:tc>
          <w:tcPr>
            <w:tcW w:w="3870" w:type="dxa"/>
            <w:shd w:val="clear" w:color="auto" w:fill="D9D9D9"/>
          </w:tcPr>
          <w:p w14:paraId="4B465195" w14:textId="340A8AA2" w:rsidR="004B3E02" w:rsidRPr="002A688A" w:rsidRDefault="00971CC3">
            <w:pPr>
              <w:pStyle w:val="PleaseReviewReport0"/>
              <w:rPr>
                <w:b/>
                <w:lang w:val="fr-FR"/>
              </w:rPr>
            </w:pPr>
            <w:r>
              <w:rPr>
                <w:b/>
              </w:rPr>
              <w:lastRenderedPageBreak/>
              <w:t>INCORPORATED</w:t>
            </w:r>
          </w:p>
        </w:tc>
      </w:tr>
      <w:tr w:rsidR="004B3E02" w14:paraId="62CC1CC5" w14:textId="0B5B5E5E" w:rsidTr="004B3E02">
        <w:tc>
          <w:tcPr>
            <w:tcW w:w="1200" w:type="dxa"/>
          </w:tcPr>
          <w:p w14:paraId="62CC1CBF" w14:textId="77777777" w:rsidR="004B3E02" w:rsidRDefault="004B3E02">
            <w:pPr>
              <w:pStyle w:val="PleaseReviewReport0"/>
              <w:jc w:val="center"/>
            </w:pPr>
            <w:r>
              <w:t>404</w:t>
            </w:r>
          </w:p>
        </w:tc>
        <w:tc>
          <w:tcPr>
            <w:tcW w:w="661" w:type="dxa"/>
          </w:tcPr>
          <w:p w14:paraId="62CC1CC0" w14:textId="77777777" w:rsidR="004B3E02" w:rsidRDefault="004B3E02">
            <w:pPr>
              <w:pStyle w:val="PleaseReviewReport0"/>
              <w:jc w:val="center"/>
            </w:pPr>
            <w:r>
              <w:t>334</w:t>
            </w:r>
          </w:p>
        </w:tc>
        <w:tc>
          <w:tcPr>
            <w:tcW w:w="3179" w:type="dxa"/>
          </w:tcPr>
          <w:p w14:paraId="62CC1CC1" w14:textId="77777777" w:rsidR="004B3E02" w:rsidRDefault="004B3E02">
            <w:pPr>
              <w:pStyle w:val="PleaseReviewReport0"/>
            </w:pPr>
            <w:r>
              <w:rPr>
                <w:rFonts w:ascii="Arial" w:hAnsi="Arial" w:cs="Arial"/>
                <w:b/>
                <w:bCs/>
                <w:strike/>
                <w:color w:val="CD5C5C"/>
                <w:sz w:val="18"/>
                <w:szCs w:val="18"/>
              </w:rPr>
              <w:t>IRDN 2</w:t>
            </w:r>
            <w:r>
              <w:rPr>
                <w:rFonts w:ascii="Arial" w:hAnsi="Arial" w:cs="Arial"/>
                <w:strike/>
                <w:color w:val="CD5C5C"/>
                <w:sz w:val="18"/>
                <w:szCs w:val="18"/>
              </w:rPr>
              <w:t xml:space="preserve">, </w:t>
            </w:r>
            <w:r>
              <w:rPr>
                <w:rFonts w:ascii="Arial" w:hAnsi="Arial" w:cs="Arial"/>
                <w:b/>
                <w:bCs/>
                <w:strike/>
                <w:color w:val="CD5C5C"/>
                <w:sz w:val="18"/>
                <w:szCs w:val="18"/>
              </w:rPr>
              <w:t>4</w:t>
            </w:r>
            <w:r>
              <w:rPr>
                <w:rFonts w:ascii="Arial" w:hAnsi="Arial" w:cs="Arial"/>
                <w:strike/>
                <w:color w:val="CD5C5C"/>
                <w:sz w:val="18"/>
                <w:szCs w:val="18"/>
              </w:rPr>
              <w:t>; PFA; SA 1; specific physiological stage of maturity at harvest</w:t>
            </w:r>
          </w:p>
        </w:tc>
        <w:tc>
          <w:tcPr>
            <w:tcW w:w="540" w:type="dxa"/>
          </w:tcPr>
          <w:p w14:paraId="62CC1CC2" w14:textId="77777777" w:rsidR="004B3E02" w:rsidRDefault="004B3E02">
            <w:pPr>
              <w:pStyle w:val="PleaseReviewReport0"/>
              <w:jc w:val="center"/>
            </w:pPr>
            <w:r>
              <w:t>P</w:t>
            </w:r>
          </w:p>
        </w:tc>
        <w:tc>
          <w:tcPr>
            <w:tcW w:w="6120" w:type="dxa"/>
          </w:tcPr>
          <w:p w14:paraId="62CC1CC3"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CC4" w14:textId="77777777" w:rsidR="004B3E02" w:rsidRDefault="004B3E02">
            <w:pPr>
              <w:pStyle w:val="PleaseReviewReport0"/>
            </w:pPr>
            <w:r>
              <w:rPr>
                <w:i/>
              </w:rPr>
              <w:t>Category : SUBSTANTIVE </w:t>
            </w:r>
          </w:p>
        </w:tc>
        <w:tc>
          <w:tcPr>
            <w:tcW w:w="3870" w:type="dxa"/>
          </w:tcPr>
          <w:p w14:paraId="4B3FEAFA" w14:textId="137529E4" w:rsidR="004B3E02" w:rsidRDefault="00971CC3">
            <w:pPr>
              <w:pStyle w:val="PleaseReviewReport0"/>
              <w:rPr>
                <w:b/>
              </w:rPr>
            </w:pPr>
            <w:r>
              <w:rPr>
                <w:b/>
              </w:rPr>
              <w:t>INCORPORATED</w:t>
            </w:r>
          </w:p>
        </w:tc>
      </w:tr>
      <w:tr w:rsidR="004B3E02" w14:paraId="62CC1CCC" w14:textId="76067D3A" w:rsidTr="004B3E02">
        <w:tc>
          <w:tcPr>
            <w:tcW w:w="1200" w:type="dxa"/>
          </w:tcPr>
          <w:p w14:paraId="62CC1CC6" w14:textId="77777777" w:rsidR="004B3E02" w:rsidRDefault="004B3E02">
            <w:pPr>
              <w:pStyle w:val="PleaseReviewReport0"/>
              <w:jc w:val="center"/>
            </w:pPr>
            <w:r>
              <w:t>405</w:t>
            </w:r>
          </w:p>
        </w:tc>
        <w:tc>
          <w:tcPr>
            <w:tcW w:w="661" w:type="dxa"/>
          </w:tcPr>
          <w:p w14:paraId="62CC1CC7" w14:textId="77777777" w:rsidR="004B3E02" w:rsidRDefault="004B3E02">
            <w:pPr>
              <w:pStyle w:val="PleaseReviewReport0"/>
              <w:jc w:val="center"/>
            </w:pPr>
            <w:r>
              <w:t>334</w:t>
            </w:r>
          </w:p>
        </w:tc>
        <w:tc>
          <w:tcPr>
            <w:tcW w:w="3179" w:type="dxa"/>
          </w:tcPr>
          <w:p w14:paraId="62CC1CC8" w14:textId="77777777" w:rsidR="004B3E02" w:rsidRDefault="004B3E02">
            <w:pPr>
              <w:pStyle w:val="PleaseReviewReport0"/>
            </w:pPr>
            <w:r>
              <w:rPr>
                <w:rFonts w:ascii="Arial" w:hAnsi="Arial" w:cs="Arial"/>
                <w:b/>
                <w:bCs/>
                <w:sz w:val="18"/>
                <w:szCs w:val="18"/>
              </w:rPr>
              <w:t>IRDN 2</w:t>
            </w:r>
            <w:r>
              <w:rPr>
                <w:rFonts w:ascii="Arial" w:hAnsi="Arial" w:cs="Arial"/>
                <w:sz w:val="18"/>
                <w:szCs w:val="18"/>
              </w:rPr>
              <w:t xml:space="preserve">, </w:t>
            </w:r>
            <w:r>
              <w:rPr>
                <w:rFonts w:ascii="Arial" w:hAnsi="Arial" w:cs="Arial"/>
                <w:b/>
                <w:bCs/>
                <w:sz w:val="18"/>
                <w:szCs w:val="18"/>
              </w:rPr>
              <w:t>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CC9" w14:textId="77777777" w:rsidR="004B3E02" w:rsidRDefault="004B3E02">
            <w:pPr>
              <w:pStyle w:val="PleaseReviewReport0"/>
              <w:jc w:val="center"/>
            </w:pPr>
            <w:r>
              <w:t>P</w:t>
            </w:r>
          </w:p>
        </w:tc>
        <w:tc>
          <w:tcPr>
            <w:tcW w:w="6120" w:type="dxa"/>
          </w:tcPr>
          <w:p w14:paraId="62CC1CCA" w14:textId="77777777" w:rsidR="004B3E02" w:rsidRDefault="004B3E02">
            <w:pPr>
              <w:pStyle w:val="PleaseReviewReport0"/>
            </w:pPr>
            <w:r>
              <w:rPr>
                <w:b/>
              </w:rPr>
              <w:t>COSAVE </w:t>
            </w:r>
            <w:r>
              <w:br/>
              <w:t>PFA is a general measure that applies to any pest and is included in Table 2. This is for consistency with Annex 1 of ISPM 46 (mango).</w:t>
            </w:r>
          </w:p>
          <w:p w14:paraId="62CC1CCB" w14:textId="77777777" w:rsidR="004B3E02" w:rsidRDefault="004B3E02">
            <w:pPr>
              <w:pStyle w:val="PleaseReviewReport0"/>
            </w:pPr>
            <w:r>
              <w:rPr>
                <w:i/>
              </w:rPr>
              <w:t>Category : TECHNICAL </w:t>
            </w:r>
          </w:p>
        </w:tc>
        <w:tc>
          <w:tcPr>
            <w:tcW w:w="3870" w:type="dxa"/>
          </w:tcPr>
          <w:p w14:paraId="71FF0750" w14:textId="4D424645" w:rsidR="004B3E02" w:rsidRDefault="00E718B1">
            <w:pPr>
              <w:pStyle w:val="PleaseReviewReport0"/>
              <w:rPr>
                <w:b/>
              </w:rPr>
            </w:pPr>
            <w:r>
              <w:rPr>
                <w:b/>
              </w:rPr>
              <w:t>INCORPORATED</w:t>
            </w:r>
          </w:p>
        </w:tc>
      </w:tr>
      <w:tr w:rsidR="004B3E02" w14:paraId="62CC1CD3" w14:textId="6685DF51" w:rsidTr="004B3E02">
        <w:tc>
          <w:tcPr>
            <w:tcW w:w="1200" w:type="dxa"/>
          </w:tcPr>
          <w:p w14:paraId="62CC1CCD" w14:textId="77777777" w:rsidR="004B3E02" w:rsidRDefault="004B3E02">
            <w:pPr>
              <w:pStyle w:val="PleaseReviewReport0"/>
              <w:jc w:val="center"/>
            </w:pPr>
            <w:r>
              <w:lastRenderedPageBreak/>
              <w:t>406</w:t>
            </w:r>
          </w:p>
        </w:tc>
        <w:tc>
          <w:tcPr>
            <w:tcW w:w="661" w:type="dxa"/>
          </w:tcPr>
          <w:p w14:paraId="62CC1CCE" w14:textId="77777777" w:rsidR="004B3E02" w:rsidRDefault="004B3E02">
            <w:pPr>
              <w:pStyle w:val="PleaseReviewReport0"/>
              <w:jc w:val="center"/>
            </w:pPr>
            <w:r>
              <w:t>334</w:t>
            </w:r>
          </w:p>
        </w:tc>
        <w:tc>
          <w:tcPr>
            <w:tcW w:w="3179" w:type="dxa"/>
          </w:tcPr>
          <w:p w14:paraId="62CC1CCF" w14:textId="77777777" w:rsidR="004B3E02" w:rsidRPr="002A688A" w:rsidRDefault="004B3E02">
            <w:pPr>
              <w:pStyle w:val="PleaseReviewReport0"/>
              <w:rPr>
                <w:lang w:val="fr-FR"/>
              </w:rPr>
            </w:pPr>
            <w:r w:rsidRPr="002A688A">
              <w:rPr>
                <w:rFonts w:ascii="Arial" w:hAnsi="Arial" w:cs="Arial"/>
                <w:b/>
                <w:bCs/>
                <w:strike/>
                <w:color w:val="CD5C5C"/>
                <w:sz w:val="18"/>
                <w:szCs w:val="18"/>
                <w:lang w:val="fr-FR"/>
              </w:rPr>
              <w:t>IRDN 2</w:t>
            </w:r>
            <w:r w:rsidRPr="002A688A">
              <w:rPr>
                <w:rFonts w:ascii="Arial" w:hAnsi="Arial" w:cs="Arial"/>
                <w:strike/>
                <w:color w:val="CD5C5C"/>
                <w:sz w:val="18"/>
                <w:szCs w:val="18"/>
                <w:lang w:val="fr-FR"/>
              </w:rPr>
              <w:t xml:space="preserve">, </w:t>
            </w:r>
            <w:r w:rsidRPr="002A688A">
              <w:rPr>
                <w:rFonts w:ascii="Arial" w:hAnsi="Arial" w:cs="Arial"/>
                <w:b/>
                <w:bCs/>
                <w:strike/>
                <w:color w:val="CD5C5C"/>
                <w:sz w:val="18"/>
                <w:szCs w:val="18"/>
                <w:lang w:val="fr-FR"/>
              </w:rPr>
              <w:t>4</w:t>
            </w:r>
            <w:r w:rsidRPr="002A688A">
              <w:rPr>
                <w:rFonts w:ascii="Arial" w:hAnsi="Arial" w:cs="Arial"/>
                <w:strike/>
                <w:color w:val="CD5C5C"/>
                <w:sz w:val="18"/>
                <w:szCs w:val="18"/>
                <w:lang w:val="fr-FR"/>
              </w:rPr>
              <w:t>; ALP; ES 1; etapa específica de maduración fisiológica en el momento de la recolección</w:t>
            </w:r>
          </w:p>
        </w:tc>
        <w:tc>
          <w:tcPr>
            <w:tcW w:w="540" w:type="dxa"/>
          </w:tcPr>
          <w:p w14:paraId="62CC1CD0" w14:textId="77777777" w:rsidR="004B3E02" w:rsidRDefault="004B3E02">
            <w:pPr>
              <w:pStyle w:val="PleaseReviewReport0"/>
              <w:jc w:val="center"/>
            </w:pPr>
            <w:r>
              <w:t>P</w:t>
            </w:r>
          </w:p>
        </w:tc>
        <w:tc>
          <w:tcPr>
            <w:tcW w:w="6120" w:type="dxa"/>
          </w:tcPr>
          <w:p w14:paraId="62CC1CD1" w14:textId="77777777" w:rsidR="004B3E02" w:rsidRPr="0098741F" w:rsidRDefault="004B3E02">
            <w:pPr>
              <w:pStyle w:val="PleaseReviewReport0"/>
              <w:rPr>
                <w:lang w:val="es-PY"/>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Sin embargo, estas medidas difieren significativamente en complejidad técnica, costos y viabilidad. Esta percepción errónea genera presión para adoptar medidas más restrictivas de lo necesario.</w:t>
            </w:r>
          </w:p>
          <w:p w14:paraId="62CC1CD2" w14:textId="77777777" w:rsidR="004B3E02" w:rsidRDefault="004B3E02">
            <w:pPr>
              <w:pStyle w:val="PleaseReviewReport0"/>
            </w:pPr>
            <w:r>
              <w:rPr>
                <w:i/>
              </w:rPr>
              <w:t>Category : SUBSTANTIVE </w:t>
            </w:r>
          </w:p>
        </w:tc>
        <w:tc>
          <w:tcPr>
            <w:tcW w:w="3870" w:type="dxa"/>
          </w:tcPr>
          <w:p w14:paraId="38D51DCA" w14:textId="10D4DCC8" w:rsidR="004B3E02" w:rsidRPr="002A688A" w:rsidRDefault="00971CC3">
            <w:pPr>
              <w:pStyle w:val="PleaseReviewReport0"/>
              <w:rPr>
                <w:b/>
                <w:lang w:val="fr-FR"/>
              </w:rPr>
            </w:pPr>
            <w:r>
              <w:rPr>
                <w:b/>
              </w:rPr>
              <w:t>INCORPORATED</w:t>
            </w:r>
          </w:p>
        </w:tc>
      </w:tr>
      <w:tr w:rsidR="004B3E02" w14:paraId="62CC1CDA" w14:textId="560ACCD1" w:rsidTr="004B3E02">
        <w:tc>
          <w:tcPr>
            <w:tcW w:w="1200" w:type="dxa"/>
            <w:shd w:val="clear" w:color="auto" w:fill="D9D9D9"/>
          </w:tcPr>
          <w:p w14:paraId="62CC1CD4" w14:textId="77777777" w:rsidR="004B3E02" w:rsidRDefault="004B3E02">
            <w:pPr>
              <w:pStyle w:val="PleaseReviewReport0"/>
              <w:jc w:val="center"/>
            </w:pPr>
            <w:r>
              <w:t>407</w:t>
            </w:r>
          </w:p>
        </w:tc>
        <w:tc>
          <w:tcPr>
            <w:tcW w:w="661" w:type="dxa"/>
            <w:shd w:val="clear" w:color="auto" w:fill="D9D9D9"/>
          </w:tcPr>
          <w:p w14:paraId="62CC1CD5" w14:textId="77777777" w:rsidR="004B3E02" w:rsidRDefault="004B3E02">
            <w:pPr>
              <w:pStyle w:val="PleaseReviewReport0"/>
              <w:jc w:val="center"/>
            </w:pPr>
            <w:r>
              <w:t>335</w:t>
            </w:r>
          </w:p>
        </w:tc>
        <w:tc>
          <w:tcPr>
            <w:tcW w:w="3179" w:type="dxa"/>
            <w:shd w:val="clear" w:color="auto" w:fill="D9D9D9"/>
          </w:tcPr>
          <w:p w14:paraId="62CC1CD6" w14:textId="77777777" w:rsidR="004B3E02" w:rsidRDefault="004B3E02">
            <w:pPr>
              <w:pStyle w:val="PleaseReviewReport0"/>
            </w:pPr>
            <w:r>
              <w:rPr>
                <w:rFonts w:ascii="Arial" w:hAnsi="Arial" w:cs="Arial"/>
                <w:i/>
                <w:strike/>
                <w:color w:val="CD5C5C"/>
                <w:sz w:val="18"/>
                <w:szCs w:val="18"/>
              </w:rPr>
              <w:t>Bactrocera kandiensis</w:t>
            </w:r>
          </w:p>
        </w:tc>
        <w:tc>
          <w:tcPr>
            <w:tcW w:w="540" w:type="dxa"/>
            <w:shd w:val="clear" w:color="auto" w:fill="D9D9D9"/>
          </w:tcPr>
          <w:p w14:paraId="62CC1CD7" w14:textId="77777777" w:rsidR="004B3E02" w:rsidRDefault="004B3E02">
            <w:pPr>
              <w:pStyle w:val="PleaseReviewReport0"/>
              <w:jc w:val="center"/>
            </w:pPr>
            <w:r>
              <w:t>P</w:t>
            </w:r>
          </w:p>
        </w:tc>
        <w:tc>
          <w:tcPr>
            <w:tcW w:w="6120" w:type="dxa"/>
            <w:shd w:val="clear" w:color="auto" w:fill="D9D9D9"/>
          </w:tcPr>
          <w:p w14:paraId="62CC1CD8" w14:textId="77777777" w:rsidR="004B3E02" w:rsidRDefault="004B3E02">
            <w:pPr>
              <w:pStyle w:val="PleaseReviewReport0"/>
            </w:pPr>
            <w:r>
              <w:rPr>
                <w:b/>
              </w:rPr>
              <w:t>Colombia </w:t>
            </w:r>
            <w:r>
              <w:br/>
              <w:t xml:space="preserve">On the other hand, mitigation measures are included for the species of the genus Bactrocera and Ceratitis, ignoring the existing scientific evidence issued by EFSA (2021) in the article "Scientific opinion on the import of Musa fruits as a pathway for the entry of non-EU Tephritidae </w:t>
            </w:r>
            <w:r>
              <w:lastRenderedPageBreak/>
              <w:t>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CD9" w14:textId="77777777" w:rsidR="004B3E02" w:rsidRDefault="004B3E02">
            <w:pPr>
              <w:pStyle w:val="PleaseReviewReport0"/>
            </w:pPr>
            <w:r>
              <w:rPr>
                <w:i/>
              </w:rPr>
              <w:t>Category : SUBSTANTIVE </w:t>
            </w:r>
          </w:p>
        </w:tc>
        <w:tc>
          <w:tcPr>
            <w:tcW w:w="3870" w:type="dxa"/>
            <w:shd w:val="clear" w:color="auto" w:fill="D9D9D9"/>
          </w:tcPr>
          <w:p w14:paraId="776059BF" w14:textId="5126AD09" w:rsidR="004B3E02" w:rsidRDefault="00971CC3">
            <w:pPr>
              <w:pStyle w:val="PleaseReviewReport0"/>
              <w:rPr>
                <w:b/>
              </w:rPr>
            </w:pPr>
            <w:r>
              <w:rPr>
                <w:b/>
              </w:rPr>
              <w:lastRenderedPageBreak/>
              <w:t>INCORPORATED</w:t>
            </w:r>
          </w:p>
        </w:tc>
      </w:tr>
      <w:tr w:rsidR="004B3E02" w14:paraId="62CC1CE1" w14:textId="513CB2D5" w:rsidTr="004B3E02">
        <w:tc>
          <w:tcPr>
            <w:tcW w:w="1200" w:type="dxa"/>
            <w:shd w:val="clear" w:color="auto" w:fill="D9D9D9"/>
          </w:tcPr>
          <w:p w14:paraId="62CC1CDB" w14:textId="77777777" w:rsidR="004B3E02" w:rsidRDefault="004B3E02">
            <w:pPr>
              <w:pStyle w:val="PleaseReviewReport0"/>
              <w:jc w:val="center"/>
            </w:pPr>
            <w:r>
              <w:t>408</w:t>
            </w:r>
          </w:p>
        </w:tc>
        <w:tc>
          <w:tcPr>
            <w:tcW w:w="661" w:type="dxa"/>
            <w:shd w:val="clear" w:color="auto" w:fill="D9D9D9"/>
          </w:tcPr>
          <w:p w14:paraId="62CC1CDC" w14:textId="77777777" w:rsidR="004B3E02" w:rsidRDefault="004B3E02">
            <w:pPr>
              <w:pStyle w:val="PleaseReviewReport0"/>
              <w:jc w:val="center"/>
            </w:pPr>
            <w:r>
              <w:t>335</w:t>
            </w:r>
          </w:p>
        </w:tc>
        <w:tc>
          <w:tcPr>
            <w:tcW w:w="3179" w:type="dxa"/>
            <w:shd w:val="clear" w:color="auto" w:fill="D9D9D9"/>
          </w:tcPr>
          <w:p w14:paraId="62CC1CDD" w14:textId="77777777" w:rsidR="004B3E02" w:rsidRDefault="004B3E02">
            <w:pPr>
              <w:pStyle w:val="PleaseReviewReport0"/>
            </w:pPr>
            <w:r>
              <w:rPr>
                <w:rFonts w:ascii="Arial" w:hAnsi="Arial" w:cs="Arial"/>
                <w:i/>
                <w:strike/>
                <w:color w:val="CD5C5C"/>
                <w:sz w:val="18"/>
                <w:szCs w:val="18"/>
              </w:rPr>
              <w:t>Bactrocera kandiensis</w:t>
            </w:r>
          </w:p>
        </w:tc>
        <w:tc>
          <w:tcPr>
            <w:tcW w:w="540" w:type="dxa"/>
            <w:shd w:val="clear" w:color="auto" w:fill="D9D9D9"/>
          </w:tcPr>
          <w:p w14:paraId="62CC1CDE" w14:textId="77777777" w:rsidR="004B3E02" w:rsidRDefault="004B3E02">
            <w:pPr>
              <w:pStyle w:val="PleaseReviewReport0"/>
              <w:jc w:val="center"/>
            </w:pPr>
            <w:r>
              <w:t>P</w:t>
            </w:r>
          </w:p>
        </w:tc>
        <w:tc>
          <w:tcPr>
            <w:tcW w:w="6120" w:type="dxa"/>
            <w:shd w:val="clear" w:color="auto" w:fill="D9D9D9"/>
          </w:tcPr>
          <w:p w14:paraId="62CC1CDF" w14:textId="77777777" w:rsidR="004B3E02" w:rsidRPr="0098741F" w:rsidRDefault="004B3E02">
            <w:pPr>
              <w:pStyle w:val="PleaseReviewReport0"/>
              <w:rPr>
                <w:lang w:val="es-PY"/>
              </w:rPr>
            </w:pPr>
            <w:r w:rsidRPr="002A688A">
              <w:rPr>
                <w:b/>
                <w:lang w:val="fr-FR"/>
              </w:rPr>
              <w:t>Colombia </w:t>
            </w:r>
            <w:r w:rsidRPr="002A688A">
              <w:rPr>
                <w:lang w:val="fr-FR"/>
              </w:rPr>
              <w:br/>
              <w:t xml:space="preserve">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w:t>
            </w:r>
            <w:r w:rsidRPr="002A688A">
              <w:rPr>
                <w:lang w:val="fr-FR"/>
              </w:rPr>
              <w:lastRenderedPageBreak/>
              <w:t>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Sin embargo, estas medidas difieren significativamente en complejidad técnica, costos y viabilidad. Esta percepción errónea genera presión para adoptar medidas más restrictivas de lo necesario.</w:t>
            </w:r>
          </w:p>
          <w:p w14:paraId="62CC1CE0" w14:textId="77777777" w:rsidR="004B3E02" w:rsidRDefault="004B3E02">
            <w:pPr>
              <w:pStyle w:val="PleaseReviewReport0"/>
            </w:pPr>
            <w:r>
              <w:rPr>
                <w:i/>
              </w:rPr>
              <w:t>Category : SUBSTANTIVE </w:t>
            </w:r>
          </w:p>
        </w:tc>
        <w:tc>
          <w:tcPr>
            <w:tcW w:w="3870" w:type="dxa"/>
            <w:shd w:val="clear" w:color="auto" w:fill="D9D9D9"/>
          </w:tcPr>
          <w:p w14:paraId="20A57E0E" w14:textId="26FA2CD6" w:rsidR="004B3E02" w:rsidRPr="002A688A" w:rsidRDefault="00971CC3">
            <w:pPr>
              <w:pStyle w:val="PleaseReviewReport0"/>
              <w:rPr>
                <w:b/>
                <w:lang w:val="fr-FR"/>
              </w:rPr>
            </w:pPr>
            <w:r>
              <w:rPr>
                <w:b/>
              </w:rPr>
              <w:lastRenderedPageBreak/>
              <w:t>INCORPORATED</w:t>
            </w:r>
          </w:p>
        </w:tc>
      </w:tr>
      <w:tr w:rsidR="004B3E02" w14:paraId="62CC1CE8" w14:textId="107A2FD8" w:rsidTr="004B3E02">
        <w:tc>
          <w:tcPr>
            <w:tcW w:w="1200" w:type="dxa"/>
          </w:tcPr>
          <w:p w14:paraId="62CC1CE2" w14:textId="77777777" w:rsidR="004B3E02" w:rsidRDefault="004B3E02">
            <w:pPr>
              <w:pStyle w:val="PleaseReviewReport0"/>
              <w:jc w:val="center"/>
            </w:pPr>
            <w:r>
              <w:t>409</w:t>
            </w:r>
          </w:p>
        </w:tc>
        <w:tc>
          <w:tcPr>
            <w:tcW w:w="661" w:type="dxa"/>
          </w:tcPr>
          <w:p w14:paraId="62CC1CE3" w14:textId="77777777" w:rsidR="004B3E02" w:rsidRDefault="004B3E02">
            <w:pPr>
              <w:pStyle w:val="PleaseReviewReport0"/>
              <w:jc w:val="center"/>
            </w:pPr>
            <w:r>
              <w:t>336</w:t>
            </w:r>
          </w:p>
        </w:tc>
        <w:tc>
          <w:tcPr>
            <w:tcW w:w="3179" w:type="dxa"/>
          </w:tcPr>
          <w:p w14:paraId="62CC1CE4" w14:textId="77777777" w:rsidR="004B3E02" w:rsidRDefault="004B3E02">
            <w:pPr>
              <w:pStyle w:val="PleaseReviewReport0"/>
            </w:pPr>
            <w:r>
              <w:rPr>
                <w:rFonts w:ascii="Arial" w:hAnsi="Arial" w:cs="Arial"/>
                <w:strike/>
                <w:color w:val="CD5C5C"/>
                <w:sz w:val="18"/>
                <w:szCs w:val="18"/>
              </w:rPr>
              <w:t xml:space="preserve">Export inspection;* </w:t>
            </w:r>
            <w:r>
              <w:rPr>
                <w:rFonts w:ascii="Arial" w:hAnsi="Arial" w:cs="Arial"/>
                <w:b/>
                <w:bCs/>
                <w:strike/>
                <w:color w:val="CD5C5C"/>
                <w:sz w:val="18"/>
                <w:szCs w:val="18"/>
              </w:rPr>
              <w:t>IRDN 4</w:t>
            </w:r>
            <w:r>
              <w:rPr>
                <w:rFonts w:ascii="Arial" w:hAnsi="Arial" w:cs="Arial"/>
                <w:strike/>
                <w:color w:val="CD5C5C"/>
                <w:sz w:val="18"/>
                <w:szCs w:val="18"/>
              </w:rPr>
              <w:t>; PFA; SA 1; specific physiological stage of maturity at harvest</w:t>
            </w:r>
          </w:p>
        </w:tc>
        <w:tc>
          <w:tcPr>
            <w:tcW w:w="540" w:type="dxa"/>
          </w:tcPr>
          <w:p w14:paraId="62CC1CE5" w14:textId="77777777" w:rsidR="004B3E02" w:rsidRDefault="004B3E02">
            <w:pPr>
              <w:pStyle w:val="PleaseReviewReport0"/>
              <w:jc w:val="center"/>
            </w:pPr>
            <w:r>
              <w:t>P</w:t>
            </w:r>
          </w:p>
        </w:tc>
        <w:tc>
          <w:tcPr>
            <w:tcW w:w="6120" w:type="dxa"/>
          </w:tcPr>
          <w:p w14:paraId="62CC1CE6"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 xml:space="preserve">However, despite the evidence analyzed and presented by EFSA (2021), the draft annex insists on adding measures such as free areas, system approaches, and phytosanitary treatments, contradicting the principles </w:t>
            </w:r>
            <w:r>
              <w:lastRenderedPageBreak/>
              <w:t>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CE7" w14:textId="77777777" w:rsidR="004B3E02" w:rsidRDefault="004B3E02">
            <w:pPr>
              <w:pStyle w:val="PleaseReviewReport0"/>
            </w:pPr>
            <w:r>
              <w:rPr>
                <w:i/>
              </w:rPr>
              <w:t>Category : SUBSTANTIVE </w:t>
            </w:r>
          </w:p>
        </w:tc>
        <w:tc>
          <w:tcPr>
            <w:tcW w:w="3870" w:type="dxa"/>
          </w:tcPr>
          <w:p w14:paraId="3A8A36A1" w14:textId="397AEEA9" w:rsidR="004B3E02" w:rsidRDefault="00971CC3">
            <w:pPr>
              <w:pStyle w:val="PleaseReviewReport0"/>
              <w:rPr>
                <w:b/>
              </w:rPr>
            </w:pPr>
            <w:r>
              <w:rPr>
                <w:b/>
              </w:rPr>
              <w:lastRenderedPageBreak/>
              <w:t>INCORPORATED</w:t>
            </w:r>
          </w:p>
        </w:tc>
      </w:tr>
      <w:tr w:rsidR="004B3E02" w14:paraId="62CC1CEF" w14:textId="3D8CF42E" w:rsidTr="004B3E02">
        <w:tc>
          <w:tcPr>
            <w:tcW w:w="1200" w:type="dxa"/>
          </w:tcPr>
          <w:p w14:paraId="62CC1CE9" w14:textId="77777777" w:rsidR="004B3E02" w:rsidRDefault="004B3E02">
            <w:pPr>
              <w:pStyle w:val="PleaseReviewReport0"/>
              <w:jc w:val="center"/>
            </w:pPr>
            <w:r>
              <w:t>410</w:t>
            </w:r>
          </w:p>
        </w:tc>
        <w:tc>
          <w:tcPr>
            <w:tcW w:w="661" w:type="dxa"/>
          </w:tcPr>
          <w:p w14:paraId="62CC1CEA" w14:textId="77777777" w:rsidR="004B3E02" w:rsidRDefault="004B3E02">
            <w:pPr>
              <w:pStyle w:val="PleaseReviewReport0"/>
              <w:jc w:val="center"/>
            </w:pPr>
            <w:r>
              <w:t>336</w:t>
            </w:r>
          </w:p>
        </w:tc>
        <w:tc>
          <w:tcPr>
            <w:tcW w:w="3179" w:type="dxa"/>
          </w:tcPr>
          <w:p w14:paraId="62CC1CEB" w14:textId="77777777" w:rsidR="004B3E02" w:rsidRDefault="004B3E02">
            <w:pPr>
              <w:pStyle w:val="PleaseReviewReport0"/>
            </w:pPr>
            <w:r>
              <w:rPr>
                <w:rFonts w:ascii="Arial" w:hAnsi="Arial" w:cs="Arial"/>
                <w:strike/>
                <w:color w:val="0000FF"/>
                <w:sz w:val="18"/>
                <w:szCs w:val="18"/>
              </w:rPr>
              <w:t xml:space="preserve">Export inspection;* </w:t>
            </w:r>
            <w:r>
              <w:rPr>
                <w:rFonts w:ascii="Arial" w:hAnsi="Arial" w:cs="Arial"/>
                <w:b/>
                <w:bCs/>
                <w:sz w:val="18"/>
                <w:szCs w:val="18"/>
              </w:rPr>
              <w:t>IRDN 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CEC" w14:textId="77777777" w:rsidR="004B3E02" w:rsidRDefault="004B3E02">
            <w:pPr>
              <w:pStyle w:val="PleaseReviewReport0"/>
              <w:jc w:val="center"/>
            </w:pPr>
            <w:r>
              <w:t>P</w:t>
            </w:r>
          </w:p>
        </w:tc>
        <w:tc>
          <w:tcPr>
            <w:tcW w:w="6120" w:type="dxa"/>
          </w:tcPr>
          <w:p w14:paraId="62CC1CED" w14:textId="77777777" w:rsidR="004B3E02" w:rsidRDefault="004B3E02">
            <w:pPr>
              <w:pStyle w:val="PleaseReviewReport0"/>
            </w:pPr>
            <w:r>
              <w:rPr>
                <w:b/>
              </w:rPr>
              <w:t>COSAVE </w:t>
            </w:r>
            <w:r>
              <w:br/>
              <w:t>PRA and export inspections are general measures that apply to any pest and are included in Table 2. This is for consistency with Annex 1 of ISPM 46 (mango).</w:t>
            </w:r>
          </w:p>
          <w:p w14:paraId="62CC1CEE" w14:textId="77777777" w:rsidR="004B3E02" w:rsidRDefault="004B3E02">
            <w:pPr>
              <w:pStyle w:val="PleaseReviewReport0"/>
            </w:pPr>
            <w:r>
              <w:rPr>
                <w:i/>
              </w:rPr>
              <w:t>Category : TECHNICAL </w:t>
            </w:r>
          </w:p>
        </w:tc>
        <w:tc>
          <w:tcPr>
            <w:tcW w:w="3870" w:type="dxa"/>
          </w:tcPr>
          <w:p w14:paraId="5B8754E9" w14:textId="77777777" w:rsidR="00E718B1" w:rsidRPr="00E718B1" w:rsidRDefault="00E718B1" w:rsidP="00E718B1">
            <w:pPr>
              <w:pStyle w:val="PleaseReviewReport0"/>
              <w:rPr>
                <w:b/>
              </w:rPr>
            </w:pPr>
            <w:r w:rsidRPr="00E718B1">
              <w:rPr>
                <w:b/>
              </w:rPr>
              <w:t>FOR CONSIDERATION BY SC-7</w:t>
            </w:r>
          </w:p>
          <w:p w14:paraId="63806159" w14:textId="71D14449" w:rsidR="004B3E02" w:rsidRPr="00E718B1" w:rsidRDefault="00E718B1" w:rsidP="00E718B1">
            <w:pPr>
              <w:pStyle w:val="PleaseReviewReport0"/>
            </w:pPr>
            <w:r w:rsidRPr="00E718B1">
              <w:t>To discuss if inspection is a general measure or a specific one. If general, it could be applied for fungi and bacteria?</w:t>
            </w:r>
          </w:p>
        </w:tc>
      </w:tr>
      <w:tr w:rsidR="004B3E02" w14:paraId="62CC1CF6" w14:textId="361F4D1C" w:rsidTr="004B3E02">
        <w:tc>
          <w:tcPr>
            <w:tcW w:w="1200" w:type="dxa"/>
          </w:tcPr>
          <w:p w14:paraId="62CC1CF0" w14:textId="77777777" w:rsidR="004B3E02" w:rsidRDefault="004B3E02">
            <w:pPr>
              <w:pStyle w:val="PleaseReviewReport0"/>
              <w:jc w:val="center"/>
            </w:pPr>
            <w:r>
              <w:t>411</w:t>
            </w:r>
          </w:p>
        </w:tc>
        <w:tc>
          <w:tcPr>
            <w:tcW w:w="661" w:type="dxa"/>
          </w:tcPr>
          <w:p w14:paraId="62CC1CF1" w14:textId="77777777" w:rsidR="004B3E02" w:rsidRDefault="004B3E02">
            <w:pPr>
              <w:pStyle w:val="PleaseReviewReport0"/>
              <w:jc w:val="center"/>
            </w:pPr>
            <w:r>
              <w:t>336</w:t>
            </w:r>
          </w:p>
        </w:tc>
        <w:tc>
          <w:tcPr>
            <w:tcW w:w="3179" w:type="dxa"/>
          </w:tcPr>
          <w:p w14:paraId="62CC1CF2" w14:textId="77777777" w:rsidR="004B3E02" w:rsidRPr="002A688A" w:rsidRDefault="004B3E02">
            <w:pPr>
              <w:pStyle w:val="PleaseReviewReport0"/>
              <w:rPr>
                <w:lang w:val="fr-FR"/>
              </w:rPr>
            </w:pPr>
            <w:r w:rsidRPr="002A688A">
              <w:rPr>
                <w:rFonts w:ascii="Arial" w:hAnsi="Arial" w:cs="Arial"/>
                <w:strike/>
                <w:color w:val="CD5C5C"/>
                <w:sz w:val="18"/>
                <w:szCs w:val="18"/>
                <w:lang w:val="fr-FR"/>
              </w:rPr>
              <w:t xml:space="preserve">Inspección de las exportaciones*; </w:t>
            </w:r>
            <w:r w:rsidRPr="002A688A">
              <w:rPr>
                <w:rFonts w:ascii="Arial" w:hAnsi="Arial" w:cs="Arial"/>
                <w:b/>
                <w:bCs/>
                <w:strike/>
                <w:color w:val="CD5C5C"/>
                <w:sz w:val="18"/>
                <w:szCs w:val="18"/>
                <w:lang w:val="fr-FR"/>
              </w:rPr>
              <w:t>IRDN 4</w:t>
            </w:r>
            <w:r w:rsidRPr="002A688A">
              <w:rPr>
                <w:rFonts w:ascii="Arial" w:hAnsi="Arial" w:cs="Arial"/>
                <w:strike/>
                <w:color w:val="CD5C5C"/>
                <w:sz w:val="18"/>
                <w:szCs w:val="18"/>
                <w:lang w:val="fr-FR"/>
              </w:rPr>
              <w:t>; ALP; ES 1; etapa específica de maduración fisiológica en el momento de la recolección</w:t>
            </w:r>
          </w:p>
        </w:tc>
        <w:tc>
          <w:tcPr>
            <w:tcW w:w="540" w:type="dxa"/>
          </w:tcPr>
          <w:p w14:paraId="62CC1CF3" w14:textId="77777777" w:rsidR="004B3E02" w:rsidRDefault="004B3E02">
            <w:pPr>
              <w:pStyle w:val="PleaseReviewReport0"/>
              <w:jc w:val="center"/>
            </w:pPr>
            <w:r>
              <w:t>P</w:t>
            </w:r>
          </w:p>
        </w:tc>
        <w:tc>
          <w:tcPr>
            <w:tcW w:w="6120" w:type="dxa"/>
          </w:tcPr>
          <w:p w14:paraId="62CC1CF4" w14:textId="77777777" w:rsidR="004B3E02" w:rsidRPr="0098741F" w:rsidRDefault="004B3E02">
            <w:pPr>
              <w:pStyle w:val="PleaseReviewReport0"/>
              <w:rPr>
                <w:lang w:val="es-PY"/>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 xml:space="preserve">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w:t>
            </w:r>
            <w:r w:rsidRPr="002A688A">
              <w:rPr>
                <w:lang w:val="fr-FR"/>
              </w:rPr>
              <w:lastRenderedPageBreak/>
              <w:t>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Sin embargo, estas medidas difieren significativamente en complejidad técnica, costos y viabilidad. Esta percepción errónea genera presión para adoptar medidas más restrictivas de lo necesario.</w:t>
            </w:r>
          </w:p>
          <w:p w14:paraId="62CC1CF5" w14:textId="77777777" w:rsidR="004B3E02" w:rsidRDefault="004B3E02">
            <w:pPr>
              <w:pStyle w:val="PleaseReviewReport0"/>
            </w:pPr>
            <w:r>
              <w:rPr>
                <w:i/>
              </w:rPr>
              <w:t>Category : SUBSTANTIVE </w:t>
            </w:r>
          </w:p>
        </w:tc>
        <w:tc>
          <w:tcPr>
            <w:tcW w:w="3870" w:type="dxa"/>
          </w:tcPr>
          <w:p w14:paraId="69DE08E8" w14:textId="0863F2D2" w:rsidR="004B3E02" w:rsidRPr="002A688A" w:rsidRDefault="0048565D">
            <w:pPr>
              <w:pStyle w:val="PleaseReviewReport0"/>
              <w:rPr>
                <w:b/>
                <w:lang w:val="fr-FR"/>
              </w:rPr>
            </w:pPr>
            <w:r>
              <w:rPr>
                <w:b/>
              </w:rPr>
              <w:lastRenderedPageBreak/>
              <w:t>INCORPORATED</w:t>
            </w:r>
          </w:p>
        </w:tc>
      </w:tr>
      <w:tr w:rsidR="004B3E02" w14:paraId="62CC1CFD" w14:textId="4C66F734" w:rsidTr="004B3E02">
        <w:tc>
          <w:tcPr>
            <w:tcW w:w="1200" w:type="dxa"/>
            <w:shd w:val="clear" w:color="auto" w:fill="D9D9D9"/>
          </w:tcPr>
          <w:p w14:paraId="62CC1CF7" w14:textId="77777777" w:rsidR="004B3E02" w:rsidRDefault="004B3E02">
            <w:pPr>
              <w:pStyle w:val="PleaseReviewReport0"/>
              <w:jc w:val="center"/>
            </w:pPr>
            <w:r>
              <w:t>412</w:t>
            </w:r>
          </w:p>
        </w:tc>
        <w:tc>
          <w:tcPr>
            <w:tcW w:w="661" w:type="dxa"/>
            <w:shd w:val="clear" w:color="auto" w:fill="D9D9D9"/>
          </w:tcPr>
          <w:p w14:paraId="62CC1CF8" w14:textId="77777777" w:rsidR="004B3E02" w:rsidRDefault="004B3E02">
            <w:pPr>
              <w:pStyle w:val="PleaseReviewReport0"/>
              <w:jc w:val="center"/>
            </w:pPr>
            <w:r>
              <w:t>337</w:t>
            </w:r>
          </w:p>
        </w:tc>
        <w:tc>
          <w:tcPr>
            <w:tcW w:w="3179" w:type="dxa"/>
            <w:shd w:val="clear" w:color="auto" w:fill="D9D9D9"/>
          </w:tcPr>
          <w:p w14:paraId="62CC1CF9" w14:textId="77777777" w:rsidR="004B3E02" w:rsidRDefault="004B3E02">
            <w:pPr>
              <w:pStyle w:val="PleaseReviewReport0"/>
            </w:pPr>
            <w:r>
              <w:rPr>
                <w:rFonts w:ascii="Arial" w:hAnsi="Arial" w:cs="Arial"/>
                <w:i/>
                <w:strike/>
                <w:color w:val="CD5C5C"/>
                <w:sz w:val="18"/>
                <w:szCs w:val="18"/>
              </w:rPr>
              <w:t>Bactrocera kirki</w:t>
            </w:r>
          </w:p>
        </w:tc>
        <w:tc>
          <w:tcPr>
            <w:tcW w:w="540" w:type="dxa"/>
            <w:shd w:val="clear" w:color="auto" w:fill="D9D9D9"/>
          </w:tcPr>
          <w:p w14:paraId="62CC1CFA" w14:textId="77777777" w:rsidR="004B3E02" w:rsidRDefault="004B3E02">
            <w:pPr>
              <w:pStyle w:val="PleaseReviewReport0"/>
              <w:jc w:val="center"/>
            </w:pPr>
            <w:r>
              <w:t>P</w:t>
            </w:r>
          </w:p>
        </w:tc>
        <w:tc>
          <w:tcPr>
            <w:tcW w:w="6120" w:type="dxa"/>
            <w:shd w:val="clear" w:color="auto" w:fill="D9D9D9"/>
          </w:tcPr>
          <w:p w14:paraId="62CC1CFB"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lastRenderedPageBreak/>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CFC" w14:textId="77777777" w:rsidR="004B3E02" w:rsidRDefault="004B3E02">
            <w:pPr>
              <w:pStyle w:val="PleaseReviewReport0"/>
            </w:pPr>
            <w:r>
              <w:rPr>
                <w:i/>
              </w:rPr>
              <w:t>Category : SUBSTANTIVE </w:t>
            </w:r>
          </w:p>
        </w:tc>
        <w:tc>
          <w:tcPr>
            <w:tcW w:w="3870" w:type="dxa"/>
            <w:shd w:val="clear" w:color="auto" w:fill="D9D9D9"/>
          </w:tcPr>
          <w:p w14:paraId="25265A56" w14:textId="7D67220D" w:rsidR="004B3E02" w:rsidRDefault="0048565D">
            <w:pPr>
              <w:pStyle w:val="PleaseReviewReport0"/>
              <w:rPr>
                <w:b/>
              </w:rPr>
            </w:pPr>
            <w:r>
              <w:rPr>
                <w:b/>
              </w:rPr>
              <w:lastRenderedPageBreak/>
              <w:t>INCORPORATED</w:t>
            </w:r>
          </w:p>
        </w:tc>
      </w:tr>
      <w:tr w:rsidR="004B3E02" w14:paraId="62CC1D04" w14:textId="4861A3A7" w:rsidTr="004B3E02">
        <w:tc>
          <w:tcPr>
            <w:tcW w:w="1200" w:type="dxa"/>
            <w:shd w:val="clear" w:color="auto" w:fill="D9D9D9"/>
          </w:tcPr>
          <w:p w14:paraId="62CC1CFE" w14:textId="77777777" w:rsidR="004B3E02" w:rsidRDefault="004B3E02">
            <w:pPr>
              <w:pStyle w:val="PleaseReviewReport0"/>
              <w:jc w:val="center"/>
            </w:pPr>
            <w:r>
              <w:t>413</w:t>
            </w:r>
          </w:p>
        </w:tc>
        <w:tc>
          <w:tcPr>
            <w:tcW w:w="661" w:type="dxa"/>
            <w:shd w:val="clear" w:color="auto" w:fill="D9D9D9"/>
          </w:tcPr>
          <w:p w14:paraId="62CC1CFF" w14:textId="77777777" w:rsidR="004B3E02" w:rsidRDefault="004B3E02">
            <w:pPr>
              <w:pStyle w:val="PleaseReviewReport0"/>
              <w:jc w:val="center"/>
            </w:pPr>
            <w:r>
              <w:t>337</w:t>
            </w:r>
          </w:p>
        </w:tc>
        <w:tc>
          <w:tcPr>
            <w:tcW w:w="3179" w:type="dxa"/>
            <w:shd w:val="clear" w:color="auto" w:fill="D9D9D9"/>
          </w:tcPr>
          <w:p w14:paraId="62CC1D00" w14:textId="77777777" w:rsidR="004B3E02" w:rsidRDefault="004B3E02">
            <w:pPr>
              <w:pStyle w:val="PleaseReviewReport0"/>
            </w:pPr>
            <w:r>
              <w:rPr>
                <w:rFonts w:ascii="Arial" w:hAnsi="Arial" w:cs="Arial"/>
                <w:i/>
                <w:strike/>
                <w:color w:val="CD5C5C"/>
                <w:sz w:val="18"/>
                <w:szCs w:val="18"/>
              </w:rPr>
              <w:t>Bactrocera kirki</w:t>
            </w:r>
          </w:p>
        </w:tc>
        <w:tc>
          <w:tcPr>
            <w:tcW w:w="540" w:type="dxa"/>
            <w:shd w:val="clear" w:color="auto" w:fill="D9D9D9"/>
          </w:tcPr>
          <w:p w14:paraId="62CC1D01" w14:textId="77777777" w:rsidR="004B3E02" w:rsidRDefault="004B3E02">
            <w:pPr>
              <w:pStyle w:val="PleaseReviewReport0"/>
              <w:jc w:val="center"/>
            </w:pPr>
            <w:r>
              <w:t>P</w:t>
            </w:r>
          </w:p>
        </w:tc>
        <w:tc>
          <w:tcPr>
            <w:tcW w:w="6120" w:type="dxa"/>
            <w:shd w:val="clear" w:color="auto" w:fill="D9D9D9"/>
          </w:tcPr>
          <w:p w14:paraId="62CC1D02" w14:textId="77777777" w:rsidR="004B3E02" w:rsidRPr="0098741F" w:rsidRDefault="004B3E02">
            <w:pPr>
              <w:pStyle w:val="PleaseReviewReport0"/>
              <w:rPr>
                <w:lang w:val="es-PY"/>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 xml:space="preserve">Sin embargo, estas medidas difieren significativamente en complejidad técnica, costos y viabilidad. Esta </w:t>
            </w:r>
            <w:r w:rsidRPr="0098741F">
              <w:rPr>
                <w:lang w:val="es-PY"/>
              </w:rPr>
              <w:lastRenderedPageBreak/>
              <w:t>percepción errónea genera presión para adoptar medidas más restrictivas de lo necesario.</w:t>
            </w:r>
          </w:p>
          <w:p w14:paraId="62CC1D03" w14:textId="77777777" w:rsidR="004B3E02" w:rsidRDefault="004B3E02">
            <w:pPr>
              <w:pStyle w:val="PleaseReviewReport0"/>
            </w:pPr>
            <w:r>
              <w:rPr>
                <w:i/>
              </w:rPr>
              <w:t>Category : SUBSTANTIVE </w:t>
            </w:r>
          </w:p>
        </w:tc>
        <w:tc>
          <w:tcPr>
            <w:tcW w:w="3870" w:type="dxa"/>
            <w:shd w:val="clear" w:color="auto" w:fill="D9D9D9"/>
          </w:tcPr>
          <w:p w14:paraId="64D020CC" w14:textId="78923CAA" w:rsidR="004B3E02" w:rsidRPr="002A688A" w:rsidRDefault="0048565D">
            <w:pPr>
              <w:pStyle w:val="PleaseReviewReport0"/>
              <w:rPr>
                <w:b/>
                <w:lang w:val="fr-FR"/>
              </w:rPr>
            </w:pPr>
            <w:r>
              <w:rPr>
                <w:b/>
              </w:rPr>
              <w:lastRenderedPageBreak/>
              <w:t>INCORPORATED</w:t>
            </w:r>
          </w:p>
        </w:tc>
      </w:tr>
      <w:tr w:rsidR="004B3E02" w14:paraId="62CC1D0B" w14:textId="71B81A48" w:rsidTr="004B3E02">
        <w:tc>
          <w:tcPr>
            <w:tcW w:w="1200" w:type="dxa"/>
          </w:tcPr>
          <w:p w14:paraId="62CC1D05" w14:textId="77777777" w:rsidR="004B3E02" w:rsidRDefault="004B3E02">
            <w:pPr>
              <w:pStyle w:val="PleaseReviewReport0"/>
              <w:jc w:val="center"/>
            </w:pPr>
            <w:r>
              <w:t>414</w:t>
            </w:r>
          </w:p>
        </w:tc>
        <w:tc>
          <w:tcPr>
            <w:tcW w:w="661" w:type="dxa"/>
          </w:tcPr>
          <w:p w14:paraId="62CC1D06" w14:textId="77777777" w:rsidR="004B3E02" w:rsidRDefault="004B3E02">
            <w:pPr>
              <w:pStyle w:val="PleaseReviewReport0"/>
              <w:jc w:val="center"/>
            </w:pPr>
            <w:r>
              <w:t>338</w:t>
            </w:r>
          </w:p>
        </w:tc>
        <w:tc>
          <w:tcPr>
            <w:tcW w:w="3179" w:type="dxa"/>
          </w:tcPr>
          <w:p w14:paraId="62CC1D07" w14:textId="77777777" w:rsidR="004B3E02" w:rsidRDefault="004B3E02">
            <w:pPr>
              <w:pStyle w:val="PleaseReviewReport0"/>
            </w:pPr>
            <w:r>
              <w:rPr>
                <w:rFonts w:ascii="Arial" w:hAnsi="Arial" w:cs="Arial"/>
                <w:b/>
                <w:bCs/>
                <w:strike/>
                <w:color w:val="CD5C5C"/>
                <w:sz w:val="18"/>
                <w:szCs w:val="18"/>
              </w:rPr>
              <w:t>IRDN 4</w:t>
            </w:r>
            <w:r>
              <w:rPr>
                <w:rFonts w:ascii="Arial" w:hAnsi="Arial" w:cs="Arial"/>
                <w:strike/>
                <w:color w:val="CD5C5C"/>
                <w:sz w:val="18"/>
                <w:szCs w:val="18"/>
              </w:rPr>
              <w:t>; PFA; SA 1; specific physiological stage of maturity at harvest</w:t>
            </w:r>
          </w:p>
        </w:tc>
        <w:tc>
          <w:tcPr>
            <w:tcW w:w="540" w:type="dxa"/>
          </w:tcPr>
          <w:p w14:paraId="62CC1D08" w14:textId="77777777" w:rsidR="004B3E02" w:rsidRDefault="004B3E02">
            <w:pPr>
              <w:pStyle w:val="PleaseReviewReport0"/>
              <w:jc w:val="center"/>
            </w:pPr>
            <w:r>
              <w:t>P</w:t>
            </w:r>
          </w:p>
        </w:tc>
        <w:tc>
          <w:tcPr>
            <w:tcW w:w="6120" w:type="dxa"/>
          </w:tcPr>
          <w:p w14:paraId="62CC1D09"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D0A" w14:textId="77777777" w:rsidR="004B3E02" w:rsidRDefault="004B3E02">
            <w:pPr>
              <w:pStyle w:val="PleaseReviewReport0"/>
            </w:pPr>
            <w:r>
              <w:rPr>
                <w:i/>
              </w:rPr>
              <w:t>Category : SUBSTANTIVE </w:t>
            </w:r>
          </w:p>
        </w:tc>
        <w:tc>
          <w:tcPr>
            <w:tcW w:w="3870" w:type="dxa"/>
          </w:tcPr>
          <w:p w14:paraId="3ED51F96" w14:textId="1D2E2DFC" w:rsidR="004B3E02" w:rsidRDefault="0048565D">
            <w:pPr>
              <w:pStyle w:val="PleaseReviewReport0"/>
              <w:rPr>
                <w:b/>
              </w:rPr>
            </w:pPr>
            <w:r>
              <w:rPr>
                <w:b/>
              </w:rPr>
              <w:t>INCORPORATED</w:t>
            </w:r>
          </w:p>
        </w:tc>
      </w:tr>
      <w:tr w:rsidR="004B3E02" w14:paraId="62CC1D12" w14:textId="3321656D" w:rsidTr="004B3E02">
        <w:tc>
          <w:tcPr>
            <w:tcW w:w="1200" w:type="dxa"/>
          </w:tcPr>
          <w:p w14:paraId="62CC1D0C" w14:textId="77777777" w:rsidR="004B3E02" w:rsidRDefault="004B3E02">
            <w:pPr>
              <w:pStyle w:val="PleaseReviewReport0"/>
              <w:jc w:val="center"/>
            </w:pPr>
            <w:r>
              <w:t>415</w:t>
            </w:r>
          </w:p>
        </w:tc>
        <w:tc>
          <w:tcPr>
            <w:tcW w:w="661" w:type="dxa"/>
          </w:tcPr>
          <w:p w14:paraId="62CC1D0D" w14:textId="77777777" w:rsidR="004B3E02" w:rsidRDefault="004B3E02">
            <w:pPr>
              <w:pStyle w:val="PleaseReviewReport0"/>
              <w:jc w:val="center"/>
            </w:pPr>
            <w:r>
              <w:t>338</w:t>
            </w:r>
          </w:p>
        </w:tc>
        <w:tc>
          <w:tcPr>
            <w:tcW w:w="3179" w:type="dxa"/>
          </w:tcPr>
          <w:p w14:paraId="62CC1D0E" w14:textId="77777777" w:rsidR="004B3E02" w:rsidRDefault="004B3E02">
            <w:pPr>
              <w:pStyle w:val="PleaseReviewReport0"/>
            </w:pPr>
            <w:r>
              <w:rPr>
                <w:rFonts w:ascii="Arial" w:hAnsi="Arial" w:cs="Arial"/>
                <w:b/>
                <w:bCs/>
                <w:sz w:val="18"/>
                <w:szCs w:val="18"/>
              </w:rPr>
              <w:t>IRDN 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D0F" w14:textId="77777777" w:rsidR="004B3E02" w:rsidRDefault="004B3E02">
            <w:pPr>
              <w:pStyle w:val="PleaseReviewReport0"/>
              <w:jc w:val="center"/>
            </w:pPr>
            <w:r>
              <w:t>P</w:t>
            </w:r>
          </w:p>
        </w:tc>
        <w:tc>
          <w:tcPr>
            <w:tcW w:w="6120" w:type="dxa"/>
          </w:tcPr>
          <w:p w14:paraId="62CC1D10" w14:textId="77777777" w:rsidR="004B3E02" w:rsidRDefault="004B3E02">
            <w:pPr>
              <w:pStyle w:val="PleaseReviewReport0"/>
            </w:pPr>
            <w:r>
              <w:rPr>
                <w:b/>
              </w:rPr>
              <w:t>COSAVE </w:t>
            </w:r>
            <w:r>
              <w:br/>
              <w:t>PFA is a general measure that applies to any pest and is included in Table 2. This is for consistency with Annex 1 of ISPM 46 (mango).</w:t>
            </w:r>
          </w:p>
          <w:p w14:paraId="62CC1D11" w14:textId="77777777" w:rsidR="004B3E02" w:rsidRDefault="004B3E02">
            <w:pPr>
              <w:pStyle w:val="PleaseReviewReport0"/>
            </w:pPr>
            <w:r>
              <w:rPr>
                <w:i/>
              </w:rPr>
              <w:t>Category : TECHNICAL </w:t>
            </w:r>
          </w:p>
        </w:tc>
        <w:tc>
          <w:tcPr>
            <w:tcW w:w="3870" w:type="dxa"/>
          </w:tcPr>
          <w:p w14:paraId="233CDC51" w14:textId="043595F7" w:rsidR="004B3E02" w:rsidRDefault="00E718B1">
            <w:pPr>
              <w:pStyle w:val="PleaseReviewReport0"/>
              <w:rPr>
                <w:b/>
              </w:rPr>
            </w:pPr>
            <w:r>
              <w:rPr>
                <w:b/>
              </w:rPr>
              <w:t>INCORPORATED</w:t>
            </w:r>
          </w:p>
        </w:tc>
      </w:tr>
      <w:tr w:rsidR="004B3E02" w14:paraId="62CC1D19" w14:textId="1C9FE2CA" w:rsidTr="004B3E02">
        <w:tc>
          <w:tcPr>
            <w:tcW w:w="1200" w:type="dxa"/>
          </w:tcPr>
          <w:p w14:paraId="62CC1D13" w14:textId="77777777" w:rsidR="004B3E02" w:rsidRDefault="004B3E02">
            <w:pPr>
              <w:pStyle w:val="PleaseReviewReport0"/>
              <w:jc w:val="center"/>
            </w:pPr>
            <w:r>
              <w:lastRenderedPageBreak/>
              <w:t>416</w:t>
            </w:r>
          </w:p>
        </w:tc>
        <w:tc>
          <w:tcPr>
            <w:tcW w:w="661" w:type="dxa"/>
          </w:tcPr>
          <w:p w14:paraId="62CC1D14" w14:textId="77777777" w:rsidR="004B3E02" w:rsidRDefault="004B3E02">
            <w:pPr>
              <w:pStyle w:val="PleaseReviewReport0"/>
              <w:jc w:val="center"/>
            </w:pPr>
            <w:r>
              <w:t>338</w:t>
            </w:r>
          </w:p>
        </w:tc>
        <w:tc>
          <w:tcPr>
            <w:tcW w:w="3179" w:type="dxa"/>
          </w:tcPr>
          <w:p w14:paraId="62CC1D15" w14:textId="77777777" w:rsidR="004B3E02" w:rsidRPr="002A688A" w:rsidRDefault="004B3E02">
            <w:pPr>
              <w:pStyle w:val="PleaseReviewReport0"/>
              <w:rPr>
                <w:lang w:val="fr-FR"/>
              </w:rPr>
            </w:pPr>
            <w:r w:rsidRPr="002A688A">
              <w:rPr>
                <w:rFonts w:ascii="Arial" w:hAnsi="Arial" w:cs="Arial"/>
                <w:b/>
                <w:bCs/>
                <w:strike/>
                <w:color w:val="CD5C5C"/>
                <w:sz w:val="18"/>
                <w:szCs w:val="18"/>
                <w:lang w:val="fr-FR"/>
              </w:rPr>
              <w:t>IRDN 4</w:t>
            </w:r>
            <w:r w:rsidRPr="002A688A">
              <w:rPr>
                <w:rFonts w:ascii="Arial" w:hAnsi="Arial" w:cs="Arial"/>
                <w:strike/>
                <w:color w:val="CD5C5C"/>
                <w:sz w:val="18"/>
                <w:szCs w:val="18"/>
                <w:lang w:val="fr-FR"/>
              </w:rPr>
              <w:t>; ALP; ES 1; etapa específica de maduración fisiológica en el momento de la recolección</w:t>
            </w:r>
          </w:p>
        </w:tc>
        <w:tc>
          <w:tcPr>
            <w:tcW w:w="540" w:type="dxa"/>
          </w:tcPr>
          <w:p w14:paraId="62CC1D16" w14:textId="77777777" w:rsidR="004B3E02" w:rsidRDefault="004B3E02">
            <w:pPr>
              <w:pStyle w:val="PleaseReviewReport0"/>
              <w:jc w:val="center"/>
            </w:pPr>
            <w:r>
              <w:t>P</w:t>
            </w:r>
          </w:p>
        </w:tc>
        <w:tc>
          <w:tcPr>
            <w:tcW w:w="6120" w:type="dxa"/>
          </w:tcPr>
          <w:p w14:paraId="62CC1D17" w14:textId="77777777" w:rsidR="004B3E02" w:rsidRPr="0098741F" w:rsidRDefault="004B3E02">
            <w:pPr>
              <w:pStyle w:val="PleaseReviewReport0"/>
              <w:rPr>
                <w:lang w:val="es-PY"/>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Sin embargo, estas medidas difieren significativamente en complejidad técnica, costos y viabilidad. Esta percepción errónea genera presión para adoptar medidas más restrictivas de lo necesario.</w:t>
            </w:r>
          </w:p>
          <w:p w14:paraId="62CC1D18" w14:textId="77777777" w:rsidR="004B3E02" w:rsidRDefault="004B3E02">
            <w:pPr>
              <w:pStyle w:val="PleaseReviewReport0"/>
            </w:pPr>
            <w:r>
              <w:rPr>
                <w:i/>
              </w:rPr>
              <w:t>Category : SUBSTANTIVE </w:t>
            </w:r>
          </w:p>
        </w:tc>
        <w:tc>
          <w:tcPr>
            <w:tcW w:w="3870" w:type="dxa"/>
          </w:tcPr>
          <w:p w14:paraId="3CCC1495" w14:textId="0FA6E980" w:rsidR="004B3E02" w:rsidRPr="002A688A" w:rsidRDefault="0048565D">
            <w:pPr>
              <w:pStyle w:val="PleaseReviewReport0"/>
              <w:rPr>
                <w:b/>
                <w:lang w:val="fr-FR"/>
              </w:rPr>
            </w:pPr>
            <w:r>
              <w:rPr>
                <w:b/>
              </w:rPr>
              <w:t>INCORPORATED</w:t>
            </w:r>
          </w:p>
        </w:tc>
      </w:tr>
      <w:tr w:rsidR="004B3E02" w14:paraId="62CC1D20" w14:textId="1C14AE90" w:rsidTr="004B3E02">
        <w:tc>
          <w:tcPr>
            <w:tcW w:w="1200" w:type="dxa"/>
            <w:shd w:val="clear" w:color="auto" w:fill="D9D9D9"/>
          </w:tcPr>
          <w:p w14:paraId="62CC1D1A" w14:textId="77777777" w:rsidR="004B3E02" w:rsidRDefault="004B3E02">
            <w:pPr>
              <w:pStyle w:val="PleaseReviewReport0"/>
              <w:jc w:val="center"/>
            </w:pPr>
            <w:r>
              <w:t>417</w:t>
            </w:r>
          </w:p>
        </w:tc>
        <w:tc>
          <w:tcPr>
            <w:tcW w:w="661" w:type="dxa"/>
            <w:shd w:val="clear" w:color="auto" w:fill="D9D9D9"/>
          </w:tcPr>
          <w:p w14:paraId="62CC1D1B" w14:textId="77777777" w:rsidR="004B3E02" w:rsidRDefault="004B3E02">
            <w:pPr>
              <w:pStyle w:val="PleaseReviewReport0"/>
              <w:jc w:val="center"/>
            </w:pPr>
            <w:r>
              <w:t>339</w:t>
            </w:r>
          </w:p>
        </w:tc>
        <w:tc>
          <w:tcPr>
            <w:tcW w:w="3179" w:type="dxa"/>
            <w:shd w:val="clear" w:color="auto" w:fill="D9D9D9"/>
          </w:tcPr>
          <w:p w14:paraId="62CC1D1C" w14:textId="77777777" w:rsidR="004B3E02" w:rsidRDefault="004B3E02">
            <w:pPr>
              <w:pStyle w:val="PleaseReviewReport0"/>
            </w:pPr>
            <w:r>
              <w:rPr>
                <w:rFonts w:ascii="Arial" w:hAnsi="Arial" w:cs="Arial"/>
                <w:i/>
                <w:strike/>
                <w:color w:val="CD5C5C"/>
                <w:sz w:val="18"/>
                <w:szCs w:val="18"/>
              </w:rPr>
              <w:t>Bactrocera kraussi</w:t>
            </w:r>
          </w:p>
        </w:tc>
        <w:tc>
          <w:tcPr>
            <w:tcW w:w="540" w:type="dxa"/>
            <w:shd w:val="clear" w:color="auto" w:fill="D9D9D9"/>
          </w:tcPr>
          <w:p w14:paraId="62CC1D1D" w14:textId="77777777" w:rsidR="004B3E02" w:rsidRDefault="004B3E02">
            <w:pPr>
              <w:pStyle w:val="PleaseReviewReport0"/>
              <w:jc w:val="center"/>
            </w:pPr>
            <w:r>
              <w:t>P</w:t>
            </w:r>
          </w:p>
        </w:tc>
        <w:tc>
          <w:tcPr>
            <w:tcW w:w="6120" w:type="dxa"/>
            <w:shd w:val="clear" w:color="auto" w:fill="D9D9D9"/>
          </w:tcPr>
          <w:p w14:paraId="62CC1D1E" w14:textId="77777777" w:rsidR="004B3E02" w:rsidRDefault="004B3E02">
            <w:pPr>
              <w:pStyle w:val="PleaseReviewReport0"/>
            </w:pPr>
            <w:r>
              <w:rPr>
                <w:b/>
              </w:rPr>
              <w:t>Colombia </w:t>
            </w:r>
            <w:r>
              <w:br/>
              <w:t xml:space="preserve">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w:t>
            </w:r>
            <w:r>
              <w:lastRenderedPageBreak/>
              <w:t>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D1F" w14:textId="77777777" w:rsidR="004B3E02" w:rsidRDefault="004B3E02">
            <w:pPr>
              <w:pStyle w:val="PleaseReviewReport0"/>
            </w:pPr>
            <w:r>
              <w:rPr>
                <w:i/>
              </w:rPr>
              <w:t>Category : SUBSTANTIVE </w:t>
            </w:r>
          </w:p>
        </w:tc>
        <w:tc>
          <w:tcPr>
            <w:tcW w:w="3870" w:type="dxa"/>
            <w:shd w:val="clear" w:color="auto" w:fill="D9D9D9"/>
          </w:tcPr>
          <w:p w14:paraId="607991CB" w14:textId="154080A9" w:rsidR="004B3E02" w:rsidRDefault="0048565D">
            <w:pPr>
              <w:pStyle w:val="PleaseReviewReport0"/>
              <w:rPr>
                <w:b/>
              </w:rPr>
            </w:pPr>
            <w:r>
              <w:rPr>
                <w:b/>
              </w:rPr>
              <w:lastRenderedPageBreak/>
              <w:t>INCORPORATED</w:t>
            </w:r>
          </w:p>
        </w:tc>
      </w:tr>
      <w:tr w:rsidR="004B3E02" w14:paraId="62CC1D27" w14:textId="7759231D" w:rsidTr="004B3E02">
        <w:tc>
          <w:tcPr>
            <w:tcW w:w="1200" w:type="dxa"/>
            <w:shd w:val="clear" w:color="auto" w:fill="D9D9D9"/>
          </w:tcPr>
          <w:p w14:paraId="62CC1D21" w14:textId="77777777" w:rsidR="004B3E02" w:rsidRDefault="004B3E02">
            <w:pPr>
              <w:pStyle w:val="PleaseReviewReport0"/>
              <w:jc w:val="center"/>
            </w:pPr>
            <w:r>
              <w:t>418</w:t>
            </w:r>
          </w:p>
        </w:tc>
        <w:tc>
          <w:tcPr>
            <w:tcW w:w="661" w:type="dxa"/>
            <w:shd w:val="clear" w:color="auto" w:fill="D9D9D9"/>
          </w:tcPr>
          <w:p w14:paraId="62CC1D22" w14:textId="77777777" w:rsidR="004B3E02" w:rsidRDefault="004B3E02">
            <w:pPr>
              <w:pStyle w:val="PleaseReviewReport0"/>
              <w:jc w:val="center"/>
            </w:pPr>
            <w:r>
              <w:t>339</w:t>
            </w:r>
          </w:p>
        </w:tc>
        <w:tc>
          <w:tcPr>
            <w:tcW w:w="3179" w:type="dxa"/>
            <w:shd w:val="clear" w:color="auto" w:fill="D9D9D9"/>
          </w:tcPr>
          <w:p w14:paraId="62CC1D23" w14:textId="77777777" w:rsidR="004B3E02" w:rsidRDefault="004B3E02">
            <w:pPr>
              <w:pStyle w:val="PleaseReviewReport0"/>
            </w:pPr>
            <w:r>
              <w:rPr>
                <w:rFonts w:ascii="Arial" w:hAnsi="Arial" w:cs="Arial"/>
                <w:i/>
                <w:strike/>
                <w:color w:val="CD5C5C"/>
                <w:sz w:val="18"/>
                <w:szCs w:val="18"/>
              </w:rPr>
              <w:t>Bactrocera kraussi</w:t>
            </w:r>
          </w:p>
        </w:tc>
        <w:tc>
          <w:tcPr>
            <w:tcW w:w="540" w:type="dxa"/>
            <w:shd w:val="clear" w:color="auto" w:fill="D9D9D9"/>
          </w:tcPr>
          <w:p w14:paraId="62CC1D24" w14:textId="77777777" w:rsidR="004B3E02" w:rsidRDefault="004B3E02">
            <w:pPr>
              <w:pStyle w:val="PleaseReviewReport0"/>
              <w:jc w:val="center"/>
            </w:pPr>
            <w:r>
              <w:t>P</w:t>
            </w:r>
          </w:p>
        </w:tc>
        <w:tc>
          <w:tcPr>
            <w:tcW w:w="6120" w:type="dxa"/>
            <w:shd w:val="clear" w:color="auto" w:fill="D9D9D9"/>
          </w:tcPr>
          <w:p w14:paraId="62CC1D25" w14:textId="77777777" w:rsidR="004B3E02" w:rsidRPr="0098741F" w:rsidRDefault="004B3E02">
            <w:pPr>
              <w:pStyle w:val="PleaseReviewReport0"/>
              <w:rPr>
                <w:lang w:val="es-PY"/>
              </w:rPr>
            </w:pPr>
            <w:r w:rsidRPr="002A688A">
              <w:rPr>
                <w:b/>
                <w:lang w:val="fr-FR"/>
              </w:rPr>
              <w:t>Colombia </w:t>
            </w:r>
            <w:r w:rsidRPr="002A688A">
              <w:rPr>
                <w:lang w:val="fr-FR"/>
              </w:rPr>
              <w:br/>
              <w:t xml:space="preserve">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w:t>
            </w:r>
            <w:r w:rsidRPr="002A688A">
              <w:rPr>
                <w:lang w:val="fr-FR"/>
              </w:rPr>
              <w:lastRenderedPageBreak/>
              <w:t>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Sin embargo, estas medidas difieren significativamente en complejidad técnica, costos y viabilidad. Esta percepción errónea genera presión para adoptar medidas más restrictivas de lo necesario.</w:t>
            </w:r>
          </w:p>
          <w:p w14:paraId="62CC1D26" w14:textId="77777777" w:rsidR="004B3E02" w:rsidRDefault="004B3E02">
            <w:pPr>
              <w:pStyle w:val="PleaseReviewReport0"/>
            </w:pPr>
            <w:r>
              <w:rPr>
                <w:i/>
              </w:rPr>
              <w:t>Category : SUBSTANTIVE </w:t>
            </w:r>
          </w:p>
        </w:tc>
        <w:tc>
          <w:tcPr>
            <w:tcW w:w="3870" w:type="dxa"/>
            <w:shd w:val="clear" w:color="auto" w:fill="D9D9D9"/>
          </w:tcPr>
          <w:p w14:paraId="31A51462" w14:textId="6694970E" w:rsidR="004B3E02" w:rsidRPr="002A688A" w:rsidRDefault="0048565D">
            <w:pPr>
              <w:pStyle w:val="PleaseReviewReport0"/>
              <w:rPr>
                <w:b/>
                <w:lang w:val="fr-FR"/>
              </w:rPr>
            </w:pPr>
            <w:r>
              <w:rPr>
                <w:b/>
              </w:rPr>
              <w:lastRenderedPageBreak/>
              <w:t>INCORPORATED</w:t>
            </w:r>
          </w:p>
        </w:tc>
      </w:tr>
      <w:tr w:rsidR="004B3E02" w14:paraId="62CC1D2E" w14:textId="523B08C1" w:rsidTr="004B3E02">
        <w:tc>
          <w:tcPr>
            <w:tcW w:w="1200" w:type="dxa"/>
          </w:tcPr>
          <w:p w14:paraId="62CC1D28" w14:textId="77777777" w:rsidR="004B3E02" w:rsidRDefault="004B3E02">
            <w:pPr>
              <w:pStyle w:val="PleaseReviewReport0"/>
              <w:jc w:val="center"/>
            </w:pPr>
            <w:r>
              <w:t>419</w:t>
            </w:r>
          </w:p>
        </w:tc>
        <w:tc>
          <w:tcPr>
            <w:tcW w:w="661" w:type="dxa"/>
          </w:tcPr>
          <w:p w14:paraId="62CC1D29" w14:textId="77777777" w:rsidR="004B3E02" w:rsidRDefault="004B3E02">
            <w:pPr>
              <w:pStyle w:val="PleaseReviewReport0"/>
              <w:jc w:val="center"/>
            </w:pPr>
            <w:r>
              <w:t>340</w:t>
            </w:r>
          </w:p>
        </w:tc>
        <w:tc>
          <w:tcPr>
            <w:tcW w:w="3179" w:type="dxa"/>
          </w:tcPr>
          <w:p w14:paraId="62CC1D2A" w14:textId="77777777" w:rsidR="004B3E02" w:rsidRDefault="004B3E02">
            <w:pPr>
              <w:pStyle w:val="PleaseReviewReport0"/>
            </w:pPr>
            <w:r>
              <w:rPr>
                <w:rFonts w:ascii="Arial" w:hAnsi="Arial" w:cs="Arial"/>
                <w:b/>
                <w:bCs/>
                <w:strike/>
                <w:color w:val="CD5C5C"/>
                <w:sz w:val="18"/>
                <w:szCs w:val="18"/>
              </w:rPr>
              <w:t>IRDN 4</w:t>
            </w:r>
            <w:r>
              <w:rPr>
                <w:rFonts w:ascii="Arial" w:hAnsi="Arial" w:cs="Arial"/>
                <w:strike/>
                <w:color w:val="CD5C5C"/>
                <w:sz w:val="18"/>
                <w:szCs w:val="18"/>
              </w:rPr>
              <w:t>; PFA; SA 1; specific physiological stage of maturity at harvest</w:t>
            </w:r>
          </w:p>
        </w:tc>
        <w:tc>
          <w:tcPr>
            <w:tcW w:w="540" w:type="dxa"/>
          </w:tcPr>
          <w:p w14:paraId="62CC1D2B" w14:textId="77777777" w:rsidR="004B3E02" w:rsidRDefault="004B3E02">
            <w:pPr>
              <w:pStyle w:val="PleaseReviewReport0"/>
              <w:jc w:val="center"/>
            </w:pPr>
            <w:r>
              <w:t>P</w:t>
            </w:r>
          </w:p>
        </w:tc>
        <w:tc>
          <w:tcPr>
            <w:tcW w:w="6120" w:type="dxa"/>
          </w:tcPr>
          <w:p w14:paraId="62CC1D2C"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 xml:space="preserve">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w:t>
            </w:r>
            <w:r>
              <w:lastRenderedPageBreak/>
              <w:t>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D2D" w14:textId="77777777" w:rsidR="004B3E02" w:rsidRDefault="004B3E02">
            <w:pPr>
              <w:pStyle w:val="PleaseReviewReport0"/>
            </w:pPr>
            <w:r>
              <w:rPr>
                <w:i/>
              </w:rPr>
              <w:t>Category : SUBSTANTIVE </w:t>
            </w:r>
          </w:p>
        </w:tc>
        <w:tc>
          <w:tcPr>
            <w:tcW w:w="3870" w:type="dxa"/>
          </w:tcPr>
          <w:p w14:paraId="3DCBAC14" w14:textId="6D73CEBF" w:rsidR="004B3E02" w:rsidRDefault="0048565D">
            <w:pPr>
              <w:pStyle w:val="PleaseReviewReport0"/>
              <w:rPr>
                <w:b/>
              </w:rPr>
            </w:pPr>
            <w:r>
              <w:rPr>
                <w:b/>
              </w:rPr>
              <w:lastRenderedPageBreak/>
              <w:t>INCORPORATED</w:t>
            </w:r>
          </w:p>
        </w:tc>
      </w:tr>
      <w:tr w:rsidR="004B3E02" w14:paraId="62CC1D35" w14:textId="28B66C4C" w:rsidTr="004B3E02">
        <w:tc>
          <w:tcPr>
            <w:tcW w:w="1200" w:type="dxa"/>
          </w:tcPr>
          <w:p w14:paraId="62CC1D2F" w14:textId="77777777" w:rsidR="004B3E02" w:rsidRDefault="004B3E02">
            <w:pPr>
              <w:pStyle w:val="PleaseReviewReport0"/>
              <w:jc w:val="center"/>
            </w:pPr>
            <w:r>
              <w:t>420</w:t>
            </w:r>
          </w:p>
        </w:tc>
        <w:tc>
          <w:tcPr>
            <w:tcW w:w="661" w:type="dxa"/>
          </w:tcPr>
          <w:p w14:paraId="62CC1D30" w14:textId="77777777" w:rsidR="004B3E02" w:rsidRDefault="004B3E02">
            <w:pPr>
              <w:pStyle w:val="PleaseReviewReport0"/>
              <w:jc w:val="center"/>
            </w:pPr>
            <w:r>
              <w:t>340</w:t>
            </w:r>
          </w:p>
        </w:tc>
        <w:tc>
          <w:tcPr>
            <w:tcW w:w="3179" w:type="dxa"/>
          </w:tcPr>
          <w:p w14:paraId="62CC1D31" w14:textId="77777777" w:rsidR="004B3E02" w:rsidRDefault="004B3E02">
            <w:pPr>
              <w:pStyle w:val="PleaseReviewReport0"/>
            </w:pPr>
            <w:r>
              <w:rPr>
                <w:rFonts w:ascii="Arial" w:hAnsi="Arial" w:cs="Arial"/>
                <w:b/>
                <w:bCs/>
                <w:sz w:val="18"/>
                <w:szCs w:val="18"/>
              </w:rPr>
              <w:t>IRDN 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D32" w14:textId="77777777" w:rsidR="004B3E02" w:rsidRDefault="004B3E02">
            <w:pPr>
              <w:pStyle w:val="PleaseReviewReport0"/>
              <w:jc w:val="center"/>
            </w:pPr>
            <w:r>
              <w:t>P</w:t>
            </w:r>
          </w:p>
        </w:tc>
        <w:tc>
          <w:tcPr>
            <w:tcW w:w="6120" w:type="dxa"/>
          </w:tcPr>
          <w:p w14:paraId="62CC1D33" w14:textId="77777777" w:rsidR="004B3E02" w:rsidRDefault="004B3E02">
            <w:pPr>
              <w:pStyle w:val="PleaseReviewReport0"/>
            </w:pPr>
            <w:r>
              <w:rPr>
                <w:b/>
              </w:rPr>
              <w:t>COSAVE </w:t>
            </w:r>
            <w:r>
              <w:br/>
              <w:t>PFA is a general measure that applies to any pest and is included in Table 2. This is for consistency with Annex 1 of ISPM 46 (mango).</w:t>
            </w:r>
          </w:p>
          <w:p w14:paraId="62CC1D34" w14:textId="77777777" w:rsidR="004B3E02" w:rsidRDefault="004B3E02">
            <w:pPr>
              <w:pStyle w:val="PleaseReviewReport0"/>
            </w:pPr>
            <w:r>
              <w:rPr>
                <w:i/>
              </w:rPr>
              <w:t>Category : TECHNICAL </w:t>
            </w:r>
          </w:p>
        </w:tc>
        <w:tc>
          <w:tcPr>
            <w:tcW w:w="3870" w:type="dxa"/>
          </w:tcPr>
          <w:p w14:paraId="796576AD" w14:textId="16C6D882" w:rsidR="004B3E02" w:rsidRDefault="00E718B1">
            <w:pPr>
              <w:pStyle w:val="PleaseReviewReport0"/>
              <w:rPr>
                <w:b/>
              </w:rPr>
            </w:pPr>
            <w:r>
              <w:rPr>
                <w:b/>
              </w:rPr>
              <w:t>INCORPORATED</w:t>
            </w:r>
          </w:p>
        </w:tc>
      </w:tr>
      <w:tr w:rsidR="004B3E02" w14:paraId="62CC1D3C" w14:textId="3E3CD7C7" w:rsidTr="004B3E02">
        <w:tc>
          <w:tcPr>
            <w:tcW w:w="1200" w:type="dxa"/>
          </w:tcPr>
          <w:p w14:paraId="62CC1D36" w14:textId="77777777" w:rsidR="004B3E02" w:rsidRDefault="004B3E02">
            <w:pPr>
              <w:pStyle w:val="PleaseReviewReport0"/>
              <w:jc w:val="center"/>
            </w:pPr>
            <w:r>
              <w:t>421</w:t>
            </w:r>
          </w:p>
        </w:tc>
        <w:tc>
          <w:tcPr>
            <w:tcW w:w="661" w:type="dxa"/>
          </w:tcPr>
          <w:p w14:paraId="62CC1D37" w14:textId="77777777" w:rsidR="004B3E02" w:rsidRDefault="004B3E02">
            <w:pPr>
              <w:pStyle w:val="PleaseReviewReport0"/>
              <w:jc w:val="center"/>
            </w:pPr>
            <w:r>
              <w:t>340</w:t>
            </w:r>
          </w:p>
        </w:tc>
        <w:tc>
          <w:tcPr>
            <w:tcW w:w="3179" w:type="dxa"/>
          </w:tcPr>
          <w:p w14:paraId="62CC1D38" w14:textId="77777777" w:rsidR="004B3E02" w:rsidRPr="002A688A" w:rsidRDefault="004B3E02">
            <w:pPr>
              <w:pStyle w:val="PleaseReviewReport0"/>
              <w:rPr>
                <w:lang w:val="fr-FR"/>
              </w:rPr>
            </w:pPr>
            <w:r w:rsidRPr="002A688A">
              <w:rPr>
                <w:rFonts w:ascii="Arial" w:hAnsi="Arial" w:cs="Arial"/>
                <w:b/>
                <w:bCs/>
                <w:strike/>
                <w:color w:val="CD5C5C"/>
                <w:sz w:val="18"/>
                <w:szCs w:val="18"/>
                <w:lang w:val="fr-FR"/>
              </w:rPr>
              <w:t>IRDN 4</w:t>
            </w:r>
            <w:r w:rsidRPr="002A688A">
              <w:rPr>
                <w:rFonts w:ascii="Arial" w:hAnsi="Arial" w:cs="Arial"/>
                <w:strike/>
                <w:color w:val="CD5C5C"/>
                <w:sz w:val="18"/>
                <w:szCs w:val="18"/>
                <w:lang w:val="fr-FR"/>
              </w:rPr>
              <w:t>; ALP; ES 1; etapa específica de maduración fisiológica en el momento de la recolección</w:t>
            </w:r>
          </w:p>
        </w:tc>
        <w:tc>
          <w:tcPr>
            <w:tcW w:w="540" w:type="dxa"/>
          </w:tcPr>
          <w:p w14:paraId="62CC1D39" w14:textId="77777777" w:rsidR="004B3E02" w:rsidRDefault="004B3E02">
            <w:pPr>
              <w:pStyle w:val="PleaseReviewReport0"/>
              <w:jc w:val="center"/>
            </w:pPr>
            <w:r>
              <w:t>P</w:t>
            </w:r>
          </w:p>
        </w:tc>
        <w:tc>
          <w:tcPr>
            <w:tcW w:w="6120" w:type="dxa"/>
          </w:tcPr>
          <w:p w14:paraId="62CC1D3A" w14:textId="77777777" w:rsidR="004B3E02" w:rsidRPr="0098741F" w:rsidRDefault="004B3E02">
            <w:pPr>
              <w:pStyle w:val="PleaseReviewReport0"/>
              <w:rPr>
                <w:lang w:val="es-PY"/>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lastRenderedPageBreak/>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Sin embargo, estas medidas difieren significativamente en complejidad técnica, costos y viabilidad. Esta percepción errónea genera presión para adoptar medidas más restrictivas de lo necesario.</w:t>
            </w:r>
          </w:p>
          <w:p w14:paraId="62CC1D3B" w14:textId="77777777" w:rsidR="004B3E02" w:rsidRDefault="004B3E02">
            <w:pPr>
              <w:pStyle w:val="PleaseReviewReport0"/>
            </w:pPr>
            <w:r>
              <w:rPr>
                <w:i/>
              </w:rPr>
              <w:t>Category : SUBSTANTIVE </w:t>
            </w:r>
          </w:p>
        </w:tc>
        <w:tc>
          <w:tcPr>
            <w:tcW w:w="3870" w:type="dxa"/>
          </w:tcPr>
          <w:p w14:paraId="3F2EC82F" w14:textId="0ECF6D5A" w:rsidR="004B3E02" w:rsidRPr="002A688A" w:rsidRDefault="0048565D">
            <w:pPr>
              <w:pStyle w:val="PleaseReviewReport0"/>
              <w:rPr>
                <w:b/>
                <w:lang w:val="fr-FR"/>
              </w:rPr>
            </w:pPr>
            <w:r>
              <w:rPr>
                <w:b/>
              </w:rPr>
              <w:lastRenderedPageBreak/>
              <w:t>INCORPORATED</w:t>
            </w:r>
          </w:p>
        </w:tc>
      </w:tr>
      <w:tr w:rsidR="004B3E02" w14:paraId="62CC1D43" w14:textId="39AB7D1D" w:rsidTr="004B3E02">
        <w:tc>
          <w:tcPr>
            <w:tcW w:w="1200" w:type="dxa"/>
            <w:shd w:val="clear" w:color="auto" w:fill="D9D9D9"/>
          </w:tcPr>
          <w:p w14:paraId="62CC1D3D" w14:textId="77777777" w:rsidR="004B3E02" w:rsidRDefault="004B3E02">
            <w:pPr>
              <w:pStyle w:val="PleaseReviewReport0"/>
              <w:jc w:val="center"/>
            </w:pPr>
            <w:r>
              <w:t>422</w:t>
            </w:r>
          </w:p>
        </w:tc>
        <w:tc>
          <w:tcPr>
            <w:tcW w:w="661" w:type="dxa"/>
            <w:shd w:val="clear" w:color="auto" w:fill="D9D9D9"/>
          </w:tcPr>
          <w:p w14:paraId="62CC1D3E" w14:textId="77777777" w:rsidR="004B3E02" w:rsidRDefault="004B3E02">
            <w:pPr>
              <w:pStyle w:val="PleaseReviewReport0"/>
              <w:jc w:val="center"/>
            </w:pPr>
            <w:r>
              <w:t>341</w:t>
            </w:r>
          </w:p>
        </w:tc>
        <w:tc>
          <w:tcPr>
            <w:tcW w:w="3179" w:type="dxa"/>
            <w:shd w:val="clear" w:color="auto" w:fill="D9D9D9"/>
          </w:tcPr>
          <w:p w14:paraId="62CC1D3F" w14:textId="77777777" w:rsidR="004B3E02" w:rsidRDefault="004B3E02">
            <w:pPr>
              <w:pStyle w:val="PleaseReviewReport0"/>
            </w:pPr>
            <w:r>
              <w:rPr>
                <w:rFonts w:ascii="Arial" w:hAnsi="Arial" w:cs="Arial"/>
                <w:i/>
                <w:strike/>
                <w:color w:val="000000"/>
                <w:sz w:val="18"/>
                <w:szCs w:val="18"/>
              </w:rPr>
              <w:t>Bactrocera musae</w:t>
            </w:r>
          </w:p>
        </w:tc>
        <w:tc>
          <w:tcPr>
            <w:tcW w:w="540" w:type="dxa"/>
            <w:shd w:val="clear" w:color="auto" w:fill="D9D9D9"/>
          </w:tcPr>
          <w:p w14:paraId="62CC1D40" w14:textId="77777777" w:rsidR="004B3E02" w:rsidRDefault="004B3E02">
            <w:pPr>
              <w:pStyle w:val="PleaseReviewReport0"/>
              <w:jc w:val="center"/>
            </w:pPr>
            <w:r>
              <w:t>P</w:t>
            </w:r>
          </w:p>
        </w:tc>
        <w:tc>
          <w:tcPr>
            <w:tcW w:w="6120" w:type="dxa"/>
            <w:shd w:val="clear" w:color="auto" w:fill="D9D9D9"/>
          </w:tcPr>
          <w:p w14:paraId="62CC1D41"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 xml:space="preserve">The issuance of documents by the IPPC indicating that, for the same </w:t>
            </w:r>
            <w:r>
              <w:lastRenderedPageBreak/>
              <w:t>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D42" w14:textId="77777777" w:rsidR="004B3E02" w:rsidRDefault="004B3E02">
            <w:pPr>
              <w:pStyle w:val="PleaseReviewReport0"/>
            </w:pPr>
            <w:r>
              <w:rPr>
                <w:i/>
              </w:rPr>
              <w:t>Category : SUBSTANTIVE </w:t>
            </w:r>
          </w:p>
        </w:tc>
        <w:tc>
          <w:tcPr>
            <w:tcW w:w="3870" w:type="dxa"/>
            <w:shd w:val="clear" w:color="auto" w:fill="D9D9D9"/>
          </w:tcPr>
          <w:p w14:paraId="22ED28EF" w14:textId="77777777" w:rsidR="004B3E02" w:rsidRDefault="00CA279F">
            <w:pPr>
              <w:pStyle w:val="PleaseReviewReport0"/>
              <w:rPr>
                <w:b/>
              </w:rPr>
            </w:pPr>
            <w:r w:rsidRPr="00CA279F">
              <w:rPr>
                <w:b/>
                <w:highlight w:val="red"/>
              </w:rPr>
              <w:lastRenderedPageBreak/>
              <w:t>PENDING DECISION</w:t>
            </w:r>
          </w:p>
          <w:p w14:paraId="33C42D16" w14:textId="77777777" w:rsidR="00CA279F" w:rsidRPr="00722518" w:rsidRDefault="00CA279F" w:rsidP="00CA279F">
            <w:pPr>
              <w:pStyle w:val="PleaseReviewReport0"/>
              <w:rPr>
                <w:lang w:val="en-US"/>
              </w:rPr>
            </w:pPr>
            <w:r w:rsidRPr="00722518">
              <w:rPr>
                <w:lang w:val="en-US"/>
              </w:rPr>
              <w:t xml:space="preserve">Regarding </w:t>
            </w:r>
            <w:r w:rsidRPr="00722518">
              <w:rPr>
                <w:i/>
                <w:lang w:val="en-US"/>
              </w:rPr>
              <w:t xml:space="preserve">B. musae, </w:t>
            </w:r>
            <w:r w:rsidRPr="00722518">
              <w:rPr>
                <w:lang w:val="en-US"/>
              </w:rPr>
              <w:t xml:space="preserve">according to the EFSA pannel, «No information exists regarding whether </w:t>
            </w:r>
            <w:r w:rsidRPr="00722518">
              <w:rPr>
                <w:i/>
                <w:lang w:val="en-US"/>
              </w:rPr>
              <w:t>B. musae</w:t>
            </w:r>
            <w:r w:rsidRPr="00722518">
              <w:rPr>
                <w:lang w:val="en-US"/>
              </w:rPr>
              <w:t xml:space="preserve"> can oviposit in unripe commercial banana or plantain cultivars, or whether larval development can be completed if eggs are oviposited at stage one of fruit development». Furthermore, the authors conclude: “No more recent information regarding infestation of ripening stage one bananas by </w:t>
            </w:r>
            <w:r w:rsidRPr="00722518">
              <w:rPr>
                <w:i/>
                <w:lang w:val="en-US"/>
              </w:rPr>
              <w:t>B. musae</w:t>
            </w:r>
            <w:r w:rsidRPr="00722518">
              <w:rPr>
                <w:lang w:val="en-US"/>
              </w:rPr>
              <w:t xml:space="preserve"> has been found. Considering the importance of banana as a trade commodity, this lack of records can be interpreted as an inability to oviposit during green stage one.”</w:t>
            </w:r>
          </w:p>
          <w:p w14:paraId="6238C984" w14:textId="11989322" w:rsidR="00CA279F" w:rsidRPr="00722518" w:rsidRDefault="00CA279F" w:rsidP="00CA279F">
            <w:pPr>
              <w:pStyle w:val="PleaseReviewReport0"/>
              <w:rPr>
                <w:lang w:val="en-US"/>
              </w:rPr>
            </w:pPr>
            <w:r w:rsidRPr="00722518">
              <w:rPr>
                <w:lang w:val="en-US"/>
              </w:rPr>
              <w:t xml:space="preserve">Nevertheless, during this round of country consultation, New Zealand provided a comment with a reference to an author (Mararuai, 2010) describing that </w:t>
            </w:r>
            <w:r w:rsidRPr="00722518">
              <w:rPr>
                <w:i/>
                <w:lang w:val="en-US"/>
              </w:rPr>
              <w:t xml:space="preserve">B. Musae </w:t>
            </w:r>
            <w:r w:rsidRPr="00722518">
              <w:rPr>
                <w:lang w:val="en-US"/>
              </w:rPr>
              <w:t>and</w:t>
            </w:r>
            <w:r w:rsidRPr="00722518">
              <w:rPr>
                <w:i/>
                <w:lang w:val="en-US"/>
              </w:rPr>
              <w:t xml:space="preserve"> B. papayae</w:t>
            </w:r>
            <w:r w:rsidRPr="00722518">
              <w:rPr>
                <w:lang w:val="en-US"/>
              </w:rPr>
              <w:t xml:space="preserve"> infested green mature fruits of </w:t>
            </w:r>
            <w:r w:rsidRPr="00722518">
              <w:rPr>
                <w:i/>
                <w:lang w:val="en-US"/>
              </w:rPr>
              <w:t>Musa</w:t>
            </w:r>
            <w:r w:rsidRPr="00722518">
              <w:rPr>
                <w:lang w:val="en-US"/>
              </w:rPr>
              <w:t xml:space="preserve"> spp. (See comment 427).</w:t>
            </w:r>
          </w:p>
          <w:p w14:paraId="02EB8905" w14:textId="69C681CF" w:rsidR="00CA279F" w:rsidRDefault="00CA279F" w:rsidP="00CA279F">
            <w:pPr>
              <w:pStyle w:val="PleaseReviewReport0"/>
              <w:rPr>
                <w:b/>
              </w:rPr>
            </w:pPr>
            <w:r w:rsidRPr="00722518">
              <w:rPr>
                <w:lang w:val="en-US"/>
              </w:rPr>
              <w:t>The Thesis developed by Mararuai (2010) was not included in the references list of EFSA (although it was discussed before the Panel’s decision).</w:t>
            </w:r>
          </w:p>
        </w:tc>
      </w:tr>
      <w:tr w:rsidR="004B3E02" w14:paraId="62CC1D4A" w14:textId="5E4199CC" w:rsidTr="004B3E02">
        <w:tc>
          <w:tcPr>
            <w:tcW w:w="1200" w:type="dxa"/>
            <w:shd w:val="clear" w:color="auto" w:fill="D9D9D9"/>
          </w:tcPr>
          <w:p w14:paraId="62CC1D44" w14:textId="7F482878" w:rsidR="004B3E02" w:rsidRDefault="004B3E02">
            <w:pPr>
              <w:pStyle w:val="PleaseReviewReport0"/>
              <w:jc w:val="center"/>
            </w:pPr>
            <w:r>
              <w:lastRenderedPageBreak/>
              <w:t>423</w:t>
            </w:r>
          </w:p>
        </w:tc>
        <w:tc>
          <w:tcPr>
            <w:tcW w:w="661" w:type="dxa"/>
            <w:shd w:val="clear" w:color="auto" w:fill="D9D9D9"/>
          </w:tcPr>
          <w:p w14:paraId="62CC1D45" w14:textId="77777777" w:rsidR="004B3E02" w:rsidRDefault="004B3E02">
            <w:pPr>
              <w:pStyle w:val="PleaseReviewReport0"/>
              <w:jc w:val="center"/>
            </w:pPr>
            <w:r>
              <w:t>341</w:t>
            </w:r>
          </w:p>
        </w:tc>
        <w:tc>
          <w:tcPr>
            <w:tcW w:w="3179" w:type="dxa"/>
            <w:shd w:val="clear" w:color="auto" w:fill="D9D9D9"/>
          </w:tcPr>
          <w:p w14:paraId="62CC1D46" w14:textId="77777777" w:rsidR="004B3E02" w:rsidRDefault="004B3E02">
            <w:pPr>
              <w:pStyle w:val="PleaseReviewReport0"/>
            </w:pPr>
            <w:r>
              <w:rPr>
                <w:rFonts w:ascii="Arial" w:hAnsi="Arial" w:cs="Arial"/>
                <w:i/>
                <w:strike/>
                <w:color w:val="000000"/>
                <w:sz w:val="18"/>
                <w:szCs w:val="18"/>
              </w:rPr>
              <w:t>Bactrocera musae</w:t>
            </w:r>
          </w:p>
        </w:tc>
        <w:tc>
          <w:tcPr>
            <w:tcW w:w="540" w:type="dxa"/>
            <w:shd w:val="clear" w:color="auto" w:fill="D9D9D9"/>
          </w:tcPr>
          <w:p w14:paraId="62CC1D47" w14:textId="77777777" w:rsidR="004B3E02" w:rsidRDefault="004B3E02">
            <w:pPr>
              <w:pStyle w:val="PleaseReviewReport0"/>
              <w:jc w:val="center"/>
            </w:pPr>
            <w:r>
              <w:t>P</w:t>
            </w:r>
          </w:p>
        </w:tc>
        <w:tc>
          <w:tcPr>
            <w:tcW w:w="6120" w:type="dxa"/>
            <w:shd w:val="clear" w:color="auto" w:fill="D9D9D9"/>
          </w:tcPr>
          <w:p w14:paraId="62CC1D48" w14:textId="77777777" w:rsidR="004B3E02" w:rsidRPr="0098741F" w:rsidRDefault="004B3E02">
            <w:pPr>
              <w:pStyle w:val="PleaseReviewReport0"/>
              <w:rPr>
                <w:lang w:val="es-PY"/>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 xml:space="preserve">Sin embargo, estas medidas difieren significativamente en complejidad técnica, costos y viabilidad. Esta </w:t>
            </w:r>
            <w:r w:rsidRPr="0098741F">
              <w:rPr>
                <w:lang w:val="es-PY"/>
              </w:rPr>
              <w:lastRenderedPageBreak/>
              <w:t>percepción errónea genera presión para adoptar medidas más restrictivas de lo necesario.</w:t>
            </w:r>
          </w:p>
          <w:p w14:paraId="62CC1D49" w14:textId="77777777" w:rsidR="004B3E02" w:rsidRDefault="004B3E02">
            <w:pPr>
              <w:pStyle w:val="PleaseReviewReport0"/>
            </w:pPr>
            <w:r>
              <w:rPr>
                <w:i/>
              </w:rPr>
              <w:t>Category : SUBSTANTIVE </w:t>
            </w:r>
          </w:p>
        </w:tc>
        <w:tc>
          <w:tcPr>
            <w:tcW w:w="3870" w:type="dxa"/>
            <w:shd w:val="clear" w:color="auto" w:fill="D9D9D9"/>
          </w:tcPr>
          <w:p w14:paraId="736F45A8" w14:textId="77777777" w:rsidR="00CA279F" w:rsidRDefault="00CA279F" w:rsidP="00CA279F">
            <w:pPr>
              <w:pStyle w:val="PleaseReviewReport0"/>
              <w:rPr>
                <w:b/>
              </w:rPr>
            </w:pPr>
            <w:r w:rsidRPr="00CA279F">
              <w:rPr>
                <w:b/>
                <w:highlight w:val="red"/>
              </w:rPr>
              <w:lastRenderedPageBreak/>
              <w:t>PENDING DECISION</w:t>
            </w:r>
          </w:p>
          <w:p w14:paraId="0ED02297" w14:textId="77777777" w:rsidR="00CA279F" w:rsidRPr="00722518" w:rsidRDefault="00CA279F" w:rsidP="00CA279F">
            <w:pPr>
              <w:pStyle w:val="PleaseReviewReport0"/>
              <w:rPr>
                <w:lang w:val="en-US"/>
              </w:rPr>
            </w:pPr>
            <w:r w:rsidRPr="00722518">
              <w:rPr>
                <w:lang w:val="en-US"/>
              </w:rPr>
              <w:t xml:space="preserve">Regarding </w:t>
            </w:r>
            <w:r w:rsidRPr="00722518">
              <w:rPr>
                <w:i/>
                <w:lang w:val="en-US"/>
              </w:rPr>
              <w:t xml:space="preserve">B. musae, </w:t>
            </w:r>
            <w:r w:rsidRPr="00722518">
              <w:rPr>
                <w:lang w:val="en-US"/>
              </w:rPr>
              <w:t xml:space="preserve">according to the EFSA pannel, «No information exists regarding whether </w:t>
            </w:r>
            <w:r w:rsidRPr="00722518">
              <w:rPr>
                <w:i/>
                <w:lang w:val="en-US"/>
              </w:rPr>
              <w:t>B. musae</w:t>
            </w:r>
            <w:r w:rsidRPr="00722518">
              <w:rPr>
                <w:lang w:val="en-US"/>
              </w:rPr>
              <w:t xml:space="preserve"> can oviposit in unripe commercial banana or plantain cultivars, or whether larval development can be completed if eggs are oviposited at stage one of fruit development». Furthermore, the authors conclude: “No more recent information regarding infestation of ripening stage one bananas by </w:t>
            </w:r>
            <w:r w:rsidRPr="00722518">
              <w:rPr>
                <w:i/>
                <w:lang w:val="en-US"/>
              </w:rPr>
              <w:t>B. musae</w:t>
            </w:r>
            <w:r w:rsidRPr="00722518">
              <w:rPr>
                <w:lang w:val="en-US"/>
              </w:rPr>
              <w:t xml:space="preserve"> has been found. Considering the importance of banana as a trade commodity, this lack of records can be interpreted as an inability to oviposit during green stage one.”</w:t>
            </w:r>
          </w:p>
          <w:p w14:paraId="61CBA557" w14:textId="77777777" w:rsidR="00CA279F" w:rsidRPr="00722518" w:rsidRDefault="00CA279F" w:rsidP="00CA279F">
            <w:pPr>
              <w:pStyle w:val="PleaseReviewReport0"/>
              <w:rPr>
                <w:lang w:val="en-US"/>
              </w:rPr>
            </w:pPr>
            <w:r w:rsidRPr="00722518">
              <w:rPr>
                <w:lang w:val="en-US"/>
              </w:rPr>
              <w:t xml:space="preserve">Nevertheless, during this round of country consultation, New Zealand provided a comment with a reference to an author (Mararuai, 2010) describing that </w:t>
            </w:r>
            <w:r w:rsidRPr="00722518">
              <w:rPr>
                <w:i/>
                <w:lang w:val="en-US"/>
              </w:rPr>
              <w:t xml:space="preserve">B. Musae </w:t>
            </w:r>
            <w:r w:rsidRPr="00722518">
              <w:rPr>
                <w:lang w:val="en-US"/>
              </w:rPr>
              <w:t>and</w:t>
            </w:r>
            <w:r w:rsidRPr="00722518">
              <w:rPr>
                <w:i/>
                <w:lang w:val="en-US"/>
              </w:rPr>
              <w:t xml:space="preserve"> B. papayae</w:t>
            </w:r>
            <w:r w:rsidRPr="00722518">
              <w:rPr>
                <w:lang w:val="en-US"/>
              </w:rPr>
              <w:t xml:space="preserve"> infested green mature fruits of </w:t>
            </w:r>
            <w:r w:rsidRPr="00722518">
              <w:rPr>
                <w:i/>
                <w:lang w:val="en-US"/>
              </w:rPr>
              <w:t>Musa</w:t>
            </w:r>
            <w:r w:rsidRPr="00722518">
              <w:rPr>
                <w:lang w:val="en-US"/>
              </w:rPr>
              <w:t xml:space="preserve"> spp. (See comment 427).</w:t>
            </w:r>
          </w:p>
          <w:p w14:paraId="15B622F8" w14:textId="5C92D412" w:rsidR="004B3E02" w:rsidRPr="00722518" w:rsidRDefault="00CA279F" w:rsidP="00CA279F">
            <w:pPr>
              <w:pStyle w:val="PleaseReviewReport0"/>
              <w:rPr>
                <w:b/>
                <w:lang w:val="en-US"/>
              </w:rPr>
            </w:pPr>
            <w:r w:rsidRPr="00722518">
              <w:rPr>
                <w:lang w:val="en-US"/>
              </w:rPr>
              <w:t>The Thesis developed by Mararuai (2010) was not included in the references list of EFSA (although it was discussed before the Panel’s decision).</w:t>
            </w:r>
          </w:p>
        </w:tc>
      </w:tr>
      <w:tr w:rsidR="004B3E02" w14:paraId="62CC1D51" w14:textId="79185466" w:rsidTr="004B3E02">
        <w:tc>
          <w:tcPr>
            <w:tcW w:w="1200" w:type="dxa"/>
          </w:tcPr>
          <w:p w14:paraId="62CC1D4B" w14:textId="77777777" w:rsidR="004B3E02" w:rsidRDefault="004B3E02">
            <w:pPr>
              <w:pStyle w:val="PleaseReviewReport0"/>
              <w:jc w:val="center"/>
            </w:pPr>
            <w:r>
              <w:t>424</w:t>
            </w:r>
          </w:p>
        </w:tc>
        <w:tc>
          <w:tcPr>
            <w:tcW w:w="661" w:type="dxa"/>
          </w:tcPr>
          <w:p w14:paraId="62CC1D4C" w14:textId="77777777" w:rsidR="004B3E02" w:rsidRDefault="004B3E02">
            <w:pPr>
              <w:pStyle w:val="PleaseReviewReport0"/>
              <w:jc w:val="center"/>
            </w:pPr>
            <w:r>
              <w:t>342</w:t>
            </w:r>
          </w:p>
        </w:tc>
        <w:tc>
          <w:tcPr>
            <w:tcW w:w="3179" w:type="dxa"/>
          </w:tcPr>
          <w:p w14:paraId="62CC1D4D" w14:textId="77777777" w:rsidR="004B3E02" w:rsidRDefault="004B3E02">
            <w:pPr>
              <w:pStyle w:val="PleaseReviewReport0"/>
            </w:pPr>
            <w:r>
              <w:rPr>
                <w:rFonts w:ascii="Arial" w:hAnsi="Arial" w:cs="Arial"/>
                <w:b/>
                <w:bCs/>
                <w:strike/>
                <w:color w:val="CD5C5C"/>
                <w:sz w:val="18"/>
                <w:szCs w:val="18"/>
              </w:rPr>
              <w:t>IRDN 4</w:t>
            </w:r>
            <w:r>
              <w:rPr>
                <w:rFonts w:ascii="Arial" w:hAnsi="Arial" w:cs="Arial"/>
                <w:strike/>
                <w:color w:val="CD5C5C"/>
                <w:sz w:val="18"/>
                <w:szCs w:val="18"/>
              </w:rPr>
              <w:t>; PFA; SA 1;</w:t>
            </w:r>
            <w:r>
              <w:rPr>
                <w:rFonts w:ascii="Arial" w:hAnsi="Arial" w:cs="Arial"/>
                <w:sz w:val="18"/>
                <w:szCs w:val="18"/>
              </w:rPr>
              <w:t xml:space="preserve"> </w:t>
            </w:r>
            <w:r>
              <w:rPr>
                <w:rFonts w:ascii="Arial" w:hAnsi="Arial" w:cs="Arial"/>
                <w:strike/>
                <w:color w:val="CD5C5C"/>
                <w:sz w:val="18"/>
                <w:szCs w:val="18"/>
              </w:rPr>
              <w:t xml:space="preserve">specific physiological stage of maturity at harvest </w:t>
            </w:r>
          </w:p>
        </w:tc>
        <w:tc>
          <w:tcPr>
            <w:tcW w:w="540" w:type="dxa"/>
          </w:tcPr>
          <w:p w14:paraId="62CC1D4E" w14:textId="77777777" w:rsidR="004B3E02" w:rsidRDefault="004B3E02">
            <w:pPr>
              <w:pStyle w:val="PleaseReviewReport0"/>
              <w:jc w:val="center"/>
            </w:pPr>
            <w:r>
              <w:t>P</w:t>
            </w:r>
          </w:p>
        </w:tc>
        <w:tc>
          <w:tcPr>
            <w:tcW w:w="6120" w:type="dxa"/>
          </w:tcPr>
          <w:p w14:paraId="62CC1D4F"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D50" w14:textId="77777777" w:rsidR="004B3E02" w:rsidRDefault="004B3E02">
            <w:pPr>
              <w:pStyle w:val="PleaseReviewReport0"/>
            </w:pPr>
            <w:r>
              <w:rPr>
                <w:i/>
              </w:rPr>
              <w:t>Category : SUBSTANTIVE </w:t>
            </w:r>
          </w:p>
        </w:tc>
        <w:tc>
          <w:tcPr>
            <w:tcW w:w="3870" w:type="dxa"/>
          </w:tcPr>
          <w:p w14:paraId="7FA372ED" w14:textId="77777777" w:rsidR="00CA279F" w:rsidRDefault="00CA279F" w:rsidP="00CA279F">
            <w:pPr>
              <w:pStyle w:val="PleaseReviewReport0"/>
              <w:rPr>
                <w:b/>
              </w:rPr>
            </w:pPr>
            <w:r w:rsidRPr="00CA279F">
              <w:rPr>
                <w:b/>
                <w:highlight w:val="red"/>
              </w:rPr>
              <w:t>PENDING DECISION</w:t>
            </w:r>
          </w:p>
          <w:p w14:paraId="3C7CE0D0" w14:textId="77777777" w:rsidR="00CA279F" w:rsidRPr="00722518" w:rsidRDefault="00CA279F" w:rsidP="00CA279F">
            <w:pPr>
              <w:pStyle w:val="PleaseReviewReport0"/>
              <w:rPr>
                <w:lang w:val="en-US"/>
              </w:rPr>
            </w:pPr>
            <w:r w:rsidRPr="00722518">
              <w:rPr>
                <w:lang w:val="en-US"/>
              </w:rPr>
              <w:t xml:space="preserve">Regarding </w:t>
            </w:r>
            <w:r w:rsidRPr="00722518">
              <w:rPr>
                <w:i/>
                <w:lang w:val="en-US"/>
              </w:rPr>
              <w:t xml:space="preserve">B. musae, </w:t>
            </w:r>
            <w:r w:rsidRPr="00722518">
              <w:rPr>
                <w:lang w:val="en-US"/>
              </w:rPr>
              <w:t xml:space="preserve">according to the EFSA pannel, «No information exists regarding whether </w:t>
            </w:r>
            <w:r w:rsidRPr="00722518">
              <w:rPr>
                <w:i/>
                <w:lang w:val="en-US"/>
              </w:rPr>
              <w:t>B. musae</w:t>
            </w:r>
            <w:r w:rsidRPr="00722518">
              <w:rPr>
                <w:lang w:val="en-US"/>
              </w:rPr>
              <w:t xml:space="preserve"> can oviposit in unripe commercial banana or plantain cultivars, or whether larval development can be completed if eggs are oviposited at stage one of fruit development». Furthermore, the authors conclude: “No more recent information regarding infestation of ripening stage one bananas by </w:t>
            </w:r>
            <w:r w:rsidRPr="00722518">
              <w:rPr>
                <w:i/>
                <w:lang w:val="en-US"/>
              </w:rPr>
              <w:t>B. musae</w:t>
            </w:r>
            <w:r w:rsidRPr="00722518">
              <w:rPr>
                <w:lang w:val="en-US"/>
              </w:rPr>
              <w:t xml:space="preserve"> has been found. Considering the importance of banana as a trade commodity, this lack of records can be interpreted as an inability to oviposit during green stage one.”</w:t>
            </w:r>
          </w:p>
          <w:p w14:paraId="1DC96900" w14:textId="77777777" w:rsidR="00CA279F" w:rsidRPr="00722518" w:rsidRDefault="00CA279F" w:rsidP="00CA279F">
            <w:pPr>
              <w:pStyle w:val="PleaseReviewReport0"/>
              <w:rPr>
                <w:lang w:val="en-US"/>
              </w:rPr>
            </w:pPr>
            <w:r w:rsidRPr="00722518">
              <w:rPr>
                <w:lang w:val="en-US"/>
              </w:rPr>
              <w:t xml:space="preserve">Nevertheless, during this round of country consultation, New Zealand provided a comment with a reference to an author (Mararuai, 2010) describing that </w:t>
            </w:r>
            <w:r w:rsidRPr="00722518">
              <w:rPr>
                <w:i/>
                <w:lang w:val="en-US"/>
              </w:rPr>
              <w:t xml:space="preserve">B. Musae </w:t>
            </w:r>
            <w:r w:rsidRPr="00722518">
              <w:rPr>
                <w:lang w:val="en-US"/>
              </w:rPr>
              <w:t>and</w:t>
            </w:r>
            <w:r w:rsidRPr="00722518">
              <w:rPr>
                <w:i/>
                <w:lang w:val="en-US"/>
              </w:rPr>
              <w:t xml:space="preserve"> B. papayae</w:t>
            </w:r>
            <w:r w:rsidRPr="00722518">
              <w:rPr>
                <w:lang w:val="en-US"/>
              </w:rPr>
              <w:t xml:space="preserve"> infested green mature fruits of </w:t>
            </w:r>
            <w:r w:rsidRPr="00722518">
              <w:rPr>
                <w:i/>
                <w:lang w:val="en-US"/>
              </w:rPr>
              <w:t>Musa</w:t>
            </w:r>
            <w:r w:rsidRPr="00722518">
              <w:rPr>
                <w:lang w:val="en-US"/>
              </w:rPr>
              <w:t xml:space="preserve"> spp. (See comment 427).</w:t>
            </w:r>
          </w:p>
          <w:p w14:paraId="356ACB9C" w14:textId="52CDEBE2" w:rsidR="004B3E02" w:rsidRDefault="00CA279F" w:rsidP="00CA279F">
            <w:pPr>
              <w:pStyle w:val="PleaseReviewReport0"/>
              <w:rPr>
                <w:b/>
              </w:rPr>
            </w:pPr>
            <w:r w:rsidRPr="00722518">
              <w:rPr>
                <w:lang w:val="en-US"/>
              </w:rPr>
              <w:t>The Thesis developed by Mararuai (2010) was not included in the references list of EFSA (although it was discussed before the Panel’s decision).</w:t>
            </w:r>
          </w:p>
        </w:tc>
      </w:tr>
      <w:tr w:rsidR="004B3E02" w14:paraId="62CC1D58" w14:textId="3CBC5352" w:rsidTr="004B3E02">
        <w:tc>
          <w:tcPr>
            <w:tcW w:w="1200" w:type="dxa"/>
          </w:tcPr>
          <w:p w14:paraId="62CC1D52" w14:textId="77777777" w:rsidR="004B3E02" w:rsidRDefault="004B3E02">
            <w:pPr>
              <w:pStyle w:val="PleaseReviewReport0"/>
              <w:jc w:val="center"/>
            </w:pPr>
            <w:r>
              <w:t>425</w:t>
            </w:r>
          </w:p>
        </w:tc>
        <w:tc>
          <w:tcPr>
            <w:tcW w:w="661" w:type="dxa"/>
          </w:tcPr>
          <w:p w14:paraId="62CC1D53" w14:textId="77777777" w:rsidR="004B3E02" w:rsidRDefault="004B3E02">
            <w:pPr>
              <w:pStyle w:val="PleaseReviewReport0"/>
              <w:jc w:val="center"/>
            </w:pPr>
            <w:r>
              <w:t>342</w:t>
            </w:r>
          </w:p>
        </w:tc>
        <w:tc>
          <w:tcPr>
            <w:tcW w:w="3179" w:type="dxa"/>
          </w:tcPr>
          <w:p w14:paraId="62CC1D54" w14:textId="77777777" w:rsidR="004B3E02" w:rsidRDefault="004B3E02">
            <w:pPr>
              <w:pStyle w:val="PleaseReviewReport0"/>
            </w:pPr>
            <w:r>
              <w:rPr>
                <w:rFonts w:ascii="Arial" w:hAnsi="Arial" w:cs="Arial"/>
                <w:b/>
                <w:bCs/>
                <w:sz w:val="18"/>
                <w:szCs w:val="18"/>
              </w:rPr>
              <w:t>IRDN 4</w:t>
            </w:r>
            <w:r>
              <w:rPr>
                <w:rFonts w:ascii="Arial" w:hAnsi="Arial" w:cs="Arial"/>
                <w:sz w:val="18"/>
                <w:szCs w:val="18"/>
              </w:rPr>
              <w:t xml:space="preserve">; PFA; SA 1; </w:t>
            </w:r>
            <w:r>
              <w:rPr>
                <w:rFonts w:ascii="Arial" w:hAnsi="Arial" w:cs="Arial"/>
                <w:strike/>
                <w:color w:val="0000FF"/>
                <w:sz w:val="18"/>
                <w:szCs w:val="18"/>
              </w:rPr>
              <w:t>specific physiological stage of maturity at harvest</w:t>
            </w:r>
            <w:r>
              <w:rPr>
                <w:rFonts w:ascii="Arial" w:hAnsi="Arial" w:cs="Arial"/>
                <w:sz w:val="18"/>
                <w:szCs w:val="18"/>
              </w:rPr>
              <w:t xml:space="preserve"> </w:t>
            </w:r>
          </w:p>
        </w:tc>
        <w:tc>
          <w:tcPr>
            <w:tcW w:w="540" w:type="dxa"/>
          </w:tcPr>
          <w:p w14:paraId="62CC1D55" w14:textId="77777777" w:rsidR="004B3E02" w:rsidRDefault="004B3E02">
            <w:pPr>
              <w:pStyle w:val="PleaseReviewReport0"/>
              <w:jc w:val="center"/>
            </w:pPr>
            <w:r>
              <w:t>P</w:t>
            </w:r>
          </w:p>
        </w:tc>
        <w:tc>
          <w:tcPr>
            <w:tcW w:w="6120" w:type="dxa"/>
          </w:tcPr>
          <w:p w14:paraId="62CC1D56" w14:textId="77777777" w:rsidR="004B3E02" w:rsidRDefault="004B3E02">
            <w:pPr>
              <w:pStyle w:val="PleaseReviewReport0"/>
            </w:pPr>
            <w:r>
              <w:rPr>
                <w:b/>
              </w:rPr>
              <w:t>European Union </w:t>
            </w:r>
            <w:r>
              <w:br/>
              <w:t>As Bactrocera musae can lay eggs in Green bananas, the measure does not apply to it. The measure is mainly for bananas harvested Green. See also EPPO comment on paragraph 538.</w:t>
            </w:r>
          </w:p>
          <w:p w14:paraId="62CC1D57" w14:textId="77777777" w:rsidR="004B3E02" w:rsidRDefault="004B3E02">
            <w:pPr>
              <w:pStyle w:val="PleaseReviewReport0"/>
            </w:pPr>
            <w:r>
              <w:rPr>
                <w:i/>
              </w:rPr>
              <w:t>Category : TECHNICAL </w:t>
            </w:r>
          </w:p>
        </w:tc>
        <w:tc>
          <w:tcPr>
            <w:tcW w:w="3870" w:type="dxa"/>
          </w:tcPr>
          <w:p w14:paraId="7E22393C" w14:textId="77777777" w:rsidR="004B3E02" w:rsidRDefault="00E718B1">
            <w:pPr>
              <w:pStyle w:val="PleaseReviewReport0"/>
              <w:rPr>
                <w:b/>
              </w:rPr>
            </w:pPr>
            <w:r>
              <w:rPr>
                <w:b/>
              </w:rPr>
              <w:t>INCORPORATED</w:t>
            </w:r>
          </w:p>
          <w:p w14:paraId="0A5B7132" w14:textId="77777777" w:rsidR="0048565D" w:rsidRDefault="0048565D">
            <w:pPr>
              <w:pStyle w:val="PleaseReviewReport0"/>
            </w:pPr>
            <w:r w:rsidRPr="0048565D">
              <w:t>Noting the change in the scope limiting the commodity to mature green fruit.</w:t>
            </w:r>
          </w:p>
          <w:p w14:paraId="1FD53DAB" w14:textId="5FD54290" w:rsidR="0048565D" w:rsidRPr="0048565D" w:rsidRDefault="0048565D" w:rsidP="0048565D">
            <w:pPr>
              <w:pStyle w:val="PleaseReviewReport0"/>
            </w:pPr>
            <w:r w:rsidRPr="00722518">
              <w:rPr>
                <w:lang w:val="en-US"/>
              </w:rPr>
              <w:t xml:space="preserve">Regarding </w:t>
            </w:r>
            <w:r w:rsidRPr="00722518">
              <w:rPr>
                <w:i/>
                <w:lang w:val="en-US"/>
              </w:rPr>
              <w:t xml:space="preserve">B. musae, </w:t>
            </w:r>
            <w:r w:rsidRPr="00722518">
              <w:rPr>
                <w:lang w:val="en-US"/>
              </w:rPr>
              <w:t xml:space="preserve">according to the EFSA pannel, «No information exists regarding whether </w:t>
            </w:r>
            <w:r w:rsidRPr="00722518">
              <w:rPr>
                <w:i/>
                <w:lang w:val="en-US"/>
              </w:rPr>
              <w:t>B. musae</w:t>
            </w:r>
            <w:r w:rsidRPr="00722518">
              <w:rPr>
                <w:lang w:val="en-US"/>
              </w:rPr>
              <w:t xml:space="preserve"> can oviposit in unripe </w:t>
            </w:r>
            <w:r w:rsidRPr="00722518">
              <w:rPr>
                <w:lang w:val="en-US"/>
              </w:rPr>
              <w:lastRenderedPageBreak/>
              <w:t xml:space="preserve">commercial banana or plantain cultivars, or whether larval development can be completed if eggs are oviposited at stage one of fruit development». Furthermore, the authors conclude: “No more recent information regarding infestation of ripening stage one bananas by </w:t>
            </w:r>
            <w:r w:rsidRPr="00722518">
              <w:rPr>
                <w:i/>
                <w:lang w:val="en-US"/>
              </w:rPr>
              <w:t>B. musae</w:t>
            </w:r>
            <w:r w:rsidRPr="00722518">
              <w:rPr>
                <w:lang w:val="en-US"/>
              </w:rPr>
              <w:t xml:space="preserve"> has been found. Considering the importance of banana as a trade commodity, this lack of records can be interpreted as an inability to oviposit during green stage one.”</w:t>
            </w:r>
          </w:p>
        </w:tc>
      </w:tr>
      <w:tr w:rsidR="004B3E02" w14:paraId="62CC1D5F" w14:textId="6BC645AA" w:rsidTr="004B3E02">
        <w:tc>
          <w:tcPr>
            <w:tcW w:w="1200" w:type="dxa"/>
          </w:tcPr>
          <w:p w14:paraId="62CC1D59" w14:textId="77777777" w:rsidR="004B3E02" w:rsidRDefault="004B3E02">
            <w:pPr>
              <w:pStyle w:val="PleaseReviewReport0"/>
              <w:jc w:val="center"/>
            </w:pPr>
            <w:r>
              <w:lastRenderedPageBreak/>
              <w:t>426</w:t>
            </w:r>
          </w:p>
        </w:tc>
        <w:tc>
          <w:tcPr>
            <w:tcW w:w="661" w:type="dxa"/>
          </w:tcPr>
          <w:p w14:paraId="62CC1D5A" w14:textId="77777777" w:rsidR="004B3E02" w:rsidRDefault="004B3E02">
            <w:pPr>
              <w:pStyle w:val="PleaseReviewReport0"/>
              <w:jc w:val="center"/>
            </w:pPr>
            <w:r>
              <w:t>342</w:t>
            </w:r>
          </w:p>
        </w:tc>
        <w:tc>
          <w:tcPr>
            <w:tcW w:w="3179" w:type="dxa"/>
          </w:tcPr>
          <w:p w14:paraId="62CC1D5B" w14:textId="77777777" w:rsidR="004B3E02" w:rsidRDefault="004B3E02">
            <w:pPr>
              <w:pStyle w:val="PleaseReviewReport0"/>
            </w:pPr>
            <w:r>
              <w:rPr>
                <w:rFonts w:ascii="Arial" w:hAnsi="Arial" w:cs="Arial"/>
                <w:b/>
                <w:bCs/>
                <w:sz w:val="18"/>
                <w:szCs w:val="18"/>
              </w:rPr>
              <w:t>IRDN 4</w:t>
            </w:r>
            <w:r>
              <w:rPr>
                <w:rFonts w:ascii="Arial" w:hAnsi="Arial" w:cs="Arial"/>
                <w:sz w:val="18"/>
                <w:szCs w:val="18"/>
              </w:rPr>
              <w:t xml:space="preserve">; PFA; SA 1; </w:t>
            </w:r>
            <w:r>
              <w:rPr>
                <w:rFonts w:ascii="Arial" w:hAnsi="Arial" w:cs="Arial"/>
                <w:strike/>
                <w:color w:val="FF00FF"/>
                <w:sz w:val="18"/>
                <w:szCs w:val="18"/>
              </w:rPr>
              <w:t xml:space="preserve">specific physiological stage of maturity at harvest </w:t>
            </w:r>
          </w:p>
        </w:tc>
        <w:tc>
          <w:tcPr>
            <w:tcW w:w="540" w:type="dxa"/>
          </w:tcPr>
          <w:p w14:paraId="62CC1D5C" w14:textId="77777777" w:rsidR="004B3E02" w:rsidRDefault="004B3E02">
            <w:pPr>
              <w:pStyle w:val="PleaseReviewReport0"/>
              <w:jc w:val="center"/>
            </w:pPr>
            <w:r>
              <w:t>P</w:t>
            </w:r>
          </w:p>
        </w:tc>
        <w:tc>
          <w:tcPr>
            <w:tcW w:w="6120" w:type="dxa"/>
          </w:tcPr>
          <w:p w14:paraId="62CC1D5D" w14:textId="77777777" w:rsidR="004B3E02" w:rsidRDefault="004B3E02">
            <w:pPr>
              <w:pStyle w:val="PleaseReviewReport0"/>
            </w:pPr>
            <w:r>
              <w:rPr>
                <w:b/>
              </w:rPr>
              <w:t>EPPO </w:t>
            </w:r>
            <w:r>
              <w:br/>
              <w:t>As Bactrocera musae can lay eggs in Green bananas, the measure does not apply to it. The measure is mainly for bananas harvested in Green.  See also EPPO comment on paragraph 538.</w:t>
            </w:r>
          </w:p>
          <w:p w14:paraId="62CC1D5E" w14:textId="77777777" w:rsidR="004B3E02" w:rsidRDefault="004B3E02">
            <w:pPr>
              <w:pStyle w:val="PleaseReviewReport0"/>
            </w:pPr>
            <w:r>
              <w:rPr>
                <w:i/>
              </w:rPr>
              <w:t>Category : TECHNICAL </w:t>
            </w:r>
          </w:p>
        </w:tc>
        <w:tc>
          <w:tcPr>
            <w:tcW w:w="3870" w:type="dxa"/>
          </w:tcPr>
          <w:p w14:paraId="74793040" w14:textId="77777777" w:rsidR="004B3E02" w:rsidRDefault="00E718B1">
            <w:pPr>
              <w:pStyle w:val="PleaseReviewReport0"/>
              <w:rPr>
                <w:b/>
              </w:rPr>
            </w:pPr>
            <w:r>
              <w:rPr>
                <w:b/>
              </w:rPr>
              <w:t>INCORPORATED</w:t>
            </w:r>
          </w:p>
          <w:p w14:paraId="1D9B9BB3" w14:textId="77777777" w:rsidR="0048565D" w:rsidRDefault="0048565D" w:rsidP="0048565D">
            <w:pPr>
              <w:pStyle w:val="PleaseReviewReport0"/>
            </w:pPr>
            <w:r w:rsidRPr="0048565D">
              <w:t>Noting the change in the scope limiting the commodity to mature green fruit.</w:t>
            </w:r>
          </w:p>
          <w:p w14:paraId="306B784E" w14:textId="75B0E922" w:rsidR="0048565D" w:rsidRDefault="0048565D" w:rsidP="0048565D">
            <w:pPr>
              <w:pStyle w:val="PleaseReviewReport0"/>
              <w:rPr>
                <w:b/>
              </w:rPr>
            </w:pPr>
            <w:r w:rsidRPr="00722518">
              <w:rPr>
                <w:lang w:val="en-US"/>
              </w:rPr>
              <w:t xml:space="preserve">Regarding </w:t>
            </w:r>
            <w:r w:rsidRPr="00722518">
              <w:rPr>
                <w:i/>
                <w:lang w:val="en-US"/>
              </w:rPr>
              <w:t xml:space="preserve">B. musae, </w:t>
            </w:r>
            <w:r w:rsidRPr="00722518">
              <w:rPr>
                <w:lang w:val="en-US"/>
              </w:rPr>
              <w:t xml:space="preserve">according to the EFSA pannel, «No information exists regarding whether </w:t>
            </w:r>
            <w:r w:rsidRPr="00722518">
              <w:rPr>
                <w:i/>
                <w:lang w:val="en-US"/>
              </w:rPr>
              <w:t>B. musae</w:t>
            </w:r>
            <w:r w:rsidRPr="00722518">
              <w:rPr>
                <w:lang w:val="en-US"/>
              </w:rPr>
              <w:t xml:space="preserve"> can oviposit in unripe commercial banana or plantain cultivars, or whether larval development can be completed if eggs are oviposited at stage one of fruit development». Furthermore, the authors conclude: “No more recent information regarding infestation of ripening stage one bananas by </w:t>
            </w:r>
            <w:r w:rsidRPr="00722518">
              <w:rPr>
                <w:i/>
                <w:lang w:val="en-US"/>
              </w:rPr>
              <w:t>B. musae</w:t>
            </w:r>
            <w:r w:rsidRPr="00722518">
              <w:rPr>
                <w:lang w:val="en-US"/>
              </w:rPr>
              <w:t xml:space="preserve"> has been found. Considering the importance of banana as a trade commodity, this lack of records can be interpreted as an inability to oviposit during green stage one.”</w:t>
            </w:r>
          </w:p>
        </w:tc>
      </w:tr>
      <w:tr w:rsidR="004B3E02" w14:paraId="62CC1D66" w14:textId="04EBF3B4" w:rsidTr="004B3E02">
        <w:tc>
          <w:tcPr>
            <w:tcW w:w="1200" w:type="dxa"/>
          </w:tcPr>
          <w:p w14:paraId="62CC1D60" w14:textId="77777777" w:rsidR="004B3E02" w:rsidRDefault="004B3E02">
            <w:pPr>
              <w:pStyle w:val="PleaseReviewReport0"/>
              <w:jc w:val="center"/>
            </w:pPr>
            <w:r>
              <w:t>427</w:t>
            </w:r>
          </w:p>
        </w:tc>
        <w:tc>
          <w:tcPr>
            <w:tcW w:w="661" w:type="dxa"/>
          </w:tcPr>
          <w:p w14:paraId="62CC1D61" w14:textId="77777777" w:rsidR="004B3E02" w:rsidRDefault="004B3E02">
            <w:pPr>
              <w:pStyle w:val="PleaseReviewReport0"/>
              <w:jc w:val="center"/>
            </w:pPr>
            <w:r>
              <w:t>342</w:t>
            </w:r>
          </w:p>
        </w:tc>
        <w:tc>
          <w:tcPr>
            <w:tcW w:w="3179" w:type="dxa"/>
          </w:tcPr>
          <w:p w14:paraId="62CC1D62" w14:textId="77777777" w:rsidR="004B3E02" w:rsidRDefault="004B3E02">
            <w:pPr>
              <w:pStyle w:val="PleaseReviewReport0"/>
            </w:pPr>
            <w:r>
              <w:rPr>
                <w:rFonts w:ascii="Arial" w:hAnsi="Arial" w:cs="Arial"/>
                <w:b/>
                <w:bCs/>
                <w:sz w:val="18"/>
                <w:szCs w:val="18"/>
              </w:rPr>
              <w:t>IRDN 4</w:t>
            </w:r>
            <w:r>
              <w:rPr>
                <w:rFonts w:ascii="Arial" w:hAnsi="Arial" w:cs="Arial"/>
                <w:sz w:val="18"/>
                <w:szCs w:val="18"/>
              </w:rPr>
              <w:t>; PFA; SA 1;</w:t>
            </w:r>
            <w:r>
              <w:rPr>
                <w:rFonts w:ascii="Arial" w:hAnsi="Arial" w:cs="Arial"/>
                <w:strike/>
                <w:color w:val="4B0082"/>
                <w:sz w:val="18"/>
                <w:szCs w:val="18"/>
              </w:rPr>
              <w:t xml:space="preserve"> specific physiological stage of maturity at harvest </w:t>
            </w:r>
          </w:p>
        </w:tc>
        <w:tc>
          <w:tcPr>
            <w:tcW w:w="540" w:type="dxa"/>
          </w:tcPr>
          <w:p w14:paraId="62CC1D63" w14:textId="77777777" w:rsidR="004B3E02" w:rsidRDefault="004B3E02">
            <w:pPr>
              <w:pStyle w:val="PleaseReviewReport0"/>
              <w:jc w:val="center"/>
            </w:pPr>
            <w:r>
              <w:t>P</w:t>
            </w:r>
          </w:p>
        </w:tc>
        <w:tc>
          <w:tcPr>
            <w:tcW w:w="6120" w:type="dxa"/>
          </w:tcPr>
          <w:p w14:paraId="62CC1D64" w14:textId="77777777" w:rsidR="004B3E02" w:rsidRDefault="004B3E02">
            <w:pPr>
              <w:pStyle w:val="PleaseReviewReport0"/>
            </w:pPr>
            <w:r>
              <w:rPr>
                <w:b/>
              </w:rPr>
              <w:t>New Zealand </w:t>
            </w:r>
            <w:r>
              <w:br/>
              <w:t>Propose deleting this measure. B. musae is a specialised banana fruit fly. This measure is not effective for this species. B. musa can infest green bananas and mature from green bananas (unlike other fruit flies seem not to be able to).</w:t>
            </w:r>
            <w:r>
              <w:br/>
              <w:t>The researcher used both field data and choice and no-choice exposure experiments to resolve the question.</w:t>
            </w:r>
            <w:r>
              <w:br/>
              <w:t>Reference:</w:t>
            </w:r>
            <w:r>
              <w:br/>
              <w:t>Mararuai A. (2010) Market access of Papua New Guinea Bananas (Musa spp.) with particular respect to Banana fly (Bactrocera musae (Tryon)) (Diptera: Tephritidae). PhD Thesis, School of Natural Resource Sciences, Queensland University of Technology, Australia.</w:t>
            </w:r>
            <w:r>
              <w:br/>
              <w:t>See table 4.2 (pages 97- 98) and figures 5.3 and 5.4 (pages 114-115) for some results.</w:t>
            </w:r>
            <w:r>
              <w:br/>
              <w:t>Paper can be provided if requested.</w:t>
            </w:r>
          </w:p>
          <w:p w14:paraId="62CC1D65" w14:textId="77777777" w:rsidR="004B3E02" w:rsidRDefault="004B3E02">
            <w:pPr>
              <w:pStyle w:val="PleaseReviewReport0"/>
            </w:pPr>
            <w:r>
              <w:rPr>
                <w:i/>
              </w:rPr>
              <w:t>Category : SUBSTANTIVE </w:t>
            </w:r>
          </w:p>
        </w:tc>
        <w:tc>
          <w:tcPr>
            <w:tcW w:w="3870" w:type="dxa"/>
          </w:tcPr>
          <w:p w14:paraId="2EDB443F" w14:textId="77777777" w:rsidR="004B3E02" w:rsidRDefault="00E718B1">
            <w:pPr>
              <w:pStyle w:val="PleaseReviewReport0"/>
              <w:rPr>
                <w:b/>
              </w:rPr>
            </w:pPr>
            <w:r>
              <w:rPr>
                <w:b/>
              </w:rPr>
              <w:t>INCORPORATED</w:t>
            </w:r>
          </w:p>
          <w:p w14:paraId="0F2404C9" w14:textId="2CEC0EA4" w:rsidR="0048565D" w:rsidRDefault="0048565D" w:rsidP="0048565D">
            <w:pPr>
              <w:pStyle w:val="PleaseReviewReport0"/>
            </w:pPr>
            <w:r w:rsidRPr="0048565D">
              <w:t xml:space="preserve">Noting the change in the scope limiting the commodity to </w:t>
            </w:r>
            <w:r w:rsidR="008E7B13">
              <w:t xml:space="preserve">physiological stage </w:t>
            </w:r>
            <w:r w:rsidRPr="0048565D">
              <w:t xml:space="preserve">mature green </w:t>
            </w:r>
            <w:r w:rsidR="008E7B13">
              <w:t>0-1</w:t>
            </w:r>
            <w:r w:rsidRPr="0048565D">
              <w:t>.</w:t>
            </w:r>
          </w:p>
          <w:p w14:paraId="02D2BA15" w14:textId="77777777" w:rsidR="0048565D" w:rsidRPr="00722518" w:rsidRDefault="0048565D" w:rsidP="0048565D">
            <w:pPr>
              <w:pStyle w:val="PleaseReviewReport0"/>
              <w:rPr>
                <w:lang w:val="en-US"/>
              </w:rPr>
            </w:pPr>
            <w:r w:rsidRPr="00722518">
              <w:rPr>
                <w:lang w:val="en-US"/>
              </w:rPr>
              <w:t xml:space="preserve">Regarding </w:t>
            </w:r>
            <w:r w:rsidRPr="00722518">
              <w:rPr>
                <w:i/>
                <w:lang w:val="en-US"/>
              </w:rPr>
              <w:t xml:space="preserve">B. musae, </w:t>
            </w:r>
            <w:r w:rsidRPr="00722518">
              <w:rPr>
                <w:lang w:val="en-US"/>
              </w:rPr>
              <w:t xml:space="preserve">according to the EFSA pannel, «No information exists regarding whether </w:t>
            </w:r>
            <w:r w:rsidRPr="00722518">
              <w:rPr>
                <w:i/>
                <w:lang w:val="en-US"/>
              </w:rPr>
              <w:t>B. musae</w:t>
            </w:r>
            <w:r w:rsidRPr="00722518">
              <w:rPr>
                <w:lang w:val="en-US"/>
              </w:rPr>
              <w:t xml:space="preserve"> can oviposit in unripe commercial banana or plantain cultivars, or whether larval development can be completed if eggs are oviposited at stage one of fruit development». Furthermore, the authors conclude: “No more recent information regarding infestation of ripening stage one bananas by </w:t>
            </w:r>
            <w:r w:rsidRPr="00722518">
              <w:rPr>
                <w:i/>
                <w:lang w:val="en-US"/>
              </w:rPr>
              <w:t>B. musae</w:t>
            </w:r>
            <w:r w:rsidRPr="00722518">
              <w:rPr>
                <w:lang w:val="en-US"/>
              </w:rPr>
              <w:t xml:space="preserve"> has been found. Considering the importance of banana as a trade commodity, this lack of records can be interpreted as an inability to oviposit during green stage one.”</w:t>
            </w:r>
          </w:p>
          <w:p w14:paraId="6AF0E122" w14:textId="55DCC786" w:rsidR="008E7B13" w:rsidRDefault="00CA1B5A" w:rsidP="00CA1B5A">
            <w:pPr>
              <w:pStyle w:val="PleaseReviewReport0"/>
              <w:rPr>
                <w:b/>
              </w:rPr>
            </w:pPr>
            <w:r w:rsidRPr="00722518">
              <w:rPr>
                <w:lang w:val="en-US"/>
              </w:rPr>
              <w:lastRenderedPageBreak/>
              <w:t>Noting that t</w:t>
            </w:r>
            <w:r w:rsidR="00C32605" w:rsidRPr="00722518">
              <w:rPr>
                <w:lang w:val="en-US"/>
              </w:rPr>
              <w:t>he T</w:t>
            </w:r>
            <w:r w:rsidR="005E7B01" w:rsidRPr="00722518">
              <w:rPr>
                <w:lang w:val="en-US"/>
              </w:rPr>
              <w:t>h</w:t>
            </w:r>
            <w:r w:rsidR="00C32605" w:rsidRPr="00722518">
              <w:rPr>
                <w:lang w:val="en-US"/>
              </w:rPr>
              <w:t xml:space="preserve">esis </w:t>
            </w:r>
            <w:r w:rsidR="005E7B01" w:rsidRPr="00722518">
              <w:rPr>
                <w:lang w:val="en-US"/>
              </w:rPr>
              <w:t xml:space="preserve">developed by </w:t>
            </w:r>
            <w:r w:rsidR="009174F1" w:rsidRPr="00722518">
              <w:rPr>
                <w:lang w:val="en-US"/>
              </w:rPr>
              <w:t xml:space="preserve">Mararuai (2010) </w:t>
            </w:r>
            <w:r w:rsidR="005E7B01" w:rsidRPr="00722518">
              <w:rPr>
                <w:lang w:val="en-US"/>
              </w:rPr>
              <w:t xml:space="preserve">was not included in the references list of EFSA (although it was discussed before the Panel’s decision). </w:t>
            </w:r>
          </w:p>
        </w:tc>
      </w:tr>
      <w:tr w:rsidR="004B3E02" w14:paraId="62CC1D6D" w14:textId="5ADB1C3E" w:rsidTr="004B3E02">
        <w:tc>
          <w:tcPr>
            <w:tcW w:w="1200" w:type="dxa"/>
          </w:tcPr>
          <w:p w14:paraId="62CC1D67" w14:textId="77777777" w:rsidR="004B3E02" w:rsidRDefault="004B3E02">
            <w:pPr>
              <w:pStyle w:val="PleaseReviewReport0"/>
              <w:jc w:val="center"/>
            </w:pPr>
            <w:r>
              <w:lastRenderedPageBreak/>
              <w:t>428</w:t>
            </w:r>
          </w:p>
        </w:tc>
        <w:tc>
          <w:tcPr>
            <w:tcW w:w="661" w:type="dxa"/>
          </w:tcPr>
          <w:p w14:paraId="62CC1D68" w14:textId="77777777" w:rsidR="004B3E02" w:rsidRDefault="004B3E02">
            <w:pPr>
              <w:pStyle w:val="PleaseReviewReport0"/>
              <w:jc w:val="center"/>
            </w:pPr>
            <w:r>
              <w:t>342</w:t>
            </w:r>
          </w:p>
        </w:tc>
        <w:tc>
          <w:tcPr>
            <w:tcW w:w="3179" w:type="dxa"/>
          </w:tcPr>
          <w:p w14:paraId="62CC1D69" w14:textId="77777777" w:rsidR="004B3E02" w:rsidRDefault="004B3E02">
            <w:pPr>
              <w:pStyle w:val="PleaseReviewReport0"/>
            </w:pPr>
            <w:r>
              <w:rPr>
                <w:rFonts w:ascii="Arial" w:hAnsi="Arial" w:cs="Arial"/>
                <w:b/>
                <w:bCs/>
                <w:sz w:val="18"/>
                <w:szCs w:val="18"/>
              </w:rPr>
              <w:t>IRDN 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 xml:space="preserve">SA 1; specific physiological stage of maturity at harvest </w:t>
            </w:r>
          </w:p>
        </w:tc>
        <w:tc>
          <w:tcPr>
            <w:tcW w:w="540" w:type="dxa"/>
          </w:tcPr>
          <w:p w14:paraId="62CC1D6A" w14:textId="77777777" w:rsidR="004B3E02" w:rsidRDefault="004B3E02">
            <w:pPr>
              <w:pStyle w:val="PleaseReviewReport0"/>
              <w:jc w:val="center"/>
            </w:pPr>
            <w:r>
              <w:t>P</w:t>
            </w:r>
          </w:p>
        </w:tc>
        <w:tc>
          <w:tcPr>
            <w:tcW w:w="6120" w:type="dxa"/>
          </w:tcPr>
          <w:p w14:paraId="62CC1D6B" w14:textId="77777777" w:rsidR="004B3E02" w:rsidRDefault="004B3E02">
            <w:pPr>
              <w:pStyle w:val="PleaseReviewReport0"/>
            </w:pPr>
            <w:r>
              <w:rPr>
                <w:b/>
              </w:rPr>
              <w:t>COSAVE </w:t>
            </w:r>
            <w:r>
              <w:br/>
              <w:t>PFA is a general measure that applies to any pest and is included in Table 2. This is for consistency with Annex 1 of ISPM 46 (mango).</w:t>
            </w:r>
          </w:p>
          <w:p w14:paraId="62CC1D6C" w14:textId="77777777" w:rsidR="004B3E02" w:rsidRDefault="004B3E02">
            <w:pPr>
              <w:pStyle w:val="PleaseReviewReport0"/>
            </w:pPr>
            <w:r>
              <w:rPr>
                <w:i/>
              </w:rPr>
              <w:t>Category : TECHNICAL </w:t>
            </w:r>
          </w:p>
        </w:tc>
        <w:tc>
          <w:tcPr>
            <w:tcW w:w="3870" w:type="dxa"/>
          </w:tcPr>
          <w:p w14:paraId="22D766B1" w14:textId="6D4B8271" w:rsidR="004B3E02" w:rsidRDefault="00E718B1">
            <w:pPr>
              <w:pStyle w:val="PleaseReviewReport0"/>
              <w:rPr>
                <w:b/>
              </w:rPr>
            </w:pPr>
            <w:r>
              <w:rPr>
                <w:b/>
              </w:rPr>
              <w:t>INCORPORATED</w:t>
            </w:r>
          </w:p>
        </w:tc>
      </w:tr>
      <w:tr w:rsidR="004B3E02" w14:paraId="62CC1D74" w14:textId="45C5ED9B" w:rsidTr="004B3E02">
        <w:tc>
          <w:tcPr>
            <w:tcW w:w="1200" w:type="dxa"/>
          </w:tcPr>
          <w:p w14:paraId="62CC1D6E" w14:textId="77777777" w:rsidR="004B3E02" w:rsidRDefault="004B3E02">
            <w:pPr>
              <w:pStyle w:val="PleaseReviewReport0"/>
              <w:jc w:val="center"/>
            </w:pPr>
            <w:r>
              <w:t>429</w:t>
            </w:r>
          </w:p>
        </w:tc>
        <w:tc>
          <w:tcPr>
            <w:tcW w:w="661" w:type="dxa"/>
          </w:tcPr>
          <w:p w14:paraId="62CC1D6F" w14:textId="77777777" w:rsidR="004B3E02" w:rsidRDefault="004B3E02">
            <w:pPr>
              <w:pStyle w:val="PleaseReviewReport0"/>
              <w:jc w:val="center"/>
            </w:pPr>
            <w:r>
              <w:t>342</w:t>
            </w:r>
          </w:p>
        </w:tc>
        <w:tc>
          <w:tcPr>
            <w:tcW w:w="3179" w:type="dxa"/>
          </w:tcPr>
          <w:p w14:paraId="62CC1D70" w14:textId="77777777" w:rsidR="004B3E02" w:rsidRPr="002A688A" w:rsidRDefault="004B3E02">
            <w:pPr>
              <w:pStyle w:val="PleaseReviewReport0"/>
              <w:rPr>
                <w:lang w:val="fr-FR"/>
              </w:rPr>
            </w:pPr>
            <w:r w:rsidRPr="002A688A">
              <w:rPr>
                <w:rFonts w:ascii="Arial" w:hAnsi="Arial" w:cs="Arial"/>
                <w:b/>
                <w:bCs/>
                <w:strike/>
                <w:color w:val="CD5C5C"/>
                <w:sz w:val="18"/>
                <w:szCs w:val="18"/>
                <w:lang w:val="fr-FR"/>
              </w:rPr>
              <w:t>IRDN 4</w:t>
            </w:r>
            <w:r w:rsidRPr="002A688A">
              <w:rPr>
                <w:rFonts w:ascii="Arial" w:hAnsi="Arial" w:cs="Arial"/>
                <w:strike/>
                <w:color w:val="CD5C5C"/>
                <w:sz w:val="18"/>
                <w:szCs w:val="18"/>
                <w:lang w:val="fr-FR"/>
              </w:rPr>
              <w:t xml:space="preserve">; ALP; ES 1; etapa específica de maduración fisiológica en el momento de la recolección </w:t>
            </w:r>
          </w:p>
        </w:tc>
        <w:tc>
          <w:tcPr>
            <w:tcW w:w="540" w:type="dxa"/>
          </w:tcPr>
          <w:p w14:paraId="62CC1D71" w14:textId="77777777" w:rsidR="004B3E02" w:rsidRDefault="004B3E02">
            <w:pPr>
              <w:pStyle w:val="PleaseReviewReport0"/>
              <w:jc w:val="center"/>
            </w:pPr>
            <w:r>
              <w:t>P</w:t>
            </w:r>
          </w:p>
        </w:tc>
        <w:tc>
          <w:tcPr>
            <w:tcW w:w="6120" w:type="dxa"/>
          </w:tcPr>
          <w:p w14:paraId="62CC1D72" w14:textId="77777777" w:rsidR="004B3E02" w:rsidRPr="0098741F" w:rsidRDefault="004B3E02">
            <w:pPr>
              <w:pStyle w:val="PleaseReviewReport0"/>
              <w:rPr>
                <w:lang w:val="es-PY"/>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Sin embargo, estas medidas difieren significativamente en complejidad técnica, costos y viabilidad. Esta percepción errónea genera presión para adoptar medidas más restrictivas de lo necesario.</w:t>
            </w:r>
          </w:p>
          <w:p w14:paraId="62CC1D73" w14:textId="77777777" w:rsidR="004B3E02" w:rsidRDefault="004B3E02">
            <w:pPr>
              <w:pStyle w:val="PleaseReviewReport0"/>
            </w:pPr>
            <w:r>
              <w:rPr>
                <w:i/>
              </w:rPr>
              <w:lastRenderedPageBreak/>
              <w:t>Category : SUBSTANTIVE </w:t>
            </w:r>
          </w:p>
        </w:tc>
        <w:tc>
          <w:tcPr>
            <w:tcW w:w="3870" w:type="dxa"/>
          </w:tcPr>
          <w:p w14:paraId="4888B858" w14:textId="77777777" w:rsidR="00CA279F" w:rsidRDefault="00CA279F" w:rsidP="00CA279F">
            <w:pPr>
              <w:pStyle w:val="PleaseReviewReport0"/>
              <w:rPr>
                <w:b/>
              </w:rPr>
            </w:pPr>
            <w:r w:rsidRPr="00CA279F">
              <w:rPr>
                <w:b/>
                <w:highlight w:val="red"/>
              </w:rPr>
              <w:lastRenderedPageBreak/>
              <w:t>PENDING DECISION</w:t>
            </w:r>
          </w:p>
          <w:p w14:paraId="4014EA80" w14:textId="77777777" w:rsidR="00CA279F" w:rsidRPr="00722518" w:rsidRDefault="00CA279F" w:rsidP="00CA279F">
            <w:pPr>
              <w:pStyle w:val="PleaseReviewReport0"/>
              <w:rPr>
                <w:lang w:val="en-US"/>
              </w:rPr>
            </w:pPr>
            <w:r w:rsidRPr="00722518">
              <w:rPr>
                <w:lang w:val="en-US"/>
              </w:rPr>
              <w:t xml:space="preserve">Regarding </w:t>
            </w:r>
            <w:r w:rsidRPr="00722518">
              <w:rPr>
                <w:i/>
                <w:lang w:val="en-US"/>
              </w:rPr>
              <w:t xml:space="preserve">B. musae, </w:t>
            </w:r>
            <w:r w:rsidRPr="00722518">
              <w:rPr>
                <w:lang w:val="en-US"/>
              </w:rPr>
              <w:t xml:space="preserve">according to the EFSA pannel, «No information exists regarding whether </w:t>
            </w:r>
            <w:r w:rsidRPr="00722518">
              <w:rPr>
                <w:i/>
                <w:lang w:val="en-US"/>
              </w:rPr>
              <w:t>B. musae</w:t>
            </w:r>
            <w:r w:rsidRPr="00722518">
              <w:rPr>
                <w:lang w:val="en-US"/>
              </w:rPr>
              <w:t xml:space="preserve"> can oviposit in unripe commercial banana or plantain cultivars, or whether larval development can be completed if eggs are oviposited at stage one of fruit development». Furthermore, the authors conclude: “No more recent information regarding infestation of ripening stage one bananas by </w:t>
            </w:r>
            <w:r w:rsidRPr="00722518">
              <w:rPr>
                <w:i/>
                <w:lang w:val="en-US"/>
              </w:rPr>
              <w:t>B. musae</w:t>
            </w:r>
            <w:r w:rsidRPr="00722518">
              <w:rPr>
                <w:lang w:val="en-US"/>
              </w:rPr>
              <w:t xml:space="preserve"> has been found. Considering the importance of banana as a trade commodity, this lack of records can be interpreted as an inability to oviposit during green stage one.”</w:t>
            </w:r>
          </w:p>
          <w:p w14:paraId="7D7504DE" w14:textId="77777777" w:rsidR="00CA279F" w:rsidRPr="00722518" w:rsidRDefault="00CA279F" w:rsidP="00CA279F">
            <w:pPr>
              <w:pStyle w:val="PleaseReviewReport0"/>
              <w:rPr>
                <w:lang w:val="en-US"/>
              </w:rPr>
            </w:pPr>
            <w:r w:rsidRPr="00722518">
              <w:rPr>
                <w:lang w:val="en-US"/>
              </w:rPr>
              <w:t xml:space="preserve">Nevertheless, during this round of country consultation, New Zealand provided a comment with a reference to an author (Mararuai, 2010) describing that </w:t>
            </w:r>
            <w:r w:rsidRPr="00722518">
              <w:rPr>
                <w:i/>
                <w:lang w:val="en-US"/>
              </w:rPr>
              <w:t xml:space="preserve">B. Musae </w:t>
            </w:r>
            <w:r w:rsidRPr="00722518">
              <w:rPr>
                <w:lang w:val="en-US"/>
              </w:rPr>
              <w:t>and</w:t>
            </w:r>
            <w:r w:rsidRPr="00722518">
              <w:rPr>
                <w:i/>
                <w:lang w:val="en-US"/>
              </w:rPr>
              <w:t xml:space="preserve"> B. papayae</w:t>
            </w:r>
            <w:r w:rsidRPr="00722518">
              <w:rPr>
                <w:lang w:val="en-US"/>
              </w:rPr>
              <w:t xml:space="preserve"> infested green mature fruits of </w:t>
            </w:r>
            <w:r w:rsidRPr="00722518">
              <w:rPr>
                <w:i/>
                <w:lang w:val="en-US"/>
              </w:rPr>
              <w:t>Musa</w:t>
            </w:r>
            <w:r w:rsidRPr="00722518">
              <w:rPr>
                <w:lang w:val="en-US"/>
              </w:rPr>
              <w:t xml:space="preserve"> spp. (See comment 427).</w:t>
            </w:r>
          </w:p>
          <w:p w14:paraId="5539243B" w14:textId="0D48A6B9" w:rsidR="004B3E02" w:rsidRPr="00722518" w:rsidRDefault="00CA279F" w:rsidP="00CA279F">
            <w:pPr>
              <w:pStyle w:val="PleaseReviewReport0"/>
              <w:rPr>
                <w:b/>
                <w:lang w:val="en-US"/>
              </w:rPr>
            </w:pPr>
            <w:r w:rsidRPr="00722518">
              <w:rPr>
                <w:lang w:val="en-US"/>
              </w:rPr>
              <w:t>The Thesis developed by Mararuai (2010) was not included in the references list of EFSA (although it was discussed before the Panel’s decision).</w:t>
            </w:r>
          </w:p>
        </w:tc>
      </w:tr>
      <w:tr w:rsidR="004B3E02" w14:paraId="62CC1D7B" w14:textId="21698537" w:rsidTr="004B3E02">
        <w:tc>
          <w:tcPr>
            <w:tcW w:w="1200" w:type="dxa"/>
            <w:shd w:val="clear" w:color="auto" w:fill="D9D9D9"/>
          </w:tcPr>
          <w:p w14:paraId="62CC1D75" w14:textId="77777777" w:rsidR="004B3E02" w:rsidRDefault="004B3E02">
            <w:pPr>
              <w:pStyle w:val="PleaseReviewReport0"/>
              <w:jc w:val="center"/>
            </w:pPr>
            <w:r>
              <w:t>430</w:t>
            </w:r>
          </w:p>
        </w:tc>
        <w:tc>
          <w:tcPr>
            <w:tcW w:w="661" w:type="dxa"/>
            <w:shd w:val="clear" w:color="auto" w:fill="D9D9D9"/>
          </w:tcPr>
          <w:p w14:paraId="62CC1D76" w14:textId="77777777" w:rsidR="004B3E02" w:rsidRDefault="004B3E02">
            <w:pPr>
              <w:pStyle w:val="PleaseReviewReport0"/>
              <w:jc w:val="center"/>
            </w:pPr>
            <w:r>
              <w:t>343</w:t>
            </w:r>
          </w:p>
        </w:tc>
        <w:tc>
          <w:tcPr>
            <w:tcW w:w="3179" w:type="dxa"/>
            <w:shd w:val="clear" w:color="auto" w:fill="D9D9D9"/>
          </w:tcPr>
          <w:p w14:paraId="62CC1D77" w14:textId="77777777" w:rsidR="004B3E02" w:rsidRDefault="004B3E02">
            <w:pPr>
              <w:pStyle w:val="PleaseReviewReport0"/>
            </w:pPr>
            <w:r>
              <w:rPr>
                <w:rFonts w:ascii="Arial" w:hAnsi="Arial" w:cs="Arial"/>
                <w:i/>
                <w:strike/>
                <w:color w:val="CD5C5C"/>
                <w:sz w:val="18"/>
                <w:szCs w:val="18"/>
              </w:rPr>
              <w:t>Bactrocera neohumeralis</w:t>
            </w:r>
          </w:p>
        </w:tc>
        <w:tc>
          <w:tcPr>
            <w:tcW w:w="540" w:type="dxa"/>
            <w:shd w:val="clear" w:color="auto" w:fill="D9D9D9"/>
          </w:tcPr>
          <w:p w14:paraId="62CC1D78" w14:textId="77777777" w:rsidR="004B3E02" w:rsidRDefault="004B3E02">
            <w:pPr>
              <w:pStyle w:val="PleaseReviewReport0"/>
              <w:jc w:val="center"/>
            </w:pPr>
            <w:r>
              <w:t>P</w:t>
            </w:r>
          </w:p>
        </w:tc>
        <w:tc>
          <w:tcPr>
            <w:tcW w:w="6120" w:type="dxa"/>
            <w:shd w:val="clear" w:color="auto" w:fill="D9D9D9"/>
          </w:tcPr>
          <w:p w14:paraId="62CC1D79"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D7A" w14:textId="77777777" w:rsidR="004B3E02" w:rsidRDefault="004B3E02">
            <w:pPr>
              <w:pStyle w:val="PleaseReviewReport0"/>
            </w:pPr>
            <w:r>
              <w:rPr>
                <w:i/>
              </w:rPr>
              <w:t>Category : SUBSTANTIVE </w:t>
            </w:r>
          </w:p>
        </w:tc>
        <w:tc>
          <w:tcPr>
            <w:tcW w:w="3870" w:type="dxa"/>
            <w:shd w:val="clear" w:color="auto" w:fill="D9D9D9"/>
          </w:tcPr>
          <w:p w14:paraId="682857CF" w14:textId="4EF28809" w:rsidR="004B3E02" w:rsidRDefault="00D70866">
            <w:pPr>
              <w:pStyle w:val="PleaseReviewReport0"/>
              <w:rPr>
                <w:b/>
              </w:rPr>
            </w:pPr>
            <w:r w:rsidRPr="00D70866">
              <w:rPr>
                <w:b/>
              </w:rPr>
              <w:t>INCORPORATED</w:t>
            </w:r>
          </w:p>
        </w:tc>
      </w:tr>
      <w:tr w:rsidR="004B3E02" w14:paraId="62CC1D82" w14:textId="414639D3" w:rsidTr="004B3E02">
        <w:tc>
          <w:tcPr>
            <w:tcW w:w="1200" w:type="dxa"/>
            <w:shd w:val="clear" w:color="auto" w:fill="D9D9D9"/>
          </w:tcPr>
          <w:p w14:paraId="62CC1D7C" w14:textId="77777777" w:rsidR="004B3E02" w:rsidRDefault="004B3E02">
            <w:pPr>
              <w:pStyle w:val="PleaseReviewReport0"/>
              <w:jc w:val="center"/>
            </w:pPr>
            <w:r>
              <w:t>431</w:t>
            </w:r>
          </w:p>
        </w:tc>
        <w:tc>
          <w:tcPr>
            <w:tcW w:w="661" w:type="dxa"/>
            <w:shd w:val="clear" w:color="auto" w:fill="D9D9D9"/>
          </w:tcPr>
          <w:p w14:paraId="62CC1D7D" w14:textId="77777777" w:rsidR="004B3E02" w:rsidRDefault="004B3E02">
            <w:pPr>
              <w:pStyle w:val="PleaseReviewReport0"/>
              <w:jc w:val="center"/>
            </w:pPr>
            <w:r>
              <w:t>343</w:t>
            </w:r>
          </w:p>
        </w:tc>
        <w:tc>
          <w:tcPr>
            <w:tcW w:w="3179" w:type="dxa"/>
            <w:shd w:val="clear" w:color="auto" w:fill="D9D9D9"/>
          </w:tcPr>
          <w:p w14:paraId="62CC1D7E" w14:textId="77777777" w:rsidR="004B3E02" w:rsidRDefault="004B3E02">
            <w:pPr>
              <w:pStyle w:val="PleaseReviewReport0"/>
            </w:pPr>
            <w:r>
              <w:rPr>
                <w:rFonts w:ascii="Arial" w:hAnsi="Arial" w:cs="Arial"/>
                <w:i/>
                <w:strike/>
                <w:color w:val="CD5C5C"/>
                <w:sz w:val="18"/>
                <w:szCs w:val="18"/>
              </w:rPr>
              <w:t>Bactrocera neohumeralis</w:t>
            </w:r>
          </w:p>
        </w:tc>
        <w:tc>
          <w:tcPr>
            <w:tcW w:w="540" w:type="dxa"/>
            <w:shd w:val="clear" w:color="auto" w:fill="D9D9D9"/>
          </w:tcPr>
          <w:p w14:paraId="62CC1D7F" w14:textId="77777777" w:rsidR="004B3E02" w:rsidRDefault="004B3E02">
            <w:pPr>
              <w:pStyle w:val="PleaseReviewReport0"/>
              <w:jc w:val="center"/>
            </w:pPr>
            <w:r>
              <w:t>P</w:t>
            </w:r>
          </w:p>
        </w:tc>
        <w:tc>
          <w:tcPr>
            <w:tcW w:w="6120" w:type="dxa"/>
            <w:shd w:val="clear" w:color="auto" w:fill="D9D9D9"/>
          </w:tcPr>
          <w:p w14:paraId="62CC1D80" w14:textId="77777777" w:rsidR="004B3E02" w:rsidRPr="0098741F" w:rsidRDefault="004B3E02">
            <w:pPr>
              <w:pStyle w:val="PleaseReviewReport0"/>
              <w:rPr>
                <w:lang w:val="es-PY"/>
              </w:rPr>
            </w:pPr>
            <w:r w:rsidRPr="002A688A">
              <w:rPr>
                <w:b/>
                <w:lang w:val="fr-FR"/>
              </w:rPr>
              <w:t>Colombia </w:t>
            </w:r>
            <w:r w:rsidRPr="002A688A">
              <w:rPr>
                <w:lang w:val="fr-FR"/>
              </w:rPr>
              <w:br/>
              <w:t xml:space="preserve">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w:t>
            </w:r>
            <w:r w:rsidRPr="002A688A">
              <w:rPr>
                <w:lang w:val="fr-FR"/>
              </w:rPr>
              <w:lastRenderedPageBreak/>
              <w:t>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Sin embargo, estas medidas difieren significativamente en complejidad técnica, costos y viabilidad. Esta percepción errónea genera presión para adoptar medidas más restrictivas de lo necesario.</w:t>
            </w:r>
          </w:p>
          <w:p w14:paraId="62CC1D81" w14:textId="77777777" w:rsidR="004B3E02" w:rsidRDefault="004B3E02">
            <w:pPr>
              <w:pStyle w:val="PleaseReviewReport0"/>
            </w:pPr>
            <w:r>
              <w:rPr>
                <w:i/>
              </w:rPr>
              <w:t>Category : SUBSTANTIVE </w:t>
            </w:r>
          </w:p>
        </w:tc>
        <w:tc>
          <w:tcPr>
            <w:tcW w:w="3870" w:type="dxa"/>
            <w:shd w:val="clear" w:color="auto" w:fill="D9D9D9"/>
          </w:tcPr>
          <w:p w14:paraId="3E252733" w14:textId="245BEB90" w:rsidR="004B3E02" w:rsidRPr="002A688A" w:rsidRDefault="00D70866">
            <w:pPr>
              <w:pStyle w:val="PleaseReviewReport0"/>
              <w:rPr>
                <w:b/>
                <w:lang w:val="fr-FR"/>
              </w:rPr>
            </w:pPr>
            <w:r w:rsidRPr="00D70866">
              <w:rPr>
                <w:b/>
                <w:lang w:val="fr-FR"/>
              </w:rPr>
              <w:lastRenderedPageBreak/>
              <w:t>INCORPORATED</w:t>
            </w:r>
          </w:p>
        </w:tc>
      </w:tr>
      <w:tr w:rsidR="004B3E02" w14:paraId="62CC1D89" w14:textId="6A413E07" w:rsidTr="004B3E02">
        <w:tc>
          <w:tcPr>
            <w:tcW w:w="1200" w:type="dxa"/>
          </w:tcPr>
          <w:p w14:paraId="62CC1D83" w14:textId="77777777" w:rsidR="004B3E02" w:rsidRDefault="004B3E02">
            <w:pPr>
              <w:pStyle w:val="PleaseReviewReport0"/>
              <w:jc w:val="center"/>
            </w:pPr>
            <w:r>
              <w:t>432</w:t>
            </w:r>
          </w:p>
        </w:tc>
        <w:tc>
          <w:tcPr>
            <w:tcW w:w="661" w:type="dxa"/>
          </w:tcPr>
          <w:p w14:paraId="62CC1D84" w14:textId="77777777" w:rsidR="004B3E02" w:rsidRDefault="004B3E02">
            <w:pPr>
              <w:pStyle w:val="PleaseReviewReport0"/>
              <w:jc w:val="center"/>
            </w:pPr>
            <w:r>
              <w:t>344</w:t>
            </w:r>
          </w:p>
        </w:tc>
        <w:tc>
          <w:tcPr>
            <w:tcW w:w="3179" w:type="dxa"/>
          </w:tcPr>
          <w:p w14:paraId="62CC1D85" w14:textId="77777777" w:rsidR="004B3E02" w:rsidRDefault="004B3E02">
            <w:pPr>
              <w:pStyle w:val="PleaseReviewReport0"/>
            </w:pPr>
            <w:r>
              <w:rPr>
                <w:rFonts w:ascii="Arial" w:hAnsi="Arial" w:cs="Arial"/>
                <w:b/>
                <w:bCs/>
                <w:strike/>
                <w:color w:val="CD5C5C"/>
                <w:sz w:val="18"/>
                <w:szCs w:val="18"/>
              </w:rPr>
              <w:t>IRDN 4</w:t>
            </w:r>
            <w:r>
              <w:rPr>
                <w:rFonts w:ascii="Arial" w:hAnsi="Arial" w:cs="Arial"/>
                <w:strike/>
                <w:color w:val="CD5C5C"/>
                <w:sz w:val="18"/>
                <w:szCs w:val="18"/>
              </w:rPr>
              <w:t>; PFA; SA 1; specific physiological stage of maturity at harvest</w:t>
            </w:r>
          </w:p>
        </w:tc>
        <w:tc>
          <w:tcPr>
            <w:tcW w:w="540" w:type="dxa"/>
          </w:tcPr>
          <w:p w14:paraId="62CC1D86" w14:textId="77777777" w:rsidR="004B3E02" w:rsidRDefault="004B3E02">
            <w:pPr>
              <w:pStyle w:val="PleaseReviewReport0"/>
              <w:jc w:val="center"/>
            </w:pPr>
            <w:r>
              <w:t>P</w:t>
            </w:r>
          </w:p>
        </w:tc>
        <w:tc>
          <w:tcPr>
            <w:tcW w:w="6120" w:type="dxa"/>
          </w:tcPr>
          <w:p w14:paraId="62CC1D87" w14:textId="77777777" w:rsidR="004B3E02" w:rsidRDefault="004B3E02">
            <w:pPr>
              <w:pStyle w:val="PleaseReviewReport0"/>
            </w:pPr>
            <w:r>
              <w:rPr>
                <w:b/>
              </w:rPr>
              <w:t>Colombia </w:t>
            </w:r>
            <w:r>
              <w:br/>
              <w:t xml:space="preserve">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w:t>
            </w:r>
            <w:r>
              <w:lastRenderedPageBreak/>
              <w:t>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D88" w14:textId="77777777" w:rsidR="004B3E02" w:rsidRDefault="004B3E02">
            <w:pPr>
              <w:pStyle w:val="PleaseReviewReport0"/>
            </w:pPr>
            <w:r>
              <w:rPr>
                <w:i/>
              </w:rPr>
              <w:t>Category : SUBSTANTIVE </w:t>
            </w:r>
          </w:p>
        </w:tc>
        <w:tc>
          <w:tcPr>
            <w:tcW w:w="3870" w:type="dxa"/>
          </w:tcPr>
          <w:p w14:paraId="63F57991" w14:textId="70228498" w:rsidR="004B3E02" w:rsidRDefault="00D70866">
            <w:pPr>
              <w:pStyle w:val="PleaseReviewReport0"/>
              <w:rPr>
                <w:b/>
              </w:rPr>
            </w:pPr>
            <w:r w:rsidRPr="00D70866">
              <w:rPr>
                <w:b/>
              </w:rPr>
              <w:lastRenderedPageBreak/>
              <w:t>INCORPORATED</w:t>
            </w:r>
          </w:p>
        </w:tc>
      </w:tr>
      <w:tr w:rsidR="004B3E02" w14:paraId="62CC1D90" w14:textId="37E20D34" w:rsidTr="004B3E02">
        <w:tc>
          <w:tcPr>
            <w:tcW w:w="1200" w:type="dxa"/>
          </w:tcPr>
          <w:p w14:paraId="62CC1D8A" w14:textId="77777777" w:rsidR="004B3E02" w:rsidRDefault="004B3E02">
            <w:pPr>
              <w:pStyle w:val="PleaseReviewReport0"/>
              <w:jc w:val="center"/>
            </w:pPr>
            <w:r>
              <w:t>433</w:t>
            </w:r>
          </w:p>
        </w:tc>
        <w:tc>
          <w:tcPr>
            <w:tcW w:w="661" w:type="dxa"/>
          </w:tcPr>
          <w:p w14:paraId="62CC1D8B" w14:textId="77777777" w:rsidR="004B3E02" w:rsidRDefault="004B3E02">
            <w:pPr>
              <w:pStyle w:val="PleaseReviewReport0"/>
              <w:jc w:val="center"/>
            </w:pPr>
            <w:r>
              <w:t>344</w:t>
            </w:r>
          </w:p>
        </w:tc>
        <w:tc>
          <w:tcPr>
            <w:tcW w:w="3179" w:type="dxa"/>
          </w:tcPr>
          <w:p w14:paraId="62CC1D8C" w14:textId="77777777" w:rsidR="004B3E02" w:rsidRDefault="004B3E02">
            <w:pPr>
              <w:pStyle w:val="PleaseReviewReport0"/>
            </w:pPr>
            <w:r>
              <w:rPr>
                <w:rFonts w:ascii="Arial" w:hAnsi="Arial" w:cs="Arial"/>
                <w:b/>
                <w:bCs/>
                <w:sz w:val="18"/>
                <w:szCs w:val="18"/>
              </w:rPr>
              <w:t>IRDN 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D8D" w14:textId="77777777" w:rsidR="004B3E02" w:rsidRDefault="004B3E02">
            <w:pPr>
              <w:pStyle w:val="PleaseReviewReport0"/>
              <w:jc w:val="center"/>
            </w:pPr>
            <w:r>
              <w:t>P</w:t>
            </w:r>
          </w:p>
        </w:tc>
        <w:tc>
          <w:tcPr>
            <w:tcW w:w="6120" w:type="dxa"/>
          </w:tcPr>
          <w:p w14:paraId="62CC1D8E" w14:textId="77777777" w:rsidR="004B3E02" w:rsidRDefault="004B3E02">
            <w:pPr>
              <w:pStyle w:val="PleaseReviewReport0"/>
            </w:pPr>
            <w:r>
              <w:rPr>
                <w:b/>
              </w:rPr>
              <w:t>COSAVE </w:t>
            </w:r>
            <w:r>
              <w:br/>
              <w:t>PFA is a general measure that applies to any pest and is included in Table 2. This is for consistency with Annex 1 of ISPM 46 (mango).</w:t>
            </w:r>
          </w:p>
          <w:p w14:paraId="62CC1D8F" w14:textId="77777777" w:rsidR="004B3E02" w:rsidRDefault="004B3E02">
            <w:pPr>
              <w:pStyle w:val="PleaseReviewReport0"/>
            </w:pPr>
            <w:r>
              <w:rPr>
                <w:i/>
              </w:rPr>
              <w:t>Category : TECHNICAL </w:t>
            </w:r>
          </w:p>
        </w:tc>
        <w:tc>
          <w:tcPr>
            <w:tcW w:w="3870" w:type="dxa"/>
          </w:tcPr>
          <w:p w14:paraId="762149A5" w14:textId="04D815B3" w:rsidR="004B3E02" w:rsidRDefault="00E718B1">
            <w:pPr>
              <w:pStyle w:val="PleaseReviewReport0"/>
              <w:rPr>
                <w:b/>
              </w:rPr>
            </w:pPr>
            <w:r>
              <w:rPr>
                <w:b/>
              </w:rPr>
              <w:t>INCORPORATED</w:t>
            </w:r>
          </w:p>
        </w:tc>
      </w:tr>
      <w:tr w:rsidR="004B3E02" w14:paraId="62CC1D97" w14:textId="4750F1BA" w:rsidTr="004B3E02">
        <w:tc>
          <w:tcPr>
            <w:tcW w:w="1200" w:type="dxa"/>
          </w:tcPr>
          <w:p w14:paraId="62CC1D91" w14:textId="77777777" w:rsidR="004B3E02" w:rsidRDefault="004B3E02">
            <w:pPr>
              <w:pStyle w:val="PleaseReviewReport0"/>
              <w:jc w:val="center"/>
            </w:pPr>
            <w:r>
              <w:t>434</w:t>
            </w:r>
          </w:p>
        </w:tc>
        <w:tc>
          <w:tcPr>
            <w:tcW w:w="661" w:type="dxa"/>
          </w:tcPr>
          <w:p w14:paraId="62CC1D92" w14:textId="77777777" w:rsidR="004B3E02" w:rsidRDefault="004B3E02">
            <w:pPr>
              <w:pStyle w:val="PleaseReviewReport0"/>
              <w:jc w:val="center"/>
            </w:pPr>
            <w:r>
              <w:t>344</w:t>
            </w:r>
          </w:p>
        </w:tc>
        <w:tc>
          <w:tcPr>
            <w:tcW w:w="3179" w:type="dxa"/>
          </w:tcPr>
          <w:p w14:paraId="62CC1D93" w14:textId="77777777" w:rsidR="004B3E02" w:rsidRPr="002A688A" w:rsidRDefault="004B3E02">
            <w:pPr>
              <w:pStyle w:val="PleaseReviewReport0"/>
              <w:rPr>
                <w:lang w:val="fr-FR"/>
              </w:rPr>
            </w:pPr>
            <w:r w:rsidRPr="002A688A">
              <w:rPr>
                <w:rFonts w:ascii="Arial" w:hAnsi="Arial" w:cs="Arial"/>
                <w:b/>
                <w:bCs/>
                <w:strike/>
                <w:color w:val="CD5C5C"/>
                <w:sz w:val="18"/>
                <w:szCs w:val="18"/>
                <w:lang w:val="fr-FR"/>
              </w:rPr>
              <w:t>IRDN 4</w:t>
            </w:r>
            <w:r w:rsidRPr="002A688A">
              <w:rPr>
                <w:rFonts w:ascii="Arial" w:hAnsi="Arial" w:cs="Arial"/>
                <w:strike/>
                <w:color w:val="CD5C5C"/>
                <w:sz w:val="18"/>
                <w:szCs w:val="18"/>
                <w:lang w:val="fr-FR"/>
              </w:rPr>
              <w:t>; ALP; ES 1; etapa específica de maduración fisiológica en el momento de la recolección</w:t>
            </w:r>
          </w:p>
        </w:tc>
        <w:tc>
          <w:tcPr>
            <w:tcW w:w="540" w:type="dxa"/>
          </w:tcPr>
          <w:p w14:paraId="62CC1D94" w14:textId="77777777" w:rsidR="004B3E02" w:rsidRDefault="004B3E02">
            <w:pPr>
              <w:pStyle w:val="PleaseReviewReport0"/>
              <w:jc w:val="center"/>
            </w:pPr>
            <w:r>
              <w:t>P</w:t>
            </w:r>
          </w:p>
        </w:tc>
        <w:tc>
          <w:tcPr>
            <w:tcW w:w="6120" w:type="dxa"/>
          </w:tcPr>
          <w:p w14:paraId="62CC1D95" w14:textId="77777777" w:rsidR="004B3E02" w:rsidRPr="0098741F" w:rsidRDefault="004B3E02">
            <w:pPr>
              <w:pStyle w:val="PleaseReviewReport0"/>
              <w:rPr>
                <w:lang w:val="es-PY"/>
              </w:rPr>
            </w:pPr>
            <w:r w:rsidRPr="002A688A">
              <w:rPr>
                <w:b/>
                <w:lang w:val="fr-FR"/>
              </w:rPr>
              <w:t>Colombia </w:t>
            </w:r>
            <w:r w:rsidRPr="002A688A">
              <w:rPr>
                <w:lang w:val="fr-FR"/>
              </w:rPr>
              <w:br/>
              <w:t xml:space="preserve">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w:t>
            </w:r>
            <w:r w:rsidRPr="002A688A">
              <w:rPr>
                <w:lang w:val="fr-FR"/>
              </w:rPr>
              <w:lastRenderedPageBreak/>
              <w:t>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Sin embargo, estas medidas difieren significativamente en complejidad técnica, costos y viabilidad. Esta percepción errónea genera presión para adoptar medidas más restrictivas de lo necesario.</w:t>
            </w:r>
          </w:p>
          <w:p w14:paraId="62CC1D96" w14:textId="77777777" w:rsidR="004B3E02" w:rsidRDefault="004B3E02">
            <w:pPr>
              <w:pStyle w:val="PleaseReviewReport0"/>
            </w:pPr>
            <w:r>
              <w:rPr>
                <w:i/>
              </w:rPr>
              <w:t>Category : SUBSTANTIVE </w:t>
            </w:r>
          </w:p>
        </w:tc>
        <w:tc>
          <w:tcPr>
            <w:tcW w:w="3870" w:type="dxa"/>
          </w:tcPr>
          <w:p w14:paraId="07564E21" w14:textId="6CBA690D" w:rsidR="004B3E02" w:rsidRPr="002A688A" w:rsidRDefault="00D70866">
            <w:pPr>
              <w:pStyle w:val="PleaseReviewReport0"/>
              <w:rPr>
                <w:b/>
                <w:lang w:val="fr-FR"/>
              </w:rPr>
            </w:pPr>
            <w:r w:rsidRPr="00D70866">
              <w:rPr>
                <w:b/>
                <w:lang w:val="fr-FR"/>
              </w:rPr>
              <w:lastRenderedPageBreak/>
              <w:t>INCORPORATED</w:t>
            </w:r>
          </w:p>
        </w:tc>
      </w:tr>
      <w:tr w:rsidR="004B3E02" w14:paraId="62CC1D9E" w14:textId="2A1DE88A" w:rsidTr="004B3E02">
        <w:tc>
          <w:tcPr>
            <w:tcW w:w="1200" w:type="dxa"/>
            <w:shd w:val="clear" w:color="auto" w:fill="D9D9D9"/>
          </w:tcPr>
          <w:p w14:paraId="62CC1D98" w14:textId="77777777" w:rsidR="004B3E02" w:rsidRDefault="004B3E02">
            <w:pPr>
              <w:pStyle w:val="PleaseReviewReport0"/>
              <w:jc w:val="center"/>
            </w:pPr>
            <w:r>
              <w:t>435</w:t>
            </w:r>
          </w:p>
        </w:tc>
        <w:tc>
          <w:tcPr>
            <w:tcW w:w="661" w:type="dxa"/>
            <w:shd w:val="clear" w:color="auto" w:fill="D9D9D9"/>
          </w:tcPr>
          <w:p w14:paraId="62CC1D99" w14:textId="77777777" w:rsidR="004B3E02" w:rsidRDefault="004B3E02">
            <w:pPr>
              <w:pStyle w:val="PleaseReviewReport0"/>
              <w:jc w:val="center"/>
            </w:pPr>
            <w:r>
              <w:t>345</w:t>
            </w:r>
          </w:p>
        </w:tc>
        <w:tc>
          <w:tcPr>
            <w:tcW w:w="3179" w:type="dxa"/>
            <w:shd w:val="clear" w:color="auto" w:fill="D9D9D9"/>
          </w:tcPr>
          <w:p w14:paraId="62CC1D9A" w14:textId="77777777" w:rsidR="004B3E02" w:rsidRDefault="004B3E02">
            <w:pPr>
              <w:pStyle w:val="PleaseReviewReport0"/>
            </w:pPr>
            <w:r>
              <w:rPr>
                <w:rFonts w:ascii="Arial" w:hAnsi="Arial" w:cs="Arial"/>
                <w:i/>
                <w:strike/>
                <w:color w:val="000000"/>
                <w:sz w:val="18"/>
                <w:szCs w:val="18"/>
              </w:rPr>
              <w:t>Bactrocera occipitalis</w:t>
            </w:r>
          </w:p>
        </w:tc>
        <w:tc>
          <w:tcPr>
            <w:tcW w:w="540" w:type="dxa"/>
            <w:shd w:val="clear" w:color="auto" w:fill="D9D9D9"/>
          </w:tcPr>
          <w:p w14:paraId="62CC1D9B" w14:textId="77777777" w:rsidR="004B3E02" w:rsidRDefault="004B3E02">
            <w:pPr>
              <w:pStyle w:val="PleaseReviewReport0"/>
              <w:jc w:val="center"/>
            </w:pPr>
            <w:r>
              <w:t>P</w:t>
            </w:r>
          </w:p>
        </w:tc>
        <w:tc>
          <w:tcPr>
            <w:tcW w:w="6120" w:type="dxa"/>
            <w:shd w:val="clear" w:color="auto" w:fill="D9D9D9"/>
          </w:tcPr>
          <w:p w14:paraId="62CC1D9C"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 xml:space="preserve">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w:t>
            </w:r>
            <w:r>
              <w:lastRenderedPageBreak/>
              <w:t>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D9D" w14:textId="77777777" w:rsidR="004B3E02" w:rsidRDefault="004B3E02">
            <w:pPr>
              <w:pStyle w:val="PleaseReviewReport0"/>
            </w:pPr>
            <w:r>
              <w:rPr>
                <w:i/>
              </w:rPr>
              <w:t>Category : SUBSTANTIVE </w:t>
            </w:r>
          </w:p>
        </w:tc>
        <w:tc>
          <w:tcPr>
            <w:tcW w:w="3870" w:type="dxa"/>
            <w:shd w:val="clear" w:color="auto" w:fill="D9D9D9"/>
          </w:tcPr>
          <w:p w14:paraId="586EB06D" w14:textId="20974683" w:rsidR="004B3E02" w:rsidRDefault="00D70866">
            <w:pPr>
              <w:pStyle w:val="PleaseReviewReport0"/>
              <w:rPr>
                <w:b/>
              </w:rPr>
            </w:pPr>
            <w:r w:rsidRPr="00D70866">
              <w:rPr>
                <w:b/>
              </w:rPr>
              <w:lastRenderedPageBreak/>
              <w:t>INCORPORATED</w:t>
            </w:r>
          </w:p>
        </w:tc>
      </w:tr>
      <w:tr w:rsidR="004B3E02" w14:paraId="62CC1DA5" w14:textId="4C8CEE19" w:rsidTr="004B3E02">
        <w:tc>
          <w:tcPr>
            <w:tcW w:w="1200" w:type="dxa"/>
            <w:shd w:val="clear" w:color="auto" w:fill="D9D9D9"/>
          </w:tcPr>
          <w:p w14:paraId="62CC1D9F" w14:textId="77777777" w:rsidR="004B3E02" w:rsidRDefault="004B3E02">
            <w:pPr>
              <w:pStyle w:val="PleaseReviewReport0"/>
              <w:jc w:val="center"/>
            </w:pPr>
            <w:r>
              <w:t>436</w:t>
            </w:r>
          </w:p>
        </w:tc>
        <w:tc>
          <w:tcPr>
            <w:tcW w:w="661" w:type="dxa"/>
            <w:shd w:val="clear" w:color="auto" w:fill="D9D9D9"/>
          </w:tcPr>
          <w:p w14:paraId="62CC1DA0" w14:textId="77777777" w:rsidR="004B3E02" w:rsidRDefault="004B3E02">
            <w:pPr>
              <w:pStyle w:val="PleaseReviewReport0"/>
              <w:jc w:val="center"/>
            </w:pPr>
            <w:r>
              <w:t>345</w:t>
            </w:r>
          </w:p>
        </w:tc>
        <w:tc>
          <w:tcPr>
            <w:tcW w:w="3179" w:type="dxa"/>
            <w:shd w:val="clear" w:color="auto" w:fill="D9D9D9"/>
          </w:tcPr>
          <w:p w14:paraId="62CC1DA1" w14:textId="77777777" w:rsidR="004B3E02" w:rsidRDefault="004B3E02">
            <w:pPr>
              <w:pStyle w:val="PleaseReviewReport0"/>
            </w:pPr>
            <w:r>
              <w:rPr>
                <w:rFonts w:ascii="Arial" w:hAnsi="Arial" w:cs="Arial"/>
                <w:i/>
                <w:strike/>
                <w:color w:val="000000"/>
                <w:sz w:val="18"/>
                <w:szCs w:val="18"/>
              </w:rPr>
              <w:t>Bactrocera occipitalis</w:t>
            </w:r>
          </w:p>
        </w:tc>
        <w:tc>
          <w:tcPr>
            <w:tcW w:w="540" w:type="dxa"/>
            <w:shd w:val="clear" w:color="auto" w:fill="D9D9D9"/>
          </w:tcPr>
          <w:p w14:paraId="62CC1DA2" w14:textId="77777777" w:rsidR="004B3E02" w:rsidRDefault="004B3E02">
            <w:pPr>
              <w:pStyle w:val="PleaseReviewReport0"/>
              <w:jc w:val="center"/>
            </w:pPr>
            <w:r>
              <w:t>P</w:t>
            </w:r>
          </w:p>
        </w:tc>
        <w:tc>
          <w:tcPr>
            <w:tcW w:w="6120" w:type="dxa"/>
            <w:shd w:val="clear" w:color="auto" w:fill="D9D9D9"/>
          </w:tcPr>
          <w:p w14:paraId="62CC1DA3" w14:textId="77777777" w:rsidR="004B3E02" w:rsidRPr="0098741F" w:rsidRDefault="004B3E02">
            <w:pPr>
              <w:pStyle w:val="PleaseReviewReport0"/>
              <w:rPr>
                <w:lang w:val="es-PY"/>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lastRenderedPageBreak/>
              <w:br/>
              <w:t xml:space="preserve">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w:t>
            </w:r>
            <w:r w:rsidRPr="0098741F">
              <w:rPr>
                <w:lang w:val="es-PY"/>
              </w:rPr>
              <w:t>Sin embargo, estas medidas difieren significativamente en complejidad técnica, costos y viabilidad. Esta percepción errónea genera presión para adoptar medidas más restrictivas de lo necesario.</w:t>
            </w:r>
          </w:p>
          <w:p w14:paraId="62CC1DA4" w14:textId="77777777" w:rsidR="004B3E02" w:rsidRDefault="004B3E02">
            <w:pPr>
              <w:pStyle w:val="PleaseReviewReport0"/>
            </w:pPr>
            <w:r>
              <w:rPr>
                <w:i/>
              </w:rPr>
              <w:t>Category : SUBSTANTIVE </w:t>
            </w:r>
          </w:p>
        </w:tc>
        <w:tc>
          <w:tcPr>
            <w:tcW w:w="3870" w:type="dxa"/>
            <w:shd w:val="clear" w:color="auto" w:fill="D9D9D9"/>
          </w:tcPr>
          <w:p w14:paraId="559719A3" w14:textId="58D9191C" w:rsidR="004B3E02" w:rsidRPr="002A688A" w:rsidRDefault="00D70866">
            <w:pPr>
              <w:pStyle w:val="PleaseReviewReport0"/>
              <w:rPr>
                <w:b/>
                <w:lang w:val="fr-FR"/>
              </w:rPr>
            </w:pPr>
            <w:r w:rsidRPr="00D70866">
              <w:rPr>
                <w:b/>
                <w:lang w:val="fr-FR"/>
              </w:rPr>
              <w:lastRenderedPageBreak/>
              <w:t>INCORPORATED</w:t>
            </w:r>
          </w:p>
        </w:tc>
      </w:tr>
      <w:tr w:rsidR="004B3E02" w14:paraId="62CC1DAC" w14:textId="39EDB335" w:rsidTr="004B3E02">
        <w:tc>
          <w:tcPr>
            <w:tcW w:w="1200" w:type="dxa"/>
          </w:tcPr>
          <w:p w14:paraId="62CC1DA6" w14:textId="77777777" w:rsidR="004B3E02" w:rsidRDefault="004B3E02">
            <w:pPr>
              <w:pStyle w:val="PleaseReviewReport0"/>
              <w:jc w:val="center"/>
            </w:pPr>
            <w:r>
              <w:t>437</w:t>
            </w:r>
          </w:p>
        </w:tc>
        <w:tc>
          <w:tcPr>
            <w:tcW w:w="661" w:type="dxa"/>
          </w:tcPr>
          <w:p w14:paraId="62CC1DA7" w14:textId="77777777" w:rsidR="004B3E02" w:rsidRDefault="004B3E02">
            <w:pPr>
              <w:pStyle w:val="PleaseReviewReport0"/>
              <w:jc w:val="center"/>
            </w:pPr>
            <w:r>
              <w:t>346</w:t>
            </w:r>
          </w:p>
        </w:tc>
        <w:tc>
          <w:tcPr>
            <w:tcW w:w="3179" w:type="dxa"/>
          </w:tcPr>
          <w:p w14:paraId="62CC1DA8" w14:textId="77777777" w:rsidR="004B3E02" w:rsidRDefault="004B3E02">
            <w:pPr>
              <w:pStyle w:val="PleaseReviewReport0"/>
            </w:pPr>
            <w:r>
              <w:rPr>
                <w:rFonts w:ascii="Arial" w:hAnsi="Arial" w:cs="Arial"/>
                <w:strike/>
                <w:color w:val="CD5C5C"/>
                <w:sz w:val="18"/>
                <w:szCs w:val="18"/>
              </w:rPr>
              <w:t xml:space="preserve">Export inspection;* </w:t>
            </w:r>
            <w:r>
              <w:rPr>
                <w:rFonts w:ascii="Arial" w:hAnsi="Arial" w:cs="Arial"/>
                <w:b/>
                <w:bCs/>
                <w:strike/>
                <w:color w:val="CD5C5C"/>
                <w:sz w:val="18"/>
                <w:szCs w:val="18"/>
              </w:rPr>
              <w:t>IRDN 4</w:t>
            </w:r>
            <w:r>
              <w:rPr>
                <w:rFonts w:ascii="Arial" w:hAnsi="Arial" w:cs="Arial"/>
                <w:strike/>
                <w:color w:val="CD5C5C"/>
                <w:sz w:val="18"/>
                <w:szCs w:val="18"/>
              </w:rPr>
              <w:t>; PFA; SA 1; specific physiological stage of maturity at harvest</w:t>
            </w:r>
          </w:p>
        </w:tc>
        <w:tc>
          <w:tcPr>
            <w:tcW w:w="540" w:type="dxa"/>
          </w:tcPr>
          <w:p w14:paraId="62CC1DA9" w14:textId="77777777" w:rsidR="004B3E02" w:rsidRDefault="004B3E02">
            <w:pPr>
              <w:pStyle w:val="PleaseReviewReport0"/>
              <w:jc w:val="center"/>
            </w:pPr>
            <w:r>
              <w:t>P</w:t>
            </w:r>
          </w:p>
        </w:tc>
        <w:tc>
          <w:tcPr>
            <w:tcW w:w="6120" w:type="dxa"/>
          </w:tcPr>
          <w:p w14:paraId="62CC1DAA"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 xml:space="preserve">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w:t>
            </w:r>
            <w:r>
              <w:lastRenderedPageBreak/>
              <w:t>misperception creates pressure to adopt more restrictive measures than necessary.</w:t>
            </w:r>
          </w:p>
          <w:p w14:paraId="62CC1DAB" w14:textId="77777777" w:rsidR="004B3E02" w:rsidRDefault="004B3E02">
            <w:pPr>
              <w:pStyle w:val="PleaseReviewReport0"/>
            </w:pPr>
            <w:r>
              <w:rPr>
                <w:i/>
              </w:rPr>
              <w:t>Category : SUBSTANTIVE </w:t>
            </w:r>
          </w:p>
        </w:tc>
        <w:tc>
          <w:tcPr>
            <w:tcW w:w="3870" w:type="dxa"/>
          </w:tcPr>
          <w:p w14:paraId="6F00BF22" w14:textId="4E39CC60" w:rsidR="004B3E02" w:rsidRDefault="00D70866">
            <w:pPr>
              <w:pStyle w:val="PleaseReviewReport0"/>
              <w:rPr>
                <w:b/>
              </w:rPr>
            </w:pPr>
            <w:r w:rsidRPr="00D70866">
              <w:rPr>
                <w:b/>
              </w:rPr>
              <w:lastRenderedPageBreak/>
              <w:t>INCORPORATED</w:t>
            </w:r>
          </w:p>
        </w:tc>
      </w:tr>
      <w:tr w:rsidR="004B3E02" w14:paraId="62CC1DB3" w14:textId="2CB3B2A4" w:rsidTr="004B3E02">
        <w:tc>
          <w:tcPr>
            <w:tcW w:w="1200" w:type="dxa"/>
          </w:tcPr>
          <w:p w14:paraId="62CC1DAD" w14:textId="77777777" w:rsidR="004B3E02" w:rsidRDefault="004B3E02">
            <w:pPr>
              <w:pStyle w:val="PleaseReviewReport0"/>
              <w:jc w:val="center"/>
            </w:pPr>
            <w:r>
              <w:t>438</w:t>
            </w:r>
          </w:p>
        </w:tc>
        <w:tc>
          <w:tcPr>
            <w:tcW w:w="661" w:type="dxa"/>
          </w:tcPr>
          <w:p w14:paraId="62CC1DAE" w14:textId="77777777" w:rsidR="004B3E02" w:rsidRDefault="004B3E02">
            <w:pPr>
              <w:pStyle w:val="PleaseReviewReport0"/>
              <w:jc w:val="center"/>
            </w:pPr>
            <w:r>
              <w:t>346</w:t>
            </w:r>
          </w:p>
        </w:tc>
        <w:tc>
          <w:tcPr>
            <w:tcW w:w="3179" w:type="dxa"/>
          </w:tcPr>
          <w:p w14:paraId="62CC1DAF" w14:textId="77777777" w:rsidR="004B3E02" w:rsidRDefault="004B3E02">
            <w:pPr>
              <w:pStyle w:val="PleaseReviewReport0"/>
            </w:pPr>
            <w:r>
              <w:rPr>
                <w:rFonts w:ascii="Arial" w:hAnsi="Arial" w:cs="Arial"/>
                <w:sz w:val="18"/>
                <w:szCs w:val="18"/>
              </w:rPr>
              <w:t xml:space="preserve">Export </w:t>
            </w:r>
            <w:r>
              <w:rPr>
                <w:rFonts w:ascii="Arial" w:hAnsi="Arial" w:cs="Arial"/>
                <w:strike/>
                <w:color w:val="FF00FF"/>
                <w:sz w:val="18"/>
                <w:szCs w:val="18"/>
              </w:rPr>
              <w:t xml:space="preserve">inspection;* </w:t>
            </w:r>
            <w:r>
              <w:rPr>
                <w:rFonts w:ascii="Arial" w:hAnsi="Arial" w:cs="Arial"/>
                <w:color w:val="FF00FF"/>
                <w:sz w:val="18"/>
                <w:szCs w:val="18"/>
                <w:u w:val="single"/>
              </w:rPr>
              <w:t xml:space="preserve">inspection*; </w:t>
            </w:r>
            <w:r>
              <w:rPr>
                <w:rFonts w:ascii="Arial" w:hAnsi="Arial" w:cs="Arial"/>
                <w:b/>
                <w:bCs/>
                <w:sz w:val="18"/>
                <w:szCs w:val="18"/>
              </w:rPr>
              <w:t>IRDN 4</w:t>
            </w:r>
            <w:r>
              <w:rPr>
                <w:rFonts w:ascii="Arial" w:hAnsi="Arial" w:cs="Arial"/>
                <w:sz w:val="18"/>
                <w:szCs w:val="18"/>
              </w:rPr>
              <w:t>; PFA; SA 1; specific physiological stage of maturity at harvest</w:t>
            </w:r>
          </w:p>
        </w:tc>
        <w:tc>
          <w:tcPr>
            <w:tcW w:w="540" w:type="dxa"/>
          </w:tcPr>
          <w:p w14:paraId="62CC1DB0" w14:textId="77777777" w:rsidR="004B3E02" w:rsidRDefault="004B3E02">
            <w:pPr>
              <w:pStyle w:val="PleaseReviewReport0"/>
              <w:jc w:val="center"/>
            </w:pPr>
            <w:r>
              <w:t>P</w:t>
            </w:r>
          </w:p>
        </w:tc>
        <w:tc>
          <w:tcPr>
            <w:tcW w:w="6120" w:type="dxa"/>
          </w:tcPr>
          <w:p w14:paraId="62CC1DB1" w14:textId="77777777" w:rsidR="004B3E02" w:rsidRDefault="004B3E02">
            <w:pPr>
              <w:pStyle w:val="PleaseReviewReport0"/>
            </w:pPr>
            <w:r>
              <w:rPr>
                <w:b/>
              </w:rPr>
              <w:t>EPPO </w:t>
            </w:r>
            <w:r>
              <w:br/>
              <w:t>See comment for paragraph 322.</w:t>
            </w:r>
          </w:p>
          <w:p w14:paraId="62CC1DB2" w14:textId="77777777" w:rsidR="004B3E02" w:rsidRDefault="004B3E02">
            <w:pPr>
              <w:pStyle w:val="PleaseReviewReport0"/>
            </w:pPr>
            <w:r>
              <w:rPr>
                <w:i/>
              </w:rPr>
              <w:t>Category : EDITORIAL </w:t>
            </w:r>
          </w:p>
        </w:tc>
        <w:tc>
          <w:tcPr>
            <w:tcW w:w="3870" w:type="dxa"/>
          </w:tcPr>
          <w:p w14:paraId="04D90DD5" w14:textId="70C53630" w:rsidR="004B3E02" w:rsidRDefault="00E718B1">
            <w:pPr>
              <w:pStyle w:val="PleaseReviewReport0"/>
              <w:rPr>
                <w:b/>
              </w:rPr>
            </w:pPr>
            <w:r>
              <w:rPr>
                <w:b/>
              </w:rPr>
              <w:t>INCORPORATED</w:t>
            </w:r>
          </w:p>
        </w:tc>
      </w:tr>
      <w:tr w:rsidR="004B3E02" w14:paraId="62CC1DBA" w14:textId="33BF2EBD" w:rsidTr="004B3E02">
        <w:tc>
          <w:tcPr>
            <w:tcW w:w="1200" w:type="dxa"/>
          </w:tcPr>
          <w:p w14:paraId="62CC1DB4" w14:textId="77777777" w:rsidR="004B3E02" w:rsidRDefault="004B3E02">
            <w:pPr>
              <w:pStyle w:val="PleaseReviewReport0"/>
              <w:jc w:val="center"/>
            </w:pPr>
            <w:r>
              <w:t>439</w:t>
            </w:r>
          </w:p>
        </w:tc>
        <w:tc>
          <w:tcPr>
            <w:tcW w:w="661" w:type="dxa"/>
          </w:tcPr>
          <w:p w14:paraId="62CC1DB5" w14:textId="77777777" w:rsidR="004B3E02" w:rsidRDefault="004B3E02">
            <w:pPr>
              <w:pStyle w:val="PleaseReviewReport0"/>
              <w:jc w:val="center"/>
            </w:pPr>
            <w:r>
              <w:t>346</w:t>
            </w:r>
          </w:p>
        </w:tc>
        <w:tc>
          <w:tcPr>
            <w:tcW w:w="3179" w:type="dxa"/>
          </w:tcPr>
          <w:p w14:paraId="62CC1DB6" w14:textId="77777777" w:rsidR="004B3E02" w:rsidRDefault="004B3E02">
            <w:pPr>
              <w:pStyle w:val="PleaseReviewReport0"/>
            </w:pPr>
            <w:r>
              <w:rPr>
                <w:rFonts w:ascii="Arial" w:hAnsi="Arial" w:cs="Arial"/>
                <w:strike/>
                <w:color w:val="0000FF"/>
                <w:sz w:val="18"/>
                <w:szCs w:val="18"/>
              </w:rPr>
              <w:t xml:space="preserve">Export inspection;* </w:t>
            </w:r>
            <w:r>
              <w:rPr>
                <w:rFonts w:ascii="Arial" w:hAnsi="Arial" w:cs="Arial"/>
                <w:b/>
                <w:bCs/>
                <w:sz w:val="18"/>
                <w:szCs w:val="18"/>
              </w:rPr>
              <w:t>IRDN 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DB7" w14:textId="77777777" w:rsidR="004B3E02" w:rsidRDefault="004B3E02">
            <w:pPr>
              <w:pStyle w:val="PleaseReviewReport0"/>
              <w:jc w:val="center"/>
            </w:pPr>
            <w:r>
              <w:t>P</w:t>
            </w:r>
          </w:p>
        </w:tc>
        <w:tc>
          <w:tcPr>
            <w:tcW w:w="6120" w:type="dxa"/>
          </w:tcPr>
          <w:p w14:paraId="62CC1DB8" w14:textId="77777777" w:rsidR="004B3E02" w:rsidRDefault="004B3E02">
            <w:pPr>
              <w:pStyle w:val="PleaseReviewReport0"/>
            </w:pPr>
            <w:r>
              <w:rPr>
                <w:b/>
              </w:rPr>
              <w:t>COSAVE </w:t>
            </w:r>
            <w:r>
              <w:br/>
              <w:t>PRA and export inspections are general measures that apply to any pest and are included in Table 2. This is for consistency with Annex 1 of ISPM 46 (mango).</w:t>
            </w:r>
          </w:p>
          <w:p w14:paraId="62CC1DB9" w14:textId="77777777" w:rsidR="004B3E02" w:rsidRDefault="004B3E02">
            <w:pPr>
              <w:pStyle w:val="PleaseReviewReport0"/>
            </w:pPr>
            <w:r>
              <w:rPr>
                <w:i/>
              </w:rPr>
              <w:t>Category : TECHNICAL </w:t>
            </w:r>
          </w:p>
        </w:tc>
        <w:tc>
          <w:tcPr>
            <w:tcW w:w="3870" w:type="dxa"/>
          </w:tcPr>
          <w:p w14:paraId="11FD7681" w14:textId="77777777" w:rsidR="00E718B1" w:rsidRPr="00E718B1" w:rsidRDefault="00E718B1" w:rsidP="00E718B1">
            <w:pPr>
              <w:pStyle w:val="PleaseReviewReport0"/>
              <w:rPr>
                <w:b/>
              </w:rPr>
            </w:pPr>
            <w:r w:rsidRPr="00E718B1">
              <w:rPr>
                <w:b/>
              </w:rPr>
              <w:t>FOR CONSIDERATION BY SC-7</w:t>
            </w:r>
          </w:p>
          <w:p w14:paraId="4870CAD2" w14:textId="48322FD9" w:rsidR="004B3E02" w:rsidRPr="00E718B1" w:rsidRDefault="00E718B1" w:rsidP="00E718B1">
            <w:pPr>
              <w:pStyle w:val="PleaseReviewReport0"/>
            </w:pPr>
            <w:r w:rsidRPr="00E718B1">
              <w:t>To discuss if inspection is a general measure or</w:t>
            </w:r>
            <w:r>
              <w:t xml:space="preserve"> a specific one. If general, </w:t>
            </w:r>
            <w:r w:rsidRPr="00E718B1">
              <w:t xml:space="preserve">could </w:t>
            </w:r>
            <w:r>
              <w:t xml:space="preserve">it </w:t>
            </w:r>
            <w:r w:rsidRPr="00E718B1">
              <w:t>be applied for fungi and bacteria?</w:t>
            </w:r>
          </w:p>
        </w:tc>
      </w:tr>
      <w:tr w:rsidR="004B3E02" w14:paraId="62CC1DC1" w14:textId="0EA2A807" w:rsidTr="004B3E02">
        <w:tc>
          <w:tcPr>
            <w:tcW w:w="1200" w:type="dxa"/>
          </w:tcPr>
          <w:p w14:paraId="62CC1DBB" w14:textId="77777777" w:rsidR="004B3E02" w:rsidRDefault="004B3E02">
            <w:pPr>
              <w:pStyle w:val="PleaseReviewReport0"/>
              <w:jc w:val="center"/>
            </w:pPr>
            <w:r>
              <w:t>440</w:t>
            </w:r>
          </w:p>
        </w:tc>
        <w:tc>
          <w:tcPr>
            <w:tcW w:w="661" w:type="dxa"/>
          </w:tcPr>
          <w:p w14:paraId="62CC1DBC" w14:textId="77777777" w:rsidR="004B3E02" w:rsidRDefault="004B3E02">
            <w:pPr>
              <w:pStyle w:val="PleaseReviewReport0"/>
              <w:jc w:val="center"/>
            </w:pPr>
            <w:r>
              <w:t>346</w:t>
            </w:r>
          </w:p>
        </w:tc>
        <w:tc>
          <w:tcPr>
            <w:tcW w:w="3179" w:type="dxa"/>
          </w:tcPr>
          <w:p w14:paraId="62CC1DBD" w14:textId="77777777" w:rsidR="004B3E02" w:rsidRPr="002A688A" w:rsidRDefault="004B3E02">
            <w:pPr>
              <w:pStyle w:val="PleaseReviewReport0"/>
              <w:rPr>
                <w:lang w:val="fr-FR"/>
              </w:rPr>
            </w:pPr>
            <w:r w:rsidRPr="002A688A">
              <w:rPr>
                <w:rFonts w:ascii="Arial" w:hAnsi="Arial" w:cs="Arial"/>
                <w:strike/>
                <w:color w:val="CD5C5C"/>
                <w:sz w:val="18"/>
                <w:szCs w:val="18"/>
                <w:lang w:val="fr-FR"/>
              </w:rPr>
              <w:t xml:space="preserve">Inspección de las exportaciones*; </w:t>
            </w:r>
            <w:r w:rsidRPr="002A688A">
              <w:rPr>
                <w:rFonts w:ascii="Arial" w:hAnsi="Arial" w:cs="Arial"/>
                <w:color w:val="CD5C5C"/>
                <w:sz w:val="18"/>
                <w:szCs w:val="18"/>
                <w:u w:val="single"/>
                <w:lang w:val="fr-FR"/>
              </w:rPr>
              <w:t xml:space="preserve"> </w:t>
            </w:r>
            <w:r w:rsidRPr="002A688A">
              <w:rPr>
                <w:rFonts w:ascii="Arial" w:hAnsi="Arial" w:cs="Arial"/>
                <w:b/>
                <w:bCs/>
                <w:strike/>
                <w:color w:val="CD5C5C"/>
                <w:sz w:val="18"/>
                <w:szCs w:val="18"/>
                <w:lang w:val="fr-FR"/>
              </w:rPr>
              <w:t>IRDN 4</w:t>
            </w:r>
            <w:r w:rsidRPr="002A688A">
              <w:rPr>
                <w:rFonts w:ascii="Arial" w:hAnsi="Arial" w:cs="Arial"/>
                <w:strike/>
                <w:color w:val="CD5C5C"/>
                <w:sz w:val="18"/>
                <w:szCs w:val="18"/>
                <w:lang w:val="fr-FR"/>
              </w:rPr>
              <w:t>; ALP; ES 1; etapa específica de maduración fisiológica en el momento de la recolección</w:t>
            </w:r>
          </w:p>
        </w:tc>
        <w:tc>
          <w:tcPr>
            <w:tcW w:w="540" w:type="dxa"/>
          </w:tcPr>
          <w:p w14:paraId="62CC1DBE" w14:textId="77777777" w:rsidR="004B3E02" w:rsidRDefault="004B3E02">
            <w:pPr>
              <w:pStyle w:val="PleaseReviewReport0"/>
              <w:jc w:val="center"/>
            </w:pPr>
            <w:r>
              <w:t>P</w:t>
            </w:r>
          </w:p>
        </w:tc>
        <w:tc>
          <w:tcPr>
            <w:tcW w:w="6120" w:type="dxa"/>
          </w:tcPr>
          <w:p w14:paraId="62CC1DBF" w14:textId="77777777" w:rsidR="004B3E02" w:rsidRPr="0098741F" w:rsidRDefault="004B3E02">
            <w:pPr>
              <w:pStyle w:val="PleaseReviewReport0"/>
              <w:rPr>
                <w:lang w:val="es-PY"/>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 xml:space="preserve">La emisión de documentos por parte de la CIPF que indican que, para un mismo nivel de riesgo, pueden aplicarse indistintamente áreas libres de plagas, tratamientos fitosanitarios, enfoques de sistemas, medidas </w:t>
            </w:r>
            <w:r w:rsidRPr="002A688A">
              <w:rPr>
                <w:lang w:val="fr-FR"/>
              </w:rPr>
              <w:lastRenderedPageBreak/>
              <w:t xml:space="preserve">independientes o inspección de exportaciones como alternativas equivalentes, lleva a los países importadores a interpretarlas como igualmente aplicables. </w:t>
            </w:r>
            <w:r w:rsidRPr="0098741F">
              <w:rPr>
                <w:lang w:val="es-PY"/>
              </w:rPr>
              <w:t>Sin embargo, estas medidas difieren significativamente en complejidad técnica, costos y viabilidad. Esta percepción errónea genera presión para adoptar medidas más restrictivas de lo necesario.</w:t>
            </w:r>
          </w:p>
          <w:p w14:paraId="62CC1DC0" w14:textId="77777777" w:rsidR="004B3E02" w:rsidRDefault="004B3E02">
            <w:pPr>
              <w:pStyle w:val="PleaseReviewReport0"/>
            </w:pPr>
            <w:r>
              <w:rPr>
                <w:i/>
              </w:rPr>
              <w:t>Category : SUBSTANTIVE </w:t>
            </w:r>
          </w:p>
        </w:tc>
        <w:tc>
          <w:tcPr>
            <w:tcW w:w="3870" w:type="dxa"/>
          </w:tcPr>
          <w:p w14:paraId="1114E099" w14:textId="06402D6D" w:rsidR="004B3E02" w:rsidRPr="002A688A" w:rsidRDefault="00D70866">
            <w:pPr>
              <w:pStyle w:val="PleaseReviewReport0"/>
              <w:rPr>
                <w:b/>
                <w:lang w:val="fr-FR"/>
              </w:rPr>
            </w:pPr>
            <w:r w:rsidRPr="00D70866">
              <w:rPr>
                <w:b/>
                <w:lang w:val="fr-FR"/>
              </w:rPr>
              <w:lastRenderedPageBreak/>
              <w:t>INCORPORATED</w:t>
            </w:r>
          </w:p>
        </w:tc>
      </w:tr>
      <w:tr w:rsidR="004B3E02" w14:paraId="62CC1DC8" w14:textId="39BECE35" w:rsidTr="004B3E02">
        <w:tc>
          <w:tcPr>
            <w:tcW w:w="1200" w:type="dxa"/>
            <w:shd w:val="clear" w:color="auto" w:fill="D9D9D9"/>
          </w:tcPr>
          <w:p w14:paraId="62CC1DC2" w14:textId="77777777" w:rsidR="004B3E02" w:rsidRDefault="004B3E02">
            <w:pPr>
              <w:pStyle w:val="PleaseReviewReport0"/>
              <w:jc w:val="center"/>
            </w:pPr>
            <w:r>
              <w:t>441</w:t>
            </w:r>
          </w:p>
        </w:tc>
        <w:tc>
          <w:tcPr>
            <w:tcW w:w="661" w:type="dxa"/>
            <w:shd w:val="clear" w:color="auto" w:fill="D9D9D9"/>
          </w:tcPr>
          <w:p w14:paraId="62CC1DC3" w14:textId="77777777" w:rsidR="004B3E02" w:rsidRDefault="004B3E02">
            <w:pPr>
              <w:pStyle w:val="PleaseReviewReport0"/>
              <w:jc w:val="center"/>
            </w:pPr>
            <w:r>
              <w:t>347</w:t>
            </w:r>
          </w:p>
        </w:tc>
        <w:tc>
          <w:tcPr>
            <w:tcW w:w="3179" w:type="dxa"/>
            <w:shd w:val="clear" w:color="auto" w:fill="D9D9D9"/>
          </w:tcPr>
          <w:p w14:paraId="62CC1DC4" w14:textId="77777777" w:rsidR="004B3E02" w:rsidRDefault="004B3E02">
            <w:pPr>
              <w:pStyle w:val="PleaseReviewReport0"/>
            </w:pPr>
            <w:r>
              <w:rPr>
                <w:rFonts w:ascii="Arial" w:hAnsi="Arial" w:cs="Arial"/>
                <w:i/>
                <w:strike/>
                <w:color w:val="000000"/>
                <w:sz w:val="18"/>
                <w:szCs w:val="18"/>
              </w:rPr>
              <w:t>Bactrocera pyrifoliae</w:t>
            </w:r>
          </w:p>
        </w:tc>
        <w:tc>
          <w:tcPr>
            <w:tcW w:w="540" w:type="dxa"/>
            <w:shd w:val="clear" w:color="auto" w:fill="D9D9D9"/>
          </w:tcPr>
          <w:p w14:paraId="62CC1DC5" w14:textId="77777777" w:rsidR="004B3E02" w:rsidRDefault="004B3E02">
            <w:pPr>
              <w:pStyle w:val="PleaseReviewReport0"/>
              <w:jc w:val="center"/>
            </w:pPr>
            <w:r>
              <w:t>P</w:t>
            </w:r>
          </w:p>
        </w:tc>
        <w:tc>
          <w:tcPr>
            <w:tcW w:w="6120" w:type="dxa"/>
            <w:shd w:val="clear" w:color="auto" w:fill="D9D9D9"/>
          </w:tcPr>
          <w:p w14:paraId="62CC1DC6"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DC7" w14:textId="77777777" w:rsidR="004B3E02" w:rsidRDefault="004B3E02">
            <w:pPr>
              <w:pStyle w:val="PleaseReviewReport0"/>
            </w:pPr>
            <w:r>
              <w:rPr>
                <w:i/>
              </w:rPr>
              <w:t>Category : SUBSTANTIVE </w:t>
            </w:r>
          </w:p>
        </w:tc>
        <w:tc>
          <w:tcPr>
            <w:tcW w:w="3870" w:type="dxa"/>
            <w:shd w:val="clear" w:color="auto" w:fill="D9D9D9"/>
          </w:tcPr>
          <w:p w14:paraId="67F98ECF" w14:textId="26335D12" w:rsidR="004B3E02" w:rsidRDefault="00D70866">
            <w:pPr>
              <w:pStyle w:val="PleaseReviewReport0"/>
              <w:rPr>
                <w:b/>
              </w:rPr>
            </w:pPr>
            <w:r w:rsidRPr="00D70866">
              <w:rPr>
                <w:b/>
              </w:rPr>
              <w:t>INCORPORATED</w:t>
            </w:r>
          </w:p>
        </w:tc>
      </w:tr>
      <w:tr w:rsidR="004B3E02" w14:paraId="62CC1DCF" w14:textId="25F3AFAC" w:rsidTr="004B3E02">
        <w:tc>
          <w:tcPr>
            <w:tcW w:w="1200" w:type="dxa"/>
            <w:shd w:val="clear" w:color="auto" w:fill="D9D9D9"/>
          </w:tcPr>
          <w:p w14:paraId="62CC1DC9" w14:textId="77777777" w:rsidR="004B3E02" w:rsidRDefault="004B3E02">
            <w:pPr>
              <w:pStyle w:val="PleaseReviewReport0"/>
              <w:jc w:val="center"/>
            </w:pPr>
            <w:r>
              <w:t>442</w:t>
            </w:r>
          </w:p>
        </w:tc>
        <w:tc>
          <w:tcPr>
            <w:tcW w:w="661" w:type="dxa"/>
            <w:shd w:val="clear" w:color="auto" w:fill="D9D9D9"/>
          </w:tcPr>
          <w:p w14:paraId="62CC1DCA" w14:textId="77777777" w:rsidR="004B3E02" w:rsidRDefault="004B3E02">
            <w:pPr>
              <w:pStyle w:val="PleaseReviewReport0"/>
              <w:jc w:val="center"/>
            </w:pPr>
            <w:r>
              <w:t>347</w:t>
            </w:r>
          </w:p>
        </w:tc>
        <w:tc>
          <w:tcPr>
            <w:tcW w:w="3179" w:type="dxa"/>
            <w:shd w:val="clear" w:color="auto" w:fill="D9D9D9"/>
          </w:tcPr>
          <w:p w14:paraId="62CC1DCB" w14:textId="77777777" w:rsidR="004B3E02" w:rsidRDefault="004B3E02">
            <w:pPr>
              <w:pStyle w:val="PleaseReviewReport0"/>
            </w:pPr>
            <w:r>
              <w:rPr>
                <w:rFonts w:ascii="Arial" w:hAnsi="Arial" w:cs="Arial"/>
                <w:i/>
                <w:strike/>
                <w:color w:val="000000"/>
                <w:sz w:val="18"/>
                <w:szCs w:val="18"/>
              </w:rPr>
              <w:t>Bactrocera pyrifoliae</w:t>
            </w:r>
          </w:p>
        </w:tc>
        <w:tc>
          <w:tcPr>
            <w:tcW w:w="540" w:type="dxa"/>
            <w:shd w:val="clear" w:color="auto" w:fill="D9D9D9"/>
          </w:tcPr>
          <w:p w14:paraId="62CC1DCC" w14:textId="77777777" w:rsidR="004B3E02" w:rsidRDefault="004B3E02">
            <w:pPr>
              <w:pStyle w:val="PleaseReviewReport0"/>
              <w:jc w:val="center"/>
            </w:pPr>
            <w:r>
              <w:t>P</w:t>
            </w:r>
          </w:p>
        </w:tc>
        <w:tc>
          <w:tcPr>
            <w:tcW w:w="6120" w:type="dxa"/>
            <w:shd w:val="clear" w:color="auto" w:fill="D9D9D9"/>
          </w:tcPr>
          <w:p w14:paraId="62CC1DCD" w14:textId="77777777" w:rsidR="004B3E02" w:rsidRPr="002A688A" w:rsidRDefault="004B3E02">
            <w:pPr>
              <w:pStyle w:val="PleaseReviewReport0"/>
              <w:rPr>
                <w:lang w:val="fr-FR"/>
              </w:rPr>
            </w:pPr>
            <w:r w:rsidRPr="002A688A">
              <w:rPr>
                <w:b/>
                <w:lang w:val="fr-FR"/>
              </w:rPr>
              <w:t>Colombia </w:t>
            </w:r>
            <w:r w:rsidRPr="002A688A">
              <w:rPr>
                <w:lang w:val="fr-FR"/>
              </w:rPr>
              <w:br/>
              <w:t xml:space="preserve">Por otro lado, se incluyen medidas de mitigación para las especies del </w:t>
            </w:r>
            <w:r w:rsidRPr="002A688A">
              <w:rPr>
                <w:lang w:val="fr-FR"/>
              </w:rPr>
              <w:lastRenderedPageBreak/>
              <w:t>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Sin embargo, estas medidas difieren significativamente en complejidad técnica, costos y viabilidad. Esta percepción errónea genera presión para adoptar medidas más restrictivas de lo necesario.</w:t>
            </w:r>
          </w:p>
          <w:p w14:paraId="62CC1DCE" w14:textId="77777777" w:rsidR="004B3E02" w:rsidRDefault="004B3E02">
            <w:pPr>
              <w:pStyle w:val="PleaseReviewReport0"/>
            </w:pPr>
            <w:r>
              <w:rPr>
                <w:i/>
              </w:rPr>
              <w:t>Category : SUBSTANTIVE </w:t>
            </w:r>
          </w:p>
        </w:tc>
        <w:tc>
          <w:tcPr>
            <w:tcW w:w="3870" w:type="dxa"/>
            <w:shd w:val="clear" w:color="auto" w:fill="D9D9D9"/>
          </w:tcPr>
          <w:p w14:paraId="10A71521" w14:textId="6D9F48F2" w:rsidR="004B3E02" w:rsidRPr="002A688A" w:rsidRDefault="00D70866">
            <w:pPr>
              <w:pStyle w:val="PleaseReviewReport0"/>
              <w:rPr>
                <w:b/>
                <w:lang w:val="fr-FR"/>
              </w:rPr>
            </w:pPr>
            <w:r w:rsidRPr="00D70866">
              <w:rPr>
                <w:b/>
                <w:lang w:val="fr-FR"/>
              </w:rPr>
              <w:lastRenderedPageBreak/>
              <w:t>INCORPORATED</w:t>
            </w:r>
          </w:p>
        </w:tc>
      </w:tr>
      <w:tr w:rsidR="004B3E02" w14:paraId="62CC1DD6" w14:textId="49D0D2A8" w:rsidTr="004B3E02">
        <w:tc>
          <w:tcPr>
            <w:tcW w:w="1200" w:type="dxa"/>
          </w:tcPr>
          <w:p w14:paraId="62CC1DD0" w14:textId="77777777" w:rsidR="004B3E02" w:rsidRDefault="004B3E02">
            <w:pPr>
              <w:pStyle w:val="PleaseReviewReport0"/>
              <w:jc w:val="center"/>
            </w:pPr>
            <w:r>
              <w:t>443</w:t>
            </w:r>
          </w:p>
        </w:tc>
        <w:tc>
          <w:tcPr>
            <w:tcW w:w="661" w:type="dxa"/>
          </w:tcPr>
          <w:p w14:paraId="62CC1DD1" w14:textId="77777777" w:rsidR="004B3E02" w:rsidRDefault="004B3E02">
            <w:pPr>
              <w:pStyle w:val="PleaseReviewReport0"/>
              <w:jc w:val="center"/>
            </w:pPr>
            <w:r>
              <w:t>348</w:t>
            </w:r>
          </w:p>
        </w:tc>
        <w:tc>
          <w:tcPr>
            <w:tcW w:w="3179" w:type="dxa"/>
          </w:tcPr>
          <w:p w14:paraId="62CC1DD2" w14:textId="77777777" w:rsidR="004B3E02" w:rsidRDefault="004B3E02">
            <w:pPr>
              <w:pStyle w:val="PleaseReviewReport0"/>
            </w:pPr>
            <w:r>
              <w:rPr>
                <w:rFonts w:ascii="Arial" w:hAnsi="Arial" w:cs="Arial"/>
                <w:strike/>
                <w:color w:val="CD5C5C"/>
                <w:sz w:val="18"/>
                <w:szCs w:val="18"/>
              </w:rPr>
              <w:t xml:space="preserve">Export inspection;* </w:t>
            </w:r>
            <w:r>
              <w:rPr>
                <w:rFonts w:ascii="Arial" w:hAnsi="Arial" w:cs="Arial"/>
                <w:b/>
                <w:bCs/>
                <w:strike/>
                <w:color w:val="CD5C5C"/>
                <w:sz w:val="18"/>
                <w:szCs w:val="18"/>
              </w:rPr>
              <w:t>IRDN 4</w:t>
            </w:r>
            <w:r>
              <w:rPr>
                <w:rFonts w:ascii="Arial" w:hAnsi="Arial" w:cs="Arial"/>
                <w:strike/>
                <w:color w:val="CD5C5C"/>
                <w:sz w:val="18"/>
                <w:szCs w:val="18"/>
              </w:rPr>
              <w:t>; PFA; SA 1; specific physiological stage of maturity at harvest</w:t>
            </w:r>
          </w:p>
        </w:tc>
        <w:tc>
          <w:tcPr>
            <w:tcW w:w="540" w:type="dxa"/>
          </w:tcPr>
          <w:p w14:paraId="62CC1DD3" w14:textId="77777777" w:rsidR="004B3E02" w:rsidRDefault="004B3E02">
            <w:pPr>
              <w:pStyle w:val="PleaseReviewReport0"/>
              <w:jc w:val="center"/>
            </w:pPr>
            <w:r>
              <w:t>P</w:t>
            </w:r>
          </w:p>
        </w:tc>
        <w:tc>
          <w:tcPr>
            <w:tcW w:w="6120" w:type="dxa"/>
          </w:tcPr>
          <w:p w14:paraId="62CC1DD4" w14:textId="77777777" w:rsidR="004B3E02" w:rsidRDefault="004B3E02">
            <w:pPr>
              <w:pStyle w:val="PleaseReviewReport0"/>
            </w:pPr>
            <w:r>
              <w:rPr>
                <w:b/>
              </w:rPr>
              <w:t>Colombia </w:t>
            </w:r>
            <w:r>
              <w:br/>
              <w:t xml:space="preserve">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w:t>
            </w:r>
            <w:r>
              <w:lastRenderedPageBreak/>
              <w:t>(bananas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DD5" w14:textId="77777777" w:rsidR="004B3E02" w:rsidRDefault="004B3E02">
            <w:pPr>
              <w:pStyle w:val="PleaseReviewReport0"/>
            </w:pPr>
            <w:r>
              <w:rPr>
                <w:i/>
              </w:rPr>
              <w:t>Category : SUBSTANTIVE </w:t>
            </w:r>
          </w:p>
        </w:tc>
        <w:tc>
          <w:tcPr>
            <w:tcW w:w="3870" w:type="dxa"/>
          </w:tcPr>
          <w:p w14:paraId="6B2E507E" w14:textId="39B1CA51" w:rsidR="004B3E02" w:rsidRDefault="00D70866">
            <w:pPr>
              <w:pStyle w:val="PleaseReviewReport0"/>
              <w:rPr>
                <w:b/>
              </w:rPr>
            </w:pPr>
            <w:r w:rsidRPr="00D70866">
              <w:rPr>
                <w:b/>
              </w:rPr>
              <w:lastRenderedPageBreak/>
              <w:t>INCORPORATED</w:t>
            </w:r>
          </w:p>
        </w:tc>
      </w:tr>
      <w:tr w:rsidR="004B3E02" w14:paraId="62CC1DDD" w14:textId="289556E4" w:rsidTr="004B3E02">
        <w:tc>
          <w:tcPr>
            <w:tcW w:w="1200" w:type="dxa"/>
          </w:tcPr>
          <w:p w14:paraId="62CC1DD7" w14:textId="77777777" w:rsidR="004B3E02" w:rsidRDefault="004B3E02">
            <w:pPr>
              <w:pStyle w:val="PleaseReviewReport0"/>
              <w:jc w:val="center"/>
            </w:pPr>
            <w:r>
              <w:t>444</w:t>
            </w:r>
          </w:p>
        </w:tc>
        <w:tc>
          <w:tcPr>
            <w:tcW w:w="661" w:type="dxa"/>
          </w:tcPr>
          <w:p w14:paraId="62CC1DD8" w14:textId="77777777" w:rsidR="004B3E02" w:rsidRDefault="004B3E02">
            <w:pPr>
              <w:pStyle w:val="PleaseReviewReport0"/>
              <w:jc w:val="center"/>
            </w:pPr>
            <w:r>
              <w:t>348</w:t>
            </w:r>
          </w:p>
        </w:tc>
        <w:tc>
          <w:tcPr>
            <w:tcW w:w="3179" w:type="dxa"/>
          </w:tcPr>
          <w:p w14:paraId="62CC1DD9" w14:textId="77777777" w:rsidR="004B3E02" w:rsidRDefault="004B3E02">
            <w:pPr>
              <w:pStyle w:val="PleaseReviewReport0"/>
            </w:pPr>
            <w:r>
              <w:rPr>
                <w:rFonts w:ascii="Arial" w:hAnsi="Arial" w:cs="Arial"/>
                <w:sz w:val="18"/>
                <w:szCs w:val="18"/>
              </w:rPr>
              <w:t xml:space="preserve">Export </w:t>
            </w:r>
            <w:r>
              <w:rPr>
                <w:rFonts w:ascii="Arial" w:hAnsi="Arial" w:cs="Arial"/>
                <w:strike/>
                <w:color w:val="FF00FF"/>
                <w:sz w:val="18"/>
                <w:szCs w:val="18"/>
              </w:rPr>
              <w:t xml:space="preserve">inspection;* </w:t>
            </w:r>
            <w:r>
              <w:rPr>
                <w:rFonts w:ascii="Arial" w:hAnsi="Arial" w:cs="Arial"/>
                <w:color w:val="FF00FF"/>
                <w:sz w:val="18"/>
                <w:szCs w:val="18"/>
                <w:u w:val="single"/>
              </w:rPr>
              <w:t xml:space="preserve">inspection*; </w:t>
            </w:r>
            <w:r>
              <w:rPr>
                <w:rFonts w:ascii="Arial" w:hAnsi="Arial" w:cs="Arial"/>
                <w:b/>
                <w:bCs/>
                <w:sz w:val="18"/>
                <w:szCs w:val="18"/>
              </w:rPr>
              <w:t>IRDN 4</w:t>
            </w:r>
            <w:r>
              <w:rPr>
                <w:rFonts w:ascii="Arial" w:hAnsi="Arial" w:cs="Arial"/>
                <w:sz w:val="18"/>
                <w:szCs w:val="18"/>
              </w:rPr>
              <w:t>; PFA; SA 1; specific physiological stage of maturity at harvest</w:t>
            </w:r>
          </w:p>
        </w:tc>
        <w:tc>
          <w:tcPr>
            <w:tcW w:w="540" w:type="dxa"/>
          </w:tcPr>
          <w:p w14:paraId="62CC1DDA" w14:textId="77777777" w:rsidR="004B3E02" w:rsidRDefault="004B3E02">
            <w:pPr>
              <w:pStyle w:val="PleaseReviewReport0"/>
              <w:jc w:val="center"/>
            </w:pPr>
            <w:r>
              <w:t>P</w:t>
            </w:r>
          </w:p>
        </w:tc>
        <w:tc>
          <w:tcPr>
            <w:tcW w:w="6120" w:type="dxa"/>
          </w:tcPr>
          <w:p w14:paraId="62CC1DDB" w14:textId="77777777" w:rsidR="004B3E02" w:rsidRDefault="004B3E02">
            <w:pPr>
              <w:pStyle w:val="PleaseReviewReport0"/>
            </w:pPr>
            <w:r>
              <w:rPr>
                <w:b/>
              </w:rPr>
              <w:t>EPPO </w:t>
            </w:r>
            <w:r>
              <w:br/>
              <w:t>See comment for paragraph 322.</w:t>
            </w:r>
          </w:p>
          <w:p w14:paraId="62CC1DDC" w14:textId="77777777" w:rsidR="004B3E02" w:rsidRDefault="004B3E02">
            <w:pPr>
              <w:pStyle w:val="PleaseReviewReport0"/>
            </w:pPr>
            <w:r>
              <w:rPr>
                <w:i/>
              </w:rPr>
              <w:t>Category : EDITORIAL </w:t>
            </w:r>
          </w:p>
        </w:tc>
        <w:tc>
          <w:tcPr>
            <w:tcW w:w="3870" w:type="dxa"/>
          </w:tcPr>
          <w:p w14:paraId="043322AD" w14:textId="48626B9A" w:rsidR="004B3E02" w:rsidRDefault="00E718B1">
            <w:pPr>
              <w:pStyle w:val="PleaseReviewReport0"/>
              <w:rPr>
                <w:b/>
              </w:rPr>
            </w:pPr>
            <w:r>
              <w:rPr>
                <w:b/>
              </w:rPr>
              <w:t>INCORPORATED</w:t>
            </w:r>
          </w:p>
        </w:tc>
      </w:tr>
      <w:tr w:rsidR="004B3E02" w14:paraId="62CC1DE4" w14:textId="6DEA5A5B" w:rsidTr="004B3E02">
        <w:tc>
          <w:tcPr>
            <w:tcW w:w="1200" w:type="dxa"/>
          </w:tcPr>
          <w:p w14:paraId="62CC1DDE" w14:textId="77777777" w:rsidR="004B3E02" w:rsidRDefault="004B3E02">
            <w:pPr>
              <w:pStyle w:val="PleaseReviewReport0"/>
              <w:jc w:val="center"/>
            </w:pPr>
            <w:r>
              <w:t>445</w:t>
            </w:r>
          </w:p>
        </w:tc>
        <w:tc>
          <w:tcPr>
            <w:tcW w:w="661" w:type="dxa"/>
          </w:tcPr>
          <w:p w14:paraId="62CC1DDF" w14:textId="77777777" w:rsidR="004B3E02" w:rsidRDefault="004B3E02">
            <w:pPr>
              <w:pStyle w:val="PleaseReviewReport0"/>
              <w:jc w:val="center"/>
            </w:pPr>
            <w:r>
              <w:t>348</w:t>
            </w:r>
          </w:p>
        </w:tc>
        <w:tc>
          <w:tcPr>
            <w:tcW w:w="3179" w:type="dxa"/>
          </w:tcPr>
          <w:p w14:paraId="62CC1DE0" w14:textId="77777777" w:rsidR="004B3E02" w:rsidRDefault="004B3E02">
            <w:pPr>
              <w:pStyle w:val="PleaseReviewReport0"/>
            </w:pPr>
            <w:r>
              <w:rPr>
                <w:rFonts w:ascii="Arial" w:hAnsi="Arial" w:cs="Arial"/>
                <w:strike/>
                <w:color w:val="0000FF"/>
                <w:sz w:val="18"/>
                <w:szCs w:val="18"/>
              </w:rPr>
              <w:t xml:space="preserve">Export inspection;* </w:t>
            </w:r>
            <w:r>
              <w:rPr>
                <w:rFonts w:ascii="Arial" w:hAnsi="Arial" w:cs="Arial"/>
                <w:b/>
                <w:bCs/>
                <w:sz w:val="18"/>
                <w:szCs w:val="18"/>
              </w:rPr>
              <w:t>IRDN 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DE1" w14:textId="77777777" w:rsidR="004B3E02" w:rsidRDefault="004B3E02">
            <w:pPr>
              <w:pStyle w:val="PleaseReviewReport0"/>
              <w:jc w:val="center"/>
            </w:pPr>
            <w:r>
              <w:t>P</w:t>
            </w:r>
          </w:p>
        </w:tc>
        <w:tc>
          <w:tcPr>
            <w:tcW w:w="6120" w:type="dxa"/>
          </w:tcPr>
          <w:p w14:paraId="62CC1DE2" w14:textId="77777777" w:rsidR="004B3E02" w:rsidRDefault="004B3E02">
            <w:pPr>
              <w:pStyle w:val="PleaseReviewReport0"/>
            </w:pPr>
            <w:r>
              <w:rPr>
                <w:b/>
              </w:rPr>
              <w:t>COSAVE </w:t>
            </w:r>
            <w:r>
              <w:br/>
              <w:t>PRA and export inspections are general measures that apply to any pest and are included in Table 2. This is for consistency with Annex 1 of ISPM 46 (mango).</w:t>
            </w:r>
          </w:p>
          <w:p w14:paraId="62CC1DE3" w14:textId="77777777" w:rsidR="004B3E02" w:rsidRDefault="004B3E02">
            <w:pPr>
              <w:pStyle w:val="PleaseReviewReport0"/>
            </w:pPr>
            <w:r>
              <w:rPr>
                <w:i/>
              </w:rPr>
              <w:t>Category : TECHNICAL </w:t>
            </w:r>
          </w:p>
        </w:tc>
        <w:tc>
          <w:tcPr>
            <w:tcW w:w="3870" w:type="dxa"/>
          </w:tcPr>
          <w:p w14:paraId="23AD744E" w14:textId="77777777" w:rsidR="00E718B1" w:rsidRPr="00E718B1" w:rsidRDefault="00E718B1" w:rsidP="00E718B1">
            <w:pPr>
              <w:pStyle w:val="PleaseReviewReport0"/>
              <w:rPr>
                <w:b/>
              </w:rPr>
            </w:pPr>
            <w:r w:rsidRPr="00E718B1">
              <w:rPr>
                <w:b/>
              </w:rPr>
              <w:t>FOR CONSIDERATION BY SC-7</w:t>
            </w:r>
          </w:p>
          <w:p w14:paraId="52994EBE" w14:textId="618C3BE0" w:rsidR="004B3E02" w:rsidRPr="00E718B1" w:rsidRDefault="00E718B1" w:rsidP="00E718B1">
            <w:pPr>
              <w:pStyle w:val="PleaseReviewReport0"/>
            </w:pPr>
            <w:r w:rsidRPr="00E718B1">
              <w:t xml:space="preserve">To discuss if inspection is a general measure or a specific one. If general, could </w:t>
            </w:r>
            <w:r>
              <w:t xml:space="preserve">it </w:t>
            </w:r>
            <w:r w:rsidRPr="00E718B1">
              <w:t>be applied for fungi and bacteria?</w:t>
            </w:r>
          </w:p>
        </w:tc>
      </w:tr>
      <w:tr w:rsidR="004B3E02" w14:paraId="62CC1DEB" w14:textId="0911FC46" w:rsidTr="004B3E02">
        <w:tc>
          <w:tcPr>
            <w:tcW w:w="1200" w:type="dxa"/>
          </w:tcPr>
          <w:p w14:paraId="62CC1DE5" w14:textId="77777777" w:rsidR="004B3E02" w:rsidRDefault="004B3E02">
            <w:pPr>
              <w:pStyle w:val="PleaseReviewReport0"/>
              <w:jc w:val="center"/>
            </w:pPr>
            <w:r>
              <w:t>446</w:t>
            </w:r>
          </w:p>
        </w:tc>
        <w:tc>
          <w:tcPr>
            <w:tcW w:w="661" w:type="dxa"/>
          </w:tcPr>
          <w:p w14:paraId="62CC1DE6" w14:textId="77777777" w:rsidR="004B3E02" w:rsidRDefault="004B3E02">
            <w:pPr>
              <w:pStyle w:val="PleaseReviewReport0"/>
              <w:jc w:val="center"/>
            </w:pPr>
            <w:r>
              <w:t>348</w:t>
            </w:r>
          </w:p>
        </w:tc>
        <w:tc>
          <w:tcPr>
            <w:tcW w:w="3179" w:type="dxa"/>
          </w:tcPr>
          <w:p w14:paraId="62CC1DE7" w14:textId="77777777" w:rsidR="004B3E02" w:rsidRPr="002A688A" w:rsidRDefault="004B3E02">
            <w:pPr>
              <w:pStyle w:val="PleaseReviewReport0"/>
              <w:rPr>
                <w:lang w:val="fr-FR"/>
              </w:rPr>
            </w:pPr>
            <w:r w:rsidRPr="002A688A">
              <w:rPr>
                <w:rFonts w:ascii="Arial" w:hAnsi="Arial" w:cs="Arial"/>
                <w:strike/>
                <w:color w:val="CD5C5C"/>
                <w:sz w:val="18"/>
                <w:szCs w:val="18"/>
                <w:lang w:val="fr-FR"/>
              </w:rPr>
              <w:t xml:space="preserve">Inspección de las exportaciones*; </w:t>
            </w:r>
            <w:r w:rsidRPr="002A688A">
              <w:rPr>
                <w:rFonts w:ascii="Arial" w:hAnsi="Arial" w:cs="Arial"/>
                <w:b/>
                <w:bCs/>
                <w:strike/>
                <w:color w:val="CD5C5C"/>
                <w:sz w:val="18"/>
                <w:szCs w:val="18"/>
                <w:lang w:val="fr-FR"/>
              </w:rPr>
              <w:t>IRDN 4</w:t>
            </w:r>
            <w:r w:rsidRPr="002A688A">
              <w:rPr>
                <w:rFonts w:ascii="Arial" w:hAnsi="Arial" w:cs="Arial"/>
                <w:strike/>
                <w:color w:val="CD5C5C"/>
                <w:sz w:val="18"/>
                <w:szCs w:val="18"/>
                <w:lang w:val="fr-FR"/>
              </w:rPr>
              <w:t>; ALP; ES 1; etapa específica de maduración fisiológica en el momento de la recolección</w:t>
            </w:r>
          </w:p>
        </w:tc>
        <w:tc>
          <w:tcPr>
            <w:tcW w:w="540" w:type="dxa"/>
          </w:tcPr>
          <w:p w14:paraId="62CC1DE8" w14:textId="77777777" w:rsidR="004B3E02" w:rsidRDefault="004B3E02">
            <w:pPr>
              <w:pStyle w:val="PleaseReviewReport0"/>
              <w:jc w:val="center"/>
            </w:pPr>
            <w:r>
              <w:t>P</w:t>
            </w:r>
          </w:p>
        </w:tc>
        <w:tc>
          <w:tcPr>
            <w:tcW w:w="6120" w:type="dxa"/>
          </w:tcPr>
          <w:p w14:paraId="62CC1DE9" w14:textId="77777777" w:rsidR="004B3E02" w:rsidRPr="002A688A" w:rsidRDefault="004B3E02">
            <w:pPr>
              <w:pStyle w:val="PleaseReviewReport0"/>
              <w:rPr>
                <w:lang w:val="fr-FR"/>
              </w:rPr>
            </w:pPr>
            <w:r w:rsidRPr="002A688A">
              <w:rPr>
                <w:b/>
                <w:lang w:val="fr-FR"/>
              </w:rPr>
              <w:t>Colombia </w:t>
            </w:r>
            <w:r w:rsidRPr="002A688A">
              <w:rPr>
                <w:lang w:val="fr-FR"/>
              </w:rPr>
              <w:br/>
              <w:t xml:space="preserve">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w:t>
            </w:r>
            <w:r w:rsidRPr="002A688A">
              <w:rPr>
                <w:lang w:val="fr-FR"/>
              </w:rPr>
              <w:lastRenderedPageBreak/>
              <w:t>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Sin embargo, estas medidas difieren significativamente en complejidad técnica, costos y viabilidad. Esta percepción errónea genera presión para adoptar medidas más restrictivas de lo necesario.</w:t>
            </w:r>
          </w:p>
          <w:p w14:paraId="62CC1DEA" w14:textId="77777777" w:rsidR="004B3E02" w:rsidRDefault="004B3E02">
            <w:pPr>
              <w:pStyle w:val="PleaseReviewReport0"/>
            </w:pPr>
            <w:r>
              <w:rPr>
                <w:i/>
              </w:rPr>
              <w:t>Category : SUBSTANTIVE </w:t>
            </w:r>
          </w:p>
        </w:tc>
        <w:tc>
          <w:tcPr>
            <w:tcW w:w="3870" w:type="dxa"/>
          </w:tcPr>
          <w:p w14:paraId="1207AE4C" w14:textId="7E3D3FF3" w:rsidR="004B3E02" w:rsidRPr="002A688A" w:rsidRDefault="00D70866">
            <w:pPr>
              <w:pStyle w:val="PleaseReviewReport0"/>
              <w:rPr>
                <w:b/>
                <w:lang w:val="fr-FR"/>
              </w:rPr>
            </w:pPr>
            <w:r w:rsidRPr="00D70866">
              <w:rPr>
                <w:b/>
                <w:lang w:val="fr-FR"/>
              </w:rPr>
              <w:lastRenderedPageBreak/>
              <w:t>INCORPORATED</w:t>
            </w:r>
          </w:p>
        </w:tc>
      </w:tr>
      <w:tr w:rsidR="004B3E02" w14:paraId="62CC1DF2" w14:textId="4C001497" w:rsidTr="004B3E02">
        <w:tc>
          <w:tcPr>
            <w:tcW w:w="1200" w:type="dxa"/>
            <w:shd w:val="clear" w:color="auto" w:fill="D9D9D9"/>
          </w:tcPr>
          <w:p w14:paraId="62CC1DEC" w14:textId="77777777" w:rsidR="004B3E02" w:rsidRDefault="004B3E02">
            <w:pPr>
              <w:pStyle w:val="PleaseReviewReport0"/>
              <w:jc w:val="center"/>
            </w:pPr>
            <w:r>
              <w:t>447</w:t>
            </w:r>
          </w:p>
        </w:tc>
        <w:tc>
          <w:tcPr>
            <w:tcW w:w="661" w:type="dxa"/>
            <w:shd w:val="clear" w:color="auto" w:fill="D9D9D9"/>
          </w:tcPr>
          <w:p w14:paraId="62CC1DED" w14:textId="77777777" w:rsidR="004B3E02" w:rsidRDefault="004B3E02">
            <w:pPr>
              <w:pStyle w:val="PleaseReviewReport0"/>
              <w:jc w:val="center"/>
            </w:pPr>
            <w:r>
              <w:t>349</w:t>
            </w:r>
          </w:p>
        </w:tc>
        <w:tc>
          <w:tcPr>
            <w:tcW w:w="3179" w:type="dxa"/>
            <w:shd w:val="clear" w:color="auto" w:fill="D9D9D9"/>
          </w:tcPr>
          <w:p w14:paraId="62CC1DEE" w14:textId="77777777" w:rsidR="004B3E02" w:rsidRDefault="004B3E02">
            <w:pPr>
              <w:pStyle w:val="PleaseReviewReport0"/>
            </w:pPr>
            <w:r>
              <w:rPr>
                <w:rFonts w:ascii="Arial" w:hAnsi="Arial" w:cs="Arial"/>
                <w:i/>
                <w:strike/>
                <w:color w:val="CD5C5C"/>
                <w:sz w:val="18"/>
                <w:szCs w:val="18"/>
              </w:rPr>
              <w:t xml:space="preserve">Bactrocera tryoni </w:t>
            </w:r>
          </w:p>
        </w:tc>
        <w:tc>
          <w:tcPr>
            <w:tcW w:w="540" w:type="dxa"/>
            <w:shd w:val="clear" w:color="auto" w:fill="D9D9D9"/>
          </w:tcPr>
          <w:p w14:paraId="62CC1DEF" w14:textId="77777777" w:rsidR="004B3E02" w:rsidRDefault="004B3E02">
            <w:pPr>
              <w:pStyle w:val="PleaseReviewReport0"/>
              <w:jc w:val="center"/>
            </w:pPr>
            <w:r>
              <w:t>P</w:t>
            </w:r>
          </w:p>
        </w:tc>
        <w:tc>
          <w:tcPr>
            <w:tcW w:w="6120" w:type="dxa"/>
            <w:shd w:val="clear" w:color="auto" w:fill="D9D9D9"/>
          </w:tcPr>
          <w:p w14:paraId="62CC1DF0" w14:textId="77777777" w:rsidR="004B3E02" w:rsidRDefault="004B3E02">
            <w:pPr>
              <w:pStyle w:val="PleaseReviewReport0"/>
            </w:pPr>
            <w:r>
              <w:rPr>
                <w:b/>
              </w:rPr>
              <w:t>Colombia </w:t>
            </w:r>
            <w:r>
              <w:br/>
              <w:t xml:space="preserve">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w:t>
            </w:r>
            <w:r>
              <w:lastRenderedPageBreak/>
              <w:t>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DF1" w14:textId="77777777" w:rsidR="004B3E02" w:rsidRDefault="004B3E02">
            <w:pPr>
              <w:pStyle w:val="PleaseReviewReport0"/>
            </w:pPr>
            <w:r>
              <w:rPr>
                <w:i/>
              </w:rPr>
              <w:t>Category : SUBSTANTIVE </w:t>
            </w:r>
          </w:p>
        </w:tc>
        <w:tc>
          <w:tcPr>
            <w:tcW w:w="3870" w:type="dxa"/>
            <w:shd w:val="clear" w:color="auto" w:fill="D9D9D9"/>
          </w:tcPr>
          <w:p w14:paraId="3A22D327" w14:textId="18F50BDC" w:rsidR="004B3E02" w:rsidRDefault="00D70866">
            <w:pPr>
              <w:pStyle w:val="PleaseReviewReport0"/>
              <w:rPr>
                <w:b/>
              </w:rPr>
            </w:pPr>
            <w:r w:rsidRPr="00D70866">
              <w:rPr>
                <w:b/>
              </w:rPr>
              <w:lastRenderedPageBreak/>
              <w:t>INCORPORATED</w:t>
            </w:r>
          </w:p>
        </w:tc>
      </w:tr>
      <w:tr w:rsidR="004B3E02" w14:paraId="62CC1DF9" w14:textId="26ED8C6F" w:rsidTr="004B3E02">
        <w:tc>
          <w:tcPr>
            <w:tcW w:w="1200" w:type="dxa"/>
            <w:shd w:val="clear" w:color="auto" w:fill="D9D9D9"/>
          </w:tcPr>
          <w:p w14:paraId="62CC1DF3" w14:textId="77777777" w:rsidR="004B3E02" w:rsidRDefault="004B3E02">
            <w:pPr>
              <w:pStyle w:val="PleaseReviewReport0"/>
              <w:jc w:val="center"/>
            </w:pPr>
            <w:r>
              <w:t>448</w:t>
            </w:r>
          </w:p>
        </w:tc>
        <w:tc>
          <w:tcPr>
            <w:tcW w:w="661" w:type="dxa"/>
            <w:shd w:val="clear" w:color="auto" w:fill="D9D9D9"/>
          </w:tcPr>
          <w:p w14:paraId="62CC1DF4" w14:textId="77777777" w:rsidR="004B3E02" w:rsidRDefault="004B3E02">
            <w:pPr>
              <w:pStyle w:val="PleaseReviewReport0"/>
              <w:jc w:val="center"/>
            </w:pPr>
            <w:r>
              <w:t>349</w:t>
            </w:r>
          </w:p>
        </w:tc>
        <w:tc>
          <w:tcPr>
            <w:tcW w:w="3179" w:type="dxa"/>
            <w:shd w:val="clear" w:color="auto" w:fill="D9D9D9"/>
          </w:tcPr>
          <w:p w14:paraId="62CC1DF5" w14:textId="77777777" w:rsidR="004B3E02" w:rsidRDefault="004B3E02">
            <w:pPr>
              <w:pStyle w:val="PleaseReviewReport0"/>
            </w:pPr>
            <w:r>
              <w:rPr>
                <w:rFonts w:ascii="Arial" w:hAnsi="Arial" w:cs="Arial"/>
                <w:i/>
                <w:strike/>
                <w:color w:val="CD5C5C"/>
                <w:sz w:val="18"/>
                <w:szCs w:val="18"/>
              </w:rPr>
              <w:t xml:space="preserve">Bactrocera tryoni </w:t>
            </w:r>
          </w:p>
        </w:tc>
        <w:tc>
          <w:tcPr>
            <w:tcW w:w="540" w:type="dxa"/>
            <w:shd w:val="clear" w:color="auto" w:fill="D9D9D9"/>
          </w:tcPr>
          <w:p w14:paraId="62CC1DF6" w14:textId="77777777" w:rsidR="004B3E02" w:rsidRDefault="004B3E02">
            <w:pPr>
              <w:pStyle w:val="PleaseReviewReport0"/>
              <w:jc w:val="center"/>
            </w:pPr>
            <w:r>
              <w:t>P</w:t>
            </w:r>
          </w:p>
        </w:tc>
        <w:tc>
          <w:tcPr>
            <w:tcW w:w="6120" w:type="dxa"/>
            <w:shd w:val="clear" w:color="auto" w:fill="D9D9D9"/>
          </w:tcPr>
          <w:p w14:paraId="62CC1DF7" w14:textId="77777777" w:rsidR="004B3E02" w:rsidRPr="002A688A" w:rsidRDefault="004B3E02">
            <w:pPr>
              <w:pStyle w:val="PleaseReviewReport0"/>
              <w:rPr>
                <w:lang w:val="fr-FR"/>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 xml:space="preserve">No obstante, a pesar de la evidencia analizada y presentada por EFSA (2021), el proyecto de anexo insiste en adicionar medidas como áreas libres, enfoques de sistemas y tratamientos fitosanitarios, contradiciendo los principios de necesidad, mínimo impacto y gestión del </w:t>
            </w:r>
            <w:r w:rsidRPr="002A688A">
              <w:rPr>
                <w:lang w:val="fr-FR"/>
              </w:rPr>
              <w:lastRenderedPageBreak/>
              <w:t>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Sin embargo, estas medidas difieren significativamente en complejidad técnica, costos y viabilidad. Esta percepción errónea genera presión para adoptar medidas más restrictivas de lo necesario.</w:t>
            </w:r>
          </w:p>
          <w:p w14:paraId="62CC1DF8" w14:textId="77777777" w:rsidR="004B3E02" w:rsidRDefault="004B3E02">
            <w:pPr>
              <w:pStyle w:val="PleaseReviewReport0"/>
            </w:pPr>
            <w:r>
              <w:rPr>
                <w:i/>
              </w:rPr>
              <w:t>Category : SUBSTANTIVE </w:t>
            </w:r>
          </w:p>
        </w:tc>
        <w:tc>
          <w:tcPr>
            <w:tcW w:w="3870" w:type="dxa"/>
            <w:shd w:val="clear" w:color="auto" w:fill="D9D9D9"/>
          </w:tcPr>
          <w:p w14:paraId="023147D5" w14:textId="08E1C1C3" w:rsidR="004B3E02" w:rsidRPr="002A688A" w:rsidRDefault="00D70866">
            <w:pPr>
              <w:pStyle w:val="PleaseReviewReport0"/>
              <w:rPr>
                <w:b/>
                <w:lang w:val="fr-FR"/>
              </w:rPr>
            </w:pPr>
            <w:r w:rsidRPr="00D70866">
              <w:rPr>
                <w:b/>
                <w:lang w:val="fr-FR"/>
              </w:rPr>
              <w:lastRenderedPageBreak/>
              <w:t>INCORPORATED</w:t>
            </w:r>
          </w:p>
        </w:tc>
      </w:tr>
      <w:tr w:rsidR="004B3E02" w14:paraId="62CC1E00" w14:textId="41A68F38" w:rsidTr="004B3E02">
        <w:tc>
          <w:tcPr>
            <w:tcW w:w="1200" w:type="dxa"/>
          </w:tcPr>
          <w:p w14:paraId="62CC1DFA" w14:textId="77777777" w:rsidR="004B3E02" w:rsidRDefault="004B3E02">
            <w:pPr>
              <w:pStyle w:val="PleaseReviewReport0"/>
              <w:jc w:val="center"/>
            </w:pPr>
            <w:r>
              <w:t>449</w:t>
            </w:r>
          </w:p>
        </w:tc>
        <w:tc>
          <w:tcPr>
            <w:tcW w:w="661" w:type="dxa"/>
          </w:tcPr>
          <w:p w14:paraId="62CC1DFB" w14:textId="77777777" w:rsidR="004B3E02" w:rsidRDefault="004B3E02">
            <w:pPr>
              <w:pStyle w:val="PleaseReviewReport0"/>
              <w:jc w:val="center"/>
            </w:pPr>
            <w:r>
              <w:t>350</w:t>
            </w:r>
          </w:p>
        </w:tc>
        <w:tc>
          <w:tcPr>
            <w:tcW w:w="3179" w:type="dxa"/>
          </w:tcPr>
          <w:p w14:paraId="62CC1DFC" w14:textId="77777777" w:rsidR="004B3E02" w:rsidRDefault="004B3E02">
            <w:pPr>
              <w:pStyle w:val="PleaseReviewReport0"/>
            </w:pPr>
            <w:r>
              <w:rPr>
                <w:rFonts w:ascii="Arial" w:hAnsi="Arial" w:cs="Arial"/>
                <w:strike/>
                <w:color w:val="CD5C5C"/>
                <w:sz w:val="18"/>
                <w:szCs w:val="18"/>
              </w:rPr>
              <w:t xml:space="preserve">Export inspection;* </w:t>
            </w:r>
            <w:r>
              <w:rPr>
                <w:rFonts w:ascii="Arial" w:hAnsi="Arial" w:cs="Arial"/>
                <w:b/>
                <w:bCs/>
                <w:strike/>
                <w:color w:val="CD5C5C"/>
                <w:sz w:val="18"/>
                <w:szCs w:val="18"/>
              </w:rPr>
              <w:t>IRDN 2</w:t>
            </w:r>
            <w:r>
              <w:rPr>
                <w:rFonts w:ascii="Arial" w:hAnsi="Arial" w:cs="Arial"/>
                <w:strike/>
                <w:color w:val="CD5C5C"/>
                <w:sz w:val="18"/>
                <w:szCs w:val="18"/>
              </w:rPr>
              <w:t xml:space="preserve">, </w:t>
            </w:r>
            <w:r>
              <w:rPr>
                <w:rFonts w:ascii="Arial" w:hAnsi="Arial" w:cs="Arial"/>
                <w:b/>
                <w:bCs/>
                <w:strike/>
                <w:color w:val="CD5C5C"/>
                <w:sz w:val="18"/>
                <w:szCs w:val="18"/>
              </w:rPr>
              <w:t>4</w:t>
            </w:r>
            <w:r>
              <w:rPr>
                <w:rFonts w:ascii="Arial" w:hAnsi="Arial" w:cs="Arial"/>
                <w:strike/>
                <w:color w:val="CD5C5C"/>
                <w:sz w:val="18"/>
                <w:szCs w:val="18"/>
              </w:rPr>
              <w:t>; PFA; SA 1; specific physiological stage of maturity at harvest</w:t>
            </w:r>
          </w:p>
        </w:tc>
        <w:tc>
          <w:tcPr>
            <w:tcW w:w="540" w:type="dxa"/>
          </w:tcPr>
          <w:p w14:paraId="62CC1DFD" w14:textId="77777777" w:rsidR="004B3E02" w:rsidRDefault="004B3E02">
            <w:pPr>
              <w:pStyle w:val="PleaseReviewReport0"/>
              <w:jc w:val="center"/>
            </w:pPr>
            <w:r>
              <w:t>P</w:t>
            </w:r>
          </w:p>
        </w:tc>
        <w:tc>
          <w:tcPr>
            <w:tcW w:w="6120" w:type="dxa"/>
          </w:tcPr>
          <w:p w14:paraId="62CC1DFE"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 xml:space="preserve">In addition, mitigation measures should not be promoted in a generalized manner or as interchangeable alternatives, but should be based on an ARP and consider the specific characteristics of the pest, </w:t>
            </w:r>
            <w:r>
              <w:lastRenderedPageBreak/>
              <w:t>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DFF" w14:textId="77777777" w:rsidR="004B3E02" w:rsidRDefault="004B3E02">
            <w:pPr>
              <w:pStyle w:val="PleaseReviewReport0"/>
            </w:pPr>
            <w:r>
              <w:rPr>
                <w:i/>
              </w:rPr>
              <w:t>Category : SUBSTANTIVE </w:t>
            </w:r>
          </w:p>
        </w:tc>
        <w:tc>
          <w:tcPr>
            <w:tcW w:w="3870" w:type="dxa"/>
          </w:tcPr>
          <w:p w14:paraId="2DD140D8" w14:textId="6D0E2739" w:rsidR="004B3E02" w:rsidRDefault="00D70866">
            <w:pPr>
              <w:pStyle w:val="PleaseReviewReport0"/>
              <w:rPr>
                <w:b/>
              </w:rPr>
            </w:pPr>
            <w:r w:rsidRPr="00D70866">
              <w:rPr>
                <w:b/>
              </w:rPr>
              <w:lastRenderedPageBreak/>
              <w:t>INCORPORATED</w:t>
            </w:r>
          </w:p>
        </w:tc>
      </w:tr>
      <w:tr w:rsidR="004B3E02" w14:paraId="62CC1E07" w14:textId="18BA63E6" w:rsidTr="004B3E02">
        <w:tc>
          <w:tcPr>
            <w:tcW w:w="1200" w:type="dxa"/>
          </w:tcPr>
          <w:p w14:paraId="62CC1E01" w14:textId="77777777" w:rsidR="004B3E02" w:rsidRDefault="004B3E02">
            <w:pPr>
              <w:pStyle w:val="PleaseReviewReport0"/>
              <w:jc w:val="center"/>
            </w:pPr>
            <w:r>
              <w:t>450</w:t>
            </w:r>
          </w:p>
        </w:tc>
        <w:tc>
          <w:tcPr>
            <w:tcW w:w="661" w:type="dxa"/>
          </w:tcPr>
          <w:p w14:paraId="62CC1E02" w14:textId="77777777" w:rsidR="004B3E02" w:rsidRDefault="004B3E02">
            <w:pPr>
              <w:pStyle w:val="PleaseReviewReport0"/>
              <w:jc w:val="center"/>
            </w:pPr>
            <w:r>
              <w:t>350</w:t>
            </w:r>
          </w:p>
        </w:tc>
        <w:tc>
          <w:tcPr>
            <w:tcW w:w="3179" w:type="dxa"/>
          </w:tcPr>
          <w:p w14:paraId="62CC1E03" w14:textId="77777777" w:rsidR="004B3E02" w:rsidRDefault="004B3E02">
            <w:pPr>
              <w:pStyle w:val="PleaseReviewReport0"/>
            </w:pPr>
            <w:r>
              <w:rPr>
                <w:rFonts w:ascii="Arial" w:hAnsi="Arial" w:cs="Arial"/>
                <w:sz w:val="18"/>
                <w:szCs w:val="18"/>
              </w:rPr>
              <w:t xml:space="preserve">Export </w:t>
            </w:r>
            <w:r>
              <w:rPr>
                <w:rFonts w:ascii="Arial" w:hAnsi="Arial" w:cs="Arial"/>
                <w:strike/>
                <w:color w:val="FF00FF"/>
                <w:sz w:val="18"/>
                <w:szCs w:val="18"/>
              </w:rPr>
              <w:t>inspection</w:t>
            </w:r>
            <w:r>
              <w:rPr>
                <w:rFonts w:ascii="Arial" w:hAnsi="Arial" w:cs="Arial"/>
                <w:color w:val="FF00FF"/>
                <w:sz w:val="18"/>
                <w:szCs w:val="18"/>
                <w:u w:val="single"/>
              </w:rPr>
              <w:t>inspection*</w:t>
            </w:r>
            <w:r>
              <w:rPr>
                <w:rFonts w:ascii="Arial" w:hAnsi="Arial" w:cs="Arial"/>
                <w:sz w:val="18"/>
                <w:szCs w:val="18"/>
              </w:rPr>
              <w:t>;</w:t>
            </w:r>
            <w:r>
              <w:rPr>
                <w:rFonts w:ascii="Arial" w:hAnsi="Arial" w:cs="Arial"/>
                <w:strike/>
                <w:color w:val="FF00FF"/>
                <w:sz w:val="18"/>
                <w:szCs w:val="18"/>
              </w:rPr>
              <w:t>*</w:t>
            </w:r>
            <w:r>
              <w:rPr>
                <w:rFonts w:ascii="Arial" w:hAnsi="Arial" w:cs="Arial"/>
                <w:sz w:val="18"/>
                <w:szCs w:val="18"/>
              </w:rPr>
              <w:t xml:space="preserve"> </w:t>
            </w:r>
            <w:r>
              <w:rPr>
                <w:rFonts w:ascii="Arial" w:hAnsi="Arial" w:cs="Arial"/>
                <w:b/>
                <w:bCs/>
                <w:sz w:val="18"/>
                <w:szCs w:val="18"/>
              </w:rPr>
              <w:t>IRDN 2</w:t>
            </w:r>
            <w:r>
              <w:rPr>
                <w:rFonts w:ascii="Arial" w:hAnsi="Arial" w:cs="Arial"/>
                <w:sz w:val="18"/>
                <w:szCs w:val="18"/>
              </w:rPr>
              <w:t xml:space="preserve">, </w:t>
            </w:r>
            <w:r>
              <w:rPr>
                <w:rFonts w:ascii="Arial" w:hAnsi="Arial" w:cs="Arial"/>
                <w:b/>
                <w:bCs/>
                <w:sz w:val="18"/>
                <w:szCs w:val="18"/>
              </w:rPr>
              <w:t>4</w:t>
            </w:r>
            <w:r>
              <w:rPr>
                <w:rFonts w:ascii="Arial" w:hAnsi="Arial" w:cs="Arial"/>
                <w:sz w:val="18"/>
                <w:szCs w:val="18"/>
              </w:rPr>
              <w:t>; PFA; SA 1; specific physiological stage of maturity at harvest</w:t>
            </w:r>
          </w:p>
        </w:tc>
        <w:tc>
          <w:tcPr>
            <w:tcW w:w="540" w:type="dxa"/>
          </w:tcPr>
          <w:p w14:paraId="62CC1E04" w14:textId="77777777" w:rsidR="004B3E02" w:rsidRDefault="004B3E02">
            <w:pPr>
              <w:pStyle w:val="PleaseReviewReport0"/>
              <w:jc w:val="center"/>
            </w:pPr>
            <w:r>
              <w:t>P</w:t>
            </w:r>
          </w:p>
        </w:tc>
        <w:tc>
          <w:tcPr>
            <w:tcW w:w="6120" w:type="dxa"/>
          </w:tcPr>
          <w:p w14:paraId="62CC1E05" w14:textId="77777777" w:rsidR="004B3E02" w:rsidRDefault="004B3E02">
            <w:pPr>
              <w:pStyle w:val="PleaseReviewReport0"/>
            </w:pPr>
            <w:r>
              <w:rPr>
                <w:b/>
              </w:rPr>
              <w:t>EPPO </w:t>
            </w:r>
            <w:r>
              <w:br/>
              <w:t>See comment for paragraph 322.</w:t>
            </w:r>
          </w:p>
          <w:p w14:paraId="62CC1E06" w14:textId="77777777" w:rsidR="004B3E02" w:rsidRDefault="004B3E02">
            <w:pPr>
              <w:pStyle w:val="PleaseReviewReport0"/>
            </w:pPr>
            <w:r>
              <w:rPr>
                <w:i/>
              </w:rPr>
              <w:t>Category : EDITORIAL </w:t>
            </w:r>
          </w:p>
        </w:tc>
        <w:tc>
          <w:tcPr>
            <w:tcW w:w="3870" w:type="dxa"/>
          </w:tcPr>
          <w:p w14:paraId="41973330" w14:textId="5BE1E96C" w:rsidR="004B3E02" w:rsidRDefault="00E718B1">
            <w:pPr>
              <w:pStyle w:val="PleaseReviewReport0"/>
              <w:rPr>
                <w:b/>
              </w:rPr>
            </w:pPr>
            <w:r>
              <w:rPr>
                <w:b/>
              </w:rPr>
              <w:t>INCORPORATED</w:t>
            </w:r>
          </w:p>
        </w:tc>
      </w:tr>
      <w:tr w:rsidR="004B3E02" w14:paraId="62CC1E0E" w14:textId="1092E431" w:rsidTr="004B3E02">
        <w:tc>
          <w:tcPr>
            <w:tcW w:w="1200" w:type="dxa"/>
          </w:tcPr>
          <w:p w14:paraId="62CC1E08" w14:textId="77777777" w:rsidR="004B3E02" w:rsidRDefault="004B3E02">
            <w:pPr>
              <w:pStyle w:val="PleaseReviewReport0"/>
              <w:jc w:val="center"/>
            </w:pPr>
            <w:r>
              <w:t>451</w:t>
            </w:r>
          </w:p>
        </w:tc>
        <w:tc>
          <w:tcPr>
            <w:tcW w:w="661" w:type="dxa"/>
          </w:tcPr>
          <w:p w14:paraId="62CC1E09" w14:textId="77777777" w:rsidR="004B3E02" w:rsidRDefault="004B3E02">
            <w:pPr>
              <w:pStyle w:val="PleaseReviewReport0"/>
              <w:jc w:val="center"/>
            </w:pPr>
            <w:r>
              <w:t>350</w:t>
            </w:r>
          </w:p>
        </w:tc>
        <w:tc>
          <w:tcPr>
            <w:tcW w:w="3179" w:type="dxa"/>
          </w:tcPr>
          <w:p w14:paraId="62CC1E0A" w14:textId="77777777" w:rsidR="004B3E02" w:rsidRDefault="004B3E02">
            <w:pPr>
              <w:pStyle w:val="PleaseReviewReport0"/>
            </w:pPr>
            <w:r>
              <w:rPr>
                <w:rFonts w:ascii="Arial" w:hAnsi="Arial" w:cs="Arial"/>
                <w:strike/>
                <w:color w:val="0000FF"/>
                <w:sz w:val="18"/>
                <w:szCs w:val="18"/>
              </w:rPr>
              <w:t xml:space="preserve">Export inspection;* </w:t>
            </w:r>
            <w:r>
              <w:rPr>
                <w:rFonts w:ascii="Arial" w:hAnsi="Arial" w:cs="Arial"/>
                <w:b/>
                <w:bCs/>
                <w:sz w:val="18"/>
                <w:szCs w:val="18"/>
              </w:rPr>
              <w:t>IRDN 2</w:t>
            </w:r>
            <w:r>
              <w:rPr>
                <w:rFonts w:ascii="Arial" w:hAnsi="Arial" w:cs="Arial"/>
                <w:sz w:val="18"/>
                <w:szCs w:val="18"/>
              </w:rPr>
              <w:t xml:space="preserve">, </w:t>
            </w:r>
            <w:r>
              <w:rPr>
                <w:rFonts w:ascii="Arial" w:hAnsi="Arial" w:cs="Arial"/>
                <w:b/>
                <w:bCs/>
                <w:sz w:val="18"/>
                <w:szCs w:val="18"/>
              </w:rPr>
              <w:t>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E0B" w14:textId="77777777" w:rsidR="004B3E02" w:rsidRDefault="004B3E02">
            <w:pPr>
              <w:pStyle w:val="PleaseReviewReport0"/>
              <w:jc w:val="center"/>
            </w:pPr>
            <w:r>
              <w:t>P</w:t>
            </w:r>
          </w:p>
        </w:tc>
        <w:tc>
          <w:tcPr>
            <w:tcW w:w="6120" w:type="dxa"/>
          </w:tcPr>
          <w:p w14:paraId="62CC1E0C" w14:textId="77777777" w:rsidR="004B3E02" w:rsidRDefault="004B3E02">
            <w:pPr>
              <w:pStyle w:val="PleaseReviewReport0"/>
            </w:pPr>
            <w:r>
              <w:rPr>
                <w:b/>
              </w:rPr>
              <w:t>COSAVE </w:t>
            </w:r>
            <w:r>
              <w:br/>
              <w:t>PRA and export inspections are general measures that apply to any pest and are included in Table 2. This is for consistency with Annex 1 of ISPM 46 (mango).</w:t>
            </w:r>
          </w:p>
          <w:p w14:paraId="62CC1E0D" w14:textId="77777777" w:rsidR="004B3E02" w:rsidRDefault="004B3E02">
            <w:pPr>
              <w:pStyle w:val="PleaseReviewReport0"/>
            </w:pPr>
            <w:r>
              <w:rPr>
                <w:i/>
              </w:rPr>
              <w:t>Category : TECHNICAL </w:t>
            </w:r>
          </w:p>
        </w:tc>
        <w:tc>
          <w:tcPr>
            <w:tcW w:w="3870" w:type="dxa"/>
          </w:tcPr>
          <w:p w14:paraId="540DFE88" w14:textId="77777777" w:rsidR="00E718B1" w:rsidRPr="00E718B1" w:rsidRDefault="00E718B1" w:rsidP="00E718B1">
            <w:pPr>
              <w:pStyle w:val="PleaseReviewReport0"/>
              <w:rPr>
                <w:b/>
              </w:rPr>
            </w:pPr>
            <w:r w:rsidRPr="00E718B1">
              <w:rPr>
                <w:b/>
              </w:rPr>
              <w:t>FOR CONSIDERATION BY SC-7</w:t>
            </w:r>
          </w:p>
          <w:p w14:paraId="6E48F6BA" w14:textId="44F8A890" w:rsidR="004B3E02" w:rsidRPr="00E718B1" w:rsidRDefault="00E718B1" w:rsidP="00E718B1">
            <w:pPr>
              <w:pStyle w:val="PleaseReviewReport0"/>
            </w:pPr>
            <w:r w:rsidRPr="00E718B1">
              <w:t>To discuss if inspection is a general measure or</w:t>
            </w:r>
            <w:r>
              <w:t xml:space="preserve"> a specific one. If general, </w:t>
            </w:r>
            <w:r w:rsidRPr="00E718B1">
              <w:t xml:space="preserve">could </w:t>
            </w:r>
            <w:r>
              <w:t xml:space="preserve">it </w:t>
            </w:r>
            <w:r w:rsidRPr="00E718B1">
              <w:t>be applied for fungi and bacteria?</w:t>
            </w:r>
          </w:p>
        </w:tc>
      </w:tr>
      <w:tr w:rsidR="004B3E02" w14:paraId="62CC1E15" w14:textId="4FDEFF53" w:rsidTr="004B3E02">
        <w:tc>
          <w:tcPr>
            <w:tcW w:w="1200" w:type="dxa"/>
          </w:tcPr>
          <w:p w14:paraId="62CC1E0F" w14:textId="77777777" w:rsidR="004B3E02" w:rsidRDefault="004B3E02">
            <w:pPr>
              <w:pStyle w:val="PleaseReviewReport0"/>
              <w:jc w:val="center"/>
            </w:pPr>
            <w:r>
              <w:t>452</w:t>
            </w:r>
          </w:p>
        </w:tc>
        <w:tc>
          <w:tcPr>
            <w:tcW w:w="661" w:type="dxa"/>
          </w:tcPr>
          <w:p w14:paraId="62CC1E10" w14:textId="77777777" w:rsidR="004B3E02" w:rsidRDefault="004B3E02">
            <w:pPr>
              <w:pStyle w:val="PleaseReviewReport0"/>
              <w:jc w:val="center"/>
            </w:pPr>
            <w:r>
              <w:t>350</w:t>
            </w:r>
          </w:p>
        </w:tc>
        <w:tc>
          <w:tcPr>
            <w:tcW w:w="3179" w:type="dxa"/>
          </w:tcPr>
          <w:p w14:paraId="62CC1E11" w14:textId="77777777" w:rsidR="004B3E02" w:rsidRPr="002A688A" w:rsidRDefault="004B3E02">
            <w:pPr>
              <w:pStyle w:val="PleaseReviewReport0"/>
              <w:rPr>
                <w:lang w:val="fr-FR"/>
              </w:rPr>
            </w:pPr>
            <w:r w:rsidRPr="002A688A">
              <w:rPr>
                <w:rFonts w:ascii="Arial" w:hAnsi="Arial" w:cs="Arial"/>
                <w:strike/>
                <w:color w:val="CD5C5C"/>
                <w:sz w:val="18"/>
                <w:szCs w:val="18"/>
                <w:lang w:val="fr-FR"/>
              </w:rPr>
              <w:t xml:space="preserve">Inspección de las exportaciones*; </w:t>
            </w:r>
            <w:r w:rsidRPr="002A688A">
              <w:rPr>
                <w:rFonts w:ascii="Arial" w:hAnsi="Arial" w:cs="Arial"/>
                <w:color w:val="CD5C5C"/>
                <w:sz w:val="18"/>
                <w:szCs w:val="18"/>
                <w:u w:val="single"/>
                <w:lang w:val="fr-FR"/>
              </w:rPr>
              <w:t xml:space="preserve"> </w:t>
            </w:r>
            <w:r w:rsidRPr="002A688A">
              <w:rPr>
                <w:rFonts w:ascii="Arial" w:hAnsi="Arial" w:cs="Arial"/>
                <w:b/>
                <w:bCs/>
                <w:strike/>
                <w:color w:val="CD5C5C"/>
                <w:sz w:val="18"/>
                <w:szCs w:val="18"/>
                <w:lang w:val="fr-FR"/>
              </w:rPr>
              <w:t>IRDN 2</w:t>
            </w:r>
            <w:r w:rsidRPr="002A688A">
              <w:rPr>
                <w:rFonts w:ascii="Arial" w:hAnsi="Arial" w:cs="Arial"/>
                <w:strike/>
                <w:color w:val="CD5C5C"/>
                <w:sz w:val="18"/>
                <w:szCs w:val="18"/>
                <w:lang w:val="fr-FR"/>
              </w:rPr>
              <w:t xml:space="preserve">, </w:t>
            </w:r>
            <w:r w:rsidRPr="002A688A">
              <w:rPr>
                <w:rFonts w:ascii="Arial" w:hAnsi="Arial" w:cs="Arial"/>
                <w:b/>
                <w:bCs/>
                <w:strike/>
                <w:color w:val="CD5C5C"/>
                <w:sz w:val="18"/>
                <w:szCs w:val="18"/>
                <w:lang w:val="fr-FR"/>
              </w:rPr>
              <w:t>4</w:t>
            </w:r>
            <w:r w:rsidRPr="002A688A">
              <w:rPr>
                <w:rFonts w:ascii="Arial" w:hAnsi="Arial" w:cs="Arial"/>
                <w:strike/>
                <w:color w:val="CD5C5C"/>
                <w:sz w:val="18"/>
                <w:szCs w:val="18"/>
                <w:lang w:val="fr-FR"/>
              </w:rPr>
              <w:t>; ALP; ES 1; etapa específica de maduración fisiológica en el momento de la recolección</w:t>
            </w:r>
          </w:p>
        </w:tc>
        <w:tc>
          <w:tcPr>
            <w:tcW w:w="540" w:type="dxa"/>
          </w:tcPr>
          <w:p w14:paraId="62CC1E12" w14:textId="77777777" w:rsidR="004B3E02" w:rsidRDefault="004B3E02">
            <w:pPr>
              <w:pStyle w:val="PleaseReviewReport0"/>
              <w:jc w:val="center"/>
            </w:pPr>
            <w:r>
              <w:t>P</w:t>
            </w:r>
          </w:p>
        </w:tc>
        <w:tc>
          <w:tcPr>
            <w:tcW w:w="6120" w:type="dxa"/>
          </w:tcPr>
          <w:p w14:paraId="62CC1E13" w14:textId="77777777" w:rsidR="004B3E02" w:rsidRPr="002A688A" w:rsidRDefault="004B3E02">
            <w:pPr>
              <w:pStyle w:val="PleaseReviewReport0"/>
              <w:rPr>
                <w:lang w:val="fr-FR"/>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 xml:space="preserve">Adicional, las medidas de mitigación, se aclara que estas no deben </w:t>
            </w:r>
            <w:r w:rsidRPr="002A688A">
              <w:rPr>
                <w:lang w:val="fr-FR"/>
              </w:rPr>
              <w:lastRenderedPageBreak/>
              <w:t>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Sin embargo, estas medidas difieren significativamente en complejidad técnica, costos y viabilidad. Esta percepción errónea genera presión para adoptar medidas más restrictivas de lo necesario.</w:t>
            </w:r>
          </w:p>
          <w:p w14:paraId="62CC1E14" w14:textId="77777777" w:rsidR="004B3E02" w:rsidRDefault="004B3E02">
            <w:pPr>
              <w:pStyle w:val="PleaseReviewReport0"/>
            </w:pPr>
            <w:r>
              <w:rPr>
                <w:i/>
              </w:rPr>
              <w:t>Category : SUBSTANTIVE </w:t>
            </w:r>
          </w:p>
        </w:tc>
        <w:tc>
          <w:tcPr>
            <w:tcW w:w="3870" w:type="dxa"/>
          </w:tcPr>
          <w:p w14:paraId="38F5F36D" w14:textId="5C8256D2" w:rsidR="004B3E02" w:rsidRPr="002A688A" w:rsidRDefault="00D70866">
            <w:pPr>
              <w:pStyle w:val="PleaseReviewReport0"/>
              <w:rPr>
                <w:b/>
                <w:lang w:val="fr-FR"/>
              </w:rPr>
            </w:pPr>
            <w:r w:rsidRPr="00D70866">
              <w:rPr>
                <w:b/>
                <w:lang w:val="fr-FR"/>
              </w:rPr>
              <w:lastRenderedPageBreak/>
              <w:t>INCORPORATED</w:t>
            </w:r>
          </w:p>
        </w:tc>
      </w:tr>
      <w:tr w:rsidR="004B3E02" w14:paraId="62CC1E1C" w14:textId="735A4C43" w:rsidTr="004B3E02">
        <w:tc>
          <w:tcPr>
            <w:tcW w:w="1200" w:type="dxa"/>
            <w:shd w:val="clear" w:color="auto" w:fill="D9D9D9"/>
          </w:tcPr>
          <w:p w14:paraId="62CC1E16" w14:textId="77777777" w:rsidR="004B3E02" w:rsidRDefault="004B3E02">
            <w:pPr>
              <w:pStyle w:val="PleaseReviewReport0"/>
              <w:jc w:val="center"/>
            </w:pPr>
            <w:r>
              <w:t>453</w:t>
            </w:r>
          </w:p>
        </w:tc>
        <w:tc>
          <w:tcPr>
            <w:tcW w:w="661" w:type="dxa"/>
            <w:shd w:val="clear" w:color="auto" w:fill="D9D9D9"/>
          </w:tcPr>
          <w:p w14:paraId="62CC1E17" w14:textId="77777777" w:rsidR="004B3E02" w:rsidRDefault="004B3E02">
            <w:pPr>
              <w:pStyle w:val="PleaseReviewReport0"/>
              <w:jc w:val="center"/>
            </w:pPr>
            <w:r>
              <w:t>351</w:t>
            </w:r>
          </w:p>
        </w:tc>
        <w:tc>
          <w:tcPr>
            <w:tcW w:w="3179" w:type="dxa"/>
            <w:shd w:val="clear" w:color="auto" w:fill="D9D9D9"/>
          </w:tcPr>
          <w:p w14:paraId="62CC1E18" w14:textId="77777777" w:rsidR="004B3E02" w:rsidRDefault="004B3E02">
            <w:pPr>
              <w:pStyle w:val="PleaseReviewReport0"/>
            </w:pPr>
            <w:r>
              <w:rPr>
                <w:rFonts w:ascii="Arial" w:hAnsi="Arial" w:cs="Arial"/>
                <w:i/>
                <w:strike/>
                <w:color w:val="CD5C5C"/>
                <w:sz w:val="18"/>
                <w:szCs w:val="18"/>
              </w:rPr>
              <w:t>Ceratitis capitata</w:t>
            </w:r>
          </w:p>
        </w:tc>
        <w:tc>
          <w:tcPr>
            <w:tcW w:w="540" w:type="dxa"/>
            <w:shd w:val="clear" w:color="auto" w:fill="D9D9D9"/>
          </w:tcPr>
          <w:p w14:paraId="62CC1E19" w14:textId="77777777" w:rsidR="004B3E02" w:rsidRDefault="004B3E02">
            <w:pPr>
              <w:pStyle w:val="PleaseReviewReport0"/>
              <w:jc w:val="center"/>
            </w:pPr>
            <w:r>
              <w:t>P</w:t>
            </w:r>
          </w:p>
        </w:tc>
        <w:tc>
          <w:tcPr>
            <w:tcW w:w="6120" w:type="dxa"/>
            <w:shd w:val="clear" w:color="auto" w:fill="D9D9D9"/>
          </w:tcPr>
          <w:p w14:paraId="62CC1E1A"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 xml:space="preserve">The issuance of documents by the IPPC indicating that, for the same level of risk, pest-free areas, phytosanitary treatments, systems </w:t>
            </w:r>
            <w:r>
              <w:lastRenderedPageBreak/>
              <w:t>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E1B" w14:textId="77777777" w:rsidR="004B3E02" w:rsidRDefault="004B3E02">
            <w:pPr>
              <w:pStyle w:val="PleaseReviewReport0"/>
            </w:pPr>
            <w:r>
              <w:rPr>
                <w:i/>
              </w:rPr>
              <w:t>Category : SUBSTANTIVE </w:t>
            </w:r>
          </w:p>
        </w:tc>
        <w:tc>
          <w:tcPr>
            <w:tcW w:w="3870" w:type="dxa"/>
            <w:shd w:val="clear" w:color="auto" w:fill="D9D9D9"/>
          </w:tcPr>
          <w:p w14:paraId="6A2C9CCD" w14:textId="31F3CCB2" w:rsidR="004B3E02" w:rsidRDefault="00D70866">
            <w:pPr>
              <w:pStyle w:val="PleaseReviewReport0"/>
              <w:rPr>
                <w:b/>
              </w:rPr>
            </w:pPr>
            <w:r w:rsidRPr="00D70866">
              <w:rPr>
                <w:b/>
              </w:rPr>
              <w:lastRenderedPageBreak/>
              <w:t>INCORPORATED</w:t>
            </w:r>
          </w:p>
        </w:tc>
      </w:tr>
      <w:tr w:rsidR="004B3E02" w14:paraId="62CC1E23" w14:textId="553FC3D8" w:rsidTr="004B3E02">
        <w:tc>
          <w:tcPr>
            <w:tcW w:w="1200" w:type="dxa"/>
            <w:shd w:val="clear" w:color="auto" w:fill="D9D9D9"/>
          </w:tcPr>
          <w:p w14:paraId="62CC1E1D" w14:textId="77777777" w:rsidR="004B3E02" w:rsidRDefault="004B3E02">
            <w:pPr>
              <w:pStyle w:val="PleaseReviewReport0"/>
              <w:jc w:val="center"/>
            </w:pPr>
            <w:r>
              <w:t>454</w:t>
            </w:r>
          </w:p>
        </w:tc>
        <w:tc>
          <w:tcPr>
            <w:tcW w:w="661" w:type="dxa"/>
            <w:shd w:val="clear" w:color="auto" w:fill="D9D9D9"/>
          </w:tcPr>
          <w:p w14:paraId="62CC1E1E" w14:textId="77777777" w:rsidR="004B3E02" w:rsidRDefault="004B3E02">
            <w:pPr>
              <w:pStyle w:val="PleaseReviewReport0"/>
              <w:jc w:val="center"/>
            </w:pPr>
            <w:r>
              <w:t>351</w:t>
            </w:r>
          </w:p>
        </w:tc>
        <w:tc>
          <w:tcPr>
            <w:tcW w:w="3179" w:type="dxa"/>
            <w:shd w:val="clear" w:color="auto" w:fill="D9D9D9"/>
          </w:tcPr>
          <w:p w14:paraId="62CC1E1F" w14:textId="77777777" w:rsidR="004B3E02" w:rsidRDefault="004B3E02">
            <w:pPr>
              <w:pStyle w:val="PleaseReviewReport0"/>
            </w:pPr>
            <w:r>
              <w:rPr>
                <w:rFonts w:ascii="Arial" w:hAnsi="Arial" w:cs="Arial"/>
                <w:i/>
                <w:strike/>
                <w:color w:val="CD5C5C"/>
                <w:sz w:val="18"/>
                <w:szCs w:val="18"/>
              </w:rPr>
              <w:t>Ceratitis capitata</w:t>
            </w:r>
          </w:p>
        </w:tc>
        <w:tc>
          <w:tcPr>
            <w:tcW w:w="540" w:type="dxa"/>
            <w:shd w:val="clear" w:color="auto" w:fill="D9D9D9"/>
          </w:tcPr>
          <w:p w14:paraId="62CC1E20" w14:textId="77777777" w:rsidR="004B3E02" w:rsidRDefault="004B3E02">
            <w:pPr>
              <w:pStyle w:val="PleaseReviewReport0"/>
              <w:jc w:val="center"/>
            </w:pPr>
            <w:r>
              <w:t>P</w:t>
            </w:r>
          </w:p>
        </w:tc>
        <w:tc>
          <w:tcPr>
            <w:tcW w:w="6120" w:type="dxa"/>
            <w:shd w:val="clear" w:color="auto" w:fill="D9D9D9"/>
          </w:tcPr>
          <w:p w14:paraId="62CC1E21" w14:textId="77777777" w:rsidR="004B3E02" w:rsidRPr="002A688A" w:rsidRDefault="004B3E02">
            <w:pPr>
              <w:pStyle w:val="PleaseReviewReport0"/>
              <w:rPr>
                <w:lang w:val="fr-FR"/>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Sin embargo, estas medidas difieren significativamente en complejidad técnica, costos y viabilidad. Esta percepción errónea genera presión para adoptar medidas más restrictivas de lo necesario.</w:t>
            </w:r>
          </w:p>
          <w:p w14:paraId="62CC1E22" w14:textId="77777777" w:rsidR="004B3E02" w:rsidRDefault="004B3E02">
            <w:pPr>
              <w:pStyle w:val="PleaseReviewReport0"/>
            </w:pPr>
            <w:r>
              <w:rPr>
                <w:i/>
              </w:rPr>
              <w:t>Category : SUBSTANTIVE </w:t>
            </w:r>
          </w:p>
        </w:tc>
        <w:tc>
          <w:tcPr>
            <w:tcW w:w="3870" w:type="dxa"/>
            <w:shd w:val="clear" w:color="auto" w:fill="D9D9D9"/>
          </w:tcPr>
          <w:p w14:paraId="0A49256A" w14:textId="146F4A2D" w:rsidR="004B3E02" w:rsidRPr="002A688A" w:rsidRDefault="00D70866">
            <w:pPr>
              <w:pStyle w:val="PleaseReviewReport0"/>
              <w:rPr>
                <w:b/>
                <w:lang w:val="fr-FR"/>
              </w:rPr>
            </w:pPr>
            <w:r w:rsidRPr="00D70866">
              <w:rPr>
                <w:b/>
                <w:lang w:val="fr-FR"/>
              </w:rPr>
              <w:t>INCORPORATED</w:t>
            </w:r>
          </w:p>
        </w:tc>
      </w:tr>
      <w:tr w:rsidR="004B3E02" w14:paraId="62CC1E2A" w14:textId="3C9DABF6" w:rsidTr="004B3E02">
        <w:tc>
          <w:tcPr>
            <w:tcW w:w="1200" w:type="dxa"/>
          </w:tcPr>
          <w:p w14:paraId="62CC1E24" w14:textId="77777777" w:rsidR="004B3E02" w:rsidRDefault="004B3E02">
            <w:pPr>
              <w:pStyle w:val="PleaseReviewReport0"/>
              <w:jc w:val="center"/>
            </w:pPr>
            <w:r>
              <w:lastRenderedPageBreak/>
              <w:t>455</w:t>
            </w:r>
          </w:p>
        </w:tc>
        <w:tc>
          <w:tcPr>
            <w:tcW w:w="661" w:type="dxa"/>
          </w:tcPr>
          <w:p w14:paraId="62CC1E25" w14:textId="77777777" w:rsidR="004B3E02" w:rsidRDefault="004B3E02">
            <w:pPr>
              <w:pStyle w:val="PleaseReviewReport0"/>
              <w:jc w:val="center"/>
            </w:pPr>
            <w:r>
              <w:t>352</w:t>
            </w:r>
          </w:p>
        </w:tc>
        <w:tc>
          <w:tcPr>
            <w:tcW w:w="3179" w:type="dxa"/>
          </w:tcPr>
          <w:p w14:paraId="62CC1E26" w14:textId="77777777" w:rsidR="004B3E02" w:rsidRDefault="004B3E02">
            <w:pPr>
              <w:pStyle w:val="PleaseReviewReport0"/>
            </w:pPr>
            <w:r>
              <w:rPr>
                <w:rFonts w:ascii="Arial" w:hAnsi="Arial" w:cs="Arial"/>
                <w:b/>
                <w:bCs/>
                <w:strike/>
                <w:color w:val="CD5C5C"/>
                <w:sz w:val="18"/>
                <w:szCs w:val="18"/>
              </w:rPr>
              <w:t>IRDN 2</w:t>
            </w:r>
            <w:r>
              <w:rPr>
                <w:rFonts w:ascii="Arial" w:hAnsi="Arial" w:cs="Arial"/>
                <w:strike/>
                <w:color w:val="CD5C5C"/>
                <w:sz w:val="18"/>
                <w:szCs w:val="18"/>
              </w:rPr>
              <w:t xml:space="preserve">, </w:t>
            </w:r>
            <w:r>
              <w:rPr>
                <w:rFonts w:ascii="Arial" w:hAnsi="Arial" w:cs="Arial"/>
                <w:b/>
                <w:bCs/>
                <w:strike/>
                <w:color w:val="CD5C5C"/>
                <w:sz w:val="18"/>
                <w:szCs w:val="18"/>
              </w:rPr>
              <w:t>4</w:t>
            </w:r>
            <w:r>
              <w:rPr>
                <w:rFonts w:ascii="Arial" w:hAnsi="Arial" w:cs="Arial"/>
                <w:strike/>
                <w:color w:val="CD5C5C"/>
                <w:sz w:val="18"/>
                <w:szCs w:val="18"/>
              </w:rPr>
              <w:t>; PFA; SA 1; specific physiological stage of maturity at harvest</w:t>
            </w:r>
          </w:p>
        </w:tc>
        <w:tc>
          <w:tcPr>
            <w:tcW w:w="540" w:type="dxa"/>
          </w:tcPr>
          <w:p w14:paraId="62CC1E27" w14:textId="77777777" w:rsidR="004B3E02" w:rsidRDefault="004B3E02">
            <w:pPr>
              <w:pStyle w:val="PleaseReviewReport0"/>
              <w:jc w:val="center"/>
            </w:pPr>
            <w:r>
              <w:t>P</w:t>
            </w:r>
          </w:p>
        </w:tc>
        <w:tc>
          <w:tcPr>
            <w:tcW w:w="6120" w:type="dxa"/>
          </w:tcPr>
          <w:p w14:paraId="62CC1E28"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E29" w14:textId="77777777" w:rsidR="004B3E02" w:rsidRDefault="004B3E02">
            <w:pPr>
              <w:pStyle w:val="PleaseReviewReport0"/>
            </w:pPr>
            <w:r>
              <w:rPr>
                <w:i/>
              </w:rPr>
              <w:t>Category : SUBSTANTIVE </w:t>
            </w:r>
          </w:p>
        </w:tc>
        <w:tc>
          <w:tcPr>
            <w:tcW w:w="3870" w:type="dxa"/>
          </w:tcPr>
          <w:p w14:paraId="07DAC50D" w14:textId="0E1E72B9" w:rsidR="004B3E02" w:rsidRDefault="00D70866">
            <w:pPr>
              <w:pStyle w:val="PleaseReviewReport0"/>
              <w:rPr>
                <w:b/>
              </w:rPr>
            </w:pPr>
            <w:r w:rsidRPr="00D70866">
              <w:rPr>
                <w:b/>
              </w:rPr>
              <w:t>INCORPORATED</w:t>
            </w:r>
          </w:p>
        </w:tc>
      </w:tr>
      <w:tr w:rsidR="004B3E02" w14:paraId="62CC1E31" w14:textId="0B381435" w:rsidTr="004B3E02">
        <w:tc>
          <w:tcPr>
            <w:tcW w:w="1200" w:type="dxa"/>
          </w:tcPr>
          <w:p w14:paraId="62CC1E2B" w14:textId="77777777" w:rsidR="004B3E02" w:rsidRDefault="004B3E02">
            <w:pPr>
              <w:pStyle w:val="PleaseReviewReport0"/>
              <w:jc w:val="center"/>
            </w:pPr>
            <w:r>
              <w:t>456</w:t>
            </w:r>
          </w:p>
        </w:tc>
        <w:tc>
          <w:tcPr>
            <w:tcW w:w="661" w:type="dxa"/>
          </w:tcPr>
          <w:p w14:paraId="62CC1E2C" w14:textId="77777777" w:rsidR="004B3E02" w:rsidRDefault="004B3E02">
            <w:pPr>
              <w:pStyle w:val="PleaseReviewReport0"/>
              <w:jc w:val="center"/>
            </w:pPr>
            <w:r>
              <w:t>352</w:t>
            </w:r>
          </w:p>
        </w:tc>
        <w:tc>
          <w:tcPr>
            <w:tcW w:w="3179" w:type="dxa"/>
          </w:tcPr>
          <w:p w14:paraId="62CC1E2D" w14:textId="77777777" w:rsidR="004B3E02" w:rsidRDefault="004B3E02">
            <w:pPr>
              <w:pStyle w:val="PleaseReviewReport0"/>
            </w:pPr>
            <w:r>
              <w:rPr>
                <w:rFonts w:ascii="Arial" w:hAnsi="Arial" w:cs="Arial"/>
                <w:b/>
                <w:bCs/>
                <w:sz w:val="18"/>
                <w:szCs w:val="18"/>
              </w:rPr>
              <w:t>IRDN 2</w:t>
            </w:r>
            <w:r>
              <w:rPr>
                <w:rFonts w:ascii="Arial" w:hAnsi="Arial" w:cs="Arial"/>
                <w:sz w:val="18"/>
                <w:szCs w:val="18"/>
              </w:rPr>
              <w:t xml:space="preserve">, </w:t>
            </w:r>
            <w:r>
              <w:rPr>
                <w:rFonts w:ascii="Arial" w:hAnsi="Arial" w:cs="Arial"/>
                <w:b/>
                <w:bCs/>
                <w:sz w:val="18"/>
                <w:szCs w:val="18"/>
              </w:rPr>
              <w:t>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E2E" w14:textId="77777777" w:rsidR="004B3E02" w:rsidRDefault="004B3E02">
            <w:pPr>
              <w:pStyle w:val="PleaseReviewReport0"/>
              <w:jc w:val="center"/>
            </w:pPr>
            <w:r>
              <w:t>P</w:t>
            </w:r>
          </w:p>
        </w:tc>
        <w:tc>
          <w:tcPr>
            <w:tcW w:w="6120" w:type="dxa"/>
          </w:tcPr>
          <w:p w14:paraId="62CC1E2F" w14:textId="77777777" w:rsidR="004B3E02" w:rsidRDefault="004B3E02">
            <w:pPr>
              <w:pStyle w:val="PleaseReviewReport0"/>
            </w:pPr>
            <w:r>
              <w:rPr>
                <w:b/>
              </w:rPr>
              <w:t>COSAVE </w:t>
            </w:r>
            <w:r>
              <w:br/>
              <w:t>PFA is a general measure that applies to any pest and is included in Table 2. This is for consistency with Annex 1 of ISPM 46 (mango).</w:t>
            </w:r>
          </w:p>
          <w:p w14:paraId="62CC1E30" w14:textId="77777777" w:rsidR="004B3E02" w:rsidRDefault="004B3E02">
            <w:pPr>
              <w:pStyle w:val="PleaseReviewReport0"/>
            </w:pPr>
            <w:r>
              <w:rPr>
                <w:i/>
              </w:rPr>
              <w:t>Category : TECHNICAL </w:t>
            </w:r>
          </w:p>
        </w:tc>
        <w:tc>
          <w:tcPr>
            <w:tcW w:w="3870" w:type="dxa"/>
          </w:tcPr>
          <w:p w14:paraId="016BDB79" w14:textId="12677D1F" w:rsidR="004B3E02" w:rsidRDefault="00E718B1">
            <w:pPr>
              <w:pStyle w:val="PleaseReviewReport0"/>
              <w:rPr>
                <w:b/>
              </w:rPr>
            </w:pPr>
            <w:r>
              <w:rPr>
                <w:b/>
              </w:rPr>
              <w:t>INCORPORATED</w:t>
            </w:r>
          </w:p>
        </w:tc>
      </w:tr>
      <w:tr w:rsidR="004B3E02" w14:paraId="62CC1E38" w14:textId="797876DC" w:rsidTr="004B3E02">
        <w:tc>
          <w:tcPr>
            <w:tcW w:w="1200" w:type="dxa"/>
          </w:tcPr>
          <w:p w14:paraId="62CC1E32" w14:textId="77777777" w:rsidR="004B3E02" w:rsidRDefault="004B3E02">
            <w:pPr>
              <w:pStyle w:val="PleaseReviewReport0"/>
              <w:jc w:val="center"/>
            </w:pPr>
            <w:r>
              <w:t>457</w:t>
            </w:r>
          </w:p>
        </w:tc>
        <w:tc>
          <w:tcPr>
            <w:tcW w:w="661" w:type="dxa"/>
          </w:tcPr>
          <w:p w14:paraId="62CC1E33" w14:textId="77777777" w:rsidR="004B3E02" w:rsidRDefault="004B3E02">
            <w:pPr>
              <w:pStyle w:val="PleaseReviewReport0"/>
              <w:jc w:val="center"/>
            </w:pPr>
            <w:r>
              <w:t>352</w:t>
            </w:r>
          </w:p>
        </w:tc>
        <w:tc>
          <w:tcPr>
            <w:tcW w:w="3179" w:type="dxa"/>
          </w:tcPr>
          <w:p w14:paraId="62CC1E34" w14:textId="77777777" w:rsidR="004B3E02" w:rsidRPr="002A688A" w:rsidRDefault="004B3E02">
            <w:pPr>
              <w:pStyle w:val="PleaseReviewReport0"/>
              <w:rPr>
                <w:lang w:val="fr-FR"/>
              </w:rPr>
            </w:pPr>
            <w:r w:rsidRPr="002A688A">
              <w:rPr>
                <w:rFonts w:ascii="Arial" w:hAnsi="Arial" w:cs="Arial"/>
                <w:b/>
                <w:bCs/>
                <w:strike/>
                <w:color w:val="CD5C5C"/>
                <w:sz w:val="18"/>
                <w:szCs w:val="18"/>
                <w:lang w:val="fr-FR"/>
              </w:rPr>
              <w:t>IRDN 2</w:t>
            </w:r>
            <w:r w:rsidRPr="002A688A">
              <w:rPr>
                <w:rFonts w:ascii="Arial" w:hAnsi="Arial" w:cs="Arial"/>
                <w:strike/>
                <w:color w:val="CD5C5C"/>
                <w:sz w:val="18"/>
                <w:szCs w:val="18"/>
                <w:lang w:val="fr-FR"/>
              </w:rPr>
              <w:t xml:space="preserve">, </w:t>
            </w:r>
            <w:r w:rsidRPr="002A688A">
              <w:rPr>
                <w:rFonts w:ascii="Arial" w:hAnsi="Arial" w:cs="Arial"/>
                <w:b/>
                <w:bCs/>
                <w:strike/>
                <w:color w:val="CD5C5C"/>
                <w:sz w:val="18"/>
                <w:szCs w:val="18"/>
                <w:lang w:val="fr-FR"/>
              </w:rPr>
              <w:t>4</w:t>
            </w:r>
            <w:r w:rsidRPr="002A688A">
              <w:rPr>
                <w:rFonts w:ascii="Arial" w:hAnsi="Arial" w:cs="Arial"/>
                <w:strike/>
                <w:color w:val="CD5C5C"/>
                <w:sz w:val="18"/>
                <w:szCs w:val="18"/>
                <w:lang w:val="fr-FR"/>
              </w:rPr>
              <w:t>; ALP; ES 1; etapa específica de maduración fisiológica en el momento de la recolección</w:t>
            </w:r>
          </w:p>
        </w:tc>
        <w:tc>
          <w:tcPr>
            <w:tcW w:w="540" w:type="dxa"/>
          </w:tcPr>
          <w:p w14:paraId="62CC1E35" w14:textId="77777777" w:rsidR="004B3E02" w:rsidRDefault="004B3E02">
            <w:pPr>
              <w:pStyle w:val="PleaseReviewReport0"/>
              <w:jc w:val="center"/>
            </w:pPr>
            <w:r>
              <w:t>P</w:t>
            </w:r>
          </w:p>
        </w:tc>
        <w:tc>
          <w:tcPr>
            <w:tcW w:w="6120" w:type="dxa"/>
          </w:tcPr>
          <w:p w14:paraId="62CC1E36" w14:textId="77777777" w:rsidR="004B3E02" w:rsidRPr="002A688A" w:rsidRDefault="004B3E02">
            <w:pPr>
              <w:pStyle w:val="PleaseReviewReport0"/>
              <w:rPr>
                <w:lang w:val="fr-FR"/>
              </w:rPr>
            </w:pPr>
            <w:r w:rsidRPr="002A688A">
              <w:rPr>
                <w:b/>
                <w:lang w:val="fr-FR"/>
              </w:rPr>
              <w:t>Colombia </w:t>
            </w:r>
            <w:r w:rsidRPr="002A688A">
              <w:rPr>
                <w:lang w:val="fr-FR"/>
              </w:rPr>
              <w:br/>
              <w:t xml:space="preserve">Por otro lado, se incluyen medidas de mitigación para las especies del género Bactrocera y Ceratitis, ignorando la evidencia científica existente </w:t>
            </w:r>
            <w:r w:rsidRPr="002A688A">
              <w:rPr>
                <w:lang w:val="fr-FR"/>
              </w:rPr>
              <w:lastRenderedPageBreak/>
              <w:t>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Sin embargo, estas medidas difieren significativamente en complejidad técnica, costos y viabilidad. Esta percepción errónea genera presión para adoptar medidas más restrictivas de lo necesario.</w:t>
            </w:r>
          </w:p>
          <w:p w14:paraId="62CC1E37" w14:textId="77777777" w:rsidR="004B3E02" w:rsidRDefault="004B3E02">
            <w:pPr>
              <w:pStyle w:val="PleaseReviewReport0"/>
            </w:pPr>
            <w:r>
              <w:rPr>
                <w:i/>
              </w:rPr>
              <w:t>Category : SUBSTANTIVE </w:t>
            </w:r>
          </w:p>
        </w:tc>
        <w:tc>
          <w:tcPr>
            <w:tcW w:w="3870" w:type="dxa"/>
          </w:tcPr>
          <w:p w14:paraId="1D74E034" w14:textId="62B0DC9C" w:rsidR="004B3E02" w:rsidRPr="002A688A" w:rsidRDefault="00D70866">
            <w:pPr>
              <w:pStyle w:val="PleaseReviewReport0"/>
              <w:rPr>
                <w:b/>
                <w:lang w:val="fr-FR"/>
              </w:rPr>
            </w:pPr>
            <w:r w:rsidRPr="00D70866">
              <w:rPr>
                <w:b/>
                <w:lang w:val="fr-FR"/>
              </w:rPr>
              <w:lastRenderedPageBreak/>
              <w:t>INCORPORATED</w:t>
            </w:r>
          </w:p>
        </w:tc>
      </w:tr>
      <w:tr w:rsidR="004B3E02" w14:paraId="62CC1E3F" w14:textId="5FD9C271" w:rsidTr="004B3E02">
        <w:tc>
          <w:tcPr>
            <w:tcW w:w="1200" w:type="dxa"/>
            <w:shd w:val="clear" w:color="auto" w:fill="D9D9D9"/>
          </w:tcPr>
          <w:p w14:paraId="62CC1E39" w14:textId="77777777" w:rsidR="004B3E02" w:rsidRDefault="004B3E02">
            <w:pPr>
              <w:pStyle w:val="PleaseReviewReport0"/>
              <w:jc w:val="center"/>
            </w:pPr>
            <w:r>
              <w:t>458</w:t>
            </w:r>
          </w:p>
        </w:tc>
        <w:tc>
          <w:tcPr>
            <w:tcW w:w="661" w:type="dxa"/>
            <w:shd w:val="clear" w:color="auto" w:fill="D9D9D9"/>
          </w:tcPr>
          <w:p w14:paraId="62CC1E3A" w14:textId="77777777" w:rsidR="004B3E02" w:rsidRDefault="004B3E02">
            <w:pPr>
              <w:pStyle w:val="PleaseReviewReport0"/>
              <w:jc w:val="center"/>
            </w:pPr>
            <w:r>
              <w:t>353</w:t>
            </w:r>
          </w:p>
        </w:tc>
        <w:tc>
          <w:tcPr>
            <w:tcW w:w="3179" w:type="dxa"/>
            <w:shd w:val="clear" w:color="auto" w:fill="D9D9D9"/>
          </w:tcPr>
          <w:p w14:paraId="62CC1E3B" w14:textId="77777777" w:rsidR="004B3E02" w:rsidRDefault="004B3E02">
            <w:pPr>
              <w:pStyle w:val="PleaseReviewReport0"/>
            </w:pPr>
            <w:r>
              <w:rPr>
                <w:rFonts w:ascii="Arial" w:hAnsi="Arial" w:cs="Arial"/>
                <w:i/>
                <w:strike/>
                <w:color w:val="CD5C5C"/>
                <w:sz w:val="18"/>
                <w:szCs w:val="18"/>
              </w:rPr>
              <w:t>Ceratitis cosyra</w:t>
            </w:r>
          </w:p>
        </w:tc>
        <w:tc>
          <w:tcPr>
            <w:tcW w:w="540" w:type="dxa"/>
            <w:shd w:val="clear" w:color="auto" w:fill="D9D9D9"/>
          </w:tcPr>
          <w:p w14:paraId="62CC1E3C" w14:textId="77777777" w:rsidR="004B3E02" w:rsidRDefault="004B3E02">
            <w:pPr>
              <w:pStyle w:val="PleaseReviewReport0"/>
              <w:jc w:val="center"/>
            </w:pPr>
            <w:r>
              <w:t>P</w:t>
            </w:r>
          </w:p>
        </w:tc>
        <w:tc>
          <w:tcPr>
            <w:tcW w:w="6120" w:type="dxa"/>
            <w:shd w:val="clear" w:color="auto" w:fill="D9D9D9"/>
          </w:tcPr>
          <w:p w14:paraId="62CC1E3D" w14:textId="77777777" w:rsidR="004B3E02" w:rsidRDefault="004B3E02">
            <w:pPr>
              <w:pStyle w:val="PleaseReviewReport0"/>
            </w:pPr>
            <w:r>
              <w:rPr>
                <w:b/>
              </w:rPr>
              <w:t>Colombia </w:t>
            </w:r>
            <w:r>
              <w:br/>
              <w:t xml:space="preserve">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t>
            </w:r>
            <w:r>
              <w:lastRenderedPageBreak/>
              <w:t>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E3E" w14:textId="77777777" w:rsidR="004B3E02" w:rsidRDefault="004B3E02">
            <w:pPr>
              <w:pStyle w:val="PleaseReviewReport0"/>
            </w:pPr>
            <w:r>
              <w:rPr>
                <w:i/>
              </w:rPr>
              <w:t>Category : SUBSTANTIVE </w:t>
            </w:r>
          </w:p>
        </w:tc>
        <w:tc>
          <w:tcPr>
            <w:tcW w:w="3870" w:type="dxa"/>
            <w:shd w:val="clear" w:color="auto" w:fill="D9D9D9"/>
          </w:tcPr>
          <w:p w14:paraId="40054E0E" w14:textId="0E968B2B" w:rsidR="004B3E02" w:rsidRDefault="00D70866">
            <w:pPr>
              <w:pStyle w:val="PleaseReviewReport0"/>
              <w:rPr>
                <w:b/>
              </w:rPr>
            </w:pPr>
            <w:r w:rsidRPr="00D70866">
              <w:rPr>
                <w:b/>
              </w:rPr>
              <w:lastRenderedPageBreak/>
              <w:t>INCORPORATED</w:t>
            </w:r>
          </w:p>
        </w:tc>
      </w:tr>
      <w:tr w:rsidR="004B3E02" w14:paraId="62CC1E46" w14:textId="6FE05843" w:rsidTr="004B3E02">
        <w:tc>
          <w:tcPr>
            <w:tcW w:w="1200" w:type="dxa"/>
            <w:shd w:val="clear" w:color="auto" w:fill="D9D9D9"/>
          </w:tcPr>
          <w:p w14:paraId="62CC1E40" w14:textId="77777777" w:rsidR="004B3E02" w:rsidRDefault="004B3E02">
            <w:pPr>
              <w:pStyle w:val="PleaseReviewReport0"/>
              <w:jc w:val="center"/>
            </w:pPr>
            <w:r>
              <w:t>459</w:t>
            </w:r>
          </w:p>
        </w:tc>
        <w:tc>
          <w:tcPr>
            <w:tcW w:w="661" w:type="dxa"/>
            <w:shd w:val="clear" w:color="auto" w:fill="D9D9D9"/>
          </w:tcPr>
          <w:p w14:paraId="62CC1E41" w14:textId="77777777" w:rsidR="004B3E02" w:rsidRDefault="004B3E02">
            <w:pPr>
              <w:pStyle w:val="PleaseReviewReport0"/>
              <w:jc w:val="center"/>
            </w:pPr>
            <w:r>
              <w:t>353</w:t>
            </w:r>
          </w:p>
        </w:tc>
        <w:tc>
          <w:tcPr>
            <w:tcW w:w="3179" w:type="dxa"/>
            <w:shd w:val="clear" w:color="auto" w:fill="D9D9D9"/>
          </w:tcPr>
          <w:p w14:paraId="62CC1E42" w14:textId="77777777" w:rsidR="004B3E02" w:rsidRDefault="004B3E02">
            <w:pPr>
              <w:pStyle w:val="PleaseReviewReport0"/>
            </w:pPr>
            <w:r>
              <w:rPr>
                <w:rFonts w:ascii="Arial" w:hAnsi="Arial" w:cs="Arial"/>
                <w:i/>
                <w:strike/>
                <w:color w:val="CD5C5C"/>
                <w:sz w:val="18"/>
                <w:szCs w:val="18"/>
              </w:rPr>
              <w:t>Ceratitis cosyra</w:t>
            </w:r>
          </w:p>
        </w:tc>
        <w:tc>
          <w:tcPr>
            <w:tcW w:w="540" w:type="dxa"/>
            <w:shd w:val="clear" w:color="auto" w:fill="D9D9D9"/>
          </w:tcPr>
          <w:p w14:paraId="62CC1E43" w14:textId="77777777" w:rsidR="004B3E02" w:rsidRDefault="004B3E02">
            <w:pPr>
              <w:pStyle w:val="PleaseReviewReport0"/>
              <w:jc w:val="center"/>
            </w:pPr>
            <w:r>
              <w:t>P</w:t>
            </w:r>
          </w:p>
        </w:tc>
        <w:tc>
          <w:tcPr>
            <w:tcW w:w="6120" w:type="dxa"/>
            <w:shd w:val="clear" w:color="auto" w:fill="D9D9D9"/>
          </w:tcPr>
          <w:p w14:paraId="62CC1E44" w14:textId="77777777" w:rsidR="004B3E02" w:rsidRPr="002A688A" w:rsidRDefault="004B3E02">
            <w:pPr>
              <w:pStyle w:val="PleaseReviewReport0"/>
              <w:rPr>
                <w:lang w:val="fr-FR"/>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r>
            <w:r w:rsidRPr="002A688A">
              <w:rPr>
                <w:lang w:val="fr-FR"/>
              </w:rPr>
              <w:lastRenderedPageBreak/>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Sin embargo, estas medidas difieren significativamente en complejidad técnica, costos y viabilidad. Esta percepción errónea genera presión para adoptar medidas más restrictivas de lo necesario.</w:t>
            </w:r>
          </w:p>
          <w:p w14:paraId="62CC1E45" w14:textId="77777777" w:rsidR="004B3E02" w:rsidRDefault="004B3E02">
            <w:pPr>
              <w:pStyle w:val="PleaseReviewReport0"/>
            </w:pPr>
            <w:r>
              <w:rPr>
                <w:i/>
              </w:rPr>
              <w:t>Category : SUBSTANTIVE </w:t>
            </w:r>
          </w:p>
        </w:tc>
        <w:tc>
          <w:tcPr>
            <w:tcW w:w="3870" w:type="dxa"/>
            <w:shd w:val="clear" w:color="auto" w:fill="D9D9D9"/>
          </w:tcPr>
          <w:p w14:paraId="0CA700D2" w14:textId="78ECC09B" w:rsidR="004B3E02" w:rsidRPr="002A688A" w:rsidRDefault="00D70866">
            <w:pPr>
              <w:pStyle w:val="PleaseReviewReport0"/>
              <w:rPr>
                <w:b/>
                <w:lang w:val="fr-FR"/>
              </w:rPr>
            </w:pPr>
            <w:r w:rsidRPr="00D70866">
              <w:rPr>
                <w:b/>
                <w:lang w:val="fr-FR"/>
              </w:rPr>
              <w:lastRenderedPageBreak/>
              <w:t>INCORPORATED</w:t>
            </w:r>
          </w:p>
        </w:tc>
      </w:tr>
      <w:tr w:rsidR="004B3E02" w14:paraId="62CC1E4D" w14:textId="6022ABCD" w:rsidTr="004B3E02">
        <w:tc>
          <w:tcPr>
            <w:tcW w:w="1200" w:type="dxa"/>
          </w:tcPr>
          <w:p w14:paraId="62CC1E47" w14:textId="77777777" w:rsidR="004B3E02" w:rsidRDefault="004B3E02">
            <w:pPr>
              <w:pStyle w:val="PleaseReviewReport0"/>
              <w:jc w:val="center"/>
            </w:pPr>
            <w:r>
              <w:t>460</w:t>
            </w:r>
          </w:p>
        </w:tc>
        <w:tc>
          <w:tcPr>
            <w:tcW w:w="661" w:type="dxa"/>
          </w:tcPr>
          <w:p w14:paraId="62CC1E48" w14:textId="77777777" w:rsidR="004B3E02" w:rsidRDefault="004B3E02">
            <w:pPr>
              <w:pStyle w:val="PleaseReviewReport0"/>
              <w:jc w:val="center"/>
            </w:pPr>
            <w:r>
              <w:t>354</w:t>
            </w:r>
          </w:p>
        </w:tc>
        <w:tc>
          <w:tcPr>
            <w:tcW w:w="3179" w:type="dxa"/>
          </w:tcPr>
          <w:p w14:paraId="62CC1E49" w14:textId="77777777" w:rsidR="004B3E02" w:rsidRDefault="004B3E02">
            <w:pPr>
              <w:pStyle w:val="PleaseReviewReport0"/>
            </w:pPr>
            <w:r>
              <w:rPr>
                <w:rFonts w:ascii="Arial" w:hAnsi="Arial" w:cs="Arial"/>
                <w:b/>
                <w:bCs/>
                <w:strike/>
                <w:color w:val="CD5C5C"/>
                <w:sz w:val="18"/>
                <w:szCs w:val="18"/>
              </w:rPr>
              <w:t>IRDN 4</w:t>
            </w:r>
            <w:r>
              <w:rPr>
                <w:rFonts w:ascii="Arial" w:hAnsi="Arial" w:cs="Arial"/>
                <w:strike/>
                <w:color w:val="CD5C5C"/>
                <w:sz w:val="18"/>
                <w:szCs w:val="18"/>
              </w:rPr>
              <w:t>; PFA; SA 1; specific physiological stage of maturity at harvest</w:t>
            </w:r>
          </w:p>
        </w:tc>
        <w:tc>
          <w:tcPr>
            <w:tcW w:w="540" w:type="dxa"/>
          </w:tcPr>
          <w:p w14:paraId="62CC1E4A" w14:textId="77777777" w:rsidR="004B3E02" w:rsidRDefault="004B3E02">
            <w:pPr>
              <w:pStyle w:val="PleaseReviewReport0"/>
              <w:jc w:val="center"/>
            </w:pPr>
            <w:r>
              <w:t>P</w:t>
            </w:r>
          </w:p>
        </w:tc>
        <w:tc>
          <w:tcPr>
            <w:tcW w:w="6120" w:type="dxa"/>
          </w:tcPr>
          <w:p w14:paraId="62CC1E4B"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r>
            <w:r>
              <w:lastRenderedPageBreak/>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E4C" w14:textId="77777777" w:rsidR="004B3E02" w:rsidRDefault="004B3E02">
            <w:pPr>
              <w:pStyle w:val="PleaseReviewReport0"/>
            </w:pPr>
            <w:r>
              <w:rPr>
                <w:i/>
              </w:rPr>
              <w:t>Category : SUBSTANTIVE </w:t>
            </w:r>
          </w:p>
        </w:tc>
        <w:tc>
          <w:tcPr>
            <w:tcW w:w="3870" w:type="dxa"/>
          </w:tcPr>
          <w:p w14:paraId="2D25B56F" w14:textId="449A3EAF" w:rsidR="004B3E02" w:rsidRDefault="00D70866">
            <w:pPr>
              <w:pStyle w:val="PleaseReviewReport0"/>
              <w:rPr>
                <w:b/>
              </w:rPr>
            </w:pPr>
            <w:r w:rsidRPr="00D70866">
              <w:rPr>
                <w:b/>
              </w:rPr>
              <w:lastRenderedPageBreak/>
              <w:t>INCORPORATED</w:t>
            </w:r>
          </w:p>
        </w:tc>
      </w:tr>
      <w:tr w:rsidR="004B3E02" w14:paraId="62CC1E54" w14:textId="44C56D51" w:rsidTr="004B3E02">
        <w:tc>
          <w:tcPr>
            <w:tcW w:w="1200" w:type="dxa"/>
          </w:tcPr>
          <w:p w14:paraId="62CC1E4E" w14:textId="77777777" w:rsidR="004B3E02" w:rsidRDefault="004B3E02">
            <w:pPr>
              <w:pStyle w:val="PleaseReviewReport0"/>
              <w:jc w:val="center"/>
            </w:pPr>
            <w:r>
              <w:t>461</w:t>
            </w:r>
          </w:p>
        </w:tc>
        <w:tc>
          <w:tcPr>
            <w:tcW w:w="661" w:type="dxa"/>
          </w:tcPr>
          <w:p w14:paraId="62CC1E4F" w14:textId="77777777" w:rsidR="004B3E02" w:rsidRDefault="004B3E02">
            <w:pPr>
              <w:pStyle w:val="PleaseReviewReport0"/>
              <w:jc w:val="center"/>
            </w:pPr>
            <w:r>
              <w:t>354</w:t>
            </w:r>
          </w:p>
        </w:tc>
        <w:tc>
          <w:tcPr>
            <w:tcW w:w="3179" w:type="dxa"/>
          </w:tcPr>
          <w:p w14:paraId="62CC1E50" w14:textId="77777777" w:rsidR="004B3E02" w:rsidRDefault="004B3E02">
            <w:pPr>
              <w:pStyle w:val="PleaseReviewReport0"/>
            </w:pPr>
            <w:r>
              <w:rPr>
                <w:rFonts w:ascii="Arial" w:hAnsi="Arial" w:cs="Arial"/>
                <w:b/>
                <w:bCs/>
                <w:sz w:val="18"/>
                <w:szCs w:val="18"/>
              </w:rPr>
              <w:t>IRDN 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E51" w14:textId="77777777" w:rsidR="004B3E02" w:rsidRDefault="004B3E02">
            <w:pPr>
              <w:pStyle w:val="PleaseReviewReport0"/>
              <w:jc w:val="center"/>
            </w:pPr>
            <w:r>
              <w:t>P</w:t>
            </w:r>
          </w:p>
        </w:tc>
        <w:tc>
          <w:tcPr>
            <w:tcW w:w="6120" w:type="dxa"/>
          </w:tcPr>
          <w:p w14:paraId="62CC1E52" w14:textId="77777777" w:rsidR="004B3E02" w:rsidRDefault="004B3E02">
            <w:pPr>
              <w:pStyle w:val="PleaseReviewReport0"/>
            </w:pPr>
            <w:r>
              <w:rPr>
                <w:b/>
              </w:rPr>
              <w:t>COSAVE </w:t>
            </w:r>
            <w:r>
              <w:br/>
              <w:t>PFA is a general measure that applies to any pest and is included in Table 2. This is for consistency with Annex 1 of ISPM 46 (mango).</w:t>
            </w:r>
          </w:p>
          <w:p w14:paraId="62CC1E53" w14:textId="77777777" w:rsidR="004B3E02" w:rsidRDefault="004B3E02">
            <w:pPr>
              <w:pStyle w:val="PleaseReviewReport0"/>
            </w:pPr>
            <w:r>
              <w:rPr>
                <w:i/>
              </w:rPr>
              <w:t>Category : TECHNICAL </w:t>
            </w:r>
          </w:p>
        </w:tc>
        <w:tc>
          <w:tcPr>
            <w:tcW w:w="3870" w:type="dxa"/>
          </w:tcPr>
          <w:p w14:paraId="64FF864E" w14:textId="2737DBD0" w:rsidR="004B3E02" w:rsidRDefault="00E718B1">
            <w:pPr>
              <w:pStyle w:val="PleaseReviewReport0"/>
              <w:rPr>
                <w:b/>
              </w:rPr>
            </w:pPr>
            <w:r>
              <w:rPr>
                <w:b/>
              </w:rPr>
              <w:t>INCORPORATED</w:t>
            </w:r>
          </w:p>
        </w:tc>
      </w:tr>
      <w:tr w:rsidR="004B3E02" w14:paraId="62CC1E5B" w14:textId="481D8FBD" w:rsidTr="004B3E02">
        <w:tc>
          <w:tcPr>
            <w:tcW w:w="1200" w:type="dxa"/>
          </w:tcPr>
          <w:p w14:paraId="62CC1E55" w14:textId="77777777" w:rsidR="004B3E02" w:rsidRDefault="004B3E02">
            <w:pPr>
              <w:pStyle w:val="PleaseReviewReport0"/>
              <w:jc w:val="center"/>
            </w:pPr>
            <w:r>
              <w:t>462</w:t>
            </w:r>
          </w:p>
        </w:tc>
        <w:tc>
          <w:tcPr>
            <w:tcW w:w="661" w:type="dxa"/>
          </w:tcPr>
          <w:p w14:paraId="62CC1E56" w14:textId="77777777" w:rsidR="004B3E02" w:rsidRDefault="004B3E02">
            <w:pPr>
              <w:pStyle w:val="PleaseReviewReport0"/>
              <w:jc w:val="center"/>
            </w:pPr>
            <w:r>
              <w:t>354</w:t>
            </w:r>
          </w:p>
        </w:tc>
        <w:tc>
          <w:tcPr>
            <w:tcW w:w="3179" w:type="dxa"/>
          </w:tcPr>
          <w:p w14:paraId="62CC1E57" w14:textId="77777777" w:rsidR="004B3E02" w:rsidRPr="002A688A" w:rsidRDefault="004B3E02">
            <w:pPr>
              <w:pStyle w:val="PleaseReviewReport0"/>
              <w:rPr>
                <w:lang w:val="fr-FR"/>
              </w:rPr>
            </w:pPr>
            <w:r w:rsidRPr="002A688A">
              <w:rPr>
                <w:rFonts w:ascii="Arial" w:hAnsi="Arial" w:cs="Arial"/>
                <w:b/>
                <w:bCs/>
                <w:strike/>
                <w:color w:val="CD5C5C"/>
                <w:sz w:val="18"/>
                <w:szCs w:val="18"/>
                <w:lang w:val="fr-FR"/>
              </w:rPr>
              <w:t>IRDN 4</w:t>
            </w:r>
            <w:r w:rsidRPr="002A688A">
              <w:rPr>
                <w:rFonts w:ascii="Arial" w:hAnsi="Arial" w:cs="Arial"/>
                <w:b/>
                <w:bCs/>
                <w:color w:val="CD5C5C"/>
                <w:sz w:val="18"/>
                <w:szCs w:val="18"/>
                <w:u w:val="single"/>
                <w:lang w:val="fr-FR"/>
              </w:rPr>
              <w:t xml:space="preserve"> </w:t>
            </w:r>
            <w:r w:rsidRPr="002A688A">
              <w:rPr>
                <w:rFonts w:ascii="Arial" w:hAnsi="Arial" w:cs="Arial"/>
                <w:strike/>
                <w:color w:val="CD5C5C"/>
                <w:sz w:val="18"/>
                <w:szCs w:val="18"/>
                <w:lang w:val="fr-FR"/>
              </w:rPr>
              <w:t>; ALP; ES 1; etapa específica de maduración fisiológica en el momento de la recolección</w:t>
            </w:r>
          </w:p>
        </w:tc>
        <w:tc>
          <w:tcPr>
            <w:tcW w:w="540" w:type="dxa"/>
          </w:tcPr>
          <w:p w14:paraId="62CC1E58" w14:textId="77777777" w:rsidR="004B3E02" w:rsidRDefault="004B3E02">
            <w:pPr>
              <w:pStyle w:val="PleaseReviewReport0"/>
              <w:jc w:val="center"/>
            </w:pPr>
            <w:r>
              <w:t>P</w:t>
            </w:r>
          </w:p>
        </w:tc>
        <w:tc>
          <w:tcPr>
            <w:tcW w:w="6120" w:type="dxa"/>
          </w:tcPr>
          <w:p w14:paraId="62CC1E59" w14:textId="77777777" w:rsidR="004B3E02" w:rsidRPr="002A688A" w:rsidRDefault="004B3E02">
            <w:pPr>
              <w:pStyle w:val="PleaseReviewReport0"/>
              <w:rPr>
                <w:lang w:val="fr-FR"/>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 xml:space="preserve">Adicional, las medidas de mitigación, se aclara que estas no deben promoverse de forma generalizada ni como alternativas intercambiables, </w:t>
            </w:r>
            <w:r w:rsidRPr="002A688A">
              <w:rPr>
                <w:lang w:val="fr-FR"/>
              </w:rPr>
              <w:lastRenderedPageBreak/>
              <w:t>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Sin embargo, estas medidas difieren significativamente en complejidad técnica, costos y viabilidad. Esta percepción errónea genera presión para adoptar medidas más restrictivas de lo necesario.</w:t>
            </w:r>
          </w:p>
          <w:p w14:paraId="62CC1E5A" w14:textId="77777777" w:rsidR="004B3E02" w:rsidRDefault="004B3E02">
            <w:pPr>
              <w:pStyle w:val="PleaseReviewReport0"/>
            </w:pPr>
            <w:r>
              <w:rPr>
                <w:i/>
              </w:rPr>
              <w:t>Category : SUBSTANTIVE </w:t>
            </w:r>
          </w:p>
        </w:tc>
        <w:tc>
          <w:tcPr>
            <w:tcW w:w="3870" w:type="dxa"/>
          </w:tcPr>
          <w:p w14:paraId="3120269E" w14:textId="464D0CB4" w:rsidR="004B3E02" w:rsidRPr="002A688A" w:rsidRDefault="00D70866">
            <w:pPr>
              <w:pStyle w:val="PleaseReviewReport0"/>
              <w:rPr>
                <w:b/>
                <w:lang w:val="fr-FR"/>
              </w:rPr>
            </w:pPr>
            <w:r w:rsidRPr="00D70866">
              <w:rPr>
                <w:b/>
                <w:lang w:val="fr-FR"/>
              </w:rPr>
              <w:lastRenderedPageBreak/>
              <w:t>INCORPORATED</w:t>
            </w:r>
          </w:p>
        </w:tc>
      </w:tr>
      <w:tr w:rsidR="004B3E02" w14:paraId="62CC1E62" w14:textId="143B9C5E" w:rsidTr="004B3E02">
        <w:tc>
          <w:tcPr>
            <w:tcW w:w="1200" w:type="dxa"/>
            <w:shd w:val="clear" w:color="auto" w:fill="D9D9D9"/>
          </w:tcPr>
          <w:p w14:paraId="62CC1E5C" w14:textId="77777777" w:rsidR="004B3E02" w:rsidRDefault="004B3E02">
            <w:pPr>
              <w:pStyle w:val="PleaseReviewReport0"/>
              <w:jc w:val="center"/>
            </w:pPr>
            <w:r>
              <w:t>463</w:t>
            </w:r>
          </w:p>
        </w:tc>
        <w:tc>
          <w:tcPr>
            <w:tcW w:w="661" w:type="dxa"/>
            <w:shd w:val="clear" w:color="auto" w:fill="D9D9D9"/>
          </w:tcPr>
          <w:p w14:paraId="62CC1E5D" w14:textId="77777777" w:rsidR="004B3E02" w:rsidRDefault="004B3E02">
            <w:pPr>
              <w:pStyle w:val="PleaseReviewReport0"/>
              <w:jc w:val="center"/>
            </w:pPr>
            <w:r>
              <w:t>355</w:t>
            </w:r>
          </w:p>
        </w:tc>
        <w:tc>
          <w:tcPr>
            <w:tcW w:w="3179" w:type="dxa"/>
            <w:shd w:val="clear" w:color="auto" w:fill="D9D9D9"/>
          </w:tcPr>
          <w:p w14:paraId="62CC1E5E" w14:textId="77777777" w:rsidR="004B3E02" w:rsidRDefault="004B3E02">
            <w:pPr>
              <w:pStyle w:val="PleaseReviewReport0"/>
            </w:pPr>
            <w:r>
              <w:rPr>
                <w:rFonts w:ascii="Arial" w:hAnsi="Arial" w:cs="Arial"/>
                <w:i/>
                <w:strike/>
                <w:color w:val="CD5C5C"/>
                <w:sz w:val="18"/>
                <w:szCs w:val="18"/>
              </w:rPr>
              <w:t>Zeugodacus tau</w:t>
            </w:r>
            <w:r>
              <w:rPr>
                <w:rFonts w:ascii="Arial" w:hAnsi="Arial" w:cs="Arial"/>
                <w:i/>
                <w:color w:val="CD5C5C"/>
                <w:sz w:val="18"/>
                <w:szCs w:val="18"/>
                <w:u w:val="single"/>
              </w:rPr>
              <w:t xml:space="preserve"> </w:t>
            </w:r>
          </w:p>
        </w:tc>
        <w:tc>
          <w:tcPr>
            <w:tcW w:w="540" w:type="dxa"/>
            <w:shd w:val="clear" w:color="auto" w:fill="D9D9D9"/>
          </w:tcPr>
          <w:p w14:paraId="62CC1E5F" w14:textId="77777777" w:rsidR="004B3E02" w:rsidRDefault="004B3E02">
            <w:pPr>
              <w:pStyle w:val="PleaseReviewReport0"/>
              <w:jc w:val="center"/>
            </w:pPr>
            <w:r>
              <w:t>P</w:t>
            </w:r>
          </w:p>
        </w:tc>
        <w:tc>
          <w:tcPr>
            <w:tcW w:w="6120" w:type="dxa"/>
            <w:shd w:val="clear" w:color="auto" w:fill="D9D9D9"/>
          </w:tcPr>
          <w:p w14:paraId="62CC1E60"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 xml:space="preserve">The issuance of documents by the IPPC indicating that, for the same level of risk, pest-free areas, phytosanitary treatments, systems approaches, independent measures or export inspection can be applied indistinctly as equivalent alternatives, leads importing countries to </w:t>
            </w:r>
            <w:r>
              <w:lastRenderedPageBreak/>
              <w:t>interpret them as equally applicable. However, these measures differ significantly in technical complexity, costs, and feasibility. This misperception creates pressure to adopt more restrictive measures than necessary.</w:t>
            </w:r>
          </w:p>
          <w:p w14:paraId="62CC1E61" w14:textId="77777777" w:rsidR="004B3E02" w:rsidRDefault="004B3E02">
            <w:pPr>
              <w:pStyle w:val="PleaseReviewReport0"/>
            </w:pPr>
            <w:r>
              <w:rPr>
                <w:i/>
              </w:rPr>
              <w:t>Category : SUBSTANTIVE </w:t>
            </w:r>
          </w:p>
        </w:tc>
        <w:tc>
          <w:tcPr>
            <w:tcW w:w="3870" w:type="dxa"/>
            <w:shd w:val="clear" w:color="auto" w:fill="D9D9D9"/>
          </w:tcPr>
          <w:p w14:paraId="4DEA7240" w14:textId="67613A85" w:rsidR="004B3E02" w:rsidRDefault="00D70866">
            <w:pPr>
              <w:pStyle w:val="PleaseReviewReport0"/>
              <w:rPr>
                <w:b/>
              </w:rPr>
            </w:pPr>
            <w:r w:rsidRPr="00D70866">
              <w:rPr>
                <w:b/>
              </w:rPr>
              <w:lastRenderedPageBreak/>
              <w:t>INCORPORATED</w:t>
            </w:r>
          </w:p>
        </w:tc>
      </w:tr>
      <w:tr w:rsidR="004B3E02" w14:paraId="62CC1E69" w14:textId="661C6E99" w:rsidTr="004B3E02">
        <w:tc>
          <w:tcPr>
            <w:tcW w:w="1200" w:type="dxa"/>
            <w:shd w:val="clear" w:color="auto" w:fill="D9D9D9"/>
          </w:tcPr>
          <w:p w14:paraId="62CC1E63" w14:textId="77777777" w:rsidR="004B3E02" w:rsidRDefault="004B3E02">
            <w:pPr>
              <w:pStyle w:val="PleaseReviewReport0"/>
              <w:jc w:val="center"/>
            </w:pPr>
            <w:r>
              <w:t>464</w:t>
            </w:r>
          </w:p>
        </w:tc>
        <w:tc>
          <w:tcPr>
            <w:tcW w:w="661" w:type="dxa"/>
            <w:shd w:val="clear" w:color="auto" w:fill="D9D9D9"/>
          </w:tcPr>
          <w:p w14:paraId="62CC1E64" w14:textId="77777777" w:rsidR="004B3E02" w:rsidRDefault="004B3E02">
            <w:pPr>
              <w:pStyle w:val="PleaseReviewReport0"/>
              <w:jc w:val="center"/>
            </w:pPr>
            <w:r>
              <w:t>355</w:t>
            </w:r>
          </w:p>
        </w:tc>
        <w:tc>
          <w:tcPr>
            <w:tcW w:w="3179" w:type="dxa"/>
            <w:shd w:val="clear" w:color="auto" w:fill="D9D9D9"/>
          </w:tcPr>
          <w:p w14:paraId="62CC1E65" w14:textId="77777777" w:rsidR="004B3E02" w:rsidRDefault="004B3E02">
            <w:pPr>
              <w:pStyle w:val="PleaseReviewReport0"/>
            </w:pPr>
            <w:r>
              <w:rPr>
                <w:rFonts w:ascii="Arial" w:hAnsi="Arial" w:cs="Arial"/>
                <w:i/>
                <w:strike/>
                <w:color w:val="CD5C5C"/>
                <w:sz w:val="18"/>
                <w:szCs w:val="18"/>
              </w:rPr>
              <w:t>Zeugodacus tau</w:t>
            </w:r>
            <w:r>
              <w:rPr>
                <w:rFonts w:ascii="Arial" w:hAnsi="Arial" w:cs="Arial"/>
                <w:i/>
                <w:color w:val="CD5C5C"/>
                <w:sz w:val="18"/>
                <w:szCs w:val="18"/>
                <w:u w:val="single"/>
              </w:rPr>
              <w:t xml:space="preserve"> </w:t>
            </w:r>
          </w:p>
        </w:tc>
        <w:tc>
          <w:tcPr>
            <w:tcW w:w="540" w:type="dxa"/>
            <w:shd w:val="clear" w:color="auto" w:fill="D9D9D9"/>
          </w:tcPr>
          <w:p w14:paraId="62CC1E66" w14:textId="77777777" w:rsidR="004B3E02" w:rsidRDefault="004B3E02">
            <w:pPr>
              <w:pStyle w:val="PleaseReviewReport0"/>
              <w:jc w:val="center"/>
            </w:pPr>
            <w:r>
              <w:t>P</w:t>
            </w:r>
          </w:p>
        </w:tc>
        <w:tc>
          <w:tcPr>
            <w:tcW w:w="6120" w:type="dxa"/>
            <w:shd w:val="clear" w:color="auto" w:fill="D9D9D9"/>
          </w:tcPr>
          <w:p w14:paraId="62CC1E67" w14:textId="77777777" w:rsidR="004B3E02" w:rsidRPr="002A688A" w:rsidRDefault="004B3E02">
            <w:pPr>
              <w:pStyle w:val="PleaseReviewReport0"/>
              <w:rPr>
                <w:lang w:val="fr-FR"/>
              </w:rPr>
            </w:pPr>
            <w:r w:rsidRPr="002A688A">
              <w:rPr>
                <w:b/>
                <w:lang w:val="fr-FR"/>
              </w:rPr>
              <w:t>Colombia </w:t>
            </w:r>
            <w:r w:rsidRPr="002A688A">
              <w:rPr>
                <w:lang w:val="fr-FR"/>
              </w:rPr>
              <w:br/>
              <w:t>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Sin embargo, estas medidas difieren significativamente en complejidad técnica, costos y viabilidad. Esta percepción errónea genera presión para adoptar medidas más restrictivas de lo necesario.</w:t>
            </w:r>
          </w:p>
          <w:p w14:paraId="62CC1E68" w14:textId="77777777" w:rsidR="004B3E02" w:rsidRDefault="004B3E02">
            <w:pPr>
              <w:pStyle w:val="PleaseReviewReport0"/>
            </w:pPr>
            <w:r>
              <w:rPr>
                <w:i/>
              </w:rPr>
              <w:t>Category : SUBSTANTIVE </w:t>
            </w:r>
          </w:p>
        </w:tc>
        <w:tc>
          <w:tcPr>
            <w:tcW w:w="3870" w:type="dxa"/>
            <w:shd w:val="clear" w:color="auto" w:fill="D9D9D9"/>
          </w:tcPr>
          <w:p w14:paraId="6BCBDAB7" w14:textId="0D218111" w:rsidR="004B3E02" w:rsidRPr="002A688A" w:rsidRDefault="00D70866">
            <w:pPr>
              <w:pStyle w:val="PleaseReviewReport0"/>
              <w:rPr>
                <w:b/>
                <w:lang w:val="fr-FR"/>
              </w:rPr>
            </w:pPr>
            <w:r w:rsidRPr="00D70866">
              <w:rPr>
                <w:b/>
                <w:lang w:val="fr-FR"/>
              </w:rPr>
              <w:t>INCORPORATED</w:t>
            </w:r>
          </w:p>
        </w:tc>
      </w:tr>
      <w:tr w:rsidR="004B3E02" w14:paraId="62CC1E70" w14:textId="56B9ADDC" w:rsidTr="004B3E02">
        <w:tc>
          <w:tcPr>
            <w:tcW w:w="1200" w:type="dxa"/>
          </w:tcPr>
          <w:p w14:paraId="62CC1E6A" w14:textId="77777777" w:rsidR="004B3E02" w:rsidRDefault="004B3E02">
            <w:pPr>
              <w:pStyle w:val="PleaseReviewReport0"/>
              <w:jc w:val="center"/>
            </w:pPr>
            <w:r>
              <w:lastRenderedPageBreak/>
              <w:t>465</w:t>
            </w:r>
          </w:p>
        </w:tc>
        <w:tc>
          <w:tcPr>
            <w:tcW w:w="661" w:type="dxa"/>
          </w:tcPr>
          <w:p w14:paraId="62CC1E6B" w14:textId="77777777" w:rsidR="004B3E02" w:rsidRDefault="004B3E02">
            <w:pPr>
              <w:pStyle w:val="PleaseReviewReport0"/>
              <w:jc w:val="center"/>
            </w:pPr>
            <w:r>
              <w:t>356</w:t>
            </w:r>
          </w:p>
        </w:tc>
        <w:tc>
          <w:tcPr>
            <w:tcW w:w="3179" w:type="dxa"/>
          </w:tcPr>
          <w:p w14:paraId="62CC1E6C" w14:textId="77777777" w:rsidR="004B3E02" w:rsidRDefault="004B3E02">
            <w:pPr>
              <w:pStyle w:val="PleaseReviewReport0"/>
            </w:pPr>
            <w:r>
              <w:rPr>
                <w:rFonts w:ascii="Arial" w:hAnsi="Arial" w:cs="Arial"/>
                <w:b/>
                <w:bCs/>
                <w:strike/>
                <w:color w:val="CD5C5C"/>
                <w:sz w:val="18"/>
                <w:szCs w:val="18"/>
              </w:rPr>
              <w:t>IRDN 1</w:t>
            </w:r>
            <w:r>
              <w:rPr>
                <w:rFonts w:ascii="Arial" w:hAnsi="Arial" w:cs="Arial"/>
                <w:strike/>
                <w:color w:val="CD5C5C"/>
                <w:sz w:val="18"/>
                <w:szCs w:val="18"/>
              </w:rPr>
              <w:t xml:space="preserve">, </w:t>
            </w:r>
            <w:r>
              <w:rPr>
                <w:rFonts w:ascii="Arial" w:hAnsi="Arial" w:cs="Arial"/>
                <w:b/>
                <w:bCs/>
                <w:strike/>
                <w:color w:val="CD5C5C"/>
                <w:sz w:val="18"/>
                <w:szCs w:val="18"/>
              </w:rPr>
              <w:t>4</w:t>
            </w:r>
            <w:r>
              <w:rPr>
                <w:rFonts w:ascii="Arial" w:hAnsi="Arial" w:cs="Arial"/>
                <w:strike/>
                <w:color w:val="CD5C5C"/>
                <w:sz w:val="18"/>
                <w:szCs w:val="18"/>
              </w:rPr>
              <w:t>; PFA; SA 1; specific physiological stage of maturity at harvest</w:t>
            </w:r>
          </w:p>
        </w:tc>
        <w:tc>
          <w:tcPr>
            <w:tcW w:w="540" w:type="dxa"/>
          </w:tcPr>
          <w:p w14:paraId="62CC1E6D" w14:textId="77777777" w:rsidR="004B3E02" w:rsidRDefault="004B3E02">
            <w:pPr>
              <w:pStyle w:val="PleaseReviewReport0"/>
              <w:jc w:val="center"/>
            </w:pPr>
            <w:r>
              <w:t>P</w:t>
            </w:r>
          </w:p>
        </w:tc>
        <w:tc>
          <w:tcPr>
            <w:tcW w:w="6120" w:type="dxa"/>
          </w:tcPr>
          <w:p w14:paraId="62CC1E6E" w14:textId="77777777" w:rsidR="004B3E02" w:rsidRDefault="004B3E02">
            <w:pPr>
              <w:pStyle w:val="PleaseReviewReport0"/>
            </w:pPr>
            <w:r>
              <w:rPr>
                <w:b/>
              </w:rPr>
              <w:t>Colombia </w:t>
            </w:r>
            <w:r>
              <w:br/>
              <w:t>On the other hand, mitigation measures are included for the species of the genus Bactrocera and Ceratitis, ignoring the existing scientific evidence issued by EFSA (2021) in the article "Scientific opinion on the import of Musa fruits as a pathway for the entry of non-EU Tephritidae into the EU territory" which states that "In response to the question posed by the European Commission to the European Food Safety Authority (EFSA) on whether the commercial import of Musa fruits  (bananas and plantains) could constitute a potential route for the introduction of B. dorsalis and other non-Community tephritides, of which Musa fruits are hosts, EFSA's Plant Health Panel reported that it does not constitute a pathway. This is based on a review of the evidence demonstrating: i) bananas and plantains in the green phase are not hosts for oviposition or for the subsequent development of tephritid immatures and ii) industry practices ensure that only ripe bananas and plantains in green phase one are exported to the EU."</w:t>
            </w:r>
            <w:r>
              <w:br/>
            </w:r>
            <w:r>
              <w:br/>
              <w:t>However, despite the evidence analyzed and presented by EFSA (2021), the draft annex insists on adding measures such as free areas, system approaches, and phytosanitary treatments, contradicting the principles of necessity, minimum impact, and risk management of ISPM No. 1, which determine that the least restrictive mitigation alternative that guarantees an adequate level of phytosanitary protection should be chosen.</w:t>
            </w:r>
            <w:r>
              <w:br/>
            </w:r>
            <w:r>
              <w:br/>
              <w:t>In addition, mitigation measures should not be promoted in a generalized manner or as interchangeable alternatives, but should be based on an ARP and consider the specific characteristics of the pest, the product, the production system of the exporting country and the intended use in the importing country.</w:t>
            </w:r>
            <w:r>
              <w:br/>
            </w:r>
            <w:r>
              <w:br/>
              <w:t>The issuance of documents by the IPPC indicating that, for the same level of risk, pest-free areas, phytosanitary treatments, systems approaches, independent measures or export inspection can be applied indistinctly as equivalent alternatives, leads importing countries to interpret them as equally applicable. However, these measures differ significantly in technical complexity, costs, and feasibility. This misperception creates pressure to adopt more restrictive measures than necessary.</w:t>
            </w:r>
          </w:p>
          <w:p w14:paraId="62CC1E6F" w14:textId="77777777" w:rsidR="004B3E02" w:rsidRDefault="004B3E02">
            <w:pPr>
              <w:pStyle w:val="PleaseReviewReport0"/>
            </w:pPr>
            <w:r>
              <w:rPr>
                <w:i/>
              </w:rPr>
              <w:t>Category : SUBSTANTIVE </w:t>
            </w:r>
          </w:p>
        </w:tc>
        <w:tc>
          <w:tcPr>
            <w:tcW w:w="3870" w:type="dxa"/>
          </w:tcPr>
          <w:p w14:paraId="2C4FC30A" w14:textId="2E9A0B5F" w:rsidR="004B3E02" w:rsidRDefault="00D70866">
            <w:pPr>
              <w:pStyle w:val="PleaseReviewReport0"/>
              <w:rPr>
                <w:b/>
              </w:rPr>
            </w:pPr>
            <w:r w:rsidRPr="00D70866">
              <w:rPr>
                <w:b/>
              </w:rPr>
              <w:t>INCORPORATED</w:t>
            </w:r>
          </w:p>
        </w:tc>
      </w:tr>
      <w:tr w:rsidR="004B3E02" w14:paraId="62CC1E77" w14:textId="00726B1C" w:rsidTr="004B3E02">
        <w:tc>
          <w:tcPr>
            <w:tcW w:w="1200" w:type="dxa"/>
          </w:tcPr>
          <w:p w14:paraId="62CC1E71" w14:textId="77777777" w:rsidR="004B3E02" w:rsidRDefault="004B3E02">
            <w:pPr>
              <w:pStyle w:val="PleaseReviewReport0"/>
              <w:jc w:val="center"/>
            </w:pPr>
            <w:r>
              <w:t>466</w:t>
            </w:r>
          </w:p>
        </w:tc>
        <w:tc>
          <w:tcPr>
            <w:tcW w:w="661" w:type="dxa"/>
          </w:tcPr>
          <w:p w14:paraId="62CC1E72" w14:textId="77777777" w:rsidR="004B3E02" w:rsidRDefault="004B3E02">
            <w:pPr>
              <w:pStyle w:val="PleaseReviewReport0"/>
              <w:jc w:val="center"/>
            </w:pPr>
            <w:r>
              <w:t>356</w:t>
            </w:r>
          </w:p>
        </w:tc>
        <w:tc>
          <w:tcPr>
            <w:tcW w:w="3179" w:type="dxa"/>
          </w:tcPr>
          <w:p w14:paraId="62CC1E73" w14:textId="77777777" w:rsidR="004B3E02" w:rsidRDefault="004B3E02">
            <w:pPr>
              <w:pStyle w:val="PleaseReviewReport0"/>
            </w:pPr>
            <w:r>
              <w:rPr>
                <w:rFonts w:ascii="Arial" w:hAnsi="Arial" w:cs="Arial"/>
                <w:b/>
                <w:bCs/>
                <w:sz w:val="18"/>
                <w:szCs w:val="18"/>
              </w:rPr>
              <w:t>IRDN 1</w:t>
            </w:r>
            <w:r>
              <w:rPr>
                <w:rFonts w:ascii="Arial" w:hAnsi="Arial" w:cs="Arial"/>
                <w:sz w:val="18"/>
                <w:szCs w:val="18"/>
              </w:rPr>
              <w:t xml:space="preserve">, </w:t>
            </w:r>
            <w:r>
              <w:rPr>
                <w:rFonts w:ascii="Arial" w:hAnsi="Arial" w:cs="Arial"/>
                <w:b/>
                <w:bCs/>
                <w:sz w:val="18"/>
                <w:szCs w:val="18"/>
              </w:rPr>
              <w:t>4</w:t>
            </w:r>
            <w:r>
              <w:rPr>
                <w:rFonts w:ascii="Arial" w:hAnsi="Arial" w:cs="Arial"/>
                <w:sz w:val="18"/>
                <w:szCs w:val="18"/>
              </w:rPr>
              <w:t xml:space="preserve">; </w:t>
            </w:r>
            <w:r>
              <w:rPr>
                <w:rFonts w:ascii="Arial" w:hAnsi="Arial" w:cs="Arial"/>
                <w:strike/>
                <w:color w:val="0000FF"/>
                <w:sz w:val="18"/>
                <w:szCs w:val="18"/>
              </w:rPr>
              <w:t xml:space="preserve">PFA; </w:t>
            </w:r>
            <w:r>
              <w:rPr>
                <w:rFonts w:ascii="Arial" w:hAnsi="Arial" w:cs="Arial"/>
                <w:sz w:val="18"/>
                <w:szCs w:val="18"/>
              </w:rPr>
              <w:t>SA 1; specific physiological stage of maturity at harvest</w:t>
            </w:r>
          </w:p>
        </w:tc>
        <w:tc>
          <w:tcPr>
            <w:tcW w:w="540" w:type="dxa"/>
          </w:tcPr>
          <w:p w14:paraId="62CC1E74" w14:textId="77777777" w:rsidR="004B3E02" w:rsidRDefault="004B3E02">
            <w:pPr>
              <w:pStyle w:val="PleaseReviewReport0"/>
              <w:jc w:val="center"/>
            </w:pPr>
            <w:r>
              <w:t>P</w:t>
            </w:r>
          </w:p>
        </w:tc>
        <w:tc>
          <w:tcPr>
            <w:tcW w:w="6120" w:type="dxa"/>
          </w:tcPr>
          <w:p w14:paraId="62CC1E75" w14:textId="77777777" w:rsidR="004B3E02" w:rsidRDefault="004B3E02">
            <w:pPr>
              <w:pStyle w:val="PleaseReviewReport0"/>
            </w:pPr>
            <w:r>
              <w:rPr>
                <w:b/>
              </w:rPr>
              <w:t>COSAVE </w:t>
            </w:r>
            <w:r>
              <w:br/>
              <w:t>PFA is a general measure that applies to any pest and is included in Table 2. This is for consistency with Annex 1 of ISPM 46 (mango).</w:t>
            </w:r>
          </w:p>
          <w:p w14:paraId="62CC1E76" w14:textId="77777777" w:rsidR="004B3E02" w:rsidRDefault="004B3E02">
            <w:pPr>
              <w:pStyle w:val="PleaseReviewReport0"/>
            </w:pPr>
            <w:r>
              <w:rPr>
                <w:i/>
              </w:rPr>
              <w:t>Category : TECHNICAL </w:t>
            </w:r>
          </w:p>
        </w:tc>
        <w:tc>
          <w:tcPr>
            <w:tcW w:w="3870" w:type="dxa"/>
          </w:tcPr>
          <w:p w14:paraId="4083C074" w14:textId="24F89454" w:rsidR="004B3E02" w:rsidRDefault="00E718B1">
            <w:pPr>
              <w:pStyle w:val="PleaseReviewReport0"/>
              <w:rPr>
                <w:b/>
              </w:rPr>
            </w:pPr>
            <w:r>
              <w:rPr>
                <w:b/>
              </w:rPr>
              <w:t>INCORPORATED</w:t>
            </w:r>
          </w:p>
        </w:tc>
      </w:tr>
      <w:tr w:rsidR="004B3E02" w14:paraId="62CC1E7E" w14:textId="303A03B4" w:rsidTr="004B3E02">
        <w:tc>
          <w:tcPr>
            <w:tcW w:w="1200" w:type="dxa"/>
          </w:tcPr>
          <w:p w14:paraId="62CC1E78" w14:textId="77777777" w:rsidR="004B3E02" w:rsidRDefault="004B3E02">
            <w:pPr>
              <w:pStyle w:val="PleaseReviewReport0"/>
              <w:jc w:val="center"/>
            </w:pPr>
            <w:r>
              <w:t>467</w:t>
            </w:r>
          </w:p>
        </w:tc>
        <w:tc>
          <w:tcPr>
            <w:tcW w:w="661" w:type="dxa"/>
          </w:tcPr>
          <w:p w14:paraId="62CC1E79" w14:textId="77777777" w:rsidR="004B3E02" w:rsidRDefault="004B3E02">
            <w:pPr>
              <w:pStyle w:val="PleaseReviewReport0"/>
              <w:jc w:val="center"/>
            </w:pPr>
            <w:r>
              <w:t>356</w:t>
            </w:r>
          </w:p>
        </w:tc>
        <w:tc>
          <w:tcPr>
            <w:tcW w:w="3179" w:type="dxa"/>
          </w:tcPr>
          <w:p w14:paraId="62CC1E7A" w14:textId="77777777" w:rsidR="004B3E02" w:rsidRPr="002A688A" w:rsidRDefault="004B3E02">
            <w:pPr>
              <w:pStyle w:val="PleaseReviewReport0"/>
              <w:rPr>
                <w:lang w:val="fr-FR"/>
              </w:rPr>
            </w:pPr>
            <w:r w:rsidRPr="002A688A">
              <w:rPr>
                <w:rFonts w:ascii="Arial" w:hAnsi="Arial" w:cs="Arial"/>
                <w:b/>
                <w:bCs/>
                <w:strike/>
                <w:color w:val="CD5C5C"/>
                <w:sz w:val="18"/>
                <w:szCs w:val="18"/>
                <w:lang w:val="fr-FR"/>
              </w:rPr>
              <w:t>IRDN 1</w:t>
            </w:r>
            <w:r w:rsidRPr="002A688A">
              <w:rPr>
                <w:rFonts w:ascii="Arial" w:hAnsi="Arial" w:cs="Arial"/>
                <w:strike/>
                <w:color w:val="CD5C5C"/>
                <w:sz w:val="18"/>
                <w:szCs w:val="18"/>
                <w:lang w:val="fr-FR"/>
              </w:rPr>
              <w:t xml:space="preserve">, </w:t>
            </w:r>
            <w:r w:rsidRPr="002A688A">
              <w:rPr>
                <w:rFonts w:ascii="Arial" w:hAnsi="Arial" w:cs="Arial"/>
                <w:b/>
                <w:bCs/>
                <w:strike/>
                <w:color w:val="CD5C5C"/>
                <w:sz w:val="18"/>
                <w:szCs w:val="18"/>
                <w:lang w:val="fr-FR"/>
              </w:rPr>
              <w:t>4</w:t>
            </w:r>
            <w:r w:rsidRPr="002A688A">
              <w:rPr>
                <w:rFonts w:ascii="Arial" w:hAnsi="Arial" w:cs="Arial"/>
                <w:strike/>
                <w:color w:val="CD5C5C"/>
                <w:sz w:val="18"/>
                <w:szCs w:val="18"/>
                <w:lang w:val="fr-FR"/>
              </w:rPr>
              <w:t>; ALP; ES 1; etapa específica de maduración fisiológica en el momento de la recolección</w:t>
            </w:r>
          </w:p>
        </w:tc>
        <w:tc>
          <w:tcPr>
            <w:tcW w:w="540" w:type="dxa"/>
          </w:tcPr>
          <w:p w14:paraId="62CC1E7B" w14:textId="77777777" w:rsidR="004B3E02" w:rsidRDefault="004B3E02">
            <w:pPr>
              <w:pStyle w:val="PleaseReviewReport0"/>
              <w:jc w:val="center"/>
            </w:pPr>
            <w:r>
              <w:t>P</w:t>
            </w:r>
          </w:p>
        </w:tc>
        <w:tc>
          <w:tcPr>
            <w:tcW w:w="6120" w:type="dxa"/>
          </w:tcPr>
          <w:p w14:paraId="62CC1E7C" w14:textId="77777777" w:rsidR="004B3E02" w:rsidRPr="002A688A" w:rsidRDefault="004B3E02">
            <w:pPr>
              <w:pStyle w:val="PleaseReviewReport0"/>
              <w:rPr>
                <w:lang w:val="fr-FR"/>
              </w:rPr>
            </w:pPr>
            <w:r w:rsidRPr="002A688A">
              <w:rPr>
                <w:b/>
                <w:lang w:val="fr-FR"/>
              </w:rPr>
              <w:t>Colombia </w:t>
            </w:r>
            <w:r w:rsidRPr="002A688A">
              <w:rPr>
                <w:lang w:val="fr-FR"/>
              </w:rPr>
              <w:br/>
              <w:t xml:space="preserve">Por otro lado, se incluyen medidas de mitigación para las especies del género Bactrocera y Ceratitis, ignorando la evidencia científica existente y emitida por EFSA (2021) en el artículo “Scientific opinion on the import of Musa fruits as a pathway for the entry of non-EU Tephritidae into the </w:t>
            </w:r>
            <w:r w:rsidRPr="002A688A">
              <w:rPr>
                <w:lang w:val="fr-FR"/>
              </w:rPr>
              <w:lastRenderedPageBreak/>
              <w:t>EU territory” el cual indica que “En respuesta a la pregunta planteada por la Comisión Europea a la Autoridad Europea de Seguridad Alimentaria (EFSA) sobre si la importación comercial de frutos de Musa (bananos y plátanos) podría constituir una vía potencial para la introducción de B. dorsalis y otros tefrítidos no comunitarios, de los cuales los frutos de Musa son hospedantes, el Panel de Sanidad Vegetal de la EFSA informó que no constituye una vía. Esto se basa en una revisión de la evidencia que demuestra: i) los bananos y plátanos en fase verde no son hospedantes para la oviposición ni para el posterior desarrollo de inmaduros de tefrítidos y ii) las prácticas de la industria garantizan que solo se exporten a la UE bananos y plátanos maduros en fase verde uno”.</w:t>
            </w:r>
            <w:r w:rsidRPr="002A688A">
              <w:rPr>
                <w:lang w:val="fr-FR"/>
              </w:rPr>
              <w:br/>
            </w:r>
            <w:r w:rsidRPr="002A688A">
              <w:rPr>
                <w:lang w:val="fr-FR"/>
              </w:rPr>
              <w:br/>
              <w:t>No obstante, a pesar de la evidencia analizada y presentada por EFSA (2021), el proyecto de anexo insiste en adicionar medidas como áreas libres, enfoques de sistemas y tratamientos fitosanitarios, contradiciendo los principios de necesidad, mínimo impacto y gestión del riesgo de la NIMF No. 1, los cuales determinan que se debe optar por la alternativa de mitigación menos restrictiva que garantice un nivel adecuado de protección fitosanitaria.</w:t>
            </w:r>
            <w:r w:rsidRPr="002A688A">
              <w:rPr>
                <w:lang w:val="fr-FR"/>
              </w:rPr>
              <w:br/>
            </w:r>
            <w:r w:rsidRPr="002A688A">
              <w:rPr>
                <w:lang w:val="fr-FR"/>
              </w:rPr>
              <w:br/>
              <w:t>Adicional, las medidas de mitigación, se aclara que estas no deben promoverse de forma generalizada ni como alternativas intercambiables, sino que deben estar fundamentadas en un ARP y considerar las características específicas de la plaga, el producto, el sistema de producción del país exportador y el uso previsto en el país importador.</w:t>
            </w:r>
            <w:r w:rsidRPr="002A688A">
              <w:rPr>
                <w:lang w:val="fr-FR"/>
              </w:rPr>
              <w:br/>
            </w:r>
            <w:r w:rsidRPr="002A688A">
              <w:rPr>
                <w:lang w:val="fr-FR"/>
              </w:rPr>
              <w:br/>
              <w:t>La emisión de documentos por parte de la CIPF que indican que, para un mismo nivel de riesgo, pueden aplicarse indistintamente áreas libres de plagas, tratamientos fitosanitarios, enfoques de sistemas, medidas independientes o inspección de exportaciones como alternativas equivalentes, lleva a los países importadores a interpretarlas como igualmente aplicables. Sin embargo, estas medidas difieren significativamente en complejidad técnica, costos y viabilidad. Esta percepción errónea genera presión para adoptar medidas más restrictivas de lo necesario.</w:t>
            </w:r>
          </w:p>
          <w:p w14:paraId="62CC1E7D" w14:textId="77777777" w:rsidR="004B3E02" w:rsidRDefault="004B3E02">
            <w:pPr>
              <w:pStyle w:val="PleaseReviewReport0"/>
            </w:pPr>
            <w:r>
              <w:rPr>
                <w:i/>
              </w:rPr>
              <w:t>Category : SUBSTANTIVE </w:t>
            </w:r>
          </w:p>
        </w:tc>
        <w:tc>
          <w:tcPr>
            <w:tcW w:w="3870" w:type="dxa"/>
          </w:tcPr>
          <w:p w14:paraId="3CACD0D4" w14:textId="511A466F" w:rsidR="004B3E02" w:rsidRPr="002A688A" w:rsidRDefault="00D70866">
            <w:pPr>
              <w:pStyle w:val="PleaseReviewReport0"/>
              <w:rPr>
                <w:b/>
                <w:lang w:val="fr-FR"/>
              </w:rPr>
            </w:pPr>
            <w:r w:rsidRPr="00D70866">
              <w:rPr>
                <w:b/>
                <w:lang w:val="fr-FR"/>
              </w:rPr>
              <w:lastRenderedPageBreak/>
              <w:t>INCORPORATED</w:t>
            </w:r>
          </w:p>
        </w:tc>
      </w:tr>
      <w:tr w:rsidR="004B3E02" w14:paraId="62CC1E85" w14:textId="111EB205" w:rsidTr="004B3E02">
        <w:tc>
          <w:tcPr>
            <w:tcW w:w="1200" w:type="dxa"/>
            <w:shd w:val="clear" w:color="auto" w:fill="D9D9D9"/>
          </w:tcPr>
          <w:p w14:paraId="62CC1E7F" w14:textId="77777777" w:rsidR="004B3E02" w:rsidRDefault="004B3E02">
            <w:pPr>
              <w:pStyle w:val="PleaseReviewReport0"/>
              <w:jc w:val="center"/>
            </w:pPr>
            <w:r>
              <w:t>468</w:t>
            </w:r>
          </w:p>
        </w:tc>
        <w:tc>
          <w:tcPr>
            <w:tcW w:w="661" w:type="dxa"/>
            <w:shd w:val="clear" w:color="auto" w:fill="D9D9D9"/>
          </w:tcPr>
          <w:p w14:paraId="62CC1E80" w14:textId="77777777" w:rsidR="004B3E02" w:rsidRDefault="004B3E02">
            <w:pPr>
              <w:pStyle w:val="PleaseReviewReport0"/>
              <w:jc w:val="center"/>
            </w:pPr>
            <w:r>
              <w:t>360</w:t>
            </w:r>
          </w:p>
        </w:tc>
        <w:tc>
          <w:tcPr>
            <w:tcW w:w="3179" w:type="dxa"/>
            <w:shd w:val="clear" w:color="auto" w:fill="D9D9D9"/>
          </w:tcPr>
          <w:p w14:paraId="62CC1E81" w14:textId="77777777" w:rsidR="004B3E02" w:rsidRDefault="004B3E02">
            <w:pPr>
              <w:pStyle w:val="PleaseReviewReport0"/>
            </w:pPr>
            <w:r>
              <w:rPr>
                <w:rFonts w:ascii="Arial" w:hAnsi="Arial" w:cs="Arial"/>
                <w:strike/>
                <w:color w:val="CD5C5C"/>
                <w:sz w:val="18"/>
                <w:szCs w:val="18"/>
              </w:rPr>
              <w:t xml:space="preserve">Field and export </w:t>
            </w:r>
            <w:r>
              <w:rPr>
                <w:rFonts w:ascii="Arial" w:hAnsi="Arial" w:cs="Arial"/>
                <w:color w:val="CD5C5C"/>
                <w:sz w:val="18"/>
                <w:szCs w:val="18"/>
                <w:u w:val="single"/>
              </w:rPr>
              <w:t xml:space="preserve">Export </w:t>
            </w:r>
            <w:r>
              <w:rPr>
                <w:rFonts w:ascii="Arial" w:hAnsi="Arial" w:cs="Arial"/>
                <w:sz w:val="18"/>
                <w:szCs w:val="18"/>
              </w:rPr>
              <w:t>inspection</w:t>
            </w:r>
            <w:r>
              <w:rPr>
                <w:rFonts w:ascii="Arial" w:hAnsi="Arial" w:cs="Arial"/>
                <w:vertAlign w:val="superscript"/>
              </w:rPr>
              <w:t>†</w:t>
            </w:r>
          </w:p>
        </w:tc>
        <w:tc>
          <w:tcPr>
            <w:tcW w:w="540" w:type="dxa"/>
            <w:shd w:val="clear" w:color="auto" w:fill="D9D9D9"/>
          </w:tcPr>
          <w:p w14:paraId="62CC1E82" w14:textId="77777777" w:rsidR="004B3E02" w:rsidRDefault="004B3E02">
            <w:pPr>
              <w:pStyle w:val="PleaseReviewReport0"/>
              <w:jc w:val="center"/>
            </w:pPr>
            <w:r>
              <w:t>P</w:t>
            </w:r>
          </w:p>
        </w:tc>
        <w:tc>
          <w:tcPr>
            <w:tcW w:w="6120" w:type="dxa"/>
            <w:shd w:val="clear" w:color="auto" w:fill="D9D9D9"/>
          </w:tcPr>
          <w:p w14:paraId="62CC1E83" w14:textId="77777777" w:rsidR="004B3E02" w:rsidRDefault="004B3E02">
            <w:pPr>
              <w:pStyle w:val="PleaseReviewReport0"/>
            </w:pPr>
            <w:r>
              <w:rPr>
                <w:b/>
              </w:rPr>
              <w:t>Colombia </w:t>
            </w:r>
            <w:r>
              <w:br/>
              <w:t>Field inspection for phytosanitary certification purposes in the field is not sustainable according to logistical, human, operational and financial resources.</w:t>
            </w:r>
          </w:p>
          <w:p w14:paraId="62CC1E84" w14:textId="77777777" w:rsidR="004B3E02" w:rsidRDefault="004B3E02">
            <w:pPr>
              <w:pStyle w:val="PleaseReviewReport0"/>
            </w:pPr>
            <w:r>
              <w:rPr>
                <w:i/>
              </w:rPr>
              <w:t>Category : SUBSTANTIVE </w:t>
            </w:r>
          </w:p>
        </w:tc>
        <w:tc>
          <w:tcPr>
            <w:tcW w:w="3870" w:type="dxa"/>
            <w:shd w:val="clear" w:color="auto" w:fill="D9D9D9"/>
          </w:tcPr>
          <w:p w14:paraId="6F5F2537" w14:textId="77777777" w:rsidR="004B3E02" w:rsidRDefault="00E718B1">
            <w:pPr>
              <w:pStyle w:val="PleaseReviewReport0"/>
              <w:rPr>
                <w:b/>
              </w:rPr>
            </w:pPr>
            <w:r>
              <w:rPr>
                <w:b/>
              </w:rPr>
              <w:t>CONSIDERED BUT NOT INCORPORATED</w:t>
            </w:r>
          </w:p>
          <w:p w14:paraId="61A013C6" w14:textId="245975D2" w:rsidR="00E718B1" w:rsidRPr="00E718B1" w:rsidRDefault="00E718B1" w:rsidP="00E718B1">
            <w:pPr>
              <w:pStyle w:val="PleaseReviewReport0"/>
            </w:pPr>
            <w:r w:rsidRPr="00E718B1">
              <w:t xml:space="preserve">This measure has </w:t>
            </w:r>
            <w:r w:rsidR="00A92EE4">
              <w:t xml:space="preserve">already </w:t>
            </w:r>
            <w:r w:rsidR="00C54DA1">
              <w:t>been applied o</w:t>
            </w:r>
            <w:r w:rsidRPr="00E718B1">
              <w:t>n internation</w:t>
            </w:r>
            <w:r w:rsidR="00C54DA1">
              <w:t>al movement of Musa fruit by at least</w:t>
            </w:r>
            <w:r w:rsidR="008E747E">
              <w:t xml:space="preserve"> </w:t>
            </w:r>
            <w:r w:rsidRPr="00E718B1">
              <w:t>one CP</w:t>
            </w:r>
            <w:r w:rsidR="00C54DA1">
              <w:t xml:space="preserve"> to manage the pest risk of </w:t>
            </w:r>
            <w:r w:rsidR="00C54DA1" w:rsidRPr="00C54DA1">
              <w:rPr>
                <w:i/>
              </w:rPr>
              <w:t>P.</w:t>
            </w:r>
            <w:r w:rsidR="00C54DA1">
              <w:rPr>
                <w:i/>
              </w:rPr>
              <w:t xml:space="preserve"> </w:t>
            </w:r>
            <w:r w:rsidR="00C54DA1" w:rsidRPr="00C54DA1">
              <w:rPr>
                <w:i/>
              </w:rPr>
              <w:t>nigronervosa</w:t>
            </w:r>
            <w:r w:rsidRPr="00E718B1">
              <w:t>.</w:t>
            </w:r>
          </w:p>
        </w:tc>
      </w:tr>
      <w:tr w:rsidR="004B3E02" w14:paraId="62CC1E8C" w14:textId="5B259C50" w:rsidTr="004B3E02">
        <w:tc>
          <w:tcPr>
            <w:tcW w:w="1200" w:type="dxa"/>
            <w:shd w:val="clear" w:color="auto" w:fill="D9D9D9"/>
          </w:tcPr>
          <w:p w14:paraId="62CC1E86" w14:textId="3023B2DB" w:rsidR="004B3E02" w:rsidRDefault="004B3E02">
            <w:pPr>
              <w:pStyle w:val="PleaseReviewReport0"/>
              <w:jc w:val="center"/>
            </w:pPr>
            <w:r>
              <w:t>469</w:t>
            </w:r>
          </w:p>
        </w:tc>
        <w:tc>
          <w:tcPr>
            <w:tcW w:w="661" w:type="dxa"/>
            <w:shd w:val="clear" w:color="auto" w:fill="D9D9D9"/>
          </w:tcPr>
          <w:p w14:paraId="62CC1E87" w14:textId="77777777" w:rsidR="004B3E02" w:rsidRDefault="004B3E02">
            <w:pPr>
              <w:pStyle w:val="PleaseReviewReport0"/>
              <w:jc w:val="center"/>
            </w:pPr>
            <w:r>
              <w:t>360</w:t>
            </w:r>
          </w:p>
        </w:tc>
        <w:tc>
          <w:tcPr>
            <w:tcW w:w="3179" w:type="dxa"/>
            <w:shd w:val="clear" w:color="auto" w:fill="D9D9D9"/>
          </w:tcPr>
          <w:p w14:paraId="62CC1E88" w14:textId="77777777" w:rsidR="004B3E02" w:rsidRPr="002A688A" w:rsidRDefault="004B3E02">
            <w:pPr>
              <w:pStyle w:val="PleaseReviewReport0"/>
              <w:rPr>
                <w:lang w:val="fr-FR"/>
              </w:rPr>
            </w:pPr>
            <w:r w:rsidRPr="002A688A">
              <w:rPr>
                <w:rFonts w:ascii="Arial" w:hAnsi="Arial" w:cs="Arial"/>
                <w:strike/>
                <w:color w:val="CD5C5C"/>
                <w:sz w:val="18"/>
                <w:szCs w:val="18"/>
                <w:lang w:val="fr-FR"/>
              </w:rPr>
              <w:t xml:space="preserve">Inspección </w:t>
            </w:r>
            <w:r w:rsidRPr="002A688A">
              <w:rPr>
                <w:rFonts w:ascii="Arial" w:hAnsi="Arial" w:cs="Arial"/>
                <w:color w:val="CD5C5C"/>
                <w:sz w:val="18"/>
                <w:szCs w:val="18"/>
                <w:u w:val="single"/>
                <w:lang w:val="fr-FR"/>
              </w:rPr>
              <w:t xml:space="preserve">Inspección  </w:t>
            </w:r>
            <w:r w:rsidRPr="002A688A">
              <w:rPr>
                <w:rFonts w:ascii="Arial" w:hAnsi="Arial" w:cs="Arial"/>
                <w:sz w:val="18"/>
                <w:szCs w:val="18"/>
                <w:lang w:val="fr-FR"/>
              </w:rPr>
              <w:t xml:space="preserve">de </w:t>
            </w:r>
            <w:r w:rsidRPr="002A688A">
              <w:rPr>
                <w:rFonts w:ascii="Arial" w:hAnsi="Arial" w:cs="Arial"/>
                <w:strike/>
                <w:color w:val="CD5C5C"/>
                <w:sz w:val="18"/>
                <w:szCs w:val="18"/>
                <w:lang w:val="fr-FR"/>
              </w:rPr>
              <w:t xml:space="preserve">campo y de </w:t>
            </w:r>
            <w:r w:rsidRPr="002A688A">
              <w:rPr>
                <w:rFonts w:ascii="Arial" w:hAnsi="Arial" w:cs="Arial"/>
                <w:sz w:val="18"/>
                <w:szCs w:val="18"/>
                <w:lang w:val="fr-FR"/>
              </w:rPr>
              <w:t>las exportaciones</w:t>
            </w:r>
            <w:r w:rsidRPr="002A688A">
              <w:rPr>
                <w:rFonts w:ascii="Arial" w:hAnsi="Arial" w:cs="Arial"/>
                <w:vertAlign w:val="superscript"/>
                <w:lang w:val="fr-FR"/>
              </w:rPr>
              <w:t>†</w:t>
            </w:r>
          </w:p>
        </w:tc>
        <w:tc>
          <w:tcPr>
            <w:tcW w:w="540" w:type="dxa"/>
            <w:shd w:val="clear" w:color="auto" w:fill="D9D9D9"/>
          </w:tcPr>
          <w:p w14:paraId="62CC1E89" w14:textId="77777777" w:rsidR="004B3E02" w:rsidRDefault="004B3E02">
            <w:pPr>
              <w:pStyle w:val="PleaseReviewReport0"/>
              <w:jc w:val="center"/>
            </w:pPr>
            <w:r>
              <w:t>P</w:t>
            </w:r>
          </w:p>
        </w:tc>
        <w:tc>
          <w:tcPr>
            <w:tcW w:w="6120" w:type="dxa"/>
            <w:shd w:val="clear" w:color="auto" w:fill="D9D9D9"/>
          </w:tcPr>
          <w:p w14:paraId="62CC1E8A" w14:textId="77777777" w:rsidR="004B3E02" w:rsidRPr="002A688A" w:rsidRDefault="004B3E02">
            <w:pPr>
              <w:pStyle w:val="PleaseReviewReport0"/>
              <w:rPr>
                <w:lang w:val="fr-FR"/>
              </w:rPr>
            </w:pPr>
            <w:r w:rsidRPr="002A688A">
              <w:rPr>
                <w:b/>
                <w:lang w:val="fr-FR"/>
              </w:rPr>
              <w:t>Colombia </w:t>
            </w:r>
            <w:r w:rsidRPr="002A688A">
              <w:rPr>
                <w:lang w:val="fr-FR"/>
              </w:rPr>
              <w:br/>
              <w:t>La inspección en campo con fines de certificación fitosanitaria en campo, no es sostenible de acuerdo a los recursos logísticos, humanos, operáticos y financieros.</w:t>
            </w:r>
          </w:p>
          <w:p w14:paraId="62CC1E8B" w14:textId="77777777" w:rsidR="004B3E02" w:rsidRDefault="004B3E02">
            <w:pPr>
              <w:pStyle w:val="PleaseReviewReport0"/>
            </w:pPr>
            <w:r>
              <w:rPr>
                <w:i/>
              </w:rPr>
              <w:t>Category : SUBSTANTIVE </w:t>
            </w:r>
          </w:p>
        </w:tc>
        <w:tc>
          <w:tcPr>
            <w:tcW w:w="3870" w:type="dxa"/>
            <w:shd w:val="clear" w:color="auto" w:fill="D9D9D9"/>
          </w:tcPr>
          <w:p w14:paraId="7C309B49" w14:textId="77777777" w:rsidR="00C54DA1" w:rsidRPr="00722518" w:rsidRDefault="00C54DA1" w:rsidP="00C54DA1">
            <w:pPr>
              <w:pStyle w:val="PleaseReviewReport0"/>
              <w:rPr>
                <w:b/>
                <w:lang w:val="en-US"/>
              </w:rPr>
            </w:pPr>
            <w:r w:rsidRPr="00722518">
              <w:rPr>
                <w:b/>
                <w:lang w:val="en-US"/>
              </w:rPr>
              <w:t>CONSIDERED BUT NOT INCORPORATED</w:t>
            </w:r>
          </w:p>
          <w:p w14:paraId="4CEA8E11" w14:textId="6FC231DC" w:rsidR="004B3E02" w:rsidRPr="00722518" w:rsidRDefault="00C54DA1" w:rsidP="00C54DA1">
            <w:pPr>
              <w:pStyle w:val="PleaseReviewReport0"/>
              <w:rPr>
                <w:lang w:val="en-US"/>
              </w:rPr>
            </w:pPr>
            <w:r w:rsidRPr="00722518">
              <w:rPr>
                <w:lang w:val="en-US"/>
              </w:rPr>
              <w:t xml:space="preserve">This measure has already been applied on international movement of Musa fruit by at least one CP to manage the pest risk of </w:t>
            </w:r>
            <w:r w:rsidRPr="00722518">
              <w:rPr>
                <w:i/>
                <w:lang w:val="en-US"/>
              </w:rPr>
              <w:t>P. nigronervosa.</w:t>
            </w:r>
          </w:p>
        </w:tc>
      </w:tr>
      <w:tr w:rsidR="004B3E02" w14:paraId="62CC1E93" w14:textId="30D5F053" w:rsidTr="004B3E02">
        <w:tc>
          <w:tcPr>
            <w:tcW w:w="1200" w:type="dxa"/>
          </w:tcPr>
          <w:p w14:paraId="62CC1E8D" w14:textId="77777777" w:rsidR="004B3E02" w:rsidRDefault="004B3E02">
            <w:pPr>
              <w:pStyle w:val="PleaseReviewReport0"/>
              <w:jc w:val="center"/>
            </w:pPr>
            <w:r>
              <w:lastRenderedPageBreak/>
              <w:t>470</w:t>
            </w:r>
          </w:p>
        </w:tc>
        <w:tc>
          <w:tcPr>
            <w:tcW w:w="661" w:type="dxa"/>
          </w:tcPr>
          <w:p w14:paraId="62CC1E8E" w14:textId="77777777" w:rsidR="004B3E02" w:rsidRDefault="004B3E02">
            <w:pPr>
              <w:pStyle w:val="PleaseReviewReport0"/>
              <w:jc w:val="center"/>
            </w:pPr>
            <w:r>
              <w:t>361</w:t>
            </w:r>
          </w:p>
        </w:tc>
        <w:tc>
          <w:tcPr>
            <w:tcW w:w="3179" w:type="dxa"/>
          </w:tcPr>
          <w:p w14:paraId="62CC1E8F" w14:textId="77777777" w:rsidR="004B3E02" w:rsidRDefault="004B3E02">
            <w:pPr>
              <w:pStyle w:val="PleaseReviewReport0"/>
            </w:pPr>
            <w:r>
              <w:rPr>
                <w:rFonts w:ascii="Arial" w:hAnsi="Arial" w:cs="Arial"/>
                <w:b/>
                <w:bCs/>
                <w:sz w:val="18"/>
                <w:szCs w:val="18"/>
              </w:rPr>
              <w:t xml:space="preserve">Mealybugs and scales </w:t>
            </w:r>
          </w:p>
        </w:tc>
        <w:tc>
          <w:tcPr>
            <w:tcW w:w="540" w:type="dxa"/>
          </w:tcPr>
          <w:p w14:paraId="62CC1E90" w14:textId="77777777" w:rsidR="004B3E02" w:rsidRDefault="004B3E02">
            <w:pPr>
              <w:pStyle w:val="PleaseReviewReport0"/>
              <w:jc w:val="center"/>
            </w:pPr>
            <w:r>
              <w:t>C</w:t>
            </w:r>
          </w:p>
        </w:tc>
        <w:tc>
          <w:tcPr>
            <w:tcW w:w="6120" w:type="dxa"/>
          </w:tcPr>
          <w:p w14:paraId="62CC1E91" w14:textId="77777777" w:rsidR="004B3E02" w:rsidRDefault="004B3E02">
            <w:pPr>
              <w:pStyle w:val="PleaseReviewReport0"/>
            </w:pPr>
            <w:r>
              <w:rPr>
                <w:b/>
              </w:rPr>
              <w:t>Caribbean Agricultural Health and Food Safety Agency </w:t>
            </w:r>
            <w:r>
              <w:br/>
              <w:t>Consider including washing and disinfection as a treatment for mealybugs and scales as this is a common practice, not just as a part of systems approach but as a stand-alone treatment</w:t>
            </w:r>
          </w:p>
          <w:p w14:paraId="62CC1E92" w14:textId="77777777" w:rsidR="004B3E02" w:rsidRDefault="004B3E02">
            <w:pPr>
              <w:pStyle w:val="PleaseReviewReport0"/>
            </w:pPr>
            <w:r>
              <w:rPr>
                <w:i/>
              </w:rPr>
              <w:t>Category : TECHNICAL </w:t>
            </w:r>
          </w:p>
        </w:tc>
        <w:tc>
          <w:tcPr>
            <w:tcW w:w="3870" w:type="dxa"/>
          </w:tcPr>
          <w:p w14:paraId="1A717845" w14:textId="256B7D4F" w:rsidR="00D70866" w:rsidRDefault="00D57B81">
            <w:pPr>
              <w:pStyle w:val="PleaseReviewReport0"/>
              <w:rPr>
                <w:b/>
              </w:rPr>
            </w:pPr>
            <w:r>
              <w:rPr>
                <w:b/>
              </w:rPr>
              <w:t>FOR CONSIDERATION BY SC-7</w:t>
            </w:r>
          </w:p>
        </w:tc>
      </w:tr>
      <w:tr w:rsidR="004B3E02" w14:paraId="62CC1E9A" w14:textId="2A31D8E6" w:rsidTr="004B3E02">
        <w:tc>
          <w:tcPr>
            <w:tcW w:w="1200" w:type="dxa"/>
            <w:shd w:val="clear" w:color="auto" w:fill="D9D9D9"/>
          </w:tcPr>
          <w:p w14:paraId="62CC1E94" w14:textId="77777777" w:rsidR="004B3E02" w:rsidRDefault="004B3E02">
            <w:pPr>
              <w:pStyle w:val="PleaseReviewReport0"/>
              <w:jc w:val="center"/>
            </w:pPr>
            <w:r>
              <w:t>471</w:t>
            </w:r>
          </w:p>
        </w:tc>
        <w:tc>
          <w:tcPr>
            <w:tcW w:w="661" w:type="dxa"/>
            <w:shd w:val="clear" w:color="auto" w:fill="D9D9D9"/>
          </w:tcPr>
          <w:p w14:paraId="62CC1E95" w14:textId="77777777" w:rsidR="004B3E02" w:rsidRDefault="004B3E02">
            <w:pPr>
              <w:pStyle w:val="PleaseReviewReport0"/>
              <w:jc w:val="center"/>
            </w:pPr>
            <w:r>
              <w:t>363</w:t>
            </w:r>
          </w:p>
        </w:tc>
        <w:tc>
          <w:tcPr>
            <w:tcW w:w="3179" w:type="dxa"/>
            <w:shd w:val="clear" w:color="auto" w:fill="D9D9D9"/>
          </w:tcPr>
          <w:p w14:paraId="62CC1E96" w14:textId="77777777" w:rsidR="004B3E02" w:rsidRDefault="004B3E02">
            <w:pPr>
              <w:pStyle w:val="PleaseReviewReport0"/>
            </w:pPr>
            <w:r>
              <w:rPr>
                <w:rFonts w:ascii="Arial" w:hAnsi="Arial" w:cs="Arial"/>
                <w:i/>
                <w:strike/>
                <w:color w:val="0000FF"/>
                <w:sz w:val="18"/>
                <w:szCs w:val="18"/>
              </w:rPr>
              <w:t>Aspidiotus coryphae</w:t>
            </w:r>
          </w:p>
        </w:tc>
        <w:tc>
          <w:tcPr>
            <w:tcW w:w="540" w:type="dxa"/>
            <w:shd w:val="clear" w:color="auto" w:fill="D9D9D9"/>
          </w:tcPr>
          <w:p w14:paraId="62CC1E97" w14:textId="77777777" w:rsidR="004B3E02" w:rsidRDefault="004B3E02">
            <w:pPr>
              <w:pStyle w:val="PleaseReviewReport0"/>
              <w:jc w:val="center"/>
            </w:pPr>
            <w:r>
              <w:t>P</w:t>
            </w:r>
          </w:p>
        </w:tc>
        <w:tc>
          <w:tcPr>
            <w:tcW w:w="6120" w:type="dxa"/>
            <w:shd w:val="clear" w:color="auto" w:fill="D9D9D9"/>
          </w:tcPr>
          <w:p w14:paraId="62CC1E98" w14:textId="77777777" w:rsidR="004B3E02" w:rsidRDefault="004B3E02">
            <w:pPr>
              <w:pStyle w:val="PleaseReviewReport0"/>
            </w:pPr>
            <w:r>
              <w:rPr>
                <w:b/>
              </w:rPr>
              <w:t>COSAVE </w:t>
            </w:r>
            <w:r>
              <w:br/>
              <w:t>It is suggested to remove it as a consequence of the removal of the pest from Table 1</w:t>
            </w:r>
          </w:p>
          <w:p w14:paraId="62CC1E99" w14:textId="77777777" w:rsidR="004B3E02" w:rsidRDefault="004B3E02">
            <w:pPr>
              <w:pStyle w:val="PleaseReviewReport0"/>
            </w:pPr>
            <w:r>
              <w:rPr>
                <w:i/>
              </w:rPr>
              <w:t>Category : TECHNICAL </w:t>
            </w:r>
          </w:p>
        </w:tc>
        <w:tc>
          <w:tcPr>
            <w:tcW w:w="3870" w:type="dxa"/>
            <w:shd w:val="clear" w:color="auto" w:fill="D9D9D9"/>
          </w:tcPr>
          <w:p w14:paraId="555ABFA7" w14:textId="072A4FA7" w:rsidR="004B3E02" w:rsidRPr="00D57B81" w:rsidRDefault="00AD0804">
            <w:pPr>
              <w:pStyle w:val="PleaseReviewReport0"/>
              <w:rPr>
                <w:b/>
                <w:highlight w:val="yellow"/>
              </w:rPr>
            </w:pPr>
            <w:r w:rsidRPr="00AD0804">
              <w:rPr>
                <w:b/>
                <w:highlight w:val="yellow"/>
              </w:rPr>
              <w:t>PENDING DECISION</w:t>
            </w:r>
          </w:p>
        </w:tc>
      </w:tr>
      <w:tr w:rsidR="004B3E02" w14:paraId="62CC1EA1" w14:textId="7BC85836" w:rsidTr="004B3E02">
        <w:tc>
          <w:tcPr>
            <w:tcW w:w="1200" w:type="dxa"/>
          </w:tcPr>
          <w:p w14:paraId="62CC1E9B" w14:textId="77777777" w:rsidR="004B3E02" w:rsidRDefault="004B3E02">
            <w:pPr>
              <w:pStyle w:val="PleaseReviewReport0"/>
              <w:jc w:val="center"/>
            </w:pPr>
            <w:r>
              <w:t>472</w:t>
            </w:r>
          </w:p>
        </w:tc>
        <w:tc>
          <w:tcPr>
            <w:tcW w:w="661" w:type="dxa"/>
          </w:tcPr>
          <w:p w14:paraId="62CC1E9C" w14:textId="77777777" w:rsidR="004B3E02" w:rsidRDefault="004B3E02">
            <w:pPr>
              <w:pStyle w:val="PleaseReviewReport0"/>
              <w:jc w:val="center"/>
            </w:pPr>
            <w:r>
              <w:t>364</w:t>
            </w:r>
          </w:p>
        </w:tc>
        <w:tc>
          <w:tcPr>
            <w:tcW w:w="3179" w:type="dxa"/>
          </w:tcPr>
          <w:p w14:paraId="62CC1E9D" w14:textId="77777777" w:rsidR="004B3E02" w:rsidRDefault="004B3E02">
            <w:pPr>
              <w:pStyle w:val="PleaseReviewReport0"/>
            </w:pPr>
            <w:r>
              <w:rPr>
                <w:rFonts w:ascii="Arial" w:hAnsi="Arial" w:cs="Arial"/>
                <w:strike/>
                <w:color w:val="0000FF"/>
                <w:sz w:val="18"/>
                <w:szCs w:val="18"/>
              </w:rPr>
              <w:t>Export inspection*</w:t>
            </w:r>
          </w:p>
        </w:tc>
        <w:tc>
          <w:tcPr>
            <w:tcW w:w="540" w:type="dxa"/>
          </w:tcPr>
          <w:p w14:paraId="62CC1E9E" w14:textId="77777777" w:rsidR="004B3E02" w:rsidRDefault="004B3E02">
            <w:pPr>
              <w:pStyle w:val="PleaseReviewReport0"/>
              <w:jc w:val="center"/>
            </w:pPr>
            <w:r>
              <w:t>P</w:t>
            </w:r>
          </w:p>
        </w:tc>
        <w:tc>
          <w:tcPr>
            <w:tcW w:w="6120" w:type="dxa"/>
          </w:tcPr>
          <w:p w14:paraId="62CC1E9F" w14:textId="77777777" w:rsidR="004B3E02" w:rsidRDefault="004B3E02">
            <w:pPr>
              <w:pStyle w:val="PleaseReviewReport0"/>
            </w:pPr>
            <w:r>
              <w:rPr>
                <w:b/>
              </w:rPr>
              <w:t>COSAVE </w:t>
            </w:r>
            <w:r>
              <w:br/>
              <w:t>It is suggested to remove it as a consequence of the removal of the pest from Table 1</w:t>
            </w:r>
          </w:p>
          <w:p w14:paraId="62CC1EA0" w14:textId="77777777" w:rsidR="004B3E02" w:rsidRDefault="004B3E02">
            <w:pPr>
              <w:pStyle w:val="PleaseReviewReport0"/>
            </w:pPr>
            <w:r>
              <w:rPr>
                <w:i/>
              </w:rPr>
              <w:t>Category : TECHNICAL </w:t>
            </w:r>
          </w:p>
        </w:tc>
        <w:tc>
          <w:tcPr>
            <w:tcW w:w="3870" w:type="dxa"/>
          </w:tcPr>
          <w:p w14:paraId="4FECFF2F" w14:textId="75ABD240" w:rsidR="004B3E02" w:rsidRPr="00D57B81" w:rsidRDefault="00AD0804">
            <w:pPr>
              <w:pStyle w:val="PleaseReviewReport0"/>
              <w:rPr>
                <w:b/>
                <w:highlight w:val="yellow"/>
              </w:rPr>
            </w:pPr>
            <w:r w:rsidRPr="00AD0804">
              <w:rPr>
                <w:b/>
                <w:highlight w:val="yellow"/>
              </w:rPr>
              <w:t>PENDING DECISION</w:t>
            </w:r>
          </w:p>
        </w:tc>
      </w:tr>
      <w:tr w:rsidR="004B3E02" w14:paraId="62CC1EA8" w14:textId="0E597795" w:rsidTr="004B3E02">
        <w:tc>
          <w:tcPr>
            <w:tcW w:w="1200" w:type="dxa"/>
            <w:shd w:val="clear" w:color="auto" w:fill="D9D9D9"/>
          </w:tcPr>
          <w:p w14:paraId="62CC1EA2" w14:textId="77777777" w:rsidR="004B3E02" w:rsidRDefault="004B3E02">
            <w:pPr>
              <w:pStyle w:val="PleaseReviewReport0"/>
              <w:jc w:val="center"/>
            </w:pPr>
            <w:r>
              <w:t>473</w:t>
            </w:r>
          </w:p>
        </w:tc>
        <w:tc>
          <w:tcPr>
            <w:tcW w:w="661" w:type="dxa"/>
            <w:shd w:val="clear" w:color="auto" w:fill="D9D9D9"/>
          </w:tcPr>
          <w:p w14:paraId="62CC1EA3" w14:textId="77777777" w:rsidR="004B3E02" w:rsidRDefault="004B3E02">
            <w:pPr>
              <w:pStyle w:val="PleaseReviewReport0"/>
              <w:jc w:val="center"/>
            </w:pPr>
            <w:r>
              <w:t>365</w:t>
            </w:r>
          </w:p>
        </w:tc>
        <w:tc>
          <w:tcPr>
            <w:tcW w:w="3179" w:type="dxa"/>
            <w:shd w:val="clear" w:color="auto" w:fill="D9D9D9"/>
          </w:tcPr>
          <w:p w14:paraId="62CC1EA4" w14:textId="77777777" w:rsidR="004B3E02" w:rsidRDefault="004B3E02">
            <w:pPr>
              <w:pStyle w:val="PleaseReviewReport0"/>
            </w:pPr>
            <w:r>
              <w:rPr>
                <w:rFonts w:ascii="Arial" w:hAnsi="Arial" w:cs="Arial"/>
                <w:i/>
                <w:strike/>
                <w:color w:val="0000FF"/>
                <w:sz w:val="18"/>
                <w:szCs w:val="18"/>
              </w:rPr>
              <w:t>Aspidiotus destructor</w:t>
            </w:r>
          </w:p>
        </w:tc>
        <w:tc>
          <w:tcPr>
            <w:tcW w:w="540" w:type="dxa"/>
            <w:shd w:val="clear" w:color="auto" w:fill="D9D9D9"/>
          </w:tcPr>
          <w:p w14:paraId="62CC1EA5" w14:textId="77777777" w:rsidR="004B3E02" w:rsidRDefault="004B3E02">
            <w:pPr>
              <w:pStyle w:val="PleaseReviewReport0"/>
              <w:jc w:val="center"/>
            </w:pPr>
            <w:r>
              <w:t>P</w:t>
            </w:r>
          </w:p>
        </w:tc>
        <w:tc>
          <w:tcPr>
            <w:tcW w:w="6120" w:type="dxa"/>
            <w:shd w:val="clear" w:color="auto" w:fill="D9D9D9"/>
          </w:tcPr>
          <w:p w14:paraId="62CC1EA6" w14:textId="77777777" w:rsidR="004B3E02" w:rsidRDefault="004B3E02">
            <w:pPr>
              <w:pStyle w:val="PleaseReviewReport0"/>
            </w:pPr>
            <w:r>
              <w:rPr>
                <w:b/>
              </w:rPr>
              <w:t>COSAVE </w:t>
            </w:r>
            <w:r>
              <w:br/>
              <w:t>It is suggested to remove it as a consequence of the removal of the pest from Table 1</w:t>
            </w:r>
          </w:p>
          <w:p w14:paraId="62CC1EA7" w14:textId="77777777" w:rsidR="004B3E02" w:rsidRDefault="004B3E02">
            <w:pPr>
              <w:pStyle w:val="PleaseReviewReport0"/>
            </w:pPr>
            <w:r>
              <w:rPr>
                <w:i/>
              </w:rPr>
              <w:t>Category : TECHNICAL </w:t>
            </w:r>
          </w:p>
        </w:tc>
        <w:tc>
          <w:tcPr>
            <w:tcW w:w="3870" w:type="dxa"/>
            <w:shd w:val="clear" w:color="auto" w:fill="D9D9D9"/>
          </w:tcPr>
          <w:p w14:paraId="194D436E" w14:textId="3492E039" w:rsidR="004B3E02" w:rsidRPr="00D57B81" w:rsidRDefault="00AD0804">
            <w:pPr>
              <w:pStyle w:val="PleaseReviewReport0"/>
              <w:rPr>
                <w:b/>
                <w:highlight w:val="yellow"/>
              </w:rPr>
            </w:pPr>
            <w:r w:rsidRPr="00AD0804">
              <w:rPr>
                <w:b/>
                <w:highlight w:val="yellow"/>
              </w:rPr>
              <w:t>PENDING DECISION</w:t>
            </w:r>
          </w:p>
        </w:tc>
      </w:tr>
      <w:tr w:rsidR="004B3E02" w14:paraId="62CC1EAF" w14:textId="7EC112DB" w:rsidTr="004B3E02">
        <w:tc>
          <w:tcPr>
            <w:tcW w:w="1200" w:type="dxa"/>
          </w:tcPr>
          <w:p w14:paraId="62CC1EA9" w14:textId="77777777" w:rsidR="004B3E02" w:rsidRDefault="004B3E02">
            <w:pPr>
              <w:pStyle w:val="PleaseReviewReport0"/>
              <w:jc w:val="center"/>
            </w:pPr>
            <w:r>
              <w:t>474</w:t>
            </w:r>
          </w:p>
        </w:tc>
        <w:tc>
          <w:tcPr>
            <w:tcW w:w="661" w:type="dxa"/>
          </w:tcPr>
          <w:p w14:paraId="62CC1EAA" w14:textId="77777777" w:rsidR="004B3E02" w:rsidRDefault="004B3E02">
            <w:pPr>
              <w:pStyle w:val="PleaseReviewReport0"/>
              <w:jc w:val="center"/>
            </w:pPr>
            <w:r>
              <w:t>366</w:t>
            </w:r>
          </w:p>
        </w:tc>
        <w:tc>
          <w:tcPr>
            <w:tcW w:w="3179" w:type="dxa"/>
          </w:tcPr>
          <w:p w14:paraId="62CC1EAB" w14:textId="77777777" w:rsidR="004B3E02" w:rsidRDefault="004B3E02">
            <w:pPr>
              <w:pStyle w:val="PleaseReviewReport0"/>
            </w:pPr>
            <w:r>
              <w:rPr>
                <w:rFonts w:ascii="Arial" w:hAnsi="Arial" w:cs="Arial"/>
                <w:strike/>
                <w:color w:val="CD5C5C"/>
                <w:sz w:val="18"/>
                <w:szCs w:val="18"/>
              </w:rPr>
              <w:t>SA 3</w:t>
            </w:r>
            <w:r>
              <w:rPr>
                <w:color w:val="CD5C5C"/>
                <w:u w:val="single"/>
              </w:rPr>
              <w:t>Export Inspection</w:t>
            </w:r>
          </w:p>
        </w:tc>
        <w:tc>
          <w:tcPr>
            <w:tcW w:w="540" w:type="dxa"/>
          </w:tcPr>
          <w:p w14:paraId="62CC1EAC" w14:textId="77777777" w:rsidR="004B3E02" w:rsidRDefault="004B3E02">
            <w:pPr>
              <w:pStyle w:val="PleaseReviewReport0"/>
              <w:jc w:val="center"/>
            </w:pPr>
            <w:r>
              <w:t>P</w:t>
            </w:r>
          </w:p>
        </w:tc>
        <w:tc>
          <w:tcPr>
            <w:tcW w:w="6120" w:type="dxa"/>
          </w:tcPr>
          <w:p w14:paraId="62CC1EAD" w14:textId="77777777" w:rsidR="004B3E02" w:rsidRDefault="004B3E02">
            <w:pPr>
              <w:pStyle w:val="PleaseReviewReport0"/>
            </w:pPr>
            <w:r>
              <w:rPr>
                <w:b/>
              </w:rPr>
              <w:t>Colombia </w:t>
            </w:r>
            <w:r>
              <w:br/>
              <w:t>The inclusion of the systems approach measure does not correspond to the real level of risk, since there is no prior technical-scientific analysis to support its need or proportion. It is essential to keep in mind, although it is indicated that countries must carry out their own review and risk analysis, when a measure is presented within an ISPM, importing countries assume it as a valid and reliable technical reference. In the absence of rigorous technical validation, the IPPC risks promoting phytosanitary requirements that become circular and mandatory in practice, without a sound scientific justification. This leads to the imposition of disproportionate requirements that affect international trade, contravening the principles of necessity, proportionality and technical justification established by the IPPC itself.</w:t>
            </w:r>
          </w:p>
          <w:p w14:paraId="62CC1EAE" w14:textId="77777777" w:rsidR="004B3E02" w:rsidRDefault="004B3E02">
            <w:pPr>
              <w:pStyle w:val="PleaseReviewReport0"/>
            </w:pPr>
            <w:r>
              <w:rPr>
                <w:i/>
              </w:rPr>
              <w:t>Category : SUBSTANTIVE </w:t>
            </w:r>
          </w:p>
        </w:tc>
        <w:tc>
          <w:tcPr>
            <w:tcW w:w="3870" w:type="dxa"/>
          </w:tcPr>
          <w:p w14:paraId="3638586E" w14:textId="77777777" w:rsidR="00D57B81" w:rsidRPr="00722518" w:rsidRDefault="00D57B81" w:rsidP="00D57B81">
            <w:pPr>
              <w:pStyle w:val="PleaseReviewReport0"/>
              <w:rPr>
                <w:b/>
                <w:lang w:val="en-US"/>
              </w:rPr>
            </w:pPr>
            <w:r w:rsidRPr="00722518">
              <w:rPr>
                <w:b/>
                <w:lang w:val="en-US"/>
              </w:rPr>
              <w:t>CONSIDERED BUT NOT INCORPORATED</w:t>
            </w:r>
          </w:p>
          <w:p w14:paraId="4FFD4D4D" w14:textId="21E4FD91" w:rsidR="004B3E02" w:rsidRPr="00D57B81" w:rsidRDefault="00D57B81" w:rsidP="00C54DA1">
            <w:pPr>
              <w:pStyle w:val="PleaseReviewReport0"/>
            </w:pPr>
            <w:r w:rsidRPr="00722518">
              <w:rPr>
                <w:lang w:val="en-US"/>
              </w:rPr>
              <w:t xml:space="preserve">Although export inspection can </w:t>
            </w:r>
            <w:r w:rsidR="00C54DA1" w:rsidRPr="00722518">
              <w:rPr>
                <w:lang w:val="en-US"/>
              </w:rPr>
              <w:t xml:space="preserve">also </w:t>
            </w:r>
            <w:r w:rsidRPr="00722518">
              <w:rPr>
                <w:lang w:val="en-US"/>
              </w:rPr>
              <w:t xml:space="preserve">be applied to </w:t>
            </w:r>
            <w:r w:rsidR="00C54DA1" w:rsidRPr="00722518">
              <w:rPr>
                <w:lang w:val="en-US"/>
              </w:rPr>
              <w:t xml:space="preserve">manage the </w:t>
            </w:r>
            <w:r w:rsidRPr="00722518">
              <w:rPr>
                <w:lang w:val="en-US"/>
              </w:rPr>
              <w:t>pest</w:t>
            </w:r>
            <w:r w:rsidR="00C54DA1" w:rsidRPr="00722518">
              <w:rPr>
                <w:lang w:val="en-US"/>
              </w:rPr>
              <w:t xml:space="preserve"> risk of </w:t>
            </w:r>
            <w:r w:rsidR="00C54DA1" w:rsidRPr="00722518">
              <w:rPr>
                <w:i/>
                <w:lang w:val="en-US"/>
              </w:rPr>
              <w:t>A. destructor</w:t>
            </w:r>
            <w:r w:rsidRPr="00722518">
              <w:rPr>
                <w:lang w:val="en-US"/>
              </w:rPr>
              <w:t xml:space="preserve">, SA has been </w:t>
            </w:r>
            <w:r w:rsidR="00A92EE4" w:rsidRPr="00722518">
              <w:rPr>
                <w:lang w:val="en-US"/>
              </w:rPr>
              <w:t xml:space="preserve">already </w:t>
            </w:r>
            <w:r w:rsidRPr="00722518">
              <w:rPr>
                <w:lang w:val="en-US"/>
              </w:rPr>
              <w:t>applied on internation</w:t>
            </w:r>
            <w:r w:rsidR="00C54DA1" w:rsidRPr="00722518">
              <w:rPr>
                <w:lang w:val="en-US"/>
              </w:rPr>
              <w:t>al movement of Musa fruit by at least</w:t>
            </w:r>
            <w:r w:rsidR="008E747E" w:rsidRPr="00722518">
              <w:rPr>
                <w:lang w:val="en-US"/>
              </w:rPr>
              <w:t xml:space="preserve"> </w:t>
            </w:r>
            <w:r w:rsidRPr="00722518">
              <w:rPr>
                <w:lang w:val="en-US"/>
              </w:rPr>
              <w:t>one CP.</w:t>
            </w:r>
          </w:p>
        </w:tc>
      </w:tr>
      <w:tr w:rsidR="004B3E02" w14:paraId="62CC1EB6" w14:textId="7B8DBB0E" w:rsidTr="004B3E02">
        <w:tc>
          <w:tcPr>
            <w:tcW w:w="1200" w:type="dxa"/>
          </w:tcPr>
          <w:p w14:paraId="62CC1EB0" w14:textId="77777777" w:rsidR="004B3E02" w:rsidRDefault="004B3E02">
            <w:pPr>
              <w:pStyle w:val="PleaseReviewReport0"/>
              <w:jc w:val="center"/>
            </w:pPr>
            <w:r>
              <w:t>475</w:t>
            </w:r>
          </w:p>
        </w:tc>
        <w:tc>
          <w:tcPr>
            <w:tcW w:w="661" w:type="dxa"/>
          </w:tcPr>
          <w:p w14:paraId="62CC1EB1" w14:textId="77777777" w:rsidR="004B3E02" w:rsidRDefault="004B3E02">
            <w:pPr>
              <w:pStyle w:val="PleaseReviewReport0"/>
              <w:jc w:val="center"/>
            </w:pPr>
            <w:r>
              <w:t>366</w:t>
            </w:r>
          </w:p>
        </w:tc>
        <w:tc>
          <w:tcPr>
            <w:tcW w:w="3179" w:type="dxa"/>
          </w:tcPr>
          <w:p w14:paraId="62CC1EB2" w14:textId="77777777" w:rsidR="004B3E02" w:rsidRDefault="004B3E02">
            <w:pPr>
              <w:pStyle w:val="PleaseReviewReport0"/>
            </w:pPr>
            <w:r>
              <w:rPr>
                <w:rFonts w:ascii="Arial" w:hAnsi="Arial" w:cs="Arial"/>
                <w:strike/>
                <w:color w:val="0000FF"/>
                <w:sz w:val="18"/>
                <w:szCs w:val="18"/>
              </w:rPr>
              <w:t>SA 3</w:t>
            </w:r>
          </w:p>
        </w:tc>
        <w:tc>
          <w:tcPr>
            <w:tcW w:w="540" w:type="dxa"/>
          </w:tcPr>
          <w:p w14:paraId="62CC1EB3" w14:textId="77777777" w:rsidR="004B3E02" w:rsidRDefault="004B3E02">
            <w:pPr>
              <w:pStyle w:val="PleaseReviewReport0"/>
              <w:jc w:val="center"/>
            </w:pPr>
            <w:r>
              <w:t>P</w:t>
            </w:r>
          </w:p>
        </w:tc>
        <w:tc>
          <w:tcPr>
            <w:tcW w:w="6120" w:type="dxa"/>
          </w:tcPr>
          <w:p w14:paraId="62CC1EB4" w14:textId="77777777" w:rsidR="004B3E02" w:rsidRDefault="004B3E02">
            <w:pPr>
              <w:pStyle w:val="PleaseReviewReport0"/>
            </w:pPr>
            <w:r>
              <w:rPr>
                <w:b/>
              </w:rPr>
              <w:t>COSAVE </w:t>
            </w:r>
            <w:r>
              <w:br/>
              <w:t>It is suggested to remove it as a consequence of the removal of the pest from Table 1</w:t>
            </w:r>
          </w:p>
          <w:p w14:paraId="62CC1EB5" w14:textId="77777777" w:rsidR="004B3E02" w:rsidRDefault="004B3E02">
            <w:pPr>
              <w:pStyle w:val="PleaseReviewReport0"/>
            </w:pPr>
            <w:r>
              <w:rPr>
                <w:i/>
              </w:rPr>
              <w:t>Category : TECHNICAL </w:t>
            </w:r>
          </w:p>
        </w:tc>
        <w:tc>
          <w:tcPr>
            <w:tcW w:w="3870" w:type="dxa"/>
          </w:tcPr>
          <w:p w14:paraId="074DF017" w14:textId="727D028B" w:rsidR="004B3E02" w:rsidRPr="008E747E" w:rsidRDefault="00AD0804">
            <w:pPr>
              <w:pStyle w:val="PleaseReviewReport0"/>
              <w:rPr>
                <w:b/>
                <w:highlight w:val="yellow"/>
              </w:rPr>
            </w:pPr>
            <w:r w:rsidRPr="00AD0804">
              <w:rPr>
                <w:b/>
                <w:highlight w:val="yellow"/>
              </w:rPr>
              <w:t>PENDING DECISION</w:t>
            </w:r>
          </w:p>
        </w:tc>
      </w:tr>
      <w:tr w:rsidR="004B3E02" w14:paraId="62CC1EBD" w14:textId="14E2038E" w:rsidTr="004B3E02">
        <w:tc>
          <w:tcPr>
            <w:tcW w:w="1200" w:type="dxa"/>
          </w:tcPr>
          <w:p w14:paraId="62CC1EB7" w14:textId="77777777" w:rsidR="004B3E02" w:rsidRDefault="004B3E02">
            <w:pPr>
              <w:pStyle w:val="PleaseReviewReport0"/>
              <w:jc w:val="center"/>
            </w:pPr>
            <w:r>
              <w:t>476</w:t>
            </w:r>
          </w:p>
        </w:tc>
        <w:tc>
          <w:tcPr>
            <w:tcW w:w="661" w:type="dxa"/>
          </w:tcPr>
          <w:p w14:paraId="62CC1EB8" w14:textId="77777777" w:rsidR="004B3E02" w:rsidRDefault="004B3E02">
            <w:pPr>
              <w:pStyle w:val="PleaseReviewReport0"/>
              <w:jc w:val="center"/>
            </w:pPr>
            <w:r>
              <w:t>366</w:t>
            </w:r>
          </w:p>
        </w:tc>
        <w:tc>
          <w:tcPr>
            <w:tcW w:w="3179" w:type="dxa"/>
          </w:tcPr>
          <w:p w14:paraId="62CC1EB9" w14:textId="77777777" w:rsidR="004B3E02" w:rsidRPr="002A688A" w:rsidRDefault="004B3E02">
            <w:pPr>
              <w:pStyle w:val="PleaseReviewReport0"/>
              <w:rPr>
                <w:lang w:val="fr-FR"/>
              </w:rPr>
            </w:pPr>
            <w:r w:rsidRPr="002A688A">
              <w:rPr>
                <w:rFonts w:ascii="Arial" w:hAnsi="Arial" w:cs="Arial"/>
                <w:strike/>
                <w:color w:val="CD5C5C"/>
                <w:sz w:val="18"/>
                <w:szCs w:val="18"/>
                <w:lang w:val="fr-FR"/>
              </w:rPr>
              <w:t>ES 3</w:t>
            </w:r>
            <w:r w:rsidRPr="002A688A">
              <w:rPr>
                <w:color w:val="CD5C5C"/>
                <w:u w:val="single"/>
                <w:lang w:val="fr-FR"/>
              </w:rPr>
              <w:t>Inspección de las exportaciones.</w:t>
            </w:r>
          </w:p>
        </w:tc>
        <w:tc>
          <w:tcPr>
            <w:tcW w:w="540" w:type="dxa"/>
          </w:tcPr>
          <w:p w14:paraId="62CC1EBA" w14:textId="77777777" w:rsidR="004B3E02" w:rsidRDefault="004B3E02">
            <w:pPr>
              <w:pStyle w:val="PleaseReviewReport0"/>
              <w:jc w:val="center"/>
            </w:pPr>
            <w:r>
              <w:t>P</w:t>
            </w:r>
          </w:p>
        </w:tc>
        <w:tc>
          <w:tcPr>
            <w:tcW w:w="6120" w:type="dxa"/>
          </w:tcPr>
          <w:p w14:paraId="62CC1EBB" w14:textId="77777777" w:rsidR="004B3E02" w:rsidRPr="00E559B7" w:rsidRDefault="004B3E02">
            <w:pPr>
              <w:pStyle w:val="PleaseReviewReport0"/>
              <w:rPr>
                <w:lang w:val="fr-FR"/>
              </w:rPr>
            </w:pPr>
            <w:r w:rsidRPr="002A688A">
              <w:rPr>
                <w:b/>
                <w:lang w:val="fr-FR"/>
              </w:rPr>
              <w:t>Colombia </w:t>
            </w:r>
            <w:r w:rsidRPr="002A688A">
              <w:rPr>
                <w:lang w:val="fr-FR"/>
              </w:rPr>
              <w:br/>
              <w:t xml:space="preserve">La inclusión de la medida de enfoque de sistemas no corresponde con el nivel real de riesgo, ya que no se evidencia un análisis técnico-científico previo que respalde su necesidad o proporción. Es fundamental tener en cuenta, aunque se indique que los países deben realizar su propia revisión y análisis de riesgo, cuando una medida es presentada dentro de una NIMF, los países importadores la asumen como una referencia técnica válida y confiable. </w:t>
            </w:r>
            <w:r w:rsidRPr="00E559B7">
              <w:rPr>
                <w:lang w:val="fr-FR"/>
              </w:rPr>
              <w:t xml:space="preserve">En ausencia de una validación técnica rigurosa, la CIPF corre el riesgo de promover requisitos fitosanitarios que se vuelven circulares y obligatorios en la práctica, sin contar con una justificación científica sólida. Esto conlleva a la imposición de exigencias desproporcionadas que afectan el comercio internacional, </w:t>
            </w:r>
            <w:r w:rsidRPr="00E559B7">
              <w:rPr>
                <w:lang w:val="fr-FR"/>
              </w:rPr>
              <w:lastRenderedPageBreak/>
              <w:t>contraviniendo los principios de necesidad, proporcionalidad y fundamentación técnica establecidos por la propia CIPF.</w:t>
            </w:r>
          </w:p>
          <w:p w14:paraId="62CC1EBC" w14:textId="77777777" w:rsidR="004B3E02" w:rsidRDefault="004B3E02">
            <w:pPr>
              <w:pStyle w:val="PleaseReviewReport0"/>
            </w:pPr>
            <w:r>
              <w:rPr>
                <w:i/>
              </w:rPr>
              <w:t>Category : SUBSTANTIVE </w:t>
            </w:r>
          </w:p>
        </w:tc>
        <w:tc>
          <w:tcPr>
            <w:tcW w:w="3870" w:type="dxa"/>
          </w:tcPr>
          <w:p w14:paraId="7C523405" w14:textId="77777777" w:rsidR="00C54DA1" w:rsidRPr="00722518" w:rsidRDefault="00C54DA1" w:rsidP="00C54DA1">
            <w:pPr>
              <w:pStyle w:val="PleaseReviewReport0"/>
              <w:rPr>
                <w:b/>
                <w:lang w:val="en-US"/>
              </w:rPr>
            </w:pPr>
            <w:r w:rsidRPr="00722518">
              <w:rPr>
                <w:b/>
                <w:lang w:val="en-US"/>
              </w:rPr>
              <w:lastRenderedPageBreak/>
              <w:t>CONSIDERED BUT NOT INCORPORATED</w:t>
            </w:r>
          </w:p>
          <w:p w14:paraId="3DAF1CED" w14:textId="78A295C7" w:rsidR="004B3E02" w:rsidRPr="00722518" w:rsidRDefault="00C54DA1" w:rsidP="00C54DA1">
            <w:pPr>
              <w:pStyle w:val="PleaseReviewReport0"/>
              <w:rPr>
                <w:lang w:val="en-US"/>
              </w:rPr>
            </w:pPr>
            <w:r w:rsidRPr="00722518">
              <w:rPr>
                <w:lang w:val="en-US"/>
              </w:rPr>
              <w:t xml:space="preserve">Although export inspection can also be applied to manage the pest risk of </w:t>
            </w:r>
            <w:r w:rsidRPr="00722518">
              <w:rPr>
                <w:i/>
                <w:lang w:val="en-US"/>
              </w:rPr>
              <w:t>A. destructor</w:t>
            </w:r>
            <w:r w:rsidRPr="00722518">
              <w:rPr>
                <w:lang w:val="en-US"/>
              </w:rPr>
              <w:t>, SA has been already applied on international movement of Musa fruit by at least one CP.</w:t>
            </w:r>
          </w:p>
        </w:tc>
      </w:tr>
      <w:tr w:rsidR="004B3E02" w14:paraId="62CC1EC4" w14:textId="521E8351" w:rsidTr="004B3E02">
        <w:tc>
          <w:tcPr>
            <w:tcW w:w="1200" w:type="dxa"/>
            <w:shd w:val="clear" w:color="auto" w:fill="D9D9D9"/>
          </w:tcPr>
          <w:p w14:paraId="62CC1EBE" w14:textId="77777777" w:rsidR="004B3E02" w:rsidRDefault="004B3E02">
            <w:pPr>
              <w:pStyle w:val="PleaseReviewReport0"/>
              <w:jc w:val="center"/>
            </w:pPr>
            <w:r>
              <w:lastRenderedPageBreak/>
              <w:t>477</w:t>
            </w:r>
          </w:p>
        </w:tc>
        <w:tc>
          <w:tcPr>
            <w:tcW w:w="661" w:type="dxa"/>
            <w:shd w:val="clear" w:color="auto" w:fill="D9D9D9"/>
          </w:tcPr>
          <w:p w14:paraId="62CC1EBF" w14:textId="77777777" w:rsidR="004B3E02" w:rsidRDefault="004B3E02">
            <w:pPr>
              <w:pStyle w:val="PleaseReviewReport0"/>
              <w:jc w:val="center"/>
            </w:pPr>
            <w:r>
              <w:t>367</w:t>
            </w:r>
          </w:p>
        </w:tc>
        <w:tc>
          <w:tcPr>
            <w:tcW w:w="3179" w:type="dxa"/>
            <w:shd w:val="clear" w:color="auto" w:fill="D9D9D9"/>
          </w:tcPr>
          <w:p w14:paraId="62CC1EC0" w14:textId="77777777" w:rsidR="004B3E02" w:rsidRDefault="004B3E02">
            <w:pPr>
              <w:pStyle w:val="PleaseReviewReport0"/>
            </w:pPr>
            <w:r>
              <w:rPr>
                <w:rFonts w:ascii="Arial" w:hAnsi="Arial" w:cs="Arial"/>
                <w:i/>
                <w:sz w:val="18"/>
                <w:szCs w:val="18"/>
              </w:rPr>
              <w:t xml:space="preserve">Aspidiotus excisus </w:t>
            </w:r>
          </w:p>
        </w:tc>
        <w:tc>
          <w:tcPr>
            <w:tcW w:w="540" w:type="dxa"/>
            <w:shd w:val="clear" w:color="auto" w:fill="D9D9D9"/>
          </w:tcPr>
          <w:p w14:paraId="62CC1EC1" w14:textId="77777777" w:rsidR="004B3E02" w:rsidRDefault="004B3E02">
            <w:pPr>
              <w:pStyle w:val="PleaseReviewReport0"/>
              <w:jc w:val="center"/>
            </w:pPr>
            <w:r>
              <w:t>C</w:t>
            </w:r>
          </w:p>
        </w:tc>
        <w:tc>
          <w:tcPr>
            <w:tcW w:w="6120" w:type="dxa"/>
            <w:shd w:val="clear" w:color="auto" w:fill="D9D9D9"/>
          </w:tcPr>
          <w:p w14:paraId="62CC1EC2" w14:textId="77777777" w:rsidR="004B3E02" w:rsidRDefault="004B3E02">
            <w:pPr>
              <w:pStyle w:val="PleaseReviewReport0"/>
            </w:pPr>
            <w:r>
              <w:rPr>
                <w:b/>
              </w:rPr>
              <w:t>United States of America </w:t>
            </w:r>
            <w:r>
              <w:br/>
              <w:t xml:space="preserve">Add new rows for: </w:t>
            </w:r>
            <w:r>
              <w:br/>
              <w:t>Ceroplasted rubens - Export inspection; * IRDN 8</w:t>
            </w:r>
            <w:r>
              <w:br/>
              <w:t>Coccus viridis - field and export inspection + (removing any infected fruit at packing)</w:t>
            </w:r>
          </w:p>
          <w:p w14:paraId="62CC1EC3" w14:textId="77777777" w:rsidR="004B3E02" w:rsidRDefault="004B3E02">
            <w:pPr>
              <w:pStyle w:val="PleaseReviewReport0"/>
            </w:pPr>
            <w:r>
              <w:rPr>
                <w:i/>
              </w:rPr>
              <w:t>Category : TECHNICAL </w:t>
            </w:r>
          </w:p>
        </w:tc>
        <w:tc>
          <w:tcPr>
            <w:tcW w:w="3870" w:type="dxa"/>
            <w:shd w:val="clear" w:color="auto" w:fill="D9D9D9"/>
          </w:tcPr>
          <w:p w14:paraId="28C390DF" w14:textId="77777777" w:rsidR="00C83DEE" w:rsidRDefault="00C83DEE">
            <w:pPr>
              <w:pStyle w:val="PleaseReviewReport0"/>
            </w:pPr>
            <w:r w:rsidRPr="00722518">
              <w:rPr>
                <w:b/>
                <w:lang w:val="en-US"/>
              </w:rPr>
              <w:t>INCORPORATED</w:t>
            </w:r>
            <w:r w:rsidRPr="008E747E">
              <w:t xml:space="preserve"> </w:t>
            </w:r>
          </w:p>
          <w:p w14:paraId="77A09144" w14:textId="459C09C6" w:rsidR="008E747E" w:rsidRPr="00C83DEE" w:rsidRDefault="00C83DEE">
            <w:pPr>
              <w:pStyle w:val="PleaseReviewReport0"/>
            </w:pPr>
            <w:r>
              <w:t>Noting that i</w:t>
            </w:r>
            <w:r w:rsidR="008E747E" w:rsidRPr="008E747E">
              <w:t xml:space="preserve">t is </w:t>
            </w:r>
            <w:r w:rsidR="00EE7A0A">
              <w:t>unclear</w:t>
            </w:r>
            <w:r w:rsidR="008E747E" w:rsidRPr="008E747E">
              <w:t xml:space="preserve"> i</w:t>
            </w:r>
            <w:r>
              <w:t>f the USA regulates the</w:t>
            </w:r>
            <w:r w:rsidR="008E747E" w:rsidRPr="008E747E">
              <w:t>s</w:t>
            </w:r>
            <w:r>
              <w:t>e</w:t>
            </w:r>
            <w:r w:rsidR="008E747E" w:rsidRPr="008E747E">
              <w:t xml:space="preserve"> pests a</w:t>
            </w:r>
            <w:r>
              <w:t>nd if they apply these measures.</w:t>
            </w:r>
          </w:p>
        </w:tc>
      </w:tr>
      <w:tr w:rsidR="004B3E02" w14:paraId="62CC1ECB" w14:textId="004A7890" w:rsidTr="004B3E02">
        <w:tc>
          <w:tcPr>
            <w:tcW w:w="1200" w:type="dxa"/>
            <w:shd w:val="clear" w:color="auto" w:fill="D9D9D9"/>
          </w:tcPr>
          <w:p w14:paraId="62CC1EC5" w14:textId="2A3FF879" w:rsidR="004B3E02" w:rsidRDefault="004B3E02">
            <w:pPr>
              <w:pStyle w:val="PleaseReviewReport0"/>
              <w:jc w:val="center"/>
            </w:pPr>
            <w:r>
              <w:t>478</w:t>
            </w:r>
          </w:p>
        </w:tc>
        <w:tc>
          <w:tcPr>
            <w:tcW w:w="661" w:type="dxa"/>
            <w:shd w:val="clear" w:color="auto" w:fill="D9D9D9"/>
          </w:tcPr>
          <w:p w14:paraId="62CC1EC6" w14:textId="77777777" w:rsidR="004B3E02" w:rsidRDefault="004B3E02">
            <w:pPr>
              <w:pStyle w:val="PleaseReviewReport0"/>
              <w:jc w:val="center"/>
            </w:pPr>
            <w:r>
              <w:t>367</w:t>
            </w:r>
          </w:p>
        </w:tc>
        <w:tc>
          <w:tcPr>
            <w:tcW w:w="3179" w:type="dxa"/>
            <w:shd w:val="clear" w:color="auto" w:fill="D9D9D9"/>
          </w:tcPr>
          <w:p w14:paraId="62CC1EC7" w14:textId="77777777" w:rsidR="004B3E02" w:rsidRDefault="004B3E02">
            <w:pPr>
              <w:pStyle w:val="PleaseReviewReport0"/>
            </w:pPr>
            <w:r>
              <w:rPr>
                <w:rFonts w:ascii="Arial" w:hAnsi="Arial" w:cs="Arial"/>
                <w:i/>
                <w:strike/>
                <w:color w:val="0000FF"/>
                <w:sz w:val="18"/>
                <w:szCs w:val="18"/>
              </w:rPr>
              <w:t xml:space="preserve">Aspidiotus excisus </w:t>
            </w:r>
          </w:p>
        </w:tc>
        <w:tc>
          <w:tcPr>
            <w:tcW w:w="540" w:type="dxa"/>
            <w:shd w:val="clear" w:color="auto" w:fill="D9D9D9"/>
          </w:tcPr>
          <w:p w14:paraId="62CC1EC8" w14:textId="77777777" w:rsidR="004B3E02" w:rsidRDefault="004B3E02">
            <w:pPr>
              <w:pStyle w:val="PleaseReviewReport0"/>
              <w:jc w:val="center"/>
            </w:pPr>
            <w:r>
              <w:t>P</w:t>
            </w:r>
          </w:p>
        </w:tc>
        <w:tc>
          <w:tcPr>
            <w:tcW w:w="6120" w:type="dxa"/>
            <w:shd w:val="clear" w:color="auto" w:fill="D9D9D9"/>
          </w:tcPr>
          <w:p w14:paraId="62CC1EC9" w14:textId="77777777" w:rsidR="004B3E02" w:rsidRDefault="004B3E02">
            <w:pPr>
              <w:pStyle w:val="PleaseReviewReport0"/>
            </w:pPr>
            <w:r>
              <w:rPr>
                <w:b/>
              </w:rPr>
              <w:t>COSAVE </w:t>
            </w:r>
            <w:r>
              <w:br/>
              <w:t>It is suggested to remove it as a consequence of the removal of the pest from Table 1</w:t>
            </w:r>
          </w:p>
          <w:p w14:paraId="62CC1ECA" w14:textId="77777777" w:rsidR="004B3E02" w:rsidRDefault="004B3E02">
            <w:pPr>
              <w:pStyle w:val="PleaseReviewReport0"/>
            </w:pPr>
            <w:r>
              <w:rPr>
                <w:i/>
              </w:rPr>
              <w:t>Category : TECHNICAL </w:t>
            </w:r>
          </w:p>
        </w:tc>
        <w:tc>
          <w:tcPr>
            <w:tcW w:w="3870" w:type="dxa"/>
            <w:shd w:val="clear" w:color="auto" w:fill="D9D9D9"/>
          </w:tcPr>
          <w:p w14:paraId="43FFE33C" w14:textId="2D29648C" w:rsidR="004B3E02" w:rsidRPr="00C54DA1" w:rsidRDefault="00AD0804">
            <w:pPr>
              <w:pStyle w:val="PleaseReviewReport0"/>
              <w:rPr>
                <w:b/>
                <w:highlight w:val="yellow"/>
              </w:rPr>
            </w:pPr>
            <w:r w:rsidRPr="00AD0804">
              <w:rPr>
                <w:b/>
                <w:highlight w:val="yellow"/>
              </w:rPr>
              <w:t>PENDING DECISION</w:t>
            </w:r>
          </w:p>
        </w:tc>
      </w:tr>
      <w:tr w:rsidR="004B3E02" w14:paraId="62CC1ED2" w14:textId="165EBB0C" w:rsidTr="004B3E02">
        <w:tc>
          <w:tcPr>
            <w:tcW w:w="1200" w:type="dxa"/>
          </w:tcPr>
          <w:p w14:paraId="62CC1ECC" w14:textId="77777777" w:rsidR="004B3E02" w:rsidRDefault="004B3E02">
            <w:pPr>
              <w:pStyle w:val="PleaseReviewReport0"/>
              <w:jc w:val="center"/>
            </w:pPr>
            <w:r>
              <w:t>479</w:t>
            </w:r>
          </w:p>
        </w:tc>
        <w:tc>
          <w:tcPr>
            <w:tcW w:w="661" w:type="dxa"/>
          </w:tcPr>
          <w:p w14:paraId="62CC1ECD" w14:textId="77777777" w:rsidR="004B3E02" w:rsidRDefault="004B3E02">
            <w:pPr>
              <w:pStyle w:val="PleaseReviewReport0"/>
              <w:jc w:val="center"/>
            </w:pPr>
            <w:r>
              <w:t>368</w:t>
            </w:r>
          </w:p>
        </w:tc>
        <w:tc>
          <w:tcPr>
            <w:tcW w:w="3179" w:type="dxa"/>
          </w:tcPr>
          <w:p w14:paraId="62CC1ECE" w14:textId="77777777" w:rsidR="004B3E02" w:rsidRDefault="004B3E02">
            <w:pPr>
              <w:pStyle w:val="PleaseReviewReport0"/>
            </w:pPr>
            <w:r>
              <w:rPr>
                <w:rFonts w:ascii="Arial" w:hAnsi="Arial" w:cs="Arial"/>
                <w:sz w:val="18"/>
                <w:szCs w:val="18"/>
              </w:rPr>
              <w:t>Export inspection</w:t>
            </w:r>
            <w:r>
              <w:rPr>
                <w:rFonts w:ascii="Arial" w:hAnsi="Arial" w:cs="Arial"/>
                <w:strike/>
                <w:color w:val="CD5C5C"/>
                <w:sz w:val="18"/>
                <w:szCs w:val="18"/>
              </w:rPr>
              <w:t>;* SA 3</w:t>
            </w:r>
          </w:p>
        </w:tc>
        <w:tc>
          <w:tcPr>
            <w:tcW w:w="540" w:type="dxa"/>
          </w:tcPr>
          <w:p w14:paraId="62CC1ECF" w14:textId="77777777" w:rsidR="004B3E02" w:rsidRDefault="004B3E02">
            <w:pPr>
              <w:pStyle w:val="PleaseReviewReport0"/>
              <w:jc w:val="center"/>
            </w:pPr>
            <w:r>
              <w:t>P</w:t>
            </w:r>
          </w:p>
        </w:tc>
        <w:tc>
          <w:tcPr>
            <w:tcW w:w="6120" w:type="dxa"/>
          </w:tcPr>
          <w:p w14:paraId="62CC1ED0" w14:textId="77777777" w:rsidR="004B3E02" w:rsidRDefault="004B3E02">
            <w:pPr>
              <w:pStyle w:val="PleaseReviewReport0"/>
            </w:pPr>
            <w:r>
              <w:rPr>
                <w:b/>
              </w:rPr>
              <w:t>Colombia </w:t>
            </w:r>
            <w:r>
              <w:br/>
              <w:t>The inclusion of the systems approach measure does not correspond to the real level of risk, since there is no prior technical-scientific analysis to support its need or proportion. It is essential to keep in mind, although it is indicated that countries must carry out their own risk assessment, when a measure is presented within an ISPM, importing countries assume it as a valid and reliable technical reference. In the absence of rigorous technical validation, the IPPC risks promoting phytosanitary requirements that become circular and mandatory in practice, without a sound scientific justification. This leads to the imposition of disproportionate requirements that affect international trade, contravening the principles of necessity, proportionality and technical justification established by the IPPC itself.</w:t>
            </w:r>
            <w:r>
              <w:br/>
              <w:t>When several mitigation options with different levels of complexity are presented for the same risk—such as the generation of a systems approach (SE) or export inspection—the latter, which demonstrates its effectiveness in reducing risk, should be prioritized, without the need to apply more or more complex and costly measures.</w:t>
            </w:r>
          </w:p>
          <w:p w14:paraId="62CC1ED1" w14:textId="77777777" w:rsidR="004B3E02" w:rsidRDefault="004B3E02">
            <w:pPr>
              <w:pStyle w:val="PleaseReviewReport0"/>
            </w:pPr>
            <w:r>
              <w:rPr>
                <w:i/>
              </w:rPr>
              <w:t>Category : SUBSTANTIVE </w:t>
            </w:r>
          </w:p>
        </w:tc>
        <w:tc>
          <w:tcPr>
            <w:tcW w:w="3870" w:type="dxa"/>
          </w:tcPr>
          <w:p w14:paraId="77196192" w14:textId="77777777" w:rsidR="00C54DA1" w:rsidRPr="00722518" w:rsidRDefault="00C54DA1" w:rsidP="00C54DA1">
            <w:pPr>
              <w:pStyle w:val="PleaseReviewReport0"/>
              <w:rPr>
                <w:b/>
                <w:lang w:val="en-US"/>
              </w:rPr>
            </w:pPr>
            <w:r w:rsidRPr="00722518">
              <w:rPr>
                <w:b/>
                <w:lang w:val="en-US"/>
              </w:rPr>
              <w:t>CONSIDERED BUT NOT INCORPORATED</w:t>
            </w:r>
          </w:p>
          <w:p w14:paraId="4B3A6698" w14:textId="647D7E6D" w:rsidR="004B3E02" w:rsidRPr="00C54DA1" w:rsidRDefault="00C54DA1" w:rsidP="00C54DA1">
            <w:pPr>
              <w:pStyle w:val="PleaseReviewReport0"/>
            </w:pPr>
            <w:r w:rsidRPr="00722518">
              <w:rPr>
                <w:lang w:val="en-US"/>
              </w:rPr>
              <w:t xml:space="preserve">Although export inspection can also be applied to manage the pest risk of </w:t>
            </w:r>
            <w:r w:rsidRPr="00722518">
              <w:rPr>
                <w:i/>
                <w:lang w:val="en-US"/>
              </w:rPr>
              <w:t>A. excisus</w:t>
            </w:r>
            <w:r w:rsidRPr="00722518">
              <w:rPr>
                <w:lang w:val="en-US"/>
              </w:rPr>
              <w:t>, SA has already been applied on international movement of Musa fruit by at least one CP.</w:t>
            </w:r>
          </w:p>
        </w:tc>
      </w:tr>
      <w:tr w:rsidR="004B3E02" w14:paraId="62CC1ED9" w14:textId="6C801F79" w:rsidTr="004B3E02">
        <w:tc>
          <w:tcPr>
            <w:tcW w:w="1200" w:type="dxa"/>
          </w:tcPr>
          <w:p w14:paraId="62CC1ED3" w14:textId="77777777" w:rsidR="004B3E02" w:rsidRDefault="004B3E02">
            <w:pPr>
              <w:pStyle w:val="PleaseReviewReport0"/>
              <w:jc w:val="center"/>
            </w:pPr>
            <w:r>
              <w:t>480</w:t>
            </w:r>
          </w:p>
        </w:tc>
        <w:tc>
          <w:tcPr>
            <w:tcW w:w="661" w:type="dxa"/>
          </w:tcPr>
          <w:p w14:paraId="62CC1ED4" w14:textId="77777777" w:rsidR="004B3E02" w:rsidRDefault="004B3E02">
            <w:pPr>
              <w:pStyle w:val="PleaseReviewReport0"/>
              <w:jc w:val="center"/>
            </w:pPr>
            <w:r>
              <w:t>368</w:t>
            </w:r>
          </w:p>
        </w:tc>
        <w:tc>
          <w:tcPr>
            <w:tcW w:w="3179" w:type="dxa"/>
          </w:tcPr>
          <w:p w14:paraId="62CC1ED5" w14:textId="77777777" w:rsidR="004B3E02" w:rsidRDefault="004B3E02">
            <w:pPr>
              <w:pStyle w:val="PleaseReviewReport0"/>
            </w:pPr>
            <w:r>
              <w:rPr>
                <w:rFonts w:ascii="Arial" w:hAnsi="Arial" w:cs="Arial"/>
                <w:sz w:val="18"/>
                <w:szCs w:val="18"/>
              </w:rPr>
              <w:t>Export inspection;* SA 3</w:t>
            </w:r>
          </w:p>
        </w:tc>
        <w:tc>
          <w:tcPr>
            <w:tcW w:w="540" w:type="dxa"/>
          </w:tcPr>
          <w:p w14:paraId="62CC1ED6" w14:textId="77777777" w:rsidR="004B3E02" w:rsidRDefault="004B3E02">
            <w:pPr>
              <w:pStyle w:val="PleaseReviewReport0"/>
              <w:jc w:val="center"/>
            </w:pPr>
            <w:r>
              <w:t>C</w:t>
            </w:r>
          </w:p>
        </w:tc>
        <w:tc>
          <w:tcPr>
            <w:tcW w:w="6120" w:type="dxa"/>
          </w:tcPr>
          <w:p w14:paraId="62CC1ED7" w14:textId="77777777" w:rsidR="004B3E02" w:rsidRDefault="004B3E02">
            <w:pPr>
              <w:pStyle w:val="PleaseReviewReport0"/>
            </w:pPr>
            <w:r>
              <w:rPr>
                <w:b/>
              </w:rPr>
              <w:t>EPPO </w:t>
            </w:r>
            <w:r>
              <w:br/>
              <w:t>The SA3 reference in table 5 does not cover Aspidiotus excisus.</w:t>
            </w:r>
          </w:p>
          <w:p w14:paraId="62CC1ED8" w14:textId="77777777" w:rsidR="004B3E02" w:rsidRDefault="004B3E02">
            <w:pPr>
              <w:pStyle w:val="PleaseReviewReport0"/>
            </w:pPr>
            <w:r>
              <w:rPr>
                <w:i/>
              </w:rPr>
              <w:t>Category : SUBSTANTIVE </w:t>
            </w:r>
          </w:p>
        </w:tc>
        <w:tc>
          <w:tcPr>
            <w:tcW w:w="3870" w:type="dxa"/>
          </w:tcPr>
          <w:p w14:paraId="618CF782" w14:textId="77777777" w:rsidR="008E747E" w:rsidRPr="008E747E" w:rsidRDefault="008E747E" w:rsidP="008E747E">
            <w:pPr>
              <w:pStyle w:val="PleaseReviewReport0"/>
              <w:rPr>
                <w:b/>
              </w:rPr>
            </w:pPr>
            <w:r w:rsidRPr="008E747E">
              <w:rPr>
                <w:b/>
              </w:rPr>
              <w:t>CONSIDERED BUT NOT INCORPORATED</w:t>
            </w:r>
          </w:p>
          <w:p w14:paraId="0A445AD3" w14:textId="5353E51B" w:rsidR="004B3E02" w:rsidRPr="008E747E" w:rsidRDefault="008E747E" w:rsidP="0003594D">
            <w:pPr>
              <w:pStyle w:val="PleaseReviewReport0"/>
            </w:pPr>
            <w:r>
              <w:t xml:space="preserve">According to the information material received during the call, </w:t>
            </w:r>
            <w:r w:rsidRPr="008E747E">
              <w:t>SA</w:t>
            </w:r>
            <w:r>
              <w:t>3</w:t>
            </w:r>
            <w:r w:rsidRPr="008E747E">
              <w:t xml:space="preserve"> has</w:t>
            </w:r>
            <w:r w:rsidR="00A92EE4">
              <w:t xml:space="preserve"> </w:t>
            </w:r>
            <w:r w:rsidRPr="008E747E">
              <w:t xml:space="preserve">been applied </w:t>
            </w:r>
            <w:r>
              <w:t>to this pest</w:t>
            </w:r>
            <w:r w:rsidRPr="008E747E">
              <w:t xml:space="preserve"> by at least by one CP.</w:t>
            </w:r>
            <w:r w:rsidR="00494570">
              <w:t xml:space="preserve"> The </w:t>
            </w:r>
            <w:r w:rsidR="0003594D">
              <w:t xml:space="preserve">corresponding </w:t>
            </w:r>
            <w:r w:rsidR="00494570">
              <w:t xml:space="preserve">reference </w:t>
            </w:r>
            <w:r w:rsidR="0003594D">
              <w:t xml:space="preserve">has now been </w:t>
            </w:r>
            <w:r w:rsidR="00494570">
              <w:t>provided.</w:t>
            </w:r>
          </w:p>
        </w:tc>
      </w:tr>
      <w:tr w:rsidR="004B3E02" w14:paraId="62CC1EE0" w14:textId="6C796B4F" w:rsidTr="004B3E02">
        <w:tc>
          <w:tcPr>
            <w:tcW w:w="1200" w:type="dxa"/>
          </w:tcPr>
          <w:p w14:paraId="62CC1EDA" w14:textId="77777777" w:rsidR="004B3E02" w:rsidRDefault="004B3E02">
            <w:pPr>
              <w:pStyle w:val="PleaseReviewReport0"/>
              <w:jc w:val="center"/>
            </w:pPr>
            <w:r>
              <w:t>481</w:t>
            </w:r>
          </w:p>
        </w:tc>
        <w:tc>
          <w:tcPr>
            <w:tcW w:w="661" w:type="dxa"/>
          </w:tcPr>
          <w:p w14:paraId="62CC1EDB" w14:textId="77777777" w:rsidR="004B3E02" w:rsidRDefault="004B3E02">
            <w:pPr>
              <w:pStyle w:val="PleaseReviewReport0"/>
              <w:jc w:val="center"/>
            </w:pPr>
            <w:r>
              <w:t>368</w:t>
            </w:r>
          </w:p>
        </w:tc>
        <w:tc>
          <w:tcPr>
            <w:tcW w:w="3179" w:type="dxa"/>
          </w:tcPr>
          <w:p w14:paraId="62CC1EDC" w14:textId="77777777" w:rsidR="004B3E02" w:rsidRDefault="004B3E02">
            <w:pPr>
              <w:pStyle w:val="PleaseReviewReport0"/>
            </w:pPr>
            <w:r>
              <w:rPr>
                <w:rFonts w:ascii="Arial" w:hAnsi="Arial" w:cs="Arial"/>
                <w:sz w:val="18"/>
                <w:szCs w:val="18"/>
              </w:rPr>
              <w:t xml:space="preserve">Export </w:t>
            </w:r>
            <w:r>
              <w:rPr>
                <w:rFonts w:ascii="Arial" w:hAnsi="Arial" w:cs="Arial"/>
                <w:strike/>
                <w:color w:val="FF00FF"/>
                <w:sz w:val="18"/>
                <w:szCs w:val="18"/>
              </w:rPr>
              <w:t xml:space="preserve">inspection;* </w:t>
            </w:r>
            <w:r>
              <w:rPr>
                <w:rFonts w:ascii="Arial" w:hAnsi="Arial" w:cs="Arial"/>
                <w:color w:val="FF00FF"/>
                <w:sz w:val="18"/>
                <w:szCs w:val="18"/>
                <w:u w:val="single"/>
              </w:rPr>
              <w:t xml:space="preserve">inspection*; </w:t>
            </w:r>
            <w:r>
              <w:rPr>
                <w:rFonts w:ascii="Arial" w:hAnsi="Arial" w:cs="Arial"/>
                <w:sz w:val="18"/>
                <w:szCs w:val="18"/>
              </w:rPr>
              <w:t>SA 3</w:t>
            </w:r>
          </w:p>
        </w:tc>
        <w:tc>
          <w:tcPr>
            <w:tcW w:w="540" w:type="dxa"/>
          </w:tcPr>
          <w:p w14:paraId="62CC1EDD" w14:textId="77777777" w:rsidR="004B3E02" w:rsidRDefault="004B3E02">
            <w:pPr>
              <w:pStyle w:val="PleaseReviewReport0"/>
              <w:jc w:val="center"/>
            </w:pPr>
            <w:r>
              <w:t>P</w:t>
            </w:r>
          </w:p>
        </w:tc>
        <w:tc>
          <w:tcPr>
            <w:tcW w:w="6120" w:type="dxa"/>
          </w:tcPr>
          <w:p w14:paraId="62CC1EDE" w14:textId="77777777" w:rsidR="004B3E02" w:rsidRDefault="004B3E02">
            <w:pPr>
              <w:pStyle w:val="PleaseReviewReport0"/>
            </w:pPr>
            <w:r>
              <w:rPr>
                <w:b/>
              </w:rPr>
              <w:t>EPPO </w:t>
            </w:r>
            <w:r>
              <w:br/>
              <w:t>See comment for paragraph 322.</w:t>
            </w:r>
          </w:p>
          <w:p w14:paraId="62CC1EDF" w14:textId="77777777" w:rsidR="004B3E02" w:rsidRDefault="004B3E02">
            <w:pPr>
              <w:pStyle w:val="PleaseReviewReport0"/>
            </w:pPr>
            <w:r>
              <w:rPr>
                <w:i/>
              </w:rPr>
              <w:t>Category : EDITORIAL </w:t>
            </w:r>
          </w:p>
        </w:tc>
        <w:tc>
          <w:tcPr>
            <w:tcW w:w="3870" w:type="dxa"/>
          </w:tcPr>
          <w:p w14:paraId="09169B75" w14:textId="1B35D87C" w:rsidR="004B3E02" w:rsidRDefault="008E747E">
            <w:pPr>
              <w:pStyle w:val="PleaseReviewReport0"/>
              <w:rPr>
                <w:b/>
              </w:rPr>
            </w:pPr>
            <w:r>
              <w:rPr>
                <w:b/>
              </w:rPr>
              <w:t>INCORPORATED</w:t>
            </w:r>
          </w:p>
        </w:tc>
      </w:tr>
      <w:tr w:rsidR="004B3E02" w14:paraId="62CC1EE7" w14:textId="53727D51" w:rsidTr="004B3E02">
        <w:tc>
          <w:tcPr>
            <w:tcW w:w="1200" w:type="dxa"/>
          </w:tcPr>
          <w:p w14:paraId="62CC1EE1" w14:textId="77777777" w:rsidR="004B3E02" w:rsidRDefault="004B3E02">
            <w:pPr>
              <w:pStyle w:val="PleaseReviewReport0"/>
              <w:jc w:val="center"/>
            </w:pPr>
            <w:r>
              <w:t>482</w:t>
            </w:r>
          </w:p>
        </w:tc>
        <w:tc>
          <w:tcPr>
            <w:tcW w:w="661" w:type="dxa"/>
          </w:tcPr>
          <w:p w14:paraId="62CC1EE2" w14:textId="77777777" w:rsidR="004B3E02" w:rsidRDefault="004B3E02">
            <w:pPr>
              <w:pStyle w:val="PleaseReviewReport0"/>
              <w:jc w:val="center"/>
            </w:pPr>
            <w:r>
              <w:t>368</w:t>
            </w:r>
          </w:p>
        </w:tc>
        <w:tc>
          <w:tcPr>
            <w:tcW w:w="3179" w:type="dxa"/>
          </w:tcPr>
          <w:p w14:paraId="62CC1EE3" w14:textId="77777777" w:rsidR="004B3E02" w:rsidRDefault="004B3E02">
            <w:pPr>
              <w:pStyle w:val="PleaseReviewReport0"/>
            </w:pPr>
            <w:r>
              <w:rPr>
                <w:rFonts w:ascii="Arial" w:hAnsi="Arial" w:cs="Arial"/>
                <w:strike/>
                <w:color w:val="0000FF"/>
                <w:sz w:val="18"/>
                <w:szCs w:val="18"/>
              </w:rPr>
              <w:t>Export inspection;* SA 3</w:t>
            </w:r>
          </w:p>
        </w:tc>
        <w:tc>
          <w:tcPr>
            <w:tcW w:w="540" w:type="dxa"/>
          </w:tcPr>
          <w:p w14:paraId="62CC1EE4" w14:textId="77777777" w:rsidR="004B3E02" w:rsidRDefault="004B3E02">
            <w:pPr>
              <w:pStyle w:val="PleaseReviewReport0"/>
              <w:jc w:val="center"/>
            </w:pPr>
            <w:r>
              <w:t>P</w:t>
            </w:r>
          </w:p>
        </w:tc>
        <w:tc>
          <w:tcPr>
            <w:tcW w:w="6120" w:type="dxa"/>
          </w:tcPr>
          <w:p w14:paraId="62CC1EE5" w14:textId="77777777" w:rsidR="004B3E02" w:rsidRDefault="004B3E02">
            <w:pPr>
              <w:pStyle w:val="PleaseReviewReport0"/>
            </w:pPr>
            <w:r>
              <w:rPr>
                <w:b/>
              </w:rPr>
              <w:t>COSAVE </w:t>
            </w:r>
            <w:r>
              <w:br/>
              <w:t>It is suggested to remove it as a consequence of the removal of the pest from Table 1</w:t>
            </w:r>
          </w:p>
          <w:p w14:paraId="62CC1EE6" w14:textId="77777777" w:rsidR="004B3E02" w:rsidRDefault="004B3E02">
            <w:pPr>
              <w:pStyle w:val="PleaseReviewReport0"/>
            </w:pPr>
            <w:r>
              <w:rPr>
                <w:i/>
              </w:rPr>
              <w:t>Category : TECHNICAL </w:t>
            </w:r>
          </w:p>
        </w:tc>
        <w:tc>
          <w:tcPr>
            <w:tcW w:w="3870" w:type="dxa"/>
          </w:tcPr>
          <w:p w14:paraId="6A3E686F" w14:textId="187FF7C4" w:rsidR="004B3E02" w:rsidRPr="00C54DA1" w:rsidRDefault="00AD0804">
            <w:pPr>
              <w:pStyle w:val="PleaseReviewReport0"/>
              <w:rPr>
                <w:b/>
                <w:highlight w:val="yellow"/>
              </w:rPr>
            </w:pPr>
            <w:r w:rsidRPr="00AD0804">
              <w:rPr>
                <w:b/>
                <w:highlight w:val="yellow"/>
              </w:rPr>
              <w:t>PENDING DECISION</w:t>
            </w:r>
          </w:p>
        </w:tc>
      </w:tr>
      <w:tr w:rsidR="004B3E02" w14:paraId="62CC1EEE" w14:textId="02FB70F6" w:rsidTr="004B3E02">
        <w:tc>
          <w:tcPr>
            <w:tcW w:w="1200" w:type="dxa"/>
          </w:tcPr>
          <w:p w14:paraId="62CC1EE8" w14:textId="77777777" w:rsidR="004B3E02" w:rsidRDefault="004B3E02">
            <w:pPr>
              <w:pStyle w:val="PleaseReviewReport0"/>
              <w:jc w:val="center"/>
            </w:pPr>
            <w:r>
              <w:t>483</w:t>
            </w:r>
          </w:p>
        </w:tc>
        <w:tc>
          <w:tcPr>
            <w:tcW w:w="661" w:type="dxa"/>
          </w:tcPr>
          <w:p w14:paraId="62CC1EE9" w14:textId="77777777" w:rsidR="004B3E02" w:rsidRDefault="004B3E02">
            <w:pPr>
              <w:pStyle w:val="PleaseReviewReport0"/>
              <w:jc w:val="center"/>
            </w:pPr>
            <w:r>
              <w:t>368</w:t>
            </w:r>
          </w:p>
        </w:tc>
        <w:tc>
          <w:tcPr>
            <w:tcW w:w="3179" w:type="dxa"/>
          </w:tcPr>
          <w:p w14:paraId="62CC1EEA" w14:textId="77777777" w:rsidR="004B3E02" w:rsidRPr="00E559B7" w:rsidRDefault="004B3E02">
            <w:pPr>
              <w:pStyle w:val="PleaseReviewReport0"/>
              <w:rPr>
                <w:lang w:val="fr-FR"/>
              </w:rPr>
            </w:pPr>
            <w:r w:rsidRPr="00E559B7">
              <w:rPr>
                <w:rFonts w:ascii="Arial" w:hAnsi="Arial" w:cs="Arial"/>
                <w:sz w:val="18"/>
                <w:szCs w:val="18"/>
                <w:lang w:val="fr-FR"/>
              </w:rPr>
              <w:t>Inspección de las exportaciones*</w:t>
            </w:r>
            <w:r w:rsidRPr="00E559B7">
              <w:rPr>
                <w:rFonts w:ascii="Arial" w:hAnsi="Arial" w:cs="Arial"/>
                <w:strike/>
                <w:color w:val="CD5C5C"/>
                <w:sz w:val="18"/>
                <w:szCs w:val="18"/>
                <w:lang w:val="fr-FR"/>
              </w:rPr>
              <w:t>; ES 3</w:t>
            </w:r>
          </w:p>
        </w:tc>
        <w:tc>
          <w:tcPr>
            <w:tcW w:w="540" w:type="dxa"/>
          </w:tcPr>
          <w:p w14:paraId="62CC1EEB" w14:textId="77777777" w:rsidR="004B3E02" w:rsidRDefault="004B3E02">
            <w:pPr>
              <w:pStyle w:val="PleaseReviewReport0"/>
              <w:jc w:val="center"/>
            </w:pPr>
            <w:r>
              <w:t>P</w:t>
            </w:r>
          </w:p>
        </w:tc>
        <w:tc>
          <w:tcPr>
            <w:tcW w:w="6120" w:type="dxa"/>
          </w:tcPr>
          <w:p w14:paraId="62CC1EEC" w14:textId="77777777" w:rsidR="004B3E02" w:rsidRPr="00E559B7" w:rsidRDefault="004B3E02">
            <w:pPr>
              <w:pStyle w:val="PleaseReviewReport0"/>
              <w:rPr>
                <w:lang w:val="fr-FR"/>
              </w:rPr>
            </w:pPr>
            <w:r w:rsidRPr="00E559B7">
              <w:rPr>
                <w:b/>
                <w:lang w:val="fr-FR"/>
              </w:rPr>
              <w:t>Colombia </w:t>
            </w:r>
            <w:r w:rsidRPr="00E559B7">
              <w:rPr>
                <w:lang w:val="fr-FR"/>
              </w:rPr>
              <w:br/>
              <w:t xml:space="preserve">La inclusión de la medida de enfoque de sistemas no corresponde con el </w:t>
            </w:r>
            <w:r w:rsidRPr="00E559B7">
              <w:rPr>
                <w:lang w:val="fr-FR"/>
              </w:rPr>
              <w:lastRenderedPageBreak/>
              <w:t>nivel real de riesgo, ya que no se evidencia un análisis técnico-científico previo que respalde su necesidad o proporción. Es fundamental tener en cuenta, aunque se indique que los países deben realizar su propia evaluación de riesgo, cuando una medida es presentada dentro de una NIMF, los países importadores la asumen como una referencia técnica válida y confiable. En ausencia de una validación técnica rigurosa, la CIPF corre el riesgo de promover requisitos fitosanitarios que se vuelven circulares y obligatorios en la práctica, sin contar con una justificación científica sólida. Esto conlleva a la imposición de exigencias desproporcionadas que afectan el comercio internacional, contraviniendo los principios de necesidad, proporcionalidad y fundamentación técnica establecidos por la propia CIPF.</w:t>
            </w:r>
            <w:r w:rsidRPr="00E559B7">
              <w:rPr>
                <w:lang w:val="fr-FR"/>
              </w:rPr>
              <w:br/>
              <w:t>Cuando se presenta para un mismo riesgo varias opciones de mitigación con diferentes niveles de complejidad —tales como la generación de un enfoque de sistemas (ES) o inspección de las exportaciones— debe priorizarse esta última, la cual demuestre su eficacia en la reducción del riesgo, sin necesidad de aplicar más medidas u otras más complejas y costosas.</w:t>
            </w:r>
          </w:p>
          <w:p w14:paraId="62CC1EED" w14:textId="77777777" w:rsidR="004B3E02" w:rsidRDefault="004B3E02">
            <w:pPr>
              <w:pStyle w:val="PleaseReviewReport0"/>
            </w:pPr>
            <w:r>
              <w:rPr>
                <w:i/>
              </w:rPr>
              <w:t>Category : SUBSTANTIVE </w:t>
            </w:r>
          </w:p>
        </w:tc>
        <w:tc>
          <w:tcPr>
            <w:tcW w:w="3870" w:type="dxa"/>
          </w:tcPr>
          <w:p w14:paraId="6C907656" w14:textId="77777777" w:rsidR="00C54DA1" w:rsidRPr="00722518" w:rsidRDefault="00C54DA1" w:rsidP="00C54DA1">
            <w:pPr>
              <w:pStyle w:val="PleaseReviewReport0"/>
              <w:rPr>
                <w:b/>
                <w:lang w:val="en-US"/>
              </w:rPr>
            </w:pPr>
            <w:r w:rsidRPr="00722518">
              <w:rPr>
                <w:b/>
                <w:lang w:val="en-US"/>
              </w:rPr>
              <w:lastRenderedPageBreak/>
              <w:t>CONSIDERED BUT NOT INCORPORATED</w:t>
            </w:r>
          </w:p>
          <w:p w14:paraId="03294DBC" w14:textId="7D18A15F" w:rsidR="004B3E02" w:rsidRPr="00722518" w:rsidRDefault="00C54DA1" w:rsidP="00C54DA1">
            <w:pPr>
              <w:pStyle w:val="PleaseReviewReport0"/>
              <w:rPr>
                <w:lang w:val="en-US"/>
              </w:rPr>
            </w:pPr>
            <w:r w:rsidRPr="00722518">
              <w:rPr>
                <w:lang w:val="en-US"/>
              </w:rPr>
              <w:lastRenderedPageBreak/>
              <w:t>Although export inspection can also be applied to manage the pest risk of A. excisus, SA has already been applied on international movement of Musa fruit by at least one CP.</w:t>
            </w:r>
          </w:p>
        </w:tc>
      </w:tr>
      <w:tr w:rsidR="004B3E02" w14:paraId="62CC1EF5" w14:textId="6D646CFC" w:rsidTr="004B3E02">
        <w:tc>
          <w:tcPr>
            <w:tcW w:w="1200" w:type="dxa"/>
            <w:shd w:val="clear" w:color="auto" w:fill="D9D9D9"/>
          </w:tcPr>
          <w:p w14:paraId="62CC1EEF" w14:textId="77777777" w:rsidR="004B3E02" w:rsidRDefault="004B3E02">
            <w:pPr>
              <w:pStyle w:val="PleaseReviewReport0"/>
              <w:jc w:val="center"/>
            </w:pPr>
            <w:r>
              <w:lastRenderedPageBreak/>
              <w:t>484</w:t>
            </w:r>
          </w:p>
        </w:tc>
        <w:tc>
          <w:tcPr>
            <w:tcW w:w="661" w:type="dxa"/>
            <w:shd w:val="clear" w:color="auto" w:fill="D9D9D9"/>
          </w:tcPr>
          <w:p w14:paraId="62CC1EF0" w14:textId="77777777" w:rsidR="004B3E02" w:rsidRDefault="004B3E02">
            <w:pPr>
              <w:pStyle w:val="PleaseReviewReport0"/>
              <w:jc w:val="center"/>
            </w:pPr>
            <w:r>
              <w:t>369</w:t>
            </w:r>
          </w:p>
        </w:tc>
        <w:tc>
          <w:tcPr>
            <w:tcW w:w="3179" w:type="dxa"/>
            <w:shd w:val="clear" w:color="auto" w:fill="D9D9D9"/>
          </w:tcPr>
          <w:p w14:paraId="62CC1EF1" w14:textId="77777777" w:rsidR="004B3E02" w:rsidRDefault="004B3E02">
            <w:pPr>
              <w:pStyle w:val="PleaseReviewReport0"/>
            </w:pPr>
            <w:r>
              <w:rPr>
                <w:rFonts w:ascii="Arial" w:hAnsi="Arial" w:cs="Arial"/>
                <w:i/>
                <w:color w:val="000000"/>
                <w:sz w:val="18"/>
                <w:szCs w:val="18"/>
              </w:rPr>
              <w:t xml:space="preserve">Dysmicoccus </w:t>
            </w:r>
            <w:r>
              <w:rPr>
                <w:rFonts w:ascii="Arial" w:hAnsi="Arial" w:cs="Arial"/>
                <w:i/>
                <w:strike/>
                <w:color w:val="CD5C5C"/>
                <w:sz w:val="18"/>
                <w:szCs w:val="18"/>
              </w:rPr>
              <w:t>bispinosus</w:t>
            </w:r>
            <w:r>
              <w:rPr>
                <w:rFonts w:ascii="Arial" w:hAnsi="Arial" w:cs="Arial"/>
                <w:i/>
                <w:color w:val="CD5C5C"/>
                <w:sz w:val="18"/>
                <w:szCs w:val="18"/>
                <w:u w:val="single"/>
              </w:rPr>
              <w:t>texensis</w:t>
            </w:r>
          </w:p>
        </w:tc>
        <w:tc>
          <w:tcPr>
            <w:tcW w:w="540" w:type="dxa"/>
            <w:shd w:val="clear" w:color="auto" w:fill="D9D9D9"/>
          </w:tcPr>
          <w:p w14:paraId="62CC1EF2" w14:textId="77777777" w:rsidR="004B3E02" w:rsidRDefault="004B3E02">
            <w:pPr>
              <w:pStyle w:val="PleaseReviewReport0"/>
              <w:jc w:val="center"/>
            </w:pPr>
            <w:r>
              <w:t>P</w:t>
            </w:r>
          </w:p>
        </w:tc>
        <w:tc>
          <w:tcPr>
            <w:tcW w:w="6120" w:type="dxa"/>
            <w:shd w:val="clear" w:color="auto" w:fill="D9D9D9"/>
          </w:tcPr>
          <w:p w14:paraId="62CC1EF3" w14:textId="77777777" w:rsidR="004B3E02" w:rsidRDefault="004B3E02">
            <w:pPr>
              <w:pStyle w:val="PleaseReviewReport0"/>
            </w:pPr>
            <w:r>
              <w:rPr>
                <w:lang w:val="pt-BR" w:eastAsia="pt-BR"/>
              </w:rPr>
              <w:drawing>
                <wp:inline distT="0" distB="0" distL="0" distR="0" wp14:anchorId="62CC2350" wp14:editId="62CC2351">
                  <wp:extent cx="152400" cy="152400"/>
                  <wp:effectExtent l="19050" t="0" r="0" b="0"/>
                  <wp:docPr id="27"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Japan </w:t>
            </w:r>
            <w:r>
              <w:br/>
              <w:t>D. bispinosus is now considered a synonym of D. texensis.</w:t>
            </w:r>
            <w:r>
              <w:br/>
              <w:t>Scalenet: https://scalenet.info/catalogue/Dysmicoccus%20bispinosus/</w:t>
            </w:r>
          </w:p>
          <w:p w14:paraId="62CC1EF4" w14:textId="77777777" w:rsidR="004B3E02" w:rsidRDefault="004B3E02">
            <w:pPr>
              <w:pStyle w:val="PleaseReviewReport0"/>
            </w:pPr>
            <w:r>
              <w:rPr>
                <w:i/>
              </w:rPr>
              <w:t>Category : TECHNICAL </w:t>
            </w:r>
          </w:p>
        </w:tc>
        <w:tc>
          <w:tcPr>
            <w:tcW w:w="3870" w:type="dxa"/>
            <w:shd w:val="clear" w:color="auto" w:fill="D9D9D9"/>
          </w:tcPr>
          <w:p w14:paraId="5DA989E0" w14:textId="77777777" w:rsidR="00435007" w:rsidRPr="00435007" w:rsidRDefault="00435007" w:rsidP="00435007">
            <w:pPr>
              <w:pStyle w:val="PleaseReviewReport0"/>
              <w:rPr>
                <w:b/>
              </w:rPr>
            </w:pPr>
            <w:r w:rsidRPr="00435007">
              <w:rPr>
                <w:b/>
              </w:rPr>
              <w:t>FOR CONSIDERATION BY SC-7</w:t>
            </w:r>
          </w:p>
          <w:p w14:paraId="40B5E66C" w14:textId="4C1B40D9" w:rsidR="004B3E02" w:rsidRDefault="00435007" w:rsidP="00435007">
            <w:pPr>
              <w:pStyle w:val="PleaseReviewReport0"/>
            </w:pPr>
            <w:r>
              <w:t xml:space="preserve">According to Catalogue of Life, the valid name is still </w:t>
            </w:r>
            <w:r w:rsidRPr="00435007">
              <w:rPr>
                <w:i/>
              </w:rPr>
              <w:t>Dysmicoccus bispinosus</w:t>
            </w:r>
            <w:r>
              <w:t xml:space="preserve"> while </w:t>
            </w:r>
            <w:r w:rsidRPr="00435007">
              <w:rPr>
                <w:i/>
              </w:rPr>
              <w:t>D. texensis</w:t>
            </w:r>
            <w:r>
              <w:t xml:space="preserve"> is a separate species.</w:t>
            </w:r>
          </w:p>
        </w:tc>
      </w:tr>
      <w:tr w:rsidR="004B3E02" w14:paraId="62CC1EFC" w14:textId="284DBFB5" w:rsidTr="004B3E02">
        <w:tc>
          <w:tcPr>
            <w:tcW w:w="1200" w:type="dxa"/>
          </w:tcPr>
          <w:p w14:paraId="62CC1EF6" w14:textId="77777777" w:rsidR="004B3E02" w:rsidRDefault="004B3E02">
            <w:pPr>
              <w:pStyle w:val="PleaseReviewReport0"/>
              <w:jc w:val="center"/>
            </w:pPr>
            <w:r>
              <w:t>485</w:t>
            </w:r>
          </w:p>
        </w:tc>
        <w:tc>
          <w:tcPr>
            <w:tcW w:w="661" w:type="dxa"/>
          </w:tcPr>
          <w:p w14:paraId="62CC1EF7" w14:textId="77777777" w:rsidR="004B3E02" w:rsidRDefault="004B3E02">
            <w:pPr>
              <w:pStyle w:val="PleaseReviewReport0"/>
              <w:jc w:val="center"/>
            </w:pPr>
            <w:r>
              <w:t>370</w:t>
            </w:r>
          </w:p>
        </w:tc>
        <w:tc>
          <w:tcPr>
            <w:tcW w:w="3179" w:type="dxa"/>
          </w:tcPr>
          <w:p w14:paraId="62CC1EF8" w14:textId="77777777" w:rsidR="004B3E02" w:rsidRDefault="004B3E02">
            <w:pPr>
              <w:pStyle w:val="PleaseReviewReport0"/>
            </w:pPr>
            <w:r>
              <w:rPr>
                <w:rFonts w:ascii="Arial" w:hAnsi="Arial" w:cs="Arial"/>
                <w:strike/>
                <w:color w:val="CD5C5C"/>
                <w:sz w:val="18"/>
                <w:szCs w:val="18"/>
              </w:rPr>
              <w:t xml:space="preserve">Field and export </w:t>
            </w:r>
            <w:r>
              <w:rPr>
                <w:rFonts w:ascii="Arial" w:hAnsi="Arial" w:cs="Arial"/>
                <w:color w:val="CD5C5C"/>
                <w:sz w:val="18"/>
                <w:szCs w:val="18"/>
                <w:u w:val="single"/>
              </w:rPr>
              <w:t xml:space="preserve">Export </w:t>
            </w:r>
            <w:r>
              <w:rPr>
                <w:rFonts w:ascii="Arial" w:hAnsi="Arial" w:cs="Arial"/>
                <w:color w:val="000000"/>
                <w:sz w:val="18"/>
                <w:szCs w:val="18"/>
              </w:rPr>
              <w:t>inspection</w:t>
            </w:r>
            <w:r>
              <w:rPr>
                <w:rFonts w:ascii="Arial" w:hAnsi="Arial" w:cs="Arial"/>
                <w:vertAlign w:val="superscript"/>
              </w:rPr>
              <w:t>†</w:t>
            </w:r>
          </w:p>
        </w:tc>
        <w:tc>
          <w:tcPr>
            <w:tcW w:w="540" w:type="dxa"/>
          </w:tcPr>
          <w:p w14:paraId="62CC1EF9" w14:textId="77777777" w:rsidR="004B3E02" w:rsidRDefault="004B3E02">
            <w:pPr>
              <w:pStyle w:val="PleaseReviewReport0"/>
              <w:jc w:val="center"/>
            </w:pPr>
            <w:r>
              <w:t>P</w:t>
            </w:r>
          </w:p>
        </w:tc>
        <w:tc>
          <w:tcPr>
            <w:tcW w:w="6120" w:type="dxa"/>
          </w:tcPr>
          <w:p w14:paraId="62CC1EFA" w14:textId="77777777" w:rsidR="004B3E02" w:rsidRDefault="004B3E02">
            <w:pPr>
              <w:pStyle w:val="PleaseReviewReport0"/>
            </w:pPr>
            <w:r>
              <w:rPr>
                <w:b/>
              </w:rPr>
              <w:t>Colombia </w:t>
            </w:r>
            <w:r>
              <w:br/>
              <w:t>Field inspection for phytosanitary certification purposes in the field is not sustainable according to logistical, human, operational and financial resources.</w:t>
            </w:r>
          </w:p>
          <w:p w14:paraId="62CC1EFB" w14:textId="77777777" w:rsidR="004B3E02" w:rsidRDefault="004B3E02">
            <w:pPr>
              <w:pStyle w:val="PleaseReviewReport0"/>
            </w:pPr>
            <w:r>
              <w:rPr>
                <w:i/>
              </w:rPr>
              <w:t>Category : SUBSTANTIVE </w:t>
            </w:r>
          </w:p>
        </w:tc>
        <w:tc>
          <w:tcPr>
            <w:tcW w:w="3870" w:type="dxa"/>
          </w:tcPr>
          <w:p w14:paraId="5A9BC298" w14:textId="77777777" w:rsidR="00CC6794" w:rsidRPr="00CC6794" w:rsidRDefault="00CC6794" w:rsidP="00CC6794">
            <w:pPr>
              <w:pStyle w:val="PleaseReviewReport0"/>
              <w:rPr>
                <w:b/>
              </w:rPr>
            </w:pPr>
            <w:r w:rsidRPr="00CC6794">
              <w:rPr>
                <w:b/>
              </w:rPr>
              <w:t>CONSIDERED BUT NOT INCORPORATED</w:t>
            </w:r>
          </w:p>
          <w:p w14:paraId="49C05001" w14:textId="24852301" w:rsidR="004B3E02" w:rsidRPr="00CC6794" w:rsidRDefault="00CC6794" w:rsidP="00CC6794">
            <w:pPr>
              <w:pStyle w:val="PleaseReviewReport0"/>
            </w:pPr>
            <w:r w:rsidRPr="00CC6794">
              <w:t>This measure has already been applied on international movement of Musa fruit by at least one CP to manage the pest risk of P. nigronervosa.</w:t>
            </w:r>
          </w:p>
        </w:tc>
      </w:tr>
      <w:tr w:rsidR="004B3E02" w14:paraId="62CC1F03" w14:textId="56792894" w:rsidTr="004B3E02">
        <w:tc>
          <w:tcPr>
            <w:tcW w:w="1200" w:type="dxa"/>
          </w:tcPr>
          <w:p w14:paraId="62CC1EFD" w14:textId="77777777" w:rsidR="004B3E02" w:rsidRDefault="004B3E02">
            <w:pPr>
              <w:pStyle w:val="PleaseReviewReport0"/>
              <w:jc w:val="center"/>
            </w:pPr>
            <w:r>
              <w:t>486</w:t>
            </w:r>
          </w:p>
        </w:tc>
        <w:tc>
          <w:tcPr>
            <w:tcW w:w="661" w:type="dxa"/>
          </w:tcPr>
          <w:p w14:paraId="62CC1EFE" w14:textId="77777777" w:rsidR="004B3E02" w:rsidRDefault="004B3E02">
            <w:pPr>
              <w:pStyle w:val="PleaseReviewReport0"/>
              <w:jc w:val="center"/>
            </w:pPr>
            <w:r>
              <w:t>370</w:t>
            </w:r>
          </w:p>
        </w:tc>
        <w:tc>
          <w:tcPr>
            <w:tcW w:w="3179" w:type="dxa"/>
          </w:tcPr>
          <w:p w14:paraId="62CC1EFF" w14:textId="77777777" w:rsidR="004B3E02" w:rsidRPr="00E559B7" w:rsidRDefault="004B3E02">
            <w:pPr>
              <w:pStyle w:val="PleaseReviewReport0"/>
              <w:rPr>
                <w:lang w:val="fr-FR"/>
              </w:rPr>
            </w:pPr>
            <w:r w:rsidRPr="00E559B7">
              <w:rPr>
                <w:rFonts w:ascii="Arial" w:hAnsi="Arial" w:cs="Arial"/>
                <w:sz w:val="18"/>
                <w:szCs w:val="18"/>
                <w:lang w:val="fr-FR"/>
              </w:rPr>
              <w:t xml:space="preserve">Inspección de </w:t>
            </w:r>
            <w:r w:rsidRPr="00E559B7">
              <w:rPr>
                <w:rFonts w:ascii="Arial" w:hAnsi="Arial" w:cs="Arial"/>
                <w:strike/>
                <w:color w:val="CD5C5C"/>
                <w:sz w:val="18"/>
                <w:szCs w:val="18"/>
                <w:lang w:val="fr-FR"/>
              </w:rPr>
              <w:t xml:space="preserve">campo y de </w:t>
            </w:r>
            <w:r w:rsidRPr="00E559B7">
              <w:rPr>
                <w:rFonts w:ascii="Arial" w:hAnsi="Arial" w:cs="Arial"/>
                <w:sz w:val="18"/>
                <w:szCs w:val="18"/>
                <w:lang w:val="fr-FR"/>
              </w:rPr>
              <w:t>las exportaciones</w:t>
            </w:r>
            <w:r w:rsidRPr="00E559B7">
              <w:rPr>
                <w:rFonts w:ascii="Arial" w:hAnsi="Arial" w:cs="Arial"/>
                <w:vertAlign w:val="superscript"/>
                <w:lang w:val="fr-FR"/>
              </w:rPr>
              <w:t>†</w:t>
            </w:r>
          </w:p>
        </w:tc>
        <w:tc>
          <w:tcPr>
            <w:tcW w:w="540" w:type="dxa"/>
          </w:tcPr>
          <w:p w14:paraId="62CC1F00" w14:textId="77777777" w:rsidR="004B3E02" w:rsidRDefault="004B3E02">
            <w:pPr>
              <w:pStyle w:val="PleaseReviewReport0"/>
              <w:jc w:val="center"/>
            </w:pPr>
            <w:r>
              <w:t>P</w:t>
            </w:r>
          </w:p>
        </w:tc>
        <w:tc>
          <w:tcPr>
            <w:tcW w:w="6120" w:type="dxa"/>
          </w:tcPr>
          <w:p w14:paraId="62CC1F01" w14:textId="77777777" w:rsidR="004B3E02" w:rsidRPr="00E559B7" w:rsidRDefault="004B3E02">
            <w:pPr>
              <w:pStyle w:val="PleaseReviewReport0"/>
              <w:rPr>
                <w:lang w:val="fr-FR"/>
              </w:rPr>
            </w:pPr>
            <w:r w:rsidRPr="00E559B7">
              <w:rPr>
                <w:b/>
                <w:lang w:val="fr-FR"/>
              </w:rPr>
              <w:t>Colombia </w:t>
            </w:r>
            <w:r w:rsidRPr="00E559B7">
              <w:rPr>
                <w:lang w:val="fr-FR"/>
              </w:rPr>
              <w:br/>
              <w:t>La inspección en campo con fines de certificación fitosanitaria en campo no es sostenible de acuerdo a los recursos logísticos, humanos, operáticos y financieros</w:t>
            </w:r>
          </w:p>
          <w:p w14:paraId="62CC1F02" w14:textId="77777777" w:rsidR="004B3E02" w:rsidRDefault="004B3E02">
            <w:pPr>
              <w:pStyle w:val="PleaseReviewReport0"/>
            </w:pPr>
            <w:r>
              <w:rPr>
                <w:i/>
              </w:rPr>
              <w:t>Category : SUBSTANTIVE </w:t>
            </w:r>
          </w:p>
        </w:tc>
        <w:tc>
          <w:tcPr>
            <w:tcW w:w="3870" w:type="dxa"/>
          </w:tcPr>
          <w:p w14:paraId="3488B260" w14:textId="77777777" w:rsidR="00435007" w:rsidRPr="00722518" w:rsidRDefault="00435007" w:rsidP="00435007">
            <w:pPr>
              <w:pStyle w:val="PleaseReviewReport0"/>
              <w:rPr>
                <w:b/>
                <w:lang w:val="en-US"/>
              </w:rPr>
            </w:pPr>
            <w:r w:rsidRPr="00722518">
              <w:rPr>
                <w:b/>
                <w:lang w:val="en-US"/>
              </w:rPr>
              <w:t>CONSIDERED BUT NOT INCORPORATED</w:t>
            </w:r>
          </w:p>
          <w:p w14:paraId="011698C0" w14:textId="72A24742" w:rsidR="004B3E02" w:rsidRPr="00722518" w:rsidRDefault="00435007" w:rsidP="00435007">
            <w:pPr>
              <w:pStyle w:val="PleaseReviewReport0"/>
              <w:rPr>
                <w:lang w:val="en-US"/>
              </w:rPr>
            </w:pPr>
            <w:r w:rsidRPr="00722518">
              <w:rPr>
                <w:lang w:val="en-US"/>
              </w:rPr>
              <w:t>According to the information material received during the call, field inspection has already been applied to this pest by at least by one CP.</w:t>
            </w:r>
          </w:p>
        </w:tc>
      </w:tr>
      <w:tr w:rsidR="004B3E02" w14:paraId="62CC1F0A" w14:textId="2EEE65D5" w:rsidTr="004B3E02">
        <w:tc>
          <w:tcPr>
            <w:tcW w:w="1200" w:type="dxa"/>
            <w:shd w:val="clear" w:color="auto" w:fill="D9D9D9"/>
          </w:tcPr>
          <w:p w14:paraId="62CC1F04" w14:textId="77777777" w:rsidR="004B3E02" w:rsidRDefault="004B3E02">
            <w:pPr>
              <w:pStyle w:val="PleaseReviewReport0"/>
              <w:jc w:val="center"/>
            </w:pPr>
            <w:r>
              <w:t>487</w:t>
            </w:r>
          </w:p>
        </w:tc>
        <w:tc>
          <w:tcPr>
            <w:tcW w:w="661" w:type="dxa"/>
            <w:shd w:val="clear" w:color="auto" w:fill="D9D9D9"/>
          </w:tcPr>
          <w:p w14:paraId="62CC1F05" w14:textId="77777777" w:rsidR="004B3E02" w:rsidRDefault="004B3E02">
            <w:pPr>
              <w:pStyle w:val="PleaseReviewReport0"/>
              <w:jc w:val="center"/>
            </w:pPr>
            <w:r>
              <w:t>372</w:t>
            </w:r>
          </w:p>
        </w:tc>
        <w:tc>
          <w:tcPr>
            <w:tcW w:w="3179" w:type="dxa"/>
            <w:shd w:val="clear" w:color="auto" w:fill="D9D9D9"/>
          </w:tcPr>
          <w:p w14:paraId="62CC1F06" w14:textId="77777777" w:rsidR="004B3E02" w:rsidRDefault="004B3E02">
            <w:pPr>
              <w:pStyle w:val="PleaseReviewReport0"/>
            </w:pPr>
            <w:r>
              <w:rPr>
                <w:rFonts w:ascii="Arial" w:hAnsi="Arial" w:cs="Arial"/>
                <w:color w:val="000000"/>
                <w:sz w:val="18"/>
                <w:szCs w:val="18"/>
              </w:rPr>
              <w:t>Export inspection;</w:t>
            </w:r>
            <w:r>
              <w:rPr>
                <w:rFonts w:ascii="Arial" w:hAnsi="Arial" w:cs="Arial"/>
                <w:strike/>
                <w:color w:val="CD5C5C"/>
                <w:sz w:val="18"/>
                <w:szCs w:val="18"/>
              </w:rPr>
              <w:t>* SA 3</w:t>
            </w:r>
            <w:r>
              <w:rPr>
                <w:rFonts w:ascii="Arial" w:hAnsi="Arial" w:cs="Arial"/>
                <w:color w:val="CD5C5C"/>
                <w:sz w:val="18"/>
                <w:szCs w:val="18"/>
                <w:u w:val="single"/>
              </w:rPr>
              <w:t>*</w:t>
            </w:r>
          </w:p>
        </w:tc>
        <w:tc>
          <w:tcPr>
            <w:tcW w:w="540" w:type="dxa"/>
            <w:shd w:val="clear" w:color="auto" w:fill="D9D9D9"/>
          </w:tcPr>
          <w:p w14:paraId="62CC1F07" w14:textId="77777777" w:rsidR="004B3E02" w:rsidRDefault="004B3E02">
            <w:pPr>
              <w:pStyle w:val="PleaseReviewReport0"/>
              <w:jc w:val="center"/>
            </w:pPr>
            <w:r>
              <w:t>P</w:t>
            </w:r>
          </w:p>
        </w:tc>
        <w:tc>
          <w:tcPr>
            <w:tcW w:w="6120" w:type="dxa"/>
            <w:shd w:val="clear" w:color="auto" w:fill="D9D9D9"/>
          </w:tcPr>
          <w:p w14:paraId="62CC1F08" w14:textId="77777777" w:rsidR="004B3E02" w:rsidRDefault="004B3E02">
            <w:pPr>
              <w:pStyle w:val="PleaseReviewReport0"/>
            </w:pPr>
            <w:r>
              <w:rPr>
                <w:b/>
              </w:rPr>
              <w:t>Colombia </w:t>
            </w:r>
            <w:r>
              <w:br/>
              <w:t>The inclusion of the systems approach measure does not correspond to the real level of risk, since there is no prior technical-scientific analysis to support its need or proportion. It is essential to keep in mind, although it is indicated that countries must carry out their own risk assessment, when a measure is presented within an ISPM, importing countries assume it as a valid and reliable technical reference. In the absence of rigorous technical validation, the IPPC risks promoting phytosanitary requirements that become circular and mandatory in practice, without a sound scientific justification. This leads to the imposition of disproportionate requirements that affect international trade, contravening the principles of necessity, proportionality and technical justification established by the IPPC itself.</w:t>
            </w:r>
            <w:r>
              <w:br/>
              <w:t xml:space="preserve">When several mitigation options with different levels of complexity are </w:t>
            </w:r>
            <w:r>
              <w:lastRenderedPageBreak/>
              <w:t>presented for the same level of risk—such as the generation of a systems approach (SE) or export inspection—priority should be given to the latter, which demonstrates its effectiveness in reducing risk, without the need to apply more or more complex and costly measures.</w:t>
            </w:r>
          </w:p>
          <w:p w14:paraId="62CC1F09" w14:textId="77777777" w:rsidR="004B3E02" w:rsidRDefault="004B3E02">
            <w:pPr>
              <w:pStyle w:val="PleaseReviewReport0"/>
            </w:pPr>
            <w:r>
              <w:rPr>
                <w:i/>
              </w:rPr>
              <w:t>Category : SUBSTANTIVE </w:t>
            </w:r>
          </w:p>
        </w:tc>
        <w:tc>
          <w:tcPr>
            <w:tcW w:w="3870" w:type="dxa"/>
            <w:shd w:val="clear" w:color="auto" w:fill="D9D9D9"/>
          </w:tcPr>
          <w:p w14:paraId="6D813E3B" w14:textId="77777777" w:rsidR="00CC6794" w:rsidRPr="00CC6794" w:rsidRDefault="00CC6794" w:rsidP="00CC6794">
            <w:pPr>
              <w:pStyle w:val="PleaseReviewReport0"/>
              <w:rPr>
                <w:b/>
              </w:rPr>
            </w:pPr>
            <w:r w:rsidRPr="00CC6794">
              <w:rPr>
                <w:b/>
              </w:rPr>
              <w:lastRenderedPageBreak/>
              <w:t>CONSIDERED BUT NOT INCORPORATED</w:t>
            </w:r>
          </w:p>
          <w:p w14:paraId="0AC5587A" w14:textId="42A9B219" w:rsidR="004B3E02" w:rsidRPr="00CC6794" w:rsidRDefault="00CC6794" w:rsidP="00CC6794">
            <w:pPr>
              <w:pStyle w:val="PleaseReviewReport0"/>
            </w:pPr>
            <w:r w:rsidRPr="00CC6794">
              <w:t xml:space="preserve">Although export inspection can also be applied to manage the pest risk of </w:t>
            </w:r>
            <w:r w:rsidRPr="00CC6794">
              <w:rPr>
                <w:i/>
              </w:rPr>
              <w:t>D. brevipes</w:t>
            </w:r>
            <w:r w:rsidRPr="00CC6794">
              <w:t>, SA has already been applied on international movement of Musa fruit by at least one CP.</w:t>
            </w:r>
          </w:p>
        </w:tc>
      </w:tr>
      <w:tr w:rsidR="004B3E02" w14:paraId="62CC1F11" w14:textId="4333EA32" w:rsidTr="004B3E02">
        <w:tc>
          <w:tcPr>
            <w:tcW w:w="1200" w:type="dxa"/>
            <w:shd w:val="clear" w:color="auto" w:fill="D9D9D9"/>
          </w:tcPr>
          <w:p w14:paraId="62CC1F0B" w14:textId="77777777" w:rsidR="004B3E02" w:rsidRDefault="004B3E02">
            <w:pPr>
              <w:pStyle w:val="PleaseReviewReport0"/>
              <w:jc w:val="center"/>
            </w:pPr>
            <w:r>
              <w:lastRenderedPageBreak/>
              <w:t>488</w:t>
            </w:r>
          </w:p>
        </w:tc>
        <w:tc>
          <w:tcPr>
            <w:tcW w:w="661" w:type="dxa"/>
            <w:shd w:val="clear" w:color="auto" w:fill="D9D9D9"/>
          </w:tcPr>
          <w:p w14:paraId="62CC1F0C" w14:textId="77777777" w:rsidR="004B3E02" w:rsidRDefault="004B3E02">
            <w:pPr>
              <w:pStyle w:val="PleaseReviewReport0"/>
              <w:jc w:val="center"/>
            </w:pPr>
            <w:r>
              <w:t>372</w:t>
            </w:r>
          </w:p>
        </w:tc>
        <w:tc>
          <w:tcPr>
            <w:tcW w:w="3179" w:type="dxa"/>
            <w:shd w:val="clear" w:color="auto" w:fill="D9D9D9"/>
          </w:tcPr>
          <w:p w14:paraId="62CC1F0D" w14:textId="77777777" w:rsidR="004B3E02" w:rsidRDefault="004B3E02">
            <w:pPr>
              <w:pStyle w:val="PleaseReviewReport0"/>
            </w:pPr>
            <w:r>
              <w:rPr>
                <w:rFonts w:ascii="Arial" w:hAnsi="Arial" w:cs="Arial"/>
                <w:color w:val="000000"/>
                <w:sz w:val="18"/>
                <w:szCs w:val="18"/>
              </w:rPr>
              <w:t xml:space="preserve">Export </w:t>
            </w:r>
            <w:r>
              <w:rPr>
                <w:rFonts w:ascii="Arial" w:hAnsi="Arial" w:cs="Arial"/>
                <w:strike/>
                <w:color w:val="FF00FF"/>
                <w:sz w:val="18"/>
                <w:szCs w:val="18"/>
              </w:rPr>
              <w:t xml:space="preserve">inspection;* </w:t>
            </w:r>
            <w:r>
              <w:rPr>
                <w:rFonts w:ascii="Arial" w:hAnsi="Arial" w:cs="Arial"/>
                <w:color w:val="FF00FF"/>
                <w:sz w:val="18"/>
                <w:szCs w:val="18"/>
                <w:u w:val="single"/>
              </w:rPr>
              <w:t xml:space="preserve">inspection*; </w:t>
            </w:r>
            <w:r>
              <w:rPr>
                <w:rFonts w:ascii="Arial" w:hAnsi="Arial" w:cs="Arial"/>
                <w:color w:val="000000"/>
                <w:sz w:val="18"/>
                <w:szCs w:val="18"/>
              </w:rPr>
              <w:t>SA 3</w:t>
            </w:r>
          </w:p>
        </w:tc>
        <w:tc>
          <w:tcPr>
            <w:tcW w:w="540" w:type="dxa"/>
            <w:shd w:val="clear" w:color="auto" w:fill="D9D9D9"/>
          </w:tcPr>
          <w:p w14:paraId="62CC1F0E" w14:textId="77777777" w:rsidR="004B3E02" w:rsidRDefault="004B3E02">
            <w:pPr>
              <w:pStyle w:val="PleaseReviewReport0"/>
              <w:jc w:val="center"/>
            </w:pPr>
            <w:r>
              <w:t>P</w:t>
            </w:r>
          </w:p>
        </w:tc>
        <w:tc>
          <w:tcPr>
            <w:tcW w:w="6120" w:type="dxa"/>
            <w:shd w:val="clear" w:color="auto" w:fill="D9D9D9"/>
          </w:tcPr>
          <w:p w14:paraId="62CC1F0F" w14:textId="77777777" w:rsidR="004B3E02" w:rsidRDefault="004B3E02">
            <w:pPr>
              <w:pStyle w:val="PleaseReviewReport0"/>
            </w:pPr>
            <w:r>
              <w:rPr>
                <w:b/>
              </w:rPr>
              <w:t>EPPO </w:t>
            </w:r>
            <w:r>
              <w:br/>
              <w:t>See comment for paragraph 322.</w:t>
            </w:r>
          </w:p>
          <w:p w14:paraId="62CC1F10" w14:textId="77777777" w:rsidR="004B3E02" w:rsidRDefault="004B3E02">
            <w:pPr>
              <w:pStyle w:val="PleaseReviewReport0"/>
            </w:pPr>
            <w:r>
              <w:rPr>
                <w:i/>
              </w:rPr>
              <w:t>Category : EDITORIAL </w:t>
            </w:r>
          </w:p>
        </w:tc>
        <w:tc>
          <w:tcPr>
            <w:tcW w:w="3870" w:type="dxa"/>
            <w:shd w:val="clear" w:color="auto" w:fill="D9D9D9"/>
          </w:tcPr>
          <w:p w14:paraId="39AC5CED" w14:textId="1BBB2574" w:rsidR="004B3E02" w:rsidRDefault="00435007">
            <w:pPr>
              <w:pStyle w:val="PleaseReviewReport0"/>
              <w:rPr>
                <w:b/>
              </w:rPr>
            </w:pPr>
            <w:r>
              <w:rPr>
                <w:b/>
              </w:rPr>
              <w:t>INCORPORATED</w:t>
            </w:r>
          </w:p>
        </w:tc>
      </w:tr>
      <w:tr w:rsidR="004B3E02" w14:paraId="62CC1F18" w14:textId="584EFD87" w:rsidTr="004B3E02">
        <w:tc>
          <w:tcPr>
            <w:tcW w:w="1200" w:type="dxa"/>
            <w:shd w:val="clear" w:color="auto" w:fill="D9D9D9"/>
          </w:tcPr>
          <w:p w14:paraId="62CC1F12" w14:textId="77777777" w:rsidR="004B3E02" w:rsidRDefault="004B3E02">
            <w:pPr>
              <w:pStyle w:val="PleaseReviewReport0"/>
              <w:jc w:val="center"/>
            </w:pPr>
            <w:r>
              <w:t>489</w:t>
            </w:r>
          </w:p>
        </w:tc>
        <w:tc>
          <w:tcPr>
            <w:tcW w:w="661" w:type="dxa"/>
            <w:shd w:val="clear" w:color="auto" w:fill="D9D9D9"/>
          </w:tcPr>
          <w:p w14:paraId="62CC1F13" w14:textId="77777777" w:rsidR="004B3E02" w:rsidRDefault="004B3E02">
            <w:pPr>
              <w:pStyle w:val="PleaseReviewReport0"/>
              <w:jc w:val="center"/>
            </w:pPr>
            <w:r>
              <w:t>372</w:t>
            </w:r>
          </w:p>
        </w:tc>
        <w:tc>
          <w:tcPr>
            <w:tcW w:w="3179" w:type="dxa"/>
            <w:shd w:val="clear" w:color="auto" w:fill="D9D9D9"/>
          </w:tcPr>
          <w:p w14:paraId="62CC1F14" w14:textId="77777777" w:rsidR="004B3E02" w:rsidRPr="00E559B7" w:rsidRDefault="004B3E02">
            <w:pPr>
              <w:pStyle w:val="PleaseReviewReport0"/>
              <w:rPr>
                <w:lang w:val="fr-FR"/>
              </w:rPr>
            </w:pPr>
            <w:r w:rsidRPr="00E559B7">
              <w:rPr>
                <w:rFonts w:ascii="Arial" w:hAnsi="Arial" w:cs="Arial"/>
                <w:color w:val="000000"/>
                <w:sz w:val="18"/>
                <w:szCs w:val="18"/>
                <w:lang w:val="fr-FR"/>
              </w:rPr>
              <w:t xml:space="preserve">Inspección de las exportaciones*; </w:t>
            </w:r>
            <w:r w:rsidRPr="00E559B7">
              <w:rPr>
                <w:rFonts w:ascii="Arial" w:hAnsi="Arial" w:cs="Arial"/>
                <w:strike/>
                <w:color w:val="CD5C5C"/>
                <w:sz w:val="18"/>
                <w:szCs w:val="18"/>
                <w:lang w:val="fr-FR"/>
              </w:rPr>
              <w:t>ES 3</w:t>
            </w:r>
          </w:p>
        </w:tc>
        <w:tc>
          <w:tcPr>
            <w:tcW w:w="540" w:type="dxa"/>
            <w:shd w:val="clear" w:color="auto" w:fill="D9D9D9"/>
          </w:tcPr>
          <w:p w14:paraId="62CC1F15" w14:textId="77777777" w:rsidR="004B3E02" w:rsidRDefault="004B3E02">
            <w:pPr>
              <w:pStyle w:val="PleaseReviewReport0"/>
              <w:jc w:val="center"/>
            </w:pPr>
            <w:r>
              <w:t>P</w:t>
            </w:r>
          </w:p>
        </w:tc>
        <w:tc>
          <w:tcPr>
            <w:tcW w:w="6120" w:type="dxa"/>
            <w:shd w:val="clear" w:color="auto" w:fill="D9D9D9"/>
          </w:tcPr>
          <w:p w14:paraId="62CC1F16" w14:textId="77777777" w:rsidR="004B3E02" w:rsidRPr="00E559B7" w:rsidRDefault="004B3E02">
            <w:pPr>
              <w:pStyle w:val="PleaseReviewReport0"/>
              <w:rPr>
                <w:lang w:val="fr-FR"/>
              </w:rPr>
            </w:pPr>
            <w:r w:rsidRPr="00E559B7">
              <w:rPr>
                <w:b/>
                <w:lang w:val="fr-FR"/>
              </w:rPr>
              <w:t>Colombia </w:t>
            </w:r>
            <w:r w:rsidRPr="00E559B7">
              <w:rPr>
                <w:lang w:val="fr-FR"/>
              </w:rPr>
              <w:br/>
              <w:t>La inclusión de la medida de enfoque de sistemas no corresponde con el nivel real de riesgo, ya que no se evidencia un análisis técnico-científico previo que respalde su necesidad o proporción. Es fundamental tener en cuenta, aunque se indique que los países deben realizar su propia evaluación de riesgo, cuando una medida es presentada dentro de una NIMF, los países importadores la asumen como una referencia técnica válida y confiable. En ausencia de una validación técnica rigurosa, la CIPF corre el riesgo de promover requisitos fitosanitarios que se vuelven circulares y obligatorios en la práctica, sin contar con una justificación científica sólida. Esto conlleva a la imposición de exigencias desproporcionadas que afectan el comercio internacional, contraviniendo los principios de necesidad, proporcionalidad y fundamentación técnica establecidos por la propia CIPF.</w:t>
            </w:r>
            <w:r w:rsidRPr="00E559B7">
              <w:rPr>
                <w:lang w:val="fr-FR"/>
              </w:rPr>
              <w:br/>
              <w:t>Cuando para un mismo nivel de riesgo se presentan varias opciones de mitigación con diferentes niveles de complejidad —tales como la generación de un enfoque de sistemas (ES) o inspección de las exportaciones— debe priorizarse esta última, la cual demuestre su eficacia en la reducción del riesgo, sin necesidad de aplicar más medidas u otras más complejas y costosas.</w:t>
            </w:r>
          </w:p>
          <w:p w14:paraId="62CC1F17" w14:textId="77777777" w:rsidR="004B3E02" w:rsidRDefault="004B3E02">
            <w:pPr>
              <w:pStyle w:val="PleaseReviewReport0"/>
            </w:pPr>
            <w:r>
              <w:rPr>
                <w:i/>
              </w:rPr>
              <w:t>Category : SUBSTANTIVE </w:t>
            </w:r>
          </w:p>
        </w:tc>
        <w:tc>
          <w:tcPr>
            <w:tcW w:w="3870" w:type="dxa"/>
            <w:shd w:val="clear" w:color="auto" w:fill="D9D9D9"/>
          </w:tcPr>
          <w:p w14:paraId="0AC23616" w14:textId="77777777" w:rsidR="00CC6794" w:rsidRPr="00722518" w:rsidRDefault="00CC6794" w:rsidP="00CC6794">
            <w:pPr>
              <w:pStyle w:val="PleaseReviewReport0"/>
              <w:rPr>
                <w:b/>
                <w:lang w:val="en-US"/>
              </w:rPr>
            </w:pPr>
            <w:r w:rsidRPr="00722518">
              <w:rPr>
                <w:b/>
                <w:lang w:val="en-US"/>
              </w:rPr>
              <w:t>CONSIDERED BUT NOT INCORPORATED</w:t>
            </w:r>
          </w:p>
          <w:p w14:paraId="6960FFE7" w14:textId="57A1930D" w:rsidR="004B3E02" w:rsidRPr="00722518" w:rsidRDefault="00CC6794" w:rsidP="00CC6794">
            <w:pPr>
              <w:pStyle w:val="PleaseReviewReport0"/>
              <w:rPr>
                <w:lang w:val="en-US"/>
              </w:rPr>
            </w:pPr>
            <w:r w:rsidRPr="00722518">
              <w:rPr>
                <w:lang w:val="en-US"/>
              </w:rPr>
              <w:t>Although export inspection can also be applied to manage the pest risk of D. brevipes, SA has already been applied on international movement of Musa fruit by at least one CP.</w:t>
            </w:r>
          </w:p>
        </w:tc>
      </w:tr>
      <w:tr w:rsidR="004B3E02" w14:paraId="62CC1F1F" w14:textId="5DBD367D" w:rsidTr="004B3E02">
        <w:tc>
          <w:tcPr>
            <w:tcW w:w="1200" w:type="dxa"/>
          </w:tcPr>
          <w:p w14:paraId="62CC1F19" w14:textId="77777777" w:rsidR="004B3E02" w:rsidRDefault="004B3E02">
            <w:pPr>
              <w:pStyle w:val="PleaseReviewReport0"/>
              <w:jc w:val="center"/>
            </w:pPr>
            <w:r>
              <w:t>490</w:t>
            </w:r>
          </w:p>
        </w:tc>
        <w:tc>
          <w:tcPr>
            <w:tcW w:w="661" w:type="dxa"/>
          </w:tcPr>
          <w:p w14:paraId="62CC1F1A" w14:textId="77777777" w:rsidR="004B3E02" w:rsidRDefault="004B3E02">
            <w:pPr>
              <w:pStyle w:val="PleaseReviewReport0"/>
              <w:jc w:val="center"/>
            </w:pPr>
            <w:r>
              <w:t>374</w:t>
            </w:r>
          </w:p>
        </w:tc>
        <w:tc>
          <w:tcPr>
            <w:tcW w:w="3179" w:type="dxa"/>
          </w:tcPr>
          <w:p w14:paraId="62CC1F1B" w14:textId="77777777" w:rsidR="004B3E02" w:rsidRDefault="004B3E02">
            <w:pPr>
              <w:pStyle w:val="PleaseReviewReport0"/>
            </w:pPr>
            <w:r>
              <w:rPr>
                <w:rFonts w:ascii="Arial" w:hAnsi="Arial" w:cs="Arial"/>
                <w:strike/>
                <w:color w:val="000000"/>
                <w:sz w:val="18"/>
                <w:szCs w:val="18"/>
              </w:rPr>
              <w:t>SA 3</w:t>
            </w:r>
          </w:p>
        </w:tc>
        <w:tc>
          <w:tcPr>
            <w:tcW w:w="540" w:type="dxa"/>
          </w:tcPr>
          <w:p w14:paraId="62CC1F1C" w14:textId="77777777" w:rsidR="004B3E02" w:rsidRDefault="004B3E02">
            <w:pPr>
              <w:pStyle w:val="PleaseReviewReport0"/>
              <w:jc w:val="center"/>
            </w:pPr>
            <w:r>
              <w:t>P</w:t>
            </w:r>
          </w:p>
        </w:tc>
        <w:tc>
          <w:tcPr>
            <w:tcW w:w="6120" w:type="dxa"/>
          </w:tcPr>
          <w:p w14:paraId="62CC1F1D" w14:textId="77777777" w:rsidR="004B3E02" w:rsidRDefault="004B3E02">
            <w:pPr>
              <w:pStyle w:val="PleaseReviewReport0"/>
            </w:pPr>
            <w:r>
              <w:rPr>
                <w:b/>
              </w:rPr>
              <w:t>Colombia </w:t>
            </w:r>
            <w:r>
              <w:br/>
              <w:t>The inclusion of the systems approach measure does not correspond to the real level of risk, since there is no prior technical-scientific analysis to support its need or proportion. It is essential to keep in mind, although it is indicated that countries must carry out their own risk assessment, when a measure is presented within an ISPM, importing countries assume it as a valid and reliable technical reference. In the absence of rigorous technical validation, the IPPC risks promoting phytosanitary requirements that become circular and mandatory in practice, without a sound scientific justification. This leads to the imposition of disproportionate requirements that affect international trade, contravening the principles of necessity, proportionality and technical justification established by the IPPC itself.</w:t>
            </w:r>
          </w:p>
          <w:p w14:paraId="62CC1F1E" w14:textId="77777777" w:rsidR="004B3E02" w:rsidRDefault="004B3E02">
            <w:pPr>
              <w:pStyle w:val="PleaseReviewReport0"/>
            </w:pPr>
            <w:r>
              <w:rPr>
                <w:i/>
              </w:rPr>
              <w:t>Category : SUBSTANTIVE </w:t>
            </w:r>
          </w:p>
        </w:tc>
        <w:tc>
          <w:tcPr>
            <w:tcW w:w="3870" w:type="dxa"/>
          </w:tcPr>
          <w:p w14:paraId="69FE8EC4" w14:textId="77777777" w:rsidR="00CC6794" w:rsidRPr="00CC6794" w:rsidRDefault="00CC6794" w:rsidP="00CC6794">
            <w:pPr>
              <w:pStyle w:val="PleaseReviewReport0"/>
              <w:rPr>
                <w:b/>
              </w:rPr>
            </w:pPr>
            <w:r w:rsidRPr="00CC6794">
              <w:rPr>
                <w:b/>
              </w:rPr>
              <w:t>CONSIDERED BUT NOT INCORPORATED</w:t>
            </w:r>
          </w:p>
          <w:p w14:paraId="3EE0392B" w14:textId="21DF5E0B" w:rsidR="004B3E02" w:rsidRPr="00CC6794" w:rsidRDefault="00CC6794" w:rsidP="00CC6794">
            <w:pPr>
              <w:pStyle w:val="PleaseReviewReport0"/>
            </w:pPr>
            <w:r w:rsidRPr="00CC6794">
              <w:t xml:space="preserve">According to the information material received during the call, SA3 has already been applied to </w:t>
            </w:r>
            <w:r>
              <w:t xml:space="preserve">manage the pest risk of </w:t>
            </w:r>
            <w:r w:rsidRPr="00CC6794">
              <w:rPr>
                <w:i/>
              </w:rPr>
              <w:t>D. grassii</w:t>
            </w:r>
            <w:r w:rsidRPr="00CC6794">
              <w:t xml:space="preserve"> by at least one CP.</w:t>
            </w:r>
          </w:p>
        </w:tc>
      </w:tr>
      <w:tr w:rsidR="004B3E02" w14:paraId="62CC1F26" w14:textId="7AE4FBDE" w:rsidTr="004B3E02">
        <w:tc>
          <w:tcPr>
            <w:tcW w:w="1200" w:type="dxa"/>
          </w:tcPr>
          <w:p w14:paraId="62CC1F20" w14:textId="77777777" w:rsidR="004B3E02" w:rsidRDefault="004B3E02">
            <w:pPr>
              <w:pStyle w:val="PleaseReviewReport0"/>
              <w:jc w:val="center"/>
            </w:pPr>
            <w:r>
              <w:t>491</w:t>
            </w:r>
          </w:p>
        </w:tc>
        <w:tc>
          <w:tcPr>
            <w:tcW w:w="661" w:type="dxa"/>
          </w:tcPr>
          <w:p w14:paraId="62CC1F21" w14:textId="77777777" w:rsidR="004B3E02" w:rsidRDefault="004B3E02">
            <w:pPr>
              <w:pStyle w:val="PleaseReviewReport0"/>
              <w:jc w:val="center"/>
            </w:pPr>
            <w:r>
              <w:t>374</w:t>
            </w:r>
          </w:p>
        </w:tc>
        <w:tc>
          <w:tcPr>
            <w:tcW w:w="3179" w:type="dxa"/>
          </w:tcPr>
          <w:p w14:paraId="62CC1F22" w14:textId="77777777" w:rsidR="004B3E02" w:rsidRDefault="004B3E02">
            <w:pPr>
              <w:pStyle w:val="PleaseReviewReport0"/>
            </w:pPr>
            <w:r>
              <w:rPr>
                <w:rFonts w:ascii="Arial" w:hAnsi="Arial" w:cs="Arial"/>
                <w:strike/>
                <w:color w:val="000000"/>
                <w:sz w:val="18"/>
                <w:szCs w:val="18"/>
              </w:rPr>
              <w:t>ES 3</w:t>
            </w:r>
          </w:p>
        </w:tc>
        <w:tc>
          <w:tcPr>
            <w:tcW w:w="540" w:type="dxa"/>
          </w:tcPr>
          <w:p w14:paraId="62CC1F23" w14:textId="77777777" w:rsidR="004B3E02" w:rsidRDefault="004B3E02">
            <w:pPr>
              <w:pStyle w:val="PleaseReviewReport0"/>
              <w:jc w:val="center"/>
            </w:pPr>
            <w:r>
              <w:t>P</w:t>
            </w:r>
          </w:p>
        </w:tc>
        <w:tc>
          <w:tcPr>
            <w:tcW w:w="6120" w:type="dxa"/>
          </w:tcPr>
          <w:p w14:paraId="62CC1F24" w14:textId="77777777" w:rsidR="004B3E02" w:rsidRPr="00E559B7" w:rsidRDefault="004B3E02">
            <w:pPr>
              <w:pStyle w:val="PleaseReviewReport0"/>
              <w:rPr>
                <w:lang w:val="fr-FR"/>
              </w:rPr>
            </w:pPr>
            <w:r w:rsidRPr="00E559B7">
              <w:rPr>
                <w:b/>
                <w:lang w:val="fr-FR"/>
              </w:rPr>
              <w:t>Colombia </w:t>
            </w:r>
            <w:r w:rsidRPr="00E559B7">
              <w:rPr>
                <w:lang w:val="fr-FR"/>
              </w:rPr>
              <w:br/>
              <w:t xml:space="preserve">La inclusión de la medida de enfoque de sistemas no corresponde con el nivel real de riesgo, ya que no se evidencia un análisis técnico-científico previo que respalde su necesidad o proporción. Es fundamental tener en </w:t>
            </w:r>
            <w:r w:rsidRPr="00E559B7">
              <w:rPr>
                <w:lang w:val="fr-FR"/>
              </w:rPr>
              <w:lastRenderedPageBreak/>
              <w:t>cuenta, aunque se indique que los países deben realizar su propia evaluación de riesgo, cuando una medida es presentada dentro de una NIMF, los países importadores la asumen como una referencia técnica válida y confiable. En ausencia de una validación técnica rigurosa, la CIPF corre el riesgo de promover requisitos fitosanitarios que se vuelven circulares y obligatorios en la práctica, sin contar con una justificación científica sólida. Esto conlleva a la imposición de exigencias desproporcionadas que afectan el comercio internacional, contraviniendo los principios de necesidad, proporcionalidad y fundamentación técnica establecidos por la propia CIPF.</w:t>
            </w:r>
          </w:p>
          <w:p w14:paraId="62CC1F25" w14:textId="77777777" w:rsidR="004B3E02" w:rsidRDefault="004B3E02">
            <w:pPr>
              <w:pStyle w:val="PleaseReviewReport0"/>
            </w:pPr>
            <w:r>
              <w:rPr>
                <w:i/>
              </w:rPr>
              <w:t>Category : SUBSTANTIVE </w:t>
            </w:r>
          </w:p>
        </w:tc>
        <w:tc>
          <w:tcPr>
            <w:tcW w:w="3870" w:type="dxa"/>
          </w:tcPr>
          <w:p w14:paraId="078A56FE" w14:textId="77777777" w:rsidR="00CC6794" w:rsidRPr="00722518" w:rsidRDefault="00CC6794" w:rsidP="00CC6794">
            <w:pPr>
              <w:pStyle w:val="PleaseReviewReport0"/>
              <w:rPr>
                <w:b/>
                <w:lang w:val="en-US"/>
              </w:rPr>
            </w:pPr>
            <w:r w:rsidRPr="00722518">
              <w:rPr>
                <w:b/>
                <w:lang w:val="en-US"/>
              </w:rPr>
              <w:lastRenderedPageBreak/>
              <w:t>CONSIDERED BUT NOT INCORPORATED</w:t>
            </w:r>
          </w:p>
          <w:p w14:paraId="3D9F5C19" w14:textId="6137FE60" w:rsidR="004B3E02" w:rsidRPr="00722518" w:rsidRDefault="00CC6794" w:rsidP="00CC6794">
            <w:pPr>
              <w:pStyle w:val="PleaseReviewReport0"/>
              <w:rPr>
                <w:lang w:val="en-US"/>
              </w:rPr>
            </w:pPr>
            <w:r w:rsidRPr="00722518">
              <w:rPr>
                <w:lang w:val="en-US"/>
              </w:rPr>
              <w:t xml:space="preserve">According to the information material received during the call, SA3 has already </w:t>
            </w:r>
            <w:r w:rsidRPr="00722518">
              <w:rPr>
                <w:lang w:val="en-US"/>
              </w:rPr>
              <w:lastRenderedPageBreak/>
              <w:t xml:space="preserve">been applied to manage the pest risk of </w:t>
            </w:r>
            <w:r w:rsidRPr="00722518">
              <w:rPr>
                <w:i/>
                <w:lang w:val="en-US"/>
              </w:rPr>
              <w:t>D. grassii</w:t>
            </w:r>
            <w:r w:rsidRPr="00722518">
              <w:rPr>
                <w:lang w:val="en-US"/>
              </w:rPr>
              <w:t xml:space="preserve"> by at least one CP.</w:t>
            </w:r>
          </w:p>
        </w:tc>
      </w:tr>
      <w:tr w:rsidR="004B3E02" w14:paraId="62CC1F2D" w14:textId="1888525D" w:rsidTr="004B3E02">
        <w:tc>
          <w:tcPr>
            <w:tcW w:w="1200" w:type="dxa"/>
            <w:shd w:val="clear" w:color="auto" w:fill="D9D9D9"/>
          </w:tcPr>
          <w:p w14:paraId="62CC1F27" w14:textId="77777777" w:rsidR="004B3E02" w:rsidRDefault="004B3E02">
            <w:pPr>
              <w:pStyle w:val="PleaseReviewReport0"/>
              <w:jc w:val="center"/>
            </w:pPr>
            <w:r>
              <w:lastRenderedPageBreak/>
              <w:t>492</w:t>
            </w:r>
          </w:p>
        </w:tc>
        <w:tc>
          <w:tcPr>
            <w:tcW w:w="661" w:type="dxa"/>
            <w:shd w:val="clear" w:color="auto" w:fill="D9D9D9"/>
          </w:tcPr>
          <w:p w14:paraId="62CC1F28" w14:textId="77777777" w:rsidR="004B3E02" w:rsidRDefault="004B3E02">
            <w:pPr>
              <w:pStyle w:val="PleaseReviewReport0"/>
              <w:jc w:val="center"/>
            </w:pPr>
            <w:r>
              <w:t>376</w:t>
            </w:r>
          </w:p>
        </w:tc>
        <w:tc>
          <w:tcPr>
            <w:tcW w:w="3179" w:type="dxa"/>
            <w:shd w:val="clear" w:color="auto" w:fill="D9D9D9"/>
          </w:tcPr>
          <w:p w14:paraId="62CC1F29" w14:textId="77777777" w:rsidR="004B3E02" w:rsidRDefault="004B3E02">
            <w:pPr>
              <w:pStyle w:val="PleaseReviewReport0"/>
            </w:pPr>
            <w:r>
              <w:rPr>
                <w:rFonts w:ascii="Arial" w:hAnsi="Arial" w:cs="Arial"/>
                <w:color w:val="000000"/>
                <w:sz w:val="18"/>
                <w:szCs w:val="18"/>
              </w:rPr>
              <w:t>Export inspection;</w:t>
            </w:r>
            <w:r>
              <w:rPr>
                <w:rFonts w:ascii="Arial" w:hAnsi="Arial" w:cs="Arial"/>
                <w:strike/>
                <w:color w:val="CD5C5C"/>
                <w:sz w:val="18"/>
                <w:szCs w:val="18"/>
              </w:rPr>
              <w:t xml:space="preserve">* </w:t>
            </w:r>
            <w:r>
              <w:rPr>
                <w:rFonts w:ascii="Arial" w:hAnsi="Arial" w:cs="Arial"/>
                <w:b/>
                <w:bCs/>
                <w:strike/>
                <w:color w:val="CD5C5C"/>
                <w:sz w:val="18"/>
                <w:szCs w:val="18"/>
              </w:rPr>
              <w:t>IRDN 6</w:t>
            </w:r>
            <w:r>
              <w:rPr>
                <w:rFonts w:ascii="Arial" w:hAnsi="Arial" w:cs="Arial"/>
                <w:strike/>
                <w:color w:val="70AD47"/>
                <w:sz w:val="18"/>
                <w:szCs w:val="18"/>
              </w:rPr>
              <w:t>;</w:t>
            </w:r>
            <w:r>
              <w:rPr>
                <w:rFonts w:ascii="Arial" w:hAnsi="Arial" w:cs="Arial"/>
                <w:strike/>
                <w:color w:val="000000"/>
                <w:sz w:val="18"/>
                <w:szCs w:val="18"/>
              </w:rPr>
              <w:t xml:space="preserve"> SA 3</w:t>
            </w:r>
          </w:p>
        </w:tc>
        <w:tc>
          <w:tcPr>
            <w:tcW w:w="540" w:type="dxa"/>
            <w:shd w:val="clear" w:color="auto" w:fill="D9D9D9"/>
          </w:tcPr>
          <w:p w14:paraId="62CC1F2A" w14:textId="77777777" w:rsidR="004B3E02" w:rsidRDefault="004B3E02">
            <w:pPr>
              <w:pStyle w:val="PleaseReviewReport0"/>
              <w:jc w:val="center"/>
            </w:pPr>
            <w:r>
              <w:t>P</w:t>
            </w:r>
          </w:p>
        </w:tc>
        <w:tc>
          <w:tcPr>
            <w:tcW w:w="6120" w:type="dxa"/>
            <w:shd w:val="clear" w:color="auto" w:fill="D9D9D9"/>
          </w:tcPr>
          <w:p w14:paraId="62CC1F2B" w14:textId="77777777" w:rsidR="004B3E02" w:rsidRDefault="004B3E02">
            <w:pPr>
              <w:pStyle w:val="PleaseReviewReport0"/>
            </w:pPr>
            <w:r>
              <w:rPr>
                <w:b/>
              </w:rPr>
              <w:t>Colombia </w:t>
            </w:r>
            <w:r>
              <w:br/>
              <w:t>In accordance with the principles of necessity, minimum impact and risk management established in the International Standard for Phytosanitary Measures (ISPM) No. 1, "Phytosanitary Principles for the Protection of Plants and the Application of Phytosanitary Measures in International Trade", when determining pest mitigation measures, the least restrictive alternative that guarantees an adequate level of phytosanitary protection should be chosen.</w:t>
            </w:r>
            <w:r>
              <w:br/>
              <w:t>In this sense, when several mitigation options with different levels of complexity are presented—such as the implementation of quarantine treatments (irradiation), generation of a systems approach (SE), or the use of export inspection—the latter should be prioritized, which demonstrates its effectiveness in reducing risk, without the need to apply more or more complex and costly measures.</w:t>
            </w:r>
            <w:r>
              <w:br/>
              <w:t>The requirement for highly restrictive measures, such as quarantine treatments or systems approaches, without additional technical justification when export inspection already adequately mitigates the risk, represents an unnecessary burden. These measures generate significant financial, logistical and operational costs for National Plant Protection Organizations (NPPOs), producers and exporters of the exporting country, affecting the competitiveness of the sector without proportionally increasing phytosanitary protection.</w:t>
            </w:r>
            <w:r>
              <w:br/>
              <w:t>Including measures such as the requirement for systems approaches, quarantine treatments and export inspection as equivalent options in the same IPPC document leads importing countries to interpret them all as having the same level of applicability. However, in practice, these measures differ significantly in terms of technical complexity, operating costs and resource availability. This perception of equivalence can put unnecessary pressure on countries, prompting them to implement measures that are more complex or costly than necessary, even when there are more proportionate and risk-effective alternatives.</w:t>
            </w:r>
            <w:r>
              <w:br/>
              <w:t xml:space="preserve">In addition, quarantine irradiation treatments should not be established without having previously carried out tests that demonstrate that such treatment does not affect the organoleptic quality or physical characteristics of the fruit. It is essential to ensure that the application of these treatments maintains the integrity of the product, ensuring its commercial acceptance. The implementation of phytosanitary measures must be based on scientific evidence that supports their efficacy without </w:t>
            </w:r>
            <w:r>
              <w:lastRenderedPageBreak/>
              <w:t>compromising the quality of the product.</w:t>
            </w:r>
            <w:r>
              <w:br/>
              <w:t>The inclusion of measures such as systems approach and quarantine treatments do not correspond to the real level of risk, since there is no evidence of a prior technical-scientific analysis to support their need or proportion. It is essential to keep in mind, although it is indicated that countries must carry out their own risk assessment, when a measure is presented within an ISPM, importing countries assume it as a valid and reliable technical reference. In the absence of rigorous validation, the IPPC risks promoting phytosanitary requirements that become circular and mandatory in practice, without a sound scientific justification. This leads to the imposition of disproportionate requirements that affect international trade, contravening the principles of necessity, proportionality and technical justification established by the IPPC itself.</w:t>
            </w:r>
          </w:p>
          <w:p w14:paraId="62CC1F2C" w14:textId="77777777" w:rsidR="004B3E02" w:rsidRDefault="004B3E02">
            <w:pPr>
              <w:pStyle w:val="PleaseReviewReport0"/>
            </w:pPr>
            <w:r>
              <w:rPr>
                <w:i/>
              </w:rPr>
              <w:t>Category : SUBSTANTIVE </w:t>
            </w:r>
          </w:p>
        </w:tc>
        <w:tc>
          <w:tcPr>
            <w:tcW w:w="3870" w:type="dxa"/>
            <w:shd w:val="clear" w:color="auto" w:fill="D9D9D9"/>
          </w:tcPr>
          <w:p w14:paraId="69E1E445" w14:textId="77777777" w:rsidR="004B3E02" w:rsidRDefault="00A92EE4">
            <w:pPr>
              <w:pStyle w:val="PleaseReviewReport0"/>
              <w:rPr>
                <w:b/>
              </w:rPr>
            </w:pPr>
            <w:r>
              <w:rPr>
                <w:b/>
              </w:rPr>
              <w:lastRenderedPageBreak/>
              <w:t>CONSIDERED BUT NOT INCORPORATED</w:t>
            </w:r>
          </w:p>
          <w:p w14:paraId="40CC8A1C" w14:textId="265B9E14" w:rsidR="00A92EE4" w:rsidRPr="00A92EE4" w:rsidRDefault="00A92EE4" w:rsidP="003F7C71">
            <w:pPr>
              <w:pStyle w:val="PleaseReviewReport0"/>
            </w:pPr>
            <w:r>
              <w:t xml:space="preserve">This is an international standard that can be applied by any country </w:t>
            </w:r>
            <w:r w:rsidR="003F7C71">
              <w:t>that has</w:t>
            </w:r>
            <w:r>
              <w:t xml:space="preserve"> different ALOP</w:t>
            </w:r>
            <w:r w:rsidR="003F7C71">
              <w:t>s</w:t>
            </w:r>
            <w:r>
              <w:t xml:space="preserve"> for this pest. IRDN 6 is </w:t>
            </w:r>
            <w:r w:rsidR="003F7C71">
              <w:t xml:space="preserve">just </w:t>
            </w:r>
            <w:r>
              <w:t xml:space="preserve">one of </w:t>
            </w:r>
            <w:r w:rsidR="003F7C71">
              <w:t xml:space="preserve">several </w:t>
            </w:r>
            <w:r>
              <w:t xml:space="preserve">available measures for managing pest risk. </w:t>
            </w:r>
            <w:r w:rsidR="003F7C71" w:rsidRPr="003F7C71">
              <w:t xml:space="preserve">Importing-country NPPOs should </w:t>
            </w:r>
            <w:r w:rsidR="003F7C71">
              <w:t>assess</w:t>
            </w:r>
            <w:r w:rsidR="003F7C71" w:rsidRPr="003F7C71">
              <w:t xml:space="preserve"> whether the</w:t>
            </w:r>
            <w:r w:rsidR="003F7C71">
              <w:t>se</w:t>
            </w:r>
            <w:r w:rsidR="003F7C71" w:rsidRPr="003F7C71">
              <w:t xml:space="preserve"> options are effective at managing the pest risk to an acceptable level before selecting them as phytosanitary measures</w:t>
            </w:r>
            <w:r w:rsidR="00623CDF">
              <w:t>.</w:t>
            </w:r>
          </w:p>
        </w:tc>
      </w:tr>
      <w:tr w:rsidR="004B3E02" w14:paraId="62CC1F34" w14:textId="778553F9" w:rsidTr="004B3E02">
        <w:tc>
          <w:tcPr>
            <w:tcW w:w="1200" w:type="dxa"/>
            <w:shd w:val="clear" w:color="auto" w:fill="D9D9D9"/>
          </w:tcPr>
          <w:p w14:paraId="62CC1F2E" w14:textId="77777777" w:rsidR="004B3E02" w:rsidRDefault="004B3E02">
            <w:pPr>
              <w:pStyle w:val="PleaseReviewReport0"/>
              <w:jc w:val="center"/>
            </w:pPr>
            <w:r>
              <w:t>493</w:t>
            </w:r>
          </w:p>
        </w:tc>
        <w:tc>
          <w:tcPr>
            <w:tcW w:w="661" w:type="dxa"/>
            <w:shd w:val="clear" w:color="auto" w:fill="D9D9D9"/>
          </w:tcPr>
          <w:p w14:paraId="62CC1F2F" w14:textId="77777777" w:rsidR="004B3E02" w:rsidRDefault="004B3E02">
            <w:pPr>
              <w:pStyle w:val="PleaseReviewReport0"/>
              <w:jc w:val="center"/>
            </w:pPr>
            <w:r>
              <w:t>376</w:t>
            </w:r>
          </w:p>
        </w:tc>
        <w:tc>
          <w:tcPr>
            <w:tcW w:w="3179" w:type="dxa"/>
            <w:shd w:val="clear" w:color="auto" w:fill="D9D9D9"/>
          </w:tcPr>
          <w:p w14:paraId="62CC1F30" w14:textId="77777777" w:rsidR="004B3E02" w:rsidRDefault="004B3E02">
            <w:pPr>
              <w:pStyle w:val="PleaseReviewReport0"/>
            </w:pPr>
            <w:r>
              <w:rPr>
                <w:rFonts w:ascii="Arial" w:hAnsi="Arial" w:cs="Arial"/>
                <w:color w:val="000000"/>
                <w:sz w:val="18"/>
                <w:szCs w:val="18"/>
              </w:rPr>
              <w:t xml:space="preserve">Export inspection;* </w:t>
            </w:r>
            <w:r>
              <w:rPr>
                <w:rFonts w:ascii="Arial" w:hAnsi="Arial" w:cs="Arial"/>
                <w:b/>
                <w:bCs/>
                <w:sz w:val="18"/>
                <w:szCs w:val="18"/>
              </w:rPr>
              <w:t>IRDN 6</w:t>
            </w:r>
            <w:r>
              <w:rPr>
                <w:rFonts w:ascii="Arial" w:hAnsi="Arial" w:cs="Arial"/>
                <w:color w:val="70AD47"/>
                <w:sz w:val="18"/>
                <w:szCs w:val="18"/>
              </w:rPr>
              <w:t>;</w:t>
            </w:r>
            <w:r>
              <w:rPr>
                <w:rFonts w:ascii="Arial" w:hAnsi="Arial" w:cs="Arial"/>
                <w:color w:val="000000"/>
                <w:sz w:val="18"/>
                <w:szCs w:val="18"/>
              </w:rPr>
              <w:t xml:space="preserve"> SA 3</w:t>
            </w:r>
          </w:p>
        </w:tc>
        <w:tc>
          <w:tcPr>
            <w:tcW w:w="540" w:type="dxa"/>
            <w:shd w:val="clear" w:color="auto" w:fill="D9D9D9"/>
          </w:tcPr>
          <w:p w14:paraId="62CC1F31" w14:textId="77777777" w:rsidR="004B3E02" w:rsidRDefault="004B3E02">
            <w:pPr>
              <w:pStyle w:val="PleaseReviewReport0"/>
              <w:jc w:val="center"/>
            </w:pPr>
            <w:r>
              <w:t>C</w:t>
            </w:r>
          </w:p>
        </w:tc>
        <w:tc>
          <w:tcPr>
            <w:tcW w:w="6120" w:type="dxa"/>
            <w:shd w:val="clear" w:color="auto" w:fill="D9D9D9"/>
          </w:tcPr>
          <w:p w14:paraId="62CC1F32" w14:textId="77777777" w:rsidR="004B3E02" w:rsidRDefault="004B3E02">
            <w:pPr>
              <w:pStyle w:val="PleaseReviewReport0"/>
            </w:pPr>
            <w:r>
              <w:rPr>
                <w:b/>
              </w:rPr>
              <w:t>EPPO </w:t>
            </w:r>
            <w:r>
              <w:br/>
              <w:t>The SA3 reference in table 5 does not cover Dysmicoccus neobrevipes</w:t>
            </w:r>
          </w:p>
          <w:p w14:paraId="62CC1F33" w14:textId="77777777" w:rsidR="004B3E02" w:rsidRDefault="004B3E02">
            <w:pPr>
              <w:pStyle w:val="PleaseReviewReport0"/>
            </w:pPr>
            <w:r>
              <w:rPr>
                <w:i/>
              </w:rPr>
              <w:t>Category : SUBSTANTIVE </w:t>
            </w:r>
          </w:p>
        </w:tc>
        <w:tc>
          <w:tcPr>
            <w:tcW w:w="3870" w:type="dxa"/>
            <w:shd w:val="clear" w:color="auto" w:fill="D9D9D9"/>
          </w:tcPr>
          <w:p w14:paraId="193EE238" w14:textId="073C226A" w:rsidR="00623CDF" w:rsidRPr="00623CDF" w:rsidRDefault="0003594D" w:rsidP="00623CDF">
            <w:pPr>
              <w:pStyle w:val="PleaseReviewReport0"/>
              <w:rPr>
                <w:b/>
              </w:rPr>
            </w:pPr>
            <w:r>
              <w:rPr>
                <w:b/>
              </w:rPr>
              <w:t>NOTED</w:t>
            </w:r>
          </w:p>
          <w:p w14:paraId="50F37376" w14:textId="5747B46C" w:rsidR="004B3E02" w:rsidRPr="00623CDF" w:rsidRDefault="00623CDF" w:rsidP="00623CDF">
            <w:pPr>
              <w:pStyle w:val="PleaseReviewReport0"/>
            </w:pPr>
            <w:r w:rsidRPr="00623CDF">
              <w:t>According to the information material received during the call, SA3 has been applied to this pest by at least by one CP.</w:t>
            </w:r>
            <w:r w:rsidR="0003594D">
              <w:t xml:space="preserve"> The corresponding reference has now been provided.</w:t>
            </w:r>
          </w:p>
        </w:tc>
      </w:tr>
      <w:tr w:rsidR="004B3E02" w14:paraId="62CC1F3B" w14:textId="624A786F" w:rsidTr="004B3E02">
        <w:tc>
          <w:tcPr>
            <w:tcW w:w="1200" w:type="dxa"/>
            <w:shd w:val="clear" w:color="auto" w:fill="D9D9D9"/>
          </w:tcPr>
          <w:p w14:paraId="62CC1F35" w14:textId="77777777" w:rsidR="004B3E02" w:rsidRDefault="004B3E02">
            <w:pPr>
              <w:pStyle w:val="PleaseReviewReport0"/>
              <w:jc w:val="center"/>
            </w:pPr>
            <w:r>
              <w:t>494</w:t>
            </w:r>
          </w:p>
        </w:tc>
        <w:tc>
          <w:tcPr>
            <w:tcW w:w="661" w:type="dxa"/>
            <w:shd w:val="clear" w:color="auto" w:fill="D9D9D9"/>
          </w:tcPr>
          <w:p w14:paraId="62CC1F36" w14:textId="77777777" w:rsidR="004B3E02" w:rsidRDefault="004B3E02">
            <w:pPr>
              <w:pStyle w:val="PleaseReviewReport0"/>
              <w:jc w:val="center"/>
            </w:pPr>
            <w:r>
              <w:t>376</w:t>
            </w:r>
          </w:p>
        </w:tc>
        <w:tc>
          <w:tcPr>
            <w:tcW w:w="3179" w:type="dxa"/>
            <w:shd w:val="clear" w:color="auto" w:fill="D9D9D9"/>
          </w:tcPr>
          <w:p w14:paraId="62CC1F37" w14:textId="77777777" w:rsidR="004B3E02" w:rsidRDefault="004B3E02">
            <w:pPr>
              <w:pStyle w:val="PleaseReviewReport0"/>
            </w:pPr>
            <w:r>
              <w:rPr>
                <w:rFonts w:ascii="Arial" w:hAnsi="Arial" w:cs="Arial"/>
                <w:color w:val="000000"/>
                <w:sz w:val="18"/>
                <w:szCs w:val="18"/>
              </w:rPr>
              <w:t xml:space="preserve">Export </w:t>
            </w:r>
            <w:r>
              <w:rPr>
                <w:rFonts w:ascii="Arial" w:hAnsi="Arial" w:cs="Arial"/>
                <w:strike/>
                <w:color w:val="FF00FF"/>
                <w:sz w:val="18"/>
                <w:szCs w:val="18"/>
              </w:rPr>
              <w:t xml:space="preserve">inspection;* </w:t>
            </w:r>
            <w:r>
              <w:rPr>
                <w:rFonts w:ascii="Arial" w:hAnsi="Arial" w:cs="Arial"/>
                <w:color w:val="FF00FF"/>
                <w:sz w:val="18"/>
                <w:szCs w:val="18"/>
                <w:u w:val="single"/>
              </w:rPr>
              <w:t xml:space="preserve">inspection*; </w:t>
            </w:r>
            <w:r>
              <w:rPr>
                <w:rFonts w:ascii="Arial" w:hAnsi="Arial" w:cs="Arial"/>
                <w:b/>
                <w:bCs/>
                <w:sz w:val="18"/>
                <w:szCs w:val="18"/>
              </w:rPr>
              <w:t>IRDN 6</w:t>
            </w:r>
            <w:r>
              <w:rPr>
                <w:rFonts w:ascii="Arial" w:hAnsi="Arial" w:cs="Arial"/>
                <w:color w:val="70AD47"/>
                <w:sz w:val="18"/>
                <w:szCs w:val="18"/>
              </w:rPr>
              <w:t>;</w:t>
            </w:r>
            <w:r>
              <w:rPr>
                <w:rFonts w:ascii="Arial" w:hAnsi="Arial" w:cs="Arial"/>
                <w:color w:val="000000"/>
                <w:sz w:val="18"/>
                <w:szCs w:val="18"/>
              </w:rPr>
              <w:t xml:space="preserve"> SA 3</w:t>
            </w:r>
          </w:p>
        </w:tc>
        <w:tc>
          <w:tcPr>
            <w:tcW w:w="540" w:type="dxa"/>
            <w:shd w:val="clear" w:color="auto" w:fill="D9D9D9"/>
          </w:tcPr>
          <w:p w14:paraId="62CC1F38" w14:textId="77777777" w:rsidR="004B3E02" w:rsidRDefault="004B3E02">
            <w:pPr>
              <w:pStyle w:val="PleaseReviewReport0"/>
              <w:jc w:val="center"/>
            </w:pPr>
            <w:r>
              <w:t>P</w:t>
            </w:r>
          </w:p>
        </w:tc>
        <w:tc>
          <w:tcPr>
            <w:tcW w:w="6120" w:type="dxa"/>
            <w:shd w:val="clear" w:color="auto" w:fill="D9D9D9"/>
          </w:tcPr>
          <w:p w14:paraId="62CC1F39" w14:textId="77777777" w:rsidR="004B3E02" w:rsidRDefault="004B3E02">
            <w:pPr>
              <w:pStyle w:val="PleaseReviewReport0"/>
            </w:pPr>
            <w:r>
              <w:rPr>
                <w:b/>
              </w:rPr>
              <w:t>EPPO </w:t>
            </w:r>
            <w:r>
              <w:br/>
              <w:t>See comment for paragraph 322.</w:t>
            </w:r>
          </w:p>
          <w:p w14:paraId="62CC1F3A" w14:textId="77777777" w:rsidR="004B3E02" w:rsidRDefault="004B3E02">
            <w:pPr>
              <w:pStyle w:val="PleaseReviewReport0"/>
            </w:pPr>
            <w:r>
              <w:rPr>
                <w:i/>
              </w:rPr>
              <w:t>Category : EDITORIAL </w:t>
            </w:r>
          </w:p>
        </w:tc>
        <w:tc>
          <w:tcPr>
            <w:tcW w:w="3870" w:type="dxa"/>
            <w:shd w:val="clear" w:color="auto" w:fill="D9D9D9"/>
          </w:tcPr>
          <w:p w14:paraId="5DFB3235" w14:textId="6830773F" w:rsidR="004B3E02" w:rsidRDefault="00623CDF">
            <w:pPr>
              <w:pStyle w:val="PleaseReviewReport0"/>
              <w:rPr>
                <w:b/>
              </w:rPr>
            </w:pPr>
            <w:r>
              <w:rPr>
                <w:b/>
              </w:rPr>
              <w:t>INCORPORATED</w:t>
            </w:r>
          </w:p>
        </w:tc>
      </w:tr>
      <w:tr w:rsidR="004B3E02" w14:paraId="62CC1F42" w14:textId="14FD11BC" w:rsidTr="004B3E02">
        <w:tc>
          <w:tcPr>
            <w:tcW w:w="1200" w:type="dxa"/>
            <w:shd w:val="clear" w:color="auto" w:fill="D9D9D9"/>
          </w:tcPr>
          <w:p w14:paraId="62CC1F3C" w14:textId="77777777" w:rsidR="004B3E02" w:rsidRDefault="004B3E02">
            <w:pPr>
              <w:pStyle w:val="PleaseReviewReport0"/>
              <w:jc w:val="center"/>
            </w:pPr>
            <w:r>
              <w:t>495</w:t>
            </w:r>
          </w:p>
        </w:tc>
        <w:tc>
          <w:tcPr>
            <w:tcW w:w="661" w:type="dxa"/>
            <w:shd w:val="clear" w:color="auto" w:fill="D9D9D9"/>
          </w:tcPr>
          <w:p w14:paraId="62CC1F3D" w14:textId="77777777" w:rsidR="004B3E02" w:rsidRDefault="004B3E02">
            <w:pPr>
              <w:pStyle w:val="PleaseReviewReport0"/>
              <w:jc w:val="center"/>
            </w:pPr>
            <w:r>
              <w:t>376</w:t>
            </w:r>
          </w:p>
        </w:tc>
        <w:tc>
          <w:tcPr>
            <w:tcW w:w="3179" w:type="dxa"/>
            <w:shd w:val="clear" w:color="auto" w:fill="D9D9D9"/>
          </w:tcPr>
          <w:p w14:paraId="62CC1F3E" w14:textId="77777777" w:rsidR="004B3E02" w:rsidRPr="00E559B7" w:rsidRDefault="004B3E02">
            <w:pPr>
              <w:pStyle w:val="PleaseReviewReport0"/>
              <w:rPr>
                <w:lang w:val="fr-FR"/>
              </w:rPr>
            </w:pPr>
            <w:r w:rsidRPr="00E559B7">
              <w:rPr>
                <w:rFonts w:ascii="Arial" w:hAnsi="Arial" w:cs="Arial"/>
                <w:color w:val="000000"/>
                <w:sz w:val="18"/>
                <w:szCs w:val="18"/>
                <w:lang w:val="fr-FR"/>
              </w:rPr>
              <w:t>Inspección de las exportaciones*</w:t>
            </w:r>
            <w:r w:rsidRPr="00E559B7">
              <w:rPr>
                <w:rFonts w:ascii="Arial" w:hAnsi="Arial" w:cs="Arial"/>
                <w:strike/>
                <w:color w:val="CD5C5C"/>
                <w:sz w:val="18"/>
                <w:szCs w:val="18"/>
                <w:lang w:val="fr-FR"/>
              </w:rPr>
              <w:t xml:space="preserve">; </w:t>
            </w:r>
            <w:r w:rsidRPr="00E559B7">
              <w:rPr>
                <w:rFonts w:ascii="Arial" w:hAnsi="Arial" w:cs="Arial"/>
                <w:b/>
                <w:bCs/>
                <w:strike/>
                <w:color w:val="CD5C5C"/>
                <w:sz w:val="18"/>
                <w:szCs w:val="18"/>
                <w:lang w:val="fr-FR"/>
              </w:rPr>
              <w:t>IRDN 6</w:t>
            </w:r>
            <w:r w:rsidRPr="00E559B7">
              <w:rPr>
                <w:rFonts w:ascii="Arial" w:hAnsi="Arial" w:cs="Arial"/>
                <w:strike/>
                <w:color w:val="70AD47"/>
                <w:sz w:val="18"/>
                <w:szCs w:val="18"/>
                <w:lang w:val="fr-FR"/>
              </w:rPr>
              <w:t>;</w:t>
            </w:r>
            <w:r w:rsidRPr="00E559B7">
              <w:rPr>
                <w:rFonts w:ascii="Arial" w:hAnsi="Arial" w:cs="Arial"/>
                <w:strike/>
                <w:color w:val="000000"/>
                <w:sz w:val="18"/>
                <w:szCs w:val="18"/>
                <w:lang w:val="fr-FR"/>
              </w:rPr>
              <w:t xml:space="preserve"> ES 3</w:t>
            </w:r>
          </w:p>
        </w:tc>
        <w:tc>
          <w:tcPr>
            <w:tcW w:w="540" w:type="dxa"/>
            <w:shd w:val="clear" w:color="auto" w:fill="D9D9D9"/>
          </w:tcPr>
          <w:p w14:paraId="62CC1F3F" w14:textId="77777777" w:rsidR="004B3E02" w:rsidRDefault="004B3E02">
            <w:pPr>
              <w:pStyle w:val="PleaseReviewReport0"/>
              <w:jc w:val="center"/>
            </w:pPr>
            <w:r>
              <w:t>P</w:t>
            </w:r>
          </w:p>
        </w:tc>
        <w:tc>
          <w:tcPr>
            <w:tcW w:w="6120" w:type="dxa"/>
            <w:shd w:val="clear" w:color="auto" w:fill="D9D9D9"/>
          </w:tcPr>
          <w:p w14:paraId="62CC1F40" w14:textId="77777777" w:rsidR="004B3E02" w:rsidRPr="00E559B7" w:rsidRDefault="004B3E02">
            <w:pPr>
              <w:pStyle w:val="PleaseReviewReport0"/>
              <w:rPr>
                <w:lang w:val="fr-FR"/>
              </w:rPr>
            </w:pPr>
            <w:r w:rsidRPr="00E559B7">
              <w:rPr>
                <w:b/>
                <w:lang w:val="fr-FR"/>
              </w:rPr>
              <w:t>Colombia </w:t>
            </w:r>
            <w:r w:rsidRPr="00E559B7">
              <w:rPr>
                <w:lang w:val="fr-FR"/>
              </w:rPr>
              <w:br/>
              <w:t>De acuerdo con los principios de necesidad, mínimo impacto y gestión del riesgo establecidos en la Norma Internacional para Medidas Fitosanitarias (NIMF) No. 1, “Principios fitosanitarios para la protección de las plantas y la aplicación de medidas fitosanitarias en el comercio internacional”, al determinar medidas de mitigación de plagas se debe optar por la alternativa menos restrictiva que garantice un nivel adecuado de protección fitosanitaria.</w:t>
            </w:r>
            <w:r w:rsidRPr="00E559B7">
              <w:rPr>
                <w:lang w:val="fr-FR"/>
              </w:rPr>
              <w:br/>
              <w:t>En este sentido, cuando se presentan varias opciones de mitigación con diferentes niveles de complejidad —tales como la implementación de tratamientos cuarentenarios (irradiación), generación de un enfoque de sistemas (ES) o el uso inspección de las exportaciones— debe priorizarse esta última, la cual demuestre su eficacia en la reducción del riesgo, sin necesidad de aplicar más medidas u otras más complejas y costosas.</w:t>
            </w:r>
            <w:r w:rsidRPr="00E559B7">
              <w:rPr>
                <w:lang w:val="fr-FR"/>
              </w:rPr>
              <w:br/>
              <w:t>El requerimiento de medidas altamente restrictivas, como tratamientos cuarentenarios o enfoques de sistemas, sin justificación técnica adicional cuando la inspección de las exportaciones ya mitiga adecuadamente el riesgo, representa una carga innecesaria. Estas medidas generan costos financieros, logísticos y operativos significativos para las Organizaciones Nacionales de Protección Fitosanitaria (ONPF), los productores y exportadores del país exportador, afectando la competitividad del sector sin incrementar proporcionalmente la protección fitosanitaria.</w:t>
            </w:r>
            <w:r w:rsidRPr="00E559B7">
              <w:rPr>
                <w:lang w:val="fr-FR"/>
              </w:rPr>
              <w:br/>
              <w:t xml:space="preserve">Incluir en un mismo documento de la CIPF medidas como el requisito de </w:t>
            </w:r>
            <w:r w:rsidRPr="00E559B7">
              <w:rPr>
                <w:lang w:val="fr-FR"/>
              </w:rPr>
              <w:lastRenderedPageBreak/>
              <w:t>enfoques de sistemas, tratamientos cuarentenarios e inspección de exportación como opciones equivalentes conlleva a los países importadores a interpretar que todas tienen el mismo nivel de aplicabilidad. Sin embargo, en la práctica, estas medidas difieren significativamente en términos de complejidad técnica, costos operativos y disponibilidad de recursos. Esta percepción de equivalencia puede generar presión innecesaria sobre los países, impulsándolos a implementar medidas más complejas o costosas de lo necesario, aun cuando existan alternativas más proporcionales y eficaces en función del riesgo.</w:t>
            </w:r>
            <w:r w:rsidRPr="00E559B7">
              <w:rPr>
                <w:lang w:val="fr-FR"/>
              </w:rPr>
              <w:br/>
              <w:t>Adicional, no se deben establecer tratamientos cuarentenarios de irradiación sin haber realizado previamente pruebas que demuestren que dicho tratamiento no afecta la calidad organoléptica ni las características físicas de la fruta. Es fundamental garantizar que la aplicación de estos tratamientos mantenga la integridad del producto, asegurando su aceptación comercial. La implementación de medidas fitosanitarias debe basarse en evidencia científica que respalde su eficacia sin comprometer la calidad del producto.</w:t>
            </w:r>
            <w:r w:rsidRPr="00E559B7">
              <w:rPr>
                <w:lang w:val="fr-FR"/>
              </w:rPr>
              <w:br/>
              <w:t>La inclusión de medidas como enfoque de sistemas y tratamientos cuarentenarios no corresponden con el nivel real de riesgo, ya que no se evidencia un análisis técnico-científico previo que respalde su necesidad o proporción. Es fundamental tener en cuenta, aunque se indique que los países deben realizar su propia evaluación de riesgo, cuando una medida es presentada dentro de una NIMF, los países importadores la asumen como una referencia técnica válida y confiable. En ausencia de una validación rigurosa, la CIPF corre el riesgo de promover requisitos fitosanitarios que se vuelven circulares y obligatorios en la práctica, sin contar con una justificación científica sólida. Esto conlleva a la imposición de exigencias desproporcionadas que afectan el comercio internacional, contraviniendo los principios de necesidad, proporcionalidad y fundamentación técnica establecidos por la propia CIPF.</w:t>
            </w:r>
          </w:p>
          <w:p w14:paraId="62CC1F41" w14:textId="77777777" w:rsidR="004B3E02" w:rsidRDefault="004B3E02">
            <w:pPr>
              <w:pStyle w:val="PleaseReviewReport0"/>
            </w:pPr>
            <w:r>
              <w:rPr>
                <w:i/>
              </w:rPr>
              <w:t>Category : SUBSTANTIVE </w:t>
            </w:r>
          </w:p>
        </w:tc>
        <w:tc>
          <w:tcPr>
            <w:tcW w:w="3870" w:type="dxa"/>
            <w:shd w:val="clear" w:color="auto" w:fill="D9D9D9"/>
          </w:tcPr>
          <w:p w14:paraId="47241144" w14:textId="77777777" w:rsidR="00623CDF" w:rsidRPr="00623CDF" w:rsidRDefault="00623CDF" w:rsidP="00623CDF">
            <w:pPr>
              <w:pStyle w:val="PleaseReviewReport0"/>
              <w:rPr>
                <w:b/>
                <w:lang w:val="en-US"/>
              </w:rPr>
            </w:pPr>
            <w:r w:rsidRPr="00623CDF">
              <w:rPr>
                <w:b/>
                <w:lang w:val="en-US"/>
              </w:rPr>
              <w:lastRenderedPageBreak/>
              <w:t>CONSIDERED BUT NOT INCORPORATED</w:t>
            </w:r>
          </w:p>
          <w:p w14:paraId="4B9E05F4" w14:textId="4DB74B79" w:rsidR="004B3E02" w:rsidRPr="00722518" w:rsidRDefault="00623CDF" w:rsidP="00623CDF">
            <w:pPr>
              <w:pStyle w:val="PleaseReviewReport0"/>
              <w:rPr>
                <w:lang w:val="en-US"/>
              </w:rPr>
            </w:pPr>
            <w:r w:rsidRPr="00623CDF">
              <w:t>This is an international standard that can be applied by any country that has different ALOPs for this pest. IRDN 6 is just one of several available measures for managing pest risk. Importing-country NPPOs should assess whether these options are effective at managing the pest risk to an acceptable level before selecting them as phytosanitary measures.</w:t>
            </w:r>
          </w:p>
        </w:tc>
      </w:tr>
      <w:tr w:rsidR="004B3E02" w14:paraId="62CC1F49" w14:textId="6D4FA903" w:rsidTr="004B3E02">
        <w:tc>
          <w:tcPr>
            <w:tcW w:w="1200" w:type="dxa"/>
          </w:tcPr>
          <w:p w14:paraId="62CC1F43" w14:textId="77777777" w:rsidR="004B3E02" w:rsidRDefault="004B3E02">
            <w:pPr>
              <w:pStyle w:val="PleaseReviewReport0"/>
              <w:jc w:val="center"/>
            </w:pPr>
            <w:r>
              <w:t>496</w:t>
            </w:r>
          </w:p>
        </w:tc>
        <w:tc>
          <w:tcPr>
            <w:tcW w:w="661" w:type="dxa"/>
          </w:tcPr>
          <w:p w14:paraId="62CC1F44" w14:textId="77777777" w:rsidR="004B3E02" w:rsidRDefault="004B3E02">
            <w:pPr>
              <w:pStyle w:val="PleaseReviewReport0"/>
              <w:jc w:val="center"/>
            </w:pPr>
            <w:r>
              <w:t>379</w:t>
            </w:r>
          </w:p>
        </w:tc>
        <w:tc>
          <w:tcPr>
            <w:tcW w:w="3179" w:type="dxa"/>
          </w:tcPr>
          <w:p w14:paraId="62CC1F45" w14:textId="77777777" w:rsidR="004B3E02" w:rsidRDefault="004B3E02">
            <w:pPr>
              <w:pStyle w:val="PleaseReviewReport0"/>
            </w:pPr>
            <w:r>
              <w:rPr>
                <w:rFonts w:ascii="Arial" w:hAnsi="Arial" w:cs="Arial"/>
                <w:i/>
                <w:strike/>
                <w:color w:val="000000"/>
                <w:sz w:val="18"/>
                <w:szCs w:val="18"/>
              </w:rPr>
              <w:t>Hemiberlesia cyanophylli</w:t>
            </w:r>
          </w:p>
        </w:tc>
        <w:tc>
          <w:tcPr>
            <w:tcW w:w="540" w:type="dxa"/>
          </w:tcPr>
          <w:p w14:paraId="62CC1F46" w14:textId="77777777" w:rsidR="004B3E02" w:rsidRDefault="004B3E02">
            <w:pPr>
              <w:pStyle w:val="PleaseReviewReport0"/>
              <w:jc w:val="center"/>
            </w:pPr>
            <w:r>
              <w:t>P</w:t>
            </w:r>
          </w:p>
        </w:tc>
        <w:tc>
          <w:tcPr>
            <w:tcW w:w="6120" w:type="dxa"/>
          </w:tcPr>
          <w:p w14:paraId="62CC1F47" w14:textId="77777777" w:rsidR="004B3E02" w:rsidRDefault="004B3E02">
            <w:pPr>
              <w:pStyle w:val="PleaseReviewReport0"/>
            </w:pPr>
            <w:r>
              <w:rPr>
                <w:b/>
              </w:rPr>
              <w:t>COSAVE </w:t>
            </w:r>
            <w:r>
              <w:br/>
              <w:t>It is suggested to remove it as a consequence of the removal of the pest from Table 1</w:t>
            </w:r>
          </w:p>
          <w:p w14:paraId="62CC1F48" w14:textId="77777777" w:rsidR="004B3E02" w:rsidRDefault="004B3E02">
            <w:pPr>
              <w:pStyle w:val="PleaseReviewReport0"/>
            </w:pPr>
            <w:r>
              <w:rPr>
                <w:i/>
              </w:rPr>
              <w:t>Category : TECHNICAL </w:t>
            </w:r>
          </w:p>
        </w:tc>
        <w:tc>
          <w:tcPr>
            <w:tcW w:w="3870" w:type="dxa"/>
          </w:tcPr>
          <w:p w14:paraId="2413D7C5" w14:textId="29D11D43" w:rsidR="004B3E02" w:rsidRPr="00DC5595" w:rsidRDefault="00AD0804">
            <w:pPr>
              <w:pStyle w:val="PleaseReviewReport0"/>
              <w:rPr>
                <w:b/>
                <w:highlight w:val="yellow"/>
              </w:rPr>
            </w:pPr>
            <w:r w:rsidRPr="00AD0804">
              <w:rPr>
                <w:b/>
                <w:highlight w:val="yellow"/>
              </w:rPr>
              <w:t>PENDING DECISION</w:t>
            </w:r>
          </w:p>
        </w:tc>
      </w:tr>
      <w:tr w:rsidR="004B3E02" w14:paraId="62CC1F50" w14:textId="3E45DBA5" w:rsidTr="004B3E02">
        <w:tc>
          <w:tcPr>
            <w:tcW w:w="1200" w:type="dxa"/>
            <w:shd w:val="clear" w:color="auto" w:fill="D9D9D9"/>
          </w:tcPr>
          <w:p w14:paraId="62CC1F4A" w14:textId="77777777" w:rsidR="004B3E02" w:rsidRDefault="004B3E02">
            <w:pPr>
              <w:pStyle w:val="PleaseReviewReport0"/>
              <w:jc w:val="center"/>
            </w:pPr>
            <w:r>
              <w:t>497</w:t>
            </w:r>
          </w:p>
        </w:tc>
        <w:tc>
          <w:tcPr>
            <w:tcW w:w="661" w:type="dxa"/>
            <w:shd w:val="clear" w:color="auto" w:fill="D9D9D9"/>
          </w:tcPr>
          <w:p w14:paraId="62CC1F4B" w14:textId="77777777" w:rsidR="004B3E02" w:rsidRDefault="004B3E02">
            <w:pPr>
              <w:pStyle w:val="PleaseReviewReport0"/>
              <w:jc w:val="center"/>
            </w:pPr>
            <w:r>
              <w:t>380</w:t>
            </w:r>
          </w:p>
        </w:tc>
        <w:tc>
          <w:tcPr>
            <w:tcW w:w="3179" w:type="dxa"/>
            <w:shd w:val="clear" w:color="auto" w:fill="D9D9D9"/>
          </w:tcPr>
          <w:p w14:paraId="62CC1F4C" w14:textId="77777777" w:rsidR="004B3E02" w:rsidRDefault="004B3E02">
            <w:pPr>
              <w:pStyle w:val="PleaseReviewReport0"/>
            </w:pPr>
            <w:r>
              <w:rPr>
                <w:rFonts w:ascii="Arial" w:hAnsi="Arial" w:cs="Arial"/>
                <w:strike/>
                <w:color w:val="000000"/>
                <w:sz w:val="18"/>
                <w:szCs w:val="18"/>
              </w:rPr>
              <w:t>Export inspection*</w:t>
            </w:r>
          </w:p>
        </w:tc>
        <w:tc>
          <w:tcPr>
            <w:tcW w:w="540" w:type="dxa"/>
            <w:shd w:val="clear" w:color="auto" w:fill="D9D9D9"/>
          </w:tcPr>
          <w:p w14:paraId="62CC1F4D" w14:textId="77777777" w:rsidR="004B3E02" w:rsidRDefault="004B3E02">
            <w:pPr>
              <w:pStyle w:val="PleaseReviewReport0"/>
              <w:jc w:val="center"/>
            </w:pPr>
            <w:r>
              <w:t>P</w:t>
            </w:r>
          </w:p>
        </w:tc>
        <w:tc>
          <w:tcPr>
            <w:tcW w:w="6120" w:type="dxa"/>
            <w:shd w:val="clear" w:color="auto" w:fill="D9D9D9"/>
          </w:tcPr>
          <w:p w14:paraId="62CC1F4E" w14:textId="77777777" w:rsidR="004B3E02" w:rsidRDefault="004B3E02">
            <w:pPr>
              <w:pStyle w:val="PleaseReviewReport0"/>
            </w:pPr>
            <w:r>
              <w:rPr>
                <w:b/>
              </w:rPr>
              <w:t>COSAVE </w:t>
            </w:r>
            <w:r>
              <w:br/>
              <w:t>It is suggested to remove it as a consequence of the removal of the pest from Table 1</w:t>
            </w:r>
          </w:p>
          <w:p w14:paraId="62CC1F4F" w14:textId="77777777" w:rsidR="004B3E02" w:rsidRDefault="004B3E02">
            <w:pPr>
              <w:pStyle w:val="PleaseReviewReport0"/>
            </w:pPr>
            <w:r>
              <w:rPr>
                <w:i/>
              </w:rPr>
              <w:t>Category : TECHNICAL </w:t>
            </w:r>
          </w:p>
        </w:tc>
        <w:tc>
          <w:tcPr>
            <w:tcW w:w="3870" w:type="dxa"/>
            <w:shd w:val="clear" w:color="auto" w:fill="D9D9D9"/>
          </w:tcPr>
          <w:p w14:paraId="19082D59" w14:textId="0C7D089E" w:rsidR="004B3E02" w:rsidRPr="00DC5595" w:rsidRDefault="00AD0804">
            <w:pPr>
              <w:pStyle w:val="PleaseReviewReport0"/>
              <w:rPr>
                <w:b/>
                <w:highlight w:val="yellow"/>
              </w:rPr>
            </w:pPr>
            <w:r w:rsidRPr="00AD0804">
              <w:rPr>
                <w:b/>
                <w:highlight w:val="yellow"/>
              </w:rPr>
              <w:t>PENDING DECISION</w:t>
            </w:r>
          </w:p>
        </w:tc>
      </w:tr>
      <w:tr w:rsidR="004B3E02" w14:paraId="62CC1F57" w14:textId="0A62561A" w:rsidTr="004B3E02">
        <w:tc>
          <w:tcPr>
            <w:tcW w:w="1200" w:type="dxa"/>
          </w:tcPr>
          <w:p w14:paraId="62CC1F51" w14:textId="77777777" w:rsidR="004B3E02" w:rsidRDefault="004B3E02">
            <w:pPr>
              <w:pStyle w:val="PleaseReviewReport0"/>
              <w:jc w:val="center"/>
            </w:pPr>
            <w:r>
              <w:t>498</w:t>
            </w:r>
          </w:p>
        </w:tc>
        <w:tc>
          <w:tcPr>
            <w:tcW w:w="661" w:type="dxa"/>
          </w:tcPr>
          <w:p w14:paraId="62CC1F52" w14:textId="77777777" w:rsidR="004B3E02" w:rsidRDefault="004B3E02">
            <w:pPr>
              <w:pStyle w:val="PleaseReviewReport0"/>
              <w:jc w:val="center"/>
            </w:pPr>
            <w:r>
              <w:t>381</w:t>
            </w:r>
          </w:p>
        </w:tc>
        <w:tc>
          <w:tcPr>
            <w:tcW w:w="3179" w:type="dxa"/>
          </w:tcPr>
          <w:p w14:paraId="62CC1F53" w14:textId="77777777" w:rsidR="004B3E02" w:rsidRDefault="004B3E02">
            <w:pPr>
              <w:pStyle w:val="PleaseReviewReport0"/>
            </w:pPr>
            <w:r>
              <w:rPr>
                <w:rFonts w:ascii="Arial" w:hAnsi="Arial" w:cs="Arial"/>
                <w:i/>
                <w:strike/>
                <w:color w:val="0000FF"/>
                <w:sz w:val="18"/>
                <w:szCs w:val="18"/>
              </w:rPr>
              <w:t>Hemiberlesia lataniae</w:t>
            </w:r>
          </w:p>
        </w:tc>
        <w:tc>
          <w:tcPr>
            <w:tcW w:w="540" w:type="dxa"/>
          </w:tcPr>
          <w:p w14:paraId="62CC1F54" w14:textId="77777777" w:rsidR="004B3E02" w:rsidRDefault="004B3E02">
            <w:pPr>
              <w:pStyle w:val="PleaseReviewReport0"/>
              <w:jc w:val="center"/>
            </w:pPr>
            <w:r>
              <w:t>P</w:t>
            </w:r>
          </w:p>
        </w:tc>
        <w:tc>
          <w:tcPr>
            <w:tcW w:w="6120" w:type="dxa"/>
          </w:tcPr>
          <w:p w14:paraId="62CC1F55" w14:textId="77777777" w:rsidR="004B3E02" w:rsidRDefault="004B3E02">
            <w:pPr>
              <w:pStyle w:val="PleaseReviewReport0"/>
            </w:pPr>
            <w:r>
              <w:rPr>
                <w:b/>
              </w:rPr>
              <w:t>COSAVE </w:t>
            </w:r>
            <w:r>
              <w:br/>
              <w:t>It is suggested to remove it as a consequence of the removal of the pest from Table 1</w:t>
            </w:r>
          </w:p>
          <w:p w14:paraId="62CC1F56" w14:textId="77777777" w:rsidR="004B3E02" w:rsidRDefault="004B3E02">
            <w:pPr>
              <w:pStyle w:val="PleaseReviewReport0"/>
            </w:pPr>
            <w:r>
              <w:rPr>
                <w:i/>
              </w:rPr>
              <w:t>Category : TECHNICAL </w:t>
            </w:r>
          </w:p>
        </w:tc>
        <w:tc>
          <w:tcPr>
            <w:tcW w:w="3870" w:type="dxa"/>
          </w:tcPr>
          <w:p w14:paraId="798DCB01" w14:textId="7339E539" w:rsidR="004B3E02" w:rsidRPr="00DC5595" w:rsidRDefault="00AD0804">
            <w:pPr>
              <w:pStyle w:val="PleaseReviewReport0"/>
              <w:rPr>
                <w:b/>
                <w:highlight w:val="yellow"/>
              </w:rPr>
            </w:pPr>
            <w:r w:rsidRPr="00AD0804">
              <w:rPr>
                <w:b/>
                <w:highlight w:val="yellow"/>
              </w:rPr>
              <w:t>PENDING DECISION</w:t>
            </w:r>
          </w:p>
        </w:tc>
      </w:tr>
      <w:tr w:rsidR="004B3E02" w14:paraId="62CC1F5E" w14:textId="2DFBDDD7" w:rsidTr="004B3E02">
        <w:tc>
          <w:tcPr>
            <w:tcW w:w="1200" w:type="dxa"/>
            <w:shd w:val="clear" w:color="auto" w:fill="D9D9D9"/>
          </w:tcPr>
          <w:p w14:paraId="62CC1F58" w14:textId="77777777" w:rsidR="004B3E02" w:rsidRDefault="004B3E02">
            <w:pPr>
              <w:pStyle w:val="PleaseReviewReport0"/>
              <w:jc w:val="center"/>
            </w:pPr>
            <w:r>
              <w:t>499</w:t>
            </w:r>
          </w:p>
        </w:tc>
        <w:tc>
          <w:tcPr>
            <w:tcW w:w="661" w:type="dxa"/>
            <w:shd w:val="clear" w:color="auto" w:fill="D9D9D9"/>
          </w:tcPr>
          <w:p w14:paraId="62CC1F59" w14:textId="77777777" w:rsidR="004B3E02" w:rsidRDefault="004B3E02">
            <w:pPr>
              <w:pStyle w:val="PleaseReviewReport0"/>
              <w:jc w:val="center"/>
            </w:pPr>
            <w:r>
              <w:t>382</w:t>
            </w:r>
          </w:p>
        </w:tc>
        <w:tc>
          <w:tcPr>
            <w:tcW w:w="3179" w:type="dxa"/>
            <w:shd w:val="clear" w:color="auto" w:fill="D9D9D9"/>
          </w:tcPr>
          <w:p w14:paraId="62CC1F5A" w14:textId="77777777" w:rsidR="004B3E02" w:rsidRDefault="004B3E02">
            <w:pPr>
              <w:pStyle w:val="PleaseReviewReport0"/>
            </w:pPr>
            <w:r>
              <w:rPr>
                <w:rFonts w:ascii="Arial" w:hAnsi="Arial" w:cs="Arial"/>
                <w:strike/>
                <w:color w:val="CD5C5C"/>
                <w:sz w:val="18"/>
                <w:szCs w:val="18"/>
              </w:rPr>
              <w:t>SA 3</w:t>
            </w:r>
          </w:p>
        </w:tc>
        <w:tc>
          <w:tcPr>
            <w:tcW w:w="540" w:type="dxa"/>
            <w:shd w:val="clear" w:color="auto" w:fill="D9D9D9"/>
          </w:tcPr>
          <w:p w14:paraId="62CC1F5B" w14:textId="77777777" w:rsidR="004B3E02" w:rsidRDefault="004B3E02">
            <w:pPr>
              <w:pStyle w:val="PleaseReviewReport0"/>
              <w:jc w:val="center"/>
            </w:pPr>
            <w:r>
              <w:t>P</w:t>
            </w:r>
          </w:p>
        </w:tc>
        <w:tc>
          <w:tcPr>
            <w:tcW w:w="6120" w:type="dxa"/>
            <w:shd w:val="clear" w:color="auto" w:fill="D9D9D9"/>
          </w:tcPr>
          <w:p w14:paraId="62CC1F5C" w14:textId="77777777" w:rsidR="004B3E02" w:rsidRDefault="004B3E02">
            <w:pPr>
              <w:pStyle w:val="PleaseReviewReport0"/>
            </w:pPr>
            <w:r>
              <w:rPr>
                <w:b/>
              </w:rPr>
              <w:t>Colombia </w:t>
            </w:r>
            <w:r>
              <w:br/>
              <w:t xml:space="preserve">The inclusion of the systems approach measure does not correspond to the real level of risk, since there is no prior technical-scientific analysis </w:t>
            </w:r>
            <w:r>
              <w:lastRenderedPageBreak/>
              <w:t>to support its need or proportion. It is essential to remember that, although it is indicated that countries must carry out their own risk assessment, when a measure is presented within an ISPM, importing countries assume it as a valid and reliable technical reference. In the absence of rigorous technical validation, the IPPC risks promoting phytosanitary requirements that become circular and mandatory in practice, without a sound scientific justification. This leads to the imposition of disproportionate requirements that affect international trade, contravening the principles of necessity, proportionality and technical justification established by the IPPC itself.</w:t>
            </w:r>
          </w:p>
          <w:p w14:paraId="62CC1F5D" w14:textId="77777777" w:rsidR="004B3E02" w:rsidRDefault="004B3E02">
            <w:pPr>
              <w:pStyle w:val="PleaseReviewReport0"/>
            </w:pPr>
            <w:r>
              <w:rPr>
                <w:i/>
              </w:rPr>
              <w:t>Category : SUBSTANTIVE </w:t>
            </w:r>
          </w:p>
        </w:tc>
        <w:tc>
          <w:tcPr>
            <w:tcW w:w="3870" w:type="dxa"/>
            <w:shd w:val="clear" w:color="auto" w:fill="D9D9D9"/>
          </w:tcPr>
          <w:p w14:paraId="3B3CC1FC" w14:textId="77777777" w:rsidR="00DC5595" w:rsidRPr="00DC5595" w:rsidRDefault="00DC5595" w:rsidP="00DC5595">
            <w:pPr>
              <w:pStyle w:val="PleaseReviewReport0"/>
              <w:rPr>
                <w:b/>
              </w:rPr>
            </w:pPr>
            <w:r w:rsidRPr="00DC5595">
              <w:rPr>
                <w:b/>
              </w:rPr>
              <w:lastRenderedPageBreak/>
              <w:t>CONSIDERED BUT NOT INCORPORATED</w:t>
            </w:r>
          </w:p>
          <w:p w14:paraId="327A5FBE" w14:textId="5C2D31E0" w:rsidR="004B3E02" w:rsidRPr="00DC5595" w:rsidRDefault="00DC5595" w:rsidP="00DC5595">
            <w:pPr>
              <w:pStyle w:val="PleaseReviewReport0"/>
            </w:pPr>
            <w:r w:rsidRPr="00DC5595">
              <w:t xml:space="preserve">This is an international standard that can be applied by any country that has different </w:t>
            </w:r>
            <w:r w:rsidRPr="00DC5595">
              <w:lastRenderedPageBreak/>
              <w:t>ALOPs for this pest. SA3 is just one of several available measures for managing pest risk</w:t>
            </w:r>
            <w:r>
              <w:t xml:space="preserve"> of </w:t>
            </w:r>
            <w:r w:rsidRPr="00DC5595">
              <w:rPr>
                <w:i/>
              </w:rPr>
              <w:t>H. lataniae</w:t>
            </w:r>
            <w:r w:rsidRPr="00DC5595">
              <w:t>.</w:t>
            </w:r>
          </w:p>
        </w:tc>
      </w:tr>
      <w:tr w:rsidR="004B3E02" w14:paraId="62CC1F65" w14:textId="0A281F4F" w:rsidTr="004B3E02">
        <w:tc>
          <w:tcPr>
            <w:tcW w:w="1200" w:type="dxa"/>
            <w:shd w:val="clear" w:color="auto" w:fill="D9D9D9"/>
          </w:tcPr>
          <w:p w14:paraId="62CC1F5F" w14:textId="77777777" w:rsidR="004B3E02" w:rsidRDefault="004B3E02">
            <w:pPr>
              <w:pStyle w:val="PleaseReviewReport0"/>
              <w:jc w:val="center"/>
            </w:pPr>
            <w:r>
              <w:lastRenderedPageBreak/>
              <w:t>500</w:t>
            </w:r>
          </w:p>
        </w:tc>
        <w:tc>
          <w:tcPr>
            <w:tcW w:w="661" w:type="dxa"/>
            <w:shd w:val="clear" w:color="auto" w:fill="D9D9D9"/>
          </w:tcPr>
          <w:p w14:paraId="62CC1F60" w14:textId="77777777" w:rsidR="004B3E02" w:rsidRDefault="004B3E02">
            <w:pPr>
              <w:pStyle w:val="PleaseReviewReport0"/>
              <w:jc w:val="center"/>
            </w:pPr>
            <w:r>
              <w:t>382</w:t>
            </w:r>
          </w:p>
        </w:tc>
        <w:tc>
          <w:tcPr>
            <w:tcW w:w="3179" w:type="dxa"/>
            <w:shd w:val="clear" w:color="auto" w:fill="D9D9D9"/>
          </w:tcPr>
          <w:p w14:paraId="62CC1F61" w14:textId="77777777" w:rsidR="004B3E02" w:rsidRDefault="004B3E02">
            <w:pPr>
              <w:pStyle w:val="PleaseReviewReport0"/>
            </w:pPr>
            <w:r>
              <w:rPr>
                <w:rFonts w:ascii="Arial" w:hAnsi="Arial" w:cs="Arial"/>
                <w:sz w:val="18"/>
                <w:szCs w:val="18"/>
              </w:rPr>
              <w:t>SA 3</w:t>
            </w:r>
          </w:p>
        </w:tc>
        <w:tc>
          <w:tcPr>
            <w:tcW w:w="540" w:type="dxa"/>
            <w:shd w:val="clear" w:color="auto" w:fill="D9D9D9"/>
          </w:tcPr>
          <w:p w14:paraId="62CC1F62" w14:textId="77777777" w:rsidR="004B3E02" w:rsidRDefault="004B3E02">
            <w:pPr>
              <w:pStyle w:val="PleaseReviewReport0"/>
              <w:jc w:val="center"/>
            </w:pPr>
            <w:r>
              <w:t>C</w:t>
            </w:r>
          </w:p>
        </w:tc>
        <w:tc>
          <w:tcPr>
            <w:tcW w:w="6120" w:type="dxa"/>
            <w:shd w:val="clear" w:color="auto" w:fill="D9D9D9"/>
          </w:tcPr>
          <w:p w14:paraId="62CC1F63" w14:textId="77777777" w:rsidR="004B3E02" w:rsidRDefault="004B3E02">
            <w:pPr>
              <w:pStyle w:val="PleaseReviewReport0"/>
            </w:pPr>
            <w:r>
              <w:rPr>
                <w:b/>
              </w:rPr>
              <w:t>EPPO </w:t>
            </w:r>
            <w:r>
              <w:br/>
              <w:t>The SA3 reference in table 5 does not cover</w:t>
            </w:r>
            <w:r>
              <w:tab/>
              <w:t>Hemiberlesia lataniae</w:t>
            </w:r>
          </w:p>
          <w:p w14:paraId="62CC1F64" w14:textId="77777777" w:rsidR="004B3E02" w:rsidRDefault="004B3E02">
            <w:pPr>
              <w:pStyle w:val="PleaseReviewReport0"/>
            </w:pPr>
            <w:r>
              <w:rPr>
                <w:i/>
              </w:rPr>
              <w:t>Category : SUBSTANTIVE </w:t>
            </w:r>
          </w:p>
        </w:tc>
        <w:tc>
          <w:tcPr>
            <w:tcW w:w="3870" w:type="dxa"/>
            <w:shd w:val="clear" w:color="auto" w:fill="D9D9D9"/>
          </w:tcPr>
          <w:p w14:paraId="3A0B0495" w14:textId="41E2D255" w:rsidR="008649E8" w:rsidRPr="008649E8" w:rsidRDefault="00AD0804" w:rsidP="008649E8">
            <w:pPr>
              <w:pStyle w:val="PleaseReviewReport0"/>
              <w:rPr>
                <w:b/>
                <w:lang w:val="en-US"/>
              </w:rPr>
            </w:pPr>
            <w:r w:rsidRPr="00B6297D">
              <w:rPr>
                <w:b/>
                <w:highlight w:val="yellow"/>
                <w:lang w:val="en-US"/>
              </w:rPr>
              <w:t>NOTED</w:t>
            </w:r>
          </w:p>
          <w:p w14:paraId="4045C3E2" w14:textId="54ABE9AD" w:rsidR="004B3E02" w:rsidRPr="008649E8" w:rsidRDefault="004B3E02" w:rsidP="008649E8">
            <w:pPr>
              <w:pStyle w:val="PleaseReviewReport0"/>
            </w:pPr>
          </w:p>
        </w:tc>
      </w:tr>
      <w:tr w:rsidR="004B3E02" w14:paraId="62CC1F6C" w14:textId="3EF58C56" w:rsidTr="004B3E02">
        <w:tc>
          <w:tcPr>
            <w:tcW w:w="1200" w:type="dxa"/>
            <w:shd w:val="clear" w:color="auto" w:fill="D9D9D9"/>
          </w:tcPr>
          <w:p w14:paraId="62CC1F66" w14:textId="77777777" w:rsidR="004B3E02" w:rsidRDefault="004B3E02">
            <w:pPr>
              <w:pStyle w:val="PleaseReviewReport0"/>
              <w:jc w:val="center"/>
            </w:pPr>
            <w:r>
              <w:t>501</w:t>
            </w:r>
          </w:p>
        </w:tc>
        <w:tc>
          <w:tcPr>
            <w:tcW w:w="661" w:type="dxa"/>
            <w:shd w:val="clear" w:color="auto" w:fill="D9D9D9"/>
          </w:tcPr>
          <w:p w14:paraId="62CC1F67" w14:textId="77777777" w:rsidR="004B3E02" w:rsidRDefault="004B3E02">
            <w:pPr>
              <w:pStyle w:val="PleaseReviewReport0"/>
              <w:jc w:val="center"/>
            </w:pPr>
            <w:r>
              <w:t>382</w:t>
            </w:r>
          </w:p>
        </w:tc>
        <w:tc>
          <w:tcPr>
            <w:tcW w:w="3179" w:type="dxa"/>
            <w:shd w:val="clear" w:color="auto" w:fill="D9D9D9"/>
          </w:tcPr>
          <w:p w14:paraId="62CC1F68" w14:textId="77777777" w:rsidR="004B3E02" w:rsidRDefault="004B3E02">
            <w:pPr>
              <w:pStyle w:val="PleaseReviewReport0"/>
            </w:pPr>
            <w:r>
              <w:rPr>
                <w:rFonts w:ascii="Arial" w:hAnsi="Arial" w:cs="Arial"/>
                <w:strike/>
                <w:color w:val="0000FF"/>
                <w:sz w:val="18"/>
                <w:szCs w:val="18"/>
              </w:rPr>
              <w:t>SA 3</w:t>
            </w:r>
          </w:p>
        </w:tc>
        <w:tc>
          <w:tcPr>
            <w:tcW w:w="540" w:type="dxa"/>
            <w:shd w:val="clear" w:color="auto" w:fill="D9D9D9"/>
          </w:tcPr>
          <w:p w14:paraId="62CC1F69" w14:textId="77777777" w:rsidR="004B3E02" w:rsidRDefault="004B3E02">
            <w:pPr>
              <w:pStyle w:val="PleaseReviewReport0"/>
              <w:jc w:val="center"/>
            </w:pPr>
            <w:r>
              <w:t>P</w:t>
            </w:r>
          </w:p>
        </w:tc>
        <w:tc>
          <w:tcPr>
            <w:tcW w:w="6120" w:type="dxa"/>
            <w:shd w:val="clear" w:color="auto" w:fill="D9D9D9"/>
          </w:tcPr>
          <w:p w14:paraId="62CC1F6A" w14:textId="77777777" w:rsidR="004B3E02" w:rsidRDefault="004B3E02">
            <w:pPr>
              <w:pStyle w:val="PleaseReviewReport0"/>
            </w:pPr>
            <w:r>
              <w:rPr>
                <w:b/>
              </w:rPr>
              <w:t>COSAVE </w:t>
            </w:r>
            <w:r>
              <w:br/>
              <w:t>It is suggested to remove it as a consequence of the removal of the pest from Table 1</w:t>
            </w:r>
          </w:p>
          <w:p w14:paraId="62CC1F6B" w14:textId="77777777" w:rsidR="004B3E02" w:rsidRDefault="004B3E02">
            <w:pPr>
              <w:pStyle w:val="PleaseReviewReport0"/>
            </w:pPr>
            <w:r>
              <w:rPr>
                <w:i/>
              </w:rPr>
              <w:t>Category : TECHNICAL </w:t>
            </w:r>
          </w:p>
        </w:tc>
        <w:tc>
          <w:tcPr>
            <w:tcW w:w="3870" w:type="dxa"/>
            <w:shd w:val="clear" w:color="auto" w:fill="D9D9D9"/>
          </w:tcPr>
          <w:p w14:paraId="6D1599AE" w14:textId="50D5618E" w:rsidR="004B3E02" w:rsidRPr="00DC5595" w:rsidRDefault="00DC5595">
            <w:pPr>
              <w:pStyle w:val="PleaseReviewReport0"/>
              <w:rPr>
                <w:b/>
                <w:highlight w:val="yellow"/>
              </w:rPr>
            </w:pPr>
            <w:r w:rsidRPr="00DC5595">
              <w:rPr>
                <w:b/>
                <w:highlight w:val="yellow"/>
              </w:rPr>
              <w:t>PENDING DECISION</w:t>
            </w:r>
          </w:p>
        </w:tc>
      </w:tr>
      <w:tr w:rsidR="004B3E02" w14:paraId="62CC1F73" w14:textId="19E8E274" w:rsidTr="004B3E02">
        <w:tc>
          <w:tcPr>
            <w:tcW w:w="1200" w:type="dxa"/>
            <w:shd w:val="clear" w:color="auto" w:fill="D9D9D9"/>
          </w:tcPr>
          <w:p w14:paraId="62CC1F6D" w14:textId="77777777" w:rsidR="004B3E02" w:rsidRDefault="004B3E02">
            <w:pPr>
              <w:pStyle w:val="PleaseReviewReport0"/>
              <w:jc w:val="center"/>
            </w:pPr>
            <w:r>
              <w:t>502</w:t>
            </w:r>
          </w:p>
        </w:tc>
        <w:tc>
          <w:tcPr>
            <w:tcW w:w="661" w:type="dxa"/>
            <w:shd w:val="clear" w:color="auto" w:fill="D9D9D9"/>
          </w:tcPr>
          <w:p w14:paraId="62CC1F6E" w14:textId="77777777" w:rsidR="004B3E02" w:rsidRDefault="004B3E02">
            <w:pPr>
              <w:pStyle w:val="PleaseReviewReport0"/>
              <w:jc w:val="center"/>
            </w:pPr>
            <w:r>
              <w:t>382</w:t>
            </w:r>
          </w:p>
        </w:tc>
        <w:tc>
          <w:tcPr>
            <w:tcW w:w="3179" w:type="dxa"/>
            <w:shd w:val="clear" w:color="auto" w:fill="D9D9D9"/>
          </w:tcPr>
          <w:p w14:paraId="62CC1F6F" w14:textId="77777777" w:rsidR="004B3E02" w:rsidRDefault="004B3E02">
            <w:pPr>
              <w:pStyle w:val="PleaseReviewReport0"/>
            </w:pPr>
            <w:r>
              <w:rPr>
                <w:rFonts w:ascii="Arial" w:hAnsi="Arial" w:cs="Arial"/>
                <w:strike/>
                <w:color w:val="CD5C5C"/>
                <w:sz w:val="18"/>
                <w:szCs w:val="18"/>
              </w:rPr>
              <w:t>ES 3</w:t>
            </w:r>
          </w:p>
        </w:tc>
        <w:tc>
          <w:tcPr>
            <w:tcW w:w="540" w:type="dxa"/>
            <w:shd w:val="clear" w:color="auto" w:fill="D9D9D9"/>
          </w:tcPr>
          <w:p w14:paraId="62CC1F70" w14:textId="77777777" w:rsidR="004B3E02" w:rsidRDefault="004B3E02">
            <w:pPr>
              <w:pStyle w:val="PleaseReviewReport0"/>
              <w:jc w:val="center"/>
            </w:pPr>
            <w:r>
              <w:t>P</w:t>
            </w:r>
          </w:p>
        </w:tc>
        <w:tc>
          <w:tcPr>
            <w:tcW w:w="6120" w:type="dxa"/>
            <w:shd w:val="clear" w:color="auto" w:fill="D9D9D9"/>
          </w:tcPr>
          <w:p w14:paraId="62CC1F71" w14:textId="77777777" w:rsidR="004B3E02" w:rsidRPr="00E559B7" w:rsidRDefault="004B3E02">
            <w:pPr>
              <w:pStyle w:val="PleaseReviewReport0"/>
              <w:rPr>
                <w:lang w:val="fr-FR"/>
              </w:rPr>
            </w:pPr>
            <w:r w:rsidRPr="00E559B7">
              <w:rPr>
                <w:b/>
                <w:lang w:val="fr-FR"/>
              </w:rPr>
              <w:t>Colombia </w:t>
            </w:r>
            <w:r w:rsidRPr="00E559B7">
              <w:rPr>
                <w:lang w:val="fr-FR"/>
              </w:rPr>
              <w:br/>
              <w:t>La inclusión de la medida de enfoque de sistemas no corresponde con el nivel real de riesgo, ya que no se evidencia un análisis técnico-científico previo que respalde su necesidad o proporción. Es fundamental recordar que, aunque se indique que los países deben realizar su propia evaluación de riesgo, cuando una medida es presentada dentro de una NIMF, los países importadores la asumen como una referencia técnica válida y confiable. En ausencia de una validación técnica rigurosa, la CIPF corre el riesgo de promover requisitos fitosanitarios que se vuelven circulares y obligatorios en la práctica, sin contar con una justificación científica sólida. Esto conlleva a la imposición de exigencias desproporcionadas que afectan el comercio internacional, contraviniendo los principios de necesidad, proporcionalidad y fundamentación técnica establecidos por la propia CIPF.</w:t>
            </w:r>
          </w:p>
          <w:p w14:paraId="62CC1F72" w14:textId="77777777" w:rsidR="004B3E02" w:rsidRDefault="004B3E02">
            <w:pPr>
              <w:pStyle w:val="PleaseReviewReport0"/>
            </w:pPr>
            <w:r>
              <w:rPr>
                <w:i/>
              </w:rPr>
              <w:t>Category : SUBSTANTIVE </w:t>
            </w:r>
          </w:p>
        </w:tc>
        <w:tc>
          <w:tcPr>
            <w:tcW w:w="3870" w:type="dxa"/>
            <w:shd w:val="clear" w:color="auto" w:fill="D9D9D9"/>
          </w:tcPr>
          <w:p w14:paraId="1B9743D2" w14:textId="77777777" w:rsidR="008649E8" w:rsidRPr="00722518" w:rsidRDefault="008649E8" w:rsidP="008649E8">
            <w:pPr>
              <w:pStyle w:val="PleaseReviewReport0"/>
              <w:rPr>
                <w:b/>
                <w:lang w:val="en-US"/>
              </w:rPr>
            </w:pPr>
            <w:r w:rsidRPr="00722518">
              <w:rPr>
                <w:b/>
                <w:lang w:val="en-US"/>
              </w:rPr>
              <w:t>CONSIDERED BUT NOT INCORPORATED</w:t>
            </w:r>
          </w:p>
          <w:p w14:paraId="16442A86" w14:textId="3CC0F3CB" w:rsidR="004B3E02" w:rsidRPr="00722518" w:rsidRDefault="008649E8" w:rsidP="008649E8">
            <w:pPr>
              <w:pStyle w:val="PleaseReviewReport0"/>
              <w:rPr>
                <w:lang w:val="en-US"/>
              </w:rPr>
            </w:pPr>
            <w:r w:rsidRPr="00722518">
              <w:rPr>
                <w:lang w:val="en-US"/>
              </w:rPr>
              <w:t>This is an international standard that can be applied by any country that has different ALOPs for this pest. SA3 is just one of several available measures for managing pest risk</w:t>
            </w:r>
            <w:r w:rsidR="00DC5595" w:rsidRPr="00722518">
              <w:rPr>
                <w:lang w:val="en-US"/>
              </w:rPr>
              <w:t xml:space="preserve"> of </w:t>
            </w:r>
            <w:r w:rsidR="00DC5595" w:rsidRPr="00722518">
              <w:rPr>
                <w:i/>
                <w:lang w:val="en-US"/>
              </w:rPr>
              <w:t>H. lataniae</w:t>
            </w:r>
            <w:r w:rsidRPr="00722518">
              <w:rPr>
                <w:lang w:val="en-US"/>
              </w:rPr>
              <w:t xml:space="preserve">. </w:t>
            </w:r>
          </w:p>
        </w:tc>
      </w:tr>
      <w:tr w:rsidR="004B3E02" w14:paraId="62CC1F7A" w14:textId="51AA4BE6" w:rsidTr="004B3E02">
        <w:tc>
          <w:tcPr>
            <w:tcW w:w="1200" w:type="dxa"/>
          </w:tcPr>
          <w:p w14:paraId="62CC1F74" w14:textId="77777777" w:rsidR="004B3E02" w:rsidRDefault="004B3E02">
            <w:pPr>
              <w:pStyle w:val="PleaseReviewReport0"/>
              <w:jc w:val="center"/>
            </w:pPr>
            <w:r>
              <w:t>503</w:t>
            </w:r>
          </w:p>
        </w:tc>
        <w:tc>
          <w:tcPr>
            <w:tcW w:w="661" w:type="dxa"/>
          </w:tcPr>
          <w:p w14:paraId="62CC1F75" w14:textId="77777777" w:rsidR="004B3E02" w:rsidRDefault="004B3E02">
            <w:pPr>
              <w:pStyle w:val="PleaseReviewReport0"/>
              <w:jc w:val="center"/>
            </w:pPr>
            <w:r>
              <w:t>383</w:t>
            </w:r>
          </w:p>
        </w:tc>
        <w:tc>
          <w:tcPr>
            <w:tcW w:w="3179" w:type="dxa"/>
          </w:tcPr>
          <w:p w14:paraId="62CC1F76" w14:textId="77777777" w:rsidR="004B3E02" w:rsidRDefault="004B3E02">
            <w:pPr>
              <w:pStyle w:val="PleaseReviewReport0"/>
            </w:pPr>
            <w:r>
              <w:rPr>
                <w:rFonts w:ascii="Arial" w:hAnsi="Arial" w:cs="Arial"/>
                <w:i/>
                <w:strike/>
                <w:color w:val="0000FF"/>
                <w:sz w:val="18"/>
                <w:szCs w:val="18"/>
              </w:rPr>
              <w:t>Hemiberlesia palmae</w:t>
            </w:r>
          </w:p>
        </w:tc>
        <w:tc>
          <w:tcPr>
            <w:tcW w:w="540" w:type="dxa"/>
          </w:tcPr>
          <w:p w14:paraId="62CC1F77" w14:textId="77777777" w:rsidR="004B3E02" w:rsidRDefault="004B3E02">
            <w:pPr>
              <w:pStyle w:val="PleaseReviewReport0"/>
              <w:jc w:val="center"/>
            </w:pPr>
            <w:r>
              <w:t>P</w:t>
            </w:r>
          </w:p>
        </w:tc>
        <w:tc>
          <w:tcPr>
            <w:tcW w:w="6120" w:type="dxa"/>
          </w:tcPr>
          <w:p w14:paraId="62CC1F78" w14:textId="77777777" w:rsidR="004B3E02" w:rsidRDefault="004B3E02">
            <w:pPr>
              <w:pStyle w:val="PleaseReviewReport0"/>
            </w:pPr>
            <w:r>
              <w:rPr>
                <w:b/>
              </w:rPr>
              <w:t>COSAVE </w:t>
            </w:r>
            <w:r>
              <w:br/>
              <w:t>It is suggested to remove it as a consequence of the removal of the pest from Table 1</w:t>
            </w:r>
          </w:p>
          <w:p w14:paraId="62CC1F79" w14:textId="77777777" w:rsidR="004B3E02" w:rsidRDefault="004B3E02">
            <w:pPr>
              <w:pStyle w:val="PleaseReviewReport0"/>
            </w:pPr>
            <w:r>
              <w:rPr>
                <w:i/>
              </w:rPr>
              <w:t>Category : TECHNICAL </w:t>
            </w:r>
          </w:p>
        </w:tc>
        <w:tc>
          <w:tcPr>
            <w:tcW w:w="3870" w:type="dxa"/>
          </w:tcPr>
          <w:p w14:paraId="0D2E8B9A" w14:textId="56DA4C60" w:rsidR="004B3E02" w:rsidRPr="00DC5595" w:rsidRDefault="00DC5595">
            <w:pPr>
              <w:pStyle w:val="PleaseReviewReport0"/>
              <w:rPr>
                <w:b/>
                <w:highlight w:val="yellow"/>
              </w:rPr>
            </w:pPr>
            <w:r w:rsidRPr="00DC5595">
              <w:rPr>
                <w:b/>
                <w:highlight w:val="yellow"/>
              </w:rPr>
              <w:t>PENDING DECISION</w:t>
            </w:r>
          </w:p>
        </w:tc>
      </w:tr>
      <w:tr w:rsidR="004B3E02" w14:paraId="62CC1F81" w14:textId="650FE898" w:rsidTr="004B3E02">
        <w:tc>
          <w:tcPr>
            <w:tcW w:w="1200" w:type="dxa"/>
            <w:shd w:val="clear" w:color="auto" w:fill="D9D9D9"/>
          </w:tcPr>
          <w:p w14:paraId="62CC1F7B" w14:textId="77777777" w:rsidR="004B3E02" w:rsidRDefault="004B3E02">
            <w:pPr>
              <w:pStyle w:val="PleaseReviewReport0"/>
              <w:jc w:val="center"/>
            </w:pPr>
            <w:r>
              <w:t>504</w:t>
            </w:r>
          </w:p>
        </w:tc>
        <w:tc>
          <w:tcPr>
            <w:tcW w:w="661" w:type="dxa"/>
            <w:shd w:val="clear" w:color="auto" w:fill="D9D9D9"/>
          </w:tcPr>
          <w:p w14:paraId="62CC1F7C" w14:textId="77777777" w:rsidR="004B3E02" w:rsidRDefault="004B3E02">
            <w:pPr>
              <w:pStyle w:val="PleaseReviewReport0"/>
              <w:jc w:val="center"/>
            </w:pPr>
            <w:r>
              <w:t>384</w:t>
            </w:r>
          </w:p>
        </w:tc>
        <w:tc>
          <w:tcPr>
            <w:tcW w:w="3179" w:type="dxa"/>
            <w:shd w:val="clear" w:color="auto" w:fill="D9D9D9"/>
          </w:tcPr>
          <w:p w14:paraId="62CC1F7D" w14:textId="77777777" w:rsidR="004B3E02" w:rsidRDefault="004B3E02">
            <w:pPr>
              <w:pStyle w:val="PleaseReviewReport0"/>
            </w:pPr>
            <w:r>
              <w:rPr>
                <w:rFonts w:ascii="Arial" w:hAnsi="Arial" w:cs="Arial"/>
                <w:strike/>
                <w:color w:val="0000FF"/>
                <w:sz w:val="18"/>
                <w:szCs w:val="18"/>
              </w:rPr>
              <w:t>Export inspection*</w:t>
            </w:r>
          </w:p>
        </w:tc>
        <w:tc>
          <w:tcPr>
            <w:tcW w:w="540" w:type="dxa"/>
            <w:shd w:val="clear" w:color="auto" w:fill="D9D9D9"/>
          </w:tcPr>
          <w:p w14:paraId="62CC1F7E" w14:textId="77777777" w:rsidR="004B3E02" w:rsidRDefault="004B3E02">
            <w:pPr>
              <w:pStyle w:val="PleaseReviewReport0"/>
              <w:jc w:val="center"/>
            </w:pPr>
            <w:r>
              <w:t>P</w:t>
            </w:r>
          </w:p>
        </w:tc>
        <w:tc>
          <w:tcPr>
            <w:tcW w:w="6120" w:type="dxa"/>
            <w:shd w:val="clear" w:color="auto" w:fill="D9D9D9"/>
          </w:tcPr>
          <w:p w14:paraId="62CC1F7F" w14:textId="77777777" w:rsidR="004B3E02" w:rsidRDefault="004B3E02">
            <w:pPr>
              <w:pStyle w:val="PleaseReviewReport0"/>
            </w:pPr>
            <w:r>
              <w:rPr>
                <w:b/>
              </w:rPr>
              <w:t>COSAVE </w:t>
            </w:r>
            <w:r>
              <w:br/>
              <w:t>It is suggested to remove it as a consequence of the removal of the pest from Table 1</w:t>
            </w:r>
          </w:p>
          <w:p w14:paraId="62CC1F80" w14:textId="77777777" w:rsidR="004B3E02" w:rsidRDefault="004B3E02">
            <w:pPr>
              <w:pStyle w:val="PleaseReviewReport0"/>
            </w:pPr>
            <w:r>
              <w:rPr>
                <w:i/>
              </w:rPr>
              <w:t>Category : TECHNICAL </w:t>
            </w:r>
          </w:p>
        </w:tc>
        <w:tc>
          <w:tcPr>
            <w:tcW w:w="3870" w:type="dxa"/>
            <w:shd w:val="clear" w:color="auto" w:fill="D9D9D9"/>
          </w:tcPr>
          <w:p w14:paraId="2E5AFC8A" w14:textId="0ED871C2" w:rsidR="004B3E02" w:rsidRPr="00DC5595" w:rsidRDefault="00DC5595">
            <w:pPr>
              <w:pStyle w:val="PleaseReviewReport0"/>
              <w:rPr>
                <w:b/>
                <w:highlight w:val="yellow"/>
              </w:rPr>
            </w:pPr>
            <w:r w:rsidRPr="00DC5595">
              <w:rPr>
                <w:b/>
                <w:highlight w:val="yellow"/>
              </w:rPr>
              <w:t>PENDING DECISION</w:t>
            </w:r>
          </w:p>
        </w:tc>
      </w:tr>
      <w:tr w:rsidR="004B3E02" w14:paraId="62CC1F88" w14:textId="68E5F5AF" w:rsidTr="004B3E02">
        <w:tc>
          <w:tcPr>
            <w:tcW w:w="1200" w:type="dxa"/>
          </w:tcPr>
          <w:p w14:paraId="62CC1F82" w14:textId="77777777" w:rsidR="004B3E02" w:rsidRDefault="004B3E02">
            <w:pPr>
              <w:pStyle w:val="PleaseReviewReport0"/>
              <w:jc w:val="center"/>
            </w:pPr>
            <w:r>
              <w:t>505</w:t>
            </w:r>
          </w:p>
        </w:tc>
        <w:tc>
          <w:tcPr>
            <w:tcW w:w="661" w:type="dxa"/>
          </w:tcPr>
          <w:p w14:paraId="62CC1F83" w14:textId="77777777" w:rsidR="004B3E02" w:rsidRDefault="004B3E02">
            <w:pPr>
              <w:pStyle w:val="PleaseReviewReport0"/>
              <w:jc w:val="center"/>
            </w:pPr>
            <w:r>
              <w:t>386</w:t>
            </w:r>
          </w:p>
        </w:tc>
        <w:tc>
          <w:tcPr>
            <w:tcW w:w="3179" w:type="dxa"/>
          </w:tcPr>
          <w:p w14:paraId="62CC1F84" w14:textId="77777777" w:rsidR="004B3E02" w:rsidRDefault="004B3E02">
            <w:pPr>
              <w:pStyle w:val="PleaseReviewReport0"/>
            </w:pPr>
            <w:r>
              <w:rPr>
                <w:rFonts w:ascii="Arial" w:hAnsi="Arial" w:cs="Arial"/>
                <w:color w:val="000000"/>
                <w:sz w:val="18"/>
                <w:szCs w:val="18"/>
              </w:rPr>
              <w:t>Export inspection</w:t>
            </w:r>
            <w:r>
              <w:rPr>
                <w:rFonts w:ascii="Arial" w:hAnsi="Arial" w:cs="Arial"/>
                <w:strike/>
                <w:color w:val="CD5C5C"/>
                <w:sz w:val="18"/>
                <w:szCs w:val="18"/>
              </w:rPr>
              <w:t>;*</w:t>
            </w:r>
            <w:r>
              <w:rPr>
                <w:rFonts w:ascii="Arial" w:hAnsi="Arial" w:cs="Arial"/>
                <w:strike/>
                <w:color w:val="000000"/>
                <w:sz w:val="18"/>
                <w:szCs w:val="18"/>
              </w:rPr>
              <w:t xml:space="preserve"> </w:t>
            </w:r>
            <w:r>
              <w:rPr>
                <w:rFonts w:ascii="Arial" w:hAnsi="Arial" w:cs="Arial"/>
                <w:strike/>
                <w:sz w:val="18"/>
                <w:szCs w:val="18"/>
              </w:rPr>
              <w:t>PFA</w:t>
            </w:r>
          </w:p>
        </w:tc>
        <w:tc>
          <w:tcPr>
            <w:tcW w:w="540" w:type="dxa"/>
          </w:tcPr>
          <w:p w14:paraId="62CC1F85" w14:textId="77777777" w:rsidR="004B3E02" w:rsidRDefault="004B3E02">
            <w:pPr>
              <w:pStyle w:val="PleaseReviewReport0"/>
              <w:jc w:val="center"/>
            </w:pPr>
            <w:r>
              <w:t>P</w:t>
            </w:r>
          </w:p>
        </w:tc>
        <w:tc>
          <w:tcPr>
            <w:tcW w:w="6120" w:type="dxa"/>
          </w:tcPr>
          <w:p w14:paraId="62CC1F86" w14:textId="77777777" w:rsidR="004B3E02" w:rsidRDefault="004B3E02">
            <w:pPr>
              <w:pStyle w:val="PleaseReviewReport0"/>
            </w:pPr>
            <w:r>
              <w:rPr>
                <w:b/>
              </w:rPr>
              <w:t>Colombia </w:t>
            </w:r>
            <w:r>
              <w:br/>
              <w:t xml:space="preserve">The inclusion of the ALP measure does not correspond to the real level of risk, since there is no evidence of a prior technical-scientific analysis to support its need or proportion. It is essential to remember that, although it is indicated that countries must carry out their own risk assessment, when a measure is presented within an ISPM, importing </w:t>
            </w:r>
            <w:r>
              <w:lastRenderedPageBreak/>
              <w:t>countries assume it as a valid and reliable technical reference. In the absence of rigorous technical validation, the IPPC risks promoting phytosanitary requirements that become circular and mandatory in practice, without a sound scientific justification. This leads to the imposition of disproportionate requirements that affect international trade, contravening the principles of necessity, proportionality and technical justification established by the IPPC itself.</w:t>
            </w:r>
          </w:p>
          <w:p w14:paraId="62CC1F87" w14:textId="77777777" w:rsidR="004B3E02" w:rsidRDefault="004B3E02">
            <w:pPr>
              <w:pStyle w:val="PleaseReviewReport0"/>
            </w:pPr>
            <w:r>
              <w:rPr>
                <w:i/>
              </w:rPr>
              <w:t>Category : SUBSTANTIVE </w:t>
            </w:r>
          </w:p>
        </w:tc>
        <w:tc>
          <w:tcPr>
            <w:tcW w:w="3870" w:type="dxa"/>
          </w:tcPr>
          <w:p w14:paraId="2431DD52" w14:textId="77777777" w:rsidR="004B3E02" w:rsidRDefault="00DC5595" w:rsidP="00DC5595">
            <w:pPr>
              <w:pStyle w:val="PleaseReviewReport0"/>
              <w:rPr>
                <w:b/>
              </w:rPr>
            </w:pPr>
            <w:r>
              <w:rPr>
                <w:b/>
              </w:rPr>
              <w:lastRenderedPageBreak/>
              <w:t>INCORPORATED</w:t>
            </w:r>
          </w:p>
          <w:p w14:paraId="590F38C1" w14:textId="20599ECA" w:rsidR="00DC5595" w:rsidRPr="003F4C33" w:rsidRDefault="003F4C33" w:rsidP="00DC5595">
            <w:pPr>
              <w:pStyle w:val="PleaseReviewReport0"/>
            </w:pPr>
            <w:r w:rsidRPr="003F4C33">
              <w:t>PFA is a general measure and should be included only in Table 2.</w:t>
            </w:r>
          </w:p>
        </w:tc>
      </w:tr>
      <w:tr w:rsidR="004B3E02" w14:paraId="62CC1F8F" w14:textId="665D6403" w:rsidTr="004B3E02">
        <w:tc>
          <w:tcPr>
            <w:tcW w:w="1200" w:type="dxa"/>
          </w:tcPr>
          <w:p w14:paraId="62CC1F89" w14:textId="2804473E" w:rsidR="004B3E02" w:rsidRDefault="004B3E02">
            <w:pPr>
              <w:pStyle w:val="PleaseReviewReport0"/>
              <w:jc w:val="center"/>
            </w:pPr>
            <w:r>
              <w:t>506</w:t>
            </w:r>
          </w:p>
        </w:tc>
        <w:tc>
          <w:tcPr>
            <w:tcW w:w="661" w:type="dxa"/>
          </w:tcPr>
          <w:p w14:paraId="62CC1F8A" w14:textId="77777777" w:rsidR="004B3E02" w:rsidRDefault="004B3E02">
            <w:pPr>
              <w:pStyle w:val="PleaseReviewReport0"/>
              <w:jc w:val="center"/>
            </w:pPr>
            <w:r>
              <w:t>386</w:t>
            </w:r>
          </w:p>
        </w:tc>
        <w:tc>
          <w:tcPr>
            <w:tcW w:w="3179" w:type="dxa"/>
          </w:tcPr>
          <w:p w14:paraId="62CC1F8B" w14:textId="77777777" w:rsidR="004B3E02" w:rsidRDefault="004B3E02">
            <w:pPr>
              <w:pStyle w:val="PleaseReviewReport0"/>
            </w:pPr>
            <w:r>
              <w:rPr>
                <w:rFonts w:ascii="Arial" w:hAnsi="Arial" w:cs="Arial"/>
                <w:color w:val="000000"/>
                <w:sz w:val="18"/>
                <w:szCs w:val="18"/>
              </w:rPr>
              <w:t xml:space="preserve">Export </w:t>
            </w:r>
            <w:r>
              <w:rPr>
                <w:rFonts w:ascii="Arial" w:hAnsi="Arial" w:cs="Arial"/>
                <w:strike/>
                <w:color w:val="FF00FF"/>
                <w:sz w:val="18"/>
                <w:szCs w:val="18"/>
              </w:rPr>
              <w:t>inspection</w:t>
            </w:r>
            <w:r>
              <w:rPr>
                <w:rFonts w:ascii="Arial" w:hAnsi="Arial" w:cs="Arial"/>
                <w:color w:val="FF00FF"/>
                <w:sz w:val="18"/>
                <w:szCs w:val="18"/>
                <w:u w:val="single"/>
              </w:rPr>
              <w:t>inspection*</w:t>
            </w:r>
            <w:r>
              <w:rPr>
                <w:rFonts w:ascii="Arial" w:hAnsi="Arial" w:cs="Arial"/>
                <w:color w:val="000000"/>
                <w:sz w:val="18"/>
                <w:szCs w:val="18"/>
              </w:rPr>
              <w:t>;</w:t>
            </w:r>
            <w:r>
              <w:rPr>
                <w:rFonts w:ascii="Arial" w:hAnsi="Arial" w:cs="Arial"/>
                <w:strike/>
                <w:color w:val="FF00FF"/>
                <w:sz w:val="18"/>
                <w:szCs w:val="18"/>
              </w:rPr>
              <w:t>*</w:t>
            </w:r>
            <w:r>
              <w:rPr>
                <w:rFonts w:ascii="Arial" w:hAnsi="Arial" w:cs="Arial"/>
                <w:color w:val="000000"/>
                <w:sz w:val="18"/>
                <w:szCs w:val="18"/>
              </w:rPr>
              <w:t xml:space="preserve"> </w:t>
            </w:r>
            <w:r>
              <w:rPr>
                <w:rFonts w:ascii="Arial" w:hAnsi="Arial" w:cs="Arial"/>
                <w:sz w:val="18"/>
                <w:szCs w:val="18"/>
              </w:rPr>
              <w:t>PFA</w:t>
            </w:r>
          </w:p>
        </w:tc>
        <w:tc>
          <w:tcPr>
            <w:tcW w:w="540" w:type="dxa"/>
          </w:tcPr>
          <w:p w14:paraId="62CC1F8C" w14:textId="77777777" w:rsidR="004B3E02" w:rsidRDefault="004B3E02">
            <w:pPr>
              <w:pStyle w:val="PleaseReviewReport0"/>
              <w:jc w:val="center"/>
            </w:pPr>
            <w:r>
              <w:t>P</w:t>
            </w:r>
          </w:p>
        </w:tc>
        <w:tc>
          <w:tcPr>
            <w:tcW w:w="6120" w:type="dxa"/>
          </w:tcPr>
          <w:p w14:paraId="62CC1F8D" w14:textId="77777777" w:rsidR="004B3E02" w:rsidRDefault="004B3E02">
            <w:pPr>
              <w:pStyle w:val="PleaseReviewReport0"/>
            </w:pPr>
            <w:r>
              <w:rPr>
                <w:b/>
              </w:rPr>
              <w:t>EPPO </w:t>
            </w:r>
            <w:r>
              <w:br/>
              <w:t>See comment for paragraph 322.</w:t>
            </w:r>
          </w:p>
          <w:p w14:paraId="62CC1F8E" w14:textId="77777777" w:rsidR="004B3E02" w:rsidRDefault="004B3E02">
            <w:pPr>
              <w:pStyle w:val="PleaseReviewReport0"/>
            </w:pPr>
            <w:r>
              <w:rPr>
                <w:i/>
              </w:rPr>
              <w:t>Category : EDITORIAL </w:t>
            </w:r>
          </w:p>
        </w:tc>
        <w:tc>
          <w:tcPr>
            <w:tcW w:w="3870" w:type="dxa"/>
          </w:tcPr>
          <w:p w14:paraId="27D2A534" w14:textId="76707B54" w:rsidR="004B3E02" w:rsidRDefault="008649E8">
            <w:pPr>
              <w:pStyle w:val="PleaseReviewReport0"/>
              <w:rPr>
                <w:b/>
              </w:rPr>
            </w:pPr>
            <w:r>
              <w:rPr>
                <w:b/>
              </w:rPr>
              <w:t>INCORPORATED</w:t>
            </w:r>
          </w:p>
        </w:tc>
      </w:tr>
      <w:tr w:rsidR="004B3E02" w14:paraId="62CC1F96" w14:textId="332C2BCF" w:rsidTr="004B3E02">
        <w:tc>
          <w:tcPr>
            <w:tcW w:w="1200" w:type="dxa"/>
          </w:tcPr>
          <w:p w14:paraId="62CC1F90" w14:textId="77777777" w:rsidR="004B3E02" w:rsidRDefault="004B3E02">
            <w:pPr>
              <w:pStyle w:val="PleaseReviewReport0"/>
              <w:jc w:val="center"/>
            </w:pPr>
            <w:r>
              <w:t>507</w:t>
            </w:r>
          </w:p>
        </w:tc>
        <w:tc>
          <w:tcPr>
            <w:tcW w:w="661" w:type="dxa"/>
          </w:tcPr>
          <w:p w14:paraId="62CC1F91" w14:textId="77777777" w:rsidR="004B3E02" w:rsidRDefault="004B3E02">
            <w:pPr>
              <w:pStyle w:val="PleaseReviewReport0"/>
              <w:jc w:val="center"/>
            </w:pPr>
            <w:r>
              <w:t>386</w:t>
            </w:r>
          </w:p>
        </w:tc>
        <w:tc>
          <w:tcPr>
            <w:tcW w:w="3179" w:type="dxa"/>
          </w:tcPr>
          <w:p w14:paraId="62CC1F92" w14:textId="77777777" w:rsidR="004B3E02" w:rsidRDefault="004B3E02">
            <w:pPr>
              <w:pStyle w:val="PleaseReviewReport0"/>
            </w:pPr>
            <w:r>
              <w:rPr>
                <w:rFonts w:ascii="Arial" w:hAnsi="Arial" w:cs="Arial"/>
                <w:color w:val="000000"/>
                <w:sz w:val="18"/>
                <w:szCs w:val="18"/>
              </w:rPr>
              <w:t xml:space="preserve">Export inspection;* </w:t>
            </w:r>
            <w:r>
              <w:rPr>
                <w:rFonts w:ascii="Arial" w:hAnsi="Arial" w:cs="Arial"/>
                <w:sz w:val="18"/>
                <w:szCs w:val="18"/>
              </w:rPr>
              <w:t>PFA</w:t>
            </w:r>
          </w:p>
        </w:tc>
        <w:tc>
          <w:tcPr>
            <w:tcW w:w="540" w:type="dxa"/>
          </w:tcPr>
          <w:p w14:paraId="62CC1F93" w14:textId="77777777" w:rsidR="004B3E02" w:rsidRDefault="004B3E02">
            <w:pPr>
              <w:pStyle w:val="PleaseReviewReport0"/>
              <w:jc w:val="center"/>
            </w:pPr>
            <w:r>
              <w:t>C</w:t>
            </w:r>
          </w:p>
        </w:tc>
        <w:tc>
          <w:tcPr>
            <w:tcW w:w="6120" w:type="dxa"/>
          </w:tcPr>
          <w:p w14:paraId="62CC1F94" w14:textId="77777777" w:rsidR="004B3E02" w:rsidRDefault="004B3E02">
            <w:pPr>
              <w:pStyle w:val="PleaseReviewReport0"/>
            </w:pPr>
            <w:r>
              <w:rPr>
                <w:b/>
              </w:rPr>
              <w:t>United States of America </w:t>
            </w:r>
            <w:r>
              <w:br/>
              <w:t>Add IRDN 7 as a measure</w:t>
            </w:r>
          </w:p>
          <w:p w14:paraId="62CC1F95" w14:textId="77777777" w:rsidR="004B3E02" w:rsidRDefault="004B3E02">
            <w:pPr>
              <w:pStyle w:val="PleaseReviewReport0"/>
            </w:pPr>
            <w:r>
              <w:rPr>
                <w:i/>
              </w:rPr>
              <w:t>Category : TECHNICAL </w:t>
            </w:r>
          </w:p>
        </w:tc>
        <w:tc>
          <w:tcPr>
            <w:tcW w:w="3870" w:type="dxa"/>
          </w:tcPr>
          <w:p w14:paraId="5EE95653" w14:textId="77777777" w:rsidR="004B3E02" w:rsidRDefault="00BF7BB1">
            <w:pPr>
              <w:pStyle w:val="PleaseReviewReport0"/>
              <w:rPr>
                <w:b/>
              </w:rPr>
            </w:pPr>
            <w:r>
              <w:rPr>
                <w:b/>
              </w:rPr>
              <w:t>INCORPORATED</w:t>
            </w:r>
          </w:p>
          <w:p w14:paraId="40996709" w14:textId="5A51DB6F" w:rsidR="00B6297D" w:rsidRPr="00B6297D" w:rsidRDefault="00B6297D">
            <w:pPr>
              <w:pStyle w:val="PleaseReviewReport0"/>
            </w:pPr>
            <w:r>
              <w:t xml:space="preserve">Noting that it is </w:t>
            </w:r>
            <w:r w:rsidR="00EE7A0A">
              <w:t>unclear</w:t>
            </w:r>
            <w:r>
              <w:t xml:space="preserve"> whether the USA applies this measure.</w:t>
            </w:r>
          </w:p>
        </w:tc>
      </w:tr>
      <w:tr w:rsidR="004B3E02" w14:paraId="62CC1F9D" w14:textId="695E538B" w:rsidTr="004B3E02">
        <w:tc>
          <w:tcPr>
            <w:tcW w:w="1200" w:type="dxa"/>
          </w:tcPr>
          <w:p w14:paraId="62CC1F97" w14:textId="77777777" w:rsidR="004B3E02" w:rsidRDefault="004B3E02">
            <w:pPr>
              <w:pStyle w:val="PleaseReviewReport0"/>
              <w:jc w:val="center"/>
            </w:pPr>
            <w:r>
              <w:t>508</w:t>
            </w:r>
          </w:p>
        </w:tc>
        <w:tc>
          <w:tcPr>
            <w:tcW w:w="661" w:type="dxa"/>
          </w:tcPr>
          <w:p w14:paraId="62CC1F98" w14:textId="77777777" w:rsidR="004B3E02" w:rsidRDefault="004B3E02">
            <w:pPr>
              <w:pStyle w:val="PleaseReviewReport0"/>
              <w:jc w:val="center"/>
            </w:pPr>
            <w:r>
              <w:t>386</w:t>
            </w:r>
          </w:p>
        </w:tc>
        <w:tc>
          <w:tcPr>
            <w:tcW w:w="3179" w:type="dxa"/>
          </w:tcPr>
          <w:p w14:paraId="62CC1F99" w14:textId="77777777" w:rsidR="004B3E02" w:rsidRPr="00E559B7" w:rsidRDefault="004B3E02">
            <w:pPr>
              <w:pStyle w:val="PleaseReviewReport0"/>
              <w:rPr>
                <w:lang w:val="fr-FR"/>
              </w:rPr>
            </w:pPr>
            <w:r w:rsidRPr="00E559B7">
              <w:rPr>
                <w:rFonts w:ascii="Arial" w:hAnsi="Arial" w:cs="Arial"/>
                <w:sz w:val="18"/>
                <w:szCs w:val="18"/>
                <w:lang w:val="fr-FR"/>
              </w:rPr>
              <w:t>Inspección de las exportaciones*</w:t>
            </w:r>
            <w:r w:rsidRPr="00E559B7">
              <w:rPr>
                <w:rFonts w:ascii="Arial" w:hAnsi="Arial" w:cs="Arial"/>
                <w:strike/>
                <w:color w:val="CD5C5C"/>
                <w:sz w:val="18"/>
                <w:szCs w:val="18"/>
                <w:lang w:val="fr-FR"/>
              </w:rPr>
              <w:t>; ALP</w:t>
            </w:r>
          </w:p>
        </w:tc>
        <w:tc>
          <w:tcPr>
            <w:tcW w:w="540" w:type="dxa"/>
          </w:tcPr>
          <w:p w14:paraId="62CC1F9A" w14:textId="77777777" w:rsidR="004B3E02" w:rsidRDefault="004B3E02">
            <w:pPr>
              <w:pStyle w:val="PleaseReviewReport0"/>
              <w:jc w:val="center"/>
            </w:pPr>
            <w:r>
              <w:t>P</w:t>
            </w:r>
          </w:p>
        </w:tc>
        <w:tc>
          <w:tcPr>
            <w:tcW w:w="6120" w:type="dxa"/>
          </w:tcPr>
          <w:p w14:paraId="62CC1F9B" w14:textId="77777777" w:rsidR="004B3E02" w:rsidRPr="00E559B7" w:rsidRDefault="004B3E02">
            <w:pPr>
              <w:pStyle w:val="PleaseReviewReport0"/>
              <w:rPr>
                <w:lang w:val="fr-FR"/>
              </w:rPr>
            </w:pPr>
            <w:r w:rsidRPr="00E559B7">
              <w:rPr>
                <w:b/>
                <w:lang w:val="fr-FR"/>
              </w:rPr>
              <w:t>Colombia </w:t>
            </w:r>
            <w:r w:rsidRPr="00E559B7">
              <w:rPr>
                <w:lang w:val="fr-FR"/>
              </w:rPr>
              <w:br/>
              <w:t>La inclusión de la medida de ALP no corresponde con el nivel real de riesgo, ya que no se evidencia un análisis técnico-científico previo que respalde su necesidad o proporción. Es fundamental recordar que, aunque se indique que los países deben realizar su propia evaluación de riesgo, cuando una medida es presentada dentro de una NIMF, los países importadores la asumen como una referencia técnica válida y confiable. En ausencia de una validación técnica rigurosa, la CIPF corre el riesgo de promover requisitos fitosanitarios que se vuelven circulares y obligatorios en la práctica, sin contar con una justificación científica sólida. Esto conlleva a la imposición de exigencias desproporcionadas que afectan el comercio internacional, contraviniendo los principios de necesidad, proporcionalidad y fundamentación técnica establecidos por la propia CIPF.</w:t>
            </w:r>
          </w:p>
          <w:p w14:paraId="62CC1F9C" w14:textId="77777777" w:rsidR="004B3E02" w:rsidRDefault="004B3E02">
            <w:pPr>
              <w:pStyle w:val="PleaseReviewReport0"/>
            </w:pPr>
            <w:r>
              <w:rPr>
                <w:i/>
              </w:rPr>
              <w:t>Category : SUBSTANTIVE </w:t>
            </w:r>
          </w:p>
        </w:tc>
        <w:tc>
          <w:tcPr>
            <w:tcW w:w="3870" w:type="dxa"/>
          </w:tcPr>
          <w:p w14:paraId="6F3CF981" w14:textId="77777777" w:rsidR="00F75537" w:rsidRPr="00F75537" w:rsidRDefault="00F75537" w:rsidP="00F75537">
            <w:pPr>
              <w:pStyle w:val="PleaseReviewReport0"/>
              <w:rPr>
                <w:b/>
              </w:rPr>
            </w:pPr>
            <w:r w:rsidRPr="00F75537">
              <w:rPr>
                <w:b/>
              </w:rPr>
              <w:t>INCORPORATED</w:t>
            </w:r>
          </w:p>
          <w:p w14:paraId="62B7F494" w14:textId="113CB64A" w:rsidR="004B3E02" w:rsidRPr="00722518" w:rsidRDefault="00F75537" w:rsidP="00F75537">
            <w:pPr>
              <w:pStyle w:val="PleaseReviewReport0"/>
              <w:rPr>
                <w:lang w:val="en-US"/>
              </w:rPr>
            </w:pPr>
            <w:r w:rsidRPr="00F75537">
              <w:t>PFA is a general measure and should be included only in Table 2.</w:t>
            </w:r>
          </w:p>
        </w:tc>
      </w:tr>
      <w:tr w:rsidR="004B3E02" w14:paraId="62CC1FA4" w14:textId="1FA03AD6" w:rsidTr="004B3E02">
        <w:tc>
          <w:tcPr>
            <w:tcW w:w="1200" w:type="dxa"/>
            <w:shd w:val="clear" w:color="auto" w:fill="D9D9D9"/>
          </w:tcPr>
          <w:p w14:paraId="62CC1F9E" w14:textId="77777777" w:rsidR="004B3E02" w:rsidRDefault="004B3E02">
            <w:pPr>
              <w:pStyle w:val="PleaseReviewReport0"/>
              <w:jc w:val="center"/>
            </w:pPr>
            <w:r>
              <w:t>509</w:t>
            </w:r>
          </w:p>
        </w:tc>
        <w:tc>
          <w:tcPr>
            <w:tcW w:w="661" w:type="dxa"/>
            <w:shd w:val="clear" w:color="auto" w:fill="D9D9D9"/>
          </w:tcPr>
          <w:p w14:paraId="62CC1F9F" w14:textId="77777777" w:rsidR="004B3E02" w:rsidRDefault="004B3E02">
            <w:pPr>
              <w:pStyle w:val="PleaseReviewReport0"/>
              <w:jc w:val="center"/>
            </w:pPr>
            <w:r>
              <w:t>387</w:t>
            </w:r>
          </w:p>
        </w:tc>
        <w:tc>
          <w:tcPr>
            <w:tcW w:w="3179" w:type="dxa"/>
            <w:shd w:val="clear" w:color="auto" w:fill="D9D9D9"/>
          </w:tcPr>
          <w:p w14:paraId="62CC1FA0" w14:textId="77777777" w:rsidR="004B3E02" w:rsidRDefault="004B3E02">
            <w:pPr>
              <w:pStyle w:val="PleaseReviewReport0"/>
            </w:pPr>
            <w:r>
              <w:rPr>
                <w:rFonts w:ascii="Arial" w:hAnsi="Arial" w:cs="Arial"/>
                <w:i/>
                <w:color w:val="000000"/>
                <w:sz w:val="18"/>
                <w:szCs w:val="18"/>
                <w:highlight w:val="cyan"/>
              </w:rPr>
              <w:t>Nipaecoccus nipae</w:t>
            </w:r>
          </w:p>
        </w:tc>
        <w:tc>
          <w:tcPr>
            <w:tcW w:w="540" w:type="dxa"/>
            <w:shd w:val="clear" w:color="auto" w:fill="D9D9D9"/>
          </w:tcPr>
          <w:p w14:paraId="62CC1FA1" w14:textId="77777777" w:rsidR="004B3E02" w:rsidRDefault="004B3E02">
            <w:pPr>
              <w:pStyle w:val="PleaseReviewReport0"/>
              <w:jc w:val="center"/>
            </w:pPr>
            <w:r>
              <w:t>C</w:t>
            </w:r>
          </w:p>
        </w:tc>
        <w:tc>
          <w:tcPr>
            <w:tcW w:w="6120" w:type="dxa"/>
            <w:shd w:val="clear" w:color="auto" w:fill="D9D9D9"/>
          </w:tcPr>
          <w:p w14:paraId="62CC1FA2" w14:textId="77777777" w:rsidR="004B3E02" w:rsidRDefault="004B3E02">
            <w:pPr>
              <w:pStyle w:val="PleaseReviewReport0"/>
            </w:pPr>
            <w:r>
              <w:rPr>
                <w:b/>
              </w:rPr>
              <w:t>United States of America </w:t>
            </w:r>
            <w:r>
              <w:br/>
              <w:t xml:space="preserve">Add new row: </w:t>
            </w:r>
            <w:r>
              <w:br/>
              <w:t>Paracoccus marginatus **; Export inspection; PFA; SA 1</w:t>
            </w:r>
            <w:r>
              <w:br/>
            </w:r>
            <w:r>
              <w:br/>
              <w:t>** No ISPM 28 phytosanitary treatment (PT) adopted for these two species. Irradiation may be considered by equivalence to PT 19 (Dysmicoccus neobrevipes, Planococcus lilacinus, Planococcus minor) only if it is accepted by the importing NPPO.</w:t>
            </w:r>
          </w:p>
          <w:p w14:paraId="62CC1FA3" w14:textId="77777777" w:rsidR="004B3E02" w:rsidRDefault="004B3E02">
            <w:pPr>
              <w:pStyle w:val="PleaseReviewReport0"/>
            </w:pPr>
            <w:r>
              <w:rPr>
                <w:i/>
              </w:rPr>
              <w:t>Category : TECHNICAL </w:t>
            </w:r>
          </w:p>
        </w:tc>
        <w:tc>
          <w:tcPr>
            <w:tcW w:w="3870" w:type="dxa"/>
            <w:shd w:val="clear" w:color="auto" w:fill="D9D9D9"/>
          </w:tcPr>
          <w:p w14:paraId="706F69A9" w14:textId="2B11EA83" w:rsidR="00BF7BB1" w:rsidRDefault="00FD3A42" w:rsidP="00BF7BB1">
            <w:pPr>
              <w:pStyle w:val="PleaseReviewReport0"/>
            </w:pPr>
            <w:r w:rsidRPr="00B6297D">
              <w:rPr>
                <w:b/>
              </w:rPr>
              <w:t xml:space="preserve">1. </w:t>
            </w:r>
            <w:r w:rsidR="00B6297D" w:rsidRPr="00B6297D">
              <w:rPr>
                <w:b/>
              </w:rPr>
              <w:t>FOR CONSIDER</w:t>
            </w:r>
            <w:r w:rsidR="00B6297D">
              <w:rPr>
                <w:b/>
              </w:rPr>
              <w:t>A</w:t>
            </w:r>
            <w:r w:rsidR="00B6297D" w:rsidRPr="00B6297D">
              <w:rPr>
                <w:b/>
              </w:rPr>
              <w:t>TION BY SC-7</w:t>
            </w:r>
            <w:r w:rsidR="00B6297D">
              <w:t xml:space="preserve">: To discuss whether export inspection is a general measure or a pest-specific one. </w:t>
            </w:r>
          </w:p>
          <w:p w14:paraId="20909926" w14:textId="4FA3DA3B" w:rsidR="00B6297D" w:rsidRDefault="00FD3A42" w:rsidP="00F75537">
            <w:pPr>
              <w:pStyle w:val="PleaseReviewReport0"/>
            </w:pPr>
            <w:r w:rsidRPr="00B6297D">
              <w:rPr>
                <w:b/>
              </w:rPr>
              <w:t>2</w:t>
            </w:r>
            <w:r>
              <w:t xml:space="preserve">. </w:t>
            </w:r>
            <w:r w:rsidR="00B6297D">
              <w:rPr>
                <w:b/>
              </w:rPr>
              <w:t>CONSIDERED BUT NOT INCORPORATED</w:t>
            </w:r>
            <w:r w:rsidR="00B6297D">
              <w:t>: PFA is a general measure and should appear only in Table 1. SA 1 is designed for fruit flies.</w:t>
            </w:r>
          </w:p>
          <w:p w14:paraId="7409FA93" w14:textId="43BADC1A" w:rsidR="00936906" w:rsidRDefault="00B6297D" w:rsidP="00B6297D">
            <w:pPr>
              <w:pStyle w:val="PleaseReviewReport0"/>
              <w:rPr>
                <w:b/>
              </w:rPr>
            </w:pPr>
            <w:r w:rsidRPr="00B6297D">
              <w:rPr>
                <w:b/>
              </w:rPr>
              <w:t xml:space="preserve">3. </w:t>
            </w:r>
            <w:r w:rsidR="00936906" w:rsidRPr="005C26F2">
              <w:rPr>
                <w:b/>
              </w:rPr>
              <w:t>MODIFIED:</w:t>
            </w:r>
            <w:r w:rsidR="00936906">
              <w:t xml:space="preserve"> SA1 was designed for fruit flies. SA 3 will be considered instead.</w:t>
            </w:r>
          </w:p>
          <w:p w14:paraId="67B145A2" w14:textId="5ECE60B3" w:rsidR="00936906" w:rsidRDefault="00936906" w:rsidP="00B6297D">
            <w:pPr>
              <w:pStyle w:val="PleaseReviewReport0"/>
            </w:pPr>
            <w:r>
              <w:rPr>
                <w:b/>
              </w:rPr>
              <w:t xml:space="preserve">4. </w:t>
            </w:r>
            <w:r w:rsidR="00B6297D" w:rsidRPr="00B6297D">
              <w:rPr>
                <w:b/>
              </w:rPr>
              <w:t>NOTED</w:t>
            </w:r>
            <w:r w:rsidR="00B6297D">
              <w:t xml:space="preserve"> - </w:t>
            </w:r>
            <w:r w:rsidR="00FD3A42">
              <w:t>A PT not adopted by CPM (including schedule x target pest) can only be listed if it is applied by at least one CP.</w:t>
            </w:r>
            <w:r w:rsidR="00F75537">
              <w:t xml:space="preserve"> </w:t>
            </w:r>
          </w:p>
          <w:p w14:paraId="4219473A" w14:textId="77777777" w:rsidR="00936906" w:rsidRDefault="00936906" w:rsidP="00B6297D">
            <w:pPr>
              <w:pStyle w:val="PleaseReviewReport0"/>
            </w:pPr>
          </w:p>
          <w:p w14:paraId="60FDE4C7" w14:textId="17D3C601" w:rsidR="00FD3A42" w:rsidRPr="00BF7BB1" w:rsidRDefault="00936906" w:rsidP="00B6297D">
            <w:pPr>
              <w:pStyle w:val="PleaseReviewReport0"/>
            </w:pPr>
            <w:r>
              <w:t xml:space="preserve">Noting that it is </w:t>
            </w:r>
            <w:r w:rsidR="00EE7A0A">
              <w:t>unclear</w:t>
            </w:r>
            <w:r>
              <w:t xml:space="preserve"> whether </w:t>
            </w:r>
            <w:r w:rsidRPr="00FD3A42">
              <w:rPr>
                <w:i/>
              </w:rPr>
              <w:t>Paracoccus marginatus</w:t>
            </w:r>
            <w:r>
              <w:t xml:space="preserve"> is regulated on fresh Musa fruit for consumption. It is also unclear whether the USA applies these measures when importing fresh Musa fruit.</w:t>
            </w:r>
          </w:p>
        </w:tc>
      </w:tr>
      <w:tr w:rsidR="004B3E02" w14:paraId="62CC1FAB" w14:textId="6362E465" w:rsidTr="004B3E02">
        <w:tc>
          <w:tcPr>
            <w:tcW w:w="1200" w:type="dxa"/>
          </w:tcPr>
          <w:p w14:paraId="62CC1FA5" w14:textId="4FF0A4F0" w:rsidR="004B3E02" w:rsidRDefault="004B3E02">
            <w:pPr>
              <w:pStyle w:val="PleaseReviewReport0"/>
              <w:jc w:val="center"/>
            </w:pPr>
            <w:r>
              <w:lastRenderedPageBreak/>
              <w:t>510</w:t>
            </w:r>
          </w:p>
        </w:tc>
        <w:tc>
          <w:tcPr>
            <w:tcW w:w="661" w:type="dxa"/>
          </w:tcPr>
          <w:p w14:paraId="62CC1FA6" w14:textId="77777777" w:rsidR="004B3E02" w:rsidRDefault="004B3E02">
            <w:pPr>
              <w:pStyle w:val="PleaseReviewReport0"/>
              <w:jc w:val="center"/>
            </w:pPr>
            <w:r>
              <w:t>389</w:t>
            </w:r>
          </w:p>
        </w:tc>
        <w:tc>
          <w:tcPr>
            <w:tcW w:w="3179" w:type="dxa"/>
          </w:tcPr>
          <w:p w14:paraId="62CC1FA7" w14:textId="77777777" w:rsidR="004B3E02" w:rsidRDefault="004B3E02">
            <w:pPr>
              <w:pStyle w:val="PleaseReviewReport0"/>
            </w:pPr>
            <w:r>
              <w:rPr>
                <w:rFonts w:ascii="Arial" w:hAnsi="Arial" w:cs="Arial"/>
                <w:i/>
                <w:strike/>
                <w:color w:val="0000FF"/>
                <w:sz w:val="18"/>
                <w:szCs w:val="18"/>
              </w:rPr>
              <w:t>Pinnaspis musae</w:t>
            </w:r>
          </w:p>
        </w:tc>
        <w:tc>
          <w:tcPr>
            <w:tcW w:w="540" w:type="dxa"/>
          </w:tcPr>
          <w:p w14:paraId="62CC1FA8" w14:textId="77777777" w:rsidR="004B3E02" w:rsidRDefault="004B3E02">
            <w:pPr>
              <w:pStyle w:val="PleaseReviewReport0"/>
              <w:jc w:val="center"/>
            </w:pPr>
            <w:r>
              <w:t>P</w:t>
            </w:r>
          </w:p>
        </w:tc>
        <w:tc>
          <w:tcPr>
            <w:tcW w:w="6120" w:type="dxa"/>
          </w:tcPr>
          <w:p w14:paraId="62CC1FA9" w14:textId="77777777" w:rsidR="004B3E02" w:rsidRDefault="004B3E02">
            <w:pPr>
              <w:pStyle w:val="PleaseReviewReport0"/>
            </w:pPr>
            <w:r>
              <w:rPr>
                <w:b/>
              </w:rPr>
              <w:t>COSAVE </w:t>
            </w:r>
            <w:r>
              <w:br/>
              <w:t>It is suggested to remove it as a consequence of the removal of the pest from Table 1</w:t>
            </w:r>
          </w:p>
          <w:p w14:paraId="62CC1FAA" w14:textId="77777777" w:rsidR="004B3E02" w:rsidRDefault="004B3E02">
            <w:pPr>
              <w:pStyle w:val="PleaseReviewReport0"/>
            </w:pPr>
            <w:r>
              <w:rPr>
                <w:i/>
              </w:rPr>
              <w:t>Category : TECHNICAL </w:t>
            </w:r>
          </w:p>
        </w:tc>
        <w:tc>
          <w:tcPr>
            <w:tcW w:w="3870" w:type="dxa"/>
          </w:tcPr>
          <w:p w14:paraId="63E0D134" w14:textId="3F0193D3" w:rsidR="004B3E02" w:rsidRPr="00F75537" w:rsidRDefault="00F75537">
            <w:pPr>
              <w:pStyle w:val="PleaseReviewReport0"/>
              <w:rPr>
                <w:b/>
                <w:highlight w:val="yellow"/>
              </w:rPr>
            </w:pPr>
            <w:r w:rsidRPr="00F75537">
              <w:rPr>
                <w:b/>
                <w:highlight w:val="yellow"/>
              </w:rPr>
              <w:t>PENDING DECISION</w:t>
            </w:r>
          </w:p>
        </w:tc>
      </w:tr>
      <w:tr w:rsidR="004B3E02" w14:paraId="62CC1FB2" w14:textId="4A426015" w:rsidTr="004B3E02">
        <w:tc>
          <w:tcPr>
            <w:tcW w:w="1200" w:type="dxa"/>
            <w:shd w:val="clear" w:color="auto" w:fill="D9D9D9"/>
          </w:tcPr>
          <w:p w14:paraId="62CC1FAC" w14:textId="77777777" w:rsidR="004B3E02" w:rsidRDefault="004B3E02">
            <w:pPr>
              <w:pStyle w:val="PleaseReviewReport0"/>
              <w:jc w:val="center"/>
            </w:pPr>
            <w:r>
              <w:t>511</w:t>
            </w:r>
          </w:p>
        </w:tc>
        <w:tc>
          <w:tcPr>
            <w:tcW w:w="661" w:type="dxa"/>
            <w:shd w:val="clear" w:color="auto" w:fill="D9D9D9"/>
          </w:tcPr>
          <w:p w14:paraId="62CC1FAD" w14:textId="77777777" w:rsidR="004B3E02" w:rsidRDefault="004B3E02">
            <w:pPr>
              <w:pStyle w:val="PleaseReviewReport0"/>
              <w:jc w:val="center"/>
            </w:pPr>
            <w:r>
              <w:t>390</w:t>
            </w:r>
          </w:p>
        </w:tc>
        <w:tc>
          <w:tcPr>
            <w:tcW w:w="3179" w:type="dxa"/>
            <w:shd w:val="clear" w:color="auto" w:fill="D9D9D9"/>
          </w:tcPr>
          <w:p w14:paraId="62CC1FAE" w14:textId="77777777" w:rsidR="004B3E02" w:rsidRDefault="004B3E02">
            <w:pPr>
              <w:pStyle w:val="PleaseReviewReport0"/>
            </w:pPr>
            <w:r>
              <w:rPr>
                <w:rFonts w:ascii="Arial" w:hAnsi="Arial" w:cs="Arial"/>
                <w:strike/>
                <w:color w:val="0000FF"/>
                <w:sz w:val="18"/>
                <w:szCs w:val="18"/>
              </w:rPr>
              <w:t>Export inspection*</w:t>
            </w:r>
          </w:p>
        </w:tc>
        <w:tc>
          <w:tcPr>
            <w:tcW w:w="540" w:type="dxa"/>
            <w:shd w:val="clear" w:color="auto" w:fill="D9D9D9"/>
          </w:tcPr>
          <w:p w14:paraId="62CC1FAF" w14:textId="77777777" w:rsidR="004B3E02" w:rsidRDefault="004B3E02">
            <w:pPr>
              <w:pStyle w:val="PleaseReviewReport0"/>
              <w:jc w:val="center"/>
            </w:pPr>
            <w:r>
              <w:t>P</w:t>
            </w:r>
          </w:p>
        </w:tc>
        <w:tc>
          <w:tcPr>
            <w:tcW w:w="6120" w:type="dxa"/>
            <w:shd w:val="clear" w:color="auto" w:fill="D9D9D9"/>
          </w:tcPr>
          <w:p w14:paraId="62CC1FB0" w14:textId="77777777" w:rsidR="004B3E02" w:rsidRDefault="004B3E02">
            <w:pPr>
              <w:pStyle w:val="PleaseReviewReport0"/>
            </w:pPr>
            <w:r>
              <w:rPr>
                <w:b/>
              </w:rPr>
              <w:t>COSAVE </w:t>
            </w:r>
            <w:r>
              <w:br/>
              <w:t>It is suggested to remove it as a consequence of the removal of the pest from Table 1</w:t>
            </w:r>
          </w:p>
          <w:p w14:paraId="62CC1FB1" w14:textId="77777777" w:rsidR="004B3E02" w:rsidRDefault="004B3E02">
            <w:pPr>
              <w:pStyle w:val="PleaseReviewReport0"/>
            </w:pPr>
            <w:r>
              <w:rPr>
                <w:i/>
              </w:rPr>
              <w:t>Category : TECHNICAL </w:t>
            </w:r>
          </w:p>
        </w:tc>
        <w:tc>
          <w:tcPr>
            <w:tcW w:w="3870" w:type="dxa"/>
            <w:shd w:val="clear" w:color="auto" w:fill="D9D9D9"/>
          </w:tcPr>
          <w:p w14:paraId="6F6CD80C" w14:textId="606B0983" w:rsidR="004B3E02" w:rsidRPr="00F75537" w:rsidRDefault="00F75537">
            <w:pPr>
              <w:pStyle w:val="PleaseReviewReport0"/>
              <w:rPr>
                <w:b/>
                <w:highlight w:val="yellow"/>
              </w:rPr>
            </w:pPr>
            <w:r w:rsidRPr="00F75537">
              <w:rPr>
                <w:b/>
                <w:highlight w:val="yellow"/>
              </w:rPr>
              <w:t>PENDING DECISION</w:t>
            </w:r>
          </w:p>
        </w:tc>
      </w:tr>
      <w:tr w:rsidR="004B3E02" w14:paraId="62CC1FB9" w14:textId="1B4B34BE" w:rsidTr="004B3E02">
        <w:tc>
          <w:tcPr>
            <w:tcW w:w="1200" w:type="dxa"/>
          </w:tcPr>
          <w:p w14:paraId="62CC1FB3" w14:textId="77777777" w:rsidR="004B3E02" w:rsidRDefault="004B3E02">
            <w:pPr>
              <w:pStyle w:val="PleaseReviewReport0"/>
              <w:jc w:val="center"/>
            </w:pPr>
            <w:r>
              <w:t>512</w:t>
            </w:r>
          </w:p>
        </w:tc>
        <w:tc>
          <w:tcPr>
            <w:tcW w:w="661" w:type="dxa"/>
          </w:tcPr>
          <w:p w14:paraId="62CC1FB4" w14:textId="77777777" w:rsidR="004B3E02" w:rsidRDefault="004B3E02">
            <w:pPr>
              <w:pStyle w:val="PleaseReviewReport0"/>
              <w:jc w:val="center"/>
            </w:pPr>
            <w:r>
              <w:t>392</w:t>
            </w:r>
          </w:p>
        </w:tc>
        <w:tc>
          <w:tcPr>
            <w:tcW w:w="3179" w:type="dxa"/>
          </w:tcPr>
          <w:p w14:paraId="62CC1FB5" w14:textId="77777777" w:rsidR="004B3E02" w:rsidRDefault="004B3E02">
            <w:pPr>
              <w:pStyle w:val="PleaseReviewReport0"/>
            </w:pPr>
            <w:r>
              <w:rPr>
                <w:rFonts w:ascii="Arial" w:hAnsi="Arial" w:cs="Arial"/>
                <w:b/>
                <w:bCs/>
                <w:strike/>
                <w:color w:val="000000"/>
                <w:sz w:val="18"/>
                <w:szCs w:val="18"/>
              </w:rPr>
              <w:t>IRDN 6</w:t>
            </w:r>
            <w:r>
              <w:rPr>
                <w:rFonts w:ascii="Arial" w:hAnsi="Arial" w:cs="Arial"/>
                <w:strike/>
                <w:color w:val="000000"/>
                <w:sz w:val="18"/>
                <w:szCs w:val="18"/>
              </w:rPr>
              <w:t>; SA 3</w:t>
            </w:r>
            <w:r>
              <w:rPr>
                <w:color w:val="CD5C5C"/>
                <w:u w:val="single"/>
              </w:rPr>
              <w:t>Export Inspection</w:t>
            </w:r>
          </w:p>
        </w:tc>
        <w:tc>
          <w:tcPr>
            <w:tcW w:w="540" w:type="dxa"/>
          </w:tcPr>
          <w:p w14:paraId="62CC1FB6" w14:textId="77777777" w:rsidR="004B3E02" w:rsidRDefault="004B3E02">
            <w:pPr>
              <w:pStyle w:val="PleaseReviewReport0"/>
              <w:jc w:val="center"/>
            </w:pPr>
            <w:r>
              <w:t>P</w:t>
            </w:r>
          </w:p>
        </w:tc>
        <w:tc>
          <w:tcPr>
            <w:tcW w:w="6120" w:type="dxa"/>
          </w:tcPr>
          <w:p w14:paraId="62CC1FB7" w14:textId="77777777" w:rsidR="004B3E02" w:rsidRDefault="004B3E02">
            <w:pPr>
              <w:pStyle w:val="PleaseReviewReport0"/>
            </w:pPr>
            <w:r>
              <w:rPr>
                <w:b/>
              </w:rPr>
              <w:t>Colombia </w:t>
            </w:r>
            <w:r>
              <w:br/>
              <w:t>The inclusion of phytosanitary treatment measures with irradiation and systems approach does not correspond to the real level of risk, since there is no evidence of a prior technical-scientific analysis to support their need or proportion. It is essential to remember that, although it is indicated that countries must carry out their own risk assessment, when a measure is presented within an ISPM, importing countries assume it as a valid and reliable technical reference. In the absence of rigorous validation, the IPPC risks promoting phytosanitary requirements that become circular and mandatory in practice, without a sound scientific justification. This leads to the imposition of disproportionate requirements that affect international trade, contravening the principles of necessity, proportionality and technical justification established by the IPPC itself.</w:t>
            </w:r>
          </w:p>
          <w:p w14:paraId="62CC1FB8" w14:textId="77777777" w:rsidR="004B3E02" w:rsidRDefault="004B3E02">
            <w:pPr>
              <w:pStyle w:val="PleaseReviewReport0"/>
            </w:pPr>
            <w:r>
              <w:rPr>
                <w:i/>
              </w:rPr>
              <w:t>Category : SUBSTANTIVE </w:t>
            </w:r>
          </w:p>
        </w:tc>
        <w:tc>
          <w:tcPr>
            <w:tcW w:w="3870" w:type="dxa"/>
          </w:tcPr>
          <w:p w14:paraId="46151914" w14:textId="08F4292F" w:rsidR="0038130E" w:rsidRDefault="0038130E" w:rsidP="0038130E">
            <w:pPr>
              <w:pStyle w:val="PleaseReviewReport0"/>
            </w:pPr>
            <w:r>
              <w:t xml:space="preserve">1. </w:t>
            </w:r>
            <w:r w:rsidRPr="0038130E">
              <w:rPr>
                <w:b/>
              </w:rPr>
              <w:t>CONSIDERED BUT NOT INCORPORATED</w:t>
            </w:r>
            <w:r>
              <w:rPr>
                <w:b/>
              </w:rPr>
              <w:t>:</w:t>
            </w:r>
            <w:r>
              <w:t xml:space="preserve"> IRDN 6 is a phytosanitary treatment adopted by the CPM for managing the pest risk of </w:t>
            </w:r>
            <w:r w:rsidRPr="0038130E">
              <w:rPr>
                <w:i/>
              </w:rPr>
              <w:t>Planococcus lilacinus</w:t>
            </w:r>
            <w:r>
              <w:t xml:space="preserve">. </w:t>
            </w:r>
          </w:p>
          <w:p w14:paraId="0E1E52CE" w14:textId="3937097F" w:rsidR="004B3E02" w:rsidRDefault="0038130E" w:rsidP="0038130E">
            <w:pPr>
              <w:pStyle w:val="PleaseReviewReport0"/>
            </w:pPr>
            <w:r>
              <w:t xml:space="preserve">2. </w:t>
            </w:r>
            <w:r w:rsidRPr="0038130E">
              <w:rPr>
                <w:b/>
              </w:rPr>
              <w:t>CONSIDERED BUT NOT INCORPORATED:</w:t>
            </w:r>
            <w:r>
              <w:t xml:space="preserve"> </w:t>
            </w:r>
            <w:r w:rsidRPr="0038130E">
              <w:t xml:space="preserve">According to the information material received during the call, </w:t>
            </w:r>
            <w:r>
              <w:t>SA 3</w:t>
            </w:r>
            <w:r w:rsidRPr="0038130E">
              <w:t xml:space="preserve"> has already been applied to this pest by at least one CP.</w:t>
            </w:r>
          </w:p>
          <w:p w14:paraId="2F332807" w14:textId="7369CF3B" w:rsidR="0038130E" w:rsidRPr="0038130E" w:rsidRDefault="0038130E" w:rsidP="0038130E">
            <w:pPr>
              <w:pStyle w:val="PleaseReviewReport0"/>
            </w:pPr>
            <w:r>
              <w:t xml:space="preserve">3. </w:t>
            </w:r>
            <w:r>
              <w:rPr>
                <w:b/>
              </w:rPr>
              <w:t>FOR CONSIDERATION BY SC-7:</w:t>
            </w:r>
            <w:r w:rsidR="00475F4D">
              <w:rPr>
                <w:b/>
              </w:rPr>
              <w:t xml:space="preserve"> </w:t>
            </w:r>
            <w:r w:rsidR="00475F4D" w:rsidRPr="00475F4D">
              <w:t>to consider if export inspection is a general measure or a pest-specific measure.</w:t>
            </w:r>
          </w:p>
        </w:tc>
      </w:tr>
      <w:tr w:rsidR="004B3E02" w14:paraId="62CC1FC0" w14:textId="4C2AEDC5" w:rsidTr="004B3E02">
        <w:tc>
          <w:tcPr>
            <w:tcW w:w="1200" w:type="dxa"/>
          </w:tcPr>
          <w:p w14:paraId="62CC1FBA" w14:textId="77777777" w:rsidR="004B3E02" w:rsidRDefault="004B3E02">
            <w:pPr>
              <w:pStyle w:val="PleaseReviewReport0"/>
              <w:jc w:val="center"/>
            </w:pPr>
            <w:r>
              <w:t>513</w:t>
            </w:r>
          </w:p>
        </w:tc>
        <w:tc>
          <w:tcPr>
            <w:tcW w:w="661" w:type="dxa"/>
          </w:tcPr>
          <w:p w14:paraId="62CC1FBB" w14:textId="77777777" w:rsidR="004B3E02" w:rsidRDefault="004B3E02">
            <w:pPr>
              <w:pStyle w:val="PleaseReviewReport0"/>
              <w:jc w:val="center"/>
            </w:pPr>
            <w:r>
              <w:t>392</w:t>
            </w:r>
          </w:p>
        </w:tc>
        <w:tc>
          <w:tcPr>
            <w:tcW w:w="3179" w:type="dxa"/>
          </w:tcPr>
          <w:p w14:paraId="62CC1FBC" w14:textId="77777777" w:rsidR="004B3E02" w:rsidRPr="00E559B7" w:rsidRDefault="004B3E02">
            <w:pPr>
              <w:pStyle w:val="PleaseReviewReport0"/>
              <w:rPr>
                <w:lang w:val="fr-FR"/>
              </w:rPr>
            </w:pPr>
            <w:r w:rsidRPr="00E559B7">
              <w:rPr>
                <w:rFonts w:ascii="Arial" w:hAnsi="Arial" w:cs="Arial"/>
                <w:b/>
                <w:bCs/>
                <w:strike/>
                <w:color w:val="000000"/>
                <w:sz w:val="18"/>
                <w:szCs w:val="18"/>
                <w:lang w:val="fr-FR"/>
              </w:rPr>
              <w:t>IRDN 6</w:t>
            </w:r>
            <w:r w:rsidRPr="00E559B7">
              <w:rPr>
                <w:rFonts w:ascii="Arial" w:hAnsi="Arial" w:cs="Arial"/>
                <w:strike/>
                <w:color w:val="000000"/>
                <w:sz w:val="18"/>
                <w:szCs w:val="18"/>
                <w:lang w:val="fr-FR"/>
              </w:rPr>
              <w:t>; ES 3</w:t>
            </w:r>
            <w:r w:rsidRPr="00E559B7">
              <w:rPr>
                <w:color w:val="CD5C5C"/>
                <w:u w:val="single"/>
                <w:lang w:val="fr-FR"/>
              </w:rPr>
              <w:t>Inspección de las exportaciones.</w:t>
            </w:r>
          </w:p>
        </w:tc>
        <w:tc>
          <w:tcPr>
            <w:tcW w:w="540" w:type="dxa"/>
          </w:tcPr>
          <w:p w14:paraId="62CC1FBD" w14:textId="77777777" w:rsidR="004B3E02" w:rsidRDefault="004B3E02">
            <w:pPr>
              <w:pStyle w:val="PleaseReviewReport0"/>
              <w:jc w:val="center"/>
            </w:pPr>
            <w:r>
              <w:t>P</w:t>
            </w:r>
          </w:p>
        </w:tc>
        <w:tc>
          <w:tcPr>
            <w:tcW w:w="6120" w:type="dxa"/>
          </w:tcPr>
          <w:p w14:paraId="62CC1FBE" w14:textId="77777777" w:rsidR="004B3E02" w:rsidRPr="00E559B7" w:rsidRDefault="004B3E02">
            <w:pPr>
              <w:pStyle w:val="PleaseReviewReport0"/>
              <w:rPr>
                <w:lang w:val="fr-FR"/>
              </w:rPr>
            </w:pPr>
            <w:r w:rsidRPr="0098741F">
              <w:rPr>
                <w:b/>
                <w:lang w:val="es-PY"/>
              </w:rPr>
              <w:t>Colombia </w:t>
            </w:r>
            <w:r w:rsidRPr="0098741F">
              <w:rPr>
                <w:lang w:val="es-PY"/>
              </w:rPr>
              <w:br/>
              <w:t xml:space="preserve">La inclusión de las medidas de tratamiento fitosanitario con irradiación y enfoque de sistemas no corresponde con el nivel real de riesgo, ya que no se evidencia un análisis técnico-científico previo que respalde su necesidad o proporción. Es fundamental recordar que, aunque se indique que los países deben realizar su propia evaluación de riesgo, cuando una medida es presentada dentro de una NIMF, los países importadores la asumen como una referencia técnica válida y confiable. </w:t>
            </w:r>
            <w:r w:rsidRPr="00E559B7">
              <w:rPr>
                <w:lang w:val="fr-FR"/>
              </w:rPr>
              <w:t>En ausencia de una validación rigurosa, la CIPF corre el riesgo de promover requisitos fitosanitarios que se vuelven circulares y obligatorios en la práctica, sin contar con una justificación científica sólida. Esto conlleva a la imposición de exigencias desproporcionadas que afectan el comercio internacional, contraviniendo los principios de necesidad, proporcionalidad y fundamentación técnica establecidos por la propia CIPF.</w:t>
            </w:r>
          </w:p>
          <w:p w14:paraId="62CC1FBF" w14:textId="77777777" w:rsidR="004B3E02" w:rsidRDefault="004B3E02">
            <w:pPr>
              <w:pStyle w:val="PleaseReviewReport0"/>
            </w:pPr>
            <w:r>
              <w:rPr>
                <w:i/>
              </w:rPr>
              <w:t>Category : SUBSTANTIVE </w:t>
            </w:r>
          </w:p>
        </w:tc>
        <w:tc>
          <w:tcPr>
            <w:tcW w:w="3870" w:type="dxa"/>
          </w:tcPr>
          <w:p w14:paraId="0A6F9FD4" w14:textId="77777777" w:rsidR="00475F4D" w:rsidRPr="00475F4D" w:rsidRDefault="00475F4D" w:rsidP="00475F4D">
            <w:pPr>
              <w:pStyle w:val="PleaseReviewReport0"/>
            </w:pPr>
            <w:r w:rsidRPr="00475F4D">
              <w:rPr>
                <w:b/>
              </w:rPr>
              <w:t xml:space="preserve">1. CONSIDERED BUT NOT INCORPORATED: </w:t>
            </w:r>
            <w:r w:rsidRPr="00475F4D">
              <w:t xml:space="preserve">IRDN 6 is a phytosanitary treatment adopted by the CPM for managing the pest risk of </w:t>
            </w:r>
            <w:r w:rsidRPr="00475F4D">
              <w:rPr>
                <w:i/>
              </w:rPr>
              <w:t>Planococcus lilacinus</w:t>
            </w:r>
            <w:r w:rsidRPr="00475F4D">
              <w:t xml:space="preserve">. </w:t>
            </w:r>
          </w:p>
          <w:p w14:paraId="77534441" w14:textId="0558C2D5" w:rsidR="00475F4D" w:rsidRPr="00475F4D" w:rsidRDefault="00475F4D" w:rsidP="00475F4D">
            <w:pPr>
              <w:pStyle w:val="PleaseReviewReport0"/>
            </w:pPr>
            <w:r w:rsidRPr="00475F4D">
              <w:rPr>
                <w:b/>
              </w:rPr>
              <w:t xml:space="preserve">2. CONSIDERED BUT NOT INCORPORATED: </w:t>
            </w:r>
            <w:r w:rsidRPr="00475F4D">
              <w:t>According to the information material received during the call, SA 3 has already been applied to this pest by at least one CP.</w:t>
            </w:r>
          </w:p>
          <w:p w14:paraId="25F07110" w14:textId="506E7350" w:rsidR="004B3E02" w:rsidRDefault="00475F4D" w:rsidP="00475F4D">
            <w:pPr>
              <w:pStyle w:val="PleaseReviewReport0"/>
              <w:rPr>
                <w:b/>
              </w:rPr>
            </w:pPr>
            <w:r w:rsidRPr="00475F4D">
              <w:rPr>
                <w:b/>
              </w:rPr>
              <w:t xml:space="preserve">3. FOR CONSIDERATION BY SC-7: </w:t>
            </w:r>
            <w:r w:rsidRPr="00475F4D">
              <w:t>to consider if export inspection is a general measure or a pest-specific measure.</w:t>
            </w:r>
          </w:p>
        </w:tc>
      </w:tr>
      <w:tr w:rsidR="004B3E02" w14:paraId="62CC1FC7" w14:textId="4C7221C3" w:rsidTr="004B3E02">
        <w:tc>
          <w:tcPr>
            <w:tcW w:w="1200" w:type="dxa"/>
            <w:shd w:val="clear" w:color="auto" w:fill="D9D9D9"/>
          </w:tcPr>
          <w:p w14:paraId="62CC1FC1" w14:textId="77777777" w:rsidR="004B3E02" w:rsidRDefault="004B3E02">
            <w:pPr>
              <w:pStyle w:val="PleaseReviewReport0"/>
              <w:jc w:val="center"/>
            </w:pPr>
            <w:r>
              <w:t>514</w:t>
            </w:r>
          </w:p>
        </w:tc>
        <w:tc>
          <w:tcPr>
            <w:tcW w:w="661" w:type="dxa"/>
            <w:shd w:val="clear" w:color="auto" w:fill="D9D9D9"/>
          </w:tcPr>
          <w:p w14:paraId="62CC1FC2" w14:textId="77777777" w:rsidR="004B3E02" w:rsidRDefault="004B3E02">
            <w:pPr>
              <w:pStyle w:val="PleaseReviewReport0"/>
              <w:jc w:val="center"/>
            </w:pPr>
            <w:r>
              <w:t>394</w:t>
            </w:r>
          </w:p>
        </w:tc>
        <w:tc>
          <w:tcPr>
            <w:tcW w:w="3179" w:type="dxa"/>
            <w:shd w:val="clear" w:color="auto" w:fill="D9D9D9"/>
          </w:tcPr>
          <w:p w14:paraId="62CC1FC3" w14:textId="77777777" w:rsidR="004B3E02" w:rsidRDefault="004B3E02">
            <w:pPr>
              <w:pStyle w:val="PleaseReviewReport0"/>
            </w:pPr>
            <w:r>
              <w:rPr>
                <w:rFonts w:ascii="Arial" w:hAnsi="Arial" w:cs="Arial"/>
                <w:color w:val="000000"/>
                <w:sz w:val="18"/>
                <w:szCs w:val="18"/>
              </w:rPr>
              <w:t>Export inspection</w:t>
            </w:r>
            <w:r>
              <w:rPr>
                <w:rFonts w:ascii="Arial" w:hAnsi="Arial" w:cs="Arial"/>
                <w:strike/>
                <w:color w:val="CD5C5C"/>
                <w:sz w:val="18"/>
                <w:szCs w:val="18"/>
              </w:rPr>
              <w:t xml:space="preserve">;* </w:t>
            </w:r>
            <w:r>
              <w:rPr>
                <w:rFonts w:ascii="Arial" w:hAnsi="Arial" w:cs="Arial"/>
                <w:b/>
                <w:bCs/>
                <w:strike/>
                <w:color w:val="000000"/>
                <w:sz w:val="18"/>
                <w:szCs w:val="18"/>
              </w:rPr>
              <w:t>IRDN 6</w:t>
            </w:r>
            <w:r>
              <w:rPr>
                <w:rFonts w:ascii="Arial" w:hAnsi="Arial" w:cs="Arial"/>
                <w:strike/>
                <w:color w:val="000000"/>
                <w:sz w:val="18"/>
                <w:szCs w:val="18"/>
              </w:rPr>
              <w:t>;</w:t>
            </w:r>
            <w:r>
              <w:rPr>
                <w:rFonts w:ascii="Arial" w:hAnsi="Arial" w:cs="Arial"/>
                <w:b/>
                <w:bCs/>
                <w:strike/>
                <w:color w:val="000000"/>
                <w:sz w:val="18"/>
                <w:szCs w:val="18"/>
              </w:rPr>
              <w:t xml:space="preserve"> </w:t>
            </w:r>
            <w:r>
              <w:rPr>
                <w:rFonts w:ascii="Arial" w:hAnsi="Arial" w:cs="Arial"/>
                <w:strike/>
                <w:color w:val="000000"/>
                <w:sz w:val="18"/>
                <w:szCs w:val="18"/>
              </w:rPr>
              <w:t>SA 3</w:t>
            </w:r>
          </w:p>
        </w:tc>
        <w:tc>
          <w:tcPr>
            <w:tcW w:w="540" w:type="dxa"/>
            <w:shd w:val="clear" w:color="auto" w:fill="D9D9D9"/>
          </w:tcPr>
          <w:p w14:paraId="62CC1FC4" w14:textId="77777777" w:rsidR="004B3E02" w:rsidRDefault="004B3E02">
            <w:pPr>
              <w:pStyle w:val="PleaseReviewReport0"/>
              <w:jc w:val="center"/>
            </w:pPr>
            <w:r>
              <w:t>P</w:t>
            </w:r>
          </w:p>
        </w:tc>
        <w:tc>
          <w:tcPr>
            <w:tcW w:w="6120" w:type="dxa"/>
            <w:shd w:val="clear" w:color="auto" w:fill="D9D9D9"/>
          </w:tcPr>
          <w:p w14:paraId="62CC1FC5" w14:textId="77777777" w:rsidR="004B3E02" w:rsidRDefault="004B3E02">
            <w:pPr>
              <w:pStyle w:val="PleaseReviewReport0"/>
            </w:pPr>
            <w:r>
              <w:rPr>
                <w:b/>
              </w:rPr>
              <w:t>Colombia </w:t>
            </w:r>
            <w:r>
              <w:br/>
              <w:t xml:space="preserve">The inclusion of phytosanitary irradiation treatment and systems approach does not correspond to the real level of risk, since there is no evidence of a prior technical-scientific analysis to support its need or proportion. It is essential to remember that, although it is indicated that countries must carry out their own risk assessment, when a measure is presented within an ISPM, importing countries assume it as a valid and reliable technical reference. In the absence of rigorous technical </w:t>
            </w:r>
            <w:r>
              <w:lastRenderedPageBreak/>
              <w:t>validation, the IPPC risks promoting phytosanitary requirements that become circular and mandatory in practice, without a sound scientific justification. This leads to the imposition of disproportionate requirements that affect international trade, contravening the principles of necessity, proportionality and technical justification established by the IPPC itself.</w:t>
            </w:r>
          </w:p>
          <w:p w14:paraId="62CC1FC6" w14:textId="77777777" w:rsidR="004B3E02" w:rsidRDefault="004B3E02">
            <w:pPr>
              <w:pStyle w:val="PleaseReviewReport0"/>
            </w:pPr>
            <w:r>
              <w:rPr>
                <w:i/>
              </w:rPr>
              <w:t>Category : SUBSTANTIVE </w:t>
            </w:r>
          </w:p>
        </w:tc>
        <w:tc>
          <w:tcPr>
            <w:tcW w:w="3870" w:type="dxa"/>
            <w:shd w:val="clear" w:color="auto" w:fill="D9D9D9"/>
          </w:tcPr>
          <w:p w14:paraId="67AD843B" w14:textId="1C109650" w:rsidR="009D2540" w:rsidRPr="00475F4D" w:rsidRDefault="009D2540" w:rsidP="009D2540">
            <w:pPr>
              <w:pStyle w:val="PleaseReviewReport0"/>
            </w:pPr>
            <w:r w:rsidRPr="00475F4D">
              <w:rPr>
                <w:b/>
              </w:rPr>
              <w:lastRenderedPageBreak/>
              <w:t xml:space="preserve">1. CONSIDERED BUT NOT INCORPORATED: </w:t>
            </w:r>
            <w:r w:rsidRPr="00475F4D">
              <w:t xml:space="preserve">IRDN 6 is a phytosanitary treatment adopted by the CPM for managing the pest risk of </w:t>
            </w:r>
            <w:r w:rsidRPr="00475F4D">
              <w:rPr>
                <w:i/>
              </w:rPr>
              <w:t xml:space="preserve">Planococcus </w:t>
            </w:r>
            <w:r w:rsidR="00F75537">
              <w:rPr>
                <w:i/>
              </w:rPr>
              <w:t>minor</w:t>
            </w:r>
            <w:r w:rsidRPr="00475F4D">
              <w:t xml:space="preserve">. </w:t>
            </w:r>
          </w:p>
          <w:p w14:paraId="06B6C9D7" w14:textId="7A260A82" w:rsidR="009D2540" w:rsidRPr="00475F4D" w:rsidRDefault="009D2540" w:rsidP="009D2540">
            <w:pPr>
              <w:pStyle w:val="PleaseReviewReport0"/>
            </w:pPr>
            <w:r w:rsidRPr="00475F4D">
              <w:rPr>
                <w:b/>
              </w:rPr>
              <w:t xml:space="preserve">2. CONSIDERED BUT NOT INCORPORATED: </w:t>
            </w:r>
            <w:r w:rsidRPr="00475F4D">
              <w:t xml:space="preserve">According to the information material received, SA 3 has </w:t>
            </w:r>
            <w:r w:rsidRPr="00475F4D">
              <w:lastRenderedPageBreak/>
              <w:t xml:space="preserve">already been applied to </w:t>
            </w:r>
            <w:r w:rsidR="00F75537">
              <w:t xml:space="preserve">manage the pest risk of </w:t>
            </w:r>
            <w:r w:rsidR="00F75537" w:rsidRPr="00F75537">
              <w:rPr>
                <w:i/>
              </w:rPr>
              <w:t>P. minor</w:t>
            </w:r>
            <w:r w:rsidRPr="00475F4D">
              <w:t xml:space="preserve"> by at least by one CP.</w:t>
            </w:r>
          </w:p>
          <w:p w14:paraId="51860171" w14:textId="77777777" w:rsidR="004B3E02" w:rsidRDefault="004B3E02">
            <w:pPr>
              <w:pStyle w:val="PleaseReviewReport0"/>
              <w:rPr>
                <w:b/>
              </w:rPr>
            </w:pPr>
          </w:p>
        </w:tc>
      </w:tr>
      <w:tr w:rsidR="004B3E02" w14:paraId="62CC1FCE" w14:textId="4BD1F379" w:rsidTr="004B3E02">
        <w:tc>
          <w:tcPr>
            <w:tcW w:w="1200" w:type="dxa"/>
            <w:shd w:val="clear" w:color="auto" w:fill="D9D9D9"/>
          </w:tcPr>
          <w:p w14:paraId="62CC1FC8" w14:textId="77777777" w:rsidR="004B3E02" w:rsidRDefault="004B3E02">
            <w:pPr>
              <w:pStyle w:val="PleaseReviewReport0"/>
              <w:jc w:val="center"/>
            </w:pPr>
            <w:r>
              <w:lastRenderedPageBreak/>
              <w:t>515</w:t>
            </w:r>
          </w:p>
        </w:tc>
        <w:tc>
          <w:tcPr>
            <w:tcW w:w="661" w:type="dxa"/>
            <w:shd w:val="clear" w:color="auto" w:fill="D9D9D9"/>
          </w:tcPr>
          <w:p w14:paraId="62CC1FC9" w14:textId="77777777" w:rsidR="004B3E02" w:rsidRDefault="004B3E02">
            <w:pPr>
              <w:pStyle w:val="PleaseReviewReport0"/>
              <w:jc w:val="center"/>
            </w:pPr>
            <w:r>
              <w:t>394</w:t>
            </w:r>
          </w:p>
        </w:tc>
        <w:tc>
          <w:tcPr>
            <w:tcW w:w="3179" w:type="dxa"/>
            <w:shd w:val="clear" w:color="auto" w:fill="D9D9D9"/>
          </w:tcPr>
          <w:p w14:paraId="62CC1FCA" w14:textId="77777777" w:rsidR="004B3E02" w:rsidRDefault="004B3E02">
            <w:pPr>
              <w:pStyle w:val="PleaseReviewReport0"/>
            </w:pPr>
            <w:r>
              <w:rPr>
                <w:rFonts w:ascii="Arial" w:hAnsi="Arial" w:cs="Arial"/>
                <w:color w:val="000000"/>
                <w:sz w:val="18"/>
                <w:szCs w:val="18"/>
              </w:rPr>
              <w:t xml:space="preserve">Export </w:t>
            </w:r>
            <w:r>
              <w:rPr>
                <w:rFonts w:ascii="Arial" w:hAnsi="Arial" w:cs="Arial"/>
                <w:strike/>
                <w:color w:val="FF00FF"/>
                <w:sz w:val="18"/>
                <w:szCs w:val="18"/>
              </w:rPr>
              <w:t xml:space="preserve">inspection;* </w:t>
            </w:r>
            <w:r>
              <w:rPr>
                <w:rFonts w:ascii="Arial" w:hAnsi="Arial" w:cs="Arial"/>
                <w:color w:val="FF00FF"/>
                <w:sz w:val="18"/>
                <w:szCs w:val="18"/>
                <w:u w:val="single"/>
              </w:rPr>
              <w:t xml:space="preserve">inspection*; </w:t>
            </w:r>
            <w:r>
              <w:rPr>
                <w:rFonts w:ascii="Arial" w:hAnsi="Arial" w:cs="Arial"/>
                <w:b/>
                <w:bCs/>
                <w:color w:val="000000"/>
                <w:sz w:val="18"/>
                <w:szCs w:val="18"/>
              </w:rPr>
              <w:t>IRDN 6</w:t>
            </w:r>
            <w:r>
              <w:rPr>
                <w:rFonts w:ascii="Arial" w:hAnsi="Arial" w:cs="Arial"/>
                <w:color w:val="000000"/>
                <w:sz w:val="18"/>
                <w:szCs w:val="18"/>
              </w:rPr>
              <w:t>;</w:t>
            </w:r>
            <w:r>
              <w:rPr>
                <w:rFonts w:ascii="Arial" w:hAnsi="Arial" w:cs="Arial"/>
                <w:b/>
                <w:bCs/>
                <w:color w:val="000000"/>
                <w:sz w:val="18"/>
                <w:szCs w:val="18"/>
              </w:rPr>
              <w:t xml:space="preserve"> </w:t>
            </w:r>
            <w:r>
              <w:rPr>
                <w:rFonts w:ascii="Arial" w:hAnsi="Arial" w:cs="Arial"/>
                <w:color w:val="000000"/>
                <w:sz w:val="18"/>
                <w:szCs w:val="18"/>
              </w:rPr>
              <w:t>SA 3</w:t>
            </w:r>
          </w:p>
        </w:tc>
        <w:tc>
          <w:tcPr>
            <w:tcW w:w="540" w:type="dxa"/>
            <w:shd w:val="clear" w:color="auto" w:fill="D9D9D9"/>
          </w:tcPr>
          <w:p w14:paraId="62CC1FCB" w14:textId="77777777" w:rsidR="004B3E02" w:rsidRDefault="004B3E02">
            <w:pPr>
              <w:pStyle w:val="PleaseReviewReport0"/>
              <w:jc w:val="center"/>
            </w:pPr>
            <w:r>
              <w:t>P</w:t>
            </w:r>
          </w:p>
        </w:tc>
        <w:tc>
          <w:tcPr>
            <w:tcW w:w="6120" w:type="dxa"/>
            <w:shd w:val="clear" w:color="auto" w:fill="D9D9D9"/>
          </w:tcPr>
          <w:p w14:paraId="62CC1FCC" w14:textId="77777777" w:rsidR="004B3E02" w:rsidRDefault="004B3E02">
            <w:pPr>
              <w:pStyle w:val="PleaseReviewReport0"/>
            </w:pPr>
            <w:r>
              <w:rPr>
                <w:b/>
              </w:rPr>
              <w:t>EPPO </w:t>
            </w:r>
            <w:r>
              <w:br/>
              <w:t>See comment for paragraph 322.</w:t>
            </w:r>
          </w:p>
          <w:p w14:paraId="62CC1FCD" w14:textId="77777777" w:rsidR="004B3E02" w:rsidRDefault="004B3E02">
            <w:pPr>
              <w:pStyle w:val="PleaseReviewReport0"/>
            </w:pPr>
            <w:r>
              <w:rPr>
                <w:i/>
              </w:rPr>
              <w:t>Category : EDITORIAL </w:t>
            </w:r>
          </w:p>
        </w:tc>
        <w:tc>
          <w:tcPr>
            <w:tcW w:w="3870" w:type="dxa"/>
            <w:shd w:val="clear" w:color="auto" w:fill="D9D9D9"/>
          </w:tcPr>
          <w:p w14:paraId="507645A5" w14:textId="5455E93A" w:rsidR="004B3E02" w:rsidRDefault="009D2540">
            <w:pPr>
              <w:pStyle w:val="PleaseReviewReport0"/>
              <w:rPr>
                <w:b/>
              </w:rPr>
            </w:pPr>
            <w:r>
              <w:rPr>
                <w:b/>
              </w:rPr>
              <w:t>INCORPORATED</w:t>
            </w:r>
          </w:p>
        </w:tc>
      </w:tr>
      <w:tr w:rsidR="004B3E02" w14:paraId="62CC1FD5" w14:textId="6823D14A" w:rsidTr="004B3E02">
        <w:tc>
          <w:tcPr>
            <w:tcW w:w="1200" w:type="dxa"/>
            <w:shd w:val="clear" w:color="auto" w:fill="D9D9D9"/>
          </w:tcPr>
          <w:p w14:paraId="62CC1FCF" w14:textId="77777777" w:rsidR="004B3E02" w:rsidRDefault="004B3E02">
            <w:pPr>
              <w:pStyle w:val="PleaseReviewReport0"/>
              <w:jc w:val="center"/>
            </w:pPr>
            <w:r>
              <w:t>516</w:t>
            </w:r>
          </w:p>
        </w:tc>
        <w:tc>
          <w:tcPr>
            <w:tcW w:w="661" w:type="dxa"/>
            <w:shd w:val="clear" w:color="auto" w:fill="D9D9D9"/>
          </w:tcPr>
          <w:p w14:paraId="62CC1FD0" w14:textId="77777777" w:rsidR="004B3E02" w:rsidRDefault="004B3E02">
            <w:pPr>
              <w:pStyle w:val="PleaseReviewReport0"/>
              <w:jc w:val="center"/>
            </w:pPr>
            <w:r>
              <w:t>394</w:t>
            </w:r>
          </w:p>
        </w:tc>
        <w:tc>
          <w:tcPr>
            <w:tcW w:w="3179" w:type="dxa"/>
            <w:shd w:val="clear" w:color="auto" w:fill="D9D9D9"/>
          </w:tcPr>
          <w:p w14:paraId="62CC1FD1" w14:textId="77777777" w:rsidR="004B3E02" w:rsidRPr="00E559B7" w:rsidRDefault="004B3E02">
            <w:pPr>
              <w:pStyle w:val="PleaseReviewReport0"/>
              <w:rPr>
                <w:lang w:val="fr-FR"/>
              </w:rPr>
            </w:pPr>
            <w:r w:rsidRPr="00E559B7">
              <w:rPr>
                <w:rFonts w:ascii="Arial" w:hAnsi="Arial" w:cs="Arial"/>
                <w:color w:val="000000"/>
                <w:sz w:val="18"/>
                <w:szCs w:val="18"/>
                <w:lang w:val="fr-FR"/>
              </w:rPr>
              <w:t>Inspección de las exportaciones*</w:t>
            </w:r>
            <w:r w:rsidRPr="00E559B7">
              <w:rPr>
                <w:rFonts w:ascii="Arial" w:hAnsi="Arial" w:cs="Arial"/>
                <w:strike/>
                <w:color w:val="CD5C5C"/>
                <w:sz w:val="18"/>
                <w:szCs w:val="18"/>
                <w:lang w:val="fr-FR"/>
              </w:rPr>
              <w:t xml:space="preserve">; </w:t>
            </w:r>
            <w:r w:rsidRPr="00E559B7">
              <w:rPr>
                <w:rFonts w:ascii="Arial" w:hAnsi="Arial" w:cs="Arial"/>
                <w:b/>
                <w:bCs/>
                <w:strike/>
                <w:color w:val="000000"/>
                <w:sz w:val="18"/>
                <w:szCs w:val="18"/>
                <w:lang w:val="fr-FR"/>
              </w:rPr>
              <w:t>IRDN 6</w:t>
            </w:r>
            <w:r w:rsidRPr="00E559B7">
              <w:rPr>
                <w:rFonts w:ascii="Arial" w:hAnsi="Arial" w:cs="Arial"/>
                <w:strike/>
                <w:color w:val="000000"/>
                <w:sz w:val="18"/>
                <w:szCs w:val="18"/>
                <w:lang w:val="fr-FR"/>
              </w:rPr>
              <w:t>; ES 3</w:t>
            </w:r>
          </w:p>
        </w:tc>
        <w:tc>
          <w:tcPr>
            <w:tcW w:w="540" w:type="dxa"/>
            <w:shd w:val="clear" w:color="auto" w:fill="D9D9D9"/>
          </w:tcPr>
          <w:p w14:paraId="62CC1FD2" w14:textId="77777777" w:rsidR="004B3E02" w:rsidRDefault="004B3E02">
            <w:pPr>
              <w:pStyle w:val="PleaseReviewReport0"/>
              <w:jc w:val="center"/>
            </w:pPr>
            <w:r>
              <w:t>P</w:t>
            </w:r>
          </w:p>
        </w:tc>
        <w:tc>
          <w:tcPr>
            <w:tcW w:w="6120" w:type="dxa"/>
            <w:shd w:val="clear" w:color="auto" w:fill="D9D9D9"/>
          </w:tcPr>
          <w:p w14:paraId="62CC1FD3" w14:textId="77777777" w:rsidR="004B3E02" w:rsidRPr="00E559B7" w:rsidRDefault="004B3E02">
            <w:pPr>
              <w:pStyle w:val="PleaseReviewReport0"/>
              <w:rPr>
                <w:lang w:val="fr-FR"/>
              </w:rPr>
            </w:pPr>
            <w:r w:rsidRPr="00E559B7">
              <w:rPr>
                <w:b/>
                <w:lang w:val="fr-FR"/>
              </w:rPr>
              <w:t>Colombia </w:t>
            </w:r>
            <w:r w:rsidRPr="00E559B7">
              <w:rPr>
                <w:lang w:val="fr-FR"/>
              </w:rPr>
              <w:br/>
              <w:t>La inclusión de tratamiento fitosanitario de irradiación y enfoque de sistemas no corresponde con el nivel real de riesgo, ya que no se evidencia un análisis técnico-científico previo que respalde su necesidad o proporción. Es fundamental recordar que, aunque se indique que los países deben realizar su propia evaluación de riesgo, cuando una medida es presentada dentro de una NIMF, los países importadores la asumen como una referencia técnica válida y confiable. En ausencia de una validación técnica rigurosa, la CIPF corre el riesgo de promover requisitos fitosanitarios que se vuelven circulares y obligatorios en la práctica, sin contar con una justificación científica sólida. Esto conlleva a la imposición de exigencias desproporcionadas que afectan el comercio internacional, contraviniendo los principios de necesidad, proporcionalidad y fundamentación técnica establecidos por la propia CIPF.</w:t>
            </w:r>
          </w:p>
          <w:p w14:paraId="62CC1FD4" w14:textId="77777777" w:rsidR="004B3E02" w:rsidRDefault="004B3E02">
            <w:pPr>
              <w:pStyle w:val="PleaseReviewReport0"/>
            </w:pPr>
            <w:r>
              <w:rPr>
                <w:i/>
              </w:rPr>
              <w:t>Category : SUBSTANTIVE </w:t>
            </w:r>
          </w:p>
        </w:tc>
        <w:tc>
          <w:tcPr>
            <w:tcW w:w="3870" w:type="dxa"/>
            <w:shd w:val="clear" w:color="auto" w:fill="D9D9D9"/>
          </w:tcPr>
          <w:p w14:paraId="7EE13753" w14:textId="519817CD" w:rsidR="009D2540" w:rsidRPr="00475F4D" w:rsidRDefault="009D2540" w:rsidP="009D2540">
            <w:pPr>
              <w:pStyle w:val="PleaseReviewReport0"/>
            </w:pPr>
            <w:r w:rsidRPr="00475F4D">
              <w:rPr>
                <w:b/>
              </w:rPr>
              <w:t xml:space="preserve">1. CONSIDERED BUT NOT INCORPORATED: </w:t>
            </w:r>
            <w:r w:rsidRPr="00475F4D">
              <w:t xml:space="preserve">IRDN 6 is a phytosanitary treatment adopted by the CPM for managing the pest risk of </w:t>
            </w:r>
            <w:r w:rsidRPr="00475F4D">
              <w:rPr>
                <w:i/>
              </w:rPr>
              <w:t xml:space="preserve">Planococcus </w:t>
            </w:r>
            <w:r w:rsidR="00F75537">
              <w:rPr>
                <w:i/>
              </w:rPr>
              <w:t>minor</w:t>
            </w:r>
            <w:r w:rsidRPr="00475F4D">
              <w:t xml:space="preserve">. </w:t>
            </w:r>
          </w:p>
          <w:p w14:paraId="21146284" w14:textId="64B1B7D3" w:rsidR="009D2540" w:rsidRPr="00475F4D" w:rsidRDefault="009D2540" w:rsidP="009D2540">
            <w:pPr>
              <w:pStyle w:val="PleaseReviewReport0"/>
            </w:pPr>
            <w:r w:rsidRPr="00475F4D">
              <w:rPr>
                <w:b/>
              </w:rPr>
              <w:t xml:space="preserve">2. CONSIDERED BUT NOT INCORPORATED: </w:t>
            </w:r>
            <w:r w:rsidR="00F75537" w:rsidRPr="00F75537">
              <w:t xml:space="preserve">According to the information material received, SA 3 has already been applied to manage the pest risk of </w:t>
            </w:r>
            <w:r w:rsidR="00F75537" w:rsidRPr="00F75537">
              <w:rPr>
                <w:i/>
              </w:rPr>
              <w:t>P. minor</w:t>
            </w:r>
            <w:r w:rsidR="00F75537" w:rsidRPr="00F75537">
              <w:t xml:space="preserve"> by at least by one C</w:t>
            </w:r>
            <w:r w:rsidRPr="00475F4D">
              <w:t>P.</w:t>
            </w:r>
          </w:p>
          <w:p w14:paraId="4120E345" w14:textId="77777777" w:rsidR="004B3E02" w:rsidRPr="009D2540" w:rsidRDefault="004B3E02">
            <w:pPr>
              <w:pStyle w:val="PleaseReviewReport0"/>
              <w:rPr>
                <w:b/>
              </w:rPr>
            </w:pPr>
          </w:p>
        </w:tc>
      </w:tr>
      <w:tr w:rsidR="004B3E02" w14:paraId="62CC1FDC" w14:textId="670543A6" w:rsidTr="004B3E02">
        <w:tc>
          <w:tcPr>
            <w:tcW w:w="1200" w:type="dxa"/>
          </w:tcPr>
          <w:p w14:paraId="62CC1FD6" w14:textId="77777777" w:rsidR="004B3E02" w:rsidRDefault="004B3E02">
            <w:pPr>
              <w:pStyle w:val="PleaseReviewReport0"/>
              <w:jc w:val="center"/>
            </w:pPr>
            <w:r>
              <w:t>517</w:t>
            </w:r>
          </w:p>
        </w:tc>
        <w:tc>
          <w:tcPr>
            <w:tcW w:w="661" w:type="dxa"/>
          </w:tcPr>
          <w:p w14:paraId="62CC1FD7" w14:textId="77777777" w:rsidR="004B3E02" w:rsidRDefault="004B3E02">
            <w:pPr>
              <w:pStyle w:val="PleaseReviewReport0"/>
              <w:jc w:val="center"/>
            </w:pPr>
            <w:r>
              <w:t>397</w:t>
            </w:r>
          </w:p>
        </w:tc>
        <w:tc>
          <w:tcPr>
            <w:tcW w:w="3179" w:type="dxa"/>
          </w:tcPr>
          <w:p w14:paraId="62CC1FD8" w14:textId="77777777" w:rsidR="004B3E02" w:rsidRDefault="004B3E02">
            <w:pPr>
              <w:pStyle w:val="PleaseReviewReport0"/>
            </w:pPr>
            <w:r>
              <w:rPr>
                <w:rFonts w:ascii="Arial" w:hAnsi="Arial" w:cs="Arial"/>
                <w:i/>
                <w:sz w:val="18"/>
                <w:szCs w:val="18"/>
                <w:highlight w:val="cyan"/>
              </w:rPr>
              <w:t>Pseudococcus elisae</w:t>
            </w:r>
          </w:p>
        </w:tc>
        <w:tc>
          <w:tcPr>
            <w:tcW w:w="540" w:type="dxa"/>
          </w:tcPr>
          <w:p w14:paraId="62CC1FD9" w14:textId="77777777" w:rsidR="004B3E02" w:rsidRDefault="004B3E02">
            <w:pPr>
              <w:pStyle w:val="PleaseReviewReport0"/>
              <w:jc w:val="center"/>
            </w:pPr>
            <w:r>
              <w:t>C</w:t>
            </w:r>
          </w:p>
        </w:tc>
        <w:tc>
          <w:tcPr>
            <w:tcW w:w="6120" w:type="dxa"/>
          </w:tcPr>
          <w:p w14:paraId="62CC1FDA" w14:textId="77777777" w:rsidR="004B3E02" w:rsidRDefault="004B3E02">
            <w:pPr>
              <w:pStyle w:val="PleaseReviewReport0"/>
            </w:pPr>
            <w:r>
              <w:rPr>
                <w:b/>
              </w:rPr>
              <w:t>United States of America </w:t>
            </w:r>
            <w:r>
              <w:br/>
              <w:t xml:space="preserve">Add new row: </w:t>
            </w:r>
            <w:r>
              <w:br/>
              <w:t xml:space="preserve">Pseudococcus cryptus **; Export inspection; PFA; SA 1 </w:t>
            </w:r>
            <w:r>
              <w:br/>
            </w:r>
            <w:r>
              <w:br/>
              <w:t>See ** in comment for para 387</w:t>
            </w:r>
          </w:p>
          <w:p w14:paraId="62CC1FDB" w14:textId="77777777" w:rsidR="004B3E02" w:rsidRDefault="004B3E02">
            <w:pPr>
              <w:pStyle w:val="PleaseReviewReport0"/>
            </w:pPr>
            <w:r>
              <w:rPr>
                <w:i/>
              </w:rPr>
              <w:t>Category : TECHNICAL </w:t>
            </w:r>
          </w:p>
        </w:tc>
        <w:tc>
          <w:tcPr>
            <w:tcW w:w="3870" w:type="dxa"/>
          </w:tcPr>
          <w:p w14:paraId="340DBA65" w14:textId="1183F8C8" w:rsidR="009D2540" w:rsidRPr="009D2540" w:rsidRDefault="009D2540" w:rsidP="009D2540">
            <w:pPr>
              <w:pStyle w:val="PleaseReviewReport0"/>
            </w:pPr>
            <w:r>
              <w:rPr>
                <w:b/>
              </w:rPr>
              <w:t xml:space="preserve">1. FOR CONSIDERATION BY SC-7: </w:t>
            </w:r>
            <w:r w:rsidRPr="009D2540">
              <w:t xml:space="preserve">to </w:t>
            </w:r>
            <w:r w:rsidR="005C26F2">
              <w:t>discuss</w:t>
            </w:r>
            <w:r w:rsidRPr="009D2540">
              <w:t xml:space="preserve"> whether Export inspection is a general measure or a pest-specifi</w:t>
            </w:r>
            <w:r w:rsidR="005C26F2">
              <w:t>c</w:t>
            </w:r>
            <w:r w:rsidRPr="009D2540">
              <w:t xml:space="preserve"> measure.</w:t>
            </w:r>
          </w:p>
          <w:p w14:paraId="7EDABC82" w14:textId="6971F7BA" w:rsidR="009D2540" w:rsidRDefault="009D2540" w:rsidP="009D2540">
            <w:pPr>
              <w:pStyle w:val="PleaseReviewReport0"/>
            </w:pPr>
            <w:r>
              <w:rPr>
                <w:b/>
              </w:rPr>
              <w:t xml:space="preserve">2. </w:t>
            </w:r>
            <w:r w:rsidR="00936906">
              <w:rPr>
                <w:b/>
              </w:rPr>
              <w:t>CONSIDERED BUT NOT INCORPORATED</w:t>
            </w:r>
            <w:r>
              <w:rPr>
                <w:b/>
              </w:rPr>
              <w:t xml:space="preserve">: </w:t>
            </w:r>
            <w:r w:rsidRPr="009D2540">
              <w:t xml:space="preserve">PFA is a general measure and </w:t>
            </w:r>
            <w:r>
              <w:t>will be listed only i</w:t>
            </w:r>
            <w:r w:rsidRPr="009D2540">
              <w:t>n</w:t>
            </w:r>
            <w:r>
              <w:t xml:space="preserve"> Table </w:t>
            </w:r>
            <w:r w:rsidR="00F75537">
              <w:t>2</w:t>
            </w:r>
          </w:p>
          <w:p w14:paraId="5001314A" w14:textId="0D3B6EB9" w:rsidR="005C26F2" w:rsidRPr="009D2540" w:rsidRDefault="005C26F2" w:rsidP="009D2540">
            <w:pPr>
              <w:pStyle w:val="PleaseReviewReport0"/>
            </w:pPr>
            <w:r w:rsidRPr="005C26F2">
              <w:rPr>
                <w:b/>
              </w:rPr>
              <w:t>3</w:t>
            </w:r>
            <w:r>
              <w:t xml:space="preserve">. </w:t>
            </w:r>
            <w:r w:rsidRPr="005C26F2">
              <w:rPr>
                <w:b/>
              </w:rPr>
              <w:t>MODIFIED:</w:t>
            </w:r>
            <w:r>
              <w:t xml:space="preserve"> SA1 was designed for fruit flies.</w:t>
            </w:r>
            <w:r w:rsidR="00F75537">
              <w:t xml:space="preserve"> SA 3 will be considered instead.</w:t>
            </w:r>
          </w:p>
        </w:tc>
      </w:tr>
      <w:tr w:rsidR="004B3E02" w14:paraId="62CC1FE3" w14:textId="1FF8E050" w:rsidTr="004B3E02">
        <w:tc>
          <w:tcPr>
            <w:tcW w:w="1200" w:type="dxa"/>
            <w:shd w:val="clear" w:color="auto" w:fill="D9D9D9"/>
          </w:tcPr>
          <w:p w14:paraId="62CC1FDD" w14:textId="0AB72132" w:rsidR="004B3E02" w:rsidRDefault="004B3E02">
            <w:pPr>
              <w:pStyle w:val="PleaseReviewReport0"/>
              <w:jc w:val="center"/>
            </w:pPr>
            <w:r>
              <w:t>518</w:t>
            </w:r>
          </w:p>
        </w:tc>
        <w:tc>
          <w:tcPr>
            <w:tcW w:w="661" w:type="dxa"/>
            <w:shd w:val="clear" w:color="auto" w:fill="D9D9D9"/>
          </w:tcPr>
          <w:p w14:paraId="62CC1FDE" w14:textId="77777777" w:rsidR="004B3E02" w:rsidRDefault="004B3E02">
            <w:pPr>
              <w:pStyle w:val="PleaseReviewReport0"/>
              <w:jc w:val="center"/>
            </w:pPr>
            <w:r>
              <w:t>400</w:t>
            </w:r>
          </w:p>
        </w:tc>
        <w:tc>
          <w:tcPr>
            <w:tcW w:w="3179" w:type="dxa"/>
            <w:shd w:val="clear" w:color="auto" w:fill="D9D9D9"/>
          </w:tcPr>
          <w:p w14:paraId="62CC1FDF" w14:textId="77777777" w:rsidR="004B3E02" w:rsidRDefault="004B3E02">
            <w:pPr>
              <w:pStyle w:val="PleaseReviewReport0"/>
            </w:pPr>
            <w:r>
              <w:rPr>
                <w:rFonts w:ascii="Arial" w:hAnsi="Arial" w:cs="Arial"/>
                <w:sz w:val="18"/>
                <w:szCs w:val="18"/>
              </w:rPr>
              <w:t>Export inspection</w:t>
            </w:r>
            <w:r>
              <w:rPr>
                <w:rFonts w:ascii="Arial" w:hAnsi="Arial" w:cs="Arial"/>
                <w:strike/>
                <w:color w:val="CD5C5C"/>
                <w:sz w:val="18"/>
                <w:szCs w:val="18"/>
              </w:rPr>
              <w:t xml:space="preserve">;* </w:t>
            </w:r>
            <w:r>
              <w:rPr>
                <w:rFonts w:ascii="Arial" w:hAnsi="Arial" w:cs="Arial"/>
                <w:b/>
                <w:bCs/>
                <w:strike/>
                <w:color w:val="CD5C5C"/>
                <w:sz w:val="18"/>
                <w:szCs w:val="18"/>
              </w:rPr>
              <w:t>IRDN 5</w:t>
            </w:r>
            <w:r>
              <w:rPr>
                <w:rFonts w:ascii="Arial" w:hAnsi="Arial" w:cs="Arial"/>
                <w:strike/>
                <w:color w:val="CD5C5C"/>
                <w:sz w:val="18"/>
                <w:szCs w:val="18"/>
              </w:rPr>
              <w:t>; SA 3</w:t>
            </w:r>
          </w:p>
        </w:tc>
        <w:tc>
          <w:tcPr>
            <w:tcW w:w="540" w:type="dxa"/>
            <w:shd w:val="clear" w:color="auto" w:fill="D9D9D9"/>
          </w:tcPr>
          <w:p w14:paraId="62CC1FE0" w14:textId="77777777" w:rsidR="004B3E02" w:rsidRDefault="004B3E02">
            <w:pPr>
              <w:pStyle w:val="PleaseReviewReport0"/>
              <w:jc w:val="center"/>
            </w:pPr>
            <w:r>
              <w:t>P</w:t>
            </w:r>
          </w:p>
        </w:tc>
        <w:tc>
          <w:tcPr>
            <w:tcW w:w="6120" w:type="dxa"/>
            <w:shd w:val="clear" w:color="auto" w:fill="D9D9D9"/>
          </w:tcPr>
          <w:p w14:paraId="62CC1FE1" w14:textId="77777777" w:rsidR="004B3E02" w:rsidRDefault="004B3E02">
            <w:pPr>
              <w:pStyle w:val="PleaseReviewReport0"/>
            </w:pPr>
            <w:r>
              <w:rPr>
                <w:b/>
              </w:rPr>
              <w:t>Colombia </w:t>
            </w:r>
            <w:r>
              <w:br/>
              <w:t>The inclusion of phytosanitary irradiation treatment and systems approach does not correspond to the real level of risk, since there is no evidence of a prior technical-scientific analysis to support its need or proportion. It is essential to remember that, although it is indicated that countries must carry out their own risk assessment, when a measure is presented within an ISPM, importing countries assume it as a valid and reliable technical reference. In the absence of rigorous technical validation, the IPPC risks promoting phytosanitary requirements that become circular and mandatory in practice, without a sound scientific justification. This leads to the imposition of disproportionate requirements that affect international trade, contravening the principles of necessity, proportionality and technical justification established by the IPPC itself.</w:t>
            </w:r>
          </w:p>
          <w:p w14:paraId="62CC1FE2" w14:textId="77777777" w:rsidR="004B3E02" w:rsidRDefault="004B3E02">
            <w:pPr>
              <w:pStyle w:val="PleaseReviewReport0"/>
            </w:pPr>
            <w:r>
              <w:rPr>
                <w:i/>
              </w:rPr>
              <w:lastRenderedPageBreak/>
              <w:t>Category : SUBSTANTIVE </w:t>
            </w:r>
          </w:p>
        </w:tc>
        <w:tc>
          <w:tcPr>
            <w:tcW w:w="3870" w:type="dxa"/>
            <w:shd w:val="clear" w:color="auto" w:fill="D9D9D9"/>
          </w:tcPr>
          <w:p w14:paraId="5575BEFB" w14:textId="533741DB" w:rsidR="005C26F2" w:rsidRPr="00475F4D" w:rsidRDefault="005C26F2" w:rsidP="005C26F2">
            <w:pPr>
              <w:pStyle w:val="PleaseReviewReport0"/>
            </w:pPr>
            <w:r w:rsidRPr="00475F4D">
              <w:rPr>
                <w:b/>
              </w:rPr>
              <w:lastRenderedPageBreak/>
              <w:t xml:space="preserve">1. CONSIDERED BUT NOT INCORPORATED: </w:t>
            </w:r>
            <w:r w:rsidRPr="00475F4D">
              <w:t xml:space="preserve">IRDN </w:t>
            </w:r>
            <w:r>
              <w:t>5</w:t>
            </w:r>
            <w:r w:rsidRPr="00475F4D">
              <w:t xml:space="preserve"> is a phytosanitary treatment adopted by the CPM for managing the pest risk of </w:t>
            </w:r>
            <w:r w:rsidRPr="005C26F2">
              <w:rPr>
                <w:i/>
              </w:rPr>
              <w:t>Pseudococcus jackbeardsleyi</w:t>
            </w:r>
            <w:r w:rsidRPr="00475F4D">
              <w:t xml:space="preserve">. </w:t>
            </w:r>
          </w:p>
          <w:p w14:paraId="212C74DC" w14:textId="2B3337B0" w:rsidR="005C26F2" w:rsidRPr="00475F4D" w:rsidRDefault="005C26F2" w:rsidP="005C26F2">
            <w:pPr>
              <w:pStyle w:val="PleaseReviewReport0"/>
            </w:pPr>
            <w:r w:rsidRPr="00475F4D">
              <w:rPr>
                <w:b/>
              </w:rPr>
              <w:t xml:space="preserve">2. CONSIDERED BUT NOT INCORPORATED: </w:t>
            </w:r>
            <w:r w:rsidRPr="00475F4D">
              <w:t xml:space="preserve">According to the information material received, SA 3 has already been applied to </w:t>
            </w:r>
            <w:r w:rsidR="00F75537">
              <w:t>manage the</w:t>
            </w:r>
            <w:r w:rsidRPr="00475F4D">
              <w:t xml:space="preserve"> pest </w:t>
            </w:r>
            <w:r w:rsidR="00F75537">
              <w:t xml:space="preserve">risk of </w:t>
            </w:r>
            <w:r w:rsidR="00F75537" w:rsidRPr="00F75537">
              <w:rPr>
                <w:i/>
              </w:rPr>
              <w:t xml:space="preserve">P. </w:t>
            </w:r>
            <w:r w:rsidR="00F75537">
              <w:rPr>
                <w:i/>
              </w:rPr>
              <w:t>jack</w:t>
            </w:r>
            <w:r w:rsidR="00F75537" w:rsidRPr="00F75537">
              <w:rPr>
                <w:i/>
              </w:rPr>
              <w:t>beardsleyi</w:t>
            </w:r>
            <w:r w:rsidR="00F75537">
              <w:rPr>
                <w:i/>
              </w:rPr>
              <w:t xml:space="preserve"> </w:t>
            </w:r>
            <w:r w:rsidRPr="00475F4D">
              <w:t>by at least by one CP.</w:t>
            </w:r>
          </w:p>
          <w:p w14:paraId="29C21A35" w14:textId="77777777" w:rsidR="004B3E02" w:rsidRDefault="004B3E02">
            <w:pPr>
              <w:pStyle w:val="PleaseReviewReport0"/>
              <w:rPr>
                <w:b/>
              </w:rPr>
            </w:pPr>
          </w:p>
        </w:tc>
      </w:tr>
      <w:tr w:rsidR="004B3E02" w14:paraId="62CC1FEA" w14:textId="0715C875" w:rsidTr="004B3E02">
        <w:tc>
          <w:tcPr>
            <w:tcW w:w="1200" w:type="dxa"/>
            <w:shd w:val="clear" w:color="auto" w:fill="D9D9D9"/>
          </w:tcPr>
          <w:p w14:paraId="62CC1FE4" w14:textId="77777777" w:rsidR="004B3E02" w:rsidRDefault="004B3E02">
            <w:pPr>
              <w:pStyle w:val="PleaseReviewReport0"/>
              <w:jc w:val="center"/>
            </w:pPr>
            <w:r>
              <w:lastRenderedPageBreak/>
              <w:t>519</w:t>
            </w:r>
          </w:p>
        </w:tc>
        <w:tc>
          <w:tcPr>
            <w:tcW w:w="661" w:type="dxa"/>
            <w:shd w:val="clear" w:color="auto" w:fill="D9D9D9"/>
          </w:tcPr>
          <w:p w14:paraId="62CC1FE5" w14:textId="77777777" w:rsidR="004B3E02" w:rsidRDefault="004B3E02">
            <w:pPr>
              <w:pStyle w:val="PleaseReviewReport0"/>
              <w:jc w:val="center"/>
            </w:pPr>
            <w:r>
              <w:t>400</w:t>
            </w:r>
          </w:p>
        </w:tc>
        <w:tc>
          <w:tcPr>
            <w:tcW w:w="3179" w:type="dxa"/>
            <w:shd w:val="clear" w:color="auto" w:fill="D9D9D9"/>
          </w:tcPr>
          <w:p w14:paraId="62CC1FE6" w14:textId="77777777" w:rsidR="004B3E02" w:rsidRDefault="004B3E02">
            <w:pPr>
              <w:pStyle w:val="PleaseReviewReport0"/>
            </w:pPr>
            <w:r>
              <w:rPr>
                <w:rFonts w:ascii="Arial" w:hAnsi="Arial" w:cs="Arial"/>
                <w:sz w:val="18"/>
                <w:szCs w:val="18"/>
              </w:rPr>
              <w:t xml:space="preserve">Export inspection;* </w:t>
            </w:r>
            <w:r>
              <w:rPr>
                <w:rFonts w:ascii="Arial" w:hAnsi="Arial" w:cs="Arial"/>
                <w:b/>
                <w:bCs/>
                <w:sz w:val="18"/>
                <w:szCs w:val="18"/>
              </w:rPr>
              <w:t>IRDN 5</w:t>
            </w:r>
            <w:r>
              <w:rPr>
                <w:rFonts w:ascii="Arial" w:hAnsi="Arial" w:cs="Arial"/>
                <w:sz w:val="18"/>
                <w:szCs w:val="18"/>
              </w:rPr>
              <w:t>; SA 3</w:t>
            </w:r>
          </w:p>
        </w:tc>
        <w:tc>
          <w:tcPr>
            <w:tcW w:w="540" w:type="dxa"/>
            <w:shd w:val="clear" w:color="auto" w:fill="D9D9D9"/>
          </w:tcPr>
          <w:p w14:paraId="62CC1FE7" w14:textId="77777777" w:rsidR="004B3E02" w:rsidRDefault="004B3E02">
            <w:pPr>
              <w:pStyle w:val="PleaseReviewReport0"/>
              <w:jc w:val="center"/>
            </w:pPr>
            <w:r>
              <w:t>C</w:t>
            </w:r>
          </w:p>
        </w:tc>
        <w:tc>
          <w:tcPr>
            <w:tcW w:w="6120" w:type="dxa"/>
            <w:shd w:val="clear" w:color="auto" w:fill="D9D9D9"/>
          </w:tcPr>
          <w:p w14:paraId="62CC1FE8" w14:textId="77777777" w:rsidR="004B3E02" w:rsidRDefault="004B3E02">
            <w:pPr>
              <w:pStyle w:val="PleaseReviewReport0"/>
            </w:pPr>
            <w:r>
              <w:rPr>
                <w:b/>
              </w:rPr>
              <w:t>EPPO </w:t>
            </w:r>
            <w:r>
              <w:br/>
              <w:t>The SA3 reference in table 5 does not cover Psuedococcus jackbeardsleyi</w:t>
            </w:r>
          </w:p>
          <w:p w14:paraId="62CC1FE9" w14:textId="77777777" w:rsidR="004B3E02" w:rsidRDefault="004B3E02">
            <w:pPr>
              <w:pStyle w:val="PleaseReviewReport0"/>
            </w:pPr>
            <w:r>
              <w:rPr>
                <w:i/>
              </w:rPr>
              <w:t>Category : SUBSTANTIVE </w:t>
            </w:r>
          </w:p>
        </w:tc>
        <w:tc>
          <w:tcPr>
            <w:tcW w:w="3870" w:type="dxa"/>
            <w:shd w:val="clear" w:color="auto" w:fill="D9D9D9"/>
          </w:tcPr>
          <w:p w14:paraId="69B7DC09" w14:textId="512ADC62" w:rsidR="004B3E02" w:rsidRDefault="005C26F2" w:rsidP="00F75537">
            <w:pPr>
              <w:pStyle w:val="PleaseReviewReport0"/>
              <w:rPr>
                <w:b/>
              </w:rPr>
            </w:pPr>
            <w:r w:rsidRPr="005C26F2">
              <w:rPr>
                <w:b/>
              </w:rPr>
              <w:t xml:space="preserve">CONSIDERED BUT NOT INCORPORATED: </w:t>
            </w:r>
            <w:r w:rsidRPr="005C26F2">
              <w:t xml:space="preserve">According to the information material received, SA 3 has already been applied to </w:t>
            </w:r>
            <w:r w:rsidR="00F75537">
              <w:t xml:space="preserve">manage </w:t>
            </w:r>
            <w:r w:rsidRPr="005C26F2">
              <w:t>this pest by at least one CP.</w:t>
            </w:r>
            <w:r w:rsidR="00936906">
              <w:t xml:space="preserve"> The correct reference is now provided.</w:t>
            </w:r>
          </w:p>
        </w:tc>
      </w:tr>
      <w:tr w:rsidR="004B3E02" w14:paraId="62CC1FF1" w14:textId="5F289202" w:rsidTr="004B3E02">
        <w:tc>
          <w:tcPr>
            <w:tcW w:w="1200" w:type="dxa"/>
            <w:shd w:val="clear" w:color="auto" w:fill="D9D9D9"/>
          </w:tcPr>
          <w:p w14:paraId="62CC1FEB" w14:textId="77777777" w:rsidR="004B3E02" w:rsidRDefault="004B3E02">
            <w:pPr>
              <w:pStyle w:val="PleaseReviewReport0"/>
              <w:jc w:val="center"/>
            </w:pPr>
            <w:r>
              <w:t>520</w:t>
            </w:r>
          </w:p>
        </w:tc>
        <w:tc>
          <w:tcPr>
            <w:tcW w:w="661" w:type="dxa"/>
            <w:shd w:val="clear" w:color="auto" w:fill="D9D9D9"/>
          </w:tcPr>
          <w:p w14:paraId="62CC1FEC" w14:textId="77777777" w:rsidR="004B3E02" w:rsidRDefault="004B3E02">
            <w:pPr>
              <w:pStyle w:val="PleaseReviewReport0"/>
              <w:jc w:val="center"/>
            </w:pPr>
            <w:r>
              <w:t>400</w:t>
            </w:r>
          </w:p>
        </w:tc>
        <w:tc>
          <w:tcPr>
            <w:tcW w:w="3179" w:type="dxa"/>
            <w:shd w:val="clear" w:color="auto" w:fill="D9D9D9"/>
          </w:tcPr>
          <w:p w14:paraId="62CC1FED" w14:textId="77777777" w:rsidR="004B3E02" w:rsidRDefault="004B3E02">
            <w:pPr>
              <w:pStyle w:val="PleaseReviewReport0"/>
            </w:pPr>
            <w:r>
              <w:rPr>
                <w:rFonts w:ascii="Arial" w:hAnsi="Arial" w:cs="Arial"/>
                <w:sz w:val="18"/>
                <w:szCs w:val="18"/>
              </w:rPr>
              <w:t xml:space="preserve">Export </w:t>
            </w:r>
            <w:r>
              <w:rPr>
                <w:rFonts w:ascii="Arial" w:hAnsi="Arial" w:cs="Arial"/>
                <w:strike/>
                <w:color w:val="FF00FF"/>
                <w:sz w:val="18"/>
                <w:szCs w:val="18"/>
              </w:rPr>
              <w:t xml:space="preserve">inspection;* </w:t>
            </w:r>
            <w:r>
              <w:rPr>
                <w:rFonts w:ascii="Arial" w:hAnsi="Arial" w:cs="Arial"/>
                <w:color w:val="FF00FF"/>
                <w:sz w:val="18"/>
                <w:szCs w:val="18"/>
                <w:u w:val="single"/>
              </w:rPr>
              <w:t xml:space="preserve">inspection*; </w:t>
            </w:r>
            <w:r>
              <w:rPr>
                <w:rFonts w:ascii="Arial" w:hAnsi="Arial" w:cs="Arial"/>
                <w:b/>
                <w:bCs/>
                <w:sz w:val="18"/>
                <w:szCs w:val="18"/>
              </w:rPr>
              <w:t>IRDN 5</w:t>
            </w:r>
            <w:r>
              <w:rPr>
                <w:rFonts w:ascii="Arial" w:hAnsi="Arial" w:cs="Arial"/>
                <w:sz w:val="18"/>
                <w:szCs w:val="18"/>
              </w:rPr>
              <w:t>; SA 3</w:t>
            </w:r>
          </w:p>
        </w:tc>
        <w:tc>
          <w:tcPr>
            <w:tcW w:w="540" w:type="dxa"/>
            <w:shd w:val="clear" w:color="auto" w:fill="D9D9D9"/>
          </w:tcPr>
          <w:p w14:paraId="62CC1FEE" w14:textId="77777777" w:rsidR="004B3E02" w:rsidRDefault="004B3E02">
            <w:pPr>
              <w:pStyle w:val="PleaseReviewReport0"/>
              <w:jc w:val="center"/>
            </w:pPr>
            <w:r>
              <w:t>P</w:t>
            </w:r>
          </w:p>
        </w:tc>
        <w:tc>
          <w:tcPr>
            <w:tcW w:w="6120" w:type="dxa"/>
            <w:shd w:val="clear" w:color="auto" w:fill="D9D9D9"/>
          </w:tcPr>
          <w:p w14:paraId="62CC1FEF" w14:textId="77777777" w:rsidR="004B3E02" w:rsidRDefault="004B3E02">
            <w:pPr>
              <w:pStyle w:val="PleaseReviewReport0"/>
            </w:pPr>
            <w:r>
              <w:rPr>
                <w:b/>
              </w:rPr>
              <w:t>EPPO </w:t>
            </w:r>
            <w:r>
              <w:br/>
              <w:t>See comment for paragraph 322.</w:t>
            </w:r>
          </w:p>
          <w:p w14:paraId="62CC1FF0" w14:textId="77777777" w:rsidR="004B3E02" w:rsidRDefault="004B3E02">
            <w:pPr>
              <w:pStyle w:val="PleaseReviewReport0"/>
            </w:pPr>
            <w:r>
              <w:rPr>
                <w:i/>
              </w:rPr>
              <w:t>Category : EDITORIAL </w:t>
            </w:r>
          </w:p>
        </w:tc>
        <w:tc>
          <w:tcPr>
            <w:tcW w:w="3870" w:type="dxa"/>
            <w:shd w:val="clear" w:color="auto" w:fill="D9D9D9"/>
          </w:tcPr>
          <w:p w14:paraId="32763EA7" w14:textId="17DABAA3" w:rsidR="004B3E02" w:rsidRDefault="003D7BA0">
            <w:pPr>
              <w:pStyle w:val="PleaseReviewReport0"/>
              <w:rPr>
                <w:b/>
              </w:rPr>
            </w:pPr>
            <w:r>
              <w:rPr>
                <w:b/>
              </w:rPr>
              <w:t>INCORPORATED</w:t>
            </w:r>
          </w:p>
        </w:tc>
      </w:tr>
      <w:tr w:rsidR="004B3E02" w14:paraId="62CC1FF8" w14:textId="67FB5CA0" w:rsidTr="004B3E02">
        <w:tc>
          <w:tcPr>
            <w:tcW w:w="1200" w:type="dxa"/>
            <w:shd w:val="clear" w:color="auto" w:fill="D9D9D9"/>
          </w:tcPr>
          <w:p w14:paraId="62CC1FF2" w14:textId="77777777" w:rsidR="004B3E02" w:rsidRDefault="004B3E02">
            <w:pPr>
              <w:pStyle w:val="PleaseReviewReport0"/>
              <w:jc w:val="center"/>
            </w:pPr>
            <w:r>
              <w:t>521</w:t>
            </w:r>
          </w:p>
        </w:tc>
        <w:tc>
          <w:tcPr>
            <w:tcW w:w="661" w:type="dxa"/>
            <w:shd w:val="clear" w:color="auto" w:fill="D9D9D9"/>
          </w:tcPr>
          <w:p w14:paraId="62CC1FF3" w14:textId="77777777" w:rsidR="004B3E02" w:rsidRDefault="004B3E02">
            <w:pPr>
              <w:pStyle w:val="PleaseReviewReport0"/>
              <w:jc w:val="center"/>
            </w:pPr>
            <w:r>
              <w:t>400</w:t>
            </w:r>
          </w:p>
        </w:tc>
        <w:tc>
          <w:tcPr>
            <w:tcW w:w="3179" w:type="dxa"/>
            <w:shd w:val="clear" w:color="auto" w:fill="D9D9D9"/>
          </w:tcPr>
          <w:p w14:paraId="62CC1FF4" w14:textId="77777777" w:rsidR="004B3E02" w:rsidRPr="00E559B7" w:rsidRDefault="004B3E02">
            <w:pPr>
              <w:pStyle w:val="PleaseReviewReport0"/>
              <w:rPr>
                <w:lang w:val="fr-FR"/>
              </w:rPr>
            </w:pPr>
            <w:r w:rsidRPr="00E559B7">
              <w:rPr>
                <w:rFonts w:ascii="Arial" w:hAnsi="Arial" w:cs="Arial"/>
                <w:sz w:val="18"/>
                <w:szCs w:val="18"/>
                <w:lang w:val="fr-FR"/>
              </w:rPr>
              <w:t>Inspección de las exportaciones*</w:t>
            </w:r>
            <w:r w:rsidRPr="00E559B7">
              <w:rPr>
                <w:rFonts w:ascii="Arial" w:hAnsi="Arial" w:cs="Arial"/>
                <w:strike/>
                <w:color w:val="CD5C5C"/>
                <w:sz w:val="18"/>
                <w:szCs w:val="18"/>
                <w:lang w:val="fr-FR"/>
              </w:rPr>
              <w:t xml:space="preserve">; </w:t>
            </w:r>
            <w:r w:rsidRPr="00E559B7">
              <w:rPr>
                <w:rFonts w:ascii="Arial" w:hAnsi="Arial" w:cs="Arial"/>
                <w:b/>
                <w:bCs/>
                <w:strike/>
                <w:color w:val="CD5C5C"/>
                <w:sz w:val="18"/>
                <w:szCs w:val="18"/>
                <w:lang w:val="fr-FR"/>
              </w:rPr>
              <w:t>IRDN 5</w:t>
            </w:r>
            <w:r w:rsidRPr="00E559B7">
              <w:rPr>
                <w:rFonts w:ascii="Arial" w:hAnsi="Arial" w:cs="Arial"/>
                <w:strike/>
                <w:color w:val="CD5C5C"/>
                <w:sz w:val="18"/>
                <w:szCs w:val="18"/>
                <w:lang w:val="fr-FR"/>
              </w:rPr>
              <w:t>; ES 3</w:t>
            </w:r>
          </w:p>
        </w:tc>
        <w:tc>
          <w:tcPr>
            <w:tcW w:w="540" w:type="dxa"/>
            <w:shd w:val="clear" w:color="auto" w:fill="D9D9D9"/>
          </w:tcPr>
          <w:p w14:paraId="62CC1FF5" w14:textId="77777777" w:rsidR="004B3E02" w:rsidRDefault="004B3E02">
            <w:pPr>
              <w:pStyle w:val="PleaseReviewReport0"/>
              <w:jc w:val="center"/>
            </w:pPr>
            <w:r>
              <w:t>P</w:t>
            </w:r>
          </w:p>
        </w:tc>
        <w:tc>
          <w:tcPr>
            <w:tcW w:w="6120" w:type="dxa"/>
            <w:shd w:val="clear" w:color="auto" w:fill="D9D9D9"/>
          </w:tcPr>
          <w:p w14:paraId="62CC1FF6" w14:textId="77777777" w:rsidR="004B3E02" w:rsidRPr="00E559B7" w:rsidRDefault="004B3E02">
            <w:pPr>
              <w:pStyle w:val="PleaseReviewReport0"/>
              <w:rPr>
                <w:lang w:val="fr-FR"/>
              </w:rPr>
            </w:pPr>
            <w:r w:rsidRPr="00E559B7">
              <w:rPr>
                <w:b/>
                <w:lang w:val="fr-FR"/>
              </w:rPr>
              <w:t>Colombia </w:t>
            </w:r>
            <w:r w:rsidRPr="00E559B7">
              <w:rPr>
                <w:lang w:val="fr-FR"/>
              </w:rPr>
              <w:br/>
              <w:t>La inclusión de tratamiento fitosanitario de irradiación y enfoque de sistemas no corresponde con el nivel real de riesgo, ya que no se evidencia un análisis técnico-científico previo que respalde su necesidad o proporción. Es fundamental recordar que, aunque se indique que los países deben realizar su propia evaluación de riesgo, cuando una medida es presentada dentro de una NIMF, los países importadores la asumen como una referencia técnica válida y confiable. En ausencia de una validación técnica rigurosa, la CIPF corre el riesgo de promover requisitos fitosanitarios que se vuelven circulares y obligatorios en la práctica, sin contar con una justificación científica sólida. Esto conlleva a la imposición de exigencias desproporcionadas que afectan el comercio internacional, contraviniendo los principios de necesidad, proporcionalidad y fundamentación técnica establecidos por la propia CIPF.</w:t>
            </w:r>
          </w:p>
          <w:p w14:paraId="62CC1FF7" w14:textId="77777777" w:rsidR="004B3E02" w:rsidRDefault="004B3E02">
            <w:pPr>
              <w:pStyle w:val="PleaseReviewReport0"/>
            </w:pPr>
            <w:r>
              <w:rPr>
                <w:i/>
              </w:rPr>
              <w:t>Category : SUBSTANTIVE </w:t>
            </w:r>
          </w:p>
        </w:tc>
        <w:tc>
          <w:tcPr>
            <w:tcW w:w="3870" w:type="dxa"/>
            <w:shd w:val="clear" w:color="auto" w:fill="D9D9D9"/>
          </w:tcPr>
          <w:p w14:paraId="421C8085" w14:textId="77777777" w:rsidR="00012725" w:rsidRPr="00722518" w:rsidRDefault="00012725" w:rsidP="00012725">
            <w:pPr>
              <w:pStyle w:val="PleaseReviewReport0"/>
              <w:rPr>
                <w:lang w:val="en-US"/>
              </w:rPr>
            </w:pPr>
            <w:r w:rsidRPr="00722518">
              <w:rPr>
                <w:b/>
                <w:lang w:val="en-US"/>
              </w:rPr>
              <w:t xml:space="preserve">1. CONSIDERED BUT NOT INCORPORATED: </w:t>
            </w:r>
            <w:r w:rsidRPr="00722518">
              <w:rPr>
                <w:lang w:val="en-US"/>
              </w:rPr>
              <w:t xml:space="preserve">IRDN 5 is a phytosanitary treatment adopted by the CPM for managing the pest risk of Pseudococcus jackbeardsleyi. </w:t>
            </w:r>
          </w:p>
          <w:p w14:paraId="5A7B3A71" w14:textId="77777777" w:rsidR="00012725" w:rsidRPr="00722518" w:rsidRDefault="00012725" w:rsidP="00012725">
            <w:pPr>
              <w:pStyle w:val="PleaseReviewReport0"/>
              <w:rPr>
                <w:lang w:val="en-US"/>
              </w:rPr>
            </w:pPr>
            <w:r w:rsidRPr="00722518">
              <w:rPr>
                <w:b/>
                <w:lang w:val="en-US"/>
              </w:rPr>
              <w:t xml:space="preserve">2. CONSIDERED BUT NOT INCORPORATED: </w:t>
            </w:r>
            <w:r w:rsidRPr="00722518">
              <w:rPr>
                <w:lang w:val="en-US"/>
              </w:rPr>
              <w:t>According to the information material received, SA 3 has already been applied to manage the pest risk of P. jackbeardsleyi by at least by one CP.</w:t>
            </w:r>
          </w:p>
          <w:p w14:paraId="311D5552" w14:textId="77777777" w:rsidR="004B3E02" w:rsidRPr="00722518" w:rsidRDefault="004B3E02">
            <w:pPr>
              <w:pStyle w:val="PleaseReviewReport0"/>
              <w:rPr>
                <w:b/>
                <w:lang w:val="en-US"/>
              </w:rPr>
            </w:pPr>
          </w:p>
        </w:tc>
      </w:tr>
      <w:tr w:rsidR="004B3E02" w14:paraId="62CC1FFF" w14:textId="1E42BD37" w:rsidTr="004B3E02">
        <w:tc>
          <w:tcPr>
            <w:tcW w:w="1200" w:type="dxa"/>
          </w:tcPr>
          <w:p w14:paraId="62CC1FF9" w14:textId="77777777" w:rsidR="004B3E02" w:rsidRDefault="004B3E02">
            <w:pPr>
              <w:pStyle w:val="PleaseReviewReport0"/>
              <w:jc w:val="center"/>
            </w:pPr>
            <w:r>
              <w:t>522</w:t>
            </w:r>
          </w:p>
        </w:tc>
        <w:tc>
          <w:tcPr>
            <w:tcW w:w="661" w:type="dxa"/>
          </w:tcPr>
          <w:p w14:paraId="62CC1FFA" w14:textId="77777777" w:rsidR="004B3E02" w:rsidRDefault="004B3E02">
            <w:pPr>
              <w:pStyle w:val="PleaseReviewReport0"/>
              <w:jc w:val="center"/>
            </w:pPr>
            <w:r>
              <w:t>401</w:t>
            </w:r>
          </w:p>
        </w:tc>
        <w:tc>
          <w:tcPr>
            <w:tcW w:w="3179" w:type="dxa"/>
          </w:tcPr>
          <w:p w14:paraId="62CC1FFB" w14:textId="77777777" w:rsidR="004B3E02" w:rsidRDefault="004B3E02">
            <w:pPr>
              <w:pStyle w:val="PleaseReviewReport0"/>
            </w:pPr>
            <w:r>
              <w:rPr>
                <w:rFonts w:ascii="Arial" w:hAnsi="Arial" w:cs="Arial"/>
                <w:i/>
                <w:strike/>
                <w:color w:val="0000FF"/>
                <w:sz w:val="18"/>
                <w:szCs w:val="18"/>
              </w:rPr>
              <w:t>Selenaspidus articulatus</w:t>
            </w:r>
          </w:p>
        </w:tc>
        <w:tc>
          <w:tcPr>
            <w:tcW w:w="540" w:type="dxa"/>
          </w:tcPr>
          <w:p w14:paraId="62CC1FFC" w14:textId="77777777" w:rsidR="004B3E02" w:rsidRDefault="004B3E02">
            <w:pPr>
              <w:pStyle w:val="PleaseReviewReport0"/>
              <w:jc w:val="center"/>
            </w:pPr>
            <w:r>
              <w:t>P</w:t>
            </w:r>
          </w:p>
        </w:tc>
        <w:tc>
          <w:tcPr>
            <w:tcW w:w="6120" w:type="dxa"/>
          </w:tcPr>
          <w:p w14:paraId="62CC1FFD" w14:textId="77777777" w:rsidR="004B3E02" w:rsidRDefault="004B3E02">
            <w:pPr>
              <w:pStyle w:val="PleaseReviewReport0"/>
            </w:pPr>
            <w:r>
              <w:rPr>
                <w:b/>
              </w:rPr>
              <w:t>COSAVE </w:t>
            </w:r>
            <w:r>
              <w:br/>
              <w:t>It is suggested to remove it as a consequence of the removal of the pest from Table 1</w:t>
            </w:r>
          </w:p>
          <w:p w14:paraId="62CC1FFE" w14:textId="77777777" w:rsidR="004B3E02" w:rsidRDefault="004B3E02">
            <w:pPr>
              <w:pStyle w:val="PleaseReviewReport0"/>
            </w:pPr>
            <w:r>
              <w:rPr>
                <w:i/>
              </w:rPr>
              <w:t>Category : TECHNICAL </w:t>
            </w:r>
          </w:p>
        </w:tc>
        <w:tc>
          <w:tcPr>
            <w:tcW w:w="3870" w:type="dxa"/>
          </w:tcPr>
          <w:p w14:paraId="0161AC85" w14:textId="2E680A4A" w:rsidR="004B3E02" w:rsidRPr="00012725" w:rsidRDefault="00012725">
            <w:pPr>
              <w:pStyle w:val="PleaseReviewReport0"/>
              <w:rPr>
                <w:b/>
                <w:highlight w:val="yellow"/>
              </w:rPr>
            </w:pPr>
            <w:r w:rsidRPr="00012725">
              <w:rPr>
                <w:b/>
                <w:highlight w:val="yellow"/>
              </w:rPr>
              <w:t>PENDING DECISION</w:t>
            </w:r>
          </w:p>
        </w:tc>
      </w:tr>
      <w:tr w:rsidR="00012725" w14:paraId="62CC2006" w14:textId="03073442" w:rsidTr="004B3E02">
        <w:tc>
          <w:tcPr>
            <w:tcW w:w="1200" w:type="dxa"/>
            <w:shd w:val="clear" w:color="auto" w:fill="D9D9D9"/>
          </w:tcPr>
          <w:p w14:paraId="62CC2000" w14:textId="77777777" w:rsidR="00012725" w:rsidRDefault="00012725">
            <w:pPr>
              <w:pStyle w:val="PleaseReviewReport0"/>
              <w:jc w:val="center"/>
            </w:pPr>
            <w:r>
              <w:t>523</w:t>
            </w:r>
          </w:p>
        </w:tc>
        <w:tc>
          <w:tcPr>
            <w:tcW w:w="661" w:type="dxa"/>
            <w:shd w:val="clear" w:color="auto" w:fill="D9D9D9"/>
          </w:tcPr>
          <w:p w14:paraId="62CC2001" w14:textId="77777777" w:rsidR="00012725" w:rsidRDefault="00012725">
            <w:pPr>
              <w:pStyle w:val="PleaseReviewReport0"/>
              <w:jc w:val="center"/>
            </w:pPr>
            <w:r>
              <w:t>402</w:t>
            </w:r>
          </w:p>
        </w:tc>
        <w:tc>
          <w:tcPr>
            <w:tcW w:w="3179" w:type="dxa"/>
            <w:shd w:val="clear" w:color="auto" w:fill="D9D9D9"/>
          </w:tcPr>
          <w:p w14:paraId="62CC2002" w14:textId="77777777" w:rsidR="00012725" w:rsidRDefault="00012725">
            <w:pPr>
              <w:pStyle w:val="PleaseReviewReport0"/>
            </w:pPr>
            <w:r>
              <w:rPr>
                <w:rFonts w:ascii="Arial" w:hAnsi="Arial" w:cs="Arial"/>
                <w:strike/>
                <w:color w:val="0000FF"/>
                <w:sz w:val="18"/>
                <w:szCs w:val="18"/>
              </w:rPr>
              <w:t>Export inspection*</w:t>
            </w:r>
          </w:p>
        </w:tc>
        <w:tc>
          <w:tcPr>
            <w:tcW w:w="540" w:type="dxa"/>
            <w:shd w:val="clear" w:color="auto" w:fill="D9D9D9"/>
          </w:tcPr>
          <w:p w14:paraId="62CC2003" w14:textId="77777777" w:rsidR="00012725" w:rsidRDefault="00012725">
            <w:pPr>
              <w:pStyle w:val="PleaseReviewReport0"/>
              <w:jc w:val="center"/>
            </w:pPr>
            <w:r>
              <w:t>P</w:t>
            </w:r>
          </w:p>
        </w:tc>
        <w:tc>
          <w:tcPr>
            <w:tcW w:w="6120" w:type="dxa"/>
            <w:shd w:val="clear" w:color="auto" w:fill="D9D9D9"/>
          </w:tcPr>
          <w:p w14:paraId="62CC2004" w14:textId="77777777" w:rsidR="00012725" w:rsidRDefault="00012725">
            <w:pPr>
              <w:pStyle w:val="PleaseReviewReport0"/>
            </w:pPr>
            <w:r>
              <w:rPr>
                <w:b/>
              </w:rPr>
              <w:t>COSAVE </w:t>
            </w:r>
            <w:r>
              <w:br/>
              <w:t>It is suggested to remove it as a consequence of the removal of the pest from Table 1</w:t>
            </w:r>
          </w:p>
          <w:p w14:paraId="62CC2005" w14:textId="77777777" w:rsidR="00012725" w:rsidRDefault="00012725">
            <w:pPr>
              <w:pStyle w:val="PleaseReviewReport0"/>
            </w:pPr>
            <w:r>
              <w:rPr>
                <w:i/>
              </w:rPr>
              <w:t>Category : TECHNICAL </w:t>
            </w:r>
          </w:p>
        </w:tc>
        <w:tc>
          <w:tcPr>
            <w:tcW w:w="3870" w:type="dxa"/>
            <w:shd w:val="clear" w:color="auto" w:fill="D9D9D9"/>
          </w:tcPr>
          <w:p w14:paraId="466C7755" w14:textId="5A51FF89" w:rsidR="00012725" w:rsidRPr="00012725" w:rsidRDefault="00012725">
            <w:pPr>
              <w:pStyle w:val="PleaseReviewReport0"/>
              <w:rPr>
                <w:b/>
                <w:highlight w:val="yellow"/>
              </w:rPr>
            </w:pPr>
            <w:r w:rsidRPr="00012725">
              <w:rPr>
                <w:b/>
                <w:highlight w:val="yellow"/>
              </w:rPr>
              <w:t>PENDING DECISION</w:t>
            </w:r>
          </w:p>
        </w:tc>
      </w:tr>
      <w:tr w:rsidR="00012725" w14:paraId="62CC200D" w14:textId="75678202" w:rsidTr="004B3E02">
        <w:tc>
          <w:tcPr>
            <w:tcW w:w="1200" w:type="dxa"/>
          </w:tcPr>
          <w:p w14:paraId="62CC2007" w14:textId="77777777" w:rsidR="00012725" w:rsidRDefault="00012725">
            <w:pPr>
              <w:pStyle w:val="PleaseReviewReport0"/>
              <w:jc w:val="center"/>
            </w:pPr>
            <w:r>
              <w:t>524</w:t>
            </w:r>
          </w:p>
        </w:tc>
        <w:tc>
          <w:tcPr>
            <w:tcW w:w="661" w:type="dxa"/>
          </w:tcPr>
          <w:p w14:paraId="62CC2008" w14:textId="77777777" w:rsidR="00012725" w:rsidRDefault="00012725">
            <w:pPr>
              <w:pStyle w:val="PleaseReviewReport0"/>
              <w:jc w:val="center"/>
            </w:pPr>
            <w:r>
              <w:t>403</w:t>
            </w:r>
          </w:p>
        </w:tc>
        <w:tc>
          <w:tcPr>
            <w:tcW w:w="3179" w:type="dxa"/>
          </w:tcPr>
          <w:p w14:paraId="62CC2009" w14:textId="77777777" w:rsidR="00012725" w:rsidRDefault="00012725">
            <w:pPr>
              <w:pStyle w:val="PleaseReviewReport0"/>
            </w:pPr>
            <w:r>
              <w:rPr>
                <w:rFonts w:ascii="Arial" w:hAnsi="Arial" w:cs="Arial"/>
                <w:b/>
                <w:bCs/>
                <w:strike/>
                <w:color w:val="0000FF"/>
                <w:sz w:val="18"/>
                <w:szCs w:val="18"/>
              </w:rPr>
              <w:t>Whiteflies</w:t>
            </w:r>
          </w:p>
        </w:tc>
        <w:tc>
          <w:tcPr>
            <w:tcW w:w="540" w:type="dxa"/>
          </w:tcPr>
          <w:p w14:paraId="62CC200A" w14:textId="77777777" w:rsidR="00012725" w:rsidRDefault="00012725">
            <w:pPr>
              <w:pStyle w:val="PleaseReviewReport0"/>
              <w:jc w:val="center"/>
            </w:pPr>
            <w:r>
              <w:t>P</w:t>
            </w:r>
          </w:p>
        </w:tc>
        <w:tc>
          <w:tcPr>
            <w:tcW w:w="6120" w:type="dxa"/>
          </w:tcPr>
          <w:p w14:paraId="62CC200B" w14:textId="77777777" w:rsidR="00012725" w:rsidRDefault="00012725">
            <w:pPr>
              <w:pStyle w:val="PleaseReviewReport0"/>
            </w:pPr>
            <w:r>
              <w:rPr>
                <w:b/>
              </w:rPr>
              <w:t>COSAVE </w:t>
            </w:r>
            <w:r>
              <w:br/>
              <w:t>It is suggested to remove it as a consequence of the removal of the pest from Table 1</w:t>
            </w:r>
          </w:p>
          <w:p w14:paraId="62CC200C" w14:textId="77777777" w:rsidR="00012725" w:rsidRDefault="00012725">
            <w:pPr>
              <w:pStyle w:val="PleaseReviewReport0"/>
            </w:pPr>
            <w:r>
              <w:rPr>
                <w:i/>
              </w:rPr>
              <w:t>Category : TECHNICAL </w:t>
            </w:r>
          </w:p>
        </w:tc>
        <w:tc>
          <w:tcPr>
            <w:tcW w:w="3870" w:type="dxa"/>
          </w:tcPr>
          <w:p w14:paraId="1EF37B8B" w14:textId="1F93A33E" w:rsidR="00012725" w:rsidRPr="00012725" w:rsidRDefault="00012725">
            <w:pPr>
              <w:pStyle w:val="PleaseReviewReport0"/>
              <w:rPr>
                <w:b/>
                <w:highlight w:val="yellow"/>
              </w:rPr>
            </w:pPr>
            <w:r w:rsidRPr="00012725">
              <w:rPr>
                <w:b/>
                <w:highlight w:val="yellow"/>
              </w:rPr>
              <w:t>PENDING DECISION</w:t>
            </w:r>
          </w:p>
        </w:tc>
      </w:tr>
      <w:tr w:rsidR="00012725" w14:paraId="62CC2014" w14:textId="09799979" w:rsidTr="004B3E02">
        <w:tc>
          <w:tcPr>
            <w:tcW w:w="1200" w:type="dxa"/>
            <w:shd w:val="clear" w:color="auto" w:fill="D9D9D9"/>
          </w:tcPr>
          <w:p w14:paraId="62CC200E" w14:textId="77777777" w:rsidR="00012725" w:rsidRDefault="00012725">
            <w:pPr>
              <w:pStyle w:val="PleaseReviewReport0"/>
              <w:jc w:val="center"/>
            </w:pPr>
            <w:r>
              <w:t>525</w:t>
            </w:r>
          </w:p>
        </w:tc>
        <w:tc>
          <w:tcPr>
            <w:tcW w:w="661" w:type="dxa"/>
            <w:shd w:val="clear" w:color="auto" w:fill="D9D9D9"/>
          </w:tcPr>
          <w:p w14:paraId="62CC200F" w14:textId="77777777" w:rsidR="00012725" w:rsidRDefault="00012725">
            <w:pPr>
              <w:pStyle w:val="PleaseReviewReport0"/>
              <w:jc w:val="center"/>
            </w:pPr>
            <w:r>
              <w:t>405</w:t>
            </w:r>
          </w:p>
        </w:tc>
        <w:tc>
          <w:tcPr>
            <w:tcW w:w="3179" w:type="dxa"/>
            <w:shd w:val="clear" w:color="auto" w:fill="D9D9D9"/>
          </w:tcPr>
          <w:p w14:paraId="62CC2010" w14:textId="77777777" w:rsidR="00012725" w:rsidRDefault="00012725">
            <w:pPr>
              <w:pStyle w:val="PleaseReviewReport0"/>
            </w:pPr>
            <w:r>
              <w:rPr>
                <w:rFonts w:ascii="Arial" w:hAnsi="Arial" w:cs="Arial"/>
                <w:i/>
                <w:strike/>
                <w:color w:val="0000FF"/>
                <w:sz w:val="18"/>
                <w:szCs w:val="18"/>
              </w:rPr>
              <w:t>Aleurocanthus woglumi</w:t>
            </w:r>
          </w:p>
        </w:tc>
        <w:tc>
          <w:tcPr>
            <w:tcW w:w="540" w:type="dxa"/>
            <w:shd w:val="clear" w:color="auto" w:fill="D9D9D9"/>
          </w:tcPr>
          <w:p w14:paraId="62CC2011" w14:textId="77777777" w:rsidR="00012725" w:rsidRDefault="00012725">
            <w:pPr>
              <w:pStyle w:val="PleaseReviewReport0"/>
              <w:jc w:val="center"/>
            </w:pPr>
            <w:r>
              <w:t>P</w:t>
            </w:r>
          </w:p>
        </w:tc>
        <w:tc>
          <w:tcPr>
            <w:tcW w:w="6120" w:type="dxa"/>
            <w:shd w:val="clear" w:color="auto" w:fill="D9D9D9"/>
          </w:tcPr>
          <w:p w14:paraId="62CC2012" w14:textId="77777777" w:rsidR="00012725" w:rsidRDefault="00012725">
            <w:pPr>
              <w:pStyle w:val="PleaseReviewReport0"/>
            </w:pPr>
            <w:r>
              <w:rPr>
                <w:b/>
              </w:rPr>
              <w:t>COSAVE </w:t>
            </w:r>
            <w:r>
              <w:br/>
              <w:t>It is suggested to remove it as a consequence of the removal of the pest from Table 1</w:t>
            </w:r>
          </w:p>
          <w:p w14:paraId="62CC2013" w14:textId="77777777" w:rsidR="00012725" w:rsidRDefault="00012725">
            <w:pPr>
              <w:pStyle w:val="PleaseReviewReport0"/>
            </w:pPr>
            <w:r>
              <w:rPr>
                <w:i/>
              </w:rPr>
              <w:t>Category : TECHNICAL </w:t>
            </w:r>
          </w:p>
        </w:tc>
        <w:tc>
          <w:tcPr>
            <w:tcW w:w="3870" w:type="dxa"/>
            <w:shd w:val="clear" w:color="auto" w:fill="D9D9D9"/>
          </w:tcPr>
          <w:p w14:paraId="190168DD" w14:textId="1F5BB784" w:rsidR="00012725" w:rsidRPr="00012725" w:rsidRDefault="00012725">
            <w:pPr>
              <w:pStyle w:val="PleaseReviewReport0"/>
              <w:rPr>
                <w:b/>
                <w:highlight w:val="yellow"/>
              </w:rPr>
            </w:pPr>
            <w:r w:rsidRPr="00012725">
              <w:rPr>
                <w:b/>
                <w:highlight w:val="yellow"/>
              </w:rPr>
              <w:t>PENDING DECISION</w:t>
            </w:r>
          </w:p>
        </w:tc>
      </w:tr>
      <w:tr w:rsidR="004B3E02" w14:paraId="62CC201B" w14:textId="16957383" w:rsidTr="004B3E02">
        <w:tc>
          <w:tcPr>
            <w:tcW w:w="1200" w:type="dxa"/>
          </w:tcPr>
          <w:p w14:paraId="62CC2015" w14:textId="77777777" w:rsidR="004B3E02" w:rsidRDefault="004B3E02">
            <w:pPr>
              <w:pStyle w:val="PleaseReviewReport0"/>
              <w:jc w:val="center"/>
            </w:pPr>
            <w:r>
              <w:t>526</w:t>
            </w:r>
          </w:p>
        </w:tc>
        <w:tc>
          <w:tcPr>
            <w:tcW w:w="661" w:type="dxa"/>
          </w:tcPr>
          <w:p w14:paraId="62CC2016" w14:textId="77777777" w:rsidR="004B3E02" w:rsidRDefault="004B3E02">
            <w:pPr>
              <w:pStyle w:val="PleaseReviewReport0"/>
              <w:jc w:val="center"/>
            </w:pPr>
            <w:r>
              <w:t>406</w:t>
            </w:r>
          </w:p>
        </w:tc>
        <w:tc>
          <w:tcPr>
            <w:tcW w:w="3179" w:type="dxa"/>
          </w:tcPr>
          <w:p w14:paraId="62CC2017" w14:textId="77777777" w:rsidR="004B3E02" w:rsidRDefault="004B3E02">
            <w:pPr>
              <w:pStyle w:val="PleaseReviewReport0"/>
            </w:pPr>
            <w:r>
              <w:rPr>
                <w:rFonts w:ascii="Arial" w:hAnsi="Arial" w:cs="Arial"/>
                <w:strike/>
                <w:color w:val="CD5C5C"/>
                <w:sz w:val="18"/>
                <w:szCs w:val="18"/>
              </w:rPr>
              <w:t xml:space="preserve">PFA </w:t>
            </w:r>
            <w:r>
              <w:rPr>
                <w:rFonts w:ascii="Arial" w:hAnsi="Arial" w:cs="Arial"/>
                <w:color w:val="CD5C5C"/>
                <w:u w:val="single"/>
              </w:rPr>
              <w:t>Export inspection</w:t>
            </w:r>
          </w:p>
        </w:tc>
        <w:tc>
          <w:tcPr>
            <w:tcW w:w="540" w:type="dxa"/>
          </w:tcPr>
          <w:p w14:paraId="62CC2018" w14:textId="77777777" w:rsidR="004B3E02" w:rsidRDefault="004B3E02">
            <w:pPr>
              <w:pStyle w:val="PleaseReviewReport0"/>
              <w:jc w:val="center"/>
            </w:pPr>
            <w:r>
              <w:t>P</w:t>
            </w:r>
          </w:p>
        </w:tc>
        <w:tc>
          <w:tcPr>
            <w:tcW w:w="6120" w:type="dxa"/>
          </w:tcPr>
          <w:p w14:paraId="62CC2019" w14:textId="77777777" w:rsidR="004B3E02" w:rsidRDefault="004B3E02">
            <w:pPr>
              <w:pStyle w:val="PleaseReviewReport0"/>
            </w:pPr>
            <w:r>
              <w:rPr>
                <w:b/>
              </w:rPr>
              <w:t>Colombia </w:t>
            </w:r>
            <w:r>
              <w:br/>
              <w:t xml:space="preserve">The inclusion of ALP does not correspond to the real level of risk, since there is no evidence of a prior technical-scientific analysis to support its need or proportion. It is essential to remember that, although it is indicated that countries must carry out their own risk assessment, when a measure is presented within an ISPM, importing countries assume it as </w:t>
            </w:r>
            <w:r>
              <w:lastRenderedPageBreak/>
              <w:t>a valid and reliable technical reference. In the absence of rigorous technical validation, the IPPC risks promoting phytosanitary requirements that become circular and mandatory in practice, without a sound scientific justification. This leads to the imposition of disproportionate requirements that affect international trade, contravening the principles of necessity, proportionality and technical justification established by the IPPC itself.</w:t>
            </w:r>
          </w:p>
          <w:p w14:paraId="62CC201A" w14:textId="77777777" w:rsidR="004B3E02" w:rsidRDefault="004B3E02">
            <w:pPr>
              <w:pStyle w:val="PleaseReviewReport0"/>
            </w:pPr>
            <w:r>
              <w:rPr>
                <w:i/>
              </w:rPr>
              <w:t>Category : SUBSTANTIVE </w:t>
            </w:r>
          </w:p>
        </w:tc>
        <w:tc>
          <w:tcPr>
            <w:tcW w:w="3870" w:type="dxa"/>
          </w:tcPr>
          <w:p w14:paraId="46FC0CA8" w14:textId="6D855C1B" w:rsidR="004B3E02" w:rsidRPr="00722518" w:rsidRDefault="00012725" w:rsidP="003D7BA0">
            <w:pPr>
              <w:pStyle w:val="PleaseReviewReport0"/>
              <w:rPr>
                <w:lang w:val="en-US"/>
              </w:rPr>
            </w:pPr>
            <w:r>
              <w:rPr>
                <w:b/>
              </w:rPr>
              <w:lastRenderedPageBreak/>
              <w:t>1. MODIFIED:</w:t>
            </w:r>
            <w:r w:rsidR="003D7BA0" w:rsidRPr="00722518">
              <w:rPr>
                <w:lang w:val="en-US"/>
              </w:rPr>
              <w:t xml:space="preserve"> PFA has already been applied to </w:t>
            </w:r>
            <w:r w:rsidRPr="00722518">
              <w:rPr>
                <w:lang w:val="en-US"/>
              </w:rPr>
              <w:t xml:space="preserve">manage the pest risk of </w:t>
            </w:r>
            <w:r w:rsidR="003D7BA0" w:rsidRPr="00722518">
              <w:rPr>
                <w:lang w:val="en-US"/>
              </w:rPr>
              <w:t>this pest by at least one CP.</w:t>
            </w:r>
            <w:r w:rsidRPr="00722518">
              <w:rPr>
                <w:lang w:val="en-US"/>
              </w:rPr>
              <w:t xml:space="preserve"> Nevertheless, it is considered to be a general measure and should appear only in Tablle 2</w:t>
            </w:r>
          </w:p>
          <w:p w14:paraId="7E7D3191" w14:textId="209EE7FA" w:rsidR="003D7BA0" w:rsidRDefault="00012725" w:rsidP="00012725">
            <w:pPr>
              <w:pStyle w:val="PleaseReviewReport0"/>
              <w:rPr>
                <w:b/>
              </w:rPr>
            </w:pPr>
            <w:r w:rsidRPr="00722518">
              <w:rPr>
                <w:lang w:val="en-US"/>
              </w:rPr>
              <w:lastRenderedPageBreak/>
              <w:t xml:space="preserve">2. </w:t>
            </w:r>
            <w:r w:rsidRPr="00722518">
              <w:rPr>
                <w:b/>
                <w:lang w:val="en-US"/>
              </w:rPr>
              <w:t>CONSIDERED BUT NOT INCORPORATED :</w:t>
            </w:r>
            <w:r w:rsidR="003D7BA0" w:rsidRPr="00722518">
              <w:rPr>
                <w:lang w:val="en-US"/>
              </w:rPr>
              <w:t xml:space="preserve">The inclusion of export inspection </w:t>
            </w:r>
            <w:r w:rsidRPr="00722518">
              <w:rPr>
                <w:lang w:val="en-US"/>
              </w:rPr>
              <w:t xml:space="preserve">as a phytosanitary measure </w:t>
            </w:r>
            <w:r w:rsidR="003D7BA0" w:rsidRPr="00722518">
              <w:rPr>
                <w:lang w:val="en-US"/>
              </w:rPr>
              <w:t xml:space="preserve">should reflect that at least one CP applies this measure to manage </w:t>
            </w:r>
            <w:r w:rsidRPr="00722518">
              <w:rPr>
                <w:lang w:val="en-US"/>
              </w:rPr>
              <w:t xml:space="preserve">the </w:t>
            </w:r>
            <w:r w:rsidR="003D7BA0" w:rsidRPr="00722518">
              <w:rPr>
                <w:lang w:val="en-US"/>
              </w:rPr>
              <w:t xml:space="preserve">pest risk of </w:t>
            </w:r>
            <w:r w:rsidR="003D7BA0" w:rsidRPr="00722518">
              <w:rPr>
                <w:i/>
                <w:lang w:val="en-US"/>
              </w:rPr>
              <w:t>A. woglumi</w:t>
            </w:r>
            <w:r w:rsidR="003D7BA0" w:rsidRPr="00722518">
              <w:rPr>
                <w:lang w:val="en-US"/>
              </w:rPr>
              <w:t xml:space="preserve"> in Musa fruit trade. </w:t>
            </w:r>
            <w:r w:rsidR="003D7BA0">
              <w:rPr>
                <w:lang w:val="fr-FR"/>
              </w:rPr>
              <w:t xml:space="preserve">The comment provided is </w:t>
            </w:r>
            <w:r w:rsidR="00EE7A0A">
              <w:rPr>
                <w:lang w:val="fr-FR"/>
              </w:rPr>
              <w:t>unclear</w:t>
            </w:r>
            <w:r w:rsidR="003D7BA0">
              <w:rPr>
                <w:lang w:val="fr-FR"/>
              </w:rPr>
              <w:t xml:space="preserve"> in this regard.</w:t>
            </w:r>
          </w:p>
        </w:tc>
      </w:tr>
      <w:tr w:rsidR="004B3E02" w14:paraId="62CC2022" w14:textId="2D1FDA00" w:rsidTr="004B3E02">
        <w:tc>
          <w:tcPr>
            <w:tcW w:w="1200" w:type="dxa"/>
          </w:tcPr>
          <w:p w14:paraId="62CC201C" w14:textId="77777777" w:rsidR="004B3E02" w:rsidRDefault="004B3E02">
            <w:pPr>
              <w:pStyle w:val="PleaseReviewReport0"/>
              <w:jc w:val="center"/>
            </w:pPr>
            <w:r>
              <w:lastRenderedPageBreak/>
              <w:t>527</w:t>
            </w:r>
          </w:p>
        </w:tc>
        <w:tc>
          <w:tcPr>
            <w:tcW w:w="661" w:type="dxa"/>
          </w:tcPr>
          <w:p w14:paraId="62CC201D" w14:textId="77777777" w:rsidR="004B3E02" w:rsidRDefault="004B3E02">
            <w:pPr>
              <w:pStyle w:val="PleaseReviewReport0"/>
              <w:jc w:val="center"/>
            </w:pPr>
            <w:r>
              <w:t>406</w:t>
            </w:r>
          </w:p>
        </w:tc>
        <w:tc>
          <w:tcPr>
            <w:tcW w:w="3179" w:type="dxa"/>
          </w:tcPr>
          <w:p w14:paraId="62CC201E" w14:textId="77777777" w:rsidR="004B3E02" w:rsidRDefault="004B3E02">
            <w:pPr>
              <w:pStyle w:val="PleaseReviewReport0"/>
            </w:pPr>
            <w:r>
              <w:rPr>
                <w:rFonts w:ascii="Arial" w:hAnsi="Arial" w:cs="Arial"/>
                <w:strike/>
                <w:color w:val="0000FF"/>
                <w:sz w:val="18"/>
                <w:szCs w:val="18"/>
              </w:rPr>
              <w:t xml:space="preserve">PFA </w:t>
            </w:r>
          </w:p>
        </w:tc>
        <w:tc>
          <w:tcPr>
            <w:tcW w:w="540" w:type="dxa"/>
          </w:tcPr>
          <w:p w14:paraId="62CC201F" w14:textId="77777777" w:rsidR="004B3E02" w:rsidRDefault="004B3E02">
            <w:pPr>
              <w:pStyle w:val="PleaseReviewReport0"/>
              <w:jc w:val="center"/>
            </w:pPr>
            <w:r>
              <w:t>P</w:t>
            </w:r>
          </w:p>
        </w:tc>
        <w:tc>
          <w:tcPr>
            <w:tcW w:w="6120" w:type="dxa"/>
          </w:tcPr>
          <w:p w14:paraId="62CC2020" w14:textId="77777777" w:rsidR="004B3E02" w:rsidRDefault="004B3E02">
            <w:pPr>
              <w:pStyle w:val="PleaseReviewReport0"/>
            </w:pPr>
            <w:r>
              <w:rPr>
                <w:b/>
              </w:rPr>
              <w:t>COSAVE </w:t>
            </w:r>
            <w:r>
              <w:br/>
              <w:t>It is suggested to remove it as a consequence of the removal of the pest from Table 1</w:t>
            </w:r>
          </w:p>
          <w:p w14:paraId="62CC2021" w14:textId="77777777" w:rsidR="004B3E02" w:rsidRDefault="004B3E02">
            <w:pPr>
              <w:pStyle w:val="PleaseReviewReport0"/>
            </w:pPr>
            <w:r>
              <w:rPr>
                <w:i/>
              </w:rPr>
              <w:t>Category : TECHNICAL </w:t>
            </w:r>
          </w:p>
        </w:tc>
        <w:tc>
          <w:tcPr>
            <w:tcW w:w="3870" w:type="dxa"/>
          </w:tcPr>
          <w:p w14:paraId="39FAEC5F" w14:textId="1C0E62FF" w:rsidR="004B3E02" w:rsidRDefault="00012725">
            <w:pPr>
              <w:pStyle w:val="PleaseReviewReport0"/>
              <w:rPr>
                <w:b/>
              </w:rPr>
            </w:pPr>
            <w:r w:rsidRPr="00012725">
              <w:rPr>
                <w:b/>
                <w:highlight w:val="yellow"/>
              </w:rPr>
              <w:t>PENDING DECISION</w:t>
            </w:r>
          </w:p>
        </w:tc>
      </w:tr>
      <w:tr w:rsidR="004B3E02" w14:paraId="62CC2029" w14:textId="0655D9A4" w:rsidTr="004B3E02">
        <w:tc>
          <w:tcPr>
            <w:tcW w:w="1200" w:type="dxa"/>
          </w:tcPr>
          <w:p w14:paraId="62CC2023" w14:textId="77777777" w:rsidR="004B3E02" w:rsidRDefault="004B3E02">
            <w:pPr>
              <w:pStyle w:val="PleaseReviewReport0"/>
              <w:jc w:val="center"/>
            </w:pPr>
            <w:r>
              <w:t>528</w:t>
            </w:r>
          </w:p>
        </w:tc>
        <w:tc>
          <w:tcPr>
            <w:tcW w:w="661" w:type="dxa"/>
          </w:tcPr>
          <w:p w14:paraId="62CC2024" w14:textId="77777777" w:rsidR="004B3E02" w:rsidRDefault="004B3E02">
            <w:pPr>
              <w:pStyle w:val="PleaseReviewReport0"/>
              <w:jc w:val="center"/>
            </w:pPr>
            <w:r>
              <w:t>406</w:t>
            </w:r>
          </w:p>
        </w:tc>
        <w:tc>
          <w:tcPr>
            <w:tcW w:w="3179" w:type="dxa"/>
          </w:tcPr>
          <w:p w14:paraId="62CC2025" w14:textId="77777777" w:rsidR="004B3E02" w:rsidRPr="0098741F" w:rsidRDefault="004B3E02">
            <w:pPr>
              <w:pStyle w:val="PleaseReviewReport0"/>
              <w:rPr>
                <w:lang w:val="es-PY"/>
              </w:rPr>
            </w:pPr>
            <w:r w:rsidRPr="0098741F">
              <w:rPr>
                <w:rFonts w:ascii="Arial" w:hAnsi="Arial" w:cs="Arial"/>
                <w:strike/>
                <w:color w:val="CD5C5C"/>
                <w:sz w:val="18"/>
                <w:szCs w:val="18"/>
                <w:lang w:val="es-PY"/>
              </w:rPr>
              <w:t xml:space="preserve">ALP </w:t>
            </w:r>
            <w:r w:rsidRPr="0098741F">
              <w:rPr>
                <w:color w:val="CD5C5C"/>
                <w:u w:val="single"/>
                <w:lang w:val="es-PY"/>
              </w:rPr>
              <w:t>Inspección de las exportaciones*.</w:t>
            </w:r>
          </w:p>
        </w:tc>
        <w:tc>
          <w:tcPr>
            <w:tcW w:w="540" w:type="dxa"/>
          </w:tcPr>
          <w:p w14:paraId="62CC2026" w14:textId="77777777" w:rsidR="004B3E02" w:rsidRDefault="004B3E02">
            <w:pPr>
              <w:pStyle w:val="PleaseReviewReport0"/>
              <w:jc w:val="center"/>
            </w:pPr>
            <w:r>
              <w:t>P</w:t>
            </w:r>
          </w:p>
        </w:tc>
        <w:tc>
          <w:tcPr>
            <w:tcW w:w="6120" w:type="dxa"/>
          </w:tcPr>
          <w:p w14:paraId="62CC2027" w14:textId="77777777" w:rsidR="004B3E02" w:rsidRPr="00E559B7" w:rsidRDefault="004B3E02">
            <w:pPr>
              <w:pStyle w:val="PleaseReviewReport0"/>
              <w:rPr>
                <w:lang w:val="fr-FR"/>
              </w:rPr>
            </w:pPr>
            <w:r w:rsidRPr="0098741F">
              <w:rPr>
                <w:b/>
                <w:lang w:val="es-PY"/>
              </w:rPr>
              <w:t>Colombia </w:t>
            </w:r>
            <w:r w:rsidRPr="0098741F">
              <w:rPr>
                <w:lang w:val="es-PY"/>
              </w:rPr>
              <w:br/>
              <w:t xml:space="preserve">La inclusión ALP no corresponde con el nivel real de riesgo, ya que no se evidencia un análisis técnico-científico previo que respalde su necesidad o proporción. Es fundamental recordar que, aunque se indique que los países deben realizar su propia evaluación de riesgo, cuando una medida es presentada dentro de una NIMF, los países importadores la asumen como una referencia técnica válida y confiable. </w:t>
            </w:r>
            <w:r w:rsidRPr="00E559B7">
              <w:rPr>
                <w:lang w:val="fr-FR"/>
              </w:rPr>
              <w:t>En ausencia de una validación técnica rigurosa, la CIPF corre el riesgo de promover requisitos fitosanitarios que se vuelven circulares y obligatorios en la práctica, sin contar con una justificación científica sólida. Esto conlleva a la imposición de exigencias desproporcionadas que afectan el comercio internacional, contraviniendo los principios de necesidad, proporcionalidad y fundamentación técnica establecidos por la propia CIPF.</w:t>
            </w:r>
          </w:p>
          <w:p w14:paraId="62CC2028" w14:textId="77777777" w:rsidR="004B3E02" w:rsidRDefault="004B3E02">
            <w:pPr>
              <w:pStyle w:val="PleaseReviewReport0"/>
            </w:pPr>
            <w:r>
              <w:rPr>
                <w:i/>
              </w:rPr>
              <w:t>Category : SUBSTANTIVE </w:t>
            </w:r>
          </w:p>
        </w:tc>
        <w:tc>
          <w:tcPr>
            <w:tcW w:w="3870" w:type="dxa"/>
          </w:tcPr>
          <w:p w14:paraId="1E92176E" w14:textId="09CB34EA" w:rsidR="00012725" w:rsidRPr="00012725" w:rsidRDefault="00012725" w:rsidP="00012725">
            <w:pPr>
              <w:pStyle w:val="PleaseReviewReport0"/>
            </w:pPr>
            <w:r w:rsidRPr="00012725">
              <w:rPr>
                <w:b/>
              </w:rPr>
              <w:t xml:space="preserve">1. MODIFIED: </w:t>
            </w:r>
            <w:r w:rsidRPr="00012725">
              <w:t xml:space="preserve">PFA has already been applied to manage the pest risk of this pest by at least one CP. Nevertheless, it is considered to be a general measure and should appear only in Tablle </w:t>
            </w:r>
            <w:r>
              <w:t>2</w:t>
            </w:r>
          </w:p>
          <w:p w14:paraId="268B2340" w14:textId="36E41EE0" w:rsidR="004B3E02" w:rsidRDefault="00012725" w:rsidP="00012725">
            <w:pPr>
              <w:pStyle w:val="PleaseReviewReport0"/>
              <w:rPr>
                <w:b/>
              </w:rPr>
            </w:pPr>
            <w:r w:rsidRPr="00012725">
              <w:rPr>
                <w:b/>
              </w:rPr>
              <w:t>2. CONSIDERED BUT NOT INCORPORATED :</w:t>
            </w:r>
            <w:r w:rsidRPr="00012725">
              <w:t xml:space="preserve">The inclusion of export inspection as a phytosanitary measure should reflect that at least one CP applies this measure to manage the pest risk of </w:t>
            </w:r>
            <w:r w:rsidRPr="00B70982">
              <w:rPr>
                <w:i/>
              </w:rPr>
              <w:t>A. woglumi</w:t>
            </w:r>
            <w:r w:rsidRPr="00012725">
              <w:t xml:space="preserve"> in Musa fruit trade. The comment provided is </w:t>
            </w:r>
            <w:r w:rsidR="00EE7A0A">
              <w:t>unclear</w:t>
            </w:r>
            <w:r w:rsidRPr="00012725">
              <w:t xml:space="preserve"> in this regard.</w:t>
            </w:r>
          </w:p>
        </w:tc>
      </w:tr>
      <w:tr w:rsidR="004B3E02" w14:paraId="62CC2030" w14:textId="115D63B8" w:rsidTr="004B3E02">
        <w:tc>
          <w:tcPr>
            <w:tcW w:w="1200" w:type="dxa"/>
            <w:shd w:val="clear" w:color="auto" w:fill="D9D9D9"/>
          </w:tcPr>
          <w:p w14:paraId="62CC202A" w14:textId="77777777" w:rsidR="004B3E02" w:rsidRDefault="004B3E02">
            <w:pPr>
              <w:pStyle w:val="PleaseReviewReport0"/>
              <w:jc w:val="center"/>
            </w:pPr>
            <w:r>
              <w:t>529</w:t>
            </w:r>
          </w:p>
        </w:tc>
        <w:tc>
          <w:tcPr>
            <w:tcW w:w="661" w:type="dxa"/>
            <w:shd w:val="clear" w:color="auto" w:fill="D9D9D9"/>
          </w:tcPr>
          <w:p w14:paraId="62CC202B" w14:textId="77777777" w:rsidR="004B3E02" w:rsidRDefault="004B3E02">
            <w:pPr>
              <w:pStyle w:val="PleaseReviewReport0"/>
              <w:jc w:val="center"/>
            </w:pPr>
            <w:r>
              <w:t>407</w:t>
            </w:r>
          </w:p>
        </w:tc>
        <w:tc>
          <w:tcPr>
            <w:tcW w:w="3179" w:type="dxa"/>
            <w:shd w:val="clear" w:color="auto" w:fill="D9D9D9"/>
          </w:tcPr>
          <w:p w14:paraId="62CC202C" w14:textId="77777777" w:rsidR="004B3E02" w:rsidRDefault="004B3E02">
            <w:pPr>
              <w:pStyle w:val="PleaseReviewReport0"/>
            </w:pPr>
            <w:r>
              <w:rPr>
                <w:rFonts w:ascii="Arial" w:hAnsi="Arial" w:cs="Arial"/>
                <w:i/>
                <w:strike/>
                <w:color w:val="0000FF"/>
                <w:sz w:val="18"/>
                <w:szCs w:val="18"/>
              </w:rPr>
              <w:t>Aleurodicus dispersus</w:t>
            </w:r>
          </w:p>
        </w:tc>
        <w:tc>
          <w:tcPr>
            <w:tcW w:w="540" w:type="dxa"/>
            <w:shd w:val="clear" w:color="auto" w:fill="D9D9D9"/>
          </w:tcPr>
          <w:p w14:paraId="62CC202D" w14:textId="77777777" w:rsidR="004B3E02" w:rsidRDefault="004B3E02">
            <w:pPr>
              <w:pStyle w:val="PleaseReviewReport0"/>
              <w:jc w:val="center"/>
            </w:pPr>
            <w:r>
              <w:t>P</w:t>
            </w:r>
          </w:p>
        </w:tc>
        <w:tc>
          <w:tcPr>
            <w:tcW w:w="6120" w:type="dxa"/>
            <w:shd w:val="clear" w:color="auto" w:fill="D9D9D9"/>
          </w:tcPr>
          <w:p w14:paraId="62CC202E" w14:textId="77777777" w:rsidR="004B3E02" w:rsidRDefault="004B3E02">
            <w:pPr>
              <w:pStyle w:val="PleaseReviewReport0"/>
            </w:pPr>
            <w:r>
              <w:rPr>
                <w:b/>
              </w:rPr>
              <w:t>COSAVE </w:t>
            </w:r>
            <w:r>
              <w:br/>
              <w:t>It is suggested to remove it as a consequence of the removal of the pest from Table 1</w:t>
            </w:r>
          </w:p>
          <w:p w14:paraId="62CC202F" w14:textId="77777777" w:rsidR="004B3E02" w:rsidRDefault="004B3E02">
            <w:pPr>
              <w:pStyle w:val="PleaseReviewReport0"/>
            </w:pPr>
            <w:r>
              <w:rPr>
                <w:i/>
              </w:rPr>
              <w:t>Category : TECHNICAL </w:t>
            </w:r>
          </w:p>
        </w:tc>
        <w:tc>
          <w:tcPr>
            <w:tcW w:w="3870" w:type="dxa"/>
            <w:shd w:val="clear" w:color="auto" w:fill="D9D9D9"/>
          </w:tcPr>
          <w:p w14:paraId="46C74796" w14:textId="17BBFBD1" w:rsidR="004B3E02" w:rsidRPr="00B70982" w:rsidRDefault="00B70982">
            <w:pPr>
              <w:pStyle w:val="PleaseReviewReport0"/>
              <w:rPr>
                <w:b/>
                <w:highlight w:val="yellow"/>
              </w:rPr>
            </w:pPr>
            <w:r w:rsidRPr="00B70982">
              <w:rPr>
                <w:b/>
                <w:highlight w:val="yellow"/>
              </w:rPr>
              <w:t>PENDING DECISION</w:t>
            </w:r>
          </w:p>
        </w:tc>
      </w:tr>
      <w:tr w:rsidR="004B3E02" w14:paraId="62CC2037" w14:textId="066669FC" w:rsidTr="004B3E02">
        <w:tc>
          <w:tcPr>
            <w:tcW w:w="1200" w:type="dxa"/>
          </w:tcPr>
          <w:p w14:paraId="62CC2031" w14:textId="77777777" w:rsidR="004B3E02" w:rsidRDefault="004B3E02">
            <w:pPr>
              <w:pStyle w:val="PleaseReviewReport0"/>
              <w:jc w:val="center"/>
            </w:pPr>
            <w:r>
              <w:t>530</w:t>
            </w:r>
          </w:p>
        </w:tc>
        <w:tc>
          <w:tcPr>
            <w:tcW w:w="661" w:type="dxa"/>
          </w:tcPr>
          <w:p w14:paraId="62CC2032" w14:textId="77777777" w:rsidR="004B3E02" w:rsidRDefault="004B3E02">
            <w:pPr>
              <w:pStyle w:val="PleaseReviewReport0"/>
              <w:jc w:val="center"/>
            </w:pPr>
            <w:r>
              <w:t>408</w:t>
            </w:r>
          </w:p>
        </w:tc>
        <w:tc>
          <w:tcPr>
            <w:tcW w:w="3179" w:type="dxa"/>
          </w:tcPr>
          <w:p w14:paraId="62CC2033" w14:textId="77777777" w:rsidR="004B3E02" w:rsidRDefault="004B3E02">
            <w:pPr>
              <w:pStyle w:val="PleaseReviewReport0"/>
            </w:pPr>
            <w:r>
              <w:rPr>
                <w:rFonts w:ascii="Arial" w:hAnsi="Arial" w:cs="Arial"/>
                <w:strike/>
                <w:color w:val="CD5C5C"/>
                <w:sz w:val="18"/>
                <w:szCs w:val="18"/>
              </w:rPr>
              <w:t xml:space="preserve">Field and export </w:t>
            </w:r>
            <w:r>
              <w:rPr>
                <w:rFonts w:ascii="Arial" w:hAnsi="Arial" w:cs="Arial"/>
                <w:color w:val="CD5C5C"/>
                <w:sz w:val="18"/>
                <w:szCs w:val="18"/>
                <w:u w:val="single"/>
              </w:rPr>
              <w:t xml:space="preserve">Export </w:t>
            </w:r>
            <w:r>
              <w:rPr>
                <w:rFonts w:ascii="Arial" w:hAnsi="Arial" w:cs="Arial"/>
                <w:sz w:val="18"/>
                <w:szCs w:val="18"/>
              </w:rPr>
              <w:t>inspection</w:t>
            </w:r>
            <w:r>
              <w:rPr>
                <w:rFonts w:ascii="Arial" w:hAnsi="Arial" w:cs="Arial"/>
                <w:vertAlign w:val="superscript"/>
              </w:rPr>
              <w:t>†</w:t>
            </w:r>
          </w:p>
        </w:tc>
        <w:tc>
          <w:tcPr>
            <w:tcW w:w="540" w:type="dxa"/>
          </w:tcPr>
          <w:p w14:paraId="62CC2034" w14:textId="77777777" w:rsidR="004B3E02" w:rsidRDefault="004B3E02">
            <w:pPr>
              <w:pStyle w:val="PleaseReviewReport0"/>
              <w:jc w:val="center"/>
            </w:pPr>
            <w:r>
              <w:t>P</w:t>
            </w:r>
          </w:p>
        </w:tc>
        <w:tc>
          <w:tcPr>
            <w:tcW w:w="6120" w:type="dxa"/>
          </w:tcPr>
          <w:p w14:paraId="62CC2035" w14:textId="77777777" w:rsidR="004B3E02" w:rsidRDefault="004B3E02">
            <w:pPr>
              <w:pStyle w:val="PleaseReviewReport0"/>
            </w:pPr>
            <w:r>
              <w:rPr>
                <w:b/>
              </w:rPr>
              <w:t>Colombia </w:t>
            </w:r>
            <w:r>
              <w:br/>
              <w:t>Field inspection for phytosanitary certification purposes in the field is not sustainable according to logistical, human, operational and financial resources</w:t>
            </w:r>
          </w:p>
          <w:p w14:paraId="62CC2036" w14:textId="77777777" w:rsidR="004B3E02" w:rsidRDefault="004B3E02">
            <w:pPr>
              <w:pStyle w:val="PleaseReviewReport0"/>
            </w:pPr>
            <w:r>
              <w:rPr>
                <w:i/>
              </w:rPr>
              <w:t>Category : SUBSTANTIVE </w:t>
            </w:r>
          </w:p>
        </w:tc>
        <w:tc>
          <w:tcPr>
            <w:tcW w:w="3870" w:type="dxa"/>
          </w:tcPr>
          <w:p w14:paraId="13587D5D" w14:textId="77777777" w:rsidR="00B70982" w:rsidRPr="00B70982" w:rsidRDefault="00B70982" w:rsidP="00B70982">
            <w:pPr>
              <w:pStyle w:val="PleaseReviewReport0"/>
              <w:rPr>
                <w:b/>
              </w:rPr>
            </w:pPr>
            <w:r w:rsidRPr="00B70982">
              <w:rPr>
                <w:b/>
              </w:rPr>
              <w:t>CONSIDERED BUT NOT INCORPORATED</w:t>
            </w:r>
          </w:p>
          <w:p w14:paraId="21FC9E33" w14:textId="649F6520" w:rsidR="004B3E02" w:rsidRPr="00B70982" w:rsidRDefault="00B70982" w:rsidP="00B70982">
            <w:pPr>
              <w:pStyle w:val="PleaseReviewReport0"/>
            </w:pPr>
            <w:r w:rsidRPr="00B70982">
              <w:t xml:space="preserve">This measure has already been applied on international movement of Musa fruit by at least one CP to manage the pest risk of </w:t>
            </w:r>
            <w:r w:rsidRPr="00B70982">
              <w:rPr>
                <w:i/>
              </w:rPr>
              <w:t>A. dispersus.</w:t>
            </w:r>
          </w:p>
        </w:tc>
      </w:tr>
      <w:tr w:rsidR="004B3E02" w14:paraId="62CC203E" w14:textId="1A980DC0" w:rsidTr="004B3E02">
        <w:tc>
          <w:tcPr>
            <w:tcW w:w="1200" w:type="dxa"/>
          </w:tcPr>
          <w:p w14:paraId="62CC2038" w14:textId="77777777" w:rsidR="004B3E02" w:rsidRDefault="004B3E02">
            <w:pPr>
              <w:pStyle w:val="PleaseReviewReport0"/>
              <w:jc w:val="center"/>
            </w:pPr>
            <w:r>
              <w:t>531</w:t>
            </w:r>
          </w:p>
        </w:tc>
        <w:tc>
          <w:tcPr>
            <w:tcW w:w="661" w:type="dxa"/>
          </w:tcPr>
          <w:p w14:paraId="62CC2039" w14:textId="77777777" w:rsidR="004B3E02" w:rsidRDefault="004B3E02">
            <w:pPr>
              <w:pStyle w:val="PleaseReviewReport0"/>
              <w:jc w:val="center"/>
            </w:pPr>
            <w:r>
              <w:t>408</w:t>
            </w:r>
          </w:p>
        </w:tc>
        <w:tc>
          <w:tcPr>
            <w:tcW w:w="3179" w:type="dxa"/>
          </w:tcPr>
          <w:p w14:paraId="62CC203A" w14:textId="77777777" w:rsidR="004B3E02" w:rsidRDefault="004B3E02">
            <w:pPr>
              <w:pStyle w:val="PleaseReviewReport0"/>
            </w:pPr>
            <w:r>
              <w:rPr>
                <w:rFonts w:ascii="Arial" w:hAnsi="Arial" w:cs="Arial"/>
                <w:strike/>
                <w:color w:val="0000FF"/>
                <w:sz w:val="18"/>
                <w:szCs w:val="18"/>
              </w:rPr>
              <w:t>Field and export inspection</w:t>
            </w:r>
            <w:r>
              <w:rPr>
                <w:rFonts w:ascii="Arial" w:hAnsi="Arial" w:cs="Arial"/>
                <w:strike/>
                <w:color w:val="0000FF"/>
                <w:vertAlign w:val="superscript"/>
              </w:rPr>
              <w:t>†</w:t>
            </w:r>
          </w:p>
        </w:tc>
        <w:tc>
          <w:tcPr>
            <w:tcW w:w="540" w:type="dxa"/>
          </w:tcPr>
          <w:p w14:paraId="62CC203B" w14:textId="77777777" w:rsidR="004B3E02" w:rsidRDefault="004B3E02">
            <w:pPr>
              <w:pStyle w:val="PleaseReviewReport0"/>
              <w:jc w:val="center"/>
            </w:pPr>
            <w:r>
              <w:t>P</w:t>
            </w:r>
          </w:p>
        </w:tc>
        <w:tc>
          <w:tcPr>
            <w:tcW w:w="6120" w:type="dxa"/>
          </w:tcPr>
          <w:p w14:paraId="62CC203C" w14:textId="77777777" w:rsidR="004B3E02" w:rsidRDefault="004B3E02">
            <w:pPr>
              <w:pStyle w:val="PleaseReviewReport0"/>
            </w:pPr>
            <w:r>
              <w:rPr>
                <w:b/>
              </w:rPr>
              <w:t>COSAVE </w:t>
            </w:r>
            <w:r>
              <w:br/>
              <w:t>It is suggested to remove it as a consequence of the removal of the pest from Table 1</w:t>
            </w:r>
          </w:p>
          <w:p w14:paraId="62CC203D" w14:textId="77777777" w:rsidR="004B3E02" w:rsidRDefault="004B3E02">
            <w:pPr>
              <w:pStyle w:val="PleaseReviewReport0"/>
            </w:pPr>
            <w:r>
              <w:rPr>
                <w:i/>
              </w:rPr>
              <w:t>Category : TECHNICAL </w:t>
            </w:r>
          </w:p>
        </w:tc>
        <w:tc>
          <w:tcPr>
            <w:tcW w:w="3870" w:type="dxa"/>
          </w:tcPr>
          <w:p w14:paraId="56543F0A" w14:textId="1DB8060B" w:rsidR="004B3E02" w:rsidRPr="00B70982" w:rsidRDefault="00B70982">
            <w:pPr>
              <w:pStyle w:val="PleaseReviewReport0"/>
              <w:rPr>
                <w:b/>
                <w:highlight w:val="yellow"/>
              </w:rPr>
            </w:pPr>
            <w:r w:rsidRPr="00B70982">
              <w:rPr>
                <w:b/>
                <w:highlight w:val="yellow"/>
              </w:rPr>
              <w:t>PENDING DECISION</w:t>
            </w:r>
          </w:p>
        </w:tc>
      </w:tr>
      <w:tr w:rsidR="004B3E02" w14:paraId="62CC2045" w14:textId="1ED71969" w:rsidTr="004B3E02">
        <w:tc>
          <w:tcPr>
            <w:tcW w:w="1200" w:type="dxa"/>
          </w:tcPr>
          <w:p w14:paraId="62CC203F" w14:textId="77777777" w:rsidR="004B3E02" w:rsidRDefault="004B3E02">
            <w:pPr>
              <w:pStyle w:val="PleaseReviewReport0"/>
              <w:jc w:val="center"/>
            </w:pPr>
            <w:r>
              <w:t>532</w:t>
            </w:r>
          </w:p>
        </w:tc>
        <w:tc>
          <w:tcPr>
            <w:tcW w:w="661" w:type="dxa"/>
          </w:tcPr>
          <w:p w14:paraId="62CC2040" w14:textId="77777777" w:rsidR="004B3E02" w:rsidRDefault="004B3E02">
            <w:pPr>
              <w:pStyle w:val="PleaseReviewReport0"/>
              <w:jc w:val="center"/>
            </w:pPr>
            <w:r>
              <w:t>408</w:t>
            </w:r>
          </w:p>
        </w:tc>
        <w:tc>
          <w:tcPr>
            <w:tcW w:w="3179" w:type="dxa"/>
          </w:tcPr>
          <w:p w14:paraId="62CC2041" w14:textId="77777777" w:rsidR="004B3E02" w:rsidRPr="00E559B7" w:rsidRDefault="004B3E02">
            <w:pPr>
              <w:pStyle w:val="PleaseReviewReport0"/>
              <w:rPr>
                <w:lang w:val="fr-FR"/>
              </w:rPr>
            </w:pPr>
            <w:r w:rsidRPr="00E559B7">
              <w:rPr>
                <w:rFonts w:ascii="Arial" w:hAnsi="Arial" w:cs="Arial"/>
                <w:sz w:val="18"/>
                <w:szCs w:val="18"/>
                <w:lang w:val="fr-FR"/>
              </w:rPr>
              <w:t xml:space="preserve">Inspección de </w:t>
            </w:r>
            <w:r w:rsidRPr="00E559B7">
              <w:rPr>
                <w:rFonts w:ascii="Arial" w:hAnsi="Arial" w:cs="Arial"/>
                <w:strike/>
                <w:color w:val="CD5C5C"/>
                <w:sz w:val="18"/>
                <w:szCs w:val="18"/>
                <w:lang w:val="fr-FR"/>
              </w:rPr>
              <w:t xml:space="preserve">campo y de </w:t>
            </w:r>
            <w:r w:rsidRPr="00E559B7">
              <w:rPr>
                <w:rFonts w:ascii="Arial" w:hAnsi="Arial" w:cs="Arial"/>
                <w:sz w:val="18"/>
                <w:szCs w:val="18"/>
                <w:lang w:val="fr-FR"/>
              </w:rPr>
              <w:t>las exportaciones</w:t>
            </w:r>
            <w:r w:rsidRPr="00E559B7">
              <w:rPr>
                <w:rFonts w:ascii="Arial" w:hAnsi="Arial" w:cs="Arial"/>
                <w:vertAlign w:val="superscript"/>
                <w:lang w:val="fr-FR"/>
              </w:rPr>
              <w:t>†</w:t>
            </w:r>
          </w:p>
        </w:tc>
        <w:tc>
          <w:tcPr>
            <w:tcW w:w="540" w:type="dxa"/>
          </w:tcPr>
          <w:p w14:paraId="62CC2042" w14:textId="77777777" w:rsidR="004B3E02" w:rsidRDefault="004B3E02">
            <w:pPr>
              <w:pStyle w:val="PleaseReviewReport0"/>
              <w:jc w:val="center"/>
            </w:pPr>
            <w:r>
              <w:t>P</w:t>
            </w:r>
          </w:p>
        </w:tc>
        <w:tc>
          <w:tcPr>
            <w:tcW w:w="6120" w:type="dxa"/>
          </w:tcPr>
          <w:p w14:paraId="62CC2043" w14:textId="77777777" w:rsidR="004B3E02" w:rsidRPr="00E559B7" w:rsidRDefault="004B3E02">
            <w:pPr>
              <w:pStyle w:val="PleaseReviewReport0"/>
              <w:rPr>
                <w:lang w:val="fr-FR"/>
              </w:rPr>
            </w:pPr>
            <w:r w:rsidRPr="00E559B7">
              <w:rPr>
                <w:b/>
                <w:lang w:val="fr-FR"/>
              </w:rPr>
              <w:t>Colombia </w:t>
            </w:r>
            <w:r w:rsidRPr="00E559B7">
              <w:rPr>
                <w:lang w:val="fr-FR"/>
              </w:rPr>
              <w:br/>
              <w:t>La inspección en campo con fines de certificación fitosanitaria en campo no es sostenible de acuerdo a los recursos logísticos, humanos, operáticos y financieros.</w:t>
            </w:r>
          </w:p>
          <w:p w14:paraId="62CC2044" w14:textId="77777777" w:rsidR="004B3E02" w:rsidRDefault="004B3E02">
            <w:pPr>
              <w:pStyle w:val="PleaseReviewReport0"/>
            </w:pPr>
            <w:r>
              <w:rPr>
                <w:i/>
              </w:rPr>
              <w:t>Category : SUBSTANTIVE </w:t>
            </w:r>
          </w:p>
        </w:tc>
        <w:tc>
          <w:tcPr>
            <w:tcW w:w="3870" w:type="dxa"/>
          </w:tcPr>
          <w:p w14:paraId="33980D2C" w14:textId="77777777" w:rsidR="00B70982" w:rsidRPr="00722518" w:rsidRDefault="00B70982" w:rsidP="00B70982">
            <w:pPr>
              <w:pStyle w:val="PleaseReviewReport0"/>
              <w:rPr>
                <w:b/>
                <w:lang w:val="en-US"/>
              </w:rPr>
            </w:pPr>
            <w:r w:rsidRPr="00722518">
              <w:rPr>
                <w:b/>
                <w:lang w:val="en-US"/>
              </w:rPr>
              <w:t>CONSIDERED BUT NOT INCORPORATED</w:t>
            </w:r>
          </w:p>
          <w:p w14:paraId="3CF68226" w14:textId="6B3E2FB1" w:rsidR="004B3E02" w:rsidRPr="00722518" w:rsidRDefault="00B70982" w:rsidP="00B70982">
            <w:pPr>
              <w:pStyle w:val="PleaseReviewReport0"/>
              <w:rPr>
                <w:lang w:val="en-US"/>
              </w:rPr>
            </w:pPr>
            <w:r w:rsidRPr="00722518">
              <w:rPr>
                <w:lang w:val="en-US"/>
              </w:rPr>
              <w:t>This measure has already been applied on international movement of Musa fruit by at least one CP to manage the pest risk of A. dispersus.</w:t>
            </w:r>
          </w:p>
        </w:tc>
      </w:tr>
      <w:tr w:rsidR="004B3E02" w14:paraId="62CC204C" w14:textId="74D0B403" w:rsidTr="004B3E02">
        <w:tc>
          <w:tcPr>
            <w:tcW w:w="1200" w:type="dxa"/>
            <w:shd w:val="clear" w:color="auto" w:fill="D9D9D9"/>
          </w:tcPr>
          <w:p w14:paraId="62CC2046" w14:textId="77777777" w:rsidR="004B3E02" w:rsidRDefault="004B3E02">
            <w:pPr>
              <w:pStyle w:val="PleaseReviewReport0"/>
              <w:jc w:val="center"/>
            </w:pPr>
            <w:r>
              <w:t>533</w:t>
            </w:r>
          </w:p>
        </w:tc>
        <w:tc>
          <w:tcPr>
            <w:tcW w:w="661" w:type="dxa"/>
            <w:shd w:val="clear" w:color="auto" w:fill="D9D9D9"/>
          </w:tcPr>
          <w:p w14:paraId="62CC2047" w14:textId="77777777" w:rsidR="004B3E02" w:rsidRDefault="004B3E02">
            <w:pPr>
              <w:pStyle w:val="PleaseReviewReport0"/>
              <w:jc w:val="center"/>
            </w:pPr>
            <w:r>
              <w:t>409</w:t>
            </w:r>
          </w:p>
        </w:tc>
        <w:tc>
          <w:tcPr>
            <w:tcW w:w="3179" w:type="dxa"/>
            <w:shd w:val="clear" w:color="auto" w:fill="D9D9D9"/>
          </w:tcPr>
          <w:p w14:paraId="62CC2048" w14:textId="77777777" w:rsidR="004B3E02" w:rsidRDefault="004B3E02">
            <w:pPr>
              <w:pStyle w:val="PleaseReviewReport0"/>
            </w:pPr>
            <w:r>
              <w:rPr>
                <w:rFonts w:ascii="Arial" w:hAnsi="Arial" w:cs="Arial"/>
                <w:i/>
                <w:strike/>
                <w:color w:val="0000FF"/>
                <w:sz w:val="18"/>
                <w:szCs w:val="18"/>
              </w:rPr>
              <w:t>Aleurodicus floccissimus</w:t>
            </w:r>
          </w:p>
        </w:tc>
        <w:tc>
          <w:tcPr>
            <w:tcW w:w="540" w:type="dxa"/>
            <w:shd w:val="clear" w:color="auto" w:fill="D9D9D9"/>
          </w:tcPr>
          <w:p w14:paraId="62CC2049" w14:textId="77777777" w:rsidR="004B3E02" w:rsidRDefault="004B3E02">
            <w:pPr>
              <w:pStyle w:val="PleaseReviewReport0"/>
              <w:jc w:val="center"/>
            </w:pPr>
            <w:r>
              <w:t>P</w:t>
            </w:r>
          </w:p>
        </w:tc>
        <w:tc>
          <w:tcPr>
            <w:tcW w:w="6120" w:type="dxa"/>
            <w:shd w:val="clear" w:color="auto" w:fill="D9D9D9"/>
          </w:tcPr>
          <w:p w14:paraId="62CC204A" w14:textId="77777777" w:rsidR="004B3E02" w:rsidRDefault="004B3E02">
            <w:pPr>
              <w:pStyle w:val="PleaseReviewReport0"/>
            </w:pPr>
            <w:r>
              <w:rPr>
                <w:b/>
              </w:rPr>
              <w:t>COSAVE </w:t>
            </w:r>
            <w:r>
              <w:br/>
              <w:t>It is suggested to remove it as a consequence of the removal of the pest from Table 1</w:t>
            </w:r>
          </w:p>
          <w:p w14:paraId="62CC204B" w14:textId="77777777" w:rsidR="004B3E02" w:rsidRDefault="004B3E02">
            <w:pPr>
              <w:pStyle w:val="PleaseReviewReport0"/>
            </w:pPr>
            <w:r>
              <w:rPr>
                <w:i/>
              </w:rPr>
              <w:lastRenderedPageBreak/>
              <w:t>Category : TECHNICAL </w:t>
            </w:r>
          </w:p>
        </w:tc>
        <w:tc>
          <w:tcPr>
            <w:tcW w:w="3870" w:type="dxa"/>
            <w:shd w:val="clear" w:color="auto" w:fill="D9D9D9"/>
          </w:tcPr>
          <w:p w14:paraId="0596CA55" w14:textId="53EE5670" w:rsidR="004B3E02" w:rsidRDefault="00B7018F">
            <w:pPr>
              <w:pStyle w:val="PleaseReviewReport0"/>
              <w:rPr>
                <w:b/>
              </w:rPr>
            </w:pPr>
            <w:r w:rsidRPr="00B70982">
              <w:rPr>
                <w:b/>
                <w:highlight w:val="yellow"/>
              </w:rPr>
              <w:lastRenderedPageBreak/>
              <w:t>PENDING DECISION</w:t>
            </w:r>
          </w:p>
        </w:tc>
      </w:tr>
      <w:tr w:rsidR="004B3E02" w14:paraId="62CC2053" w14:textId="631DA8C4" w:rsidTr="004B3E02">
        <w:tc>
          <w:tcPr>
            <w:tcW w:w="1200" w:type="dxa"/>
          </w:tcPr>
          <w:p w14:paraId="62CC204D" w14:textId="77777777" w:rsidR="004B3E02" w:rsidRDefault="004B3E02">
            <w:pPr>
              <w:pStyle w:val="PleaseReviewReport0"/>
              <w:jc w:val="center"/>
            </w:pPr>
            <w:r>
              <w:t>534</w:t>
            </w:r>
          </w:p>
        </w:tc>
        <w:tc>
          <w:tcPr>
            <w:tcW w:w="661" w:type="dxa"/>
          </w:tcPr>
          <w:p w14:paraId="62CC204E" w14:textId="77777777" w:rsidR="004B3E02" w:rsidRDefault="004B3E02">
            <w:pPr>
              <w:pStyle w:val="PleaseReviewReport0"/>
              <w:jc w:val="center"/>
            </w:pPr>
            <w:r>
              <w:t>410</w:t>
            </w:r>
          </w:p>
        </w:tc>
        <w:tc>
          <w:tcPr>
            <w:tcW w:w="3179" w:type="dxa"/>
          </w:tcPr>
          <w:p w14:paraId="62CC204F" w14:textId="77777777" w:rsidR="004B3E02" w:rsidRDefault="004B3E02">
            <w:pPr>
              <w:pStyle w:val="PleaseReviewReport0"/>
            </w:pPr>
            <w:r>
              <w:rPr>
                <w:rFonts w:ascii="Arial" w:hAnsi="Arial" w:cs="Arial"/>
                <w:strike/>
                <w:color w:val="0000FF"/>
                <w:sz w:val="18"/>
                <w:szCs w:val="18"/>
              </w:rPr>
              <w:t>Export inspection*</w:t>
            </w:r>
          </w:p>
        </w:tc>
        <w:tc>
          <w:tcPr>
            <w:tcW w:w="540" w:type="dxa"/>
          </w:tcPr>
          <w:p w14:paraId="62CC2050" w14:textId="77777777" w:rsidR="004B3E02" w:rsidRDefault="004B3E02">
            <w:pPr>
              <w:pStyle w:val="PleaseReviewReport0"/>
              <w:jc w:val="center"/>
            </w:pPr>
            <w:r>
              <w:t>P</w:t>
            </w:r>
          </w:p>
        </w:tc>
        <w:tc>
          <w:tcPr>
            <w:tcW w:w="6120" w:type="dxa"/>
          </w:tcPr>
          <w:p w14:paraId="62CC2051" w14:textId="77777777" w:rsidR="004B3E02" w:rsidRDefault="004B3E02">
            <w:pPr>
              <w:pStyle w:val="PleaseReviewReport0"/>
            </w:pPr>
            <w:r>
              <w:rPr>
                <w:b/>
              </w:rPr>
              <w:t>COSAVE </w:t>
            </w:r>
            <w:r>
              <w:br/>
              <w:t>It is suggested to remove it as a consequence of the removal of the pest from Table 1</w:t>
            </w:r>
          </w:p>
          <w:p w14:paraId="62CC2052" w14:textId="77777777" w:rsidR="004B3E02" w:rsidRDefault="004B3E02">
            <w:pPr>
              <w:pStyle w:val="PleaseReviewReport0"/>
            </w:pPr>
            <w:r>
              <w:rPr>
                <w:i/>
              </w:rPr>
              <w:t>Category : TECHNICAL </w:t>
            </w:r>
          </w:p>
        </w:tc>
        <w:tc>
          <w:tcPr>
            <w:tcW w:w="3870" w:type="dxa"/>
          </w:tcPr>
          <w:p w14:paraId="03E05580" w14:textId="7976F62D" w:rsidR="004B3E02" w:rsidRDefault="00B7018F">
            <w:pPr>
              <w:pStyle w:val="PleaseReviewReport0"/>
              <w:rPr>
                <w:b/>
              </w:rPr>
            </w:pPr>
            <w:r w:rsidRPr="00B70982">
              <w:rPr>
                <w:b/>
                <w:highlight w:val="yellow"/>
              </w:rPr>
              <w:t>PENDING DECISION</w:t>
            </w:r>
          </w:p>
        </w:tc>
      </w:tr>
      <w:tr w:rsidR="004B3E02" w14:paraId="62CC205B" w14:textId="40D1A02C" w:rsidTr="004B3E02">
        <w:tc>
          <w:tcPr>
            <w:tcW w:w="1200" w:type="dxa"/>
            <w:shd w:val="clear" w:color="auto" w:fill="D9D9D9"/>
          </w:tcPr>
          <w:p w14:paraId="62CC2054" w14:textId="77777777" w:rsidR="004B3E02" w:rsidRDefault="004B3E02">
            <w:pPr>
              <w:pStyle w:val="PleaseReviewReport0"/>
              <w:jc w:val="center"/>
            </w:pPr>
            <w:r>
              <w:t>535</w:t>
            </w:r>
          </w:p>
        </w:tc>
        <w:tc>
          <w:tcPr>
            <w:tcW w:w="661" w:type="dxa"/>
            <w:shd w:val="clear" w:color="auto" w:fill="D9D9D9"/>
          </w:tcPr>
          <w:p w14:paraId="62CC2055" w14:textId="77777777" w:rsidR="004B3E02" w:rsidRDefault="004B3E02">
            <w:pPr>
              <w:pStyle w:val="PleaseReviewReport0"/>
              <w:jc w:val="center"/>
            </w:pPr>
            <w:r>
              <w:t>411</w:t>
            </w:r>
          </w:p>
        </w:tc>
        <w:tc>
          <w:tcPr>
            <w:tcW w:w="3179" w:type="dxa"/>
            <w:shd w:val="clear" w:color="auto" w:fill="D9D9D9"/>
          </w:tcPr>
          <w:p w14:paraId="62CC2056" w14:textId="77777777" w:rsidR="004B3E02" w:rsidRDefault="004B3E02">
            <w:pPr>
              <w:pStyle w:val="PleaseReviewReport0"/>
            </w:pPr>
            <w:r>
              <w:rPr>
                <w:rFonts w:ascii="Arial" w:hAnsi="Arial" w:cs="Arial"/>
                <w:b/>
                <w:bCs/>
                <w:sz w:val="18"/>
                <w:szCs w:val="18"/>
              </w:rPr>
              <w:t>Moths</w:t>
            </w:r>
          </w:p>
        </w:tc>
        <w:tc>
          <w:tcPr>
            <w:tcW w:w="540" w:type="dxa"/>
            <w:shd w:val="clear" w:color="auto" w:fill="D9D9D9"/>
          </w:tcPr>
          <w:p w14:paraId="62CC2057" w14:textId="77777777" w:rsidR="004B3E02" w:rsidRDefault="004B3E02">
            <w:pPr>
              <w:pStyle w:val="PleaseReviewReport0"/>
              <w:jc w:val="center"/>
            </w:pPr>
            <w:r>
              <w:t>C</w:t>
            </w:r>
          </w:p>
        </w:tc>
        <w:tc>
          <w:tcPr>
            <w:tcW w:w="6120" w:type="dxa"/>
            <w:shd w:val="clear" w:color="auto" w:fill="D9D9D9"/>
          </w:tcPr>
          <w:p w14:paraId="62CC2058" w14:textId="77777777" w:rsidR="004B3E02" w:rsidRDefault="004B3E02">
            <w:pPr>
              <w:pStyle w:val="PleaseReviewReport0"/>
            </w:pPr>
            <w:r>
              <w:rPr>
                <w:b/>
              </w:rPr>
              <w:t>United States of America </w:t>
            </w:r>
            <w:r>
              <w:br/>
              <w:t>New Pest group and Pest species</w:t>
            </w:r>
            <w:r>
              <w:br/>
              <w:t>Beetles</w:t>
            </w:r>
            <w:r>
              <w:br/>
              <w:t>Cosmopolites sordidus; Export inspection; PFA; SA 1</w:t>
            </w:r>
          </w:p>
          <w:p w14:paraId="62CC2059" w14:textId="77777777" w:rsidR="004B3E02" w:rsidRDefault="004B3E02">
            <w:pPr>
              <w:pStyle w:val="PleaseReviewReport0"/>
              <w:ind w:left="360"/>
            </w:pPr>
            <w:r>
              <w:rPr>
                <w:b/>
              </w:rPr>
              <w:t>Brazil </w:t>
            </w:r>
            <w:r>
              <w:br/>
              <w:t>Do you mean that USA requires these measures when regulating Cosmopolites sordidus in international Musa fruit trade?</w:t>
            </w:r>
          </w:p>
          <w:p w14:paraId="62CC205A" w14:textId="77777777" w:rsidR="004B3E02" w:rsidRDefault="004B3E02">
            <w:pPr>
              <w:pStyle w:val="PleaseReviewReport0"/>
            </w:pPr>
            <w:r>
              <w:rPr>
                <w:i/>
              </w:rPr>
              <w:t>Category : TECHNICAL </w:t>
            </w:r>
          </w:p>
        </w:tc>
        <w:tc>
          <w:tcPr>
            <w:tcW w:w="3870" w:type="dxa"/>
            <w:shd w:val="clear" w:color="auto" w:fill="D9D9D9"/>
          </w:tcPr>
          <w:p w14:paraId="63CF2756" w14:textId="77777777" w:rsidR="004B3E02" w:rsidRDefault="00B7018F">
            <w:pPr>
              <w:pStyle w:val="PleaseReviewReport0"/>
              <w:rPr>
                <w:b/>
              </w:rPr>
            </w:pPr>
            <w:r>
              <w:rPr>
                <w:b/>
              </w:rPr>
              <w:t>CONSIDERED BUT NOT INCORPORATED</w:t>
            </w:r>
          </w:p>
          <w:p w14:paraId="44FA816A" w14:textId="625F5891" w:rsidR="00B7018F" w:rsidRPr="00B7018F" w:rsidRDefault="00B7018F" w:rsidP="00B7018F">
            <w:pPr>
              <w:pStyle w:val="PleaseReviewReport0"/>
            </w:pPr>
            <w:r>
              <w:t xml:space="preserve">There is no evidence that Cosmopolites sordidus is regulated by at least one CP on Musa fruit traded for consumption or processing.  </w:t>
            </w:r>
          </w:p>
        </w:tc>
      </w:tr>
      <w:tr w:rsidR="004B3E02" w14:paraId="62CC2063" w14:textId="339F5051" w:rsidTr="004B3E02">
        <w:tc>
          <w:tcPr>
            <w:tcW w:w="1200" w:type="dxa"/>
            <w:shd w:val="clear" w:color="auto" w:fill="D9D9D9"/>
          </w:tcPr>
          <w:p w14:paraId="62CC205C" w14:textId="1D250C59" w:rsidR="004B3E02" w:rsidRDefault="004B3E02">
            <w:pPr>
              <w:pStyle w:val="PleaseReviewReport0"/>
              <w:jc w:val="center"/>
            </w:pPr>
            <w:r>
              <w:t>536</w:t>
            </w:r>
          </w:p>
        </w:tc>
        <w:tc>
          <w:tcPr>
            <w:tcW w:w="661" w:type="dxa"/>
            <w:shd w:val="clear" w:color="auto" w:fill="D9D9D9"/>
          </w:tcPr>
          <w:p w14:paraId="62CC205D" w14:textId="77777777" w:rsidR="004B3E02" w:rsidRDefault="004B3E02">
            <w:pPr>
              <w:pStyle w:val="PleaseReviewReport0"/>
              <w:jc w:val="center"/>
            </w:pPr>
            <w:r>
              <w:t>411</w:t>
            </w:r>
          </w:p>
        </w:tc>
        <w:tc>
          <w:tcPr>
            <w:tcW w:w="3179" w:type="dxa"/>
            <w:shd w:val="clear" w:color="auto" w:fill="D9D9D9"/>
          </w:tcPr>
          <w:p w14:paraId="62CC205E" w14:textId="77777777" w:rsidR="004B3E02" w:rsidRDefault="004B3E02">
            <w:pPr>
              <w:pStyle w:val="PleaseReviewReport0"/>
            </w:pPr>
            <w:r>
              <w:rPr>
                <w:rFonts w:ascii="Arial" w:hAnsi="Arial" w:cs="Arial"/>
                <w:b/>
                <w:bCs/>
                <w:sz w:val="18"/>
                <w:szCs w:val="18"/>
              </w:rPr>
              <w:t>Moths</w:t>
            </w:r>
          </w:p>
        </w:tc>
        <w:tc>
          <w:tcPr>
            <w:tcW w:w="540" w:type="dxa"/>
            <w:shd w:val="clear" w:color="auto" w:fill="D9D9D9"/>
          </w:tcPr>
          <w:p w14:paraId="62CC205F" w14:textId="77777777" w:rsidR="004B3E02" w:rsidRDefault="004B3E02">
            <w:pPr>
              <w:pStyle w:val="PleaseReviewReport0"/>
              <w:jc w:val="center"/>
            </w:pPr>
            <w:r>
              <w:t>C</w:t>
            </w:r>
          </w:p>
        </w:tc>
        <w:tc>
          <w:tcPr>
            <w:tcW w:w="6120" w:type="dxa"/>
            <w:shd w:val="clear" w:color="auto" w:fill="D9D9D9"/>
          </w:tcPr>
          <w:p w14:paraId="62CC2060" w14:textId="77777777" w:rsidR="004B3E02" w:rsidRDefault="004B3E02">
            <w:pPr>
              <w:pStyle w:val="PleaseReviewReport0"/>
            </w:pPr>
            <w:r>
              <w:rPr>
                <w:b/>
              </w:rPr>
              <w:t>United States of America </w:t>
            </w:r>
            <w:r>
              <w:br/>
              <w:t>Add new row</w:t>
            </w:r>
            <w:r>
              <w:br/>
              <w:t>Erionota thrax; Export inspection; PFA; SA 1</w:t>
            </w:r>
          </w:p>
          <w:p w14:paraId="62CC2061" w14:textId="77777777" w:rsidR="004B3E02" w:rsidRDefault="004B3E02">
            <w:pPr>
              <w:pStyle w:val="PleaseReviewReport0"/>
              <w:ind w:left="360"/>
            </w:pPr>
            <w:r>
              <w:rPr>
                <w:b/>
              </w:rPr>
              <w:t>Brazil </w:t>
            </w:r>
            <w:r>
              <w:br/>
              <w:t>Do you mean that USA requires these measures when regulating Erionota thrax in international Musa fruit trade?</w:t>
            </w:r>
          </w:p>
          <w:p w14:paraId="62CC2062" w14:textId="77777777" w:rsidR="004B3E02" w:rsidRDefault="004B3E02">
            <w:pPr>
              <w:pStyle w:val="PleaseReviewReport0"/>
            </w:pPr>
            <w:r>
              <w:rPr>
                <w:i/>
              </w:rPr>
              <w:t>Category : TECHNICAL </w:t>
            </w:r>
          </w:p>
        </w:tc>
        <w:tc>
          <w:tcPr>
            <w:tcW w:w="3870" w:type="dxa"/>
            <w:shd w:val="clear" w:color="auto" w:fill="D9D9D9"/>
          </w:tcPr>
          <w:p w14:paraId="4E661314" w14:textId="77777777" w:rsidR="00B7018F" w:rsidRPr="00B7018F" w:rsidRDefault="00B7018F" w:rsidP="00B7018F">
            <w:pPr>
              <w:pStyle w:val="PleaseReviewReport0"/>
              <w:rPr>
                <w:b/>
              </w:rPr>
            </w:pPr>
            <w:r w:rsidRPr="00B7018F">
              <w:rPr>
                <w:b/>
              </w:rPr>
              <w:t>CONSIDERED BUT NOT INCORPORATED</w:t>
            </w:r>
          </w:p>
          <w:p w14:paraId="01D90327" w14:textId="109E7069" w:rsidR="004B3E02" w:rsidRPr="00B7018F" w:rsidRDefault="00B7018F" w:rsidP="00B7018F">
            <w:pPr>
              <w:pStyle w:val="PleaseReviewReport0"/>
            </w:pPr>
            <w:r w:rsidRPr="00B7018F">
              <w:t xml:space="preserve">There is no evidence that </w:t>
            </w:r>
            <w:r w:rsidRPr="00B7018F">
              <w:rPr>
                <w:i/>
              </w:rPr>
              <w:t>E. thrax</w:t>
            </w:r>
            <w:r w:rsidRPr="00B7018F">
              <w:t xml:space="preserve"> is regulated by at least one CP on Musa fruit traded for consumption or processing.  </w:t>
            </w:r>
          </w:p>
        </w:tc>
      </w:tr>
      <w:tr w:rsidR="004B3E02" w14:paraId="62CC206A" w14:textId="539569A2" w:rsidTr="004B3E02">
        <w:tc>
          <w:tcPr>
            <w:tcW w:w="1200" w:type="dxa"/>
            <w:shd w:val="clear" w:color="auto" w:fill="D9D9D9"/>
          </w:tcPr>
          <w:p w14:paraId="62CC2064" w14:textId="77777777" w:rsidR="004B3E02" w:rsidRDefault="004B3E02">
            <w:pPr>
              <w:pStyle w:val="PleaseReviewReport0"/>
              <w:jc w:val="center"/>
            </w:pPr>
            <w:r>
              <w:t>537</w:t>
            </w:r>
          </w:p>
        </w:tc>
        <w:tc>
          <w:tcPr>
            <w:tcW w:w="661" w:type="dxa"/>
            <w:shd w:val="clear" w:color="auto" w:fill="D9D9D9"/>
          </w:tcPr>
          <w:p w14:paraId="62CC2065" w14:textId="77777777" w:rsidR="004B3E02" w:rsidRDefault="004B3E02">
            <w:pPr>
              <w:pStyle w:val="PleaseReviewReport0"/>
              <w:jc w:val="center"/>
            </w:pPr>
            <w:r>
              <w:t>411</w:t>
            </w:r>
          </w:p>
        </w:tc>
        <w:tc>
          <w:tcPr>
            <w:tcW w:w="3179" w:type="dxa"/>
            <w:shd w:val="clear" w:color="auto" w:fill="D9D9D9"/>
          </w:tcPr>
          <w:p w14:paraId="62CC2066" w14:textId="77777777" w:rsidR="004B3E02" w:rsidRDefault="004B3E02">
            <w:pPr>
              <w:pStyle w:val="PleaseReviewReport0"/>
            </w:pPr>
            <w:r>
              <w:rPr>
                <w:rFonts w:ascii="Arial" w:hAnsi="Arial" w:cs="Arial"/>
                <w:b/>
                <w:bCs/>
                <w:sz w:val="18"/>
                <w:szCs w:val="18"/>
                <w:highlight w:val="cyan"/>
              </w:rPr>
              <w:t>Hétérocères</w:t>
            </w:r>
          </w:p>
        </w:tc>
        <w:tc>
          <w:tcPr>
            <w:tcW w:w="540" w:type="dxa"/>
            <w:shd w:val="clear" w:color="auto" w:fill="D9D9D9"/>
          </w:tcPr>
          <w:p w14:paraId="62CC2067" w14:textId="77777777" w:rsidR="004B3E02" w:rsidRDefault="004B3E02" w:rsidP="00537343">
            <w:pPr>
              <w:pStyle w:val="PleaseReviewReport0"/>
            </w:pPr>
            <w:r>
              <w:t>C</w:t>
            </w:r>
          </w:p>
        </w:tc>
        <w:tc>
          <w:tcPr>
            <w:tcW w:w="6120" w:type="dxa"/>
            <w:shd w:val="clear" w:color="auto" w:fill="D9D9D9"/>
          </w:tcPr>
          <w:p w14:paraId="62CC2068" w14:textId="77777777" w:rsidR="004B3E02" w:rsidRPr="00E559B7" w:rsidRDefault="004B3E02">
            <w:pPr>
              <w:pStyle w:val="PleaseReviewReport0"/>
              <w:rPr>
                <w:lang w:val="fr-FR"/>
              </w:rPr>
            </w:pPr>
            <w:r w:rsidRPr="00E559B7">
              <w:rPr>
                <w:b/>
                <w:lang w:val="fr-FR"/>
              </w:rPr>
              <w:t>IPPC Regional Workshop Africa </w:t>
            </w:r>
            <w:r w:rsidRPr="00E559B7">
              <w:rPr>
                <w:lang w:val="fr-FR"/>
              </w:rPr>
              <w:br/>
              <w:t>ce groupes d'organismes nuisbles ne figurent pas dans le tableau 1, car il est dit  dans la section 4''mesures phytosanitaires à envisager'', au 3è paragraphe:"Le tableau 3 présente des options spécifiques pour gérer les risques phytosanitaires relatifs à des organismes nuisibles recensés dans le tableau 1''</w:t>
            </w:r>
          </w:p>
          <w:p w14:paraId="62CC2069" w14:textId="77777777" w:rsidR="004B3E02" w:rsidRDefault="004B3E02">
            <w:pPr>
              <w:pStyle w:val="PleaseReviewReport0"/>
            </w:pPr>
            <w:r>
              <w:rPr>
                <w:i/>
              </w:rPr>
              <w:t>Category : TECHNICAL </w:t>
            </w:r>
          </w:p>
        </w:tc>
        <w:tc>
          <w:tcPr>
            <w:tcW w:w="3870" w:type="dxa"/>
            <w:shd w:val="clear" w:color="auto" w:fill="D9D9D9"/>
          </w:tcPr>
          <w:p w14:paraId="69EF2662" w14:textId="77777777" w:rsidR="004B3E02" w:rsidRPr="00722518" w:rsidRDefault="00F94DC2">
            <w:pPr>
              <w:pStyle w:val="PleaseReviewReport0"/>
              <w:rPr>
                <w:b/>
                <w:lang w:val="en-US"/>
              </w:rPr>
            </w:pPr>
            <w:r w:rsidRPr="00722518">
              <w:rPr>
                <w:b/>
                <w:lang w:val="en-US"/>
              </w:rPr>
              <w:t>CONSIDERED BUT NOT INCORPORATED</w:t>
            </w:r>
          </w:p>
          <w:p w14:paraId="26024492" w14:textId="14D92A01" w:rsidR="00F94DC2" w:rsidRPr="00722518" w:rsidRDefault="00F94DC2" w:rsidP="002C6161">
            <w:pPr>
              <w:pStyle w:val="PleaseReviewReport0"/>
              <w:rPr>
                <w:lang w:val="en-US"/>
              </w:rPr>
            </w:pPr>
            <w:r w:rsidRPr="00722518">
              <w:rPr>
                <w:lang w:val="en-US"/>
              </w:rPr>
              <w:t xml:space="preserve">There were six moths in table 1, each one needs a relevant phytosanitary measure. </w:t>
            </w:r>
          </w:p>
        </w:tc>
      </w:tr>
      <w:tr w:rsidR="004B3E02" w14:paraId="62CC2071" w14:textId="66152D04" w:rsidTr="004B3E02">
        <w:tc>
          <w:tcPr>
            <w:tcW w:w="1200" w:type="dxa"/>
          </w:tcPr>
          <w:p w14:paraId="62CC206B" w14:textId="16A06920" w:rsidR="004B3E02" w:rsidRDefault="004B3E02">
            <w:pPr>
              <w:pStyle w:val="PleaseReviewReport0"/>
              <w:jc w:val="center"/>
            </w:pPr>
            <w:r>
              <w:t>538</w:t>
            </w:r>
          </w:p>
        </w:tc>
        <w:tc>
          <w:tcPr>
            <w:tcW w:w="661" w:type="dxa"/>
          </w:tcPr>
          <w:p w14:paraId="62CC206C" w14:textId="77777777" w:rsidR="004B3E02" w:rsidRDefault="004B3E02">
            <w:pPr>
              <w:pStyle w:val="PleaseReviewReport0"/>
              <w:jc w:val="center"/>
            </w:pPr>
            <w:r>
              <w:t>416</w:t>
            </w:r>
          </w:p>
        </w:tc>
        <w:tc>
          <w:tcPr>
            <w:tcW w:w="3179" w:type="dxa"/>
          </w:tcPr>
          <w:p w14:paraId="62CC206D" w14:textId="77777777" w:rsidR="004B3E02" w:rsidRDefault="004B3E02">
            <w:pPr>
              <w:pStyle w:val="PleaseReviewReport0"/>
            </w:pPr>
            <w:r>
              <w:rPr>
                <w:rFonts w:ascii="Arial" w:hAnsi="Arial" w:cs="Arial"/>
                <w:strike/>
                <w:color w:val="CD5C5C"/>
                <w:sz w:val="18"/>
                <w:szCs w:val="18"/>
              </w:rPr>
              <w:t xml:space="preserve">Field and export </w:t>
            </w:r>
            <w:r>
              <w:rPr>
                <w:rFonts w:ascii="Arial" w:hAnsi="Arial" w:cs="Arial"/>
                <w:color w:val="CD5C5C"/>
                <w:sz w:val="18"/>
                <w:szCs w:val="18"/>
                <w:u w:val="single"/>
              </w:rPr>
              <w:t xml:space="preserve">Export </w:t>
            </w:r>
            <w:r>
              <w:rPr>
                <w:rFonts w:ascii="Arial" w:hAnsi="Arial" w:cs="Arial"/>
                <w:sz w:val="18"/>
                <w:szCs w:val="18"/>
              </w:rPr>
              <w:t>inspection</w:t>
            </w:r>
            <w:r>
              <w:rPr>
                <w:rFonts w:ascii="Arial" w:hAnsi="Arial" w:cs="Arial"/>
                <w:vertAlign w:val="superscript"/>
              </w:rPr>
              <w:t>†</w:t>
            </w:r>
          </w:p>
        </w:tc>
        <w:tc>
          <w:tcPr>
            <w:tcW w:w="540" w:type="dxa"/>
          </w:tcPr>
          <w:p w14:paraId="62CC206E" w14:textId="77777777" w:rsidR="004B3E02" w:rsidRDefault="004B3E02">
            <w:pPr>
              <w:pStyle w:val="PleaseReviewReport0"/>
              <w:jc w:val="center"/>
            </w:pPr>
            <w:r>
              <w:t>P</w:t>
            </w:r>
          </w:p>
        </w:tc>
        <w:tc>
          <w:tcPr>
            <w:tcW w:w="6120" w:type="dxa"/>
          </w:tcPr>
          <w:p w14:paraId="62CC206F" w14:textId="77777777" w:rsidR="004B3E02" w:rsidRDefault="004B3E02">
            <w:pPr>
              <w:pStyle w:val="PleaseReviewReport0"/>
            </w:pPr>
            <w:r>
              <w:rPr>
                <w:b/>
              </w:rPr>
              <w:t>Colombia </w:t>
            </w:r>
            <w:r>
              <w:br/>
              <w:t>Field inspection for phytosanitary certification purposes in the field is not sustainable according to logistical, human, operational and financial resources</w:t>
            </w:r>
          </w:p>
          <w:p w14:paraId="62CC2070" w14:textId="77777777" w:rsidR="004B3E02" w:rsidRDefault="004B3E02">
            <w:pPr>
              <w:pStyle w:val="PleaseReviewReport0"/>
            </w:pPr>
            <w:r>
              <w:rPr>
                <w:i/>
              </w:rPr>
              <w:t>Category : SUBSTANTIVE </w:t>
            </w:r>
          </w:p>
        </w:tc>
        <w:tc>
          <w:tcPr>
            <w:tcW w:w="3870" w:type="dxa"/>
          </w:tcPr>
          <w:p w14:paraId="6F630FB7" w14:textId="03C59498" w:rsidR="002C6161" w:rsidRPr="002C6161" w:rsidRDefault="00D162F3" w:rsidP="002C6161">
            <w:pPr>
              <w:pStyle w:val="PleaseReviewReport0"/>
              <w:rPr>
                <w:b/>
              </w:rPr>
            </w:pPr>
            <w:r>
              <w:rPr>
                <w:b/>
              </w:rPr>
              <w:t>MODIFIED</w:t>
            </w:r>
          </w:p>
          <w:p w14:paraId="556CCCAA" w14:textId="42E4DF2A" w:rsidR="004B3E02" w:rsidRPr="002C6161" w:rsidRDefault="002C6161" w:rsidP="002C6161">
            <w:pPr>
              <w:pStyle w:val="PleaseReviewReport0"/>
            </w:pPr>
            <w:r w:rsidRPr="002C6161">
              <w:t xml:space="preserve">This measure has already been applied on international movement of Musa fruit by at least one CP to manage the pest risk of </w:t>
            </w:r>
            <w:proofErr w:type="spellStart"/>
            <w:r w:rsidRPr="002C6161">
              <w:rPr>
                <w:rFonts w:eastAsia="Arial" w:cs="Arial"/>
                <w:i/>
                <w:iCs/>
                <w:noProof w:val="0"/>
                <w:lang w:eastAsia="en-US"/>
              </w:rPr>
              <w:t>Oiketicus</w:t>
            </w:r>
            <w:proofErr w:type="spellEnd"/>
            <w:r w:rsidRPr="002C6161">
              <w:rPr>
                <w:rFonts w:eastAsia="Arial" w:cs="Arial"/>
                <w:i/>
                <w:iCs/>
                <w:noProof w:val="0"/>
                <w:lang w:eastAsia="en-US"/>
              </w:rPr>
              <w:t xml:space="preserve"> </w:t>
            </w:r>
            <w:proofErr w:type="spellStart"/>
            <w:r w:rsidRPr="002C6161">
              <w:rPr>
                <w:rFonts w:eastAsia="Arial" w:cs="Arial"/>
                <w:i/>
                <w:iCs/>
                <w:noProof w:val="0"/>
                <w:lang w:eastAsia="en-US"/>
              </w:rPr>
              <w:t>kirbyi</w:t>
            </w:r>
            <w:proofErr w:type="spellEnd"/>
            <w:r w:rsidRPr="002C6161">
              <w:t>.</w:t>
            </w:r>
            <w:r w:rsidR="00D162F3">
              <w:t xml:space="preserve"> However, considering ther is no evidence that </w:t>
            </w:r>
            <w:r w:rsidR="00D162F3" w:rsidRPr="00D162F3">
              <w:rPr>
                <w:i/>
              </w:rPr>
              <w:t>O.</w:t>
            </w:r>
            <w:r w:rsidR="00D162F3">
              <w:rPr>
                <w:i/>
              </w:rPr>
              <w:t xml:space="preserve"> </w:t>
            </w:r>
            <w:r w:rsidR="00D162F3" w:rsidRPr="00D162F3">
              <w:rPr>
                <w:i/>
              </w:rPr>
              <w:t>kirbyi</w:t>
            </w:r>
            <w:r w:rsidR="00D162F3">
              <w:t xml:space="preserve"> follows the pathway, both pest and phytosanitary measures were deleted.</w:t>
            </w:r>
          </w:p>
        </w:tc>
      </w:tr>
      <w:tr w:rsidR="004B3E02" w14:paraId="62CC2078" w14:textId="77366213" w:rsidTr="004B3E02">
        <w:tc>
          <w:tcPr>
            <w:tcW w:w="1200" w:type="dxa"/>
          </w:tcPr>
          <w:p w14:paraId="62CC2072" w14:textId="77777777" w:rsidR="004B3E02" w:rsidRDefault="004B3E02">
            <w:pPr>
              <w:pStyle w:val="PleaseReviewReport0"/>
              <w:jc w:val="center"/>
            </w:pPr>
            <w:r>
              <w:t>539</w:t>
            </w:r>
          </w:p>
        </w:tc>
        <w:tc>
          <w:tcPr>
            <w:tcW w:w="661" w:type="dxa"/>
          </w:tcPr>
          <w:p w14:paraId="62CC2073" w14:textId="77777777" w:rsidR="004B3E02" w:rsidRDefault="004B3E02">
            <w:pPr>
              <w:pStyle w:val="PleaseReviewReport0"/>
              <w:jc w:val="center"/>
            </w:pPr>
            <w:r>
              <w:t>416</w:t>
            </w:r>
          </w:p>
        </w:tc>
        <w:tc>
          <w:tcPr>
            <w:tcW w:w="3179" w:type="dxa"/>
          </w:tcPr>
          <w:p w14:paraId="62CC2074" w14:textId="77777777" w:rsidR="004B3E02" w:rsidRPr="00E559B7" w:rsidRDefault="004B3E02">
            <w:pPr>
              <w:pStyle w:val="PleaseReviewReport0"/>
              <w:rPr>
                <w:lang w:val="fr-FR"/>
              </w:rPr>
            </w:pPr>
            <w:r w:rsidRPr="00E559B7">
              <w:rPr>
                <w:rFonts w:ascii="Arial" w:hAnsi="Arial" w:cs="Arial"/>
                <w:strike/>
                <w:color w:val="CD5C5C"/>
                <w:sz w:val="18"/>
                <w:szCs w:val="18"/>
                <w:lang w:val="fr-FR"/>
              </w:rPr>
              <w:t>Inspección de campo y de las exportaciones</w:t>
            </w:r>
            <w:r w:rsidRPr="00E559B7">
              <w:rPr>
                <w:rFonts w:ascii="Arial" w:hAnsi="Arial" w:cs="Arial"/>
                <w:strike/>
                <w:color w:val="CD5C5C"/>
                <w:vertAlign w:val="superscript"/>
                <w:lang w:val="fr-FR"/>
              </w:rPr>
              <w:t>†</w:t>
            </w:r>
          </w:p>
        </w:tc>
        <w:tc>
          <w:tcPr>
            <w:tcW w:w="540" w:type="dxa"/>
          </w:tcPr>
          <w:p w14:paraId="62CC2075" w14:textId="77777777" w:rsidR="004B3E02" w:rsidRDefault="004B3E02">
            <w:pPr>
              <w:pStyle w:val="PleaseReviewReport0"/>
              <w:jc w:val="center"/>
            </w:pPr>
            <w:r>
              <w:t>P</w:t>
            </w:r>
          </w:p>
        </w:tc>
        <w:tc>
          <w:tcPr>
            <w:tcW w:w="6120" w:type="dxa"/>
          </w:tcPr>
          <w:p w14:paraId="62CC2076" w14:textId="77777777" w:rsidR="004B3E02" w:rsidRPr="00E559B7" w:rsidRDefault="004B3E02">
            <w:pPr>
              <w:pStyle w:val="PleaseReviewReport0"/>
              <w:rPr>
                <w:lang w:val="fr-FR"/>
              </w:rPr>
            </w:pPr>
            <w:r w:rsidRPr="00E559B7">
              <w:rPr>
                <w:b/>
                <w:lang w:val="fr-FR"/>
              </w:rPr>
              <w:t>Colombia </w:t>
            </w:r>
            <w:r w:rsidRPr="00E559B7">
              <w:rPr>
                <w:lang w:val="fr-FR"/>
              </w:rPr>
              <w:br/>
              <w:t>Teniendo en cuenta que no se encontraron reportes científicos de que Oiketicus kirbyi siga la vía de ingreso, se debe eliminar la medida fitosanitaria</w:t>
            </w:r>
          </w:p>
          <w:p w14:paraId="62CC2077" w14:textId="77777777" w:rsidR="004B3E02" w:rsidRDefault="004B3E02">
            <w:pPr>
              <w:pStyle w:val="PleaseReviewReport0"/>
            </w:pPr>
            <w:r>
              <w:rPr>
                <w:i/>
              </w:rPr>
              <w:t>Category : SUBSTANTIVE </w:t>
            </w:r>
          </w:p>
        </w:tc>
        <w:tc>
          <w:tcPr>
            <w:tcW w:w="3870" w:type="dxa"/>
          </w:tcPr>
          <w:p w14:paraId="7C5D79C5" w14:textId="3DB04030" w:rsidR="004B3E02" w:rsidRPr="002C6161" w:rsidRDefault="002C6161" w:rsidP="002C6161">
            <w:pPr>
              <w:pStyle w:val="PleaseReviewReport0"/>
              <w:rPr>
                <w:b/>
                <w:lang w:val="fr-FR"/>
              </w:rPr>
            </w:pPr>
            <w:r w:rsidRPr="002C6161">
              <w:rPr>
                <w:b/>
                <w:lang w:val="fr-FR"/>
              </w:rPr>
              <w:t>INCORPORATED</w:t>
            </w:r>
          </w:p>
        </w:tc>
      </w:tr>
      <w:tr w:rsidR="004B3E02" w14:paraId="62CC207F" w14:textId="0EB9550C" w:rsidTr="004B3E02">
        <w:tc>
          <w:tcPr>
            <w:tcW w:w="1200" w:type="dxa"/>
            <w:shd w:val="clear" w:color="auto" w:fill="D9D9D9"/>
          </w:tcPr>
          <w:p w14:paraId="62CC2079" w14:textId="77777777" w:rsidR="004B3E02" w:rsidRDefault="004B3E02">
            <w:pPr>
              <w:pStyle w:val="PleaseReviewReport0"/>
              <w:jc w:val="center"/>
            </w:pPr>
            <w:r>
              <w:t>540</w:t>
            </w:r>
          </w:p>
        </w:tc>
        <w:tc>
          <w:tcPr>
            <w:tcW w:w="661" w:type="dxa"/>
            <w:shd w:val="clear" w:color="auto" w:fill="D9D9D9"/>
          </w:tcPr>
          <w:p w14:paraId="62CC207A" w14:textId="77777777" w:rsidR="004B3E02" w:rsidRDefault="004B3E02">
            <w:pPr>
              <w:pStyle w:val="PleaseReviewReport0"/>
              <w:jc w:val="center"/>
            </w:pPr>
            <w:r>
              <w:t>420</w:t>
            </w:r>
          </w:p>
        </w:tc>
        <w:tc>
          <w:tcPr>
            <w:tcW w:w="3179" w:type="dxa"/>
            <w:shd w:val="clear" w:color="auto" w:fill="D9D9D9"/>
          </w:tcPr>
          <w:p w14:paraId="62CC207B" w14:textId="77777777" w:rsidR="004B3E02" w:rsidRDefault="004B3E02">
            <w:pPr>
              <w:pStyle w:val="PleaseReviewReport0"/>
            </w:pPr>
            <w:r>
              <w:rPr>
                <w:rFonts w:ascii="Arial" w:hAnsi="Arial" w:cs="Arial"/>
                <w:strike/>
                <w:color w:val="CD5C5C"/>
                <w:sz w:val="18"/>
                <w:szCs w:val="18"/>
              </w:rPr>
              <w:t xml:space="preserve">Field and export </w:t>
            </w:r>
            <w:r>
              <w:rPr>
                <w:rFonts w:ascii="Arial" w:hAnsi="Arial" w:cs="Arial"/>
                <w:color w:val="CD5C5C"/>
                <w:sz w:val="18"/>
                <w:szCs w:val="18"/>
                <w:u w:val="single"/>
              </w:rPr>
              <w:t xml:space="preserve">Export </w:t>
            </w:r>
            <w:r>
              <w:rPr>
                <w:rFonts w:ascii="Arial" w:hAnsi="Arial" w:cs="Arial"/>
                <w:sz w:val="18"/>
                <w:szCs w:val="18"/>
              </w:rPr>
              <w:t>inspection</w:t>
            </w:r>
            <w:r>
              <w:rPr>
                <w:rFonts w:ascii="Arial" w:hAnsi="Arial" w:cs="Arial"/>
                <w:vertAlign w:val="superscript"/>
              </w:rPr>
              <w:t>†</w:t>
            </w:r>
          </w:p>
        </w:tc>
        <w:tc>
          <w:tcPr>
            <w:tcW w:w="540" w:type="dxa"/>
            <w:shd w:val="clear" w:color="auto" w:fill="D9D9D9"/>
          </w:tcPr>
          <w:p w14:paraId="62CC207C" w14:textId="77777777" w:rsidR="004B3E02" w:rsidRDefault="004B3E02">
            <w:pPr>
              <w:pStyle w:val="PleaseReviewReport0"/>
              <w:jc w:val="center"/>
            </w:pPr>
            <w:r>
              <w:t>P</w:t>
            </w:r>
          </w:p>
        </w:tc>
        <w:tc>
          <w:tcPr>
            <w:tcW w:w="6120" w:type="dxa"/>
            <w:shd w:val="clear" w:color="auto" w:fill="D9D9D9"/>
          </w:tcPr>
          <w:p w14:paraId="62CC207D" w14:textId="77777777" w:rsidR="004B3E02" w:rsidRDefault="004B3E02">
            <w:pPr>
              <w:pStyle w:val="PleaseReviewReport0"/>
            </w:pPr>
            <w:r>
              <w:rPr>
                <w:b/>
              </w:rPr>
              <w:t>Colombia </w:t>
            </w:r>
            <w:r>
              <w:br/>
              <w:t>Field inspection for phytosanitary certification purposes in the field is not sustainable according to logistical, human, operational and financial resources.</w:t>
            </w:r>
          </w:p>
          <w:p w14:paraId="62CC207E" w14:textId="77777777" w:rsidR="004B3E02" w:rsidRDefault="004B3E02">
            <w:pPr>
              <w:pStyle w:val="PleaseReviewReport0"/>
            </w:pPr>
            <w:r>
              <w:rPr>
                <w:i/>
              </w:rPr>
              <w:t>Category : SUBSTANTIVE </w:t>
            </w:r>
          </w:p>
        </w:tc>
        <w:tc>
          <w:tcPr>
            <w:tcW w:w="3870" w:type="dxa"/>
            <w:shd w:val="clear" w:color="auto" w:fill="D9D9D9"/>
          </w:tcPr>
          <w:p w14:paraId="02B605E3" w14:textId="77777777" w:rsidR="002C6161" w:rsidRPr="00722518" w:rsidRDefault="002C6161" w:rsidP="002C6161">
            <w:pPr>
              <w:pStyle w:val="PleaseReviewReport0"/>
              <w:rPr>
                <w:b/>
                <w:lang w:val="en-US"/>
              </w:rPr>
            </w:pPr>
            <w:r w:rsidRPr="00722518">
              <w:rPr>
                <w:b/>
                <w:lang w:val="en-US"/>
              </w:rPr>
              <w:t>CONSIDERED BUT NOT INCORPORATED</w:t>
            </w:r>
          </w:p>
          <w:p w14:paraId="77006E78" w14:textId="6D1DA8E1" w:rsidR="004B3E02" w:rsidRDefault="002C6161" w:rsidP="002C6161">
            <w:pPr>
              <w:pStyle w:val="PleaseReviewReport0"/>
              <w:rPr>
                <w:b/>
              </w:rPr>
            </w:pPr>
            <w:r w:rsidRPr="00722518">
              <w:rPr>
                <w:lang w:val="en-US"/>
              </w:rPr>
              <w:t xml:space="preserve">This measure has already been applied on international movement of Musa fruit by at least one CP to manage the pest risk of </w:t>
            </w:r>
            <w:r w:rsidRPr="00722518">
              <w:rPr>
                <w:i/>
                <w:lang w:val="en-US"/>
              </w:rPr>
              <w:t>Opsiphanes tamarindi</w:t>
            </w:r>
            <w:r w:rsidRPr="00722518">
              <w:rPr>
                <w:lang w:val="en-US"/>
              </w:rPr>
              <w:t>.</w:t>
            </w:r>
          </w:p>
        </w:tc>
      </w:tr>
      <w:tr w:rsidR="004B3E02" w14:paraId="62CC2086" w14:textId="257954AF" w:rsidTr="004B3E02">
        <w:tc>
          <w:tcPr>
            <w:tcW w:w="1200" w:type="dxa"/>
            <w:shd w:val="clear" w:color="auto" w:fill="D9D9D9"/>
          </w:tcPr>
          <w:p w14:paraId="62CC2080" w14:textId="77777777" w:rsidR="004B3E02" w:rsidRDefault="004B3E02">
            <w:pPr>
              <w:pStyle w:val="PleaseReviewReport0"/>
              <w:jc w:val="center"/>
            </w:pPr>
            <w:r>
              <w:lastRenderedPageBreak/>
              <w:t>541</w:t>
            </w:r>
          </w:p>
        </w:tc>
        <w:tc>
          <w:tcPr>
            <w:tcW w:w="661" w:type="dxa"/>
            <w:shd w:val="clear" w:color="auto" w:fill="D9D9D9"/>
          </w:tcPr>
          <w:p w14:paraId="62CC2081" w14:textId="77777777" w:rsidR="004B3E02" w:rsidRDefault="004B3E02">
            <w:pPr>
              <w:pStyle w:val="PleaseReviewReport0"/>
              <w:jc w:val="center"/>
            </w:pPr>
            <w:r>
              <w:t>420</w:t>
            </w:r>
          </w:p>
        </w:tc>
        <w:tc>
          <w:tcPr>
            <w:tcW w:w="3179" w:type="dxa"/>
            <w:shd w:val="clear" w:color="auto" w:fill="D9D9D9"/>
          </w:tcPr>
          <w:p w14:paraId="62CC2082" w14:textId="77777777" w:rsidR="004B3E02" w:rsidRPr="00E559B7" w:rsidRDefault="004B3E02">
            <w:pPr>
              <w:pStyle w:val="PleaseReviewReport0"/>
              <w:rPr>
                <w:lang w:val="fr-FR"/>
              </w:rPr>
            </w:pPr>
            <w:r w:rsidRPr="00E559B7">
              <w:rPr>
                <w:rFonts w:ascii="Arial" w:hAnsi="Arial" w:cs="Arial"/>
                <w:sz w:val="18"/>
                <w:szCs w:val="18"/>
                <w:lang w:val="fr-FR"/>
              </w:rPr>
              <w:t xml:space="preserve">Inspección de </w:t>
            </w:r>
            <w:r w:rsidRPr="00E559B7">
              <w:rPr>
                <w:rFonts w:ascii="Arial" w:hAnsi="Arial" w:cs="Arial"/>
                <w:strike/>
                <w:color w:val="CD5C5C"/>
                <w:sz w:val="18"/>
                <w:szCs w:val="18"/>
                <w:lang w:val="fr-FR"/>
              </w:rPr>
              <w:t xml:space="preserve">campo y de </w:t>
            </w:r>
            <w:r w:rsidRPr="00E559B7">
              <w:rPr>
                <w:rFonts w:ascii="Arial" w:hAnsi="Arial" w:cs="Arial"/>
                <w:sz w:val="18"/>
                <w:szCs w:val="18"/>
                <w:lang w:val="fr-FR"/>
              </w:rPr>
              <w:t>las exportaciones</w:t>
            </w:r>
            <w:r w:rsidRPr="00E559B7">
              <w:rPr>
                <w:rFonts w:ascii="Arial" w:hAnsi="Arial" w:cs="Arial"/>
                <w:vertAlign w:val="superscript"/>
                <w:lang w:val="fr-FR"/>
              </w:rPr>
              <w:t>†</w:t>
            </w:r>
          </w:p>
        </w:tc>
        <w:tc>
          <w:tcPr>
            <w:tcW w:w="540" w:type="dxa"/>
            <w:shd w:val="clear" w:color="auto" w:fill="D9D9D9"/>
          </w:tcPr>
          <w:p w14:paraId="62CC2083" w14:textId="77777777" w:rsidR="004B3E02" w:rsidRDefault="004B3E02">
            <w:pPr>
              <w:pStyle w:val="PleaseReviewReport0"/>
              <w:jc w:val="center"/>
            </w:pPr>
            <w:r>
              <w:t>P</w:t>
            </w:r>
          </w:p>
        </w:tc>
        <w:tc>
          <w:tcPr>
            <w:tcW w:w="6120" w:type="dxa"/>
            <w:shd w:val="clear" w:color="auto" w:fill="D9D9D9"/>
          </w:tcPr>
          <w:p w14:paraId="62CC2084" w14:textId="77777777" w:rsidR="004B3E02" w:rsidRPr="00E559B7" w:rsidRDefault="004B3E02">
            <w:pPr>
              <w:pStyle w:val="PleaseReviewReport0"/>
              <w:rPr>
                <w:lang w:val="fr-FR"/>
              </w:rPr>
            </w:pPr>
            <w:r w:rsidRPr="00E559B7">
              <w:rPr>
                <w:b/>
                <w:lang w:val="fr-FR"/>
              </w:rPr>
              <w:t>Colombia </w:t>
            </w:r>
            <w:r w:rsidRPr="00E559B7">
              <w:rPr>
                <w:lang w:val="fr-FR"/>
              </w:rPr>
              <w:br/>
              <w:t>La inspección en campo con fines de certificación fitosanitaria en campo no es sostenible de acuerdo a los recursos logísticos, humanos, operáticos y financieros.</w:t>
            </w:r>
          </w:p>
          <w:p w14:paraId="62CC2085" w14:textId="77777777" w:rsidR="004B3E02" w:rsidRDefault="004B3E02">
            <w:pPr>
              <w:pStyle w:val="PleaseReviewReport0"/>
            </w:pPr>
            <w:r>
              <w:rPr>
                <w:i/>
              </w:rPr>
              <w:t>Category : SUBSTANTIVE </w:t>
            </w:r>
          </w:p>
        </w:tc>
        <w:tc>
          <w:tcPr>
            <w:tcW w:w="3870" w:type="dxa"/>
            <w:shd w:val="clear" w:color="auto" w:fill="D9D9D9"/>
          </w:tcPr>
          <w:p w14:paraId="16D216A6" w14:textId="77777777" w:rsidR="002C6161" w:rsidRPr="00722518" w:rsidRDefault="002C6161" w:rsidP="002C6161">
            <w:pPr>
              <w:pStyle w:val="PleaseReviewReport0"/>
              <w:rPr>
                <w:b/>
                <w:lang w:val="en-US"/>
              </w:rPr>
            </w:pPr>
            <w:r w:rsidRPr="00722518">
              <w:rPr>
                <w:b/>
                <w:lang w:val="en-US"/>
              </w:rPr>
              <w:t>CONSIDERED BUT NOT INCORPORATED</w:t>
            </w:r>
          </w:p>
          <w:p w14:paraId="3AB29491" w14:textId="53CBD6AE" w:rsidR="004B3E02" w:rsidRPr="00722518" w:rsidRDefault="002C6161" w:rsidP="002C6161">
            <w:pPr>
              <w:pStyle w:val="PleaseReviewReport0"/>
              <w:rPr>
                <w:lang w:val="en-US"/>
              </w:rPr>
            </w:pPr>
            <w:r w:rsidRPr="00722518">
              <w:rPr>
                <w:lang w:val="en-US"/>
              </w:rPr>
              <w:t xml:space="preserve">This measure has already been applied on international movement of Musa fruit by at least one CP to manage the pest risk of </w:t>
            </w:r>
            <w:r w:rsidRPr="00722518">
              <w:rPr>
                <w:i/>
                <w:lang w:val="en-US"/>
              </w:rPr>
              <w:t>Opsiphanes tamarindi</w:t>
            </w:r>
            <w:r w:rsidRPr="00722518">
              <w:rPr>
                <w:lang w:val="en-US"/>
              </w:rPr>
              <w:t>.</w:t>
            </w:r>
          </w:p>
        </w:tc>
      </w:tr>
      <w:tr w:rsidR="004B3E02" w14:paraId="62CC208D" w14:textId="48FF190A" w:rsidTr="004B3E02">
        <w:tc>
          <w:tcPr>
            <w:tcW w:w="1200" w:type="dxa"/>
          </w:tcPr>
          <w:p w14:paraId="62CC2087" w14:textId="77777777" w:rsidR="004B3E02" w:rsidRDefault="004B3E02">
            <w:pPr>
              <w:pStyle w:val="PleaseReviewReport0"/>
              <w:jc w:val="center"/>
            </w:pPr>
            <w:r>
              <w:t>542</w:t>
            </w:r>
          </w:p>
        </w:tc>
        <w:tc>
          <w:tcPr>
            <w:tcW w:w="661" w:type="dxa"/>
          </w:tcPr>
          <w:p w14:paraId="62CC2088" w14:textId="77777777" w:rsidR="004B3E02" w:rsidRDefault="004B3E02">
            <w:pPr>
              <w:pStyle w:val="PleaseReviewReport0"/>
              <w:jc w:val="center"/>
            </w:pPr>
            <w:r>
              <w:t>421</w:t>
            </w:r>
          </w:p>
        </w:tc>
        <w:tc>
          <w:tcPr>
            <w:tcW w:w="3179" w:type="dxa"/>
          </w:tcPr>
          <w:p w14:paraId="62CC2089" w14:textId="77777777" w:rsidR="004B3E02" w:rsidRDefault="004B3E02">
            <w:pPr>
              <w:pStyle w:val="PleaseReviewReport0"/>
            </w:pPr>
            <w:r>
              <w:rPr>
                <w:rFonts w:ascii="Arial" w:hAnsi="Arial" w:cs="Arial"/>
                <w:i/>
                <w:strike/>
                <w:color w:val="0000FF"/>
                <w:sz w:val="18"/>
                <w:szCs w:val="18"/>
              </w:rPr>
              <w:t>Spodoptera eridania</w:t>
            </w:r>
            <w:r>
              <w:rPr>
                <w:rFonts w:ascii="Arial" w:hAnsi="Arial" w:cs="Arial"/>
                <w:strike/>
                <w:color w:val="0000FF"/>
                <w:sz w:val="18"/>
                <w:szCs w:val="18"/>
              </w:rPr>
              <w:t xml:space="preserve"> </w:t>
            </w:r>
          </w:p>
        </w:tc>
        <w:tc>
          <w:tcPr>
            <w:tcW w:w="540" w:type="dxa"/>
          </w:tcPr>
          <w:p w14:paraId="62CC208A" w14:textId="77777777" w:rsidR="004B3E02" w:rsidRDefault="004B3E02">
            <w:pPr>
              <w:pStyle w:val="PleaseReviewReport0"/>
              <w:jc w:val="center"/>
            </w:pPr>
            <w:r>
              <w:t>P</w:t>
            </w:r>
          </w:p>
        </w:tc>
        <w:tc>
          <w:tcPr>
            <w:tcW w:w="6120" w:type="dxa"/>
          </w:tcPr>
          <w:p w14:paraId="62CC208B" w14:textId="77777777" w:rsidR="004B3E02" w:rsidRDefault="004B3E02">
            <w:pPr>
              <w:pStyle w:val="PleaseReviewReport0"/>
            </w:pPr>
            <w:r>
              <w:rPr>
                <w:b/>
              </w:rPr>
              <w:t>COSAVE </w:t>
            </w:r>
            <w:r>
              <w:br/>
              <w:t>It is suggested to remove it as a consequence of the removal of the pest from Table 1</w:t>
            </w:r>
          </w:p>
          <w:p w14:paraId="62CC208C" w14:textId="77777777" w:rsidR="004B3E02" w:rsidRDefault="004B3E02">
            <w:pPr>
              <w:pStyle w:val="PleaseReviewReport0"/>
            </w:pPr>
            <w:r>
              <w:rPr>
                <w:i/>
              </w:rPr>
              <w:t>Category : TECHNICAL </w:t>
            </w:r>
          </w:p>
        </w:tc>
        <w:tc>
          <w:tcPr>
            <w:tcW w:w="3870" w:type="dxa"/>
          </w:tcPr>
          <w:p w14:paraId="7D707A28" w14:textId="5F97F338" w:rsidR="004B3E02" w:rsidRPr="002C6161" w:rsidRDefault="00D162F3">
            <w:pPr>
              <w:pStyle w:val="PleaseReviewReport0"/>
              <w:rPr>
                <w:b/>
                <w:highlight w:val="yellow"/>
              </w:rPr>
            </w:pPr>
            <w:r w:rsidRPr="00D162F3">
              <w:rPr>
                <w:b/>
              </w:rPr>
              <w:t>INCORPORATED</w:t>
            </w:r>
          </w:p>
        </w:tc>
      </w:tr>
      <w:tr w:rsidR="004B3E02" w14:paraId="62CC2094" w14:textId="5BEF8B56" w:rsidTr="004B3E02">
        <w:tc>
          <w:tcPr>
            <w:tcW w:w="1200" w:type="dxa"/>
            <w:shd w:val="clear" w:color="auto" w:fill="D9D9D9"/>
          </w:tcPr>
          <w:p w14:paraId="62CC208E" w14:textId="77777777" w:rsidR="004B3E02" w:rsidRDefault="004B3E02">
            <w:pPr>
              <w:pStyle w:val="PleaseReviewReport0"/>
              <w:jc w:val="center"/>
            </w:pPr>
            <w:r>
              <w:t>543</w:t>
            </w:r>
          </w:p>
        </w:tc>
        <w:tc>
          <w:tcPr>
            <w:tcW w:w="661" w:type="dxa"/>
            <w:shd w:val="clear" w:color="auto" w:fill="D9D9D9"/>
          </w:tcPr>
          <w:p w14:paraId="62CC208F" w14:textId="77777777" w:rsidR="004B3E02" w:rsidRDefault="004B3E02">
            <w:pPr>
              <w:pStyle w:val="PleaseReviewReport0"/>
              <w:jc w:val="center"/>
            </w:pPr>
            <w:r>
              <w:t>422</w:t>
            </w:r>
          </w:p>
        </w:tc>
        <w:tc>
          <w:tcPr>
            <w:tcW w:w="3179" w:type="dxa"/>
            <w:shd w:val="clear" w:color="auto" w:fill="D9D9D9"/>
          </w:tcPr>
          <w:p w14:paraId="62CC2090" w14:textId="77777777" w:rsidR="004B3E02" w:rsidRDefault="004B3E02">
            <w:pPr>
              <w:pStyle w:val="PleaseReviewReport0"/>
            </w:pPr>
            <w:r>
              <w:rPr>
                <w:rFonts w:ascii="Arial" w:hAnsi="Arial" w:cs="Arial"/>
                <w:strike/>
                <w:color w:val="CD5C5C"/>
                <w:sz w:val="18"/>
                <w:szCs w:val="18"/>
              </w:rPr>
              <w:t xml:space="preserve">Field and export </w:t>
            </w:r>
            <w:r>
              <w:rPr>
                <w:rFonts w:ascii="Arial" w:hAnsi="Arial" w:cs="Arial"/>
                <w:color w:val="CD5C5C"/>
                <w:sz w:val="18"/>
                <w:szCs w:val="18"/>
                <w:u w:val="single"/>
              </w:rPr>
              <w:t xml:space="preserve">Export </w:t>
            </w:r>
            <w:r>
              <w:rPr>
                <w:rFonts w:ascii="Arial" w:hAnsi="Arial" w:cs="Arial"/>
                <w:sz w:val="18"/>
                <w:szCs w:val="18"/>
              </w:rPr>
              <w:t>inspection</w:t>
            </w:r>
            <w:r>
              <w:rPr>
                <w:rFonts w:ascii="Arial" w:hAnsi="Arial" w:cs="Arial"/>
                <w:vertAlign w:val="superscript"/>
              </w:rPr>
              <w:t>†</w:t>
            </w:r>
          </w:p>
        </w:tc>
        <w:tc>
          <w:tcPr>
            <w:tcW w:w="540" w:type="dxa"/>
            <w:shd w:val="clear" w:color="auto" w:fill="D9D9D9"/>
          </w:tcPr>
          <w:p w14:paraId="62CC2091" w14:textId="77777777" w:rsidR="004B3E02" w:rsidRDefault="004B3E02">
            <w:pPr>
              <w:pStyle w:val="PleaseReviewReport0"/>
              <w:jc w:val="center"/>
            </w:pPr>
            <w:r>
              <w:t>P</w:t>
            </w:r>
          </w:p>
        </w:tc>
        <w:tc>
          <w:tcPr>
            <w:tcW w:w="6120" w:type="dxa"/>
            <w:shd w:val="clear" w:color="auto" w:fill="D9D9D9"/>
          </w:tcPr>
          <w:p w14:paraId="62CC2092" w14:textId="77777777" w:rsidR="004B3E02" w:rsidRDefault="004B3E02">
            <w:pPr>
              <w:pStyle w:val="PleaseReviewReport0"/>
            </w:pPr>
            <w:r>
              <w:rPr>
                <w:b/>
              </w:rPr>
              <w:t>Colombia </w:t>
            </w:r>
            <w:r>
              <w:br/>
              <w:t>Field inspection for phytosanitary certification purposes in the field is not sustainable according to logistical, human, operational and financial resources.</w:t>
            </w:r>
          </w:p>
          <w:p w14:paraId="62CC2093" w14:textId="77777777" w:rsidR="004B3E02" w:rsidRDefault="004B3E02">
            <w:pPr>
              <w:pStyle w:val="PleaseReviewReport0"/>
            </w:pPr>
            <w:r>
              <w:rPr>
                <w:i/>
              </w:rPr>
              <w:t>Category : SUBSTANTIVE </w:t>
            </w:r>
          </w:p>
        </w:tc>
        <w:tc>
          <w:tcPr>
            <w:tcW w:w="3870" w:type="dxa"/>
            <w:shd w:val="clear" w:color="auto" w:fill="D9D9D9"/>
          </w:tcPr>
          <w:p w14:paraId="1283924F" w14:textId="77777777" w:rsidR="00D162F3" w:rsidRPr="00D162F3" w:rsidRDefault="00D162F3" w:rsidP="00D162F3">
            <w:pPr>
              <w:pStyle w:val="PleaseReviewReport0"/>
              <w:rPr>
                <w:b/>
              </w:rPr>
            </w:pPr>
            <w:r w:rsidRPr="00D162F3">
              <w:rPr>
                <w:b/>
              </w:rPr>
              <w:t>MODIFIED</w:t>
            </w:r>
          </w:p>
          <w:p w14:paraId="0FC13FD5" w14:textId="140881D5" w:rsidR="004B3E02" w:rsidRPr="00D162F3" w:rsidRDefault="00D162F3" w:rsidP="00D162F3">
            <w:pPr>
              <w:pStyle w:val="PleaseReviewReport0"/>
            </w:pPr>
            <w:r w:rsidRPr="00D162F3">
              <w:t xml:space="preserve">This measure has already been applied on international movement of Musa fruit by at least one CP to manage the pest risk of </w:t>
            </w:r>
            <w:r w:rsidRPr="00D162F3">
              <w:rPr>
                <w:i/>
              </w:rPr>
              <w:t>S. eridania</w:t>
            </w:r>
            <w:r w:rsidRPr="00D162F3">
              <w:t xml:space="preserve">. However, considering ther is no evidence that </w:t>
            </w:r>
            <w:r w:rsidRPr="00D162F3">
              <w:rPr>
                <w:i/>
              </w:rPr>
              <w:t>S.eridania</w:t>
            </w:r>
            <w:r w:rsidRPr="00D162F3">
              <w:t xml:space="preserve"> follows the pathway, both pest and phytosanitary measures were deleted.</w:t>
            </w:r>
          </w:p>
        </w:tc>
      </w:tr>
      <w:tr w:rsidR="004B3E02" w14:paraId="62CC209B" w14:textId="421A7A26" w:rsidTr="004B3E02">
        <w:tc>
          <w:tcPr>
            <w:tcW w:w="1200" w:type="dxa"/>
            <w:shd w:val="clear" w:color="auto" w:fill="D9D9D9"/>
          </w:tcPr>
          <w:p w14:paraId="62CC2095" w14:textId="77777777" w:rsidR="004B3E02" w:rsidRDefault="004B3E02">
            <w:pPr>
              <w:pStyle w:val="PleaseReviewReport0"/>
              <w:jc w:val="center"/>
            </w:pPr>
            <w:r>
              <w:t>544</w:t>
            </w:r>
          </w:p>
        </w:tc>
        <w:tc>
          <w:tcPr>
            <w:tcW w:w="661" w:type="dxa"/>
            <w:shd w:val="clear" w:color="auto" w:fill="D9D9D9"/>
          </w:tcPr>
          <w:p w14:paraId="62CC2096" w14:textId="77777777" w:rsidR="004B3E02" w:rsidRDefault="004B3E02">
            <w:pPr>
              <w:pStyle w:val="PleaseReviewReport0"/>
              <w:jc w:val="center"/>
            </w:pPr>
            <w:r>
              <w:t>422</w:t>
            </w:r>
          </w:p>
        </w:tc>
        <w:tc>
          <w:tcPr>
            <w:tcW w:w="3179" w:type="dxa"/>
            <w:shd w:val="clear" w:color="auto" w:fill="D9D9D9"/>
          </w:tcPr>
          <w:p w14:paraId="62CC2097" w14:textId="77777777" w:rsidR="004B3E02" w:rsidRDefault="004B3E02">
            <w:pPr>
              <w:pStyle w:val="PleaseReviewReport0"/>
            </w:pPr>
            <w:r>
              <w:rPr>
                <w:rFonts w:ascii="Arial" w:hAnsi="Arial" w:cs="Arial"/>
                <w:strike/>
                <w:color w:val="0000FF"/>
                <w:sz w:val="18"/>
                <w:szCs w:val="18"/>
              </w:rPr>
              <w:t>Field and export inspection</w:t>
            </w:r>
            <w:r>
              <w:rPr>
                <w:rFonts w:ascii="Arial" w:hAnsi="Arial" w:cs="Arial"/>
                <w:strike/>
                <w:color w:val="0000FF"/>
                <w:vertAlign w:val="superscript"/>
              </w:rPr>
              <w:t>†</w:t>
            </w:r>
          </w:p>
        </w:tc>
        <w:tc>
          <w:tcPr>
            <w:tcW w:w="540" w:type="dxa"/>
            <w:shd w:val="clear" w:color="auto" w:fill="D9D9D9"/>
          </w:tcPr>
          <w:p w14:paraId="62CC2098" w14:textId="77777777" w:rsidR="004B3E02" w:rsidRDefault="004B3E02">
            <w:pPr>
              <w:pStyle w:val="PleaseReviewReport0"/>
              <w:jc w:val="center"/>
            </w:pPr>
            <w:r>
              <w:t>P</w:t>
            </w:r>
          </w:p>
        </w:tc>
        <w:tc>
          <w:tcPr>
            <w:tcW w:w="6120" w:type="dxa"/>
            <w:shd w:val="clear" w:color="auto" w:fill="D9D9D9"/>
          </w:tcPr>
          <w:p w14:paraId="62CC2099" w14:textId="77777777" w:rsidR="004B3E02" w:rsidRDefault="004B3E02">
            <w:pPr>
              <w:pStyle w:val="PleaseReviewReport0"/>
            </w:pPr>
            <w:r>
              <w:rPr>
                <w:b/>
              </w:rPr>
              <w:t>COSAVE </w:t>
            </w:r>
            <w:r>
              <w:br/>
              <w:t>It is suggested to remove it as a consequence of the removal of the pest from Table 1</w:t>
            </w:r>
          </w:p>
          <w:p w14:paraId="62CC209A" w14:textId="77777777" w:rsidR="004B3E02" w:rsidRDefault="004B3E02">
            <w:pPr>
              <w:pStyle w:val="PleaseReviewReport0"/>
            </w:pPr>
            <w:r>
              <w:rPr>
                <w:i/>
              </w:rPr>
              <w:t>Category : TECHNICAL </w:t>
            </w:r>
          </w:p>
        </w:tc>
        <w:tc>
          <w:tcPr>
            <w:tcW w:w="3870" w:type="dxa"/>
            <w:shd w:val="clear" w:color="auto" w:fill="D9D9D9"/>
          </w:tcPr>
          <w:p w14:paraId="0CCCDF4C" w14:textId="596581E1" w:rsidR="004B3E02" w:rsidRDefault="00D162F3">
            <w:pPr>
              <w:pStyle w:val="PleaseReviewReport0"/>
              <w:rPr>
                <w:b/>
              </w:rPr>
            </w:pPr>
            <w:r>
              <w:rPr>
                <w:b/>
              </w:rPr>
              <w:t>INCORPORATED</w:t>
            </w:r>
          </w:p>
        </w:tc>
      </w:tr>
      <w:tr w:rsidR="004B3E02" w14:paraId="62CC20A2" w14:textId="56E45C48" w:rsidTr="004B3E02">
        <w:tc>
          <w:tcPr>
            <w:tcW w:w="1200" w:type="dxa"/>
            <w:shd w:val="clear" w:color="auto" w:fill="D9D9D9"/>
          </w:tcPr>
          <w:p w14:paraId="62CC209C" w14:textId="77777777" w:rsidR="004B3E02" w:rsidRDefault="004B3E02">
            <w:pPr>
              <w:pStyle w:val="PleaseReviewReport0"/>
              <w:jc w:val="center"/>
            </w:pPr>
            <w:r>
              <w:t>545</w:t>
            </w:r>
          </w:p>
        </w:tc>
        <w:tc>
          <w:tcPr>
            <w:tcW w:w="661" w:type="dxa"/>
            <w:shd w:val="clear" w:color="auto" w:fill="D9D9D9"/>
          </w:tcPr>
          <w:p w14:paraId="62CC209D" w14:textId="77777777" w:rsidR="004B3E02" w:rsidRDefault="004B3E02">
            <w:pPr>
              <w:pStyle w:val="PleaseReviewReport0"/>
              <w:jc w:val="center"/>
            </w:pPr>
            <w:r>
              <w:t>422</w:t>
            </w:r>
          </w:p>
        </w:tc>
        <w:tc>
          <w:tcPr>
            <w:tcW w:w="3179" w:type="dxa"/>
            <w:shd w:val="clear" w:color="auto" w:fill="D9D9D9"/>
          </w:tcPr>
          <w:p w14:paraId="62CC209E" w14:textId="77777777" w:rsidR="004B3E02" w:rsidRPr="00E559B7" w:rsidRDefault="004B3E02">
            <w:pPr>
              <w:pStyle w:val="PleaseReviewReport0"/>
              <w:rPr>
                <w:lang w:val="fr-FR"/>
              </w:rPr>
            </w:pPr>
            <w:r w:rsidRPr="00E559B7">
              <w:rPr>
                <w:rFonts w:ascii="Arial" w:hAnsi="Arial" w:cs="Arial"/>
                <w:sz w:val="18"/>
                <w:szCs w:val="18"/>
                <w:lang w:val="fr-FR"/>
              </w:rPr>
              <w:t xml:space="preserve">Inspección de </w:t>
            </w:r>
            <w:r w:rsidRPr="00E559B7">
              <w:rPr>
                <w:rFonts w:ascii="Arial" w:hAnsi="Arial" w:cs="Arial"/>
                <w:strike/>
                <w:color w:val="CD5C5C"/>
                <w:sz w:val="18"/>
                <w:szCs w:val="18"/>
                <w:lang w:val="fr-FR"/>
              </w:rPr>
              <w:t xml:space="preserve">campo y de </w:t>
            </w:r>
            <w:r w:rsidRPr="00E559B7">
              <w:rPr>
                <w:rFonts w:ascii="Arial" w:hAnsi="Arial" w:cs="Arial"/>
                <w:sz w:val="18"/>
                <w:szCs w:val="18"/>
                <w:lang w:val="fr-FR"/>
              </w:rPr>
              <w:t>las exportaciones</w:t>
            </w:r>
            <w:r w:rsidRPr="00E559B7">
              <w:rPr>
                <w:rFonts w:ascii="Arial" w:hAnsi="Arial" w:cs="Arial"/>
                <w:vertAlign w:val="superscript"/>
                <w:lang w:val="fr-FR"/>
              </w:rPr>
              <w:t>†</w:t>
            </w:r>
          </w:p>
        </w:tc>
        <w:tc>
          <w:tcPr>
            <w:tcW w:w="540" w:type="dxa"/>
            <w:shd w:val="clear" w:color="auto" w:fill="D9D9D9"/>
          </w:tcPr>
          <w:p w14:paraId="62CC209F" w14:textId="77777777" w:rsidR="004B3E02" w:rsidRDefault="004B3E02">
            <w:pPr>
              <w:pStyle w:val="PleaseReviewReport0"/>
              <w:jc w:val="center"/>
            </w:pPr>
            <w:r>
              <w:t>P</w:t>
            </w:r>
          </w:p>
        </w:tc>
        <w:tc>
          <w:tcPr>
            <w:tcW w:w="6120" w:type="dxa"/>
            <w:shd w:val="clear" w:color="auto" w:fill="D9D9D9"/>
          </w:tcPr>
          <w:p w14:paraId="62CC20A0" w14:textId="77777777" w:rsidR="004B3E02" w:rsidRPr="00E559B7" w:rsidRDefault="004B3E02">
            <w:pPr>
              <w:pStyle w:val="PleaseReviewReport0"/>
              <w:rPr>
                <w:lang w:val="fr-FR"/>
              </w:rPr>
            </w:pPr>
            <w:r w:rsidRPr="00E559B7">
              <w:rPr>
                <w:b/>
                <w:lang w:val="fr-FR"/>
              </w:rPr>
              <w:t>Colombia </w:t>
            </w:r>
            <w:r w:rsidRPr="00E559B7">
              <w:rPr>
                <w:lang w:val="fr-FR"/>
              </w:rPr>
              <w:br/>
              <w:t>La inspección en campo con fines de certificación fitosanitaria en campo no es sostenible de acuerdo a los recursos logísticos, humanos, operáticos y financieros.</w:t>
            </w:r>
          </w:p>
          <w:p w14:paraId="62CC20A1" w14:textId="77777777" w:rsidR="004B3E02" w:rsidRDefault="004B3E02">
            <w:pPr>
              <w:pStyle w:val="PleaseReviewReport0"/>
            </w:pPr>
            <w:r>
              <w:rPr>
                <w:i/>
              </w:rPr>
              <w:t>Category : SUBSTANTIVE </w:t>
            </w:r>
          </w:p>
        </w:tc>
        <w:tc>
          <w:tcPr>
            <w:tcW w:w="3870" w:type="dxa"/>
            <w:shd w:val="clear" w:color="auto" w:fill="D9D9D9"/>
          </w:tcPr>
          <w:p w14:paraId="21E0FF4B" w14:textId="77777777" w:rsidR="00D162F3" w:rsidRPr="00722518" w:rsidRDefault="00D162F3" w:rsidP="00D162F3">
            <w:pPr>
              <w:pStyle w:val="PleaseReviewReport0"/>
              <w:rPr>
                <w:b/>
                <w:lang w:val="en-US"/>
              </w:rPr>
            </w:pPr>
            <w:r w:rsidRPr="00722518">
              <w:rPr>
                <w:b/>
                <w:lang w:val="en-US"/>
              </w:rPr>
              <w:t>MODIFIED</w:t>
            </w:r>
          </w:p>
          <w:p w14:paraId="11B52787" w14:textId="4FAEAD92" w:rsidR="004B3E02" w:rsidRPr="00722518" w:rsidRDefault="00D162F3" w:rsidP="00D162F3">
            <w:pPr>
              <w:pStyle w:val="PleaseReviewReport0"/>
              <w:rPr>
                <w:lang w:val="en-US"/>
              </w:rPr>
            </w:pPr>
            <w:r w:rsidRPr="00722518">
              <w:rPr>
                <w:lang w:val="en-US"/>
              </w:rPr>
              <w:t>This measure has already been applied on international movement of Musa fruit by at least one CP to manage the pest risk of S. eridania. However, considering ther is no evidence that S.eridania follows the pathway, both pest and phytosanitary measures were deleted.</w:t>
            </w:r>
          </w:p>
        </w:tc>
      </w:tr>
      <w:tr w:rsidR="004B3E02" w14:paraId="62CC20A9" w14:textId="51FD2353" w:rsidTr="004B3E02">
        <w:tc>
          <w:tcPr>
            <w:tcW w:w="1200" w:type="dxa"/>
          </w:tcPr>
          <w:p w14:paraId="62CC20A3" w14:textId="77777777" w:rsidR="004B3E02" w:rsidRDefault="004B3E02">
            <w:pPr>
              <w:pStyle w:val="PleaseReviewReport0"/>
              <w:jc w:val="center"/>
            </w:pPr>
            <w:r>
              <w:t>546</w:t>
            </w:r>
          </w:p>
        </w:tc>
        <w:tc>
          <w:tcPr>
            <w:tcW w:w="661" w:type="dxa"/>
          </w:tcPr>
          <w:p w14:paraId="62CC20A4" w14:textId="77777777" w:rsidR="004B3E02" w:rsidRDefault="004B3E02">
            <w:pPr>
              <w:pStyle w:val="PleaseReviewReport0"/>
              <w:jc w:val="center"/>
            </w:pPr>
            <w:r>
              <w:t>423</w:t>
            </w:r>
          </w:p>
        </w:tc>
        <w:tc>
          <w:tcPr>
            <w:tcW w:w="3179" w:type="dxa"/>
          </w:tcPr>
          <w:p w14:paraId="62CC20A5" w14:textId="77777777" w:rsidR="004B3E02" w:rsidRDefault="004B3E02">
            <w:pPr>
              <w:pStyle w:val="PleaseReviewReport0"/>
            </w:pPr>
            <w:r>
              <w:rPr>
                <w:rFonts w:ascii="Arial" w:hAnsi="Arial" w:cs="Arial"/>
                <w:i/>
                <w:strike/>
                <w:color w:val="0000FF"/>
                <w:sz w:val="18"/>
                <w:szCs w:val="18"/>
              </w:rPr>
              <w:t>Spodoptera frugiperda</w:t>
            </w:r>
            <w:r>
              <w:rPr>
                <w:rFonts w:ascii="Arial" w:hAnsi="Arial" w:cs="Arial"/>
                <w:strike/>
                <w:color w:val="0000FF"/>
                <w:sz w:val="18"/>
                <w:szCs w:val="18"/>
              </w:rPr>
              <w:t xml:space="preserve"> </w:t>
            </w:r>
          </w:p>
        </w:tc>
        <w:tc>
          <w:tcPr>
            <w:tcW w:w="540" w:type="dxa"/>
          </w:tcPr>
          <w:p w14:paraId="62CC20A6" w14:textId="77777777" w:rsidR="004B3E02" w:rsidRDefault="004B3E02">
            <w:pPr>
              <w:pStyle w:val="PleaseReviewReport0"/>
              <w:jc w:val="center"/>
            </w:pPr>
            <w:r>
              <w:t>P</w:t>
            </w:r>
          </w:p>
        </w:tc>
        <w:tc>
          <w:tcPr>
            <w:tcW w:w="6120" w:type="dxa"/>
          </w:tcPr>
          <w:p w14:paraId="62CC20A7" w14:textId="77777777" w:rsidR="004B3E02" w:rsidRDefault="004B3E02">
            <w:pPr>
              <w:pStyle w:val="PleaseReviewReport0"/>
            </w:pPr>
            <w:r>
              <w:rPr>
                <w:b/>
              </w:rPr>
              <w:t>COSAVE </w:t>
            </w:r>
            <w:r>
              <w:br/>
              <w:t>It is suggested to remove it as a consequence of the removal of the pest from Table 1</w:t>
            </w:r>
          </w:p>
          <w:p w14:paraId="62CC20A8" w14:textId="77777777" w:rsidR="004B3E02" w:rsidRDefault="004B3E02">
            <w:pPr>
              <w:pStyle w:val="PleaseReviewReport0"/>
            </w:pPr>
            <w:r>
              <w:rPr>
                <w:i/>
              </w:rPr>
              <w:t>Category : TECHNICAL </w:t>
            </w:r>
          </w:p>
        </w:tc>
        <w:tc>
          <w:tcPr>
            <w:tcW w:w="3870" w:type="dxa"/>
          </w:tcPr>
          <w:p w14:paraId="7741009D" w14:textId="1D451687" w:rsidR="004B3E02" w:rsidRDefault="002C6161">
            <w:pPr>
              <w:pStyle w:val="PleaseReviewReport0"/>
              <w:rPr>
                <w:b/>
              </w:rPr>
            </w:pPr>
            <w:r>
              <w:rPr>
                <w:b/>
              </w:rPr>
              <w:t>INCORPORATED</w:t>
            </w:r>
          </w:p>
        </w:tc>
      </w:tr>
      <w:tr w:rsidR="004B3E02" w14:paraId="62CC20B0" w14:textId="1C17FF6C" w:rsidTr="004B3E02">
        <w:tc>
          <w:tcPr>
            <w:tcW w:w="1200" w:type="dxa"/>
            <w:shd w:val="clear" w:color="auto" w:fill="D9D9D9"/>
          </w:tcPr>
          <w:p w14:paraId="62CC20AA" w14:textId="77777777" w:rsidR="004B3E02" w:rsidRDefault="004B3E02">
            <w:pPr>
              <w:pStyle w:val="PleaseReviewReport0"/>
              <w:jc w:val="center"/>
            </w:pPr>
            <w:r>
              <w:t>547</w:t>
            </w:r>
          </w:p>
        </w:tc>
        <w:tc>
          <w:tcPr>
            <w:tcW w:w="661" w:type="dxa"/>
            <w:shd w:val="clear" w:color="auto" w:fill="D9D9D9"/>
          </w:tcPr>
          <w:p w14:paraId="62CC20AB" w14:textId="77777777" w:rsidR="004B3E02" w:rsidRDefault="004B3E02">
            <w:pPr>
              <w:pStyle w:val="PleaseReviewReport0"/>
              <w:jc w:val="center"/>
            </w:pPr>
            <w:r>
              <w:t>424</w:t>
            </w:r>
          </w:p>
        </w:tc>
        <w:tc>
          <w:tcPr>
            <w:tcW w:w="3179" w:type="dxa"/>
            <w:shd w:val="clear" w:color="auto" w:fill="D9D9D9"/>
          </w:tcPr>
          <w:p w14:paraId="62CC20AC" w14:textId="77777777" w:rsidR="004B3E02" w:rsidRDefault="004B3E02">
            <w:pPr>
              <w:pStyle w:val="PleaseReviewReport0"/>
            </w:pPr>
            <w:r>
              <w:rPr>
                <w:rFonts w:ascii="Arial" w:hAnsi="Arial" w:cs="Arial"/>
                <w:strike/>
                <w:color w:val="CD5C5C"/>
                <w:sz w:val="18"/>
                <w:szCs w:val="18"/>
              </w:rPr>
              <w:t>Field and export inspection</w:t>
            </w:r>
            <w:r>
              <w:rPr>
                <w:rFonts w:ascii="Arial" w:hAnsi="Arial" w:cs="Arial"/>
                <w:color w:val="CD5C5C"/>
                <w:sz w:val="18"/>
                <w:szCs w:val="18"/>
                <w:u w:val="single"/>
              </w:rPr>
              <w:t xml:space="preserve"> </w:t>
            </w:r>
            <w:r>
              <w:rPr>
                <w:rFonts w:ascii="Arial" w:hAnsi="Arial" w:cs="Arial"/>
                <w:strike/>
                <w:color w:val="CD5C5C"/>
                <w:vertAlign w:val="superscript"/>
              </w:rPr>
              <w:t>†</w:t>
            </w:r>
          </w:p>
        </w:tc>
        <w:tc>
          <w:tcPr>
            <w:tcW w:w="540" w:type="dxa"/>
            <w:shd w:val="clear" w:color="auto" w:fill="D9D9D9"/>
          </w:tcPr>
          <w:p w14:paraId="62CC20AD" w14:textId="77777777" w:rsidR="004B3E02" w:rsidRDefault="004B3E02">
            <w:pPr>
              <w:pStyle w:val="PleaseReviewReport0"/>
              <w:jc w:val="center"/>
            </w:pPr>
            <w:r>
              <w:t>P</w:t>
            </w:r>
          </w:p>
        </w:tc>
        <w:tc>
          <w:tcPr>
            <w:tcW w:w="6120" w:type="dxa"/>
            <w:shd w:val="clear" w:color="auto" w:fill="D9D9D9"/>
          </w:tcPr>
          <w:p w14:paraId="62CC20AE" w14:textId="77777777" w:rsidR="004B3E02" w:rsidRDefault="004B3E02">
            <w:pPr>
              <w:pStyle w:val="PleaseReviewReport0"/>
            </w:pPr>
            <w:r>
              <w:rPr>
                <w:b/>
              </w:rPr>
              <w:t>Colombia </w:t>
            </w:r>
            <w:r>
              <w:br/>
              <w:t>Taking into account that no scientific reports were found that Spodoptera frugiperda follows the entry route, the phytosanitary measure should be eliminated.</w:t>
            </w:r>
          </w:p>
          <w:p w14:paraId="62CC20AF" w14:textId="77777777" w:rsidR="004B3E02" w:rsidRDefault="004B3E02">
            <w:pPr>
              <w:pStyle w:val="PleaseReviewReport0"/>
            </w:pPr>
            <w:r>
              <w:rPr>
                <w:i/>
              </w:rPr>
              <w:t>Category : SUBSTANTIVE </w:t>
            </w:r>
          </w:p>
        </w:tc>
        <w:tc>
          <w:tcPr>
            <w:tcW w:w="3870" w:type="dxa"/>
            <w:shd w:val="clear" w:color="auto" w:fill="D9D9D9"/>
          </w:tcPr>
          <w:p w14:paraId="5FAE851D" w14:textId="7E7E00E5" w:rsidR="004B3E02" w:rsidRDefault="002C6161">
            <w:pPr>
              <w:pStyle w:val="PleaseReviewReport0"/>
              <w:rPr>
                <w:b/>
              </w:rPr>
            </w:pPr>
            <w:r>
              <w:rPr>
                <w:b/>
              </w:rPr>
              <w:t>INCORPORATED</w:t>
            </w:r>
          </w:p>
        </w:tc>
      </w:tr>
      <w:tr w:rsidR="004B3E02" w14:paraId="62CC20B7" w14:textId="6E1C82F7" w:rsidTr="004B3E02">
        <w:tc>
          <w:tcPr>
            <w:tcW w:w="1200" w:type="dxa"/>
            <w:shd w:val="clear" w:color="auto" w:fill="D9D9D9"/>
          </w:tcPr>
          <w:p w14:paraId="62CC20B1" w14:textId="77777777" w:rsidR="004B3E02" w:rsidRDefault="004B3E02">
            <w:pPr>
              <w:pStyle w:val="PleaseReviewReport0"/>
              <w:jc w:val="center"/>
            </w:pPr>
            <w:r>
              <w:t>548</w:t>
            </w:r>
          </w:p>
        </w:tc>
        <w:tc>
          <w:tcPr>
            <w:tcW w:w="661" w:type="dxa"/>
            <w:shd w:val="clear" w:color="auto" w:fill="D9D9D9"/>
          </w:tcPr>
          <w:p w14:paraId="62CC20B2" w14:textId="77777777" w:rsidR="004B3E02" w:rsidRDefault="004B3E02">
            <w:pPr>
              <w:pStyle w:val="PleaseReviewReport0"/>
              <w:jc w:val="center"/>
            </w:pPr>
            <w:r>
              <w:t>424</w:t>
            </w:r>
          </w:p>
        </w:tc>
        <w:tc>
          <w:tcPr>
            <w:tcW w:w="3179" w:type="dxa"/>
            <w:shd w:val="clear" w:color="auto" w:fill="D9D9D9"/>
          </w:tcPr>
          <w:p w14:paraId="62CC20B3" w14:textId="77777777" w:rsidR="004B3E02" w:rsidRDefault="004B3E02">
            <w:pPr>
              <w:pStyle w:val="PleaseReviewReport0"/>
            </w:pPr>
            <w:r>
              <w:rPr>
                <w:rFonts w:ascii="Arial" w:hAnsi="Arial" w:cs="Arial"/>
                <w:strike/>
                <w:color w:val="CD5C5C"/>
                <w:sz w:val="18"/>
                <w:szCs w:val="18"/>
              </w:rPr>
              <w:t xml:space="preserve">Field and export </w:t>
            </w:r>
            <w:r>
              <w:rPr>
                <w:rFonts w:ascii="Arial" w:hAnsi="Arial" w:cs="Arial"/>
                <w:color w:val="CD5C5C"/>
                <w:sz w:val="18"/>
                <w:szCs w:val="18"/>
                <w:u w:val="single"/>
              </w:rPr>
              <w:t xml:space="preserve">Export </w:t>
            </w:r>
            <w:r>
              <w:rPr>
                <w:rFonts w:ascii="Arial" w:hAnsi="Arial" w:cs="Arial"/>
                <w:sz w:val="18"/>
                <w:szCs w:val="18"/>
              </w:rPr>
              <w:t>inspection</w:t>
            </w:r>
            <w:r>
              <w:rPr>
                <w:rFonts w:ascii="Arial" w:hAnsi="Arial" w:cs="Arial"/>
                <w:vertAlign w:val="superscript"/>
              </w:rPr>
              <w:t>†</w:t>
            </w:r>
          </w:p>
        </w:tc>
        <w:tc>
          <w:tcPr>
            <w:tcW w:w="540" w:type="dxa"/>
            <w:shd w:val="clear" w:color="auto" w:fill="D9D9D9"/>
          </w:tcPr>
          <w:p w14:paraId="62CC20B4" w14:textId="77777777" w:rsidR="004B3E02" w:rsidRDefault="004B3E02">
            <w:pPr>
              <w:pStyle w:val="PleaseReviewReport0"/>
              <w:jc w:val="center"/>
            </w:pPr>
            <w:r>
              <w:t>P</w:t>
            </w:r>
          </w:p>
        </w:tc>
        <w:tc>
          <w:tcPr>
            <w:tcW w:w="6120" w:type="dxa"/>
            <w:shd w:val="clear" w:color="auto" w:fill="D9D9D9"/>
          </w:tcPr>
          <w:p w14:paraId="62CC20B5" w14:textId="77777777" w:rsidR="004B3E02" w:rsidRDefault="004B3E02">
            <w:pPr>
              <w:pStyle w:val="PleaseReviewReport0"/>
            </w:pPr>
            <w:r>
              <w:rPr>
                <w:b/>
              </w:rPr>
              <w:t>Colombia </w:t>
            </w:r>
            <w:r>
              <w:br/>
              <w:t>Field inspection for phytosanitary certification purposes in the field is not sustainable according to logistical, human, operational and financial resources.</w:t>
            </w:r>
          </w:p>
          <w:p w14:paraId="62CC20B6" w14:textId="77777777" w:rsidR="004B3E02" w:rsidRDefault="004B3E02">
            <w:pPr>
              <w:pStyle w:val="PleaseReviewReport0"/>
            </w:pPr>
            <w:r>
              <w:rPr>
                <w:i/>
              </w:rPr>
              <w:t>Category : SUBSTANTIVE </w:t>
            </w:r>
          </w:p>
        </w:tc>
        <w:tc>
          <w:tcPr>
            <w:tcW w:w="3870" w:type="dxa"/>
            <w:shd w:val="clear" w:color="auto" w:fill="D9D9D9"/>
          </w:tcPr>
          <w:p w14:paraId="64F77E24" w14:textId="77777777" w:rsidR="004B3E02" w:rsidRDefault="002C6161" w:rsidP="002C6161">
            <w:pPr>
              <w:pStyle w:val="PleaseReviewReport0"/>
              <w:rPr>
                <w:b/>
              </w:rPr>
            </w:pPr>
            <w:r>
              <w:rPr>
                <w:b/>
              </w:rPr>
              <w:t>MODIFIED</w:t>
            </w:r>
          </w:p>
          <w:p w14:paraId="56D92594" w14:textId="60AEA9A0" w:rsidR="002C6161" w:rsidRPr="002C6161" w:rsidRDefault="002C6161" w:rsidP="002C6161">
            <w:pPr>
              <w:pStyle w:val="PleaseReviewReport0"/>
            </w:pPr>
            <w:r>
              <w:t xml:space="preserve">Taking into account that no evidence was found that Musa fruit imported for consumption or processing is a pathway to </w:t>
            </w:r>
            <w:r w:rsidRPr="002C6161">
              <w:rPr>
                <w:i/>
              </w:rPr>
              <w:t>Spodoptera frugiperda</w:t>
            </w:r>
            <w:r>
              <w:t xml:space="preserve"> these phytossanitary measures shloud be deleted.</w:t>
            </w:r>
          </w:p>
        </w:tc>
      </w:tr>
      <w:tr w:rsidR="004B3E02" w14:paraId="62CC20BE" w14:textId="2D762B27" w:rsidTr="004B3E02">
        <w:tc>
          <w:tcPr>
            <w:tcW w:w="1200" w:type="dxa"/>
            <w:shd w:val="clear" w:color="auto" w:fill="D9D9D9"/>
          </w:tcPr>
          <w:p w14:paraId="62CC20B8" w14:textId="77777777" w:rsidR="004B3E02" w:rsidRDefault="004B3E02">
            <w:pPr>
              <w:pStyle w:val="PleaseReviewReport0"/>
              <w:jc w:val="center"/>
            </w:pPr>
            <w:r>
              <w:t>549</w:t>
            </w:r>
          </w:p>
        </w:tc>
        <w:tc>
          <w:tcPr>
            <w:tcW w:w="661" w:type="dxa"/>
            <w:shd w:val="clear" w:color="auto" w:fill="D9D9D9"/>
          </w:tcPr>
          <w:p w14:paraId="62CC20B9" w14:textId="77777777" w:rsidR="004B3E02" w:rsidRDefault="004B3E02">
            <w:pPr>
              <w:pStyle w:val="PleaseReviewReport0"/>
              <w:jc w:val="center"/>
            </w:pPr>
            <w:r>
              <w:t>424</w:t>
            </w:r>
          </w:p>
        </w:tc>
        <w:tc>
          <w:tcPr>
            <w:tcW w:w="3179" w:type="dxa"/>
            <w:shd w:val="clear" w:color="auto" w:fill="D9D9D9"/>
          </w:tcPr>
          <w:p w14:paraId="62CC20BA" w14:textId="77777777" w:rsidR="004B3E02" w:rsidRDefault="004B3E02">
            <w:pPr>
              <w:pStyle w:val="PleaseReviewReport0"/>
            </w:pPr>
            <w:r>
              <w:rPr>
                <w:rFonts w:ascii="Arial" w:hAnsi="Arial" w:cs="Arial"/>
                <w:strike/>
                <w:color w:val="0000FF"/>
                <w:sz w:val="18"/>
                <w:szCs w:val="18"/>
              </w:rPr>
              <w:t>Field and export inspection</w:t>
            </w:r>
            <w:r>
              <w:rPr>
                <w:rFonts w:ascii="Arial" w:hAnsi="Arial" w:cs="Arial"/>
                <w:strike/>
                <w:color w:val="0000FF"/>
                <w:vertAlign w:val="superscript"/>
              </w:rPr>
              <w:t>†</w:t>
            </w:r>
          </w:p>
        </w:tc>
        <w:tc>
          <w:tcPr>
            <w:tcW w:w="540" w:type="dxa"/>
            <w:shd w:val="clear" w:color="auto" w:fill="D9D9D9"/>
          </w:tcPr>
          <w:p w14:paraId="62CC20BB" w14:textId="77777777" w:rsidR="004B3E02" w:rsidRDefault="004B3E02">
            <w:pPr>
              <w:pStyle w:val="PleaseReviewReport0"/>
              <w:jc w:val="center"/>
            </w:pPr>
            <w:r>
              <w:t>P</w:t>
            </w:r>
          </w:p>
        </w:tc>
        <w:tc>
          <w:tcPr>
            <w:tcW w:w="6120" w:type="dxa"/>
            <w:shd w:val="clear" w:color="auto" w:fill="D9D9D9"/>
          </w:tcPr>
          <w:p w14:paraId="62CC20BC" w14:textId="77777777" w:rsidR="004B3E02" w:rsidRDefault="004B3E02">
            <w:pPr>
              <w:pStyle w:val="PleaseReviewReport0"/>
            </w:pPr>
            <w:r>
              <w:rPr>
                <w:b/>
              </w:rPr>
              <w:t>COSAVE </w:t>
            </w:r>
            <w:r>
              <w:br/>
              <w:t>It is suggested to remove it as a consequence of the removal of the pest from Table 1</w:t>
            </w:r>
          </w:p>
          <w:p w14:paraId="62CC20BD" w14:textId="77777777" w:rsidR="004B3E02" w:rsidRDefault="004B3E02">
            <w:pPr>
              <w:pStyle w:val="PleaseReviewReport0"/>
            </w:pPr>
            <w:r>
              <w:rPr>
                <w:i/>
              </w:rPr>
              <w:t>Category : TECHNICAL </w:t>
            </w:r>
          </w:p>
        </w:tc>
        <w:tc>
          <w:tcPr>
            <w:tcW w:w="3870" w:type="dxa"/>
            <w:shd w:val="clear" w:color="auto" w:fill="D9D9D9"/>
          </w:tcPr>
          <w:p w14:paraId="29623D4D" w14:textId="27AE499A" w:rsidR="004B3E02" w:rsidRDefault="002C6161">
            <w:pPr>
              <w:pStyle w:val="PleaseReviewReport0"/>
              <w:rPr>
                <w:b/>
              </w:rPr>
            </w:pPr>
            <w:r>
              <w:rPr>
                <w:b/>
              </w:rPr>
              <w:t>INCORPORATED</w:t>
            </w:r>
          </w:p>
        </w:tc>
      </w:tr>
      <w:tr w:rsidR="004B3E02" w14:paraId="62CC20C5" w14:textId="6DA1FB4F" w:rsidTr="004B3E02">
        <w:tc>
          <w:tcPr>
            <w:tcW w:w="1200" w:type="dxa"/>
            <w:shd w:val="clear" w:color="auto" w:fill="D9D9D9"/>
          </w:tcPr>
          <w:p w14:paraId="62CC20BF" w14:textId="77777777" w:rsidR="004B3E02" w:rsidRDefault="004B3E02">
            <w:pPr>
              <w:pStyle w:val="PleaseReviewReport0"/>
              <w:jc w:val="center"/>
            </w:pPr>
            <w:r>
              <w:lastRenderedPageBreak/>
              <w:t>550</w:t>
            </w:r>
          </w:p>
        </w:tc>
        <w:tc>
          <w:tcPr>
            <w:tcW w:w="661" w:type="dxa"/>
            <w:shd w:val="clear" w:color="auto" w:fill="D9D9D9"/>
          </w:tcPr>
          <w:p w14:paraId="62CC20C0" w14:textId="77777777" w:rsidR="004B3E02" w:rsidRDefault="004B3E02">
            <w:pPr>
              <w:pStyle w:val="PleaseReviewReport0"/>
              <w:jc w:val="center"/>
            </w:pPr>
            <w:r>
              <w:t>424</w:t>
            </w:r>
          </w:p>
        </w:tc>
        <w:tc>
          <w:tcPr>
            <w:tcW w:w="3179" w:type="dxa"/>
            <w:shd w:val="clear" w:color="auto" w:fill="D9D9D9"/>
          </w:tcPr>
          <w:p w14:paraId="62CC20C1" w14:textId="77777777" w:rsidR="004B3E02" w:rsidRPr="00E559B7" w:rsidRDefault="004B3E02">
            <w:pPr>
              <w:pStyle w:val="PleaseReviewReport0"/>
              <w:rPr>
                <w:lang w:val="fr-FR"/>
              </w:rPr>
            </w:pPr>
            <w:r w:rsidRPr="00E559B7">
              <w:rPr>
                <w:rFonts w:ascii="Arial" w:hAnsi="Arial" w:cs="Arial"/>
                <w:strike/>
                <w:color w:val="CD5C5C"/>
                <w:sz w:val="18"/>
                <w:szCs w:val="18"/>
                <w:lang w:val="fr-FR"/>
              </w:rPr>
              <w:t>Inspección de campo y de las exportaciones</w:t>
            </w:r>
            <w:r w:rsidRPr="00E559B7">
              <w:rPr>
                <w:rFonts w:ascii="Arial" w:hAnsi="Arial" w:cs="Arial"/>
                <w:strike/>
                <w:color w:val="CD5C5C"/>
                <w:vertAlign w:val="superscript"/>
                <w:lang w:val="fr-FR"/>
              </w:rPr>
              <w:t>†</w:t>
            </w:r>
            <w:r w:rsidRPr="00E559B7">
              <w:rPr>
                <w:rFonts w:ascii="Arial" w:hAnsi="Arial" w:cs="Arial"/>
                <w:color w:val="CD5C5C"/>
                <w:u w:val="single"/>
                <w:vertAlign w:val="superscript"/>
                <w:lang w:val="fr-FR"/>
              </w:rPr>
              <w:t xml:space="preserve"> </w:t>
            </w:r>
          </w:p>
        </w:tc>
        <w:tc>
          <w:tcPr>
            <w:tcW w:w="540" w:type="dxa"/>
            <w:shd w:val="clear" w:color="auto" w:fill="D9D9D9"/>
          </w:tcPr>
          <w:p w14:paraId="62CC20C2" w14:textId="77777777" w:rsidR="004B3E02" w:rsidRDefault="004B3E02">
            <w:pPr>
              <w:pStyle w:val="PleaseReviewReport0"/>
              <w:jc w:val="center"/>
            </w:pPr>
            <w:r>
              <w:t>P</w:t>
            </w:r>
          </w:p>
        </w:tc>
        <w:tc>
          <w:tcPr>
            <w:tcW w:w="6120" w:type="dxa"/>
            <w:shd w:val="clear" w:color="auto" w:fill="D9D9D9"/>
          </w:tcPr>
          <w:p w14:paraId="62CC20C3" w14:textId="77777777" w:rsidR="004B3E02" w:rsidRPr="00E559B7" w:rsidRDefault="004B3E02">
            <w:pPr>
              <w:pStyle w:val="PleaseReviewReport0"/>
              <w:rPr>
                <w:lang w:val="fr-FR"/>
              </w:rPr>
            </w:pPr>
            <w:r w:rsidRPr="00E559B7">
              <w:rPr>
                <w:b/>
                <w:lang w:val="fr-FR"/>
              </w:rPr>
              <w:t>Colombia </w:t>
            </w:r>
            <w:r w:rsidRPr="00E559B7">
              <w:rPr>
                <w:lang w:val="fr-FR"/>
              </w:rPr>
              <w:br/>
              <w:t>Teniendo en cuenta que no se encontraron reportes científicos de que Spodoptera frugiperda siga la vía de ingreso, se debería eliminar la medida fitosanitaria.</w:t>
            </w:r>
          </w:p>
          <w:p w14:paraId="62CC20C4" w14:textId="77777777" w:rsidR="004B3E02" w:rsidRDefault="004B3E02">
            <w:pPr>
              <w:pStyle w:val="PleaseReviewReport0"/>
            </w:pPr>
            <w:r>
              <w:rPr>
                <w:i/>
              </w:rPr>
              <w:t>Category : SUBSTANTIVE </w:t>
            </w:r>
          </w:p>
        </w:tc>
        <w:tc>
          <w:tcPr>
            <w:tcW w:w="3870" w:type="dxa"/>
            <w:shd w:val="clear" w:color="auto" w:fill="D9D9D9"/>
          </w:tcPr>
          <w:p w14:paraId="7A32FD48" w14:textId="644A50B1" w:rsidR="004B3E02" w:rsidRPr="00E559B7" w:rsidRDefault="002C6161">
            <w:pPr>
              <w:pStyle w:val="PleaseReviewReport0"/>
              <w:rPr>
                <w:b/>
                <w:lang w:val="fr-FR"/>
              </w:rPr>
            </w:pPr>
            <w:r>
              <w:rPr>
                <w:b/>
                <w:lang w:val="fr-FR"/>
              </w:rPr>
              <w:t>INCORPORATED</w:t>
            </w:r>
          </w:p>
        </w:tc>
      </w:tr>
      <w:tr w:rsidR="004B3E02" w14:paraId="62CC20CC" w14:textId="4BE8A9AA" w:rsidTr="004B3E02">
        <w:tc>
          <w:tcPr>
            <w:tcW w:w="1200" w:type="dxa"/>
          </w:tcPr>
          <w:p w14:paraId="62CC20C6" w14:textId="77777777" w:rsidR="004B3E02" w:rsidRDefault="004B3E02">
            <w:pPr>
              <w:pStyle w:val="PleaseReviewReport0"/>
              <w:jc w:val="center"/>
            </w:pPr>
            <w:r>
              <w:t>551</w:t>
            </w:r>
          </w:p>
        </w:tc>
        <w:tc>
          <w:tcPr>
            <w:tcW w:w="661" w:type="dxa"/>
          </w:tcPr>
          <w:p w14:paraId="62CC20C7" w14:textId="77777777" w:rsidR="004B3E02" w:rsidRDefault="004B3E02">
            <w:pPr>
              <w:pStyle w:val="PleaseReviewReport0"/>
              <w:jc w:val="center"/>
            </w:pPr>
            <w:r>
              <w:t>428</w:t>
            </w:r>
          </w:p>
        </w:tc>
        <w:tc>
          <w:tcPr>
            <w:tcW w:w="3179" w:type="dxa"/>
          </w:tcPr>
          <w:p w14:paraId="62CC20C8" w14:textId="77777777" w:rsidR="004B3E02" w:rsidRDefault="004B3E02">
            <w:pPr>
              <w:pStyle w:val="PleaseReviewReport0"/>
            </w:pPr>
            <w:r>
              <w:rPr>
                <w:rFonts w:ascii="Arial" w:hAnsi="Arial" w:cs="Arial"/>
                <w:sz w:val="18"/>
                <w:szCs w:val="18"/>
              </w:rPr>
              <w:t>Export inspection*</w:t>
            </w:r>
          </w:p>
        </w:tc>
        <w:tc>
          <w:tcPr>
            <w:tcW w:w="540" w:type="dxa"/>
          </w:tcPr>
          <w:p w14:paraId="62CC20C9" w14:textId="77777777" w:rsidR="004B3E02" w:rsidRDefault="004B3E02">
            <w:pPr>
              <w:pStyle w:val="PleaseReviewReport0"/>
              <w:jc w:val="center"/>
            </w:pPr>
            <w:r>
              <w:t>C</w:t>
            </w:r>
          </w:p>
        </w:tc>
        <w:tc>
          <w:tcPr>
            <w:tcW w:w="6120" w:type="dxa"/>
          </w:tcPr>
          <w:p w14:paraId="62CC20CA" w14:textId="77777777" w:rsidR="004B3E02" w:rsidRDefault="004B3E02">
            <w:pPr>
              <w:pStyle w:val="PleaseReviewReport0"/>
            </w:pPr>
            <w:r>
              <w:rPr>
                <w:b/>
              </w:rPr>
              <w:t>United States of America </w:t>
            </w:r>
            <w:r>
              <w:br/>
              <w:t>Add PFA; SA 1 as options for phytosanitary measures</w:t>
            </w:r>
          </w:p>
          <w:p w14:paraId="62CC20CB" w14:textId="77777777" w:rsidR="004B3E02" w:rsidRDefault="004B3E02">
            <w:pPr>
              <w:pStyle w:val="PleaseReviewReport0"/>
            </w:pPr>
            <w:r>
              <w:rPr>
                <w:i/>
              </w:rPr>
              <w:t>Category : TECHNICAL </w:t>
            </w:r>
          </w:p>
        </w:tc>
        <w:tc>
          <w:tcPr>
            <w:tcW w:w="3870" w:type="dxa"/>
          </w:tcPr>
          <w:p w14:paraId="00D34EA5" w14:textId="77777777" w:rsidR="004B3E02" w:rsidRDefault="002C6161">
            <w:pPr>
              <w:pStyle w:val="PleaseReviewReport0"/>
              <w:rPr>
                <w:b/>
              </w:rPr>
            </w:pPr>
            <w:r>
              <w:rPr>
                <w:b/>
              </w:rPr>
              <w:t>CONSIDERED BUT NOT INCORPORATED</w:t>
            </w:r>
          </w:p>
          <w:p w14:paraId="37C1BBBF" w14:textId="4177BAC9" w:rsidR="002C6161" w:rsidRPr="00DD61C4" w:rsidRDefault="00DD61C4" w:rsidP="00DD61C4">
            <w:pPr>
              <w:pStyle w:val="PleaseReviewReport0"/>
            </w:pPr>
            <w:r w:rsidRPr="00DD61C4">
              <w:t xml:space="preserve">It is </w:t>
            </w:r>
            <w:r w:rsidR="00EE7A0A">
              <w:t>unclear</w:t>
            </w:r>
            <w:r w:rsidRPr="00DD61C4">
              <w:t xml:space="preserve"> whether th</w:t>
            </w:r>
            <w:r>
              <w:t>e</w:t>
            </w:r>
            <w:r w:rsidRPr="00DD61C4">
              <w:t>s</w:t>
            </w:r>
            <w:r>
              <w:t>e</w:t>
            </w:r>
            <w:r w:rsidRPr="00DD61C4">
              <w:t xml:space="preserve"> </w:t>
            </w:r>
            <w:r>
              <w:t>measures have been internationally applied</w:t>
            </w:r>
            <w:r w:rsidRPr="00DD61C4">
              <w:t xml:space="preserve"> by the USA </w:t>
            </w:r>
            <w:r>
              <w:t>to mitigate the pest risk of this thrips in Musa fruit</w:t>
            </w:r>
            <w:r w:rsidRPr="00DD61C4">
              <w:t>.</w:t>
            </w:r>
          </w:p>
        </w:tc>
      </w:tr>
      <w:tr w:rsidR="004B3E02" w14:paraId="62CC20D3" w14:textId="21CD871B" w:rsidTr="004B3E02">
        <w:tc>
          <w:tcPr>
            <w:tcW w:w="1200" w:type="dxa"/>
            <w:shd w:val="clear" w:color="auto" w:fill="D9D9D9"/>
          </w:tcPr>
          <w:p w14:paraId="62CC20CD" w14:textId="77777777" w:rsidR="004B3E02" w:rsidRDefault="004B3E02">
            <w:pPr>
              <w:pStyle w:val="PleaseReviewReport0"/>
              <w:jc w:val="center"/>
            </w:pPr>
            <w:r>
              <w:t>552</w:t>
            </w:r>
          </w:p>
        </w:tc>
        <w:tc>
          <w:tcPr>
            <w:tcW w:w="661" w:type="dxa"/>
            <w:shd w:val="clear" w:color="auto" w:fill="D9D9D9"/>
          </w:tcPr>
          <w:p w14:paraId="62CC20CE" w14:textId="77777777" w:rsidR="004B3E02" w:rsidRDefault="004B3E02">
            <w:pPr>
              <w:pStyle w:val="PleaseReviewReport0"/>
              <w:jc w:val="center"/>
            </w:pPr>
            <w:r>
              <w:t>439</w:t>
            </w:r>
          </w:p>
        </w:tc>
        <w:tc>
          <w:tcPr>
            <w:tcW w:w="3179" w:type="dxa"/>
            <w:shd w:val="clear" w:color="auto" w:fill="D9D9D9"/>
          </w:tcPr>
          <w:p w14:paraId="62CC20CF" w14:textId="77777777" w:rsidR="004B3E02" w:rsidRDefault="004B3E02">
            <w:pPr>
              <w:pStyle w:val="PleaseReviewReport0"/>
            </w:pPr>
            <w:r>
              <w:rPr>
                <w:rFonts w:ascii="Arial" w:hAnsi="Arial" w:cs="Arial"/>
                <w:i/>
                <w:strike/>
                <w:color w:val="CD5C5C"/>
                <w:sz w:val="18"/>
                <w:szCs w:val="18"/>
              </w:rPr>
              <w:t>Thrips palmi</w:t>
            </w:r>
          </w:p>
        </w:tc>
        <w:tc>
          <w:tcPr>
            <w:tcW w:w="540" w:type="dxa"/>
            <w:shd w:val="clear" w:color="auto" w:fill="D9D9D9"/>
          </w:tcPr>
          <w:p w14:paraId="62CC20D0" w14:textId="77777777" w:rsidR="004B3E02" w:rsidRDefault="004B3E02">
            <w:pPr>
              <w:pStyle w:val="PleaseReviewReport0"/>
              <w:jc w:val="center"/>
            </w:pPr>
            <w:r>
              <w:t>P</w:t>
            </w:r>
          </w:p>
        </w:tc>
        <w:tc>
          <w:tcPr>
            <w:tcW w:w="6120" w:type="dxa"/>
            <w:shd w:val="clear" w:color="auto" w:fill="D9D9D9"/>
          </w:tcPr>
          <w:p w14:paraId="62CC20D1" w14:textId="77777777" w:rsidR="004B3E02" w:rsidRDefault="004B3E02">
            <w:pPr>
              <w:pStyle w:val="PleaseReviewReport0"/>
            </w:pPr>
            <w:r>
              <w:rPr>
                <w:b/>
              </w:rPr>
              <w:t>Colombia </w:t>
            </w:r>
            <w:r>
              <w:br/>
              <w:t>A review of technical and scientific information was carried out and no reliable sources were found to validate that this insect affects fresh fruit of Musa spp.</w:t>
            </w:r>
          </w:p>
          <w:p w14:paraId="62CC20D2" w14:textId="77777777" w:rsidR="004B3E02" w:rsidRDefault="004B3E02">
            <w:pPr>
              <w:pStyle w:val="PleaseReviewReport0"/>
            </w:pPr>
            <w:r>
              <w:rPr>
                <w:i/>
              </w:rPr>
              <w:t>Category : SUBSTANTIVE </w:t>
            </w:r>
          </w:p>
        </w:tc>
        <w:tc>
          <w:tcPr>
            <w:tcW w:w="3870" w:type="dxa"/>
            <w:shd w:val="clear" w:color="auto" w:fill="D9D9D9"/>
          </w:tcPr>
          <w:p w14:paraId="41FE7EDA" w14:textId="77777777" w:rsidR="00D162F3" w:rsidRDefault="00D162F3">
            <w:pPr>
              <w:pStyle w:val="PleaseReviewReport0"/>
              <w:rPr>
                <w:b/>
              </w:rPr>
            </w:pPr>
            <w:r w:rsidRPr="00D162F3">
              <w:rPr>
                <w:b/>
                <w:highlight w:val="yellow"/>
              </w:rPr>
              <w:t>PENDING DECISION</w:t>
            </w:r>
          </w:p>
          <w:p w14:paraId="64C4E841" w14:textId="57863890" w:rsidR="004B3E02" w:rsidRPr="00D162F3" w:rsidRDefault="00D162F3">
            <w:pPr>
              <w:pStyle w:val="PleaseReviewReport0"/>
            </w:pPr>
            <w:r w:rsidRPr="00D162F3">
              <w:t xml:space="preserve">Thrips palmi is known to feed on leaves, flowers and fruits. However no evidence was found indicating that it is associated with the banana fruit. The TPCS should also consider whether the pest could survive post-harvest handling and </w:t>
            </w:r>
            <w:r>
              <w:t>processing in the packing house and consider the deletion of relevant phytosanitary measures, where applicable.</w:t>
            </w:r>
          </w:p>
        </w:tc>
      </w:tr>
      <w:tr w:rsidR="004B3E02" w14:paraId="62CC20DA" w14:textId="59768835" w:rsidTr="004B3E02">
        <w:tc>
          <w:tcPr>
            <w:tcW w:w="1200" w:type="dxa"/>
            <w:shd w:val="clear" w:color="auto" w:fill="D9D9D9"/>
          </w:tcPr>
          <w:p w14:paraId="62CC20D4" w14:textId="5B553C59" w:rsidR="004B3E02" w:rsidRDefault="004B3E02">
            <w:pPr>
              <w:pStyle w:val="PleaseReviewReport0"/>
              <w:jc w:val="center"/>
            </w:pPr>
            <w:r>
              <w:t>553</w:t>
            </w:r>
          </w:p>
        </w:tc>
        <w:tc>
          <w:tcPr>
            <w:tcW w:w="661" w:type="dxa"/>
            <w:shd w:val="clear" w:color="auto" w:fill="D9D9D9"/>
          </w:tcPr>
          <w:p w14:paraId="62CC20D5" w14:textId="77777777" w:rsidR="004B3E02" w:rsidRDefault="004B3E02">
            <w:pPr>
              <w:pStyle w:val="PleaseReviewReport0"/>
              <w:jc w:val="center"/>
            </w:pPr>
            <w:r>
              <w:t>439</w:t>
            </w:r>
          </w:p>
        </w:tc>
        <w:tc>
          <w:tcPr>
            <w:tcW w:w="3179" w:type="dxa"/>
            <w:shd w:val="clear" w:color="auto" w:fill="D9D9D9"/>
          </w:tcPr>
          <w:p w14:paraId="62CC20D6" w14:textId="77777777" w:rsidR="004B3E02" w:rsidRDefault="004B3E02">
            <w:pPr>
              <w:pStyle w:val="PleaseReviewReport0"/>
            </w:pPr>
            <w:r>
              <w:rPr>
                <w:rFonts w:ascii="Arial" w:hAnsi="Arial" w:cs="Arial"/>
                <w:i/>
                <w:strike/>
                <w:color w:val="CD5C5C"/>
                <w:sz w:val="18"/>
                <w:szCs w:val="18"/>
              </w:rPr>
              <w:t>Thrips palmi</w:t>
            </w:r>
          </w:p>
        </w:tc>
        <w:tc>
          <w:tcPr>
            <w:tcW w:w="540" w:type="dxa"/>
            <w:shd w:val="clear" w:color="auto" w:fill="D9D9D9"/>
          </w:tcPr>
          <w:p w14:paraId="62CC20D7" w14:textId="77777777" w:rsidR="004B3E02" w:rsidRDefault="004B3E02">
            <w:pPr>
              <w:pStyle w:val="PleaseReviewReport0"/>
              <w:jc w:val="center"/>
            </w:pPr>
            <w:r>
              <w:t>P</w:t>
            </w:r>
          </w:p>
        </w:tc>
        <w:tc>
          <w:tcPr>
            <w:tcW w:w="6120" w:type="dxa"/>
            <w:shd w:val="clear" w:color="auto" w:fill="D9D9D9"/>
          </w:tcPr>
          <w:p w14:paraId="62CC20D8" w14:textId="77777777" w:rsidR="004B3E02" w:rsidRPr="00E559B7" w:rsidRDefault="004B3E02">
            <w:pPr>
              <w:pStyle w:val="PleaseReviewReport0"/>
              <w:rPr>
                <w:lang w:val="fr-FR"/>
              </w:rPr>
            </w:pPr>
            <w:r w:rsidRPr="00E559B7">
              <w:rPr>
                <w:b/>
                <w:lang w:val="fr-FR"/>
              </w:rPr>
              <w:t>Colombia </w:t>
            </w:r>
            <w:r w:rsidRPr="00E559B7">
              <w:rPr>
                <w:lang w:val="fr-FR"/>
              </w:rPr>
              <w:br/>
              <w:t>Se realizó revisión de información técnica y científica y no se encontraron fuentes confiables que valide que este insecto afecta fruta fresca de Musa spp.</w:t>
            </w:r>
          </w:p>
          <w:p w14:paraId="62CC20D9" w14:textId="77777777" w:rsidR="004B3E02" w:rsidRDefault="004B3E02">
            <w:pPr>
              <w:pStyle w:val="PleaseReviewReport0"/>
            </w:pPr>
            <w:r>
              <w:rPr>
                <w:i/>
              </w:rPr>
              <w:t>Category : SUBSTANTIVE </w:t>
            </w:r>
          </w:p>
        </w:tc>
        <w:tc>
          <w:tcPr>
            <w:tcW w:w="3870" w:type="dxa"/>
            <w:shd w:val="clear" w:color="auto" w:fill="D9D9D9"/>
          </w:tcPr>
          <w:p w14:paraId="116BD8AE" w14:textId="77777777" w:rsidR="00D162F3" w:rsidRPr="00722518" w:rsidRDefault="00D162F3" w:rsidP="00D162F3">
            <w:pPr>
              <w:pStyle w:val="PleaseReviewReport0"/>
              <w:rPr>
                <w:b/>
                <w:lang w:val="en-US"/>
              </w:rPr>
            </w:pPr>
            <w:r w:rsidRPr="00722518">
              <w:rPr>
                <w:b/>
                <w:highlight w:val="yellow"/>
                <w:lang w:val="en-US"/>
              </w:rPr>
              <w:t>PENDING DECISION</w:t>
            </w:r>
          </w:p>
          <w:p w14:paraId="335436C4" w14:textId="71645636" w:rsidR="004B3E02" w:rsidRPr="00722518" w:rsidRDefault="00D162F3" w:rsidP="00D162F3">
            <w:pPr>
              <w:pStyle w:val="PleaseReviewReport0"/>
              <w:rPr>
                <w:lang w:val="en-US"/>
              </w:rPr>
            </w:pPr>
            <w:r w:rsidRPr="00722518">
              <w:rPr>
                <w:lang w:val="en-US"/>
              </w:rPr>
              <w:t>Thrips palmi is known to feed on leaves, flowers and fruits. However no evidence was found indicating that it is associated with the banana fruit. The TPCS should also consider whether the pest could survive post-harvest handling and processing in the packing house and consider the deletion of relevant phytosanitary measures, where applicable.</w:t>
            </w:r>
          </w:p>
        </w:tc>
      </w:tr>
      <w:tr w:rsidR="004B3E02" w14:paraId="62CC20E1" w14:textId="7D205500" w:rsidTr="004B3E02">
        <w:tc>
          <w:tcPr>
            <w:tcW w:w="1200" w:type="dxa"/>
          </w:tcPr>
          <w:p w14:paraId="62CC20DB" w14:textId="77777777" w:rsidR="004B3E02" w:rsidRDefault="004B3E02">
            <w:pPr>
              <w:pStyle w:val="PleaseReviewReport0"/>
              <w:jc w:val="center"/>
            </w:pPr>
            <w:r>
              <w:t>554</w:t>
            </w:r>
          </w:p>
        </w:tc>
        <w:tc>
          <w:tcPr>
            <w:tcW w:w="661" w:type="dxa"/>
          </w:tcPr>
          <w:p w14:paraId="62CC20DC" w14:textId="77777777" w:rsidR="004B3E02" w:rsidRDefault="004B3E02">
            <w:pPr>
              <w:pStyle w:val="PleaseReviewReport0"/>
              <w:jc w:val="center"/>
            </w:pPr>
            <w:r>
              <w:t>440</w:t>
            </w:r>
          </w:p>
        </w:tc>
        <w:tc>
          <w:tcPr>
            <w:tcW w:w="3179" w:type="dxa"/>
          </w:tcPr>
          <w:p w14:paraId="62CC20DD" w14:textId="77777777" w:rsidR="004B3E02" w:rsidRDefault="004B3E02">
            <w:pPr>
              <w:pStyle w:val="PleaseReviewReport0"/>
            </w:pPr>
            <w:r>
              <w:rPr>
                <w:rFonts w:ascii="Arial" w:hAnsi="Arial" w:cs="Arial"/>
                <w:strike/>
                <w:color w:val="CD5C5C"/>
                <w:sz w:val="18"/>
                <w:szCs w:val="18"/>
              </w:rPr>
              <w:t>Export inspection*</w:t>
            </w:r>
            <w:r>
              <w:rPr>
                <w:rFonts w:ascii="Arial" w:hAnsi="Arial" w:cs="Arial"/>
                <w:color w:val="CD5C5C"/>
                <w:sz w:val="18"/>
                <w:szCs w:val="18"/>
                <w:u w:val="single"/>
              </w:rPr>
              <w:t xml:space="preserve"> </w:t>
            </w:r>
          </w:p>
        </w:tc>
        <w:tc>
          <w:tcPr>
            <w:tcW w:w="540" w:type="dxa"/>
          </w:tcPr>
          <w:p w14:paraId="62CC20DE" w14:textId="77777777" w:rsidR="004B3E02" w:rsidRDefault="004B3E02">
            <w:pPr>
              <w:pStyle w:val="PleaseReviewReport0"/>
              <w:jc w:val="center"/>
            </w:pPr>
            <w:r>
              <w:t>P</w:t>
            </w:r>
          </w:p>
        </w:tc>
        <w:tc>
          <w:tcPr>
            <w:tcW w:w="6120" w:type="dxa"/>
          </w:tcPr>
          <w:p w14:paraId="62CC20DF" w14:textId="77777777" w:rsidR="004B3E02" w:rsidRDefault="004B3E02">
            <w:pPr>
              <w:pStyle w:val="PleaseReviewReport0"/>
            </w:pPr>
            <w:r>
              <w:rPr>
                <w:b/>
              </w:rPr>
              <w:t>Colombia </w:t>
            </w:r>
            <w:r>
              <w:br/>
              <w:t>A review of technical and scientific information was carried out and no reliable sources were found to validate that this insect affects fresh fruit of Musa spp.</w:t>
            </w:r>
          </w:p>
          <w:p w14:paraId="62CC20E0" w14:textId="77777777" w:rsidR="004B3E02" w:rsidRDefault="004B3E02">
            <w:pPr>
              <w:pStyle w:val="PleaseReviewReport0"/>
            </w:pPr>
            <w:r>
              <w:rPr>
                <w:i/>
              </w:rPr>
              <w:t>Category : SUBSTANTIVE </w:t>
            </w:r>
          </w:p>
        </w:tc>
        <w:tc>
          <w:tcPr>
            <w:tcW w:w="3870" w:type="dxa"/>
          </w:tcPr>
          <w:p w14:paraId="3A843927" w14:textId="77777777" w:rsidR="00226DF7" w:rsidRPr="00226DF7" w:rsidRDefault="00226DF7" w:rsidP="00226DF7">
            <w:pPr>
              <w:pStyle w:val="PleaseReviewReport0"/>
              <w:rPr>
                <w:b/>
              </w:rPr>
            </w:pPr>
            <w:r w:rsidRPr="00226DF7">
              <w:rPr>
                <w:b/>
                <w:highlight w:val="yellow"/>
              </w:rPr>
              <w:t>PENDING DECISION</w:t>
            </w:r>
          </w:p>
          <w:p w14:paraId="5C69E672" w14:textId="7D916727" w:rsidR="004B3E02" w:rsidRPr="00226DF7" w:rsidRDefault="00226DF7" w:rsidP="00226DF7">
            <w:pPr>
              <w:pStyle w:val="PleaseReviewReport0"/>
            </w:pPr>
            <w:r w:rsidRPr="00226DF7">
              <w:t>Thrips palmi is known to feed on leaves, flowers and fruits. However no evidence was found indicating that it is associated with the banana fruit. The TPCS should also consider whether the pest could survive post-harvest handling and processing in the packing house and consider the deletion of relevant phytosanitary measures, where applicable.</w:t>
            </w:r>
          </w:p>
        </w:tc>
      </w:tr>
      <w:tr w:rsidR="004B3E02" w14:paraId="62CC20E8" w14:textId="3F2F99B3" w:rsidTr="004B3E02">
        <w:tc>
          <w:tcPr>
            <w:tcW w:w="1200" w:type="dxa"/>
          </w:tcPr>
          <w:p w14:paraId="62CC20E2" w14:textId="77777777" w:rsidR="004B3E02" w:rsidRDefault="004B3E02">
            <w:pPr>
              <w:pStyle w:val="PleaseReviewReport0"/>
              <w:jc w:val="center"/>
            </w:pPr>
            <w:r>
              <w:t>555</w:t>
            </w:r>
          </w:p>
        </w:tc>
        <w:tc>
          <w:tcPr>
            <w:tcW w:w="661" w:type="dxa"/>
          </w:tcPr>
          <w:p w14:paraId="62CC20E3" w14:textId="77777777" w:rsidR="004B3E02" w:rsidRDefault="004B3E02">
            <w:pPr>
              <w:pStyle w:val="PleaseReviewReport0"/>
              <w:jc w:val="center"/>
            </w:pPr>
            <w:r>
              <w:t>440</w:t>
            </w:r>
          </w:p>
        </w:tc>
        <w:tc>
          <w:tcPr>
            <w:tcW w:w="3179" w:type="dxa"/>
          </w:tcPr>
          <w:p w14:paraId="62CC20E4" w14:textId="77777777" w:rsidR="004B3E02" w:rsidRDefault="004B3E02">
            <w:pPr>
              <w:pStyle w:val="PleaseReviewReport0"/>
            </w:pPr>
            <w:r>
              <w:rPr>
                <w:rFonts w:ascii="Arial" w:hAnsi="Arial" w:cs="Arial"/>
                <w:strike/>
                <w:color w:val="CD5C5C"/>
                <w:sz w:val="18"/>
                <w:szCs w:val="18"/>
              </w:rPr>
              <w:t>Inspección de las exportaciones*</w:t>
            </w:r>
          </w:p>
        </w:tc>
        <w:tc>
          <w:tcPr>
            <w:tcW w:w="540" w:type="dxa"/>
          </w:tcPr>
          <w:p w14:paraId="62CC20E5" w14:textId="77777777" w:rsidR="004B3E02" w:rsidRDefault="004B3E02">
            <w:pPr>
              <w:pStyle w:val="PleaseReviewReport0"/>
              <w:jc w:val="center"/>
            </w:pPr>
            <w:r>
              <w:t>P</w:t>
            </w:r>
          </w:p>
        </w:tc>
        <w:tc>
          <w:tcPr>
            <w:tcW w:w="6120" w:type="dxa"/>
          </w:tcPr>
          <w:p w14:paraId="62CC20E6" w14:textId="77777777" w:rsidR="004B3E02" w:rsidRPr="00E559B7" w:rsidRDefault="004B3E02">
            <w:pPr>
              <w:pStyle w:val="PleaseReviewReport0"/>
              <w:rPr>
                <w:lang w:val="fr-FR"/>
              </w:rPr>
            </w:pPr>
            <w:r w:rsidRPr="00E559B7">
              <w:rPr>
                <w:b/>
                <w:lang w:val="fr-FR"/>
              </w:rPr>
              <w:t>Colombia </w:t>
            </w:r>
            <w:r w:rsidRPr="00E559B7">
              <w:rPr>
                <w:lang w:val="fr-FR"/>
              </w:rPr>
              <w:br/>
              <w:t>Teniendo en cuenta que la plaga no afecta Musa spp. no se deben exigir medidas de mitigación.</w:t>
            </w:r>
          </w:p>
          <w:p w14:paraId="62CC20E7" w14:textId="77777777" w:rsidR="004B3E02" w:rsidRDefault="004B3E02">
            <w:pPr>
              <w:pStyle w:val="PleaseReviewReport0"/>
            </w:pPr>
            <w:r>
              <w:rPr>
                <w:i/>
              </w:rPr>
              <w:t>Category : SUBSTANTIVE </w:t>
            </w:r>
          </w:p>
        </w:tc>
        <w:tc>
          <w:tcPr>
            <w:tcW w:w="3870" w:type="dxa"/>
          </w:tcPr>
          <w:p w14:paraId="2A66FABB" w14:textId="77777777" w:rsidR="00226DF7" w:rsidRPr="00226DF7" w:rsidRDefault="00226DF7" w:rsidP="00226DF7">
            <w:pPr>
              <w:pStyle w:val="PleaseReviewReport0"/>
              <w:rPr>
                <w:b/>
              </w:rPr>
            </w:pPr>
            <w:r w:rsidRPr="00226DF7">
              <w:rPr>
                <w:b/>
                <w:highlight w:val="yellow"/>
              </w:rPr>
              <w:t>PENDING DECISION</w:t>
            </w:r>
          </w:p>
          <w:p w14:paraId="20284A30" w14:textId="4BAD99F2" w:rsidR="004B3E02" w:rsidRPr="00722518" w:rsidRDefault="00226DF7" w:rsidP="00226DF7">
            <w:pPr>
              <w:pStyle w:val="PleaseReviewReport0"/>
              <w:rPr>
                <w:b/>
                <w:lang w:val="en-US"/>
              </w:rPr>
            </w:pPr>
            <w:r w:rsidRPr="00226DF7">
              <w:t>Thrips palmi is known to feed on leaves, flowers and fruits. However no evidence was found indicating that it is associated with the banana fruit. The TPCS should also consider whether the pest could survive post-harvest handling and processing in the packing house and consider the deletion of relevant phytosanitary measures, where applicable.</w:t>
            </w:r>
          </w:p>
        </w:tc>
      </w:tr>
      <w:tr w:rsidR="004B3E02" w14:paraId="62CC20EF" w14:textId="0A7CBB72" w:rsidTr="004B3E02">
        <w:tc>
          <w:tcPr>
            <w:tcW w:w="1200" w:type="dxa"/>
            <w:shd w:val="clear" w:color="auto" w:fill="D9D9D9"/>
          </w:tcPr>
          <w:p w14:paraId="62CC20E9" w14:textId="77777777" w:rsidR="004B3E02" w:rsidRDefault="004B3E02">
            <w:pPr>
              <w:pStyle w:val="PleaseReviewReport0"/>
              <w:jc w:val="center"/>
            </w:pPr>
            <w:r>
              <w:lastRenderedPageBreak/>
              <w:t>556</w:t>
            </w:r>
          </w:p>
        </w:tc>
        <w:tc>
          <w:tcPr>
            <w:tcW w:w="661" w:type="dxa"/>
            <w:shd w:val="clear" w:color="auto" w:fill="D9D9D9"/>
          </w:tcPr>
          <w:p w14:paraId="62CC20EA" w14:textId="77777777" w:rsidR="004B3E02" w:rsidRDefault="004B3E02">
            <w:pPr>
              <w:pStyle w:val="PleaseReviewReport0"/>
              <w:jc w:val="center"/>
            </w:pPr>
            <w:r>
              <w:t>441</w:t>
            </w:r>
          </w:p>
        </w:tc>
        <w:tc>
          <w:tcPr>
            <w:tcW w:w="3179" w:type="dxa"/>
            <w:shd w:val="clear" w:color="auto" w:fill="D9D9D9"/>
          </w:tcPr>
          <w:p w14:paraId="62CC20EB" w14:textId="77777777" w:rsidR="004B3E02" w:rsidRDefault="004B3E02">
            <w:pPr>
              <w:pStyle w:val="PleaseReviewReport0"/>
            </w:pPr>
            <w:r>
              <w:rPr>
                <w:rFonts w:ascii="Arial" w:hAnsi="Arial" w:cs="Arial"/>
                <w:b/>
                <w:bCs/>
                <w:strike/>
                <w:sz w:val="18"/>
                <w:szCs w:val="18"/>
              </w:rPr>
              <w:t>Snails</w:t>
            </w:r>
          </w:p>
        </w:tc>
        <w:tc>
          <w:tcPr>
            <w:tcW w:w="540" w:type="dxa"/>
            <w:shd w:val="clear" w:color="auto" w:fill="D9D9D9"/>
          </w:tcPr>
          <w:p w14:paraId="62CC20EC" w14:textId="77777777" w:rsidR="004B3E02" w:rsidRDefault="004B3E02">
            <w:pPr>
              <w:pStyle w:val="PleaseReviewReport0"/>
              <w:jc w:val="center"/>
            </w:pPr>
            <w:r>
              <w:t>P</w:t>
            </w:r>
          </w:p>
        </w:tc>
        <w:tc>
          <w:tcPr>
            <w:tcW w:w="6120" w:type="dxa"/>
            <w:shd w:val="clear" w:color="auto" w:fill="D9D9D9"/>
          </w:tcPr>
          <w:p w14:paraId="62CC20ED" w14:textId="77777777" w:rsidR="004B3E02" w:rsidRDefault="004B3E02">
            <w:pPr>
              <w:pStyle w:val="PleaseReviewReport0"/>
            </w:pPr>
            <w:r>
              <w:rPr>
                <w:b/>
              </w:rPr>
              <w:t>Japan </w:t>
            </w:r>
            <w:r>
              <w:br/>
              <w:t>Refer to general comments and comments for paragraph No 228.</w:t>
            </w:r>
          </w:p>
          <w:p w14:paraId="62CC20EE" w14:textId="77777777" w:rsidR="004B3E02" w:rsidRDefault="004B3E02">
            <w:pPr>
              <w:pStyle w:val="PleaseReviewReport0"/>
            </w:pPr>
            <w:r>
              <w:rPr>
                <w:i/>
              </w:rPr>
              <w:t>Category : SUBSTANTIVE </w:t>
            </w:r>
          </w:p>
        </w:tc>
        <w:tc>
          <w:tcPr>
            <w:tcW w:w="3870" w:type="dxa"/>
            <w:shd w:val="clear" w:color="auto" w:fill="D9D9D9"/>
          </w:tcPr>
          <w:p w14:paraId="6E2FC8E5" w14:textId="5DF7B3BA" w:rsidR="004B3E02" w:rsidRDefault="00226DF7">
            <w:pPr>
              <w:pStyle w:val="PleaseReviewReport0"/>
              <w:rPr>
                <w:b/>
              </w:rPr>
            </w:pPr>
            <w:r>
              <w:rPr>
                <w:b/>
              </w:rPr>
              <w:t>INCORPORATED</w:t>
            </w:r>
          </w:p>
        </w:tc>
      </w:tr>
      <w:tr w:rsidR="004B3E02" w14:paraId="62CC20F6" w14:textId="725FF0F3" w:rsidTr="004B3E02">
        <w:tc>
          <w:tcPr>
            <w:tcW w:w="1200" w:type="dxa"/>
          </w:tcPr>
          <w:p w14:paraId="62CC20F0" w14:textId="77777777" w:rsidR="004B3E02" w:rsidRDefault="004B3E02">
            <w:pPr>
              <w:pStyle w:val="PleaseReviewReport0"/>
              <w:jc w:val="center"/>
            </w:pPr>
            <w:r>
              <w:t>557</w:t>
            </w:r>
          </w:p>
        </w:tc>
        <w:tc>
          <w:tcPr>
            <w:tcW w:w="661" w:type="dxa"/>
          </w:tcPr>
          <w:p w14:paraId="62CC20F1" w14:textId="77777777" w:rsidR="004B3E02" w:rsidRDefault="004B3E02">
            <w:pPr>
              <w:pStyle w:val="PleaseReviewReport0"/>
              <w:jc w:val="center"/>
            </w:pPr>
            <w:r>
              <w:t>443</w:t>
            </w:r>
          </w:p>
        </w:tc>
        <w:tc>
          <w:tcPr>
            <w:tcW w:w="3179" w:type="dxa"/>
          </w:tcPr>
          <w:p w14:paraId="62CC20F2" w14:textId="77777777" w:rsidR="004B3E02" w:rsidRDefault="004B3E02">
            <w:pPr>
              <w:pStyle w:val="PleaseReviewReport0"/>
            </w:pPr>
            <w:r>
              <w:rPr>
                <w:rFonts w:ascii="Arial" w:hAnsi="Arial" w:cs="Arial"/>
                <w:i/>
                <w:strike/>
                <w:color w:val="CD5C5C"/>
                <w:sz w:val="18"/>
                <w:szCs w:val="18"/>
              </w:rPr>
              <w:t xml:space="preserve">Lissachatina fulica </w:t>
            </w:r>
          </w:p>
        </w:tc>
        <w:tc>
          <w:tcPr>
            <w:tcW w:w="540" w:type="dxa"/>
          </w:tcPr>
          <w:p w14:paraId="62CC20F3" w14:textId="77777777" w:rsidR="004B3E02" w:rsidRDefault="004B3E02">
            <w:pPr>
              <w:pStyle w:val="PleaseReviewReport0"/>
              <w:jc w:val="center"/>
            </w:pPr>
            <w:r>
              <w:t>P</w:t>
            </w:r>
          </w:p>
        </w:tc>
        <w:tc>
          <w:tcPr>
            <w:tcW w:w="6120" w:type="dxa"/>
          </w:tcPr>
          <w:p w14:paraId="62CC20F4" w14:textId="77777777" w:rsidR="004B3E02" w:rsidRDefault="004B3E02">
            <w:pPr>
              <w:pStyle w:val="PleaseReviewReport0"/>
            </w:pPr>
            <w:r>
              <w:rPr>
                <w:b/>
              </w:rPr>
              <w:t>Japan </w:t>
            </w:r>
            <w:r>
              <w:br/>
              <w:t>Refer to general comments and comments for paragraph No 228.</w:t>
            </w:r>
          </w:p>
          <w:p w14:paraId="62CC20F5" w14:textId="77777777" w:rsidR="004B3E02" w:rsidRDefault="004B3E02">
            <w:pPr>
              <w:pStyle w:val="PleaseReviewReport0"/>
            </w:pPr>
            <w:r>
              <w:rPr>
                <w:i/>
              </w:rPr>
              <w:t>Category : SUBSTANTIVE </w:t>
            </w:r>
          </w:p>
        </w:tc>
        <w:tc>
          <w:tcPr>
            <w:tcW w:w="3870" w:type="dxa"/>
          </w:tcPr>
          <w:p w14:paraId="65AB8E7D" w14:textId="59E70514" w:rsidR="004B3E02" w:rsidRDefault="00226DF7">
            <w:pPr>
              <w:pStyle w:val="PleaseReviewReport0"/>
              <w:rPr>
                <w:b/>
              </w:rPr>
            </w:pPr>
            <w:r w:rsidRPr="00226DF7">
              <w:rPr>
                <w:b/>
              </w:rPr>
              <w:t>INCORPORATED</w:t>
            </w:r>
          </w:p>
        </w:tc>
      </w:tr>
      <w:tr w:rsidR="004B3E02" w14:paraId="62CC20FD" w14:textId="592CA173" w:rsidTr="004B3E02">
        <w:tc>
          <w:tcPr>
            <w:tcW w:w="1200" w:type="dxa"/>
            <w:shd w:val="clear" w:color="auto" w:fill="D9D9D9"/>
          </w:tcPr>
          <w:p w14:paraId="62CC20F7" w14:textId="77777777" w:rsidR="004B3E02" w:rsidRDefault="004B3E02">
            <w:pPr>
              <w:pStyle w:val="PleaseReviewReport0"/>
              <w:jc w:val="center"/>
            </w:pPr>
            <w:r>
              <w:t>558</w:t>
            </w:r>
          </w:p>
        </w:tc>
        <w:tc>
          <w:tcPr>
            <w:tcW w:w="661" w:type="dxa"/>
            <w:shd w:val="clear" w:color="auto" w:fill="D9D9D9"/>
          </w:tcPr>
          <w:p w14:paraId="62CC20F8" w14:textId="77777777" w:rsidR="004B3E02" w:rsidRDefault="004B3E02">
            <w:pPr>
              <w:pStyle w:val="PleaseReviewReport0"/>
              <w:jc w:val="center"/>
            </w:pPr>
            <w:r>
              <w:t>444</w:t>
            </w:r>
          </w:p>
        </w:tc>
        <w:tc>
          <w:tcPr>
            <w:tcW w:w="3179" w:type="dxa"/>
            <w:shd w:val="clear" w:color="auto" w:fill="D9D9D9"/>
          </w:tcPr>
          <w:p w14:paraId="62CC20F9" w14:textId="77777777" w:rsidR="004B3E02" w:rsidRDefault="004B3E02">
            <w:pPr>
              <w:pStyle w:val="PleaseReviewReport0"/>
            </w:pPr>
            <w:r>
              <w:rPr>
                <w:rFonts w:ascii="Arial" w:hAnsi="Arial" w:cs="Arial"/>
                <w:strike/>
                <w:sz w:val="18"/>
                <w:szCs w:val="18"/>
              </w:rPr>
              <w:t>Export inspection*</w:t>
            </w:r>
          </w:p>
        </w:tc>
        <w:tc>
          <w:tcPr>
            <w:tcW w:w="540" w:type="dxa"/>
            <w:shd w:val="clear" w:color="auto" w:fill="D9D9D9"/>
          </w:tcPr>
          <w:p w14:paraId="62CC20FA" w14:textId="77777777" w:rsidR="004B3E02" w:rsidRDefault="004B3E02">
            <w:pPr>
              <w:pStyle w:val="PleaseReviewReport0"/>
              <w:jc w:val="center"/>
            </w:pPr>
            <w:r>
              <w:t>P</w:t>
            </w:r>
          </w:p>
        </w:tc>
        <w:tc>
          <w:tcPr>
            <w:tcW w:w="6120" w:type="dxa"/>
            <w:shd w:val="clear" w:color="auto" w:fill="D9D9D9"/>
          </w:tcPr>
          <w:p w14:paraId="62CC20FB" w14:textId="77777777" w:rsidR="004B3E02" w:rsidRDefault="004B3E02">
            <w:pPr>
              <w:pStyle w:val="PleaseReviewReport0"/>
            </w:pPr>
            <w:r>
              <w:rPr>
                <w:b/>
              </w:rPr>
              <w:t>Japan </w:t>
            </w:r>
            <w:r>
              <w:br/>
              <w:t>Refer to general comments and comments for paragraph No 228.</w:t>
            </w:r>
          </w:p>
          <w:p w14:paraId="62CC20FC" w14:textId="77777777" w:rsidR="004B3E02" w:rsidRDefault="004B3E02">
            <w:pPr>
              <w:pStyle w:val="PleaseReviewReport0"/>
            </w:pPr>
            <w:r>
              <w:rPr>
                <w:i/>
              </w:rPr>
              <w:t>Category : SUBSTANTIVE </w:t>
            </w:r>
          </w:p>
        </w:tc>
        <w:tc>
          <w:tcPr>
            <w:tcW w:w="3870" w:type="dxa"/>
            <w:shd w:val="clear" w:color="auto" w:fill="D9D9D9"/>
          </w:tcPr>
          <w:p w14:paraId="203AAAC8" w14:textId="19EB6303" w:rsidR="004B3E02" w:rsidRDefault="00226DF7">
            <w:pPr>
              <w:pStyle w:val="PleaseReviewReport0"/>
              <w:rPr>
                <w:b/>
              </w:rPr>
            </w:pPr>
            <w:r w:rsidRPr="00226DF7">
              <w:rPr>
                <w:b/>
              </w:rPr>
              <w:t>INCORPORATED</w:t>
            </w:r>
          </w:p>
        </w:tc>
      </w:tr>
      <w:tr w:rsidR="004B3E02" w14:paraId="62CC2104" w14:textId="2A975D22" w:rsidTr="004B3E02">
        <w:tc>
          <w:tcPr>
            <w:tcW w:w="1200" w:type="dxa"/>
          </w:tcPr>
          <w:p w14:paraId="62CC20FE" w14:textId="77777777" w:rsidR="004B3E02" w:rsidRDefault="004B3E02">
            <w:pPr>
              <w:pStyle w:val="PleaseReviewReport0"/>
              <w:jc w:val="center"/>
            </w:pPr>
            <w:r>
              <w:t>559</w:t>
            </w:r>
          </w:p>
        </w:tc>
        <w:tc>
          <w:tcPr>
            <w:tcW w:w="661" w:type="dxa"/>
          </w:tcPr>
          <w:p w14:paraId="62CC20FF" w14:textId="77777777" w:rsidR="004B3E02" w:rsidRDefault="004B3E02">
            <w:pPr>
              <w:pStyle w:val="PleaseReviewReport0"/>
              <w:jc w:val="center"/>
            </w:pPr>
            <w:r>
              <w:t>445</w:t>
            </w:r>
          </w:p>
        </w:tc>
        <w:tc>
          <w:tcPr>
            <w:tcW w:w="3179" w:type="dxa"/>
          </w:tcPr>
          <w:p w14:paraId="62CC2100" w14:textId="77777777" w:rsidR="004B3E02" w:rsidRDefault="004B3E02">
            <w:pPr>
              <w:pStyle w:val="PleaseReviewReport0"/>
            </w:pPr>
            <w:r>
              <w:rPr>
                <w:rFonts w:ascii="Arial" w:hAnsi="Arial" w:cs="Arial"/>
                <w:i/>
                <w:strike/>
                <w:color w:val="CD5C5C"/>
                <w:sz w:val="18"/>
                <w:szCs w:val="18"/>
              </w:rPr>
              <w:t xml:space="preserve">Succinea </w:t>
            </w:r>
            <w:r>
              <w:rPr>
                <w:rFonts w:ascii="Arial" w:hAnsi="Arial" w:cs="Arial"/>
                <w:strike/>
                <w:color w:val="CD5C5C"/>
                <w:sz w:val="18"/>
                <w:szCs w:val="18"/>
              </w:rPr>
              <w:t>spp.</w:t>
            </w:r>
          </w:p>
        </w:tc>
        <w:tc>
          <w:tcPr>
            <w:tcW w:w="540" w:type="dxa"/>
          </w:tcPr>
          <w:p w14:paraId="62CC2101" w14:textId="77777777" w:rsidR="004B3E02" w:rsidRDefault="004B3E02">
            <w:pPr>
              <w:pStyle w:val="PleaseReviewReport0"/>
              <w:jc w:val="center"/>
            </w:pPr>
            <w:r>
              <w:t>P</w:t>
            </w:r>
          </w:p>
        </w:tc>
        <w:tc>
          <w:tcPr>
            <w:tcW w:w="6120" w:type="dxa"/>
          </w:tcPr>
          <w:p w14:paraId="62CC2102" w14:textId="77777777" w:rsidR="004B3E02" w:rsidRDefault="004B3E02">
            <w:pPr>
              <w:pStyle w:val="PleaseReviewReport0"/>
            </w:pPr>
            <w:r>
              <w:rPr>
                <w:b/>
              </w:rPr>
              <w:t>Japan </w:t>
            </w:r>
            <w:r>
              <w:br/>
              <w:t>Refer to general comments and comments for paragraph No 228.</w:t>
            </w:r>
          </w:p>
          <w:p w14:paraId="62CC2103" w14:textId="77777777" w:rsidR="004B3E02" w:rsidRDefault="004B3E02">
            <w:pPr>
              <w:pStyle w:val="PleaseReviewReport0"/>
            </w:pPr>
            <w:r>
              <w:rPr>
                <w:i/>
              </w:rPr>
              <w:t>Category : SUBSTANTIVE </w:t>
            </w:r>
          </w:p>
        </w:tc>
        <w:tc>
          <w:tcPr>
            <w:tcW w:w="3870" w:type="dxa"/>
          </w:tcPr>
          <w:p w14:paraId="0BDCBC18" w14:textId="275386AE" w:rsidR="004B3E02" w:rsidRDefault="00226DF7">
            <w:pPr>
              <w:pStyle w:val="PleaseReviewReport0"/>
              <w:rPr>
                <w:b/>
              </w:rPr>
            </w:pPr>
            <w:r w:rsidRPr="00226DF7">
              <w:rPr>
                <w:b/>
              </w:rPr>
              <w:t>INCORPORATED</w:t>
            </w:r>
          </w:p>
        </w:tc>
      </w:tr>
      <w:tr w:rsidR="004B3E02" w14:paraId="62CC210B" w14:textId="40B1EDFE" w:rsidTr="004B3E02">
        <w:tc>
          <w:tcPr>
            <w:tcW w:w="1200" w:type="dxa"/>
            <w:shd w:val="clear" w:color="auto" w:fill="D9D9D9"/>
          </w:tcPr>
          <w:p w14:paraId="62CC2105" w14:textId="77777777" w:rsidR="004B3E02" w:rsidRDefault="004B3E02">
            <w:pPr>
              <w:pStyle w:val="PleaseReviewReport0"/>
              <w:jc w:val="center"/>
            </w:pPr>
            <w:r>
              <w:t>560</w:t>
            </w:r>
          </w:p>
        </w:tc>
        <w:tc>
          <w:tcPr>
            <w:tcW w:w="661" w:type="dxa"/>
            <w:shd w:val="clear" w:color="auto" w:fill="D9D9D9"/>
          </w:tcPr>
          <w:p w14:paraId="62CC2106" w14:textId="77777777" w:rsidR="004B3E02" w:rsidRDefault="004B3E02">
            <w:pPr>
              <w:pStyle w:val="PleaseReviewReport0"/>
              <w:jc w:val="center"/>
            </w:pPr>
            <w:r>
              <w:t>446</w:t>
            </w:r>
          </w:p>
        </w:tc>
        <w:tc>
          <w:tcPr>
            <w:tcW w:w="3179" w:type="dxa"/>
            <w:shd w:val="clear" w:color="auto" w:fill="D9D9D9"/>
          </w:tcPr>
          <w:p w14:paraId="62CC2107" w14:textId="77777777" w:rsidR="004B3E02" w:rsidRDefault="004B3E02">
            <w:pPr>
              <w:pStyle w:val="PleaseReviewReport0"/>
            </w:pPr>
            <w:r>
              <w:rPr>
                <w:rFonts w:ascii="Arial" w:hAnsi="Arial" w:cs="Arial"/>
                <w:strike/>
                <w:color w:val="CD5C5C"/>
                <w:sz w:val="18"/>
                <w:szCs w:val="18"/>
              </w:rPr>
              <w:t xml:space="preserve">Export inspection* </w:t>
            </w:r>
          </w:p>
        </w:tc>
        <w:tc>
          <w:tcPr>
            <w:tcW w:w="540" w:type="dxa"/>
            <w:shd w:val="clear" w:color="auto" w:fill="D9D9D9"/>
          </w:tcPr>
          <w:p w14:paraId="62CC2108" w14:textId="77777777" w:rsidR="004B3E02" w:rsidRDefault="004B3E02">
            <w:pPr>
              <w:pStyle w:val="PleaseReviewReport0"/>
              <w:jc w:val="center"/>
            </w:pPr>
            <w:r>
              <w:t>P</w:t>
            </w:r>
          </w:p>
        </w:tc>
        <w:tc>
          <w:tcPr>
            <w:tcW w:w="6120" w:type="dxa"/>
            <w:shd w:val="clear" w:color="auto" w:fill="D9D9D9"/>
          </w:tcPr>
          <w:p w14:paraId="62CC2109" w14:textId="77777777" w:rsidR="004B3E02" w:rsidRDefault="004B3E02">
            <w:pPr>
              <w:pStyle w:val="PleaseReviewReport0"/>
            </w:pPr>
            <w:r>
              <w:rPr>
                <w:b/>
              </w:rPr>
              <w:t>Japan </w:t>
            </w:r>
            <w:r>
              <w:br/>
              <w:t>Refer to general comments and comments for paragraph No 228.</w:t>
            </w:r>
          </w:p>
          <w:p w14:paraId="62CC210A" w14:textId="77777777" w:rsidR="004B3E02" w:rsidRDefault="004B3E02">
            <w:pPr>
              <w:pStyle w:val="PleaseReviewReport0"/>
            </w:pPr>
            <w:r>
              <w:rPr>
                <w:i/>
              </w:rPr>
              <w:t>Category : SUBSTANTIVE </w:t>
            </w:r>
          </w:p>
        </w:tc>
        <w:tc>
          <w:tcPr>
            <w:tcW w:w="3870" w:type="dxa"/>
            <w:shd w:val="clear" w:color="auto" w:fill="D9D9D9"/>
          </w:tcPr>
          <w:p w14:paraId="0503F122" w14:textId="0259BAED" w:rsidR="004B3E02" w:rsidRDefault="00226DF7">
            <w:pPr>
              <w:pStyle w:val="PleaseReviewReport0"/>
              <w:rPr>
                <w:b/>
              </w:rPr>
            </w:pPr>
            <w:r w:rsidRPr="00226DF7">
              <w:rPr>
                <w:b/>
              </w:rPr>
              <w:t>INCORPORATED</w:t>
            </w:r>
          </w:p>
        </w:tc>
      </w:tr>
      <w:tr w:rsidR="004B3E02" w14:paraId="62CC2112" w14:textId="670BC281" w:rsidTr="004B3E02">
        <w:tc>
          <w:tcPr>
            <w:tcW w:w="1200" w:type="dxa"/>
          </w:tcPr>
          <w:p w14:paraId="62CC210C" w14:textId="77777777" w:rsidR="004B3E02" w:rsidRDefault="004B3E02">
            <w:pPr>
              <w:pStyle w:val="PleaseReviewReport0"/>
              <w:jc w:val="center"/>
            </w:pPr>
            <w:r>
              <w:t>561</w:t>
            </w:r>
          </w:p>
        </w:tc>
        <w:tc>
          <w:tcPr>
            <w:tcW w:w="661" w:type="dxa"/>
          </w:tcPr>
          <w:p w14:paraId="62CC210D" w14:textId="77777777" w:rsidR="004B3E02" w:rsidRDefault="004B3E02">
            <w:pPr>
              <w:pStyle w:val="PleaseReviewReport0"/>
              <w:jc w:val="center"/>
            </w:pPr>
            <w:r>
              <w:t>449</w:t>
            </w:r>
          </w:p>
        </w:tc>
        <w:tc>
          <w:tcPr>
            <w:tcW w:w="3179" w:type="dxa"/>
          </w:tcPr>
          <w:p w14:paraId="62CC210E" w14:textId="77777777" w:rsidR="004B3E02" w:rsidRDefault="004B3E02">
            <w:pPr>
              <w:pStyle w:val="PleaseReviewReport0"/>
            </w:pPr>
            <w:r>
              <w:rPr>
                <w:rFonts w:ascii="Arial" w:hAnsi="Arial" w:cs="Arial"/>
                <w:i/>
                <w:strike/>
                <w:color w:val="CD5C5C"/>
                <w:sz w:val="18"/>
                <w:szCs w:val="18"/>
              </w:rPr>
              <w:t>Ceratocystis paradoxa</w:t>
            </w:r>
          </w:p>
        </w:tc>
        <w:tc>
          <w:tcPr>
            <w:tcW w:w="540" w:type="dxa"/>
          </w:tcPr>
          <w:p w14:paraId="62CC210F" w14:textId="77777777" w:rsidR="004B3E02" w:rsidRDefault="004B3E02">
            <w:pPr>
              <w:pStyle w:val="PleaseReviewReport0"/>
              <w:jc w:val="center"/>
            </w:pPr>
            <w:r>
              <w:t>P</w:t>
            </w:r>
          </w:p>
        </w:tc>
        <w:tc>
          <w:tcPr>
            <w:tcW w:w="6120" w:type="dxa"/>
          </w:tcPr>
          <w:p w14:paraId="62CC2110" w14:textId="77777777" w:rsidR="004B3E02" w:rsidRDefault="004B3E02">
            <w:pPr>
              <w:pStyle w:val="PleaseReviewReport0"/>
            </w:pPr>
            <w:r>
              <w:rPr>
                <w:lang w:val="pt-BR" w:eastAsia="pt-BR"/>
              </w:rPr>
              <w:drawing>
                <wp:inline distT="0" distB="0" distL="0" distR="0" wp14:anchorId="62CC2352" wp14:editId="62CC2353">
                  <wp:extent cx="152400" cy="152400"/>
                  <wp:effectExtent l="19050" t="0" r="0" b="0"/>
                  <wp:docPr id="28"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Colombia </w:t>
            </w:r>
            <w:r>
              <w:br/>
              <w:t>The application of measures such as field or export inspection for fungi such as Ceratocystis paradoxa in immature bunches of bananas destined for export lacks technical and scientific justification, because in this physiological state the fruit has high firmness, intact epidermis and natural defenses that limit the penetration and active development of the pest.  which expresses symptoms in advanced maturation stages (Moraes and Ploetz, 2010). In accordance with the principles of the International Plant Protection Convention and the International Standards for Phytosanitary Measures ISPM 2 and ISPM 11, phytosanitary measures should not be imposed for non-quarantine pests when the risk of establishment and the potential economic impact are minimal, as this would contravene the principle of proportionality and could lead to unnecessary costs with no real benefits in plant protection (IPPC,  2019a; 2019b).</w:t>
            </w:r>
            <w:r>
              <w:br/>
              <w:t>Moraes, W. S., &amp; Ploetz, R. C. (2010). Crown rot of bananas: The causal agents and control methods. Plant Disease, 94(6), 648–654. https://apsjournals.apsnet.org/doi/pdf/10.1094/pdis-94-6-0648</w:t>
            </w:r>
            <w:r>
              <w:br/>
              <w:t>International Plant Protection Convention. (2019a). ISPM 2: Framework for pest risk analysis. FAO. https://www.ippc.int/en/publications/622/</w:t>
            </w:r>
            <w:r>
              <w:br/>
              <w:t>International Plant Protection Convention. (2019b). ISPM 11: Pest risk analysis for quarantine pests. FAO. https://www.ippc.int/en/publications/639/</w:t>
            </w:r>
          </w:p>
          <w:p w14:paraId="62CC2111" w14:textId="77777777" w:rsidR="004B3E02" w:rsidRDefault="004B3E02">
            <w:pPr>
              <w:pStyle w:val="PleaseReviewReport0"/>
            </w:pPr>
            <w:r>
              <w:rPr>
                <w:i/>
              </w:rPr>
              <w:t>Category : SUBSTANTIVE </w:t>
            </w:r>
          </w:p>
        </w:tc>
        <w:tc>
          <w:tcPr>
            <w:tcW w:w="3870" w:type="dxa"/>
          </w:tcPr>
          <w:p w14:paraId="6EEC19F2" w14:textId="77777777" w:rsidR="00226DF7" w:rsidRPr="00226DF7" w:rsidRDefault="00226DF7" w:rsidP="00226DF7">
            <w:pPr>
              <w:pStyle w:val="PleaseReviewReport0"/>
              <w:rPr>
                <w:b/>
                <w:highlight w:val="yellow"/>
              </w:rPr>
            </w:pPr>
            <w:r w:rsidRPr="00226DF7">
              <w:rPr>
                <w:b/>
                <w:highlight w:val="yellow"/>
              </w:rPr>
              <w:t>PENDING DECISION</w:t>
            </w:r>
          </w:p>
          <w:p w14:paraId="72AC415D" w14:textId="77777777" w:rsidR="00226DF7" w:rsidRDefault="00226DF7" w:rsidP="00226DF7">
            <w:pPr>
              <w:pStyle w:val="PleaseReviewReport0"/>
            </w:pPr>
            <w:r w:rsidRPr="00DA7BE8">
              <w:t>The comment does not support the evidence that fruit is not</w:t>
            </w:r>
            <w:r>
              <w:t xml:space="preserve"> infested by the pest</w:t>
            </w:r>
            <w:r w:rsidRPr="00DA7BE8">
              <w:t xml:space="preserve">. </w:t>
            </w:r>
            <w:r>
              <w:t>On the contrary, it shows that infected fruits can be a problem in packinghouses and require a treatment, as indicated in the reference provided.</w:t>
            </w:r>
          </w:p>
          <w:p w14:paraId="4931B2D1" w14:textId="55546EB7" w:rsidR="004B3E02" w:rsidRDefault="00226DF7" w:rsidP="00226DF7">
            <w:pPr>
              <w:pStyle w:val="PleaseReviewReport0"/>
            </w:pPr>
            <w:r>
              <w:rPr>
                <w:highlight w:val="red"/>
              </w:rPr>
              <w:t>The decision to remove the pest from table 1 relies on whether fruit is considered a pathway for fungi or not.</w:t>
            </w:r>
          </w:p>
        </w:tc>
      </w:tr>
      <w:tr w:rsidR="004B3E02" w14:paraId="62CC2119" w14:textId="498C727D" w:rsidTr="004B3E02">
        <w:tc>
          <w:tcPr>
            <w:tcW w:w="1200" w:type="dxa"/>
          </w:tcPr>
          <w:p w14:paraId="62CC2113" w14:textId="77777777" w:rsidR="004B3E02" w:rsidRDefault="004B3E02">
            <w:pPr>
              <w:pStyle w:val="PleaseReviewReport0"/>
              <w:jc w:val="center"/>
            </w:pPr>
            <w:r>
              <w:t>562</w:t>
            </w:r>
          </w:p>
        </w:tc>
        <w:tc>
          <w:tcPr>
            <w:tcW w:w="661" w:type="dxa"/>
          </w:tcPr>
          <w:p w14:paraId="62CC2114" w14:textId="77777777" w:rsidR="004B3E02" w:rsidRDefault="004B3E02">
            <w:pPr>
              <w:pStyle w:val="PleaseReviewReport0"/>
              <w:jc w:val="center"/>
            </w:pPr>
            <w:r>
              <w:t>449</w:t>
            </w:r>
          </w:p>
        </w:tc>
        <w:tc>
          <w:tcPr>
            <w:tcW w:w="3179" w:type="dxa"/>
          </w:tcPr>
          <w:p w14:paraId="62CC2115" w14:textId="77777777" w:rsidR="004B3E02" w:rsidRDefault="004B3E02">
            <w:pPr>
              <w:pStyle w:val="PleaseReviewReport0"/>
            </w:pPr>
            <w:r>
              <w:rPr>
                <w:rFonts w:ascii="Arial" w:hAnsi="Arial" w:cs="Arial"/>
                <w:i/>
                <w:strike/>
                <w:color w:val="CD5C5C"/>
                <w:sz w:val="18"/>
                <w:szCs w:val="18"/>
              </w:rPr>
              <w:t>Ceratocystis paradoxa</w:t>
            </w:r>
          </w:p>
        </w:tc>
        <w:tc>
          <w:tcPr>
            <w:tcW w:w="540" w:type="dxa"/>
          </w:tcPr>
          <w:p w14:paraId="62CC2116" w14:textId="77777777" w:rsidR="004B3E02" w:rsidRDefault="004B3E02">
            <w:pPr>
              <w:pStyle w:val="PleaseReviewReport0"/>
              <w:jc w:val="center"/>
            </w:pPr>
            <w:r>
              <w:t>P</w:t>
            </w:r>
          </w:p>
        </w:tc>
        <w:tc>
          <w:tcPr>
            <w:tcW w:w="6120" w:type="dxa"/>
          </w:tcPr>
          <w:p w14:paraId="62CC2117" w14:textId="77777777" w:rsidR="004B3E02" w:rsidRDefault="004B3E02">
            <w:pPr>
              <w:pStyle w:val="PleaseReviewReport0"/>
            </w:pPr>
            <w:r w:rsidRPr="00E559B7">
              <w:rPr>
                <w:b/>
                <w:lang w:val="fr-FR"/>
              </w:rPr>
              <w:t>Colombia </w:t>
            </w:r>
            <w:r w:rsidRPr="00E559B7">
              <w:rPr>
                <w:lang w:val="fr-FR"/>
              </w:rPr>
              <w:br/>
              <w:t xml:space="preserve">La aplicación de medidas como la inspección de campo o de exportación para hongos como Ceratocystis paradoxa en racimos inmaduros de banano destinados a exportación carece de justificación técnica y científica, debido a que en este estado fisiológico el fruto presenta alta firmeza, epidermis intacta y defensas naturales que limitan la penetración y el desarrollo activo de la plaga, la cual expresa síntomas en estados de maduración avanzada (Moraes and Ploetz, 2010). De </w:t>
            </w:r>
            <w:r w:rsidRPr="00E559B7">
              <w:rPr>
                <w:lang w:val="fr-FR"/>
              </w:rPr>
              <w:lastRenderedPageBreak/>
              <w:t>acuerdo con los principios de la Convención Internacional de Protección Fitosanitaria y las Normas Internacionales para Medidas Fitosanitarias NIMF 2 y NIMF 11, no se deben imponer medidas fitosanitarias para plagas no cuarentenarias cuando el riesgo de establecimiento y el impacto económico potencial son mínimos, ya que esto contravendría el principio de proporcionalidad y podría generar costos innecesarios sin beneficios reales en protección vegetal (IPPC, 2019a; 2019b).</w:t>
            </w:r>
            <w:r w:rsidRPr="00E559B7">
              <w:rPr>
                <w:lang w:val="fr-FR"/>
              </w:rPr>
              <w:br/>
            </w:r>
            <w:r>
              <w:t>Moraes, W. S., &amp; Ploetz, R. C. (2010). Crown rot of bananas: The causal agents and control methods. Plant Disease, 94(6), 648–654. https://apsjournals.apsnet.org/doi/pdf/10.1094/pdis-94-6-0648</w:t>
            </w:r>
            <w:r>
              <w:br/>
              <w:t>International Plant Protection Convention. (2019a). ISPM 2: Framework for pest risk analysis. FAO. https://www.ippc.int/en/publications/622/</w:t>
            </w:r>
            <w:r>
              <w:br/>
              <w:t>International Plant Protection Convention. (2019b). ISPM 11: Pest risk analysis for quarantine pests. FAO. https://www.ippc.int/en/publications/639/</w:t>
            </w:r>
          </w:p>
          <w:p w14:paraId="62CC2118" w14:textId="77777777" w:rsidR="004B3E02" w:rsidRDefault="004B3E02">
            <w:pPr>
              <w:pStyle w:val="PleaseReviewReport0"/>
            </w:pPr>
            <w:r>
              <w:rPr>
                <w:i/>
              </w:rPr>
              <w:t>Category : SUBSTANTIVE </w:t>
            </w:r>
          </w:p>
        </w:tc>
        <w:tc>
          <w:tcPr>
            <w:tcW w:w="3870" w:type="dxa"/>
          </w:tcPr>
          <w:p w14:paraId="23284BE8" w14:textId="77777777" w:rsidR="00226DF7" w:rsidRPr="00226DF7" w:rsidRDefault="00226DF7" w:rsidP="00226DF7">
            <w:pPr>
              <w:pStyle w:val="PleaseReviewReport0"/>
              <w:rPr>
                <w:b/>
                <w:highlight w:val="yellow"/>
              </w:rPr>
            </w:pPr>
            <w:r w:rsidRPr="00226DF7">
              <w:rPr>
                <w:b/>
                <w:highlight w:val="yellow"/>
              </w:rPr>
              <w:lastRenderedPageBreak/>
              <w:t>PENDING DECISION</w:t>
            </w:r>
          </w:p>
          <w:p w14:paraId="5BF4CC8F" w14:textId="77777777" w:rsidR="00226DF7" w:rsidRDefault="00226DF7" w:rsidP="00226DF7">
            <w:pPr>
              <w:pStyle w:val="PleaseReviewReport0"/>
            </w:pPr>
            <w:r w:rsidRPr="00DA7BE8">
              <w:t>The comment does not support the evidence that fruit is not</w:t>
            </w:r>
            <w:r>
              <w:t xml:space="preserve"> infested by the pest</w:t>
            </w:r>
            <w:r w:rsidRPr="00DA7BE8">
              <w:t xml:space="preserve">. </w:t>
            </w:r>
            <w:r>
              <w:t>On the contrary, it shows that infected fruits can be a problem in packinghouses and require a treatment, as indicated in the reference provided.</w:t>
            </w:r>
          </w:p>
          <w:p w14:paraId="2C110878" w14:textId="59587C83" w:rsidR="004B3E02" w:rsidRPr="00722518" w:rsidRDefault="00226DF7" w:rsidP="00226DF7">
            <w:pPr>
              <w:pStyle w:val="PleaseReviewReport0"/>
              <w:rPr>
                <w:b/>
                <w:lang w:val="en-US"/>
              </w:rPr>
            </w:pPr>
            <w:r>
              <w:rPr>
                <w:highlight w:val="red"/>
              </w:rPr>
              <w:lastRenderedPageBreak/>
              <w:t>The decision to remove the pest from table 1 relies on whether fruit is considered a pathway for fungi or not.</w:t>
            </w:r>
          </w:p>
        </w:tc>
      </w:tr>
      <w:tr w:rsidR="004B3E02" w14:paraId="62CC2120" w14:textId="596C0A10" w:rsidTr="004B3E02">
        <w:tc>
          <w:tcPr>
            <w:tcW w:w="1200" w:type="dxa"/>
            <w:shd w:val="clear" w:color="auto" w:fill="D9D9D9"/>
          </w:tcPr>
          <w:p w14:paraId="62CC211A" w14:textId="77777777" w:rsidR="004B3E02" w:rsidRDefault="004B3E02">
            <w:pPr>
              <w:pStyle w:val="PleaseReviewReport0"/>
              <w:jc w:val="center"/>
            </w:pPr>
            <w:r>
              <w:lastRenderedPageBreak/>
              <w:t>563</w:t>
            </w:r>
          </w:p>
        </w:tc>
        <w:tc>
          <w:tcPr>
            <w:tcW w:w="661" w:type="dxa"/>
            <w:shd w:val="clear" w:color="auto" w:fill="D9D9D9"/>
          </w:tcPr>
          <w:p w14:paraId="62CC211B" w14:textId="77777777" w:rsidR="004B3E02" w:rsidRDefault="004B3E02">
            <w:pPr>
              <w:pStyle w:val="PleaseReviewReport0"/>
              <w:jc w:val="center"/>
            </w:pPr>
            <w:r>
              <w:t>450</w:t>
            </w:r>
          </w:p>
        </w:tc>
        <w:tc>
          <w:tcPr>
            <w:tcW w:w="3179" w:type="dxa"/>
            <w:shd w:val="clear" w:color="auto" w:fill="D9D9D9"/>
          </w:tcPr>
          <w:p w14:paraId="62CC211C" w14:textId="77777777" w:rsidR="004B3E02" w:rsidRDefault="004B3E02">
            <w:pPr>
              <w:pStyle w:val="PleaseReviewReport0"/>
            </w:pPr>
            <w:r>
              <w:rPr>
                <w:rFonts w:ascii="Arial" w:hAnsi="Arial" w:cs="Arial"/>
                <w:strike/>
                <w:color w:val="CD5C5C"/>
                <w:sz w:val="18"/>
                <w:szCs w:val="18"/>
              </w:rPr>
              <w:t>Field and export inspection</w:t>
            </w:r>
            <w:r>
              <w:rPr>
                <w:rFonts w:ascii="Arial" w:hAnsi="Arial" w:cs="Arial"/>
                <w:strike/>
                <w:color w:val="CD5C5C"/>
                <w:vertAlign w:val="superscript"/>
              </w:rPr>
              <w:t>†</w:t>
            </w:r>
            <w:r>
              <w:rPr>
                <w:color w:val="CD5C5C"/>
                <w:u w:val="single"/>
              </w:rPr>
              <w:t>Export inspection</w:t>
            </w:r>
          </w:p>
        </w:tc>
        <w:tc>
          <w:tcPr>
            <w:tcW w:w="540" w:type="dxa"/>
            <w:shd w:val="clear" w:color="auto" w:fill="D9D9D9"/>
          </w:tcPr>
          <w:p w14:paraId="62CC211D" w14:textId="77777777" w:rsidR="004B3E02" w:rsidRDefault="004B3E02">
            <w:pPr>
              <w:pStyle w:val="PleaseReviewReport0"/>
              <w:jc w:val="center"/>
            </w:pPr>
            <w:r>
              <w:t>P</w:t>
            </w:r>
          </w:p>
        </w:tc>
        <w:tc>
          <w:tcPr>
            <w:tcW w:w="6120" w:type="dxa"/>
            <w:shd w:val="clear" w:color="auto" w:fill="D9D9D9"/>
          </w:tcPr>
          <w:p w14:paraId="62CC211E" w14:textId="77777777" w:rsidR="004B3E02" w:rsidRDefault="004B3E02">
            <w:pPr>
              <w:pStyle w:val="PleaseReviewReport0"/>
            </w:pPr>
            <w:r>
              <w:rPr>
                <w:b/>
              </w:rPr>
              <w:t>Colombia </w:t>
            </w:r>
            <w:r>
              <w:br/>
              <w:t>Field inspection for phytosanitary certification purposes in the field is not sustainable according to logistical, human, operational and financial resources</w:t>
            </w:r>
          </w:p>
          <w:p w14:paraId="62CC211F" w14:textId="77777777" w:rsidR="004B3E02" w:rsidRDefault="004B3E02">
            <w:pPr>
              <w:pStyle w:val="PleaseReviewReport0"/>
            </w:pPr>
            <w:r>
              <w:rPr>
                <w:i/>
              </w:rPr>
              <w:t>Category : EDITORIAL </w:t>
            </w:r>
          </w:p>
        </w:tc>
        <w:tc>
          <w:tcPr>
            <w:tcW w:w="3870" w:type="dxa"/>
            <w:shd w:val="clear" w:color="auto" w:fill="D9D9D9"/>
          </w:tcPr>
          <w:p w14:paraId="2B7D5D79" w14:textId="77777777" w:rsidR="00226DF7" w:rsidRPr="00722518" w:rsidRDefault="00226DF7" w:rsidP="00226DF7">
            <w:pPr>
              <w:pStyle w:val="PleaseReviewReport0"/>
              <w:rPr>
                <w:b/>
                <w:lang w:val="en-US"/>
              </w:rPr>
            </w:pPr>
            <w:r w:rsidRPr="00722518">
              <w:rPr>
                <w:b/>
                <w:lang w:val="en-US"/>
              </w:rPr>
              <w:t>CONSIDERED BUT NOT INCORPORATED</w:t>
            </w:r>
          </w:p>
          <w:p w14:paraId="20CADB5C" w14:textId="343433BE" w:rsidR="004B3E02" w:rsidRDefault="00226DF7" w:rsidP="00226DF7">
            <w:pPr>
              <w:pStyle w:val="PleaseReviewReport0"/>
              <w:rPr>
                <w:b/>
              </w:rPr>
            </w:pPr>
            <w:r w:rsidRPr="00722518">
              <w:rPr>
                <w:lang w:val="en-US"/>
              </w:rPr>
              <w:t xml:space="preserve">This measure has been applied on international movement of Musa fruit by at least one CP to manage the pest risk of </w:t>
            </w:r>
            <w:r w:rsidRPr="00722518">
              <w:rPr>
                <w:i/>
                <w:lang w:val="en-US"/>
              </w:rPr>
              <w:t>C. Paradoxa.</w:t>
            </w:r>
          </w:p>
        </w:tc>
      </w:tr>
      <w:tr w:rsidR="004B3E02" w14:paraId="62CC2127" w14:textId="3608CAD5" w:rsidTr="004B3E02">
        <w:tc>
          <w:tcPr>
            <w:tcW w:w="1200" w:type="dxa"/>
            <w:shd w:val="clear" w:color="auto" w:fill="D9D9D9"/>
          </w:tcPr>
          <w:p w14:paraId="62CC2121" w14:textId="77777777" w:rsidR="004B3E02" w:rsidRDefault="004B3E02">
            <w:pPr>
              <w:pStyle w:val="PleaseReviewReport0"/>
              <w:jc w:val="center"/>
            </w:pPr>
            <w:r>
              <w:t>564</w:t>
            </w:r>
          </w:p>
        </w:tc>
        <w:tc>
          <w:tcPr>
            <w:tcW w:w="661" w:type="dxa"/>
            <w:shd w:val="clear" w:color="auto" w:fill="D9D9D9"/>
          </w:tcPr>
          <w:p w14:paraId="62CC2122" w14:textId="77777777" w:rsidR="004B3E02" w:rsidRDefault="004B3E02">
            <w:pPr>
              <w:pStyle w:val="PleaseReviewReport0"/>
              <w:jc w:val="center"/>
            </w:pPr>
            <w:r>
              <w:t>450</w:t>
            </w:r>
          </w:p>
        </w:tc>
        <w:tc>
          <w:tcPr>
            <w:tcW w:w="3179" w:type="dxa"/>
            <w:shd w:val="clear" w:color="auto" w:fill="D9D9D9"/>
          </w:tcPr>
          <w:p w14:paraId="62CC2123" w14:textId="77777777" w:rsidR="004B3E02" w:rsidRPr="00E559B7" w:rsidRDefault="004B3E02">
            <w:pPr>
              <w:pStyle w:val="PleaseReviewReport0"/>
              <w:rPr>
                <w:lang w:val="fr-FR"/>
              </w:rPr>
            </w:pPr>
            <w:r w:rsidRPr="00E559B7">
              <w:rPr>
                <w:rFonts w:ascii="Arial" w:hAnsi="Arial" w:cs="Arial"/>
                <w:sz w:val="18"/>
                <w:szCs w:val="18"/>
                <w:lang w:val="fr-FR"/>
              </w:rPr>
              <w:t xml:space="preserve">Inspección de </w:t>
            </w:r>
            <w:r w:rsidRPr="00E559B7">
              <w:rPr>
                <w:rFonts w:ascii="Arial" w:hAnsi="Arial" w:cs="Arial"/>
                <w:strike/>
                <w:color w:val="CD5C5C"/>
                <w:sz w:val="18"/>
                <w:szCs w:val="18"/>
                <w:lang w:val="fr-FR"/>
              </w:rPr>
              <w:t xml:space="preserve">campo y de </w:t>
            </w:r>
            <w:r w:rsidRPr="00E559B7">
              <w:rPr>
                <w:rFonts w:ascii="Arial" w:hAnsi="Arial" w:cs="Arial"/>
                <w:sz w:val="18"/>
                <w:szCs w:val="18"/>
                <w:lang w:val="fr-FR"/>
              </w:rPr>
              <w:t>las exportaciones</w:t>
            </w:r>
            <w:r w:rsidRPr="00E559B7">
              <w:rPr>
                <w:rFonts w:ascii="Arial" w:hAnsi="Arial" w:cs="Arial"/>
                <w:vertAlign w:val="superscript"/>
                <w:lang w:val="fr-FR"/>
              </w:rPr>
              <w:t>†</w:t>
            </w:r>
          </w:p>
        </w:tc>
        <w:tc>
          <w:tcPr>
            <w:tcW w:w="540" w:type="dxa"/>
            <w:shd w:val="clear" w:color="auto" w:fill="D9D9D9"/>
          </w:tcPr>
          <w:p w14:paraId="62CC2124" w14:textId="77777777" w:rsidR="004B3E02" w:rsidRDefault="004B3E02">
            <w:pPr>
              <w:pStyle w:val="PleaseReviewReport0"/>
              <w:jc w:val="center"/>
            </w:pPr>
            <w:r>
              <w:t>P</w:t>
            </w:r>
          </w:p>
        </w:tc>
        <w:tc>
          <w:tcPr>
            <w:tcW w:w="6120" w:type="dxa"/>
            <w:shd w:val="clear" w:color="auto" w:fill="D9D9D9"/>
          </w:tcPr>
          <w:p w14:paraId="62CC2125" w14:textId="77777777" w:rsidR="004B3E02" w:rsidRPr="00E559B7" w:rsidRDefault="004B3E02">
            <w:pPr>
              <w:pStyle w:val="PleaseReviewReport0"/>
              <w:rPr>
                <w:lang w:val="fr-FR"/>
              </w:rPr>
            </w:pPr>
            <w:r w:rsidRPr="00E559B7">
              <w:rPr>
                <w:b/>
                <w:lang w:val="fr-FR"/>
              </w:rPr>
              <w:t>Colombia </w:t>
            </w:r>
            <w:r w:rsidRPr="00E559B7">
              <w:rPr>
                <w:lang w:val="fr-FR"/>
              </w:rPr>
              <w:br/>
              <w:t>La inspección en campo con fines de certificación fitosanitaria en campo no es sostenible de acuerdo a los recursos logísticos, humanos, operáticos y financieros</w:t>
            </w:r>
          </w:p>
          <w:p w14:paraId="62CC2126" w14:textId="77777777" w:rsidR="004B3E02" w:rsidRDefault="004B3E02">
            <w:pPr>
              <w:pStyle w:val="PleaseReviewReport0"/>
            </w:pPr>
            <w:r>
              <w:rPr>
                <w:i/>
              </w:rPr>
              <w:t>Category : SUBSTANTIVE </w:t>
            </w:r>
          </w:p>
        </w:tc>
        <w:tc>
          <w:tcPr>
            <w:tcW w:w="3870" w:type="dxa"/>
            <w:shd w:val="clear" w:color="auto" w:fill="D9D9D9"/>
          </w:tcPr>
          <w:p w14:paraId="3B1DC02E" w14:textId="77777777" w:rsidR="00226DF7" w:rsidRPr="00722518" w:rsidRDefault="00226DF7" w:rsidP="00226DF7">
            <w:pPr>
              <w:pStyle w:val="PleaseReviewReport0"/>
              <w:rPr>
                <w:b/>
                <w:lang w:val="en-US"/>
              </w:rPr>
            </w:pPr>
            <w:r w:rsidRPr="00722518">
              <w:rPr>
                <w:b/>
                <w:lang w:val="en-US"/>
              </w:rPr>
              <w:t>CONSIDERED BUT NOT INCORPORATED</w:t>
            </w:r>
          </w:p>
          <w:p w14:paraId="0A5A0E0C" w14:textId="7F628A16" w:rsidR="004B3E02" w:rsidRPr="00722518" w:rsidRDefault="00226DF7" w:rsidP="00226DF7">
            <w:pPr>
              <w:pStyle w:val="PleaseReviewReport0"/>
              <w:rPr>
                <w:lang w:val="en-US"/>
              </w:rPr>
            </w:pPr>
            <w:r w:rsidRPr="00722518">
              <w:rPr>
                <w:lang w:val="en-US"/>
              </w:rPr>
              <w:t>This measure has been applied on international movement of Musa fruit by at least one CP to manage the pest risk of C. Paradoxa.</w:t>
            </w:r>
          </w:p>
        </w:tc>
      </w:tr>
      <w:tr w:rsidR="004B3E02" w14:paraId="62CC212E" w14:textId="17927B91" w:rsidTr="004B3E02">
        <w:tc>
          <w:tcPr>
            <w:tcW w:w="1200" w:type="dxa"/>
          </w:tcPr>
          <w:p w14:paraId="62CC2128" w14:textId="77777777" w:rsidR="004B3E02" w:rsidRDefault="004B3E02">
            <w:pPr>
              <w:pStyle w:val="PleaseReviewReport0"/>
              <w:jc w:val="center"/>
            </w:pPr>
            <w:r>
              <w:t>565</w:t>
            </w:r>
          </w:p>
        </w:tc>
        <w:tc>
          <w:tcPr>
            <w:tcW w:w="661" w:type="dxa"/>
          </w:tcPr>
          <w:p w14:paraId="62CC2129" w14:textId="77777777" w:rsidR="004B3E02" w:rsidRDefault="004B3E02">
            <w:pPr>
              <w:pStyle w:val="PleaseReviewReport0"/>
              <w:jc w:val="center"/>
            </w:pPr>
            <w:r>
              <w:t>451</w:t>
            </w:r>
          </w:p>
        </w:tc>
        <w:tc>
          <w:tcPr>
            <w:tcW w:w="3179" w:type="dxa"/>
          </w:tcPr>
          <w:p w14:paraId="62CC212A" w14:textId="77777777" w:rsidR="004B3E02" w:rsidRDefault="004B3E02">
            <w:pPr>
              <w:pStyle w:val="PleaseReviewReport0"/>
            </w:pPr>
            <w:r>
              <w:rPr>
                <w:rFonts w:ascii="Arial" w:hAnsi="Arial" w:cs="Arial"/>
                <w:i/>
                <w:strike/>
                <w:color w:val="CD5C5C"/>
                <w:sz w:val="18"/>
                <w:szCs w:val="18"/>
              </w:rPr>
              <w:t>Colletotrichum musae</w:t>
            </w:r>
          </w:p>
        </w:tc>
        <w:tc>
          <w:tcPr>
            <w:tcW w:w="540" w:type="dxa"/>
          </w:tcPr>
          <w:p w14:paraId="62CC212B" w14:textId="77777777" w:rsidR="004B3E02" w:rsidRDefault="004B3E02">
            <w:pPr>
              <w:pStyle w:val="PleaseReviewReport0"/>
              <w:jc w:val="center"/>
            </w:pPr>
            <w:r>
              <w:t>P</w:t>
            </w:r>
          </w:p>
        </w:tc>
        <w:tc>
          <w:tcPr>
            <w:tcW w:w="6120" w:type="dxa"/>
          </w:tcPr>
          <w:p w14:paraId="62CC212C" w14:textId="77777777" w:rsidR="004B3E02" w:rsidRDefault="004B3E02">
            <w:pPr>
              <w:pStyle w:val="PleaseReviewReport0"/>
            </w:pPr>
            <w:r>
              <w:rPr>
                <w:lang w:val="pt-BR" w:eastAsia="pt-BR"/>
              </w:rPr>
              <w:drawing>
                <wp:inline distT="0" distB="0" distL="0" distR="0" wp14:anchorId="62CC2354" wp14:editId="62CC2355">
                  <wp:extent cx="152400" cy="152400"/>
                  <wp:effectExtent l="19050" t="0" r="0" b="0"/>
                  <wp:docPr id="29"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Colombia </w:t>
            </w:r>
            <w:r>
              <w:br/>
              <w:t>The application of measures such as field or export inspection for fungi such as Colletotrichum musae in immature bunches of bananas destined for export lacks technical and scientific justification, because in this physiological state the fruit has high firmness, intact epidermis and natural defenses that limit the penetration and active development of the pest.  which expresses symptoms in advanced maturation stages (Moraes and Ploetz, 2010). In accordance with the principles of the International Plant Protection Convention and the International Standards for Phytosanitary Measures ISPM 2 and ISPM 11, phytosanitary measures should not be imposed for non-quarantine pests when the risk of establishment and the potential economic impact are minimal, as this would contravene the principle of proportionality and could lead to unnecessary costs with no real benefits in plant protection (IPPC,  2019a; 2019b).</w:t>
            </w:r>
            <w:r>
              <w:br/>
              <w:t>Moraes, W. S., &amp; Ploetz, R. C. (2010). Crown rot of bananas: The causal agents and control methods. Plant Disease, 94(6), 648–654. https://apsjournals.apsnet.org/doi/pdf/10.1094/pdis-94-6-0648</w:t>
            </w:r>
          </w:p>
          <w:p w14:paraId="62CC212D" w14:textId="77777777" w:rsidR="004B3E02" w:rsidRDefault="004B3E02">
            <w:pPr>
              <w:pStyle w:val="PleaseReviewReport0"/>
            </w:pPr>
            <w:r>
              <w:rPr>
                <w:i/>
              </w:rPr>
              <w:t>Category : SUBSTANTIVE </w:t>
            </w:r>
          </w:p>
        </w:tc>
        <w:tc>
          <w:tcPr>
            <w:tcW w:w="3870" w:type="dxa"/>
          </w:tcPr>
          <w:p w14:paraId="69EA3246" w14:textId="77777777" w:rsidR="004916CC" w:rsidRDefault="004916CC" w:rsidP="004916CC">
            <w:pPr>
              <w:pStyle w:val="PleaseReviewReport0"/>
              <w:rPr>
                <w:b/>
              </w:rPr>
            </w:pPr>
            <w:r w:rsidRPr="004916CC">
              <w:rPr>
                <w:b/>
                <w:highlight w:val="yellow"/>
              </w:rPr>
              <w:t>PENDING DECISION</w:t>
            </w:r>
          </w:p>
          <w:p w14:paraId="5897A7B5" w14:textId="77777777" w:rsidR="004916CC" w:rsidRDefault="004916CC" w:rsidP="004916CC">
            <w:pPr>
              <w:pStyle w:val="PleaseReviewReport0"/>
            </w:pPr>
            <w:r>
              <w:t>The comment does not support the evidence that green fruit is not infected by the pest. On the contrary, the reference provided indicates that the fungi develops as a latent infection in uninjured green fruit and lesions developed after ripenig.</w:t>
            </w:r>
          </w:p>
          <w:p w14:paraId="699B2F6F" w14:textId="1B5F60E4" w:rsidR="004B3E02" w:rsidRDefault="004916CC" w:rsidP="004916CC">
            <w:pPr>
              <w:pStyle w:val="PleaseReviewReport0"/>
            </w:pPr>
            <w:r>
              <w:rPr>
                <w:highlight w:val="red"/>
              </w:rPr>
              <w:t>The decision to remove the pest from table 1, and as a consequence in Table 3, relies on whether fruit is considered a pathway for fungi or not.</w:t>
            </w:r>
          </w:p>
        </w:tc>
      </w:tr>
      <w:tr w:rsidR="004B3E02" w14:paraId="62CC2135" w14:textId="14DCB6D7" w:rsidTr="004B3E02">
        <w:tc>
          <w:tcPr>
            <w:tcW w:w="1200" w:type="dxa"/>
          </w:tcPr>
          <w:p w14:paraId="62CC212F" w14:textId="77777777" w:rsidR="004B3E02" w:rsidRDefault="004B3E02">
            <w:pPr>
              <w:pStyle w:val="PleaseReviewReport0"/>
              <w:jc w:val="center"/>
            </w:pPr>
            <w:r>
              <w:lastRenderedPageBreak/>
              <w:t>566</w:t>
            </w:r>
          </w:p>
        </w:tc>
        <w:tc>
          <w:tcPr>
            <w:tcW w:w="661" w:type="dxa"/>
          </w:tcPr>
          <w:p w14:paraId="62CC2130" w14:textId="77777777" w:rsidR="004B3E02" w:rsidRDefault="004B3E02">
            <w:pPr>
              <w:pStyle w:val="PleaseReviewReport0"/>
              <w:jc w:val="center"/>
            </w:pPr>
            <w:r>
              <w:t>451</w:t>
            </w:r>
          </w:p>
        </w:tc>
        <w:tc>
          <w:tcPr>
            <w:tcW w:w="3179" w:type="dxa"/>
          </w:tcPr>
          <w:p w14:paraId="62CC2131" w14:textId="77777777" w:rsidR="004B3E02" w:rsidRDefault="004B3E02">
            <w:pPr>
              <w:pStyle w:val="PleaseReviewReport0"/>
            </w:pPr>
            <w:r>
              <w:rPr>
                <w:rFonts w:ascii="Arial" w:hAnsi="Arial" w:cs="Arial"/>
                <w:i/>
                <w:strike/>
                <w:color w:val="CD5C5C"/>
                <w:sz w:val="18"/>
                <w:szCs w:val="18"/>
              </w:rPr>
              <w:t>Colletotrichum musae</w:t>
            </w:r>
          </w:p>
        </w:tc>
        <w:tc>
          <w:tcPr>
            <w:tcW w:w="540" w:type="dxa"/>
          </w:tcPr>
          <w:p w14:paraId="62CC2132" w14:textId="77777777" w:rsidR="004B3E02" w:rsidRDefault="004B3E02">
            <w:pPr>
              <w:pStyle w:val="PleaseReviewReport0"/>
              <w:jc w:val="center"/>
            </w:pPr>
            <w:r>
              <w:t>P</w:t>
            </w:r>
          </w:p>
        </w:tc>
        <w:tc>
          <w:tcPr>
            <w:tcW w:w="6120" w:type="dxa"/>
          </w:tcPr>
          <w:p w14:paraId="62CC2133" w14:textId="77777777" w:rsidR="004B3E02" w:rsidRDefault="004B3E02">
            <w:pPr>
              <w:pStyle w:val="PleaseReviewReport0"/>
            </w:pPr>
            <w:r w:rsidRPr="00E559B7">
              <w:rPr>
                <w:b/>
                <w:lang w:val="fr-FR"/>
              </w:rPr>
              <w:t>Colombia </w:t>
            </w:r>
            <w:r w:rsidRPr="00E559B7">
              <w:rPr>
                <w:lang w:val="fr-FR"/>
              </w:rPr>
              <w:br/>
              <w:t>La aplicación de medidas como la inspección de campo o de exportación para hongos como Colletotrichum musae en racimos inmaduros de banano destinados a exportación carece de justificación técnica y científica, debido a que en este estado fisiológico el fruto presenta alta firmeza, epidermis intacta y defensas naturales que limitan la penetración y el desarrollo activo de la plaga, la cual expresa síntomas en estados de maduración avanzada (Moraes and Ploetz, 2010). De acuerdo con los principios de la Convención Internacional de Protección Fitosanitaria y las Normas Internacionales para Medidas Fitosanitarias NIMF 2 y NIMF 11, no se deben imponer medidas fitosanitarias para plagas no cuarentenarias cuando el riesgo de establecimiento y el impacto económico potencial son mínimos, ya que esto contravendría el principio de proporcionalidad y podría generar costos innecesarios sin beneficios reales en protección vegetal (IPPC, 2019a; 2019b).</w:t>
            </w:r>
            <w:r w:rsidRPr="00E559B7">
              <w:rPr>
                <w:lang w:val="fr-FR"/>
              </w:rPr>
              <w:br/>
            </w:r>
            <w:r>
              <w:t>Moraes, W. S., &amp; Ploetz, R. C. (2010). Crown rot of bananas: The causal agents and control methods. Plant Disease, 94(6), 648–654. https://apsjournals.apsnet.org/doi/pdf/10.1094/pdis-94-6-0648</w:t>
            </w:r>
          </w:p>
          <w:p w14:paraId="62CC2134" w14:textId="77777777" w:rsidR="004B3E02" w:rsidRDefault="004B3E02">
            <w:pPr>
              <w:pStyle w:val="PleaseReviewReport0"/>
            </w:pPr>
            <w:r>
              <w:rPr>
                <w:i/>
              </w:rPr>
              <w:t>Category : SUBSTANTIVE </w:t>
            </w:r>
          </w:p>
        </w:tc>
        <w:tc>
          <w:tcPr>
            <w:tcW w:w="3870" w:type="dxa"/>
          </w:tcPr>
          <w:p w14:paraId="05CE2EF7" w14:textId="77777777" w:rsidR="004916CC" w:rsidRDefault="004916CC" w:rsidP="004916CC">
            <w:pPr>
              <w:pStyle w:val="PleaseReviewReport0"/>
              <w:rPr>
                <w:b/>
              </w:rPr>
            </w:pPr>
            <w:r w:rsidRPr="004916CC">
              <w:rPr>
                <w:b/>
                <w:highlight w:val="yellow"/>
              </w:rPr>
              <w:t>PENDING DECISION</w:t>
            </w:r>
          </w:p>
          <w:p w14:paraId="51EC61F7" w14:textId="77777777" w:rsidR="004916CC" w:rsidRDefault="004916CC" w:rsidP="004916CC">
            <w:pPr>
              <w:pStyle w:val="PleaseReviewReport0"/>
            </w:pPr>
            <w:r>
              <w:t>The comment does not support the evidence that green fruit is not infected by the pest. On the contrary, the reference provided indicates that the fungi develops as a latent infection in uninjured green fruit and lesions developed after ripenig.</w:t>
            </w:r>
          </w:p>
          <w:p w14:paraId="725F1E09" w14:textId="2CF35F1B" w:rsidR="004B3E02" w:rsidRPr="00722518" w:rsidRDefault="004916CC" w:rsidP="004916CC">
            <w:pPr>
              <w:pStyle w:val="PleaseReviewReport0"/>
              <w:rPr>
                <w:b/>
                <w:lang w:val="en-US"/>
              </w:rPr>
            </w:pPr>
            <w:r>
              <w:rPr>
                <w:highlight w:val="red"/>
              </w:rPr>
              <w:t>The decision to remove the pest from table 1, and as a consequence in Table 3,  relies on whether fruit is considered a pathway for fungi or not.</w:t>
            </w:r>
          </w:p>
        </w:tc>
      </w:tr>
      <w:tr w:rsidR="004B3E02" w14:paraId="62CC213C" w14:textId="37B83ABD" w:rsidTr="004B3E02">
        <w:tc>
          <w:tcPr>
            <w:tcW w:w="1200" w:type="dxa"/>
            <w:shd w:val="clear" w:color="auto" w:fill="D9D9D9"/>
          </w:tcPr>
          <w:p w14:paraId="62CC2136" w14:textId="77777777" w:rsidR="004B3E02" w:rsidRDefault="004B3E02">
            <w:pPr>
              <w:pStyle w:val="PleaseReviewReport0"/>
              <w:jc w:val="center"/>
            </w:pPr>
            <w:r>
              <w:t>567</w:t>
            </w:r>
          </w:p>
        </w:tc>
        <w:tc>
          <w:tcPr>
            <w:tcW w:w="661" w:type="dxa"/>
            <w:shd w:val="clear" w:color="auto" w:fill="D9D9D9"/>
          </w:tcPr>
          <w:p w14:paraId="62CC2137" w14:textId="77777777" w:rsidR="004B3E02" w:rsidRDefault="004B3E02">
            <w:pPr>
              <w:pStyle w:val="PleaseReviewReport0"/>
              <w:jc w:val="center"/>
            </w:pPr>
            <w:r>
              <w:t>452</w:t>
            </w:r>
          </w:p>
        </w:tc>
        <w:tc>
          <w:tcPr>
            <w:tcW w:w="3179" w:type="dxa"/>
            <w:shd w:val="clear" w:color="auto" w:fill="D9D9D9"/>
          </w:tcPr>
          <w:p w14:paraId="62CC2138" w14:textId="77777777" w:rsidR="004B3E02" w:rsidRDefault="004B3E02">
            <w:pPr>
              <w:pStyle w:val="PleaseReviewReport0"/>
            </w:pPr>
            <w:r>
              <w:rPr>
                <w:rFonts w:ascii="Arial" w:hAnsi="Arial" w:cs="Arial"/>
                <w:strike/>
                <w:color w:val="CD5C5C"/>
                <w:sz w:val="18"/>
                <w:szCs w:val="18"/>
              </w:rPr>
              <w:t xml:space="preserve">Field and export </w:t>
            </w:r>
            <w:r>
              <w:rPr>
                <w:rFonts w:ascii="Arial" w:hAnsi="Arial" w:cs="Arial"/>
                <w:color w:val="CD5C5C"/>
                <w:sz w:val="18"/>
                <w:szCs w:val="18"/>
                <w:u w:val="single"/>
              </w:rPr>
              <w:t xml:space="preserve">Export </w:t>
            </w:r>
            <w:r>
              <w:rPr>
                <w:rFonts w:ascii="Arial" w:hAnsi="Arial" w:cs="Arial"/>
                <w:sz w:val="18"/>
                <w:szCs w:val="18"/>
              </w:rPr>
              <w:t>inspection</w:t>
            </w:r>
            <w:r>
              <w:rPr>
                <w:rFonts w:ascii="Arial" w:hAnsi="Arial" w:cs="Arial"/>
                <w:vertAlign w:val="superscript"/>
              </w:rPr>
              <w:t>†</w:t>
            </w:r>
          </w:p>
        </w:tc>
        <w:tc>
          <w:tcPr>
            <w:tcW w:w="540" w:type="dxa"/>
            <w:shd w:val="clear" w:color="auto" w:fill="D9D9D9"/>
          </w:tcPr>
          <w:p w14:paraId="62CC2139" w14:textId="77777777" w:rsidR="004B3E02" w:rsidRDefault="004B3E02">
            <w:pPr>
              <w:pStyle w:val="PleaseReviewReport0"/>
              <w:jc w:val="center"/>
            </w:pPr>
            <w:r>
              <w:t>P</w:t>
            </w:r>
          </w:p>
        </w:tc>
        <w:tc>
          <w:tcPr>
            <w:tcW w:w="6120" w:type="dxa"/>
            <w:shd w:val="clear" w:color="auto" w:fill="D9D9D9"/>
          </w:tcPr>
          <w:p w14:paraId="62CC213A" w14:textId="77777777" w:rsidR="004B3E02" w:rsidRDefault="004B3E02">
            <w:pPr>
              <w:pStyle w:val="PleaseReviewReport0"/>
            </w:pPr>
            <w:r>
              <w:rPr>
                <w:b/>
              </w:rPr>
              <w:t>Colombia </w:t>
            </w:r>
            <w:r>
              <w:br/>
              <w:t>Field inspection for phytosanitary certification purposes in the field is not sustainable according to logistical, human, operational and financial resources</w:t>
            </w:r>
          </w:p>
          <w:p w14:paraId="62CC213B" w14:textId="77777777" w:rsidR="004B3E02" w:rsidRDefault="004B3E02">
            <w:pPr>
              <w:pStyle w:val="PleaseReviewReport0"/>
            </w:pPr>
            <w:r>
              <w:rPr>
                <w:i/>
              </w:rPr>
              <w:t>Category : EDITORIAL </w:t>
            </w:r>
          </w:p>
        </w:tc>
        <w:tc>
          <w:tcPr>
            <w:tcW w:w="3870" w:type="dxa"/>
            <w:shd w:val="clear" w:color="auto" w:fill="D9D9D9"/>
          </w:tcPr>
          <w:p w14:paraId="732F197A" w14:textId="77777777" w:rsidR="004916CC" w:rsidRPr="004916CC" w:rsidRDefault="004916CC" w:rsidP="004916CC">
            <w:pPr>
              <w:pStyle w:val="PleaseReviewReport0"/>
              <w:rPr>
                <w:b/>
              </w:rPr>
            </w:pPr>
            <w:r w:rsidRPr="004916CC">
              <w:rPr>
                <w:b/>
              </w:rPr>
              <w:t>CONSIDERED BUT NOT INCORPORATED</w:t>
            </w:r>
          </w:p>
          <w:p w14:paraId="31B22A1F" w14:textId="3C084E6C" w:rsidR="004B3E02" w:rsidRPr="004916CC" w:rsidRDefault="004916CC" w:rsidP="004916CC">
            <w:pPr>
              <w:pStyle w:val="PleaseReviewReport0"/>
            </w:pPr>
            <w:r w:rsidRPr="004916CC">
              <w:t xml:space="preserve">This measure has been applied on international movement of Musa fruit by at least one CP to manage the pest risk of </w:t>
            </w:r>
            <w:r w:rsidRPr="004916CC">
              <w:rPr>
                <w:i/>
              </w:rPr>
              <w:t>C. musae.</w:t>
            </w:r>
          </w:p>
        </w:tc>
      </w:tr>
      <w:tr w:rsidR="004B3E02" w14:paraId="62CC2143" w14:textId="11E73CF3" w:rsidTr="004B3E02">
        <w:tc>
          <w:tcPr>
            <w:tcW w:w="1200" w:type="dxa"/>
            <w:shd w:val="clear" w:color="auto" w:fill="D9D9D9"/>
          </w:tcPr>
          <w:p w14:paraId="62CC213D" w14:textId="77777777" w:rsidR="004B3E02" w:rsidRDefault="004B3E02">
            <w:pPr>
              <w:pStyle w:val="PleaseReviewReport0"/>
              <w:jc w:val="center"/>
            </w:pPr>
            <w:r>
              <w:t>568</w:t>
            </w:r>
          </w:p>
        </w:tc>
        <w:tc>
          <w:tcPr>
            <w:tcW w:w="661" w:type="dxa"/>
            <w:shd w:val="clear" w:color="auto" w:fill="D9D9D9"/>
          </w:tcPr>
          <w:p w14:paraId="62CC213E" w14:textId="77777777" w:rsidR="004B3E02" w:rsidRDefault="004B3E02">
            <w:pPr>
              <w:pStyle w:val="PleaseReviewReport0"/>
              <w:jc w:val="center"/>
            </w:pPr>
            <w:r>
              <w:t>452</w:t>
            </w:r>
          </w:p>
        </w:tc>
        <w:tc>
          <w:tcPr>
            <w:tcW w:w="3179" w:type="dxa"/>
            <w:shd w:val="clear" w:color="auto" w:fill="D9D9D9"/>
          </w:tcPr>
          <w:p w14:paraId="62CC213F" w14:textId="77777777" w:rsidR="004B3E02" w:rsidRPr="00E559B7" w:rsidRDefault="004B3E02">
            <w:pPr>
              <w:pStyle w:val="PleaseReviewReport0"/>
              <w:rPr>
                <w:lang w:val="fr-FR"/>
              </w:rPr>
            </w:pPr>
            <w:r w:rsidRPr="00E559B7">
              <w:rPr>
                <w:rFonts w:ascii="Arial" w:hAnsi="Arial" w:cs="Arial"/>
                <w:sz w:val="18"/>
                <w:szCs w:val="18"/>
                <w:lang w:val="fr-FR"/>
              </w:rPr>
              <w:t xml:space="preserve">Inspección de </w:t>
            </w:r>
            <w:r w:rsidRPr="00E559B7">
              <w:rPr>
                <w:rFonts w:ascii="Arial" w:hAnsi="Arial" w:cs="Arial"/>
                <w:strike/>
                <w:color w:val="CD5C5C"/>
                <w:sz w:val="18"/>
                <w:szCs w:val="18"/>
                <w:lang w:val="fr-FR"/>
              </w:rPr>
              <w:t xml:space="preserve">campo y de </w:t>
            </w:r>
            <w:r w:rsidRPr="00E559B7">
              <w:rPr>
                <w:rFonts w:ascii="Arial" w:hAnsi="Arial" w:cs="Arial"/>
                <w:sz w:val="18"/>
                <w:szCs w:val="18"/>
                <w:lang w:val="fr-FR"/>
              </w:rPr>
              <w:t>las exportaciones</w:t>
            </w:r>
            <w:r w:rsidRPr="00E559B7">
              <w:rPr>
                <w:rFonts w:ascii="Arial" w:hAnsi="Arial" w:cs="Arial"/>
                <w:vertAlign w:val="superscript"/>
                <w:lang w:val="fr-FR"/>
              </w:rPr>
              <w:t>†</w:t>
            </w:r>
          </w:p>
        </w:tc>
        <w:tc>
          <w:tcPr>
            <w:tcW w:w="540" w:type="dxa"/>
            <w:shd w:val="clear" w:color="auto" w:fill="D9D9D9"/>
          </w:tcPr>
          <w:p w14:paraId="62CC2140" w14:textId="77777777" w:rsidR="004B3E02" w:rsidRDefault="004B3E02">
            <w:pPr>
              <w:pStyle w:val="PleaseReviewReport0"/>
              <w:jc w:val="center"/>
            </w:pPr>
            <w:r>
              <w:t>P</w:t>
            </w:r>
          </w:p>
        </w:tc>
        <w:tc>
          <w:tcPr>
            <w:tcW w:w="6120" w:type="dxa"/>
            <w:shd w:val="clear" w:color="auto" w:fill="D9D9D9"/>
          </w:tcPr>
          <w:p w14:paraId="62CC2141" w14:textId="77777777" w:rsidR="004B3E02" w:rsidRPr="00E559B7" w:rsidRDefault="004B3E02">
            <w:pPr>
              <w:pStyle w:val="PleaseReviewReport0"/>
              <w:rPr>
                <w:lang w:val="fr-FR"/>
              </w:rPr>
            </w:pPr>
            <w:r w:rsidRPr="00E559B7">
              <w:rPr>
                <w:b/>
                <w:lang w:val="fr-FR"/>
              </w:rPr>
              <w:t>Colombia </w:t>
            </w:r>
            <w:r w:rsidRPr="00E559B7">
              <w:rPr>
                <w:lang w:val="fr-FR"/>
              </w:rPr>
              <w:br/>
              <w:t>La inspección en campo con fines de certificación fitosanitaria en campo no es sostenible de acuerdo a los recursos logísticos, humanos, operáticos y financieros</w:t>
            </w:r>
          </w:p>
          <w:p w14:paraId="62CC2142" w14:textId="77777777" w:rsidR="004B3E02" w:rsidRDefault="004B3E02">
            <w:pPr>
              <w:pStyle w:val="PleaseReviewReport0"/>
            </w:pPr>
            <w:r>
              <w:rPr>
                <w:i/>
              </w:rPr>
              <w:t>Category : SUBSTANTIVE </w:t>
            </w:r>
          </w:p>
        </w:tc>
        <w:tc>
          <w:tcPr>
            <w:tcW w:w="3870" w:type="dxa"/>
            <w:shd w:val="clear" w:color="auto" w:fill="D9D9D9"/>
          </w:tcPr>
          <w:p w14:paraId="5BE6B233" w14:textId="77777777" w:rsidR="004916CC" w:rsidRPr="00722518" w:rsidRDefault="004916CC" w:rsidP="004916CC">
            <w:pPr>
              <w:pStyle w:val="PleaseReviewReport0"/>
              <w:rPr>
                <w:b/>
                <w:lang w:val="en-US"/>
              </w:rPr>
            </w:pPr>
            <w:r w:rsidRPr="00722518">
              <w:rPr>
                <w:b/>
                <w:lang w:val="en-US"/>
              </w:rPr>
              <w:t>CONSIDERED BUT NOT INCORPORATED</w:t>
            </w:r>
          </w:p>
          <w:p w14:paraId="6F1A00D4" w14:textId="3C4F26C2" w:rsidR="004B3E02" w:rsidRPr="00722518" w:rsidRDefault="004916CC" w:rsidP="004916CC">
            <w:pPr>
              <w:pStyle w:val="PleaseReviewReport0"/>
              <w:rPr>
                <w:lang w:val="en-US"/>
              </w:rPr>
            </w:pPr>
            <w:r w:rsidRPr="00722518">
              <w:rPr>
                <w:lang w:val="en-US"/>
              </w:rPr>
              <w:t>This measure has been applied on international movement of Musa fruit by at least one CP to manage the pest risk of C. musae.</w:t>
            </w:r>
          </w:p>
        </w:tc>
      </w:tr>
      <w:tr w:rsidR="004B3E02" w14:paraId="62CC214A" w14:textId="6E36D290" w:rsidTr="004B3E02">
        <w:tc>
          <w:tcPr>
            <w:tcW w:w="1200" w:type="dxa"/>
          </w:tcPr>
          <w:p w14:paraId="62CC2144" w14:textId="77777777" w:rsidR="004B3E02" w:rsidRDefault="004B3E02">
            <w:pPr>
              <w:pStyle w:val="PleaseReviewReport0"/>
              <w:jc w:val="center"/>
            </w:pPr>
            <w:r>
              <w:t>569</w:t>
            </w:r>
          </w:p>
        </w:tc>
        <w:tc>
          <w:tcPr>
            <w:tcW w:w="661" w:type="dxa"/>
          </w:tcPr>
          <w:p w14:paraId="62CC2145" w14:textId="77777777" w:rsidR="004B3E02" w:rsidRDefault="004B3E02">
            <w:pPr>
              <w:pStyle w:val="PleaseReviewReport0"/>
              <w:jc w:val="center"/>
            </w:pPr>
            <w:r>
              <w:t>453</w:t>
            </w:r>
          </w:p>
        </w:tc>
        <w:tc>
          <w:tcPr>
            <w:tcW w:w="3179" w:type="dxa"/>
          </w:tcPr>
          <w:p w14:paraId="62CC2146" w14:textId="77777777" w:rsidR="004B3E02" w:rsidRDefault="004B3E02">
            <w:pPr>
              <w:pStyle w:val="PleaseReviewReport0"/>
            </w:pPr>
            <w:r>
              <w:rPr>
                <w:rFonts w:ascii="Arial" w:hAnsi="Arial" w:cs="Arial"/>
                <w:i/>
                <w:strike/>
                <w:color w:val="CD5C5C"/>
                <w:sz w:val="18"/>
                <w:szCs w:val="18"/>
              </w:rPr>
              <w:t xml:space="preserve">Fusarium oxysporum </w:t>
            </w:r>
            <w:r>
              <w:rPr>
                <w:rFonts w:ascii="Arial" w:hAnsi="Arial" w:cs="Arial"/>
                <w:strike/>
                <w:color w:val="CD5C5C"/>
                <w:sz w:val="18"/>
                <w:szCs w:val="18"/>
              </w:rPr>
              <w:t>f.sp.</w:t>
            </w:r>
            <w:r>
              <w:rPr>
                <w:rFonts w:ascii="Arial" w:hAnsi="Arial" w:cs="Arial"/>
                <w:i/>
                <w:strike/>
                <w:color w:val="CD5C5C"/>
                <w:sz w:val="18"/>
                <w:szCs w:val="18"/>
              </w:rPr>
              <w:t xml:space="preserve"> cubense </w:t>
            </w:r>
            <w:r>
              <w:rPr>
                <w:rFonts w:ascii="Arial" w:hAnsi="Arial" w:cs="Arial"/>
                <w:strike/>
                <w:color w:val="CD5C5C"/>
                <w:sz w:val="18"/>
                <w:szCs w:val="18"/>
              </w:rPr>
              <w:t>TR4</w:t>
            </w:r>
          </w:p>
        </w:tc>
        <w:tc>
          <w:tcPr>
            <w:tcW w:w="540" w:type="dxa"/>
          </w:tcPr>
          <w:p w14:paraId="62CC2147" w14:textId="77777777" w:rsidR="004B3E02" w:rsidRDefault="004B3E02">
            <w:pPr>
              <w:pStyle w:val="PleaseReviewReport0"/>
              <w:jc w:val="center"/>
            </w:pPr>
            <w:r>
              <w:t>P</w:t>
            </w:r>
          </w:p>
        </w:tc>
        <w:tc>
          <w:tcPr>
            <w:tcW w:w="6120" w:type="dxa"/>
          </w:tcPr>
          <w:p w14:paraId="62CC2148" w14:textId="77777777" w:rsidR="004B3E02" w:rsidRDefault="004B3E02">
            <w:pPr>
              <w:pStyle w:val="PleaseReviewReport0"/>
            </w:pPr>
            <w:r>
              <w:rPr>
                <w:lang w:val="pt-BR" w:eastAsia="pt-BR"/>
              </w:rPr>
              <w:drawing>
                <wp:inline distT="0" distB="0" distL="0" distR="0" wp14:anchorId="62CC2356" wp14:editId="62CC2357">
                  <wp:extent cx="152400" cy="152400"/>
                  <wp:effectExtent l="19050" t="0" r="0" b="0"/>
                  <wp:docPr id="30"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Colombia </w:t>
            </w:r>
            <w:r>
              <w:br/>
              <w:t>Regarding the inclusion of Fusarium oxysporum f.sp. Tropical Race 4 (Foc TR4), in Table 1 and the mention that the appropriate mitigation measures for this pathogen are free areas or free production sites (Table 3), respectfully expresses concern about the erroneous message that is being spread. The above, taking into account that research carried out by the Plant Biosecurity Laboratory of the Australian Department of Agriculture, Fisheries and Forestry (DAFF), in which 451 tissue samples of Cavendish banana fruit from plants infected with Foc TR4 were analyzed, it was concluded that this pathogen does not infect the fruit (DAFF,  2018). Additional studies confirm that even in advanced stages of the disease, the fruit remains free of Foc TR4 infection (Daly &amp; Walduck, 2006; Dita et al., 2010).</w:t>
            </w:r>
            <w:r>
              <w:br/>
              <w:t xml:space="preserve">The incorporation of this pest as associated with fresh fruit of Musa spp. for human consumption constitutes an unjustified measure that imposes disproportionate restrictions on international trade, with significant social and economic impacts for producing countries. This measure compromises the competitiveness of the sector, generates uncertainty in </w:t>
            </w:r>
            <w:r>
              <w:lastRenderedPageBreak/>
              <w:t xml:space="preserve">the markets and puts at risk thousands of direct and indirect jobs linked to this production chain. </w:t>
            </w:r>
            <w:r>
              <w:br/>
            </w:r>
            <w:r>
              <w:br/>
              <w:t>The report of the Standards Committee held from 12 to 16 May 2025, in Rome, Italy, states that "Some SC members expressed doubt about whether Musa fruit is a pathway for TR4, as TR4 does not present symptoms on the fruit, and suggested that TR4 could therefore be considered a contaminating pest. The SC noted, however, that one country required imports of Musa to come from a pest free area (PFA) or a pest free place of production, which implied that there was a concern that the fruit is a pathway. The SC chairperson clarified that it was not possible for the TPCS, or even the CPM, to question the importing country about their risk analysis, as one of the underlying principles of ISPM 46 was that commodity standards do not affect the sovereign right of countries to prescribe phytosanitary measures. The SC therefore retained the pest on the list, pending consultation comments". However, it is considered that disseminating this information worldwide without prior validation is an unwise practice, which generates confusion and misinformation, thus promoting unjustified measures by importing countries and the use of scarce resources to implement actions that are not required or, failing that, making exports unviable. While recognizing the sovereign right of countries to establish phytosanitary measures to protect plant health, this right should be exercised on the basis of scientific criteria and without creating unnecessary obstacles to international trade.</w:t>
            </w:r>
            <w:r>
              <w:br/>
            </w:r>
            <w:r>
              <w:br/>
              <w:t>Therefore, and in accordance with the principles established in ISPM No. 1, it is categorically requested not to disseminate information contrary to the existing scientific evidence, which demonstrates that Foc TR4 does not affect the fresh fruit of Musa spp., and requiring this type of phytosanitary measures for this pest constitutes a barrier to trade,  lacking scientific justification and contrary to the principles of the IPPC.</w:t>
            </w:r>
            <w:r>
              <w:br/>
            </w:r>
            <w:r>
              <w:br/>
              <w:t xml:space="preserve">Daly, A &amp; Walduck, G. 2006. Fusarium wilt of banana (Panama disease). </w:t>
            </w:r>
            <w:r w:rsidRPr="00722518">
              <w:rPr>
                <w:lang w:val="nl-NL"/>
              </w:rPr>
              <w:t xml:space="preserve">Agnote. </w:t>
            </w:r>
            <w:r w:rsidRPr="00E559B7">
              <w:rPr>
                <w:lang w:val="nl-NL"/>
              </w:rPr>
              <w:t xml:space="preserve">151(5). </w:t>
            </w:r>
            <w:r w:rsidRPr="00E559B7">
              <w:rPr>
                <w:lang w:val="nl-NL"/>
              </w:rPr>
              <w:br/>
              <w:t xml:space="preserve">Dita, M. A., Waalwijk, C., Buddenhagen, I. W., Souza Jr, M. T. &amp; Kema, G. H. J. 2010. </w:t>
            </w:r>
            <w:r>
              <w:t>A molecular diagnostic for tropical race 4 of the banana fusarium wilt pathogen. Plant Pathology. 59 (2). 348-357.</w:t>
            </w:r>
          </w:p>
          <w:p w14:paraId="62CC2149" w14:textId="77777777" w:rsidR="004B3E02" w:rsidRDefault="004B3E02">
            <w:pPr>
              <w:pStyle w:val="PleaseReviewReport0"/>
            </w:pPr>
            <w:r>
              <w:rPr>
                <w:i/>
              </w:rPr>
              <w:t>Category : SUBSTANTIVE </w:t>
            </w:r>
          </w:p>
        </w:tc>
        <w:tc>
          <w:tcPr>
            <w:tcW w:w="3870" w:type="dxa"/>
          </w:tcPr>
          <w:p w14:paraId="4838BDB2" w14:textId="438EA290" w:rsidR="004B3E02" w:rsidRPr="004916CC" w:rsidRDefault="004916CC">
            <w:pPr>
              <w:pStyle w:val="PleaseReviewReport0"/>
              <w:rPr>
                <w:b/>
              </w:rPr>
            </w:pPr>
            <w:r w:rsidRPr="004916CC">
              <w:rPr>
                <w:b/>
              </w:rPr>
              <w:lastRenderedPageBreak/>
              <w:t>INCORPORATED</w:t>
            </w:r>
          </w:p>
        </w:tc>
      </w:tr>
      <w:tr w:rsidR="004B3E02" w14:paraId="62CC2151" w14:textId="0DA1E543" w:rsidTr="004B3E02">
        <w:tc>
          <w:tcPr>
            <w:tcW w:w="1200" w:type="dxa"/>
          </w:tcPr>
          <w:p w14:paraId="62CC214B" w14:textId="77777777" w:rsidR="004B3E02" w:rsidRDefault="004B3E02">
            <w:pPr>
              <w:pStyle w:val="PleaseReviewReport0"/>
              <w:jc w:val="center"/>
            </w:pPr>
            <w:r>
              <w:t>570</w:t>
            </w:r>
          </w:p>
        </w:tc>
        <w:tc>
          <w:tcPr>
            <w:tcW w:w="661" w:type="dxa"/>
          </w:tcPr>
          <w:p w14:paraId="62CC214C" w14:textId="77777777" w:rsidR="004B3E02" w:rsidRDefault="004B3E02">
            <w:pPr>
              <w:pStyle w:val="PleaseReviewReport0"/>
              <w:jc w:val="center"/>
            </w:pPr>
            <w:r>
              <w:t>453</w:t>
            </w:r>
          </w:p>
        </w:tc>
        <w:tc>
          <w:tcPr>
            <w:tcW w:w="3179" w:type="dxa"/>
          </w:tcPr>
          <w:p w14:paraId="62CC214D" w14:textId="77777777" w:rsidR="004B3E02" w:rsidRDefault="004B3E02">
            <w:pPr>
              <w:pStyle w:val="PleaseReviewReport0"/>
            </w:pPr>
            <w:r>
              <w:rPr>
                <w:rFonts w:ascii="Arial" w:hAnsi="Arial" w:cs="Arial"/>
                <w:i/>
                <w:strike/>
                <w:color w:val="CD5C5C"/>
                <w:sz w:val="18"/>
                <w:szCs w:val="18"/>
              </w:rPr>
              <w:t xml:space="preserve">Fusarium oxysporum </w:t>
            </w:r>
            <w:r>
              <w:rPr>
                <w:rFonts w:ascii="Arial" w:hAnsi="Arial" w:cs="Arial"/>
                <w:strike/>
                <w:color w:val="CD5C5C"/>
                <w:sz w:val="18"/>
                <w:szCs w:val="18"/>
              </w:rPr>
              <w:t>f.sp.</w:t>
            </w:r>
            <w:r>
              <w:rPr>
                <w:rFonts w:ascii="Arial" w:hAnsi="Arial" w:cs="Arial"/>
                <w:i/>
                <w:strike/>
                <w:color w:val="CD5C5C"/>
                <w:sz w:val="18"/>
                <w:szCs w:val="18"/>
              </w:rPr>
              <w:t xml:space="preserve"> cubense </w:t>
            </w:r>
            <w:r>
              <w:rPr>
                <w:rFonts w:ascii="Arial" w:hAnsi="Arial" w:cs="Arial"/>
                <w:strike/>
                <w:color w:val="CD5C5C"/>
                <w:sz w:val="18"/>
                <w:szCs w:val="18"/>
              </w:rPr>
              <w:t>TR4</w:t>
            </w:r>
          </w:p>
        </w:tc>
        <w:tc>
          <w:tcPr>
            <w:tcW w:w="540" w:type="dxa"/>
          </w:tcPr>
          <w:p w14:paraId="62CC214E" w14:textId="77777777" w:rsidR="004B3E02" w:rsidRDefault="004B3E02">
            <w:pPr>
              <w:pStyle w:val="PleaseReviewReport0"/>
              <w:jc w:val="center"/>
            </w:pPr>
            <w:r>
              <w:t>P</w:t>
            </w:r>
          </w:p>
        </w:tc>
        <w:tc>
          <w:tcPr>
            <w:tcW w:w="6120" w:type="dxa"/>
          </w:tcPr>
          <w:p w14:paraId="62CC214F" w14:textId="77777777" w:rsidR="004B3E02" w:rsidRDefault="004B3E02">
            <w:pPr>
              <w:pStyle w:val="PleaseReviewReport0"/>
            </w:pPr>
            <w:r>
              <w:rPr>
                <w:b/>
              </w:rPr>
              <w:t>Japan </w:t>
            </w:r>
            <w:r>
              <w:br/>
              <w:t>Refer to general comments and comments for paragraph No 249.</w:t>
            </w:r>
          </w:p>
          <w:p w14:paraId="62CC2150" w14:textId="77777777" w:rsidR="004B3E02" w:rsidRDefault="004B3E02">
            <w:pPr>
              <w:pStyle w:val="PleaseReviewReport0"/>
            </w:pPr>
            <w:r>
              <w:rPr>
                <w:i/>
              </w:rPr>
              <w:t>Category : SUBSTANTIVE </w:t>
            </w:r>
          </w:p>
        </w:tc>
        <w:tc>
          <w:tcPr>
            <w:tcW w:w="3870" w:type="dxa"/>
          </w:tcPr>
          <w:p w14:paraId="16E4E920" w14:textId="51FF5018" w:rsidR="004B3E02" w:rsidRDefault="004916CC">
            <w:pPr>
              <w:pStyle w:val="PleaseReviewReport0"/>
              <w:rPr>
                <w:b/>
              </w:rPr>
            </w:pPr>
            <w:r>
              <w:rPr>
                <w:b/>
              </w:rPr>
              <w:t>INCORPORATED</w:t>
            </w:r>
          </w:p>
        </w:tc>
      </w:tr>
      <w:tr w:rsidR="004B3E02" w14:paraId="62CC2158" w14:textId="4AD45E46" w:rsidTr="004B3E02">
        <w:tc>
          <w:tcPr>
            <w:tcW w:w="1200" w:type="dxa"/>
          </w:tcPr>
          <w:p w14:paraId="62CC2152" w14:textId="77777777" w:rsidR="004B3E02" w:rsidRDefault="004B3E02">
            <w:pPr>
              <w:pStyle w:val="PleaseReviewReport0"/>
              <w:jc w:val="center"/>
            </w:pPr>
            <w:r>
              <w:t>571</w:t>
            </w:r>
          </w:p>
        </w:tc>
        <w:tc>
          <w:tcPr>
            <w:tcW w:w="661" w:type="dxa"/>
          </w:tcPr>
          <w:p w14:paraId="62CC2153" w14:textId="77777777" w:rsidR="004B3E02" w:rsidRDefault="004B3E02">
            <w:pPr>
              <w:pStyle w:val="PleaseReviewReport0"/>
              <w:jc w:val="center"/>
            </w:pPr>
            <w:r>
              <w:t>453</w:t>
            </w:r>
          </w:p>
        </w:tc>
        <w:tc>
          <w:tcPr>
            <w:tcW w:w="3179" w:type="dxa"/>
          </w:tcPr>
          <w:p w14:paraId="62CC2154" w14:textId="77777777" w:rsidR="004B3E02" w:rsidRDefault="004B3E02">
            <w:pPr>
              <w:pStyle w:val="PleaseReviewReport0"/>
            </w:pPr>
            <w:r>
              <w:rPr>
                <w:rFonts w:ascii="Arial" w:hAnsi="Arial" w:cs="Arial"/>
                <w:i/>
                <w:strike/>
                <w:color w:val="0000FF"/>
                <w:sz w:val="18"/>
                <w:szCs w:val="18"/>
              </w:rPr>
              <w:t xml:space="preserve">Fusarium oxysporum </w:t>
            </w:r>
            <w:r>
              <w:rPr>
                <w:rFonts w:ascii="Arial" w:hAnsi="Arial" w:cs="Arial"/>
                <w:strike/>
                <w:color w:val="0000FF"/>
                <w:sz w:val="18"/>
                <w:szCs w:val="18"/>
              </w:rPr>
              <w:t>f.sp.</w:t>
            </w:r>
            <w:r>
              <w:rPr>
                <w:rFonts w:ascii="Arial" w:hAnsi="Arial" w:cs="Arial"/>
                <w:i/>
                <w:strike/>
                <w:color w:val="0000FF"/>
                <w:sz w:val="18"/>
                <w:szCs w:val="18"/>
              </w:rPr>
              <w:t xml:space="preserve"> cubense </w:t>
            </w:r>
            <w:r>
              <w:rPr>
                <w:rFonts w:ascii="Arial" w:hAnsi="Arial" w:cs="Arial"/>
                <w:strike/>
                <w:color w:val="0000FF"/>
                <w:sz w:val="18"/>
                <w:szCs w:val="18"/>
              </w:rPr>
              <w:t>TR4</w:t>
            </w:r>
          </w:p>
        </w:tc>
        <w:tc>
          <w:tcPr>
            <w:tcW w:w="540" w:type="dxa"/>
          </w:tcPr>
          <w:p w14:paraId="62CC2155" w14:textId="77777777" w:rsidR="004B3E02" w:rsidRDefault="004B3E02">
            <w:pPr>
              <w:pStyle w:val="PleaseReviewReport0"/>
              <w:jc w:val="center"/>
            </w:pPr>
            <w:r>
              <w:t>P</w:t>
            </w:r>
          </w:p>
        </w:tc>
        <w:tc>
          <w:tcPr>
            <w:tcW w:w="6120" w:type="dxa"/>
          </w:tcPr>
          <w:p w14:paraId="62CC2156" w14:textId="77777777" w:rsidR="004B3E02" w:rsidRDefault="004B3E02">
            <w:pPr>
              <w:pStyle w:val="PleaseReviewReport0"/>
            </w:pPr>
            <w:r>
              <w:rPr>
                <w:b/>
              </w:rPr>
              <w:t>COSAVE </w:t>
            </w:r>
            <w:r>
              <w:br/>
              <w:t>It is suggested to remove it as a consequence of the removal of the pest from Table 1</w:t>
            </w:r>
          </w:p>
          <w:p w14:paraId="62CC2157" w14:textId="77777777" w:rsidR="004B3E02" w:rsidRDefault="004B3E02">
            <w:pPr>
              <w:pStyle w:val="PleaseReviewReport0"/>
            </w:pPr>
            <w:r>
              <w:rPr>
                <w:i/>
              </w:rPr>
              <w:t>Category : TECHNICAL </w:t>
            </w:r>
          </w:p>
        </w:tc>
        <w:tc>
          <w:tcPr>
            <w:tcW w:w="3870" w:type="dxa"/>
          </w:tcPr>
          <w:p w14:paraId="50316E48" w14:textId="4AB08422" w:rsidR="004B3E02" w:rsidRDefault="004916CC">
            <w:pPr>
              <w:pStyle w:val="PleaseReviewReport0"/>
              <w:rPr>
                <w:b/>
              </w:rPr>
            </w:pPr>
            <w:r>
              <w:rPr>
                <w:b/>
              </w:rPr>
              <w:t>INCORPORATED</w:t>
            </w:r>
          </w:p>
        </w:tc>
      </w:tr>
      <w:tr w:rsidR="004B3E02" w14:paraId="62CC215F" w14:textId="7942ED64" w:rsidTr="004B3E02">
        <w:tc>
          <w:tcPr>
            <w:tcW w:w="1200" w:type="dxa"/>
          </w:tcPr>
          <w:p w14:paraId="62CC2159" w14:textId="77777777" w:rsidR="004B3E02" w:rsidRDefault="004B3E02">
            <w:pPr>
              <w:pStyle w:val="PleaseReviewReport0"/>
              <w:jc w:val="center"/>
            </w:pPr>
            <w:r>
              <w:lastRenderedPageBreak/>
              <w:t>572</w:t>
            </w:r>
          </w:p>
        </w:tc>
        <w:tc>
          <w:tcPr>
            <w:tcW w:w="661" w:type="dxa"/>
          </w:tcPr>
          <w:p w14:paraId="62CC215A" w14:textId="77777777" w:rsidR="004B3E02" w:rsidRDefault="004B3E02">
            <w:pPr>
              <w:pStyle w:val="PleaseReviewReport0"/>
              <w:jc w:val="center"/>
            </w:pPr>
            <w:r>
              <w:t>453</w:t>
            </w:r>
          </w:p>
        </w:tc>
        <w:tc>
          <w:tcPr>
            <w:tcW w:w="3179" w:type="dxa"/>
          </w:tcPr>
          <w:p w14:paraId="62CC215B" w14:textId="77777777" w:rsidR="004B3E02" w:rsidRDefault="004B3E02">
            <w:pPr>
              <w:pStyle w:val="PleaseReviewReport0"/>
            </w:pPr>
            <w:r>
              <w:rPr>
                <w:rFonts w:ascii="Arial" w:hAnsi="Arial" w:cs="Arial"/>
                <w:i/>
                <w:strike/>
                <w:color w:val="CD5C5C"/>
                <w:sz w:val="18"/>
                <w:szCs w:val="18"/>
              </w:rPr>
              <w:t>Fusarium oxysporum</w:t>
            </w:r>
            <w:r>
              <w:rPr>
                <w:rFonts w:ascii="Arial" w:hAnsi="Arial" w:cs="Arial"/>
                <w:strike/>
                <w:color w:val="CD5C5C"/>
                <w:sz w:val="18"/>
                <w:szCs w:val="18"/>
              </w:rPr>
              <w:t xml:space="preserve"> f. sp. </w:t>
            </w:r>
            <w:r>
              <w:rPr>
                <w:rFonts w:ascii="Arial" w:hAnsi="Arial" w:cs="Arial"/>
                <w:i/>
                <w:strike/>
                <w:color w:val="CD5C5C"/>
                <w:sz w:val="18"/>
                <w:szCs w:val="18"/>
              </w:rPr>
              <w:t>cubense</w:t>
            </w:r>
            <w:r>
              <w:rPr>
                <w:rFonts w:ascii="Arial" w:hAnsi="Arial" w:cs="Arial"/>
                <w:strike/>
                <w:color w:val="CD5C5C"/>
                <w:sz w:val="18"/>
                <w:szCs w:val="18"/>
              </w:rPr>
              <w:t xml:space="preserve"> R4T</w:t>
            </w:r>
          </w:p>
        </w:tc>
        <w:tc>
          <w:tcPr>
            <w:tcW w:w="540" w:type="dxa"/>
          </w:tcPr>
          <w:p w14:paraId="62CC215C" w14:textId="77777777" w:rsidR="004B3E02" w:rsidRDefault="004B3E02">
            <w:pPr>
              <w:pStyle w:val="PleaseReviewReport0"/>
              <w:jc w:val="center"/>
            </w:pPr>
            <w:r>
              <w:t>P</w:t>
            </w:r>
          </w:p>
        </w:tc>
        <w:tc>
          <w:tcPr>
            <w:tcW w:w="6120" w:type="dxa"/>
          </w:tcPr>
          <w:p w14:paraId="62CC215D" w14:textId="77777777" w:rsidR="004B3E02" w:rsidRDefault="004B3E02">
            <w:pPr>
              <w:pStyle w:val="PleaseReviewReport0"/>
            </w:pPr>
            <w:r w:rsidRPr="0098741F">
              <w:rPr>
                <w:b/>
                <w:lang w:val="es-PY"/>
              </w:rPr>
              <w:t>Colombia </w:t>
            </w:r>
            <w:r w:rsidRPr="0098741F">
              <w:rPr>
                <w:lang w:val="es-PY"/>
              </w:rPr>
              <w:br/>
              <w:t xml:space="preserve">Respecto a la inclusión de Fusarium oxysporum f.sp. cubense Raza 4 Tropical (Foc R4T), en el cuadro 1 y la mención de que las medidas de mitigación apropiadas para este patógeno son áreas libres o lugares de producción libres (Cuadro 3), respetuosamente se manifiesta la preocupación del mensaje erróneo que se está difundiendo. </w:t>
            </w:r>
            <w:r w:rsidRPr="00E559B7">
              <w:rPr>
                <w:lang w:val="fr-FR"/>
              </w:rPr>
              <w:t>Lo anterior, teniendo en cuenta que investigaciones realizadas por el Laboratorio de Bioseguridad Vegetal del Departamento de Agricultura, Pesca y Silvicultura de Australia (DAFF, por su sigla en inglés), en las que se analizaron 451 muestras de tejido de fruto de banano Cavendish provenientes de plantas infectadas con Foc R4T, se concluyó que este patógeno no infecta el fruto (DAFF, 2018). Estudios adicionales confirman que incluso, en estados avanzados de la enfermedad, el fruto permanece libre de infección por Foc R4T (Daly &amp; Walduck, 2006; Dita et al., 2010).</w:t>
            </w:r>
            <w:r w:rsidRPr="00E559B7">
              <w:rPr>
                <w:lang w:val="fr-FR"/>
              </w:rPr>
              <w:br/>
              <w:t xml:space="preserve">La incorporación de esta plaga como asociada a la fruta fresca de Musa spp. para consumo humano constituye una medida injustificada que impone restricciones desproporcionadas al comercio internacional, con impactos sociales y económicos significativos para los países productores. Esta medida compromete la competitividad del sector, genera incertidumbre en los mercados y pone en riesgo miles de empleos directos e indirectos vinculados a esta cadena productiva. </w:t>
            </w:r>
            <w:r w:rsidRPr="00E559B7">
              <w:rPr>
                <w:lang w:val="fr-FR"/>
              </w:rPr>
              <w:br/>
            </w:r>
            <w:r w:rsidRPr="00E559B7">
              <w:rPr>
                <w:lang w:val="fr-FR"/>
              </w:rPr>
              <w:br/>
            </w:r>
            <w:r>
              <w:t xml:space="preserve">El informe del Comité de Normas celebrado del 12 al 16 de mayo de 2025, en Roma, Italia, indica que “Some SC members expressed doubt about whether Musa fruit is a pathway for TR4, as TR4 does not present symptoms on the fruit, and suggested that TR4 could therefore be considered a contaminating pest. The SC noted, however, that one country required imports of Musa to come from a pest free area (PFA) or a pest free place of production, which implied that there was a concern that the fruit is a pathway. The SC chairperson clarified that it was not possible for the TPCS, or even the CPM, to question the importing country about their risk analysis, as one of the underlying principles of ISPM 46 was that commodity standards do not affect the sovereign right of countries to prescribe phytosanitary measures. The SC therefore retained the pest on the list, pending consultation comments”. </w:t>
            </w:r>
            <w:r w:rsidRPr="00E559B7">
              <w:rPr>
                <w:lang w:val="fr-FR"/>
              </w:rPr>
              <w:t>No obstante, se considera que difundir esta información a nivel mundial sin una previa validación es una práctica no acertada, que genera confusiones y desinformación, promoviendo así medidas injustificadas por parte de países importadores y la utilización de los escasos recursos en implementar acciones que no se requieren o en su defecto haciendo las exportaciones inviables. Si bien se reconoce el derecho soberano de los países a establecer medidas fitosanitarias para proteger la sanidad vegetal, dicho derecho debe ejercerse sobre la base de criterios científicos y sin constituir obstáculos innecesarios al comercio internacional.</w:t>
            </w:r>
            <w:r w:rsidRPr="00E559B7">
              <w:rPr>
                <w:lang w:val="fr-FR"/>
              </w:rPr>
              <w:br/>
            </w:r>
            <w:r w:rsidRPr="00E559B7">
              <w:rPr>
                <w:lang w:val="fr-FR"/>
              </w:rPr>
              <w:br/>
              <w:t xml:space="preserve">Por lo tanto, y en concordancia con los principios establecidos en la NIMF No. 1, se solicita de manera categórica no difundir información contraria </w:t>
            </w:r>
            <w:r w:rsidRPr="00E559B7">
              <w:rPr>
                <w:lang w:val="fr-FR"/>
              </w:rPr>
              <w:lastRenderedPageBreak/>
              <w:t>a la evidencia científica existente, la cual demuestra que Foc R4T no afecta el fruto fresco de Musa spp., y requerir este tipo de medidas fitosanitarias para esta plaga constituye una barrera al comercio, carente de justificación científica y contraria a los principios de la CIPF.</w:t>
            </w:r>
            <w:r w:rsidRPr="00E559B7">
              <w:rPr>
                <w:lang w:val="fr-FR"/>
              </w:rPr>
              <w:br/>
            </w:r>
            <w:r w:rsidRPr="00E559B7">
              <w:rPr>
                <w:lang w:val="fr-FR"/>
              </w:rPr>
              <w:br/>
            </w:r>
            <w:r>
              <w:t xml:space="preserve">Daly, A &amp; Walduck, G. 2006. Fusarium wilt of banana (Panama disease). </w:t>
            </w:r>
            <w:r w:rsidRPr="00E559B7">
              <w:rPr>
                <w:lang w:val="nl-NL"/>
              </w:rPr>
              <w:t xml:space="preserve">Agnote. 151(5). </w:t>
            </w:r>
            <w:r w:rsidRPr="00E559B7">
              <w:rPr>
                <w:lang w:val="nl-NL"/>
              </w:rPr>
              <w:br/>
              <w:t xml:space="preserve">Dita, M. A., Waalwijk, C., Buddenhagen, I. W., Souza Jr, M. T. &amp; Kema, G. H. J. 2010. </w:t>
            </w:r>
            <w:r>
              <w:t>A molecular diagnostic for tropical race 4 of the banana fusarium wilt pathogen. Plant Pathology. 59 (2). 348-357.</w:t>
            </w:r>
          </w:p>
          <w:p w14:paraId="62CC215E" w14:textId="77777777" w:rsidR="004B3E02" w:rsidRDefault="004B3E02">
            <w:pPr>
              <w:pStyle w:val="PleaseReviewReport0"/>
            </w:pPr>
            <w:r>
              <w:rPr>
                <w:i/>
              </w:rPr>
              <w:t>Category : SUBSTANTIVE </w:t>
            </w:r>
          </w:p>
        </w:tc>
        <w:tc>
          <w:tcPr>
            <w:tcW w:w="3870" w:type="dxa"/>
          </w:tcPr>
          <w:p w14:paraId="179A153C" w14:textId="70C9D6E7" w:rsidR="004B3E02" w:rsidRDefault="004916CC">
            <w:pPr>
              <w:pStyle w:val="PleaseReviewReport0"/>
              <w:rPr>
                <w:b/>
              </w:rPr>
            </w:pPr>
            <w:r>
              <w:rPr>
                <w:b/>
              </w:rPr>
              <w:lastRenderedPageBreak/>
              <w:t>INCORPORATED</w:t>
            </w:r>
          </w:p>
        </w:tc>
      </w:tr>
      <w:tr w:rsidR="004B3E02" w14:paraId="62CC2166" w14:textId="2D2F1056" w:rsidTr="004B3E02">
        <w:tc>
          <w:tcPr>
            <w:tcW w:w="1200" w:type="dxa"/>
            <w:shd w:val="clear" w:color="auto" w:fill="D9D9D9"/>
          </w:tcPr>
          <w:p w14:paraId="62CC2160" w14:textId="77777777" w:rsidR="004B3E02" w:rsidRDefault="004B3E02">
            <w:pPr>
              <w:pStyle w:val="PleaseReviewReport0"/>
              <w:jc w:val="center"/>
            </w:pPr>
            <w:r>
              <w:t>573</w:t>
            </w:r>
          </w:p>
        </w:tc>
        <w:tc>
          <w:tcPr>
            <w:tcW w:w="661" w:type="dxa"/>
            <w:shd w:val="clear" w:color="auto" w:fill="D9D9D9"/>
          </w:tcPr>
          <w:p w14:paraId="62CC2161" w14:textId="77777777" w:rsidR="004B3E02" w:rsidRDefault="004B3E02">
            <w:pPr>
              <w:pStyle w:val="PleaseReviewReport0"/>
              <w:jc w:val="center"/>
            </w:pPr>
            <w:r>
              <w:t>454</w:t>
            </w:r>
          </w:p>
        </w:tc>
        <w:tc>
          <w:tcPr>
            <w:tcW w:w="3179" w:type="dxa"/>
            <w:shd w:val="clear" w:color="auto" w:fill="D9D9D9"/>
          </w:tcPr>
          <w:p w14:paraId="62CC2162" w14:textId="77777777" w:rsidR="004B3E02" w:rsidRDefault="004B3E02">
            <w:pPr>
              <w:pStyle w:val="PleaseReviewReport0"/>
            </w:pPr>
            <w:r>
              <w:rPr>
                <w:rFonts w:ascii="Arial" w:hAnsi="Arial" w:cs="Arial"/>
                <w:strike/>
                <w:color w:val="CD5C5C"/>
                <w:sz w:val="18"/>
                <w:szCs w:val="18"/>
              </w:rPr>
              <w:t>PFA; PFPP</w:t>
            </w:r>
          </w:p>
        </w:tc>
        <w:tc>
          <w:tcPr>
            <w:tcW w:w="540" w:type="dxa"/>
            <w:shd w:val="clear" w:color="auto" w:fill="D9D9D9"/>
          </w:tcPr>
          <w:p w14:paraId="62CC2163" w14:textId="77777777" w:rsidR="004B3E02" w:rsidRDefault="004B3E02">
            <w:pPr>
              <w:pStyle w:val="PleaseReviewReport0"/>
              <w:jc w:val="center"/>
            </w:pPr>
            <w:r>
              <w:t>P</w:t>
            </w:r>
          </w:p>
        </w:tc>
        <w:tc>
          <w:tcPr>
            <w:tcW w:w="6120" w:type="dxa"/>
            <w:shd w:val="clear" w:color="auto" w:fill="D9D9D9"/>
          </w:tcPr>
          <w:p w14:paraId="62CC2164" w14:textId="77777777" w:rsidR="004B3E02" w:rsidRDefault="004B3E02">
            <w:pPr>
              <w:pStyle w:val="PleaseReviewReport0"/>
            </w:pPr>
            <w:r>
              <w:rPr>
                <w:lang w:val="pt-BR" w:eastAsia="pt-BR"/>
              </w:rPr>
              <w:drawing>
                <wp:inline distT="0" distB="0" distL="0" distR="0" wp14:anchorId="62CC2358" wp14:editId="62CC2359">
                  <wp:extent cx="152400" cy="152400"/>
                  <wp:effectExtent l="19050" t="0" r="0" b="0"/>
                  <wp:docPr id="31"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Colombia </w:t>
            </w:r>
            <w:r>
              <w:br/>
              <w:t>Regarding the inclusion of Fusarium oxysporum f.sp. Tropical Race 4 (Foc TR4), in Table 1 and the mention that the appropriate mitigation measures for this pathogen are free areas or free production sites (Table 3), respectfully expresses concern about the erroneous message that is being spread. The above, taking into account that research carried out by the Plant Biosecurity Laboratory of the Australian Department of Agriculture, Fisheries and Forestry (DAFF), in which 451 tissue samples of Cavendish banana fruit from plants infected with Foc TR4 were analyzed, it was concluded that this pathogen does not infect the fruit (DAFF,  2018). Additional studies confirm that even in advanced stages of the disease, the fruit remains free of Foc TR4 infection (Daly &amp; Walduck, 2006; Dita et al., 2010).</w:t>
            </w:r>
            <w:r>
              <w:br/>
              <w:t xml:space="preserve">The incorporation of this pest as associated with fresh fruit of Musa spp. for human consumption constitutes an unjustified measure that imposes disproportionate restrictions on international trade, with significant social and economic impacts for producing countries. This measure compromises the competitiveness of the sector, generates uncertainty in the markets and puts at risk thousands of direct and indirect jobs linked to this production chain. </w:t>
            </w:r>
            <w:r>
              <w:br/>
            </w:r>
            <w:r>
              <w:br/>
              <w:t xml:space="preserve">The report of the Standards Committee held from 12 to 16 May 2025, in Rome, Italy, states that "Some SC members expressed doubt about whether Musa fruit is a pathway for TR4, as TR4 does not present symptoms on the fruit, and suggested that TR4 could therefore be considered a contaminating pest. The SC noted, however, that one country required imports of Musa to come from a pest free area (PFA) or a pest free place of production, which implied that there was a concern that the fruit is a pathway. The SC chairperson clarified that it was not possible for the TPCS, or even the CPM, to question the importing country about their risk analysis, as one of the underlying principles of ISPM 46 was that commodity standards do not affect the sovereign right of countries to prescribe phytosanitary measures. The SC therefore retained the pest on the list, pending consultation comments". However, it is considered that disseminating this information worldwide without </w:t>
            </w:r>
            <w:r>
              <w:lastRenderedPageBreak/>
              <w:t>prior validation is an unwise practice, which generates confusion and misinformation, thus promoting unjustified measures by importing countries and the use of scarce resources to implement actions that are not required or, failing that, making exports unviable. While recognizing the sovereign right of countries to establish phytosanitary measures to protect plant health, this right should be exercised on the basis of scientific criteria and without creating unnecessary obstacles to international trade.</w:t>
            </w:r>
            <w:r>
              <w:br/>
            </w:r>
            <w:r>
              <w:br/>
              <w:t>Therefore, and in accordance with the principles established in ISPM No. 1, it is categorically requested not to disseminate information contrary to the existing scientific evidence, which demonstrates that Foc TR4 does not affect the fresh fruit of Musa spp., and requiring this type of phytosanitary measures for this pest constitutes a barrier to trade,  lacking scientific justification and contrary to the principles of the IPPC.</w:t>
            </w:r>
            <w:r>
              <w:br/>
            </w:r>
            <w:r>
              <w:br/>
              <w:t xml:space="preserve">Daly, A &amp; Walduck, G. 2006. Fusarium wilt of banana (Panama disease). </w:t>
            </w:r>
            <w:r w:rsidRPr="00E559B7">
              <w:rPr>
                <w:lang w:val="nl-NL"/>
              </w:rPr>
              <w:t xml:space="preserve">Agnote. 151(5). </w:t>
            </w:r>
            <w:r w:rsidRPr="00E559B7">
              <w:rPr>
                <w:lang w:val="nl-NL"/>
              </w:rPr>
              <w:br/>
              <w:t xml:space="preserve">Dita, M. A., Waalwijk, C., Buddenhagen, I. W., Souza Jr, M. T. &amp; Kema, G. H. J. 2010. </w:t>
            </w:r>
            <w:r>
              <w:t>A molecular diagnostic for tropical race 4 of the banana fusarium wilt pathogen. Plant Pathology. 59 (2). 348-357.</w:t>
            </w:r>
          </w:p>
          <w:p w14:paraId="62CC2165" w14:textId="77777777" w:rsidR="004B3E02" w:rsidRDefault="004B3E02">
            <w:pPr>
              <w:pStyle w:val="PleaseReviewReport0"/>
            </w:pPr>
            <w:r>
              <w:rPr>
                <w:i/>
              </w:rPr>
              <w:t>Category : SUBSTANTIVE </w:t>
            </w:r>
          </w:p>
        </w:tc>
        <w:tc>
          <w:tcPr>
            <w:tcW w:w="3870" w:type="dxa"/>
            <w:shd w:val="clear" w:color="auto" w:fill="D9D9D9"/>
          </w:tcPr>
          <w:p w14:paraId="01928D76" w14:textId="0A4651DC" w:rsidR="004B3E02" w:rsidRPr="004916CC" w:rsidRDefault="004916CC">
            <w:pPr>
              <w:pStyle w:val="PleaseReviewReport0"/>
              <w:rPr>
                <w:b/>
              </w:rPr>
            </w:pPr>
            <w:r w:rsidRPr="004916CC">
              <w:rPr>
                <w:b/>
              </w:rPr>
              <w:lastRenderedPageBreak/>
              <w:t>INCORPORATED</w:t>
            </w:r>
          </w:p>
        </w:tc>
      </w:tr>
      <w:tr w:rsidR="004B3E02" w14:paraId="62CC216D" w14:textId="310F0190" w:rsidTr="004B3E02">
        <w:tc>
          <w:tcPr>
            <w:tcW w:w="1200" w:type="dxa"/>
            <w:shd w:val="clear" w:color="auto" w:fill="D9D9D9"/>
          </w:tcPr>
          <w:p w14:paraId="62CC2167" w14:textId="77777777" w:rsidR="004B3E02" w:rsidRDefault="004B3E02">
            <w:pPr>
              <w:pStyle w:val="PleaseReviewReport0"/>
              <w:jc w:val="center"/>
            </w:pPr>
            <w:r>
              <w:t>574</w:t>
            </w:r>
          </w:p>
        </w:tc>
        <w:tc>
          <w:tcPr>
            <w:tcW w:w="661" w:type="dxa"/>
            <w:shd w:val="clear" w:color="auto" w:fill="D9D9D9"/>
          </w:tcPr>
          <w:p w14:paraId="62CC2168" w14:textId="77777777" w:rsidR="004B3E02" w:rsidRDefault="004B3E02">
            <w:pPr>
              <w:pStyle w:val="PleaseReviewReport0"/>
              <w:jc w:val="center"/>
            </w:pPr>
            <w:r>
              <w:t>454</w:t>
            </w:r>
          </w:p>
        </w:tc>
        <w:tc>
          <w:tcPr>
            <w:tcW w:w="3179" w:type="dxa"/>
            <w:shd w:val="clear" w:color="auto" w:fill="D9D9D9"/>
          </w:tcPr>
          <w:p w14:paraId="62CC2169" w14:textId="77777777" w:rsidR="004B3E02" w:rsidRDefault="004B3E02">
            <w:pPr>
              <w:pStyle w:val="PleaseReviewReport0"/>
            </w:pPr>
            <w:r>
              <w:rPr>
                <w:rFonts w:ascii="Arial" w:hAnsi="Arial" w:cs="Arial"/>
                <w:strike/>
                <w:color w:val="CD5C5C"/>
                <w:sz w:val="18"/>
                <w:szCs w:val="18"/>
              </w:rPr>
              <w:t>PFA; PFPP</w:t>
            </w:r>
          </w:p>
        </w:tc>
        <w:tc>
          <w:tcPr>
            <w:tcW w:w="540" w:type="dxa"/>
            <w:shd w:val="clear" w:color="auto" w:fill="D9D9D9"/>
          </w:tcPr>
          <w:p w14:paraId="62CC216A" w14:textId="77777777" w:rsidR="004B3E02" w:rsidRDefault="004B3E02">
            <w:pPr>
              <w:pStyle w:val="PleaseReviewReport0"/>
              <w:jc w:val="center"/>
            </w:pPr>
            <w:r>
              <w:t>P</w:t>
            </w:r>
          </w:p>
        </w:tc>
        <w:tc>
          <w:tcPr>
            <w:tcW w:w="6120" w:type="dxa"/>
            <w:shd w:val="clear" w:color="auto" w:fill="D9D9D9"/>
          </w:tcPr>
          <w:p w14:paraId="62CC216B" w14:textId="77777777" w:rsidR="004B3E02" w:rsidRDefault="004B3E02">
            <w:pPr>
              <w:pStyle w:val="PleaseReviewReport0"/>
            </w:pPr>
            <w:r>
              <w:rPr>
                <w:b/>
              </w:rPr>
              <w:t>Japan </w:t>
            </w:r>
            <w:r>
              <w:br/>
              <w:t>Refer to general comments and comments for paragraph No 249.</w:t>
            </w:r>
          </w:p>
          <w:p w14:paraId="62CC216C" w14:textId="77777777" w:rsidR="004B3E02" w:rsidRDefault="004B3E02">
            <w:pPr>
              <w:pStyle w:val="PleaseReviewReport0"/>
            </w:pPr>
            <w:r>
              <w:rPr>
                <w:i/>
              </w:rPr>
              <w:t>Category : SUBSTANTIVE </w:t>
            </w:r>
          </w:p>
        </w:tc>
        <w:tc>
          <w:tcPr>
            <w:tcW w:w="3870" w:type="dxa"/>
            <w:shd w:val="clear" w:color="auto" w:fill="D9D9D9"/>
          </w:tcPr>
          <w:p w14:paraId="27BBD0C6" w14:textId="46BF14CD" w:rsidR="004B3E02" w:rsidRDefault="004916CC">
            <w:pPr>
              <w:pStyle w:val="PleaseReviewReport0"/>
              <w:rPr>
                <w:b/>
              </w:rPr>
            </w:pPr>
            <w:r>
              <w:rPr>
                <w:b/>
              </w:rPr>
              <w:t>INCORPORATED</w:t>
            </w:r>
          </w:p>
        </w:tc>
      </w:tr>
      <w:tr w:rsidR="004B3E02" w14:paraId="62CC2174" w14:textId="100F2A93" w:rsidTr="004B3E02">
        <w:tc>
          <w:tcPr>
            <w:tcW w:w="1200" w:type="dxa"/>
            <w:shd w:val="clear" w:color="auto" w:fill="D9D9D9"/>
          </w:tcPr>
          <w:p w14:paraId="62CC216E" w14:textId="77777777" w:rsidR="004B3E02" w:rsidRDefault="004B3E02">
            <w:pPr>
              <w:pStyle w:val="PleaseReviewReport0"/>
              <w:jc w:val="center"/>
            </w:pPr>
            <w:r>
              <w:t>575</w:t>
            </w:r>
          </w:p>
        </w:tc>
        <w:tc>
          <w:tcPr>
            <w:tcW w:w="661" w:type="dxa"/>
            <w:shd w:val="clear" w:color="auto" w:fill="D9D9D9"/>
          </w:tcPr>
          <w:p w14:paraId="62CC216F" w14:textId="77777777" w:rsidR="004B3E02" w:rsidRDefault="004B3E02">
            <w:pPr>
              <w:pStyle w:val="PleaseReviewReport0"/>
              <w:jc w:val="center"/>
            </w:pPr>
            <w:r>
              <w:t>454</w:t>
            </w:r>
          </w:p>
        </w:tc>
        <w:tc>
          <w:tcPr>
            <w:tcW w:w="3179" w:type="dxa"/>
            <w:shd w:val="clear" w:color="auto" w:fill="D9D9D9"/>
          </w:tcPr>
          <w:p w14:paraId="62CC2170" w14:textId="77777777" w:rsidR="004B3E02" w:rsidRDefault="004B3E02">
            <w:pPr>
              <w:pStyle w:val="PleaseReviewReport0"/>
            </w:pPr>
            <w:r>
              <w:rPr>
                <w:rFonts w:ascii="Arial" w:hAnsi="Arial" w:cs="Arial"/>
                <w:sz w:val="18"/>
                <w:szCs w:val="18"/>
              </w:rPr>
              <w:t>PFA; PFPP</w:t>
            </w:r>
          </w:p>
        </w:tc>
        <w:tc>
          <w:tcPr>
            <w:tcW w:w="540" w:type="dxa"/>
            <w:shd w:val="clear" w:color="auto" w:fill="D9D9D9"/>
          </w:tcPr>
          <w:p w14:paraId="62CC2171" w14:textId="77777777" w:rsidR="004B3E02" w:rsidRDefault="004B3E02">
            <w:pPr>
              <w:pStyle w:val="PleaseReviewReport0"/>
              <w:jc w:val="center"/>
            </w:pPr>
            <w:r>
              <w:t>C</w:t>
            </w:r>
          </w:p>
        </w:tc>
        <w:tc>
          <w:tcPr>
            <w:tcW w:w="6120" w:type="dxa"/>
            <w:shd w:val="clear" w:color="auto" w:fill="D9D9D9"/>
          </w:tcPr>
          <w:p w14:paraId="62CC2172" w14:textId="77777777" w:rsidR="004B3E02" w:rsidRDefault="004B3E02">
            <w:pPr>
              <w:pStyle w:val="PleaseReviewReport0"/>
            </w:pPr>
            <w:r>
              <w:rPr>
                <w:b/>
              </w:rPr>
              <w:t>EPPO </w:t>
            </w:r>
            <w:r>
              <w:br/>
              <w:t>There should be an explanation, justification, reference, and/or methodology for this and other mentions of PFPP in the pest specific options table. Without this infromation, there is no need to include it in the pest specific options table, as it is already covered in the general options table 2 (paragraph 274). See comment on paragraph 310 for more detail.</w:t>
            </w:r>
          </w:p>
          <w:p w14:paraId="62CC2173" w14:textId="77777777" w:rsidR="004B3E02" w:rsidRDefault="004B3E02">
            <w:pPr>
              <w:pStyle w:val="PleaseReviewReport0"/>
            </w:pPr>
            <w:r>
              <w:rPr>
                <w:i/>
              </w:rPr>
              <w:t>Category : SUBSTANTIVE </w:t>
            </w:r>
          </w:p>
        </w:tc>
        <w:tc>
          <w:tcPr>
            <w:tcW w:w="3870" w:type="dxa"/>
            <w:shd w:val="clear" w:color="auto" w:fill="D9D9D9"/>
          </w:tcPr>
          <w:p w14:paraId="30E0F337" w14:textId="2B8DD8F0" w:rsidR="004B3E02" w:rsidRDefault="004916CC">
            <w:pPr>
              <w:pStyle w:val="PleaseReviewReport0"/>
              <w:rPr>
                <w:b/>
              </w:rPr>
            </w:pPr>
            <w:r>
              <w:rPr>
                <w:b/>
              </w:rPr>
              <w:t>NOTED</w:t>
            </w:r>
          </w:p>
        </w:tc>
      </w:tr>
      <w:tr w:rsidR="004B3E02" w14:paraId="62CC217B" w14:textId="602089D6" w:rsidTr="004B3E02">
        <w:tc>
          <w:tcPr>
            <w:tcW w:w="1200" w:type="dxa"/>
            <w:shd w:val="clear" w:color="auto" w:fill="D9D9D9"/>
          </w:tcPr>
          <w:p w14:paraId="62CC2175" w14:textId="77777777" w:rsidR="004B3E02" w:rsidRDefault="004B3E02">
            <w:pPr>
              <w:pStyle w:val="PleaseReviewReport0"/>
              <w:jc w:val="center"/>
            </w:pPr>
            <w:r>
              <w:t>576</w:t>
            </w:r>
          </w:p>
        </w:tc>
        <w:tc>
          <w:tcPr>
            <w:tcW w:w="661" w:type="dxa"/>
            <w:shd w:val="clear" w:color="auto" w:fill="D9D9D9"/>
          </w:tcPr>
          <w:p w14:paraId="62CC2176" w14:textId="77777777" w:rsidR="004B3E02" w:rsidRDefault="004B3E02">
            <w:pPr>
              <w:pStyle w:val="PleaseReviewReport0"/>
              <w:jc w:val="center"/>
            </w:pPr>
            <w:r>
              <w:t>454</w:t>
            </w:r>
          </w:p>
        </w:tc>
        <w:tc>
          <w:tcPr>
            <w:tcW w:w="3179" w:type="dxa"/>
            <w:shd w:val="clear" w:color="auto" w:fill="D9D9D9"/>
          </w:tcPr>
          <w:p w14:paraId="62CC2177" w14:textId="77777777" w:rsidR="004B3E02" w:rsidRDefault="004B3E02">
            <w:pPr>
              <w:pStyle w:val="PleaseReviewReport0"/>
            </w:pPr>
            <w:r>
              <w:rPr>
                <w:rFonts w:ascii="Arial" w:hAnsi="Arial" w:cs="Arial"/>
                <w:strike/>
                <w:color w:val="0000FF"/>
                <w:sz w:val="18"/>
                <w:szCs w:val="18"/>
              </w:rPr>
              <w:t>PFA; PFPP</w:t>
            </w:r>
          </w:p>
        </w:tc>
        <w:tc>
          <w:tcPr>
            <w:tcW w:w="540" w:type="dxa"/>
            <w:shd w:val="clear" w:color="auto" w:fill="D9D9D9"/>
          </w:tcPr>
          <w:p w14:paraId="62CC2178" w14:textId="77777777" w:rsidR="004B3E02" w:rsidRDefault="004B3E02">
            <w:pPr>
              <w:pStyle w:val="PleaseReviewReport0"/>
              <w:jc w:val="center"/>
            </w:pPr>
            <w:r>
              <w:t>P</w:t>
            </w:r>
          </w:p>
        </w:tc>
        <w:tc>
          <w:tcPr>
            <w:tcW w:w="6120" w:type="dxa"/>
            <w:shd w:val="clear" w:color="auto" w:fill="D9D9D9"/>
          </w:tcPr>
          <w:p w14:paraId="62CC2179" w14:textId="77777777" w:rsidR="004B3E02" w:rsidRDefault="004B3E02">
            <w:pPr>
              <w:pStyle w:val="PleaseReviewReport0"/>
            </w:pPr>
            <w:r>
              <w:rPr>
                <w:b/>
              </w:rPr>
              <w:t>COSAVE </w:t>
            </w:r>
            <w:r>
              <w:br/>
              <w:t>It is suggested to remove it as a consequence of the removal of the pest from Table 1</w:t>
            </w:r>
          </w:p>
          <w:p w14:paraId="62CC217A" w14:textId="77777777" w:rsidR="004B3E02" w:rsidRDefault="004B3E02">
            <w:pPr>
              <w:pStyle w:val="PleaseReviewReport0"/>
            </w:pPr>
            <w:r>
              <w:rPr>
                <w:i/>
              </w:rPr>
              <w:t>Category : TECHNICAL </w:t>
            </w:r>
          </w:p>
        </w:tc>
        <w:tc>
          <w:tcPr>
            <w:tcW w:w="3870" w:type="dxa"/>
            <w:shd w:val="clear" w:color="auto" w:fill="D9D9D9"/>
          </w:tcPr>
          <w:p w14:paraId="5B54C2CA" w14:textId="23DA65C3" w:rsidR="004B3E02" w:rsidRDefault="008A1F47">
            <w:pPr>
              <w:pStyle w:val="PleaseReviewReport0"/>
              <w:rPr>
                <w:b/>
              </w:rPr>
            </w:pPr>
            <w:r>
              <w:rPr>
                <w:b/>
              </w:rPr>
              <w:t>INCORPORATED</w:t>
            </w:r>
          </w:p>
        </w:tc>
      </w:tr>
      <w:tr w:rsidR="004B3E02" w14:paraId="62CC2182" w14:textId="710837C8" w:rsidTr="004B3E02">
        <w:tc>
          <w:tcPr>
            <w:tcW w:w="1200" w:type="dxa"/>
            <w:shd w:val="clear" w:color="auto" w:fill="D9D9D9"/>
          </w:tcPr>
          <w:p w14:paraId="62CC217C" w14:textId="77777777" w:rsidR="004B3E02" w:rsidRDefault="004B3E02">
            <w:pPr>
              <w:pStyle w:val="PleaseReviewReport0"/>
              <w:jc w:val="center"/>
            </w:pPr>
            <w:r>
              <w:t>577</w:t>
            </w:r>
          </w:p>
        </w:tc>
        <w:tc>
          <w:tcPr>
            <w:tcW w:w="661" w:type="dxa"/>
            <w:shd w:val="clear" w:color="auto" w:fill="D9D9D9"/>
          </w:tcPr>
          <w:p w14:paraId="62CC217D" w14:textId="77777777" w:rsidR="004B3E02" w:rsidRDefault="004B3E02">
            <w:pPr>
              <w:pStyle w:val="PleaseReviewReport0"/>
              <w:jc w:val="center"/>
            </w:pPr>
            <w:r>
              <w:t>454</w:t>
            </w:r>
          </w:p>
        </w:tc>
        <w:tc>
          <w:tcPr>
            <w:tcW w:w="3179" w:type="dxa"/>
            <w:shd w:val="clear" w:color="auto" w:fill="D9D9D9"/>
          </w:tcPr>
          <w:p w14:paraId="62CC217E" w14:textId="77777777" w:rsidR="004B3E02" w:rsidRDefault="004B3E02">
            <w:pPr>
              <w:pStyle w:val="PleaseReviewReport0"/>
            </w:pPr>
            <w:r>
              <w:rPr>
                <w:rFonts w:ascii="Arial" w:hAnsi="Arial" w:cs="Arial"/>
                <w:strike/>
                <w:color w:val="CD5C5C"/>
                <w:sz w:val="18"/>
                <w:szCs w:val="18"/>
              </w:rPr>
              <w:t>ALP; LPLP</w:t>
            </w:r>
          </w:p>
        </w:tc>
        <w:tc>
          <w:tcPr>
            <w:tcW w:w="540" w:type="dxa"/>
            <w:shd w:val="clear" w:color="auto" w:fill="D9D9D9"/>
          </w:tcPr>
          <w:p w14:paraId="62CC217F" w14:textId="77777777" w:rsidR="004B3E02" w:rsidRDefault="004B3E02">
            <w:pPr>
              <w:pStyle w:val="PleaseReviewReport0"/>
              <w:jc w:val="center"/>
            </w:pPr>
            <w:r>
              <w:t>P</w:t>
            </w:r>
          </w:p>
        </w:tc>
        <w:tc>
          <w:tcPr>
            <w:tcW w:w="6120" w:type="dxa"/>
            <w:shd w:val="clear" w:color="auto" w:fill="D9D9D9"/>
          </w:tcPr>
          <w:p w14:paraId="62CC2180" w14:textId="77777777" w:rsidR="004B3E02" w:rsidRDefault="004B3E02">
            <w:pPr>
              <w:pStyle w:val="PleaseReviewReport0"/>
            </w:pPr>
            <w:r w:rsidRPr="0098741F">
              <w:rPr>
                <w:b/>
                <w:lang w:val="es-PY"/>
              </w:rPr>
              <w:t>Colombia </w:t>
            </w:r>
            <w:r w:rsidRPr="0098741F">
              <w:rPr>
                <w:lang w:val="es-PY"/>
              </w:rPr>
              <w:br/>
              <w:t xml:space="preserve">Respecto a la inclusión de Fusarium oxysporum f.sp. cubense Raza 4 Tropical (Foc R4T), en el cuadro 1 y la mención de que las medidas de mitigación apropiadas para este patógeno son áreas libres o lugares de producción libres (Cuadro 3), respetuosamente se manifiesta la preocupación del mensaje erróneo que se está difundiendo. </w:t>
            </w:r>
            <w:r w:rsidRPr="00E559B7">
              <w:rPr>
                <w:lang w:val="fr-FR"/>
              </w:rPr>
              <w:t xml:space="preserve">Lo anterior, teniendo en cuenta que investigaciones realizadas por el Laboratorio de Bioseguridad Vegetal del Departamento de Agricultura, Pesca y Silvicultura de Australia (DAFF, por su sigla en inglés), en las que se analizaron 451 muestras de tejido de fruto de banano Cavendish provenientes de plantas infectadas con Foc R4T, se concluyó que este </w:t>
            </w:r>
            <w:r w:rsidRPr="00E559B7">
              <w:rPr>
                <w:lang w:val="fr-FR"/>
              </w:rPr>
              <w:lastRenderedPageBreak/>
              <w:t>patógeno no infecta el fruto (DAFF, 2018). Estudios adicionales confirman que incluso, en estados avanzados de la enfermedad, el fruto permanece libre de infección por Foc R4T (Daly &amp; Walduck, 2006; Dita et al., 2010).</w:t>
            </w:r>
            <w:r w:rsidRPr="00E559B7">
              <w:rPr>
                <w:lang w:val="fr-FR"/>
              </w:rPr>
              <w:br/>
              <w:t xml:space="preserve">La incorporación de esta plaga como asociada a la fruta fresca de Musa spp. para consumo humano constituye una medida injustificada que impone restricciones desproporcionadas al comercio internacional, con impactos sociales y económicos significativos para los países productores. Esta medida compromete la competitividad del sector, genera incertidumbre en los mercados y pone en riesgo miles de empleos directos e indirectos vinculados a esta cadena productiva. </w:t>
            </w:r>
            <w:r w:rsidRPr="00E559B7">
              <w:rPr>
                <w:lang w:val="fr-FR"/>
              </w:rPr>
              <w:br/>
            </w:r>
            <w:r w:rsidRPr="00E559B7">
              <w:rPr>
                <w:lang w:val="fr-FR"/>
              </w:rPr>
              <w:br/>
            </w:r>
            <w:r>
              <w:t xml:space="preserve">El informe del Comité de Normas celebrado del 12 al 16 de mayo de 2025, en Roma, Italia, indica que “Some SC members expressed doubt about whether Musa fruit is a pathway for TR4, as TR4 does not present symptoms on the fruit, and suggested that TR4 could therefore be considered a contaminating pest. The SC noted, however, that one country required imports of Musa to come from a pest free area (PFA) or a pest free place of production, which implied that there was a concern that the fruit is a pathway. The SC chairperson clarified that it was not possible for the TPCS, or even the CPM, to question the importing country about their risk analysis, as one of the underlying principles of ISPM 46 was that commodity standards do not affect the sovereign right of countries to prescribe phytosanitary measures. The SC therefore retained the pest on the list, pending consultation comments”. </w:t>
            </w:r>
            <w:r w:rsidRPr="00E559B7">
              <w:rPr>
                <w:lang w:val="fr-FR"/>
              </w:rPr>
              <w:t>No obstante, se considera que difundir esta información a nivel mundial sin una previa validación es una práctica no acertada, que genera confusiones y desinformación, promoviendo así medidas injustificadas por parte de países importadores y la utilización de los escasos recursos en implementar acciones que no se requieren o en su defecto haciendo las exportaciones inviables. Si bien se reconoce el derecho soberano de los países a establecer medidas fitosanitarias para proteger la sanidad vegetal, dicho derecho debe ejercerse sobre la base de criterios científicos y sin constituir obstáculos innecesarios al comercio internacional.</w:t>
            </w:r>
            <w:r w:rsidRPr="00E559B7">
              <w:rPr>
                <w:lang w:val="fr-FR"/>
              </w:rPr>
              <w:br/>
            </w:r>
            <w:r w:rsidRPr="00E559B7">
              <w:rPr>
                <w:lang w:val="fr-FR"/>
              </w:rPr>
              <w:br/>
              <w:t>Por lo tanto, y en concordancia con los principios establecidos en la NIMF No. 1, se solicita de manera categórica no difundir información contraria a la evidencia científica existente, la cual demuestra que Foc R4T no afecta el fruto fresco de Musa spp., y requerir este tipo de medidas fitosanitarias para esta plaga constituye una barrera al comercio, carente de justificación científica y contraria a los principios de la CIPF.</w:t>
            </w:r>
            <w:r w:rsidRPr="00E559B7">
              <w:rPr>
                <w:lang w:val="fr-FR"/>
              </w:rPr>
              <w:br/>
            </w:r>
            <w:r w:rsidRPr="00E559B7">
              <w:rPr>
                <w:lang w:val="fr-FR"/>
              </w:rPr>
              <w:br/>
            </w:r>
            <w:r>
              <w:t xml:space="preserve">Daly, A &amp; Walduck, G. 2006. Fusarium wilt of banana (Panama disease). </w:t>
            </w:r>
            <w:r w:rsidRPr="00E559B7">
              <w:rPr>
                <w:lang w:val="nl-NL"/>
              </w:rPr>
              <w:t xml:space="preserve">Agnote. 151(5). </w:t>
            </w:r>
            <w:r w:rsidRPr="00E559B7">
              <w:rPr>
                <w:lang w:val="nl-NL"/>
              </w:rPr>
              <w:br/>
              <w:t xml:space="preserve">Dita, M. A., Waalwijk, C., Buddenhagen, I. W., Souza Jr, M. T. &amp; Kema, G. H. J. 2010. </w:t>
            </w:r>
            <w:r>
              <w:t>A molecular diagnostic for tropical race 4 of the banana fusarium wilt pathogen. Plant Pathology. 59 (2). 348-357.</w:t>
            </w:r>
          </w:p>
          <w:p w14:paraId="62CC2181" w14:textId="77777777" w:rsidR="004B3E02" w:rsidRDefault="004B3E02">
            <w:pPr>
              <w:pStyle w:val="PleaseReviewReport0"/>
            </w:pPr>
            <w:r>
              <w:rPr>
                <w:i/>
              </w:rPr>
              <w:lastRenderedPageBreak/>
              <w:t>Category : SUBSTANTIVE </w:t>
            </w:r>
          </w:p>
        </w:tc>
        <w:tc>
          <w:tcPr>
            <w:tcW w:w="3870" w:type="dxa"/>
            <w:shd w:val="clear" w:color="auto" w:fill="D9D9D9"/>
          </w:tcPr>
          <w:p w14:paraId="6350DA02" w14:textId="0C7EA962" w:rsidR="004B3E02" w:rsidRDefault="008A1F47">
            <w:pPr>
              <w:pStyle w:val="PleaseReviewReport0"/>
              <w:rPr>
                <w:b/>
              </w:rPr>
            </w:pPr>
            <w:r>
              <w:rPr>
                <w:b/>
              </w:rPr>
              <w:lastRenderedPageBreak/>
              <w:t>INCORPORATED</w:t>
            </w:r>
          </w:p>
        </w:tc>
      </w:tr>
      <w:tr w:rsidR="004B3E02" w14:paraId="62CC2189" w14:textId="3E4E9CB9" w:rsidTr="004B3E02">
        <w:tc>
          <w:tcPr>
            <w:tcW w:w="1200" w:type="dxa"/>
          </w:tcPr>
          <w:p w14:paraId="62CC2183" w14:textId="77777777" w:rsidR="004B3E02" w:rsidRDefault="004B3E02">
            <w:pPr>
              <w:pStyle w:val="PleaseReviewReport0"/>
              <w:jc w:val="center"/>
            </w:pPr>
            <w:r>
              <w:lastRenderedPageBreak/>
              <w:t>578</w:t>
            </w:r>
          </w:p>
        </w:tc>
        <w:tc>
          <w:tcPr>
            <w:tcW w:w="661" w:type="dxa"/>
          </w:tcPr>
          <w:p w14:paraId="62CC2184" w14:textId="77777777" w:rsidR="004B3E02" w:rsidRDefault="004B3E02">
            <w:pPr>
              <w:pStyle w:val="PleaseReviewReport0"/>
              <w:jc w:val="center"/>
            </w:pPr>
            <w:r>
              <w:t>455</w:t>
            </w:r>
          </w:p>
        </w:tc>
        <w:tc>
          <w:tcPr>
            <w:tcW w:w="3179" w:type="dxa"/>
          </w:tcPr>
          <w:p w14:paraId="62CC2185" w14:textId="77777777" w:rsidR="004B3E02" w:rsidRDefault="004B3E02">
            <w:pPr>
              <w:pStyle w:val="PleaseReviewReport0"/>
            </w:pPr>
            <w:r>
              <w:rPr>
                <w:rFonts w:ascii="Arial" w:hAnsi="Arial" w:cs="Arial"/>
                <w:i/>
                <w:strike/>
                <w:color w:val="CD5C5C"/>
                <w:sz w:val="18"/>
                <w:szCs w:val="18"/>
              </w:rPr>
              <w:t>Pseudocercospora fijiensis</w:t>
            </w:r>
          </w:p>
        </w:tc>
        <w:tc>
          <w:tcPr>
            <w:tcW w:w="540" w:type="dxa"/>
          </w:tcPr>
          <w:p w14:paraId="62CC2186" w14:textId="77777777" w:rsidR="004B3E02" w:rsidRDefault="004B3E02">
            <w:pPr>
              <w:pStyle w:val="PleaseReviewReport0"/>
              <w:jc w:val="center"/>
            </w:pPr>
            <w:r>
              <w:t>P</w:t>
            </w:r>
          </w:p>
        </w:tc>
        <w:tc>
          <w:tcPr>
            <w:tcW w:w="6120" w:type="dxa"/>
          </w:tcPr>
          <w:p w14:paraId="62CC2187" w14:textId="77777777" w:rsidR="004B3E02" w:rsidRDefault="004B3E02">
            <w:pPr>
              <w:pStyle w:val="PleaseReviewReport0"/>
            </w:pPr>
            <w:r>
              <w:rPr>
                <w:lang w:val="pt-BR" w:eastAsia="pt-BR"/>
              </w:rPr>
              <w:drawing>
                <wp:inline distT="0" distB="0" distL="0" distR="0" wp14:anchorId="62CC235A" wp14:editId="62CC235B">
                  <wp:extent cx="152400" cy="152400"/>
                  <wp:effectExtent l="19050" t="0" r="0" b="0"/>
                  <wp:docPr id="32"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Colombia </w:t>
            </w:r>
            <w:r>
              <w:br/>
              <w:t xml:space="preserve">The biology of the fungus Pseudocercospora fijiensis, the causative agent of black Sigatoka, is strictly associated with the leaf tissue of banana plants. Its life cycle, according to epidemiological research, includes germination of conidia and ascospores on the surface of young leaves, penetration through stomata, colonization of the mesophyll by intercellular growth and appearance of necrotic lesions; there is no evidence that this pathogen colonizes the fruits or structures of the cluster (CHURCHILL, 2011). </w:t>
            </w:r>
            <w:r>
              <w:br/>
              <w:t>Mitigation measures should not be established for pests that do not follow the route of entry.</w:t>
            </w:r>
            <w:r>
              <w:br/>
            </w:r>
            <w:r>
              <w:br/>
              <w:t>CHURCHILL, A.C.L. (2011), Mycosphaerella fijiensis, the black leaf streak pathogen of banana: progress towards understanding pathogen biology and detection, disease development, and the challenges of control. Molecular Plant Pathology, 12: 307-328. https://doi.org/10.1111/j.1364-3703.2010.00672.x</w:t>
            </w:r>
          </w:p>
          <w:p w14:paraId="62CC2188" w14:textId="77777777" w:rsidR="004B3E02" w:rsidRDefault="004B3E02">
            <w:pPr>
              <w:pStyle w:val="PleaseReviewReport0"/>
            </w:pPr>
            <w:r>
              <w:rPr>
                <w:i/>
              </w:rPr>
              <w:t>Category : SUBSTANTIVE </w:t>
            </w:r>
          </w:p>
        </w:tc>
        <w:tc>
          <w:tcPr>
            <w:tcW w:w="3870" w:type="dxa"/>
          </w:tcPr>
          <w:p w14:paraId="68DF4B68" w14:textId="5ACB870D" w:rsidR="004B3E02" w:rsidRPr="008A1F47" w:rsidRDefault="008A1F47">
            <w:pPr>
              <w:pStyle w:val="PleaseReviewReport0"/>
              <w:rPr>
                <w:b/>
              </w:rPr>
            </w:pPr>
            <w:r w:rsidRPr="008A1F47">
              <w:rPr>
                <w:b/>
              </w:rPr>
              <w:t>INCORPORATED</w:t>
            </w:r>
          </w:p>
        </w:tc>
      </w:tr>
      <w:tr w:rsidR="004B3E02" w14:paraId="62CC2190" w14:textId="72DE884A" w:rsidTr="004B3E02">
        <w:tc>
          <w:tcPr>
            <w:tcW w:w="1200" w:type="dxa"/>
          </w:tcPr>
          <w:p w14:paraId="62CC218A" w14:textId="77777777" w:rsidR="004B3E02" w:rsidRDefault="004B3E02">
            <w:pPr>
              <w:pStyle w:val="PleaseReviewReport0"/>
              <w:jc w:val="center"/>
            </w:pPr>
            <w:r>
              <w:t>579</w:t>
            </w:r>
          </w:p>
        </w:tc>
        <w:tc>
          <w:tcPr>
            <w:tcW w:w="661" w:type="dxa"/>
          </w:tcPr>
          <w:p w14:paraId="62CC218B" w14:textId="77777777" w:rsidR="004B3E02" w:rsidRDefault="004B3E02">
            <w:pPr>
              <w:pStyle w:val="PleaseReviewReport0"/>
              <w:jc w:val="center"/>
            </w:pPr>
            <w:r>
              <w:t>455</w:t>
            </w:r>
          </w:p>
        </w:tc>
        <w:tc>
          <w:tcPr>
            <w:tcW w:w="3179" w:type="dxa"/>
          </w:tcPr>
          <w:p w14:paraId="62CC218C" w14:textId="77777777" w:rsidR="004B3E02" w:rsidRDefault="004B3E02">
            <w:pPr>
              <w:pStyle w:val="PleaseReviewReport0"/>
            </w:pPr>
            <w:r>
              <w:rPr>
                <w:rFonts w:ascii="Arial" w:hAnsi="Arial" w:cs="Arial"/>
                <w:i/>
                <w:strike/>
                <w:color w:val="CD5C5C"/>
                <w:sz w:val="18"/>
                <w:szCs w:val="18"/>
              </w:rPr>
              <w:t>Pseudocercospora fijiensis</w:t>
            </w:r>
          </w:p>
        </w:tc>
        <w:tc>
          <w:tcPr>
            <w:tcW w:w="540" w:type="dxa"/>
          </w:tcPr>
          <w:p w14:paraId="62CC218D" w14:textId="77777777" w:rsidR="004B3E02" w:rsidRDefault="004B3E02">
            <w:pPr>
              <w:pStyle w:val="PleaseReviewReport0"/>
              <w:jc w:val="center"/>
            </w:pPr>
            <w:r>
              <w:t>P</w:t>
            </w:r>
          </w:p>
        </w:tc>
        <w:tc>
          <w:tcPr>
            <w:tcW w:w="6120" w:type="dxa"/>
          </w:tcPr>
          <w:p w14:paraId="62CC218E" w14:textId="77777777" w:rsidR="004B3E02" w:rsidRDefault="004B3E02">
            <w:pPr>
              <w:pStyle w:val="PleaseReviewReport0"/>
            </w:pPr>
            <w:r w:rsidRPr="00E559B7">
              <w:rPr>
                <w:b/>
                <w:lang w:val="fr-FR"/>
              </w:rPr>
              <w:t>Colombia </w:t>
            </w:r>
            <w:r w:rsidRPr="00E559B7">
              <w:rPr>
                <w:lang w:val="fr-FR"/>
              </w:rPr>
              <w:br/>
              <w:t xml:space="preserve">La biología del hongo Pseudocercospora fijiensis, agente causal de la Sigatoka negra, está estrictamente asociada al tejido foliar de las plantas de banano. Su ciclo de vida, conforme a investigaciones epidemiológicas, incluye germinación de conidios y ascosporas en la superficie de hojas jóvenes, penetración a través de estomas, colonización del mesófilo por crecimiento intercelular y aparición de lesiones necróticas; no hay evidencia de que este patógeno colonice los frutos ni las estructuras del racimo (CHURCHILL, 2011). </w:t>
            </w:r>
            <w:r w:rsidRPr="00E559B7">
              <w:rPr>
                <w:lang w:val="fr-FR"/>
              </w:rPr>
              <w:br/>
              <w:t>No se deben establecer medidas de mitigación para plagas que no siguen la vía de ingreso.</w:t>
            </w:r>
            <w:r w:rsidRPr="00E559B7">
              <w:rPr>
                <w:lang w:val="fr-FR"/>
              </w:rPr>
              <w:br/>
            </w:r>
            <w:r w:rsidRPr="00E559B7">
              <w:rPr>
                <w:lang w:val="fr-FR"/>
              </w:rPr>
              <w:br/>
            </w:r>
            <w:r>
              <w:t>CHURCHILL, A.C.L. (2011), Mycosphaerella fijiensis, the black leaf streak pathogen of banana: progress towards understanding pathogen biology and detection, disease development, and the challenges of control. Molecular Plant Pathology, 12: 307-328. https://doi.org/10.1111/j.1364-3703.2010.00672.x</w:t>
            </w:r>
          </w:p>
          <w:p w14:paraId="62CC218F" w14:textId="77777777" w:rsidR="004B3E02" w:rsidRDefault="004B3E02">
            <w:pPr>
              <w:pStyle w:val="PleaseReviewReport0"/>
            </w:pPr>
            <w:r>
              <w:rPr>
                <w:i/>
              </w:rPr>
              <w:t>Category : SUBSTANTIVE </w:t>
            </w:r>
          </w:p>
        </w:tc>
        <w:tc>
          <w:tcPr>
            <w:tcW w:w="3870" w:type="dxa"/>
          </w:tcPr>
          <w:p w14:paraId="5E1F6B61" w14:textId="4D08DC95" w:rsidR="004B3E02" w:rsidRPr="00E559B7" w:rsidRDefault="008A1F47">
            <w:pPr>
              <w:pStyle w:val="PleaseReviewReport0"/>
              <w:rPr>
                <w:b/>
                <w:lang w:val="fr-FR"/>
              </w:rPr>
            </w:pPr>
            <w:r>
              <w:rPr>
                <w:b/>
                <w:lang w:val="fr-FR"/>
              </w:rPr>
              <w:t>INCORPORATED</w:t>
            </w:r>
          </w:p>
        </w:tc>
      </w:tr>
      <w:tr w:rsidR="004B3E02" w14:paraId="62CC2197" w14:textId="2BCF81DB" w:rsidTr="004B3E02">
        <w:tc>
          <w:tcPr>
            <w:tcW w:w="1200" w:type="dxa"/>
            <w:shd w:val="clear" w:color="auto" w:fill="D9D9D9"/>
          </w:tcPr>
          <w:p w14:paraId="62CC2191" w14:textId="77777777" w:rsidR="004B3E02" w:rsidRDefault="004B3E02">
            <w:pPr>
              <w:pStyle w:val="PleaseReviewReport0"/>
              <w:jc w:val="center"/>
            </w:pPr>
            <w:r>
              <w:t>580</w:t>
            </w:r>
          </w:p>
        </w:tc>
        <w:tc>
          <w:tcPr>
            <w:tcW w:w="661" w:type="dxa"/>
            <w:shd w:val="clear" w:color="auto" w:fill="D9D9D9"/>
          </w:tcPr>
          <w:p w14:paraId="62CC2192" w14:textId="77777777" w:rsidR="004B3E02" w:rsidRDefault="004B3E02">
            <w:pPr>
              <w:pStyle w:val="PleaseReviewReport0"/>
              <w:jc w:val="center"/>
            </w:pPr>
            <w:r>
              <w:t>456</w:t>
            </w:r>
          </w:p>
        </w:tc>
        <w:tc>
          <w:tcPr>
            <w:tcW w:w="3179" w:type="dxa"/>
            <w:shd w:val="clear" w:color="auto" w:fill="D9D9D9"/>
          </w:tcPr>
          <w:p w14:paraId="62CC2193" w14:textId="77777777" w:rsidR="004B3E02" w:rsidRDefault="004B3E02">
            <w:pPr>
              <w:pStyle w:val="PleaseReviewReport0"/>
            </w:pPr>
            <w:r>
              <w:rPr>
                <w:rFonts w:ascii="Arial" w:hAnsi="Arial" w:cs="Arial"/>
                <w:strike/>
                <w:color w:val="CD5C5C"/>
                <w:sz w:val="18"/>
                <w:szCs w:val="18"/>
              </w:rPr>
              <w:t>PFA; SA 3</w:t>
            </w:r>
          </w:p>
        </w:tc>
        <w:tc>
          <w:tcPr>
            <w:tcW w:w="540" w:type="dxa"/>
            <w:shd w:val="clear" w:color="auto" w:fill="D9D9D9"/>
          </w:tcPr>
          <w:p w14:paraId="62CC2194" w14:textId="77777777" w:rsidR="004B3E02" w:rsidRDefault="004B3E02">
            <w:pPr>
              <w:pStyle w:val="PleaseReviewReport0"/>
              <w:jc w:val="center"/>
            </w:pPr>
            <w:r>
              <w:t>P</w:t>
            </w:r>
          </w:p>
        </w:tc>
        <w:tc>
          <w:tcPr>
            <w:tcW w:w="6120" w:type="dxa"/>
            <w:shd w:val="clear" w:color="auto" w:fill="D9D9D9"/>
          </w:tcPr>
          <w:p w14:paraId="62CC2195" w14:textId="77777777" w:rsidR="004B3E02" w:rsidRDefault="004B3E02">
            <w:pPr>
              <w:pStyle w:val="PleaseReviewReport0"/>
            </w:pPr>
            <w:r>
              <w:rPr>
                <w:lang w:val="pt-BR" w:eastAsia="pt-BR"/>
              </w:rPr>
              <w:drawing>
                <wp:inline distT="0" distB="0" distL="0" distR="0" wp14:anchorId="62CC235C" wp14:editId="62CC235D">
                  <wp:extent cx="152400" cy="152400"/>
                  <wp:effectExtent l="19050" t="0" r="0" b="0"/>
                  <wp:docPr id="33"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Colombia </w:t>
            </w:r>
            <w:r>
              <w:br/>
              <w:t xml:space="preserve">The biology of the fungus Pseudocercospora fijiensis, the causative agent of black Sigatoka, is strictly associated with the leaf tissue of banana plants. Its life cycle, according to epidemiological research, includes germination of conidia and ascospores on the surface of young leaves, penetration through stomata, colonization of the mesophyll by intercellular growth and appearance of necrotic lesions; there is no evidence that this pathogen colonizes the fruits or structures of the cluster (CHURCHILL, 2011). </w:t>
            </w:r>
            <w:r>
              <w:br/>
            </w:r>
            <w:r>
              <w:lastRenderedPageBreak/>
              <w:t>Mitigation measures should not be established for pests that do not follow the route of entry.</w:t>
            </w:r>
            <w:r>
              <w:br/>
            </w:r>
            <w:r>
              <w:br/>
              <w:t>CHURCHILL, A.C.L. (2011), Mycosphaerella fijiensis, the black leaf streak pathogen of banana: progress towards understanding pathogen biology and detection, disease development, and the challenges of control. Molecular Plant Pathology, 12: 307-328. https://doi.org/10.1111/j.1364-3703.2010.00672.x</w:t>
            </w:r>
          </w:p>
          <w:p w14:paraId="62CC2196" w14:textId="77777777" w:rsidR="004B3E02" w:rsidRDefault="004B3E02">
            <w:pPr>
              <w:pStyle w:val="PleaseReviewReport0"/>
            </w:pPr>
            <w:r>
              <w:rPr>
                <w:i/>
              </w:rPr>
              <w:t>Category : SUBSTANTIVE </w:t>
            </w:r>
          </w:p>
        </w:tc>
        <w:tc>
          <w:tcPr>
            <w:tcW w:w="3870" w:type="dxa"/>
            <w:shd w:val="clear" w:color="auto" w:fill="D9D9D9"/>
          </w:tcPr>
          <w:p w14:paraId="52B5676E" w14:textId="68031851" w:rsidR="004B3E02" w:rsidRPr="008A1F47" w:rsidRDefault="008A1F47">
            <w:pPr>
              <w:pStyle w:val="PleaseReviewReport0"/>
              <w:rPr>
                <w:b/>
              </w:rPr>
            </w:pPr>
            <w:r w:rsidRPr="008A1F47">
              <w:rPr>
                <w:b/>
              </w:rPr>
              <w:lastRenderedPageBreak/>
              <w:t>INCORPORATED</w:t>
            </w:r>
          </w:p>
        </w:tc>
      </w:tr>
      <w:tr w:rsidR="004B3E02" w14:paraId="62CC219E" w14:textId="4F30BC60" w:rsidTr="004B3E02">
        <w:tc>
          <w:tcPr>
            <w:tcW w:w="1200" w:type="dxa"/>
            <w:shd w:val="clear" w:color="auto" w:fill="D9D9D9"/>
          </w:tcPr>
          <w:p w14:paraId="62CC2198" w14:textId="77777777" w:rsidR="004B3E02" w:rsidRDefault="004B3E02">
            <w:pPr>
              <w:pStyle w:val="PleaseReviewReport0"/>
              <w:jc w:val="center"/>
            </w:pPr>
            <w:r>
              <w:t>581</w:t>
            </w:r>
          </w:p>
        </w:tc>
        <w:tc>
          <w:tcPr>
            <w:tcW w:w="661" w:type="dxa"/>
            <w:shd w:val="clear" w:color="auto" w:fill="D9D9D9"/>
          </w:tcPr>
          <w:p w14:paraId="62CC2199" w14:textId="77777777" w:rsidR="004B3E02" w:rsidRDefault="004B3E02">
            <w:pPr>
              <w:pStyle w:val="PleaseReviewReport0"/>
              <w:jc w:val="center"/>
            </w:pPr>
            <w:r>
              <w:t>456</w:t>
            </w:r>
          </w:p>
        </w:tc>
        <w:tc>
          <w:tcPr>
            <w:tcW w:w="3179" w:type="dxa"/>
            <w:shd w:val="clear" w:color="auto" w:fill="D9D9D9"/>
          </w:tcPr>
          <w:p w14:paraId="62CC219A" w14:textId="77777777" w:rsidR="004B3E02" w:rsidRDefault="004B3E02">
            <w:pPr>
              <w:pStyle w:val="PleaseReviewReport0"/>
            </w:pPr>
            <w:r>
              <w:rPr>
                <w:rFonts w:ascii="Arial" w:hAnsi="Arial" w:cs="Arial"/>
                <w:strike/>
                <w:color w:val="0000FF"/>
                <w:sz w:val="18"/>
                <w:szCs w:val="18"/>
              </w:rPr>
              <w:t xml:space="preserve">PFA; </w:t>
            </w:r>
            <w:r>
              <w:rPr>
                <w:rFonts w:ascii="Arial" w:hAnsi="Arial" w:cs="Arial"/>
                <w:sz w:val="18"/>
                <w:szCs w:val="18"/>
              </w:rPr>
              <w:t>SA 3</w:t>
            </w:r>
          </w:p>
        </w:tc>
        <w:tc>
          <w:tcPr>
            <w:tcW w:w="540" w:type="dxa"/>
            <w:shd w:val="clear" w:color="auto" w:fill="D9D9D9"/>
          </w:tcPr>
          <w:p w14:paraId="62CC219B" w14:textId="77777777" w:rsidR="004B3E02" w:rsidRDefault="004B3E02">
            <w:pPr>
              <w:pStyle w:val="PleaseReviewReport0"/>
              <w:jc w:val="center"/>
            </w:pPr>
            <w:r>
              <w:t>P</w:t>
            </w:r>
          </w:p>
        </w:tc>
        <w:tc>
          <w:tcPr>
            <w:tcW w:w="6120" w:type="dxa"/>
            <w:shd w:val="clear" w:color="auto" w:fill="D9D9D9"/>
          </w:tcPr>
          <w:p w14:paraId="62CC219C" w14:textId="77777777" w:rsidR="004B3E02" w:rsidRDefault="004B3E02">
            <w:pPr>
              <w:pStyle w:val="PleaseReviewReport0"/>
            </w:pPr>
            <w:r>
              <w:rPr>
                <w:b/>
              </w:rPr>
              <w:t>COSAVE </w:t>
            </w:r>
            <w:r>
              <w:br/>
              <w:t>PFA is a general measure that applies to any pest and is included in Table 2. This is for consistency with Annex 1 of ISPM 46 (mango).</w:t>
            </w:r>
          </w:p>
          <w:p w14:paraId="62CC219D" w14:textId="77777777" w:rsidR="004B3E02" w:rsidRDefault="004B3E02">
            <w:pPr>
              <w:pStyle w:val="PleaseReviewReport0"/>
            </w:pPr>
            <w:r>
              <w:rPr>
                <w:i/>
              </w:rPr>
              <w:t>Category : TECHNICAL </w:t>
            </w:r>
          </w:p>
        </w:tc>
        <w:tc>
          <w:tcPr>
            <w:tcW w:w="3870" w:type="dxa"/>
            <w:shd w:val="clear" w:color="auto" w:fill="D9D9D9"/>
          </w:tcPr>
          <w:p w14:paraId="1BB7899E" w14:textId="3B33190C" w:rsidR="004B3E02" w:rsidRDefault="008A1F47">
            <w:pPr>
              <w:pStyle w:val="PleaseReviewReport0"/>
              <w:rPr>
                <w:b/>
              </w:rPr>
            </w:pPr>
            <w:r>
              <w:rPr>
                <w:b/>
              </w:rPr>
              <w:t>INCORPORATED</w:t>
            </w:r>
          </w:p>
        </w:tc>
      </w:tr>
      <w:tr w:rsidR="004B3E02" w14:paraId="62CC21A5" w14:textId="2DFAA1AF" w:rsidTr="004B3E02">
        <w:tc>
          <w:tcPr>
            <w:tcW w:w="1200" w:type="dxa"/>
            <w:shd w:val="clear" w:color="auto" w:fill="D9D9D9"/>
          </w:tcPr>
          <w:p w14:paraId="62CC219F" w14:textId="77777777" w:rsidR="004B3E02" w:rsidRDefault="004B3E02">
            <w:pPr>
              <w:pStyle w:val="PleaseReviewReport0"/>
              <w:jc w:val="center"/>
            </w:pPr>
            <w:r>
              <w:t>582</w:t>
            </w:r>
          </w:p>
        </w:tc>
        <w:tc>
          <w:tcPr>
            <w:tcW w:w="661" w:type="dxa"/>
            <w:shd w:val="clear" w:color="auto" w:fill="D9D9D9"/>
          </w:tcPr>
          <w:p w14:paraId="62CC21A0" w14:textId="77777777" w:rsidR="004B3E02" w:rsidRDefault="004B3E02">
            <w:pPr>
              <w:pStyle w:val="PleaseReviewReport0"/>
              <w:jc w:val="center"/>
            </w:pPr>
            <w:r>
              <w:t>456</w:t>
            </w:r>
          </w:p>
        </w:tc>
        <w:tc>
          <w:tcPr>
            <w:tcW w:w="3179" w:type="dxa"/>
            <w:shd w:val="clear" w:color="auto" w:fill="D9D9D9"/>
          </w:tcPr>
          <w:p w14:paraId="62CC21A1" w14:textId="77777777" w:rsidR="004B3E02" w:rsidRDefault="004B3E02">
            <w:pPr>
              <w:pStyle w:val="PleaseReviewReport0"/>
            </w:pPr>
            <w:r>
              <w:rPr>
                <w:rFonts w:ascii="Arial" w:hAnsi="Arial" w:cs="Arial"/>
                <w:strike/>
                <w:color w:val="CD5C5C"/>
                <w:sz w:val="18"/>
                <w:szCs w:val="18"/>
              </w:rPr>
              <w:t>ALP; ES 3</w:t>
            </w:r>
          </w:p>
        </w:tc>
        <w:tc>
          <w:tcPr>
            <w:tcW w:w="540" w:type="dxa"/>
            <w:shd w:val="clear" w:color="auto" w:fill="D9D9D9"/>
          </w:tcPr>
          <w:p w14:paraId="62CC21A2" w14:textId="77777777" w:rsidR="004B3E02" w:rsidRDefault="004B3E02">
            <w:pPr>
              <w:pStyle w:val="PleaseReviewReport0"/>
              <w:jc w:val="center"/>
            </w:pPr>
            <w:r>
              <w:t>P</w:t>
            </w:r>
          </w:p>
        </w:tc>
        <w:tc>
          <w:tcPr>
            <w:tcW w:w="6120" w:type="dxa"/>
            <w:shd w:val="clear" w:color="auto" w:fill="D9D9D9"/>
          </w:tcPr>
          <w:p w14:paraId="62CC21A3" w14:textId="77777777" w:rsidR="004B3E02" w:rsidRDefault="004B3E02">
            <w:pPr>
              <w:pStyle w:val="PleaseReviewReport0"/>
            </w:pPr>
            <w:r w:rsidRPr="00E559B7">
              <w:rPr>
                <w:b/>
                <w:lang w:val="fr-FR"/>
              </w:rPr>
              <w:t>Colombia </w:t>
            </w:r>
            <w:r w:rsidRPr="00E559B7">
              <w:rPr>
                <w:lang w:val="fr-FR"/>
              </w:rPr>
              <w:br/>
              <w:t xml:space="preserve">La biología del hongo Pseudocercospora fijiensis, agente causal de la Sigatoka negra, está estrictamente asociada al tejido foliar de las plantas de banano. Su ciclo de vida, conforme a investigaciones epidemiológicas, incluye germinación de conidios y ascosporas en la superficie de hojas jóvenes, penetración a través de estomas, colonización del mesófilo por crecimiento intercelular y aparición de lesiones necróticas; no hay evidencia de que este patógeno colonice los frutos ni las estructuras del racimo (CHURCHILL, 2011). </w:t>
            </w:r>
            <w:r w:rsidRPr="00E559B7">
              <w:rPr>
                <w:lang w:val="fr-FR"/>
              </w:rPr>
              <w:br/>
              <w:t>No se deben establecer medidas de mitigación para plagas que no siguen la vía de ingreso.</w:t>
            </w:r>
            <w:r w:rsidRPr="00E559B7">
              <w:rPr>
                <w:lang w:val="fr-FR"/>
              </w:rPr>
              <w:br/>
            </w:r>
            <w:r w:rsidRPr="00E559B7">
              <w:rPr>
                <w:lang w:val="fr-FR"/>
              </w:rPr>
              <w:br/>
            </w:r>
            <w:r>
              <w:t>CHURCHILL, A.C.L. (2011), Mycosphaerella fijiensis, the black leaf streak pathogen of banana: progress towards understanding pathogen biology and detection, disease development, and the challenges of control. Molecular Plant Pathology, 12: 307-328. https://doi.org/10.1111/j.1364-3703.2010.00672.x</w:t>
            </w:r>
          </w:p>
          <w:p w14:paraId="62CC21A4" w14:textId="77777777" w:rsidR="004B3E02" w:rsidRDefault="004B3E02">
            <w:pPr>
              <w:pStyle w:val="PleaseReviewReport0"/>
            </w:pPr>
            <w:r>
              <w:rPr>
                <w:i/>
              </w:rPr>
              <w:t>Category : SUBSTANTIVE </w:t>
            </w:r>
          </w:p>
        </w:tc>
        <w:tc>
          <w:tcPr>
            <w:tcW w:w="3870" w:type="dxa"/>
            <w:shd w:val="clear" w:color="auto" w:fill="D9D9D9"/>
          </w:tcPr>
          <w:p w14:paraId="03198567" w14:textId="3254A206" w:rsidR="004B3E02" w:rsidRPr="00E559B7" w:rsidRDefault="008A1F47">
            <w:pPr>
              <w:pStyle w:val="PleaseReviewReport0"/>
              <w:rPr>
                <w:b/>
                <w:lang w:val="fr-FR"/>
              </w:rPr>
            </w:pPr>
            <w:r>
              <w:rPr>
                <w:b/>
                <w:lang w:val="fr-FR"/>
              </w:rPr>
              <w:t>INCORPORATED</w:t>
            </w:r>
          </w:p>
        </w:tc>
      </w:tr>
      <w:tr w:rsidR="004B3E02" w14:paraId="62CC21AC" w14:textId="790BE6DB" w:rsidTr="004B3E02">
        <w:tc>
          <w:tcPr>
            <w:tcW w:w="1200" w:type="dxa"/>
          </w:tcPr>
          <w:p w14:paraId="62CC21A6" w14:textId="77777777" w:rsidR="004B3E02" w:rsidRDefault="004B3E02">
            <w:pPr>
              <w:pStyle w:val="PleaseReviewReport0"/>
              <w:jc w:val="center"/>
            </w:pPr>
            <w:r>
              <w:t>583</w:t>
            </w:r>
          </w:p>
        </w:tc>
        <w:tc>
          <w:tcPr>
            <w:tcW w:w="661" w:type="dxa"/>
          </w:tcPr>
          <w:p w14:paraId="62CC21A7" w14:textId="77777777" w:rsidR="004B3E02" w:rsidRDefault="004B3E02">
            <w:pPr>
              <w:pStyle w:val="PleaseReviewReport0"/>
              <w:jc w:val="center"/>
            </w:pPr>
            <w:r>
              <w:t>457</w:t>
            </w:r>
          </w:p>
        </w:tc>
        <w:tc>
          <w:tcPr>
            <w:tcW w:w="3179" w:type="dxa"/>
          </w:tcPr>
          <w:p w14:paraId="62CC21A8" w14:textId="77777777" w:rsidR="004B3E02" w:rsidRDefault="004B3E02">
            <w:pPr>
              <w:pStyle w:val="PleaseReviewReport0"/>
            </w:pPr>
            <w:r>
              <w:rPr>
                <w:rFonts w:ascii="Arial" w:hAnsi="Arial" w:cs="Arial"/>
                <w:i/>
                <w:color w:val="FF00FF"/>
                <w:sz w:val="18"/>
                <w:szCs w:val="18"/>
                <w:u w:val="single"/>
              </w:rPr>
              <w:t xml:space="preserve"> </w:t>
            </w:r>
            <w:r>
              <w:rPr>
                <w:rFonts w:ascii="Arial" w:hAnsi="Arial" w:cs="Arial"/>
                <w:i/>
                <w:sz w:val="18"/>
                <w:szCs w:val="18"/>
              </w:rPr>
              <w:t xml:space="preserve">Mycosphaerella </w:t>
            </w:r>
            <w:r>
              <w:rPr>
                <w:rFonts w:ascii="Arial" w:hAnsi="Arial" w:cs="Arial"/>
                <w:i/>
                <w:strike/>
                <w:color w:val="FF00FF"/>
                <w:sz w:val="18"/>
                <w:szCs w:val="18"/>
              </w:rPr>
              <w:t>musicola</w:t>
            </w:r>
            <w:r>
              <w:rPr>
                <w:rFonts w:ascii="Arial" w:hAnsi="Arial" w:cs="Arial"/>
                <w:i/>
                <w:color w:val="FF00FF"/>
                <w:sz w:val="18"/>
                <w:szCs w:val="18"/>
                <w:u w:val="single"/>
              </w:rPr>
              <w:t>fijiensis field</w:t>
            </w:r>
          </w:p>
        </w:tc>
        <w:tc>
          <w:tcPr>
            <w:tcW w:w="540" w:type="dxa"/>
          </w:tcPr>
          <w:p w14:paraId="62CC21A9" w14:textId="77777777" w:rsidR="004B3E02" w:rsidRDefault="004B3E02">
            <w:pPr>
              <w:pStyle w:val="PleaseReviewReport0"/>
              <w:jc w:val="center"/>
            </w:pPr>
            <w:r>
              <w:t>P</w:t>
            </w:r>
          </w:p>
        </w:tc>
        <w:tc>
          <w:tcPr>
            <w:tcW w:w="6120" w:type="dxa"/>
          </w:tcPr>
          <w:p w14:paraId="62CC21AA" w14:textId="77777777" w:rsidR="004B3E02" w:rsidRDefault="004B3E02">
            <w:pPr>
              <w:pStyle w:val="PleaseReviewReport0"/>
            </w:pPr>
            <w:r>
              <w:rPr>
                <w:b/>
              </w:rPr>
              <w:t>Senegal </w:t>
            </w:r>
            <w:r>
              <w:br/>
            </w:r>
          </w:p>
          <w:p w14:paraId="62CC21AB" w14:textId="77777777" w:rsidR="004B3E02" w:rsidRDefault="004B3E02">
            <w:pPr>
              <w:pStyle w:val="PleaseReviewReport0"/>
            </w:pPr>
            <w:r>
              <w:rPr>
                <w:i/>
              </w:rPr>
              <w:t>Category : TECHNICAL </w:t>
            </w:r>
          </w:p>
        </w:tc>
        <w:tc>
          <w:tcPr>
            <w:tcW w:w="3870" w:type="dxa"/>
          </w:tcPr>
          <w:p w14:paraId="73D890A6" w14:textId="77777777" w:rsidR="004B3E02" w:rsidRDefault="008A1F47">
            <w:pPr>
              <w:pStyle w:val="PleaseReviewReport0"/>
              <w:rPr>
                <w:b/>
              </w:rPr>
            </w:pPr>
            <w:r>
              <w:rPr>
                <w:b/>
              </w:rPr>
              <w:t>CONSIDERED BUT NOT INCORPORTED</w:t>
            </w:r>
          </w:p>
          <w:p w14:paraId="58A44C51" w14:textId="75BA720B" w:rsidR="008A1F47" w:rsidRPr="008A1F47" w:rsidRDefault="008A1F47" w:rsidP="008A1F47">
            <w:pPr>
              <w:pStyle w:val="PleaseReviewReport0"/>
            </w:pPr>
            <w:r>
              <w:t xml:space="preserve">The SC agreed that when both scientific names are submitted during the call for information material, the most recent name prevails. According to the Index Fungorum, </w:t>
            </w:r>
            <w:r w:rsidRPr="008A1F47">
              <w:rPr>
                <w:i/>
              </w:rPr>
              <w:t>Mycosphaerella musicola</w:t>
            </w:r>
            <w:r>
              <w:t xml:space="preserve"> is the preferred name.</w:t>
            </w:r>
          </w:p>
        </w:tc>
      </w:tr>
      <w:tr w:rsidR="004B3E02" w14:paraId="62CC21B3" w14:textId="2D345ABD" w:rsidTr="004B3E02">
        <w:tc>
          <w:tcPr>
            <w:tcW w:w="1200" w:type="dxa"/>
          </w:tcPr>
          <w:p w14:paraId="62CC21AD" w14:textId="563233A7" w:rsidR="004B3E02" w:rsidRDefault="004B3E02">
            <w:pPr>
              <w:pStyle w:val="PleaseReviewReport0"/>
              <w:jc w:val="center"/>
            </w:pPr>
            <w:r>
              <w:t>584</w:t>
            </w:r>
          </w:p>
        </w:tc>
        <w:tc>
          <w:tcPr>
            <w:tcW w:w="661" w:type="dxa"/>
          </w:tcPr>
          <w:p w14:paraId="62CC21AE" w14:textId="77777777" w:rsidR="004B3E02" w:rsidRDefault="004B3E02">
            <w:pPr>
              <w:pStyle w:val="PleaseReviewReport0"/>
              <w:jc w:val="center"/>
            </w:pPr>
            <w:r>
              <w:t>457</w:t>
            </w:r>
          </w:p>
        </w:tc>
        <w:tc>
          <w:tcPr>
            <w:tcW w:w="3179" w:type="dxa"/>
          </w:tcPr>
          <w:p w14:paraId="62CC21AF" w14:textId="77777777" w:rsidR="004B3E02" w:rsidRDefault="004B3E02">
            <w:pPr>
              <w:pStyle w:val="PleaseReviewReport0"/>
            </w:pPr>
            <w:r>
              <w:rPr>
                <w:rFonts w:ascii="Arial" w:hAnsi="Arial" w:cs="Arial"/>
                <w:i/>
                <w:strike/>
                <w:color w:val="CD5C5C"/>
                <w:sz w:val="18"/>
                <w:szCs w:val="18"/>
              </w:rPr>
              <w:t>Mycosphaerella musicola</w:t>
            </w:r>
          </w:p>
        </w:tc>
        <w:tc>
          <w:tcPr>
            <w:tcW w:w="540" w:type="dxa"/>
          </w:tcPr>
          <w:p w14:paraId="62CC21B0" w14:textId="77777777" w:rsidR="004B3E02" w:rsidRDefault="004B3E02">
            <w:pPr>
              <w:pStyle w:val="PleaseReviewReport0"/>
              <w:jc w:val="center"/>
            </w:pPr>
            <w:r>
              <w:t>P</w:t>
            </w:r>
          </w:p>
        </w:tc>
        <w:tc>
          <w:tcPr>
            <w:tcW w:w="6120" w:type="dxa"/>
          </w:tcPr>
          <w:p w14:paraId="62CC21B1" w14:textId="77777777" w:rsidR="004B3E02" w:rsidRDefault="004B3E02">
            <w:pPr>
              <w:pStyle w:val="PleaseReviewReport0"/>
            </w:pPr>
            <w:r>
              <w:rPr>
                <w:lang w:val="pt-BR" w:eastAsia="pt-BR"/>
              </w:rPr>
              <w:drawing>
                <wp:inline distT="0" distB="0" distL="0" distR="0" wp14:anchorId="62CC235E" wp14:editId="62CC235F">
                  <wp:extent cx="152400" cy="152400"/>
                  <wp:effectExtent l="19050" t="0" r="0" b="0"/>
                  <wp:docPr id="34"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Colombia </w:t>
            </w:r>
            <w:r>
              <w:br/>
              <w:t xml:space="preserve">The biology of Mycosphaerella musicola is strictly linked to the leaves of banana plants. Its biological cycle includes the germination of conidia and ascospores, penetration through the stomata, the colonization of the mesophyll, and intercellular growth within leaf tissue, without involving the fruit or cluster structures at any time (Gomes et al., 2018). </w:t>
            </w:r>
            <w:r>
              <w:br/>
              <w:t>Mitigation measures should not be established for pests that do not follow the route of entry.</w:t>
            </w:r>
            <w:r>
              <w:br/>
            </w:r>
            <w:r>
              <w:lastRenderedPageBreak/>
              <w:t>Gomes, L.I.S., Douhan, G.W., Lehner, M.S., Bibiano, L.B.J. and Mizubuti, E.S.G. (2018), Yellow sigatoka epidemics caused by a panmictic population of Mycosphaerella musicola in Brazil. Plant Pathol, 67: 295-302. https://doi.org/10.1111/ppa.12752</w:t>
            </w:r>
          </w:p>
          <w:p w14:paraId="62CC21B2" w14:textId="77777777" w:rsidR="004B3E02" w:rsidRDefault="004B3E02">
            <w:pPr>
              <w:pStyle w:val="PleaseReviewReport0"/>
            </w:pPr>
            <w:r>
              <w:rPr>
                <w:i/>
              </w:rPr>
              <w:t>Category : SUBSTANTIVE </w:t>
            </w:r>
          </w:p>
        </w:tc>
        <w:tc>
          <w:tcPr>
            <w:tcW w:w="3870" w:type="dxa"/>
          </w:tcPr>
          <w:p w14:paraId="4C89C9BE" w14:textId="46FF508C" w:rsidR="004B3E02" w:rsidRPr="008A1F47" w:rsidRDefault="008A1F47">
            <w:pPr>
              <w:pStyle w:val="PleaseReviewReport0"/>
              <w:rPr>
                <w:b/>
              </w:rPr>
            </w:pPr>
            <w:r w:rsidRPr="008A1F47">
              <w:rPr>
                <w:b/>
              </w:rPr>
              <w:lastRenderedPageBreak/>
              <w:t>INCORPORATED</w:t>
            </w:r>
          </w:p>
        </w:tc>
      </w:tr>
      <w:tr w:rsidR="004B3E02" w14:paraId="62CC21BA" w14:textId="5C9FCBEF" w:rsidTr="004B3E02">
        <w:tc>
          <w:tcPr>
            <w:tcW w:w="1200" w:type="dxa"/>
          </w:tcPr>
          <w:p w14:paraId="62CC21B4" w14:textId="77777777" w:rsidR="004B3E02" w:rsidRDefault="004B3E02">
            <w:pPr>
              <w:pStyle w:val="PleaseReviewReport0"/>
              <w:jc w:val="center"/>
            </w:pPr>
            <w:r>
              <w:t>585</w:t>
            </w:r>
          </w:p>
        </w:tc>
        <w:tc>
          <w:tcPr>
            <w:tcW w:w="661" w:type="dxa"/>
          </w:tcPr>
          <w:p w14:paraId="62CC21B5" w14:textId="77777777" w:rsidR="004B3E02" w:rsidRDefault="004B3E02">
            <w:pPr>
              <w:pStyle w:val="PleaseReviewReport0"/>
              <w:jc w:val="center"/>
            </w:pPr>
            <w:r>
              <w:t>457</w:t>
            </w:r>
          </w:p>
        </w:tc>
        <w:tc>
          <w:tcPr>
            <w:tcW w:w="3179" w:type="dxa"/>
          </w:tcPr>
          <w:p w14:paraId="62CC21B6" w14:textId="77777777" w:rsidR="004B3E02" w:rsidRDefault="004B3E02">
            <w:pPr>
              <w:pStyle w:val="PleaseReviewReport0"/>
            </w:pPr>
            <w:r>
              <w:rPr>
                <w:rFonts w:ascii="Arial" w:hAnsi="Arial" w:cs="Arial"/>
                <w:i/>
                <w:strike/>
                <w:color w:val="CD5C5C"/>
                <w:sz w:val="18"/>
                <w:szCs w:val="18"/>
              </w:rPr>
              <w:t>Mycosphaerella musicola</w:t>
            </w:r>
          </w:p>
        </w:tc>
        <w:tc>
          <w:tcPr>
            <w:tcW w:w="540" w:type="dxa"/>
          </w:tcPr>
          <w:p w14:paraId="62CC21B7" w14:textId="77777777" w:rsidR="004B3E02" w:rsidRDefault="004B3E02">
            <w:pPr>
              <w:pStyle w:val="PleaseReviewReport0"/>
              <w:jc w:val="center"/>
            </w:pPr>
            <w:r>
              <w:t>P</w:t>
            </w:r>
          </w:p>
        </w:tc>
        <w:tc>
          <w:tcPr>
            <w:tcW w:w="6120" w:type="dxa"/>
          </w:tcPr>
          <w:p w14:paraId="62CC21B8" w14:textId="77777777" w:rsidR="004B3E02" w:rsidRDefault="004B3E02">
            <w:pPr>
              <w:pStyle w:val="PleaseReviewReport0"/>
            </w:pPr>
            <w:r>
              <w:rPr>
                <w:b/>
              </w:rPr>
              <w:t>Japan </w:t>
            </w:r>
            <w:r>
              <w:br/>
              <w:t>Refer to general comments and comments for paragraph No 249.</w:t>
            </w:r>
          </w:p>
          <w:p w14:paraId="62CC21B9" w14:textId="77777777" w:rsidR="004B3E02" w:rsidRDefault="004B3E02">
            <w:pPr>
              <w:pStyle w:val="PleaseReviewReport0"/>
            </w:pPr>
            <w:r>
              <w:rPr>
                <w:i/>
              </w:rPr>
              <w:t>Category : SUBSTANTIVE </w:t>
            </w:r>
          </w:p>
        </w:tc>
        <w:tc>
          <w:tcPr>
            <w:tcW w:w="3870" w:type="dxa"/>
          </w:tcPr>
          <w:p w14:paraId="795F6BFC" w14:textId="74EFA5EA" w:rsidR="004B3E02" w:rsidRDefault="008A1F47">
            <w:pPr>
              <w:pStyle w:val="PleaseReviewReport0"/>
              <w:rPr>
                <w:b/>
              </w:rPr>
            </w:pPr>
            <w:r w:rsidRPr="008A1F47">
              <w:rPr>
                <w:b/>
              </w:rPr>
              <w:t>INCORPORATED</w:t>
            </w:r>
          </w:p>
        </w:tc>
      </w:tr>
      <w:tr w:rsidR="004B3E02" w14:paraId="62CC21C1" w14:textId="34F5B214" w:rsidTr="004B3E02">
        <w:tc>
          <w:tcPr>
            <w:tcW w:w="1200" w:type="dxa"/>
          </w:tcPr>
          <w:p w14:paraId="62CC21BB" w14:textId="77777777" w:rsidR="004B3E02" w:rsidRDefault="004B3E02">
            <w:pPr>
              <w:pStyle w:val="PleaseReviewReport0"/>
              <w:jc w:val="center"/>
            </w:pPr>
            <w:r>
              <w:t>586</w:t>
            </w:r>
          </w:p>
        </w:tc>
        <w:tc>
          <w:tcPr>
            <w:tcW w:w="661" w:type="dxa"/>
          </w:tcPr>
          <w:p w14:paraId="62CC21BC" w14:textId="77777777" w:rsidR="004B3E02" w:rsidRDefault="004B3E02">
            <w:pPr>
              <w:pStyle w:val="PleaseReviewReport0"/>
              <w:jc w:val="center"/>
            </w:pPr>
            <w:r>
              <w:t>457</w:t>
            </w:r>
          </w:p>
        </w:tc>
        <w:tc>
          <w:tcPr>
            <w:tcW w:w="3179" w:type="dxa"/>
          </w:tcPr>
          <w:p w14:paraId="62CC21BD" w14:textId="77777777" w:rsidR="004B3E02" w:rsidRDefault="004B3E02">
            <w:pPr>
              <w:pStyle w:val="PleaseReviewReport0"/>
            </w:pPr>
            <w:r>
              <w:rPr>
                <w:rFonts w:ascii="Arial" w:hAnsi="Arial" w:cs="Arial"/>
                <w:i/>
                <w:strike/>
                <w:color w:val="0000FF"/>
                <w:sz w:val="18"/>
                <w:szCs w:val="18"/>
              </w:rPr>
              <w:t>Mycosphaerella musicola</w:t>
            </w:r>
          </w:p>
        </w:tc>
        <w:tc>
          <w:tcPr>
            <w:tcW w:w="540" w:type="dxa"/>
          </w:tcPr>
          <w:p w14:paraId="62CC21BE" w14:textId="77777777" w:rsidR="004B3E02" w:rsidRDefault="004B3E02">
            <w:pPr>
              <w:pStyle w:val="PleaseReviewReport0"/>
              <w:jc w:val="center"/>
            </w:pPr>
            <w:r>
              <w:t>P</w:t>
            </w:r>
          </w:p>
        </w:tc>
        <w:tc>
          <w:tcPr>
            <w:tcW w:w="6120" w:type="dxa"/>
          </w:tcPr>
          <w:p w14:paraId="62CC21BF" w14:textId="77777777" w:rsidR="004B3E02" w:rsidRDefault="004B3E02">
            <w:pPr>
              <w:pStyle w:val="PleaseReviewReport0"/>
            </w:pPr>
            <w:r>
              <w:rPr>
                <w:b/>
              </w:rPr>
              <w:t>COSAVE </w:t>
            </w:r>
            <w:r>
              <w:br/>
              <w:t>It is suggested to remove it as a consequence of the removal of the pest from Table 1.</w:t>
            </w:r>
          </w:p>
          <w:p w14:paraId="62CC21C0" w14:textId="77777777" w:rsidR="004B3E02" w:rsidRDefault="004B3E02">
            <w:pPr>
              <w:pStyle w:val="PleaseReviewReport0"/>
            </w:pPr>
            <w:r>
              <w:rPr>
                <w:i/>
              </w:rPr>
              <w:t>Category : TECHNICAL </w:t>
            </w:r>
          </w:p>
        </w:tc>
        <w:tc>
          <w:tcPr>
            <w:tcW w:w="3870" w:type="dxa"/>
          </w:tcPr>
          <w:p w14:paraId="50BD76D1" w14:textId="28BCFCE4" w:rsidR="004B3E02" w:rsidRDefault="008A1F47">
            <w:pPr>
              <w:pStyle w:val="PleaseReviewReport0"/>
              <w:rPr>
                <w:b/>
              </w:rPr>
            </w:pPr>
            <w:r w:rsidRPr="008A1F47">
              <w:rPr>
                <w:b/>
              </w:rPr>
              <w:t>INCORPORATED</w:t>
            </w:r>
          </w:p>
        </w:tc>
      </w:tr>
      <w:tr w:rsidR="004B3E02" w14:paraId="62CC21C8" w14:textId="2EAB81E0" w:rsidTr="004B3E02">
        <w:tc>
          <w:tcPr>
            <w:tcW w:w="1200" w:type="dxa"/>
          </w:tcPr>
          <w:p w14:paraId="62CC21C2" w14:textId="77777777" w:rsidR="004B3E02" w:rsidRDefault="004B3E02">
            <w:pPr>
              <w:pStyle w:val="PleaseReviewReport0"/>
              <w:jc w:val="center"/>
            </w:pPr>
            <w:r>
              <w:t>587</w:t>
            </w:r>
          </w:p>
        </w:tc>
        <w:tc>
          <w:tcPr>
            <w:tcW w:w="661" w:type="dxa"/>
          </w:tcPr>
          <w:p w14:paraId="62CC21C3" w14:textId="77777777" w:rsidR="004B3E02" w:rsidRDefault="004B3E02">
            <w:pPr>
              <w:pStyle w:val="PleaseReviewReport0"/>
              <w:jc w:val="center"/>
            </w:pPr>
            <w:r>
              <w:t>457</w:t>
            </w:r>
          </w:p>
        </w:tc>
        <w:tc>
          <w:tcPr>
            <w:tcW w:w="3179" w:type="dxa"/>
          </w:tcPr>
          <w:p w14:paraId="62CC21C4" w14:textId="77777777" w:rsidR="004B3E02" w:rsidRDefault="004B3E02">
            <w:pPr>
              <w:pStyle w:val="PleaseReviewReport0"/>
            </w:pPr>
            <w:r>
              <w:rPr>
                <w:rFonts w:ascii="Arial" w:hAnsi="Arial" w:cs="Arial"/>
                <w:i/>
                <w:strike/>
                <w:color w:val="CD5C5C"/>
                <w:sz w:val="18"/>
                <w:szCs w:val="18"/>
              </w:rPr>
              <w:t>Mycosphaerella musicola</w:t>
            </w:r>
          </w:p>
        </w:tc>
        <w:tc>
          <w:tcPr>
            <w:tcW w:w="540" w:type="dxa"/>
          </w:tcPr>
          <w:p w14:paraId="62CC21C5" w14:textId="77777777" w:rsidR="004B3E02" w:rsidRDefault="004B3E02">
            <w:pPr>
              <w:pStyle w:val="PleaseReviewReport0"/>
              <w:jc w:val="center"/>
            </w:pPr>
            <w:r>
              <w:t>P</w:t>
            </w:r>
          </w:p>
        </w:tc>
        <w:tc>
          <w:tcPr>
            <w:tcW w:w="6120" w:type="dxa"/>
          </w:tcPr>
          <w:p w14:paraId="62CC21C6" w14:textId="77777777" w:rsidR="004B3E02" w:rsidRDefault="004B3E02">
            <w:pPr>
              <w:pStyle w:val="PleaseReviewReport0"/>
            </w:pPr>
            <w:r w:rsidRPr="00E559B7">
              <w:rPr>
                <w:b/>
                <w:lang w:val="fr-FR"/>
              </w:rPr>
              <w:t>Colombia </w:t>
            </w:r>
            <w:r w:rsidRPr="00E559B7">
              <w:rPr>
                <w:lang w:val="fr-FR"/>
              </w:rPr>
              <w:br/>
              <w:t xml:space="preserve">La biología de Mycosphaerella musicola esta estrictamente vinculada con las hojas de las plantas de banano. Su ciclo biológico incluye la germinación de conidios y ascosporas, la penetración a través de los estomas, la colonización del mesófilo y el crecimiento intercelular dentro de tejido foliar, sin involucrar en ningún momento el fruto ni estructuras del racimo (Gomes et al., 2018). </w:t>
            </w:r>
            <w:r w:rsidRPr="00E559B7">
              <w:rPr>
                <w:lang w:val="fr-FR"/>
              </w:rPr>
              <w:br/>
              <w:t>No se deben establecer medidas de mitigación para plagas que no siguen la vía de ingreso.</w:t>
            </w:r>
            <w:r w:rsidRPr="00E559B7">
              <w:rPr>
                <w:lang w:val="fr-FR"/>
              </w:rPr>
              <w:br/>
              <w:t xml:space="preserve">Gomes, L.I.S., Douhan, G.W., Lehner, M.S., Bibiano, L.B.J. and Mizubuti, E.S.G. (2018), Yellow sigatoka epidemics caused by a panmictic population of Mycosphaerella musicola in Brazil. </w:t>
            </w:r>
            <w:r>
              <w:t>Plant Pathol, 67: 295-302. https://doi.org/10.1111/ppa.12752</w:t>
            </w:r>
          </w:p>
          <w:p w14:paraId="62CC21C7" w14:textId="77777777" w:rsidR="004B3E02" w:rsidRDefault="004B3E02">
            <w:pPr>
              <w:pStyle w:val="PleaseReviewReport0"/>
            </w:pPr>
            <w:r>
              <w:rPr>
                <w:i/>
              </w:rPr>
              <w:t>Category : SUBSTANTIVE </w:t>
            </w:r>
          </w:p>
        </w:tc>
        <w:tc>
          <w:tcPr>
            <w:tcW w:w="3870" w:type="dxa"/>
          </w:tcPr>
          <w:p w14:paraId="04A23C3B" w14:textId="753E8C78" w:rsidR="004B3E02" w:rsidRPr="00E559B7" w:rsidRDefault="008A1F47">
            <w:pPr>
              <w:pStyle w:val="PleaseReviewReport0"/>
              <w:rPr>
                <w:b/>
                <w:lang w:val="fr-FR"/>
              </w:rPr>
            </w:pPr>
            <w:r w:rsidRPr="008A1F47">
              <w:rPr>
                <w:b/>
              </w:rPr>
              <w:t>INCORPORATED</w:t>
            </w:r>
          </w:p>
        </w:tc>
      </w:tr>
      <w:tr w:rsidR="004B3E02" w14:paraId="62CC21CF" w14:textId="3F667C3B" w:rsidTr="004B3E02">
        <w:tc>
          <w:tcPr>
            <w:tcW w:w="1200" w:type="dxa"/>
            <w:shd w:val="clear" w:color="auto" w:fill="D9D9D9"/>
          </w:tcPr>
          <w:p w14:paraId="62CC21C9" w14:textId="77777777" w:rsidR="004B3E02" w:rsidRDefault="004B3E02">
            <w:pPr>
              <w:pStyle w:val="PleaseReviewReport0"/>
              <w:jc w:val="center"/>
            </w:pPr>
            <w:r>
              <w:t>588</w:t>
            </w:r>
          </w:p>
        </w:tc>
        <w:tc>
          <w:tcPr>
            <w:tcW w:w="661" w:type="dxa"/>
            <w:shd w:val="clear" w:color="auto" w:fill="D9D9D9"/>
          </w:tcPr>
          <w:p w14:paraId="62CC21CA" w14:textId="77777777" w:rsidR="004B3E02" w:rsidRDefault="004B3E02">
            <w:pPr>
              <w:pStyle w:val="PleaseReviewReport0"/>
              <w:jc w:val="center"/>
            </w:pPr>
            <w:r>
              <w:t>458</w:t>
            </w:r>
          </w:p>
        </w:tc>
        <w:tc>
          <w:tcPr>
            <w:tcW w:w="3179" w:type="dxa"/>
            <w:shd w:val="clear" w:color="auto" w:fill="D9D9D9"/>
          </w:tcPr>
          <w:p w14:paraId="62CC21CB" w14:textId="77777777" w:rsidR="004B3E02" w:rsidRDefault="004B3E02">
            <w:pPr>
              <w:pStyle w:val="PleaseReviewReport0"/>
            </w:pPr>
            <w:r>
              <w:rPr>
                <w:rFonts w:ascii="Arial" w:hAnsi="Arial" w:cs="Arial"/>
                <w:strike/>
                <w:color w:val="CD5C5C"/>
                <w:sz w:val="18"/>
                <w:szCs w:val="18"/>
              </w:rPr>
              <w:t>SA 3</w:t>
            </w:r>
          </w:p>
        </w:tc>
        <w:tc>
          <w:tcPr>
            <w:tcW w:w="540" w:type="dxa"/>
            <w:shd w:val="clear" w:color="auto" w:fill="D9D9D9"/>
          </w:tcPr>
          <w:p w14:paraId="62CC21CC" w14:textId="77777777" w:rsidR="004B3E02" w:rsidRDefault="004B3E02">
            <w:pPr>
              <w:pStyle w:val="PleaseReviewReport0"/>
              <w:jc w:val="center"/>
            </w:pPr>
            <w:r>
              <w:t>P</w:t>
            </w:r>
          </w:p>
        </w:tc>
        <w:tc>
          <w:tcPr>
            <w:tcW w:w="6120" w:type="dxa"/>
            <w:shd w:val="clear" w:color="auto" w:fill="D9D9D9"/>
          </w:tcPr>
          <w:p w14:paraId="62CC21CD" w14:textId="77777777" w:rsidR="004B3E02" w:rsidRDefault="004B3E02">
            <w:pPr>
              <w:pStyle w:val="PleaseReviewReport0"/>
            </w:pPr>
            <w:r>
              <w:rPr>
                <w:lang w:val="pt-BR" w:eastAsia="pt-BR"/>
              </w:rPr>
              <w:drawing>
                <wp:inline distT="0" distB="0" distL="0" distR="0" wp14:anchorId="62CC2360" wp14:editId="62CC2361">
                  <wp:extent cx="152400" cy="152400"/>
                  <wp:effectExtent l="19050" t="0" r="0" b="0"/>
                  <wp:docPr id="35"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Brazil</w:t>
            </w:r>
            <w:r>
              <w:br/>
            </w:r>
            <w:r>
              <w:rPr>
                <w:b/>
              </w:rPr>
              <w:t>Colombia </w:t>
            </w:r>
            <w:r>
              <w:br/>
              <w:t xml:space="preserve">The biology of Mycosphaerella musicola is strictly linked to the leaves of banana plants. Its biological cycle includes the germination of conidia and ascospores, penetration through the stomata, the colonization of the mesophyll, and intercellular growth within leaf tissue, without involving the fruit or cluster structures at any time (Gomes et al., 2018). </w:t>
            </w:r>
            <w:r>
              <w:br/>
              <w:t>Mitigation measures should not be established for pests that do not follow the route of entry.</w:t>
            </w:r>
            <w:r>
              <w:br/>
              <w:t>Gomes, L.I.S., Douhan, G.W., Lehner, M.S., Bibiano, L.B.J. and Mizubuti, E.S.G. (2018), Yellow sigatoka epidemics caused by a panmictic population of Mycosphaerella musicola in Brazil. Plant Pathol, 67: 295-302. https://doi.org/10.1111/ppa.12752</w:t>
            </w:r>
          </w:p>
          <w:p w14:paraId="62CC21CE" w14:textId="77777777" w:rsidR="004B3E02" w:rsidRDefault="004B3E02">
            <w:pPr>
              <w:pStyle w:val="PleaseReviewReport0"/>
            </w:pPr>
            <w:r>
              <w:rPr>
                <w:i/>
              </w:rPr>
              <w:t>Category : SUBSTANTIVE </w:t>
            </w:r>
          </w:p>
        </w:tc>
        <w:tc>
          <w:tcPr>
            <w:tcW w:w="3870" w:type="dxa"/>
            <w:shd w:val="clear" w:color="auto" w:fill="D9D9D9"/>
          </w:tcPr>
          <w:p w14:paraId="59B8C98F" w14:textId="7B9FC908" w:rsidR="004B3E02" w:rsidRDefault="008A1F47">
            <w:pPr>
              <w:pStyle w:val="PleaseReviewReport0"/>
            </w:pPr>
            <w:r w:rsidRPr="008A1F47">
              <w:rPr>
                <w:b/>
              </w:rPr>
              <w:t>INCORPORATED</w:t>
            </w:r>
          </w:p>
        </w:tc>
      </w:tr>
      <w:tr w:rsidR="004B3E02" w14:paraId="62CC21D6" w14:textId="503CFF38" w:rsidTr="004B3E02">
        <w:tc>
          <w:tcPr>
            <w:tcW w:w="1200" w:type="dxa"/>
            <w:shd w:val="clear" w:color="auto" w:fill="D9D9D9"/>
          </w:tcPr>
          <w:p w14:paraId="62CC21D0" w14:textId="77777777" w:rsidR="004B3E02" w:rsidRDefault="004B3E02">
            <w:pPr>
              <w:pStyle w:val="PleaseReviewReport0"/>
              <w:jc w:val="center"/>
            </w:pPr>
            <w:r>
              <w:t>589</w:t>
            </w:r>
          </w:p>
        </w:tc>
        <w:tc>
          <w:tcPr>
            <w:tcW w:w="661" w:type="dxa"/>
            <w:shd w:val="clear" w:color="auto" w:fill="D9D9D9"/>
          </w:tcPr>
          <w:p w14:paraId="62CC21D1" w14:textId="77777777" w:rsidR="004B3E02" w:rsidRDefault="004B3E02">
            <w:pPr>
              <w:pStyle w:val="PleaseReviewReport0"/>
              <w:jc w:val="center"/>
            </w:pPr>
            <w:r>
              <w:t>458</w:t>
            </w:r>
          </w:p>
        </w:tc>
        <w:tc>
          <w:tcPr>
            <w:tcW w:w="3179" w:type="dxa"/>
            <w:shd w:val="clear" w:color="auto" w:fill="D9D9D9"/>
          </w:tcPr>
          <w:p w14:paraId="62CC21D2" w14:textId="77777777" w:rsidR="004B3E02" w:rsidRDefault="004B3E02">
            <w:pPr>
              <w:pStyle w:val="PleaseReviewReport0"/>
            </w:pPr>
            <w:r>
              <w:rPr>
                <w:rFonts w:ascii="Arial" w:hAnsi="Arial" w:cs="Arial"/>
                <w:strike/>
                <w:color w:val="CD5C5C"/>
                <w:sz w:val="18"/>
                <w:szCs w:val="18"/>
              </w:rPr>
              <w:t>SA 3</w:t>
            </w:r>
            <w:r>
              <w:rPr>
                <w:rFonts w:ascii="Arial" w:hAnsi="Arial" w:cs="Arial"/>
                <w:color w:val="CD5C5C"/>
                <w:sz w:val="18"/>
                <w:szCs w:val="18"/>
                <w:u w:val="single"/>
              </w:rPr>
              <w:t xml:space="preserve"> </w:t>
            </w:r>
          </w:p>
        </w:tc>
        <w:tc>
          <w:tcPr>
            <w:tcW w:w="540" w:type="dxa"/>
            <w:shd w:val="clear" w:color="auto" w:fill="D9D9D9"/>
          </w:tcPr>
          <w:p w14:paraId="62CC21D3" w14:textId="77777777" w:rsidR="004B3E02" w:rsidRDefault="004B3E02">
            <w:pPr>
              <w:pStyle w:val="PleaseReviewReport0"/>
              <w:jc w:val="center"/>
            </w:pPr>
            <w:r>
              <w:t>P</w:t>
            </w:r>
          </w:p>
        </w:tc>
        <w:tc>
          <w:tcPr>
            <w:tcW w:w="6120" w:type="dxa"/>
            <w:shd w:val="clear" w:color="auto" w:fill="D9D9D9"/>
          </w:tcPr>
          <w:p w14:paraId="62CC21D4" w14:textId="77777777" w:rsidR="004B3E02" w:rsidRDefault="004B3E02">
            <w:pPr>
              <w:pStyle w:val="PleaseReviewReport0"/>
            </w:pPr>
            <w:r>
              <w:rPr>
                <w:b/>
              </w:rPr>
              <w:t>Japan </w:t>
            </w:r>
            <w:r>
              <w:br/>
              <w:t>Refer to general comments and comments for paragraph No 249.</w:t>
            </w:r>
          </w:p>
          <w:p w14:paraId="62CC21D5" w14:textId="77777777" w:rsidR="004B3E02" w:rsidRDefault="004B3E02">
            <w:pPr>
              <w:pStyle w:val="PleaseReviewReport0"/>
            </w:pPr>
            <w:r>
              <w:rPr>
                <w:i/>
              </w:rPr>
              <w:t>Category : SUBSTANTIVE </w:t>
            </w:r>
          </w:p>
        </w:tc>
        <w:tc>
          <w:tcPr>
            <w:tcW w:w="3870" w:type="dxa"/>
            <w:shd w:val="clear" w:color="auto" w:fill="D9D9D9"/>
          </w:tcPr>
          <w:p w14:paraId="4F17F75C" w14:textId="3BF03869" w:rsidR="004B3E02" w:rsidRDefault="008A1F47">
            <w:pPr>
              <w:pStyle w:val="PleaseReviewReport0"/>
              <w:rPr>
                <w:b/>
              </w:rPr>
            </w:pPr>
            <w:r w:rsidRPr="008A1F47">
              <w:rPr>
                <w:b/>
              </w:rPr>
              <w:t>INCORPORATED</w:t>
            </w:r>
          </w:p>
        </w:tc>
      </w:tr>
      <w:tr w:rsidR="004B3E02" w14:paraId="62CC21DD" w14:textId="278B158A" w:rsidTr="004B3E02">
        <w:tc>
          <w:tcPr>
            <w:tcW w:w="1200" w:type="dxa"/>
            <w:shd w:val="clear" w:color="auto" w:fill="D9D9D9"/>
          </w:tcPr>
          <w:p w14:paraId="62CC21D7" w14:textId="77777777" w:rsidR="004B3E02" w:rsidRDefault="004B3E02">
            <w:pPr>
              <w:pStyle w:val="PleaseReviewReport0"/>
              <w:jc w:val="center"/>
            </w:pPr>
            <w:r>
              <w:t>590</w:t>
            </w:r>
          </w:p>
        </w:tc>
        <w:tc>
          <w:tcPr>
            <w:tcW w:w="661" w:type="dxa"/>
            <w:shd w:val="clear" w:color="auto" w:fill="D9D9D9"/>
          </w:tcPr>
          <w:p w14:paraId="62CC21D8" w14:textId="77777777" w:rsidR="004B3E02" w:rsidRDefault="004B3E02">
            <w:pPr>
              <w:pStyle w:val="PleaseReviewReport0"/>
              <w:jc w:val="center"/>
            </w:pPr>
            <w:r>
              <w:t>458</w:t>
            </w:r>
          </w:p>
        </w:tc>
        <w:tc>
          <w:tcPr>
            <w:tcW w:w="3179" w:type="dxa"/>
            <w:shd w:val="clear" w:color="auto" w:fill="D9D9D9"/>
          </w:tcPr>
          <w:p w14:paraId="62CC21D9" w14:textId="77777777" w:rsidR="004B3E02" w:rsidRDefault="004B3E02">
            <w:pPr>
              <w:pStyle w:val="PleaseReviewReport0"/>
            </w:pPr>
            <w:r>
              <w:rPr>
                <w:rFonts w:ascii="Arial" w:hAnsi="Arial" w:cs="Arial"/>
                <w:strike/>
                <w:color w:val="0000FF"/>
                <w:sz w:val="18"/>
                <w:szCs w:val="18"/>
              </w:rPr>
              <w:t>SA 3</w:t>
            </w:r>
          </w:p>
        </w:tc>
        <w:tc>
          <w:tcPr>
            <w:tcW w:w="540" w:type="dxa"/>
            <w:shd w:val="clear" w:color="auto" w:fill="D9D9D9"/>
          </w:tcPr>
          <w:p w14:paraId="62CC21DA" w14:textId="77777777" w:rsidR="004B3E02" w:rsidRDefault="004B3E02">
            <w:pPr>
              <w:pStyle w:val="PleaseReviewReport0"/>
              <w:jc w:val="center"/>
            </w:pPr>
            <w:r>
              <w:t>P</w:t>
            </w:r>
          </w:p>
        </w:tc>
        <w:tc>
          <w:tcPr>
            <w:tcW w:w="6120" w:type="dxa"/>
            <w:shd w:val="clear" w:color="auto" w:fill="D9D9D9"/>
          </w:tcPr>
          <w:p w14:paraId="62CC21DB" w14:textId="77777777" w:rsidR="004B3E02" w:rsidRDefault="004B3E02">
            <w:pPr>
              <w:pStyle w:val="PleaseReviewReport0"/>
            </w:pPr>
            <w:r>
              <w:rPr>
                <w:b/>
              </w:rPr>
              <w:t>COSAVE </w:t>
            </w:r>
            <w:r>
              <w:br/>
              <w:t>It is suggested to remove it as a consequence of the removal of the pest from Table 1.</w:t>
            </w:r>
          </w:p>
          <w:p w14:paraId="62CC21DC" w14:textId="77777777" w:rsidR="004B3E02" w:rsidRDefault="004B3E02">
            <w:pPr>
              <w:pStyle w:val="PleaseReviewReport0"/>
            </w:pPr>
            <w:r>
              <w:rPr>
                <w:i/>
              </w:rPr>
              <w:t>Category : TECHNICAL </w:t>
            </w:r>
          </w:p>
        </w:tc>
        <w:tc>
          <w:tcPr>
            <w:tcW w:w="3870" w:type="dxa"/>
            <w:shd w:val="clear" w:color="auto" w:fill="D9D9D9"/>
          </w:tcPr>
          <w:p w14:paraId="1DC6144B" w14:textId="09B0DB68" w:rsidR="004B3E02" w:rsidRDefault="008A1F47">
            <w:pPr>
              <w:pStyle w:val="PleaseReviewReport0"/>
              <w:rPr>
                <w:b/>
              </w:rPr>
            </w:pPr>
            <w:r w:rsidRPr="008A1F47">
              <w:rPr>
                <w:b/>
              </w:rPr>
              <w:t>INCORPORATED</w:t>
            </w:r>
          </w:p>
        </w:tc>
      </w:tr>
      <w:tr w:rsidR="004B3E02" w14:paraId="62CC21E4" w14:textId="1E031881" w:rsidTr="004B3E02">
        <w:tc>
          <w:tcPr>
            <w:tcW w:w="1200" w:type="dxa"/>
            <w:shd w:val="clear" w:color="auto" w:fill="D9D9D9"/>
          </w:tcPr>
          <w:p w14:paraId="62CC21DE" w14:textId="77777777" w:rsidR="004B3E02" w:rsidRDefault="004B3E02">
            <w:pPr>
              <w:pStyle w:val="PleaseReviewReport0"/>
              <w:jc w:val="center"/>
            </w:pPr>
            <w:r>
              <w:lastRenderedPageBreak/>
              <w:t>591</w:t>
            </w:r>
          </w:p>
        </w:tc>
        <w:tc>
          <w:tcPr>
            <w:tcW w:w="661" w:type="dxa"/>
            <w:shd w:val="clear" w:color="auto" w:fill="D9D9D9"/>
          </w:tcPr>
          <w:p w14:paraId="62CC21DF" w14:textId="77777777" w:rsidR="004B3E02" w:rsidRDefault="004B3E02">
            <w:pPr>
              <w:pStyle w:val="PleaseReviewReport0"/>
              <w:jc w:val="center"/>
            </w:pPr>
            <w:r>
              <w:t>458</w:t>
            </w:r>
          </w:p>
        </w:tc>
        <w:tc>
          <w:tcPr>
            <w:tcW w:w="3179" w:type="dxa"/>
            <w:shd w:val="clear" w:color="auto" w:fill="D9D9D9"/>
          </w:tcPr>
          <w:p w14:paraId="62CC21E0" w14:textId="77777777" w:rsidR="004B3E02" w:rsidRDefault="004B3E02">
            <w:pPr>
              <w:pStyle w:val="PleaseReviewReport0"/>
            </w:pPr>
            <w:r>
              <w:rPr>
                <w:rFonts w:ascii="Arial" w:hAnsi="Arial" w:cs="Arial"/>
                <w:strike/>
                <w:color w:val="CD5C5C"/>
                <w:sz w:val="18"/>
                <w:szCs w:val="18"/>
              </w:rPr>
              <w:t>ES 3</w:t>
            </w:r>
          </w:p>
        </w:tc>
        <w:tc>
          <w:tcPr>
            <w:tcW w:w="540" w:type="dxa"/>
            <w:shd w:val="clear" w:color="auto" w:fill="D9D9D9"/>
          </w:tcPr>
          <w:p w14:paraId="62CC21E1" w14:textId="77777777" w:rsidR="004B3E02" w:rsidRDefault="004B3E02">
            <w:pPr>
              <w:pStyle w:val="PleaseReviewReport0"/>
              <w:jc w:val="center"/>
            </w:pPr>
            <w:r>
              <w:t>P</w:t>
            </w:r>
          </w:p>
        </w:tc>
        <w:tc>
          <w:tcPr>
            <w:tcW w:w="6120" w:type="dxa"/>
            <w:shd w:val="clear" w:color="auto" w:fill="D9D9D9"/>
          </w:tcPr>
          <w:p w14:paraId="62CC21E2" w14:textId="77777777" w:rsidR="004B3E02" w:rsidRDefault="004B3E02">
            <w:pPr>
              <w:pStyle w:val="PleaseReviewReport0"/>
            </w:pPr>
            <w:r w:rsidRPr="00E559B7">
              <w:rPr>
                <w:b/>
                <w:lang w:val="fr-FR"/>
              </w:rPr>
              <w:t>Colombia </w:t>
            </w:r>
            <w:r w:rsidRPr="00E559B7">
              <w:rPr>
                <w:lang w:val="fr-FR"/>
              </w:rPr>
              <w:br/>
              <w:t xml:space="preserve">La biología de Mycosphaerella musicola esta estrictamente vinculada con las hojas de las plantas de banano. Su ciclo biológico incluye la germinación de conidios y ascosporas, la penetración a través de los estomas, la colonización del mesófilo y el crecimiento intercelular dentro de tejido foliar, sin involucrar en ningún momento el fruto ni estructuras del racimo (Gomes et al., 2018). </w:t>
            </w:r>
            <w:r w:rsidRPr="00E559B7">
              <w:rPr>
                <w:lang w:val="fr-FR"/>
              </w:rPr>
              <w:br/>
              <w:t>No se deben establecer medidas de mitigación para plagas que no siguen la vía de ingreso.</w:t>
            </w:r>
            <w:r w:rsidRPr="00E559B7">
              <w:rPr>
                <w:lang w:val="fr-FR"/>
              </w:rPr>
              <w:br/>
              <w:t xml:space="preserve">Gomes, L.I.S., Douhan, G.W., Lehner, M.S., Bibiano, L.B.J. and Mizubuti, E.S.G. (2018), Yellow sigatoka epidemics caused by a panmictic population of Mycosphaerella musicola in Brazil. </w:t>
            </w:r>
            <w:r>
              <w:t>Plant Pathol, 67: 295-302. https://doi.org/10.1111/ppa.12752</w:t>
            </w:r>
          </w:p>
          <w:p w14:paraId="62CC21E3" w14:textId="77777777" w:rsidR="004B3E02" w:rsidRDefault="004B3E02">
            <w:pPr>
              <w:pStyle w:val="PleaseReviewReport0"/>
            </w:pPr>
            <w:r>
              <w:rPr>
                <w:i/>
              </w:rPr>
              <w:t>Category : SUBSTANTIVE </w:t>
            </w:r>
          </w:p>
        </w:tc>
        <w:tc>
          <w:tcPr>
            <w:tcW w:w="3870" w:type="dxa"/>
            <w:shd w:val="clear" w:color="auto" w:fill="D9D9D9"/>
          </w:tcPr>
          <w:p w14:paraId="77CFBF23" w14:textId="05550F3D" w:rsidR="004B3E02" w:rsidRPr="00E559B7" w:rsidRDefault="008A1F47">
            <w:pPr>
              <w:pStyle w:val="PleaseReviewReport0"/>
              <w:rPr>
                <w:b/>
                <w:lang w:val="fr-FR"/>
              </w:rPr>
            </w:pPr>
            <w:r w:rsidRPr="008A1F47">
              <w:rPr>
                <w:b/>
              </w:rPr>
              <w:t>INCORPORATED</w:t>
            </w:r>
          </w:p>
        </w:tc>
      </w:tr>
      <w:tr w:rsidR="004B3E02" w14:paraId="62CC21EC" w14:textId="6275B1DF" w:rsidTr="004B3E02">
        <w:tc>
          <w:tcPr>
            <w:tcW w:w="1200" w:type="dxa"/>
          </w:tcPr>
          <w:p w14:paraId="62CC21E5" w14:textId="77777777" w:rsidR="004B3E02" w:rsidRDefault="004B3E02">
            <w:pPr>
              <w:pStyle w:val="PleaseReviewReport0"/>
              <w:jc w:val="center"/>
            </w:pPr>
            <w:r>
              <w:t>592</w:t>
            </w:r>
          </w:p>
        </w:tc>
        <w:tc>
          <w:tcPr>
            <w:tcW w:w="661" w:type="dxa"/>
          </w:tcPr>
          <w:p w14:paraId="62CC21E6" w14:textId="77777777" w:rsidR="004B3E02" w:rsidRDefault="004B3E02">
            <w:pPr>
              <w:pStyle w:val="PleaseReviewReport0"/>
              <w:jc w:val="center"/>
            </w:pPr>
            <w:r>
              <w:t>461</w:t>
            </w:r>
          </w:p>
        </w:tc>
        <w:tc>
          <w:tcPr>
            <w:tcW w:w="3179" w:type="dxa"/>
          </w:tcPr>
          <w:p w14:paraId="62CC21E7" w14:textId="77777777" w:rsidR="004B3E02" w:rsidRDefault="004B3E02">
            <w:pPr>
              <w:pStyle w:val="PleaseReviewReport0"/>
            </w:pPr>
            <w:r>
              <w:rPr>
                <w:rFonts w:ascii="Arial" w:hAnsi="Arial" w:cs="Arial"/>
                <w:b/>
                <w:bCs/>
                <w:sz w:val="18"/>
                <w:szCs w:val="18"/>
              </w:rPr>
              <w:t xml:space="preserve">Bacteria </w:t>
            </w:r>
          </w:p>
        </w:tc>
        <w:tc>
          <w:tcPr>
            <w:tcW w:w="540" w:type="dxa"/>
          </w:tcPr>
          <w:p w14:paraId="62CC21E8" w14:textId="77777777" w:rsidR="004B3E02" w:rsidRDefault="004B3E02">
            <w:pPr>
              <w:pStyle w:val="PleaseReviewReport0"/>
              <w:jc w:val="center"/>
            </w:pPr>
            <w:r>
              <w:t>C</w:t>
            </w:r>
          </w:p>
        </w:tc>
        <w:tc>
          <w:tcPr>
            <w:tcW w:w="6120" w:type="dxa"/>
          </w:tcPr>
          <w:p w14:paraId="62CC21E9" w14:textId="77777777" w:rsidR="004B3E02" w:rsidRDefault="004B3E02">
            <w:pPr>
              <w:pStyle w:val="PleaseReviewReport0"/>
            </w:pPr>
            <w:r>
              <w:rPr>
                <w:b/>
              </w:rPr>
              <w:t>United States of America </w:t>
            </w:r>
            <w:r>
              <w:br/>
              <w:t>Add category for Viruses</w:t>
            </w:r>
            <w:r>
              <w:br/>
            </w:r>
            <w:r>
              <w:br/>
              <w:t xml:space="preserve">Banana bunchy top virus; Field inspection; Pre-planting control measures (e.g. area of low pest prevalence). Control of aphids. (Reference: Martinez et al., 2023. http://dx.doi.org/10.15517/am.v34i1.49577 </w:t>
            </w:r>
            <w:r>
              <w:br/>
              <w:t>https://www.ctahr.hawaii.edu/bbtd/aphid_control.asp</w:t>
            </w:r>
            <w:r>
              <w:br/>
            </w:r>
            <w:r>
              <w:br/>
              <w:t>CMV and BBrMV; Certificated tissue culture imports/trades</w:t>
            </w:r>
          </w:p>
          <w:p w14:paraId="62CC21EA" w14:textId="77777777" w:rsidR="004B3E02" w:rsidRDefault="004B3E02">
            <w:pPr>
              <w:pStyle w:val="PleaseReviewReport0"/>
              <w:ind w:left="360"/>
            </w:pPr>
            <w:r>
              <w:rPr>
                <w:b/>
              </w:rPr>
              <w:t>Brazil </w:t>
            </w:r>
            <w:r>
              <w:br/>
              <w:t>Do you mean that USA regulates viruses in international Musa fruit trade?</w:t>
            </w:r>
          </w:p>
          <w:p w14:paraId="62CC21EB" w14:textId="77777777" w:rsidR="004B3E02" w:rsidRDefault="004B3E02">
            <w:pPr>
              <w:pStyle w:val="PleaseReviewReport0"/>
            </w:pPr>
            <w:r>
              <w:rPr>
                <w:i/>
              </w:rPr>
              <w:t>Category : TECHNICAL </w:t>
            </w:r>
          </w:p>
        </w:tc>
        <w:tc>
          <w:tcPr>
            <w:tcW w:w="3870" w:type="dxa"/>
          </w:tcPr>
          <w:p w14:paraId="7C3AF316" w14:textId="77777777" w:rsidR="004B3E02" w:rsidRDefault="000A0438">
            <w:pPr>
              <w:pStyle w:val="PleaseReviewReport0"/>
              <w:rPr>
                <w:b/>
              </w:rPr>
            </w:pPr>
            <w:r>
              <w:rPr>
                <w:b/>
              </w:rPr>
              <w:t>CONSIDERED BUT NOT INCORPORATED</w:t>
            </w:r>
          </w:p>
          <w:p w14:paraId="798B305D" w14:textId="6C06CA6D" w:rsidR="000A0438" w:rsidRDefault="000A0438" w:rsidP="000A0438">
            <w:pPr>
              <w:pStyle w:val="PleaseReviewReport0"/>
            </w:pPr>
            <w:r w:rsidRPr="000A0438">
              <w:t xml:space="preserve">Its is </w:t>
            </w:r>
            <w:r w:rsidR="00EE7A0A">
              <w:t>unclear</w:t>
            </w:r>
            <w:r w:rsidRPr="000A0438">
              <w:t xml:space="preserve"> if </w:t>
            </w:r>
            <w:r>
              <w:t>any CP</w:t>
            </w:r>
            <w:r w:rsidRPr="000A0438">
              <w:t xml:space="preserve"> regulates v</w:t>
            </w:r>
            <w:r>
              <w:t>iruses o</w:t>
            </w:r>
            <w:r w:rsidRPr="000A0438">
              <w:t xml:space="preserve">n </w:t>
            </w:r>
            <w:r>
              <w:t xml:space="preserve">Musa </w:t>
            </w:r>
            <w:r w:rsidRPr="000A0438">
              <w:t xml:space="preserve">fruit </w:t>
            </w:r>
            <w:r>
              <w:t xml:space="preserve">internationally </w:t>
            </w:r>
            <w:r w:rsidRPr="000A0438">
              <w:t>traded for consump</w:t>
            </w:r>
            <w:r>
              <w:t>t</w:t>
            </w:r>
            <w:r w:rsidRPr="000A0438">
              <w:t>ion or processing.</w:t>
            </w:r>
          </w:p>
          <w:p w14:paraId="58359479" w14:textId="7749B466" w:rsidR="000A0438" w:rsidRPr="000A0438" w:rsidRDefault="000A0438" w:rsidP="000A0438">
            <w:pPr>
              <w:pStyle w:val="PleaseReviewReport0"/>
            </w:pPr>
            <w:r>
              <w:t xml:space="preserve">The comment does not support whether these measures have been applied by at least one CP on Musa fruit trade. </w:t>
            </w:r>
          </w:p>
        </w:tc>
      </w:tr>
      <w:tr w:rsidR="004B3E02" w14:paraId="62CC21F3" w14:textId="4B485BF4" w:rsidTr="004B3E02">
        <w:tc>
          <w:tcPr>
            <w:tcW w:w="1200" w:type="dxa"/>
          </w:tcPr>
          <w:p w14:paraId="62CC21ED" w14:textId="7C8C9FA1" w:rsidR="004B3E02" w:rsidRDefault="004B3E02">
            <w:pPr>
              <w:pStyle w:val="PleaseReviewReport0"/>
              <w:jc w:val="center"/>
            </w:pPr>
            <w:r>
              <w:t>593</w:t>
            </w:r>
          </w:p>
        </w:tc>
        <w:tc>
          <w:tcPr>
            <w:tcW w:w="661" w:type="dxa"/>
          </w:tcPr>
          <w:p w14:paraId="62CC21EE" w14:textId="77777777" w:rsidR="004B3E02" w:rsidRDefault="004B3E02">
            <w:pPr>
              <w:pStyle w:val="PleaseReviewReport0"/>
              <w:jc w:val="center"/>
            </w:pPr>
            <w:r>
              <w:t>461</w:t>
            </w:r>
          </w:p>
        </w:tc>
        <w:tc>
          <w:tcPr>
            <w:tcW w:w="3179" w:type="dxa"/>
          </w:tcPr>
          <w:p w14:paraId="62CC21EF" w14:textId="77777777" w:rsidR="004B3E02" w:rsidRDefault="004B3E02">
            <w:pPr>
              <w:pStyle w:val="PleaseReviewReport0"/>
            </w:pPr>
            <w:r>
              <w:rPr>
                <w:rFonts w:ascii="Arial" w:hAnsi="Arial" w:cs="Arial"/>
                <w:b/>
                <w:bCs/>
                <w:strike/>
                <w:sz w:val="18"/>
                <w:szCs w:val="18"/>
              </w:rPr>
              <w:t xml:space="preserve">Bacteria </w:t>
            </w:r>
          </w:p>
        </w:tc>
        <w:tc>
          <w:tcPr>
            <w:tcW w:w="540" w:type="dxa"/>
          </w:tcPr>
          <w:p w14:paraId="62CC21F0" w14:textId="77777777" w:rsidR="004B3E02" w:rsidRDefault="004B3E02">
            <w:pPr>
              <w:pStyle w:val="PleaseReviewReport0"/>
              <w:jc w:val="center"/>
            </w:pPr>
            <w:r>
              <w:t>P</w:t>
            </w:r>
          </w:p>
        </w:tc>
        <w:tc>
          <w:tcPr>
            <w:tcW w:w="6120" w:type="dxa"/>
          </w:tcPr>
          <w:p w14:paraId="62CC21F1" w14:textId="77777777" w:rsidR="004B3E02" w:rsidRDefault="004B3E02">
            <w:pPr>
              <w:pStyle w:val="PleaseReviewReport0"/>
            </w:pPr>
            <w:r>
              <w:rPr>
                <w:b/>
              </w:rPr>
              <w:t>COSAVE </w:t>
            </w:r>
            <w:r>
              <w:br/>
              <w:t>It is suggested to remove it as a consequence of the removal of the pest from Table 1.</w:t>
            </w:r>
          </w:p>
          <w:p w14:paraId="62CC21F2" w14:textId="77777777" w:rsidR="004B3E02" w:rsidRDefault="004B3E02">
            <w:pPr>
              <w:pStyle w:val="PleaseReviewReport0"/>
            </w:pPr>
            <w:r>
              <w:rPr>
                <w:i/>
              </w:rPr>
              <w:t>Category : TECHNICAL </w:t>
            </w:r>
          </w:p>
        </w:tc>
        <w:tc>
          <w:tcPr>
            <w:tcW w:w="3870" w:type="dxa"/>
          </w:tcPr>
          <w:p w14:paraId="31FC8997" w14:textId="619AAF81" w:rsidR="004B3E02" w:rsidRDefault="000A0438">
            <w:pPr>
              <w:pStyle w:val="PleaseReviewReport0"/>
              <w:rPr>
                <w:b/>
              </w:rPr>
            </w:pPr>
            <w:r>
              <w:rPr>
                <w:b/>
              </w:rPr>
              <w:t>INCORPORATED</w:t>
            </w:r>
          </w:p>
        </w:tc>
      </w:tr>
      <w:tr w:rsidR="004B3E02" w14:paraId="62CC21FA" w14:textId="387C0E99" w:rsidTr="004B3E02">
        <w:tc>
          <w:tcPr>
            <w:tcW w:w="1200" w:type="dxa"/>
            <w:shd w:val="clear" w:color="auto" w:fill="D9D9D9"/>
          </w:tcPr>
          <w:p w14:paraId="62CC21F4" w14:textId="77777777" w:rsidR="004B3E02" w:rsidRDefault="004B3E02">
            <w:pPr>
              <w:pStyle w:val="PleaseReviewReport0"/>
              <w:jc w:val="center"/>
            </w:pPr>
            <w:r>
              <w:t>594</w:t>
            </w:r>
          </w:p>
        </w:tc>
        <w:tc>
          <w:tcPr>
            <w:tcW w:w="661" w:type="dxa"/>
            <w:shd w:val="clear" w:color="auto" w:fill="D9D9D9"/>
          </w:tcPr>
          <w:p w14:paraId="62CC21F5" w14:textId="77777777" w:rsidR="004B3E02" w:rsidRDefault="004B3E02">
            <w:pPr>
              <w:pStyle w:val="PleaseReviewReport0"/>
              <w:jc w:val="center"/>
            </w:pPr>
            <w:r>
              <w:t>463</w:t>
            </w:r>
          </w:p>
        </w:tc>
        <w:tc>
          <w:tcPr>
            <w:tcW w:w="3179" w:type="dxa"/>
            <w:shd w:val="clear" w:color="auto" w:fill="D9D9D9"/>
          </w:tcPr>
          <w:p w14:paraId="62CC21F6" w14:textId="77777777" w:rsidR="004B3E02" w:rsidRDefault="004B3E02">
            <w:pPr>
              <w:pStyle w:val="PleaseReviewReport0"/>
            </w:pPr>
            <w:r>
              <w:rPr>
                <w:rFonts w:ascii="Arial" w:hAnsi="Arial" w:cs="Arial"/>
                <w:strike/>
                <w:color w:val="CD5C5C"/>
                <w:sz w:val="18"/>
                <w:szCs w:val="18"/>
              </w:rPr>
              <w:t xml:space="preserve">Races and strains of </w:t>
            </w:r>
            <w:r>
              <w:rPr>
                <w:rFonts w:ascii="Arial" w:hAnsi="Arial" w:cs="Arial"/>
                <w:i/>
                <w:strike/>
                <w:sz w:val="18"/>
                <w:szCs w:val="18"/>
              </w:rPr>
              <w:t xml:space="preserve">Ralstonia solanacearum </w:t>
            </w:r>
            <w:r>
              <w:rPr>
                <w:rFonts w:ascii="Arial" w:hAnsi="Arial" w:cs="Arial"/>
                <w:strike/>
                <w:color w:val="CD5C5C"/>
                <w:sz w:val="18"/>
                <w:szCs w:val="18"/>
              </w:rPr>
              <w:t xml:space="preserve">that affect </w:t>
            </w:r>
            <w:r>
              <w:rPr>
                <w:rFonts w:ascii="Arial" w:hAnsi="Arial" w:cs="Arial"/>
                <w:i/>
                <w:strike/>
                <w:color w:val="CD5C5C"/>
                <w:sz w:val="18"/>
                <w:szCs w:val="18"/>
              </w:rPr>
              <w:t xml:space="preserve">Musa </w:t>
            </w:r>
            <w:r>
              <w:rPr>
                <w:rFonts w:ascii="Arial" w:hAnsi="Arial" w:cs="Arial"/>
                <w:strike/>
                <w:color w:val="CD5C5C"/>
                <w:sz w:val="18"/>
                <w:szCs w:val="18"/>
              </w:rPr>
              <w:t>spp.</w:t>
            </w:r>
          </w:p>
        </w:tc>
        <w:tc>
          <w:tcPr>
            <w:tcW w:w="540" w:type="dxa"/>
            <w:shd w:val="clear" w:color="auto" w:fill="D9D9D9"/>
          </w:tcPr>
          <w:p w14:paraId="62CC21F7" w14:textId="77777777" w:rsidR="004B3E02" w:rsidRDefault="004B3E02">
            <w:pPr>
              <w:pStyle w:val="PleaseReviewReport0"/>
              <w:jc w:val="center"/>
            </w:pPr>
            <w:r>
              <w:t>P</w:t>
            </w:r>
          </w:p>
        </w:tc>
        <w:tc>
          <w:tcPr>
            <w:tcW w:w="6120" w:type="dxa"/>
            <w:shd w:val="clear" w:color="auto" w:fill="D9D9D9"/>
          </w:tcPr>
          <w:p w14:paraId="62CC21F8" w14:textId="77777777" w:rsidR="004B3E02" w:rsidRDefault="004B3E02">
            <w:pPr>
              <w:pStyle w:val="PleaseReviewReport0"/>
            </w:pPr>
            <w:r>
              <w:rPr>
                <w:b/>
              </w:rPr>
              <w:t>Colombia </w:t>
            </w:r>
            <w:r>
              <w:br/>
              <w:t>Due to the nature of Ralstonia solanacearum, which causes the death of the plant, there is no commercial or technical feasibility to keep affected plants in production. Therefore, the possibility of infected fruits reaching the point of harvest and subsequent export is nil.</w:t>
            </w:r>
          </w:p>
          <w:p w14:paraId="62CC21F9" w14:textId="77777777" w:rsidR="004B3E02" w:rsidRDefault="004B3E02">
            <w:pPr>
              <w:pStyle w:val="PleaseReviewReport0"/>
            </w:pPr>
            <w:r>
              <w:rPr>
                <w:i/>
              </w:rPr>
              <w:t>Category : SUBSTANTIVE </w:t>
            </w:r>
          </w:p>
        </w:tc>
        <w:tc>
          <w:tcPr>
            <w:tcW w:w="3870" w:type="dxa"/>
            <w:shd w:val="clear" w:color="auto" w:fill="D9D9D9"/>
          </w:tcPr>
          <w:p w14:paraId="0A48D974" w14:textId="78FCB98D" w:rsidR="004B3E02" w:rsidRDefault="000A0438">
            <w:pPr>
              <w:pStyle w:val="PleaseReviewReport0"/>
              <w:rPr>
                <w:b/>
              </w:rPr>
            </w:pPr>
            <w:r w:rsidRPr="000A0438">
              <w:rPr>
                <w:b/>
              </w:rPr>
              <w:t>INCORPORATED</w:t>
            </w:r>
          </w:p>
        </w:tc>
      </w:tr>
      <w:tr w:rsidR="004B3E02" w14:paraId="62CC2201" w14:textId="57CD53F6" w:rsidTr="004B3E02">
        <w:tc>
          <w:tcPr>
            <w:tcW w:w="1200" w:type="dxa"/>
            <w:shd w:val="clear" w:color="auto" w:fill="D9D9D9"/>
          </w:tcPr>
          <w:p w14:paraId="62CC21FB" w14:textId="77777777" w:rsidR="004B3E02" w:rsidRDefault="004B3E02">
            <w:pPr>
              <w:pStyle w:val="PleaseReviewReport0"/>
              <w:jc w:val="center"/>
            </w:pPr>
            <w:r>
              <w:t>595</w:t>
            </w:r>
          </w:p>
        </w:tc>
        <w:tc>
          <w:tcPr>
            <w:tcW w:w="661" w:type="dxa"/>
            <w:shd w:val="clear" w:color="auto" w:fill="D9D9D9"/>
          </w:tcPr>
          <w:p w14:paraId="62CC21FC" w14:textId="77777777" w:rsidR="004B3E02" w:rsidRDefault="004B3E02">
            <w:pPr>
              <w:pStyle w:val="PleaseReviewReport0"/>
              <w:jc w:val="center"/>
            </w:pPr>
            <w:r>
              <w:t>463</w:t>
            </w:r>
          </w:p>
        </w:tc>
        <w:tc>
          <w:tcPr>
            <w:tcW w:w="3179" w:type="dxa"/>
            <w:shd w:val="clear" w:color="auto" w:fill="D9D9D9"/>
          </w:tcPr>
          <w:p w14:paraId="62CC21FD" w14:textId="77777777" w:rsidR="004B3E02" w:rsidRDefault="004B3E02">
            <w:pPr>
              <w:pStyle w:val="PleaseReviewReport0"/>
            </w:pPr>
            <w:r>
              <w:rPr>
                <w:rFonts w:ascii="Arial" w:hAnsi="Arial" w:cs="Arial"/>
                <w:strike/>
                <w:color w:val="0000FF"/>
                <w:sz w:val="18"/>
                <w:szCs w:val="18"/>
              </w:rPr>
              <w:t xml:space="preserve">Races and strains of </w:t>
            </w:r>
            <w:r>
              <w:rPr>
                <w:rFonts w:ascii="Arial" w:hAnsi="Arial" w:cs="Arial"/>
                <w:i/>
                <w:strike/>
                <w:sz w:val="18"/>
                <w:szCs w:val="18"/>
              </w:rPr>
              <w:t xml:space="preserve">Ralstonia solanacearum </w:t>
            </w:r>
            <w:r>
              <w:rPr>
                <w:rFonts w:ascii="Arial" w:hAnsi="Arial" w:cs="Arial"/>
                <w:strike/>
                <w:color w:val="0000FF"/>
                <w:sz w:val="18"/>
                <w:szCs w:val="18"/>
              </w:rPr>
              <w:t xml:space="preserve">that affect </w:t>
            </w:r>
            <w:r>
              <w:rPr>
                <w:rFonts w:ascii="Arial" w:hAnsi="Arial" w:cs="Arial"/>
                <w:i/>
                <w:strike/>
                <w:color w:val="0000FF"/>
                <w:sz w:val="18"/>
                <w:szCs w:val="18"/>
              </w:rPr>
              <w:t xml:space="preserve">Musa </w:t>
            </w:r>
            <w:r>
              <w:rPr>
                <w:rFonts w:ascii="Arial" w:hAnsi="Arial" w:cs="Arial"/>
                <w:strike/>
                <w:color w:val="0000FF"/>
                <w:sz w:val="18"/>
                <w:szCs w:val="18"/>
              </w:rPr>
              <w:t>spp.</w:t>
            </w:r>
          </w:p>
        </w:tc>
        <w:tc>
          <w:tcPr>
            <w:tcW w:w="540" w:type="dxa"/>
            <w:shd w:val="clear" w:color="auto" w:fill="D9D9D9"/>
          </w:tcPr>
          <w:p w14:paraId="62CC21FE" w14:textId="77777777" w:rsidR="004B3E02" w:rsidRDefault="004B3E02">
            <w:pPr>
              <w:pStyle w:val="PleaseReviewReport0"/>
              <w:jc w:val="center"/>
            </w:pPr>
            <w:r>
              <w:t>P</w:t>
            </w:r>
          </w:p>
        </w:tc>
        <w:tc>
          <w:tcPr>
            <w:tcW w:w="6120" w:type="dxa"/>
            <w:shd w:val="clear" w:color="auto" w:fill="D9D9D9"/>
          </w:tcPr>
          <w:p w14:paraId="62CC21FF" w14:textId="77777777" w:rsidR="004B3E02" w:rsidRDefault="004B3E02">
            <w:pPr>
              <w:pStyle w:val="PleaseReviewReport0"/>
            </w:pPr>
            <w:r>
              <w:rPr>
                <w:b/>
              </w:rPr>
              <w:t>COSAVE </w:t>
            </w:r>
            <w:r>
              <w:br/>
              <w:t>It is suggested to remove it as a consequence of the removal of the pest from Table 1.</w:t>
            </w:r>
          </w:p>
          <w:p w14:paraId="62CC2200" w14:textId="77777777" w:rsidR="004B3E02" w:rsidRDefault="004B3E02">
            <w:pPr>
              <w:pStyle w:val="PleaseReviewReport0"/>
            </w:pPr>
            <w:r>
              <w:rPr>
                <w:i/>
              </w:rPr>
              <w:t>Category : TECHNICAL </w:t>
            </w:r>
          </w:p>
        </w:tc>
        <w:tc>
          <w:tcPr>
            <w:tcW w:w="3870" w:type="dxa"/>
            <w:shd w:val="clear" w:color="auto" w:fill="D9D9D9"/>
          </w:tcPr>
          <w:p w14:paraId="7B1AF14F" w14:textId="3CCC6A6E" w:rsidR="004B3E02" w:rsidRDefault="000A0438">
            <w:pPr>
              <w:pStyle w:val="PleaseReviewReport0"/>
              <w:rPr>
                <w:b/>
              </w:rPr>
            </w:pPr>
            <w:r w:rsidRPr="000A0438">
              <w:rPr>
                <w:b/>
              </w:rPr>
              <w:t>INCORPORATED</w:t>
            </w:r>
          </w:p>
        </w:tc>
      </w:tr>
      <w:tr w:rsidR="004B3E02" w14:paraId="62CC2208" w14:textId="2602BE37" w:rsidTr="004B3E02">
        <w:tc>
          <w:tcPr>
            <w:tcW w:w="1200" w:type="dxa"/>
            <w:shd w:val="clear" w:color="auto" w:fill="D9D9D9"/>
          </w:tcPr>
          <w:p w14:paraId="62CC2202" w14:textId="77777777" w:rsidR="004B3E02" w:rsidRDefault="004B3E02">
            <w:pPr>
              <w:pStyle w:val="PleaseReviewReport0"/>
              <w:jc w:val="center"/>
            </w:pPr>
            <w:r>
              <w:t>596</w:t>
            </w:r>
          </w:p>
        </w:tc>
        <w:tc>
          <w:tcPr>
            <w:tcW w:w="661" w:type="dxa"/>
            <w:shd w:val="clear" w:color="auto" w:fill="D9D9D9"/>
          </w:tcPr>
          <w:p w14:paraId="62CC2203" w14:textId="77777777" w:rsidR="004B3E02" w:rsidRDefault="004B3E02">
            <w:pPr>
              <w:pStyle w:val="PleaseReviewReport0"/>
              <w:jc w:val="center"/>
            </w:pPr>
            <w:r>
              <w:t>463</w:t>
            </w:r>
          </w:p>
        </w:tc>
        <w:tc>
          <w:tcPr>
            <w:tcW w:w="3179" w:type="dxa"/>
            <w:shd w:val="clear" w:color="auto" w:fill="D9D9D9"/>
          </w:tcPr>
          <w:p w14:paraId="62CC2204" w14:textId="77777777" w:rsidR="004B3E02" w:rsidRPr="00E559B7" w:rsidRDefault="004B3E02">
            <w:pPr>
              <w:pStyle w:val="PleaseReviewReport0"/>
              <w:rPr>
                <w:lang w:val="fr-FR"/>
              </w:rPr>
            </w:pPr>
            <w:r w:rsidRPr="00E559B7">
              <w:rPr>
                <w:rFonts w:ascii="Arial" w:hAnsi="Arial" w:cs="Arial"/>
                <w:strike/>
                <w:color w:val="CD5C5C"/>
                <w:sz w:val="18"/>
                <w:szCs w:val="18"/>
                <w:lang w:val="fr-FR"/>
              </w:rPr>
              <w:t xml:space="preserve">Razas y cepas de </w:t>
            </w:r>
            <w:r w:rsidRPr="00E559B7">
              <w:rPr>
                <w:rFonts w:ascii="Arial" w:hAnsi="Arial" w:cs="Arial"/>
                <w:i/>
                <w:strike/>
                <w:sz w:val="18"/>
                <w:szCs w:val="18"/>
                <w:lang w:val="fr-FR"/>
              </w:rPr>
              <w:t>Ralstonia solanacearum</w:t>
            </w:r>
            <w:r w:rsidRPr="00E559B7">
              <w:rPr>
                <w:rFonts w:ascii="Arial" w:hAnsi="Arial" w:cs="Arial"/>
                <w:strike/>
                <w:color w:val="CD5C5C"/>
                <w:sz w:val="18"/>
                <w:szCs w:val="18"/>
                <w:lang w:val="fr-FR"/>
              </w:rPr>
              <w:t xml:space="preserve"> que afectan a </w:t>
            </w:r>
            <w:r w:rsidRPr="00E559B7">
              <w:rPr>
                <w:rFonts w:ascii="Arial" w:hAnsi="Arial" w:cs="Arial"/>
                <w:i/>
                <w:strike/>
                <w:color w:val="CD5C5C"/>
                <w:sz w:val="18"/>
                <w:szCs w:val="18"/>
                <w:lang w:val="fr-FR"/>
              </w:rPr>
              <w:t>Musa</w:t>
            </w:r>
            <w:r w:rsidRPr="00E559B7">
              <w:rPr>
                <w:rFonts w:ascii="Arial" w:hAnsi="Arial" w:cs="Arial"/>
                <w:strike/>
                <w:color w:val="CD5C5C"/>
                <w:sz w:val="18"/>
                <w:szCs w:val="18"/>
                <w:lang w:val="fr-FR"/>
              </w:rPr>
              <w:t> spp.</w:t>
            </w:r>
          </w:p>
        </w:tc>
        <w:tc>
          <w:tcPr>
            <w:tcW w:w="540" w:type="dxa"/>
            <w:shd w:val="clear" w:color="auto" w:fill="D9D9D9"/>
          </w:tcPr>
          <w:p w14:paraId="62CC2205" w14:textId="77777777" w:rsidR="004B3E02" w:rsidRDefault="004B3E02">
            <w:pPr>
              <w:pStyle w:val="PleaseReviewReport0"/>
              <w:jc w:val="center"/>
            </w:pPr>
            <w:r>
              <w:t>P</w:t>
            </w:r>
          </w:p>
        </w:tc>
        <w:tc>
          <w:tcPr>
            <w:tcW w:w="6120" w:type="dxa"/>
            <w:shd w:val="clear" w:color="auto" w:fill="D9D9D9"/>
          </w:tcPr>
          <w:p w14:paraId="62CC2206" w14:textId="77777777" w:rsidR="004B3E02" w:rsidRPr="00E559B7" w:rsidRDefault="004B3E02">
            <w:pPr>
              <w:pStyle w:val="PleaseReviewReport0"/>
              <w:rPr>
                <w:lang w:val="fr-FR"/>
              </w:rPr>
            </w:pPr>
            <w:r w:rsidRPr="00E559B7">
              <w:rPr>
                <w:b/>
                <w:lang w:val="fr-FR"/>
              </w:rPr>
              <w:t>Colombia </w:t>
            </w:r>
            <w:r w:rsidRPr="00E559B7">
              <w:rPr>
                <w:lang w:val="fr-FR"/>
              </w:rPr>
              <w:br/>
              <w:t xml:space="preserve">Debido a la naturaleza de Ralstonia solanacearum, que ocasiona la muerte de la planta, no existe viabilidad comercial ni técnica para mantener en producción plantas afectadas. Por tanto, la posibilidad de </w:t>
            </w:r>
            <w:r w:rsidRPr="00E559B7">
              <w:rPr>
                <w:lang w:val="fr-FR"/>
              </w:rPr>
              <w:lastRenderedPageBreak/>
              <w:t>que frutos infectados lleguen al punto de cosecha y posterior exportación es nula.</w:t>
            </w:r>
          </w:p>
          <w:p w14:paraId="62CC2207" w14:textId="77777777" w:rsidR="004B3E02" w:rsidRDefault="004B3E02">
            <w:pPr>
              <w:pStyle w:val="PleaseReviewReport0"/>
            </w:pPr>
            <w:r>
              <w:rPr>
                <w:i/>
              </w:rPr>
              <w:t>Category : SUBSTANTIVE </w:t>
            </w:r>
          </w:p>
        </w:tc>
        <w:tc>
          <w:tcPr>
            <w:tcW w:w="3870" w:type="dxa"/>
            <w:shd w:val="clear" w:color="auto" w:fill="D9D9D9"/>
          </w:tcPr>
          <w:p w14:paraId="5247FBF3" w14:textId="3C318D11" w:rsidR="004B3E02" w:rsidRPr="00E559B7" w:rsidRDefault="000A0438">
            <w:pPr>
              <w:pStyle w:val="PleaseReviewReport0"/>
              <w:rPr>
                <w:b/>
                <w:lang w:val="fr-FR"/>
              </w:rPr>
            </w:pPr>
            <w:r w:rsidRPr="000A0438">
              <w:rPr>
                <w:b/>
                <w:lang w:val="fr-FR"/>
              </w:rPr>
              <w:lastRenderedPageBreak/>
              <w:t>INCORPORATED</w:t>
            </w:r>
          </w:p>
        </w:tc>
      </w:tr>
      <w:tr w:rsidR="004B3E02" w14:paraId="62CC220F" w14:textId="623A450D" w:rsidTr="004B3E02">
        <w:tc>
          <w:tcPr>
            <w:tcW w:w="1200" w:type="dxa"/>
          </w:tcPr>
          <w:p w14:paraId="62CC2209" w14:textId="77777777" w:rsidR="004B3E02" w:rsidRDefault="004B3E02">
            <w:pPr>
              <w:pStyle w:val="PleaseReviewReport0"/>
              <w:jc w:val="center"/>
            </w:pPr>
            <w:r>
              <w:t>597</w:t>
            </w:r>
          </w:p>
        </w:tc>
        <w:tc>
          <w:tcPr>
            <w:tcW w:w="661" w:type="dxa"/>
          </w:tcPr>
          <w:p w14:paraId="62CC220A" w14:textId="77777777" w:rsidR="004B3E02" w:rsidRDefault="004B3E02">
            <w:pPr>
              <w:pStyle w:val="PleaseReviewReport0"/>
              <w:jc w:val="center"/>
            </w:pPr>
            <w:r>
              <w:t>464</w:t>
            </w:r>
          </w:p>
        </w:tc>
        <w:tc>
          <w:tcPr>
            <w:tcW w:w="3179" w:type="dxa"/>
          </w:tcPr>
          <w:p w14:paraId="62CC220B" w14:textId="77777777" w:rsidR="004B3E02" w:rsidRDefault="004B3E02">
            <w:pPr>
              <w:pStyle w:val="PleaseReviewReport0"/>
            </w:pPr>
            <w:r>
              <w:rPr>
                <w:rFonts w:ascii="Arial" w:hAnsi="Arial" w:cs="Arial"/>
                <w:strike/>
                <w:color w:val="CD5C5C"/>
                <w:sz w:val="18"/>
                <w:szCs w:val="18"/>
              </w:rPr>
              <w:t>PFPP; SA 2</w:t>
            </w:r>
          </w:p>
        </w:tc>
        <w:tc>
          <w:tcPr>
            <w:tcW w:w="540" w:type="dxa"/>
          </w:tcPr>
          <w:p w14:paraId="62CC220C" w14:textId="77777777" w:rsidR="004B3E02" w:rsidRDefault="004B3E02">
            <w:pPr>
              <w:pStyle w:val="PleaseReviewReport0"/>
              <w:jc w:val="center"/>
            </w:pPr>
            <w:r>
              <w:t>P</w:t>
            </w:r>
          </w:p>
        </w:tc>
        <w:tc>
          <w:tcPr>
            <w:tcW w:w="6120" w:type="dxa"/>
          </w:tcPr>
          <w:p w14:paraId="62CC220D" w14:textId="77777777" w:rsidR="004B3E02" w:rsidRDefault="004B3E02">
            <w:pPr>
              <w:pStyle w:val="PleaseReviewReport0"/>
            </w:pPr>
            <w:r>
              <w:rPr>
                <w:b/>
              </w:rPr>
              <w:t>Colombia </w:t>
            </w:r>
            <w:r>
              <w:br/>
              <w:t>Due to the nature of Ralstonia solanacearum, which causes the death of the plant, there is no commercial or technical feasibility to keep affected plants in production. Therefore, the possibility of infected fruits reaching the point of harvest and subsequent export is nil.</w:t>
            </w:r>
          </w:p>
          <w:p w14:paraId="62CC220E" w14:textId="77777777" w:rsidR="004B3E02" w:rsidRDefault="004B3E02">
            <w:pPr>
              <w:pStyle w:val="PleaseReviewReport0"/>
            </w:pPr>
            <w:r>
              <w:rPr>
                <w:i/>
              </w:rPr>
              <w:t>Category : SUBSTANTIVE </w:t>
            </w:r>
          </w:p>
        </w:tc>
        <w:tc>
          <w:tcPr>
            <w:tcW w:w="3870" w:type="dxa"/>
          </w:tcPr>
          <w:p w14:paraId="7077E25B" w14:textId="760F0F31" w:rsidR="004B3E02" w:rsidRDefault="000A0438">
            <w:pPr>
              <w:pStyle w:val="PleaseReviewReport0"/>
              <w:rPr>
                <w:b/>
              </w:rPr>
            </w:pPr>
            <w:r w:rsidRPr="000A0438">
              <w:rPr>
                <w:b/>
              </w:rPr>
              <w:t>INCORPORATED</w:t>
            </w:r>
          </w:p>
        </w:tc>
      </w:tr>
      <w:tr w:rsidR="004B3E02" w14:paraId="62CC2216" w14:textId="5E66DC21" w:rsidTr="004B3E02">
        <w:tc>
          <w:tcPr>
            <w:tcW w:w="1200" w:type="dxa"/>
          </w:tcPr>
          <w:p w14:paraId="62CC2210" w14:textId="77777777" w:rsidR="004B3E02" w:rsidRDefault="004B3E02">
            <w:pPr>
              <w:pStyle w:val="PleaseReviewReport0"/>
              <w:jc w:val="center"/>
            </w:pPr>
            <w:r>
              <w:t>598</w:t>
            </w:r>
          </w:p>
        </w:tc>
        <w:tc>
          <w:tcPr>
            <w:tcW w:w="661" w:type="dxa"/>
          </w:tcPr>
          <w:p w14:paraId="62CC2211" w14:textId="77777777" w:rsidR="004B3E02" w:rsidRDefault="004B3E02">
            <w:pPr>
              <w:pStyle w:val="PleaseReviewReport0"/>
              <w:jc w:val="center"/>
            </w:pPr>
            <w:r>
              <w:t>464</w:t>
            </w:r>
          </w:p>
        </w:tc>
        <w:tc>
          <w:tcPr>
            <w:tcW w:w="3179" w:type="dxa"/>
          </w:tcPr>
          <w:p w14:paraId="62CC2212" w14:textId="77777777" w:rsidR="004B3E02" w:rsidRDefault="004B3E02">
            <w:pPr>
              <w:pStyle w:val="PleaseReviewReport0"/>
            </w:pPr>
            <w:r>
              <w:rPr>
                <w:rFonts w:ascii="Arial" w:hAnsi="Arial" w:cs="Arial"/>
                <w:strike/>
                <w:color w:val="0000FF"/>
                <w:sz w:val="18"/>
                <w:szCs w:val="18"/>
              </w:rPr>
              <w:t>PFPP; SA 2</w:t>
            </w:r>
          </w:p>
        </w:tc>
        <w:tc>
          <w:tcPr>
            <w:tcW w:w="540" w:type="dxa"/>
          </w:tcPr>
          <w:p w14:paraId="62CC2213" w14:textId="77777777" w:rsidR="004B3E02" w:rsidRDefault="004B3E02">
            <w:pPr>
              <w:pStyle w:val="PleaseReviewReport0"/>
              <w:jc w:val="center"/>
            </w:pPr>
            <w:r>
              <w:t>P</w:t>
            </w:r>
          </w:p>
        </w:tc>
        <w:tc>
          <w:tcPr>
            <w:tcW w:w="6120" w:type="dxa"/>
          </w:tcPr>
          <w:p w14:paraId="62CC2214" w14:textId="77777777" w:rsidR="004B3E02" w:rsidRDefault="004B3E02">
            <w:pPr>
              <w:pStyle w:val="PleaseReviewReport0"/>
            </w:pPr>
            <w:r>
              <w:rPr>
                <w:b/>
              </w:rPr>
              <w:t>COSAVE </w:t>
            </w:r>
            <w:r>
              <w:br/>
              <w:t>It is suggested to remove it as a consequence of the removal of the pest from Table 1.</w:t>
            </w:r>
          </w:p>
          <w:p w14:paraId="62CC2215" w14:textId="77777777" w:rsidR="004B3E02" w:rsidRDefault="004B3E02">
            <w:pPr>
              <w:pStyle w:val="PleaseReviewReport0"/>
            </w:pPr>
            <w:r>
              <w:rPr>
                <w:i/>
              </w:rPr>
              <w:t>Category : TECHNICAL </w:t>
            </w:r>
          </w:p>
        </w:tc>
        <w:tc>
          <w:tcPr>
            <w:tcW w:w="3870" w:type="dxa"/>
          </w:tcPr>
          <w:p w14:paraId="2B17CCA9" w14:textId="35F6CBF7" w:rsidR="004B3E02" w:rsidRDefault="000A0438">
            <w:pPr>
              <w:pStyle w:val="PleaseReviewReport0"/>
              <w:rPr>
                <w:b/>
              </w:rPr>
            </w:pPr>
            <w:r w:rsidRPr="000A0438">
              <w:rPr>
                <w:b/>
              </w:rPr>
              <w:t>INCORPORATED</w:t>
            </w:r>
          </w:p>
        </w:tc>
      </w:tr>
      <w:tr w:rsidR="004B3E02" w14:paraId="62CC221D" w14:textId="3DDC8B1C" w:rsidTr="004B3E02">
        <w:tc>
          <w:tcPr>
            <w:tcW w:w="1200" w:type="dxa"/>
          </w:tcPr>
          <w:p w14:paraId="62CC2217" w14:textId="77777777" w:rsidR="004B3E02" w:rsidRDefault="004B3E02">
            <w:pPr>
              <w:pStyle w:val="PleaseReviewReport0"/>
              <w:jc w:val="center"/>
            </w:pPr>
            <w:r>
              <w:t>599</w:t>
            </w:r>
          </w:p>
        </w:tc>
        <w:tc>
          <w:tcPr>
            <w:tcW w:w="661" w:type="dxa"/>
          </w:tcPr>
          <w:p w14:paraId="62CC2218" w14:textId="77777777" w:rsidR="004B3E02" w:rsidRDefault="004B3E02">
            <w:pPr>
              <w:pStyle w:val="PleaseReviewReport0"/>
              <w:jc w:val="center"/>
            </w:pPr>
            <w:r>
              <w:t>464</w:t>
            </w:r>
          </w:p>
        </w:tc>
        <w:tc>
          <w:tcPr>
            <w:tcW w:w="3179" w:type="dxa"/>
          </w:tcPr>
          <w:p w14:paraId="62CC2219" w14:textId="77777777" w:rsidR="004B3E02" w:rsidRDefault="004B3E02">
            <w:pPr>
              <w:pStyle w:val="PleaseReviewReport0"/>
            </w:pPr>
            <w:r>
              <w:rPr>
                <w:rFonts w:ascii="Arial" w:hAnsi="Arial" w:cs="Arial"/>
                <w:color w:val="008000"/>
                <w:sz w:val="18"/>
                <w:szCs w:val="18"/>
                <w:u w:val="single"/>
              </w:rPr>
              <w:t>PFA;</w:t>
            </w:r>
            <w:r>
              <w:rPr>
                <w:rFonts w:ascii="Arial" w:hAnsi="Arial" w:cs="Arial"/>
                <w:sz w:val="18"/>
                <w:szCs w:val="18"/>
              </w:rPr>
              <w:t>PFPP; SA 2</w:t>
            </w:r>
          </w:p>
        </w:tc>
        <w:tc>
          <w:tcPr>
            <w:tcW w:w="540" w:type="dxa"/>
          </w:tcPr>
          <w:p w14:paraId="62CC221A" w14:textId="77777777" w:rsidR="004B3E02" w:rsidRDefault="004B3E02">
            <w:pPr>
              <w:pStyle w:val="PleaseReviewReport0"/>
              <w:jc w:val="center"/>
            </w:pPr>
            <w:r>
              <w:t>P</w:t>
            </w:r>
          </w:p>
        </w:tc>
        <w:tc>
          <w:tcPr>
            <w:tcW w:w="6120" w:type="dxa"/>
          </w:tcPr>
          <w:p w14:paraId="62CC221B" w14:textId="77777777" w:rsidR="004B3E02" w:rsidRDefault="004B3E02">
            <w:pPr>
              <w:pStyle w:val="PleaseReviewReport0"/>
            </w:pPr>
            <w:r>
              <w:rPr>
                <w:b/>
              </w:rPr>
              <w:t>Egypt </w:t>
            </w:r>
            <w:r>
              <w:br/>
            </w:r>
          </w:p>
          <w:p w14:paraId="62CC221C" w14:textId="77777777" w:rsidR="004B3E02" w:rsidRDefault="004B3E02">
            <w:pPr>
              <w:pStyle w:val="PleaseReviewReport0"/>
            </w:pPr>
            <w:r>
              <w:rPr>
                <w:i/>
              </w:rPr>
              <w:t>Category : TECHNICAL </w:t>
            </w:r>
          </w:p>
        </w:tc>
        <w:tc>
          <w:tcPr>
            <w:tcW w:w="3870" w:type="dxa"/>
          </w:tcPr>
          <w:p w14:paraId="57FB9BF8" w14:textId="77777777" w:rsidR="004B3E02" w:rsidRDefault="000A0438">
            <w:pPr>
              <w:pStyle w:val="PleaseReviewReport0"/>
              <w:rPr>
                <w:b/>
              </w:rPr>
            </w:pPr>
            <w:r>
              <w:rPr>
                <w:b/>
              </w:rPr>
              <w:t>CONSIDERED BUT NOT INCORPORATED</w:t>
            </w:r>
          </w:p>
          <w:p w14:paraId="50D18F5B" w14:textId="0CA62361" w:rsidR="000A0438" w:rsidRPr="0071234B" w:rsidRDefault="0071234B">
            <w:pPr>
              <w:pStyle w:val="PleaseReviewReport0"/>
            </w:pPr>
            <w:r w:rsidRPr="0071234B">
              <w:t>Since</w:t>
            </w:r>
            <w:r>
              <w:t xml:space="preserve"> PFA and PFPP are general measures, both should appear only in Table 2.</w:t>
            </w:r>
          </w:p>
        </w:tc>
      </w:tr>
      <w:tr w:rsidR="004B3E02" w14:paraId="62CC2224" w14:textId="15A2766C" w:rsidTr="004B3E02">
        <w:tc>
          <w:tcPr>
            <w:tcW w:w="1200" w:type="dxa"/>
          </w:tcPr>
          <w:p w14:paraId="62CC221E" w14:textId="6A9B5FBE" w:rsidR="004B3E02" w:rsidRDefault="004B3E02">
            <w:pPr>
              <w:pStyle w:val="PleaseReviewReport0"/>
              <w:jc w:val="center"/>
            </w:pPr>
            <w:r>
              <w:t>600</w:t>
            </w:r>
          </w:p>
        </w:tc>
        <w:tc>
          <w:tcPr>
            <w:tcW w:w="661" w:type="dxa"/>
          </w:tcPr>
          <w:p w14:paraId="62CC221F" w14:textId="77777777" w:rsidR="004B3E02" w:rsidRDefault="004B3E02">
            <w:pPr>
              <w:pStyle w:val="PleaseReviewReport0"/>
              <w:jc w:val="center"/>
            </w:pPr>
            <w:r>
              <w:t>464</w:t>
            </w:r>
          </w:p>
        </w:tc>
        <w:tc>
          <w:tcPr>
            <w:tcW w:w="3179" w:type="dxa"/>
          </w:tcPr>
          <w:p w14:paraId="62CC2220" w14:textId="77777777" w:rsidR="004B3E02" w:rsidRDefault="004B3E02">
            <w:pPr>
              <w:pStyle w:val="PleaseReviewReport0"/>
            </w:pPr>
            <w:r>
              <w:rPr>
                <w:rFonts w:ascii="Arial" w:hAnsi="Arial" w:cs="Arial"/>
                <w:sz w:val="18"/>
                <w:szCs w:val="18"/>
              </w:rPr>
              <w:t>PFPP</w:t>
            </w:r>
            <w:r>
              <w:rPr>
                <w:rFonts w:ascii="Arial" w:hAnsi="Arial" w:cs="Arial"/>
                <w:color w:val="008000"/>
                <w:sz w:val="18"/>
                <w:szCs w:val="18"/>
                <w:u w:val="single"/>
              </w:rPr>
              <w:t>;PFPS</w:t>
            </w:r>
            <w:r>
              <w:rPr>
                <w:rFonts w:ascii="Arial" w:hAnsi="Arial" w:cs="Arial"/>
                <w:sz w:val="18"/>
                <w:szCs w:val="18"/>
              </w:rPr>
              <w:t>; SA 2</w:t>
            </w:r>
          </w:p>
        </w:tc>
        <w:tc>
          <w:tcPr>
            <w:tcW w:w="540" w:type="dxa"/>
          </w:tcPr>
          <w:p w14:paraId="62CC2221" w14:textId="77777777" w:rsidR="004B3E02" w:rsidRDefault="004B3E02">
            <w:pPr>
              <w:pStyle w:val="PleaseReviewReport0"/>
              <w:jc w:val="center"/>
            </w:pPr>
            <w:r>
              <w:t>P</w:t>
            </w:r>
          </w:p>
        </w:tc>
        <w:tc>
          <w:tcPr>
            <w:tcW w:w="6120" w:type="dxa"/>
          </w:tcPr>
          <w:p w14:paraId="62CC2222" w14:textId="77777777" w:rsidR="004B3E02" w:rsidRDefault="004B3E02">
            <w:pPr>
              <w:pStyle w:val="PleaseReviewReport0"/>
            </w:pPr>
            <w:r>
              <w:rPr>
                <w:b/>
              </w:rPr>
              <w:t>Egypt </w:t>
            </w:r>
            <w:r>
              <w:br/>
              <w:t>Countries can establish different levels of PFZ including PFA,PFPP,PFPS</w:t>
            </w:r>
          </w:p>
          <w:p w14:paraId="62CC2223" w14:textId="77777777" w:rsidR="004B3E02" w:rsidRDefault="004B3E02">
            <w:pPr>
              <w:pStyle w:val="PleaseReviewReport0"/>
            </w:pPr>
            <w:r>
              <w:rPr>
                <w:i/>
              </w:rPr>
              <w:t>Category : TECHNICAL </w:t>
            </w:r>
          </w:p>
        </w:tc>
        <w:tc>
          <w:tcPr>
            <w:tcW w:w="3870" w:type="dxa"/>
          </w:tcPr>
          <w:p w14:paraId="534D32BF" w14:textId="77777777" w:rsidR="0071234B" w:rsidRPr="0071234B" w:rsidRDefault="0071234B" w:rsidP="0071234B">
            <w:pPr>
              <w:pStyle w:val="PleaseReviewReport0"/>
              <w:rPr>
                <w:b/>
              </w:rPr>
            </w:pPr>
            <w:r w:rsidRPr="0071234B">
              <w:rPr>
                <w:b/>
              </w:rPr>
              <w:t>CONSIDERED BUT NOT INCORPORATED</w:t>
            </w:r>
          </w:p>
          <w:p w14:paraId="14A5CC8D" w14:textId="40E8327D" w:rsidR="004B3E02" w:rsidRPr="0071234B" w:rsidRDefault="0071234B" w:rsidP="0071234B">
            <w:pPr>
              <w:pStyle w:val="PleaseReviewReport0"/>
            </w:pPr>
            <w:r w:rsidRPr="0071234B">
              <w:t>Since P</w:t>
            </w:r>
            <w:r>
              <w:t>PFPS</w:t>
            </w:r>
            <w:r w:rsidRPr="0071234B">
              <w:t xml:space="preserve"> and PFPP are general measures, both should appear only in Table 2.</w:t>
            </w:r>
          </w:p>
        </w:tc>
      </w:tr>
      <w:tr w:rsidR="004B3E02" w14:paraId="62CC222B" w14:textId="2313AF32" w:rsidTr="004B3E02">
        <w:tc>
          <w:tcPr>
            <w:tcW w:w="1200" w:type="dxa"/>
          </w:tcPr>
          <w:p w14:paraId="62CC2225" w14:textId="77777777" w:rsidR="004B3E02" w:rsidRDefault="004B3E02">
            <w:pPr>
              <w:pStyle w:val="PleaseReviewReport0"/>
              <w:jc w:val="center"/>
            </w:pPr>
            <w:r>
              <w:t>601</w:t>
            </w:r>
          </w:p>
        </w:tc>
        <w:tc>
          <w:tcPr>
            <w:tcW w:w="661" w:type="dxa"/>
          </w:tcPr>
          <w:p w14:paraId="62CC2226" w14:textId="77777777" w:rsidR="004B3E02" w:rsidRDefault="004B3E02">
            <w:pPr>
              <w:pStyle w:val="PleaseReviewReport0"/>
              <w:jc w:val="center"/>
            </w:pPr>
            <w:r>
              <w:t>464</w:t>
            </w:r>
          </w:p>
        </w:tc>
        <w:tc>
          <w:tcPr>
            <w:tcW w:w="3179" w:type="dxa"/>
          </w:tcPr>
          <w:p w14:paraId="62CC2227" w14:textId="77777777" w:rsidR="004B3E02" w:rsidRDefault="004B3E02">
            <w:pPr>
              <w:pStyle w:val="PleaseReviewReport0"/>
            </w:pPr>
            <w:r>
              <w:rPr>
                <w:rFonts w:ascii="Arial" w:hAnsi="Arial" w:cs="Arial"/>
                <w:strike/>
                <w:color w:val="CD5C5C"/>
                <w:sz w:val="18"/>
                <w:szCs w:val="18"/>
              </w:rPr>
              <w:t>LPLP; ES 2</w:t>
            </w:r>
          </w:p>
        </w:tc>
        <w:tc>
          <w:tcPr>
            <w:tcW w:w="540" w:type="dxa"/>
          </w:tcPr>
          <w:p w14:paraId="62CC2228" w14:textId="77777777" w:rsidR="004B3E02" w:rsidRDefault="004B3E02">
            <w:pPr>
              <w:pStyle w:val="PleaseReviewReport0"/>
              <w:jc w:val="center"/>
            </w:pPr>
            <w:r>
              <w:t>P</w:t>
            </w:r>
          </w:p>
        </w:tc>
        <w:tc>
          <w:tcPr>
            <w:tcW w:w="6120" w:type="dxa"/>
          </w:tcPr>
          <w:p w14:paraId="62CC2229" w14:textId="77777777" w:rsidR="004B3E02" w:rsidRPr="00E559B7" w:rsidRDefault="004B3E02">
            <w:pPr>
              <w:pStyle w:val="PleaseReviewReport0"/>
              <w:rPr>
                <w:lang w:val="fr-FR"/>
              </w:rPr>
            </w:pPr>
            <w:r w:rsidRPr="00E559B7">
              <w:rPr>
                <w:b/>
                <w:lang w:val="fr-FR"/>
              </w:rPr>
              <w:t>Colombia </w:t>
            </w:r>
            <w:r w:rsidRPr="00E559B7">
              <w:rPr>
                <w:lang w:val="fr-FR"/>
              </w:rPr>
              <w:br/>
              <w:t>Debido a la naturaleza de Ralstonia solanacearum, que ocasiona la muerte de la planta, no existe viabilidad comercial ni técnica para mantener en producción plantas afectadas. Por tanto, la posibilidad de que frutos infectados lleguen al punto de cosecha y posterior exportación es nula.</w:t>
            </w:r>
          </w:p>
          <w:p w14:paraId="62CC222A" w14:textId="77777777" w:rsidR="004B3E02" w:rsidRDefault="004B3E02">
            <w:pPr>
              <w:pStyle w:val="PleaseReviewReport0"/>
            </w:pPr>
            <w:r>
              <w:rPr>
                <w:i/>
              </w:rPr>
              <w:t>Category : SUBSTANTIVE </w:t>
            </w:r>
          </w:p>
        </w:tc>
        <w:tc>
          <w:tcPr>
            <w:tcW w:w="3870" w:type="dxa"/>
          </w:tcPr>
          <w:p w14:paraId="4534C996" w14:textId="00E84C6B" w:rsidR="004B3E02" w:rsidRPr="00E559B7" w:rsidRDefault="00B221B6">
            <w:pPr>
              <w:pStyle w:val="PleaseReviewReport0"/>
              <w:rPr>
                <w:b/>
                <w:lang w:val="fr-FR"/>
              </w:rPr>
            </w:pPr>
            <w:r>
              <w:rPr>
                <w:b/>
                <w:lang w:val="fr-FR"/>
              </w:rPr>
              <w:t>INCORPORATED</w:t>
            </w:r>
          </w:p>
        </w:tc>
      </w:tr>
      <w:tr w:rsidR="004B3E02" w14:paraId="62CC2232" w14:textId="06ADE031" w:rsidTr="004B3E02">
        <w:tc>
          <w:tcPr>
            <w:tcW w:w="1200" w:type="dxa"/>
            <w:shd w:val="clear" w:color="auto" w:fill="D9D9D9"/>
          </w:tcPr>
          <w:p w14:paraId="62CC222C" w14:textId="77777777" w:rsidR="004B3E02" w:rsidRDefault="004B3E02">
            <w:pPr>
              <w:pStyle w:val="PleaseReviewReport0"/>
              <w:jc w:val="center"/>
            </w:pPr>
            <w:r>
              <w:t>602</w:t>
            </w:r>
          </w:p>
        </w:tc>
        <w:tc>
          <w:tcPr>
            <w:tcW w:w="661" w:type="dxa"/>
            <w:shd w:val="clear" w:color="auto" w:fill="D9D9D9"/>
          </w:tcPr>
          <w:p w14:paraId="62CC222D" w14:textId="77777777" w:rsidR="004B3E02" w:rsidRDefault="004B3E02">
            <w:pPr>
              <w:pStyle w:val="PleaseReviewReport0"/>
              <w:jc w:val="center"/>
            </w:pPr>
            <w:r>
              <w:t>466</w:t>
            </w:r>
          </w:p>
        </w:tc>
        <w:tc>
          <w:tcPr>
            <w:tcW w:w="3179" w:type="dxa"/>
            <w:shd w:val="clear" w:color="auto" w:fill="D9D9D9"/>
          </w:tcPr>
          <w:p w14:paraId="62CC222E" w14:textId="77777777" w:rsidR="004B3E02" w:rsidRDefault="004B3E02">
            <w:pPr>
              <w:pStyle w:val="PleaseReviewReport0"/>
            </w:pPr>
            <w:r>
              <w:rPr>
                <w:rFonts w:ascii="Arial" w:hAnsi="Arial" w:cs="Arial"/>
              </w:rPr>
              <w:t>* Export inspection targeting the pest of concern and the application of a remedial action if the pest is detected.</w:t>
            </w:r>
          </w:p>
        </w:tc>
        <w:tc>
          <w:tcPr>
            <w:tcW w:w="540" w:type="dxa"/>
            <w:shd w:val="clear" w:color="auto" w:fill="D9D9D9"/>
          </w:tcPr>
          <w:p w14:paraId="62CC222F" w14:textId="77777777" w:rsidR="004B3E02" w:rsidRDefault="004B3E02">
            <w:pPr>
              <w:pStyle w:val="PleaseReviewReport0"/>
              <w:jc w:val="center"/>
            </w:pPr>
            <w:r>
              <w:t>C</w:t>
            </w:r>
          </w:p>
        </w:tc>
        <w:tc>
          <w:tcPr>
            <w:tcW w:w="6120" w:type="dxa"/>
            <w:shd w:val="clear" w:color="auto" w:fill="D9D9D9"/>
          </w:tcPr>
          <w:p w14:paraId="62CC2230" w14:textId="77777777" w:rsidR="004B3E02" w:rsidRDefault="004B3E02">
            <w:pPr>
              <w:pStyle w:val="PleaseReviewReport0"/>
            </w:pPr>
            <w:r>
              <w:rPr>
                <w:b/>
              </w:rPr>
              <w:t>NEPPO </w:t>
            </w:r>
            <w:r>
              <w:br/>
              <w:t>Replace all "Export inspection" with "Phytosanitary inspection" to include both Import and Export.</w:t>
            </w:r>
          </w:p>
          <w:p w14:paraId="62CC2231" w14:textId="77777777" w:rsidR="004B3E02" w:rsidRDefault="004B3E02">
            <w:pPr>
              <w:pStyle w:val="PleaseReviewReport0"/>
            </w:pPr>
            <w:r>
              <w:rPr>
                <w:i/>
              </w:rPr>
              <w:t>Category : SUBSTANTIVE </w:t>
            </w:r>
          </w:p>
        </w:tc>
        <w:tc>
          <w:tcPr>
            <w:tcW w:w="3870" w:type="dxa"/>
            <w:shd w:val="clear" w:color="auto" w:fill="D9D9D9"/>
          </w:tcPr>
          <w:p w14:paraId="7FDB951B" w14:textId="77777777" w:rsidR="004B3E02" w:rsidRDefault="00B221B6">
            <w:pPr>
              <w:pStyle w:val="PleaseReviewReport0"/>
              <w:rPr>
                <w:b/>
              </w:rPr>
            </w:pPr>
            <w:r>
              <w:rPr>
                <w:b/>
              </w:rPr>
              <w:t>CONSIDERED BUT NOT INCORPORATED</w:t>
            </w:r>
          </w:p>
          <w:p w14:paraId="577E5B17" w14:textId="0F43532B" w:rsidR="00B221B6" w:rsidRPr="00B221B6" w:rsidRDefault="00B221B6" w:rsidP="00B221B6">
            <w:pPr>
              <w:pStyle w:val="PleaseReviewReport0"/>
            </w:pPr>
            <w:r w:rsidRPr="00B221B6">
              <w:t>According to ISPM 46, commodity standards are designed to support the development of phytosanitary import requirements</w:t>
            </w:r>
            <w:r>
              <w:t xml:space="preserve">. Phytosanitary measures </w:t>
            </w:r>
            <w:r w:rsidR="005F1AFB">
              <w:t>to be ad</w:t>
            </w:r>
            <w:r>
              <w:t>opted by the importing country are out of the scope.</w:t>
            </w:r>
            <w:r w:rsidR="005F1AFB">
              <w:t xml:space="preserve"> Furthermore, “phytosanitary inspection” is reduntant according to the ISPM 5.</w:t>
            </w:r>
          </w:p>
        </w:tc>
      </w:tr>
      <w:tr w:rsidR="004B3E02" w14:paraId="62CC2239" w14:textId="46962030" w:rsidTr="004B3E02">
        <w:tc>
          <w:tcPr>
            <w:tcW w:w="1200" w:type="dxa"/>
            <w:shd w:val="clear" w:color="auto" w:fill="D9D9D9"/>
          </w:tcPr>
          <w:p w14:paraId="62CC2233" w14:textId="77777777" w:rsidR="004B3E02" w:rsidRDefault="004B3E02">
            <w:pPr>
              <w:pStyle w:val="PleaseReviewReport0"/>
              <w:jc w:val="center"/>
            </w:pPr>
            <w:r>
              <w:t>603</w:t>
            </w:r>
          </w:p>
        </w:tc>
        <w:tc>
          <w:tcPr>
            <w:tcW w:w="661" w:type="dxa"/>
            <w:shd w:val="clear" w:color="auto" w:fill="D9D9D9"/>
          </w:tcPr>
          <w:p w14:paraId="62CC2234" w14:textId="77777777" w:rsidR="004B3E02" w:rsidRDefault="004B3E02">
            <w:pPr>
              <w:pStyle w:val="PleaseReviewReport0"/>
              <w:jc w:val="center"/>
            </w:pPr>
            <w:r>
              <w:t>466</w:t>
            </w:r>
          </w:p>
        </w:tc>
        <w:tc>
          <w:tcPr>
            <w:tcW w:w="3179" w:type="dxa"/>
            <w:shd w:val="clear" w:color="auto" w:fill="D9D9D9"/>
          </w:tcPr>
          <w:p w14:paraId="62CC2235" w14:textId="77777777" w:rsidR="004B3E02" w:rsidRDefault="004B3E02">
            <w:pPr>
              <w:pStyle w:val="PleaseReviewReport0"/>
            </w:pPr>
            <w:r>
              <w:rPr>
                <w:rFonts w:ascii="Arial" w:hAnsi="Arial" w:cs="Arial"/>
              </w:rPr>
              <w:t xml:space="preserve">* </w:t>
            </w:r>
            <w:r>
              <w:rPr>
                <w:rFonts w:ascii="Arial" w:hAnsi="Arial" w:cs="Arial"/>
                <w:color w:val="FFA500"/>
                <w:u w:val="single"/>
              </w:rPr>
              <w:t>Phyosanitary</w:t>
            </w:r>
            <w:r>
              <w:rPr>
                <w:rFonts w:ascii="Arial" w:hAnsi="Arial" w:cs="Arial"/>
                <w:strike/>
                <w:color w:val="FFA500"/>
              </w:rPr>
              <w:t xml:space="preserve">Export </w:t>
            </w:r>
            <w:r>
              <w:rPr>
                <w:rFonts w:ascii="Arial" w:hAnsi="Arial" w:cs="Arial"/>
                <w:color w:val="FFA500"/>
                <w:u w:val="single"/>
              </w:rPr>
              <w:t xml:space="preserve"> </w:t>
            </w:r>
            <w:r>
              <w:rPr>
                <w:rFonts w:ascii="Arial" w:hAnsi="Arial" w:cs="Arial"/>
              </w:rPr>
              <w:t>inspection targeting the pest of concern and the application of a remedial action if the pest is detected.</w:t>
            </w:r>
          </w:p>
        </w:tc>
        <w:tc>
          <w:tcPr>
            <w:tcW w:w="540" w:type="dxa"/>
            <w:shd w:val="clear" w:color="auto" w:fill="D9D9D9"/>
          </w:tcPr>
          <w:p w14:paraId="62CC2236" w14:textId="77777777" w:rsidR="004B3E02" w:rsidRDefault="004B3E02">
            <w:pPr>
              <w:pStyle w:val="PleaseReviewReport0"/>
              <w:jc w:val="center"/>
            </w:pPr>
            <w:r>
              <w:t>P</w:t>
            </w:r>
          </w:p>
        </w:tc>
        <w:tc>
          <w:tcPr>
            <w:tcW w:w="6120" w:type="dxa"/>
            <w:shd w:val="clear" w:color="auto" w:fill="D9D9D9"/>
          </w:tcPr>
          <w:p w14:paraId="62CC2237" w14:textId="77777777" w:rsidR="004B3E02" w:rsidRDefault="004B3E02">
            <w:pPr>
              <w:pStyle w:val="PleaseReviewReport0"/>
            </w:pPr>
            <w:r>
              <w:rPr>
                <w:b/>
              </w:rPr>
              <w:t>NEPPO </w:t>
            </w:r>
            <w:r>
              <w:br/>
            </w:r>
          </w:p>
          <w:p w14:paraId="62CC2238" w14:textId="77777777" w:rsidR="004B3E02" w:rsidRDefault="004B3E02">
            <w:pPr>
              <w:pStyle w:val="PleaseReviewReport0"/>
            </w:pPr>
            <w:r>
              <w:rPr>
                <w:i/>
              </w:rPr>
              <w:t>Category : SUBSTANTIVE </w:t>
            </w:r>
          </w:p>
        </w:tc>
        <w:tc>
          <w:tcPr>
            <w:tcW w:w="3870" w:type="dxa"/>
            <w:shd w:val="clear" w:color="auto" w:fill="D9D9D9"/>
          </w:tcPr>
          <w:p w14:paraId="0E16327B" w14:textId="77777777" w:rsidR="005F1AFB" w:rsidRDefault="005F1AFB" w:rsidP="005F1AFB">
            <w:pPr>
              <w:pStyle w:val="PleaseReviewReport0"/>
              <w:rPr>
                <w:b/>
              </w:rPr>
            </w:pPr>
            <w:r>
              <w:rPr>
                <w:b/>
              </w:rPr>
              <w:t>CONSIDERED BUT NOT INCORPORATED</w:t>
            </w:r>
          </w:p>
          <w:p w14:paraId="085DBCF7" w14:textId="73C5D709" w:rsidR="004B3E02" w:rsidRDefault="005F1AFB" w:rsidP="00077F0E">
            <w:pPr>
              <w:pStyle w:val="PleaseReviewReport0"/>
              <w:rPr>
                <w:b/>
              </w:rPr>
            </w:pPr>
            <w:r>
              <w:t>“</w:t>
            </w:r>
            <w:r w:rsidR="00077F0E">
              <w:t>P</w:t>
            </w:r>
            <w:r>
              <w:t>hytosanitary inspection” is reduntant according to the ISPM 5.</w:t>
            </w:r>
          </w:p>
        </w:tc>
      </w:tr>
      <w:tr w:rsidR="004B3E02" w14:paraId="62CC2240" w14:textId="37AFFBD7" w:rsidTr="004B3E02">
        <w:tc>
          <w:tcPr>
            <w:tcW w:w="1200" w:type="dxa"/>
          </w:tcPr>
          <w:p w14:paraId="62CC223A" w14:textId="77777777" w:rsidR="004B3E02" w:rsidRDefault="004B3E02">
            <w:pPr>
              <w:pStyle w:val="PleaseReviewReport0"/>
              <w:jc w:val="center"/>
            </w:pPr>
            <w:r>
              <w:t>604</w:t>
            </w:r>
          </w:p>
        </w:tc>
        <w:tc>
          <w:tcPr>
            <w:tcW w:w="661" w:type="dxa"/>
          </w:tcPr>
          <w:p w14:paraId="62CC223B" w14:textId="77777777" w:rsidR="004B3E02" w:rsidRDefault="004B3E02">
            <w:pPr>
              <w:pStyle w:val="PleaseReviewReport0"/>
              <w:jc w:val="center"/>
            </w:pPr>
            <w:r>
              <w:t>467</w:t>
            </w:r>
          </w:p>
        </w:tc>
        <w:tc>
          <w:tcPr>
            <w:tcW w:w="3179" w:type="dxa"/>
          </w:tcPr>
          <w:p w14:paraId="62CC223C" w14:textId="77777777" w:rsidR="004B3E02" w:rsidRDefault="004B3E02">
            <w:pPr>
              <w:pStyle w:val="PleaseReviewReport0"/>
            </w:pPr>
            <w:r>
              <w:rPr>
                <w:rFonts w:ascii="Arial" w:hAnsi="Arial" w:cs="Arial"/>
                <w:vertAlign w:val="superscript"/>
              </w:rPr>
              <w:t>†</w:t>
            </w:r>
            <w:r>
              <w:rPr>
                <w:rFonts w:ascii="Arial" w:hAnsi="Arial" w:cs="Arial"/>
              </w:rPr>
              <w:t xml:space="preserve"> Field and export inspection targeting the pest of concern and the application of a corrective or remedial action if the pest is detected.</w:t>
            </w:r>
          </w:p>
        </w:tc>
        <w:tc>
          <w:tcPr>
            <w:tcW w:w="540" w:type="dxa"/>
          </w:tcPr>
          <w:p w14:paraId="62CC223D" w14:textId="77777777" w:rsidR="004B3E02" w:rsidRDefault="004B3E02">
            <w:pPr>
              <w:pStyle w:val="PleaseReviewReport0"/>
              <w:jc w:val="center"/>
            </w:pPr>
            <w:r>
              <w:t>C</w:t>
            </w:r>
          </w:p>
        </w:tc>
        <w:tc>
          <w:tcPr>
            <w:tcW w:w="6120" w:type="dxa"/>
          </w:tcPr>
          <w:p w14:paraId="62CC223E" w14:textId="77777777" w:rsidR="004B3E02" w:rsidRDefault="004B3E02">
            <w:pPr>
              <w:pStyle w:val="PleaseReviewReport0"/>
            </w:pPr>
            <w:r>
              <w:rPr>
                <w:b/>
              </w:rPr>
              <w:t>EPPO </w:t>
            </w:r>
            <w:r>
              <w:br/>
              <w:t>Need “corrective or” ? This is included in paragraph 466 and not here.</w:t>
            </w:r>
          </w:p>
          <w:p w14:paraId="62CC223F" w14:textId="77777777" w:rsidR="004B3E02" w:rsidRDefault="004B3E02">
            <w:pPr>
              <w:pStyle w:val="PleaseReviewReport0"/>
            </w:pPr>
            <w:r>
              <w:rPr>
                <w:i/>
              </w:rPr>
              <w:t>Category : TECHNICAL </w:t>
            </w:r>
          </w:p>
        </w:tc>
        <w:tc>
          <w:tcPr>
            <w:tcW w:w="3870" w:type="dxa"/>
          </w:tcPr>
          <w:p w14:paraId="32567341" w14:textId="05BF354E" w:rsidR="005F1AFB" w:rsidRDefault="00781760" w:rsidP="005F1AFB">
            <w:pPr>
              <w:pStyle w:val="PleaseReviewReport0"/>
              <w:rPr>
                <w:b/>
              </w:rPr>
            </w:pPr>
            <w:r>
              <w:rPr>
                <w:b/>
              </w:rPr>
              <w:t>CONSIDERED BUT NOT INCORPORATED</w:t>
            </w:r>
          </w:p>
          <w:p w14:paraId="755D3FBE" w14:textId="557AC16E" w:rsidR="00781760" w:rsidRDefault="00781760" w:rsidP="00781760">
            <w:pPr>
              <w:pStyle w:val="PleaseReviewReport0"/>
              <w:rPr>
                <w:b/>
              </w:rPr>
            </w:pPr>
            <w:r w:rsidRPr="00781760">
              <w:t>In SC</w:t>
            </w:r>
            <w:r>
              <w:t xml:space="preserve">- </w:t>
            </w:r>
            <w:r w:rsidRPr="00781760">
              <w:t>Nov2025 it was decided to include a separate footnote to</w:t>
            </w:r>
            <w:r>
              <w:rPr>
                <w:b/>
              </w:rPr>
              <w:t xml:space="preserve"> </w:t>
            </w:r>
            <w:r>
              <w:t>distinguish between “remedial actions” (in the context of export inspection, as the action is often a treatment) and “corrective or remedial actions” (in the context of field inspection).</w:t>
            </w:r>
          </w:p>
        </w:tc>
      </w:tr>
      <w:tr w:rsidR="004B3E02" w14:paraId="62CC2247" w14:textId="26734CD3" w:rsidTr="004B3E02">
        <w:tc>
          <w:tcPr>
            <w:tcW w:w="1200" w:type="dxa"/>
            <w:shd w:val="clear" w:color="auto" w:fill="D9D9D9"/>
          </w:tcPr>
          <w:p w14:paraId="62CC2241" w14:textId="77777777" w:rsidR="004B3E02" w:rsidRDefault="004B3E02">
            <w:pPr>
              <w:pStyle w:val="PleaseReviewReport0"/>
              <w:jc w:val="center"/>
            </w:pPr>
            <w:r>
              <w:t>605</w:t>
            </w:r>
          </w:p>
        </w:tc>
        <w:tc>
          <w:tcPr>
            <w:tcW w:w="661" w:type="dxa"/>
            <w:shd w:val="clear" w:color="auto" w:fill="D9D9D9"/>
          </w:tcPr>
          <w:p w14:paraId="62CC2242" w14:textId="77777777" w:rsidR="004B3E02" w:rsidRDefault="004B3E02">
            <w:pPr>
              <w:pStyle w:val="PleaseReviewReport0"/>
              <w:jc w:val="center"/>
            </w:pPr>
            <w:r>
              <w:t>468</w:t>
            </w:r>
          </w:p>
        </w:tc>
        <w:tc>
          <w:tcPr>
            <w:tcW w:w="3179" w:type="dxa"/>
            <w:shd w:val="clear" w:color="auto" w:fill="D9D9D9"/>
          </w:tcPr>
          <w:p w14:paraId="62CC2243" w14:textId="77777777" w:rsidR="004B3E02" w:rsidRDefault="004B3E02">
            <w:pPr>
              <w:pStyle w:val="PleaseReviewReport0"/>
            </w:pPr>
            <w:r>
              <w:rPr>
                <w:rFonts w:ascii="Arial" w:hAnsi="Arial" w:cs="Arial"/>
              </w:rPr>
              <w:t xml:space="preserve">IRDN, irradiation (see Table 4); PFA, pest free area; PFPP, pest free place of </w:t>
            </w:r>
            <w:r>
              <w:rPr>
                <w:rFonts w:ascii="Arial" w:hAnsi="Arial" w:cs="Arial"/>
              </w:rPr>
              <w:lastRenderedPageBreak/>
              <w:t xml:space="preserve">production; SA, systems approach (see Table 5); </w:t>
            </w:r>
            <w:r>
              <w:rPr>
                <w:rFonts w:ascii="Arial" w:hAnsi="Arial" w:cs="Arial"/>
                <w:strike/>
                <w:color w:val="0000FF"/>
              </w:rPr>
              <w:t>TR4, Tropical Race 4.</w:t>
            </w:r>
          </w:p>
        </w:tc>
        <w:tc>
          <w:tcPr>
            <w:tcW w:w="540" w:type="dxa"/>
            <w:shd w:val="clear" w:color="auto" w:fill="D9D9D9"/>
          </w:tcPr>
          <w:p w14:paraId="62CC2244" w14:textId="77777777" w:rsidR="004B3E02" w:rsidRDefault="004B3E02">
            <w:pPr>
              <w:pStyle w:val="PleaseReviewReport0"/>
              <w:jc w:val="center"/>
            </w:pPr>
            <w:r>
              <w:lastRenderedPageBreak/>
              <w:t>P</w:t>
            </w:r>
          </w:p>
        </w:tc>
        <w:tc>
          <w:tcPr>
            <w:tcW w:w="6120" w:type="dxa"/>
            <w:shd w:val="clear" w:color="auto" w:fill="D9D9D9"/>
          </w:tcPr>
          <w:p w14:paraId="62CC2245" w14:textId="77777777" w:rsidR="004B3E02" w:rsidRDefault="004B3E02">
            <w:pPr>
              <w:pStyle w:val="PleaseReviewReport0"/>
            </w:pPr>
            <w:r>
              <w:rPr>
                <w:b/>
              </w:rPr>
              <w:t>COSAVE </w:t>
            </w:r>
            <w:r>
              <w:br/>
              <w:t>It is suggested to remove it as a consequence of the removal of the pest from Table 1.</w:t>
            </w:r>
          </w:p>
          <w:p w14:paraId="62CC2246" w14:textId="77777777" w:rsidR="004B3E02" w:rsidRDefault="004B3E02">
            <w:pPr>
              <w:pStyle w:val="PleaseReviewReport0"/>
            </w:pPr>
            <w:r>
              <w:rPr>
                <w:i/>
              </w:rPr>
              <w:lastRenderedPageBreak/>
              <w:t>Category : TECHNICAL </w:t>
            </w:r>
          </w:p>
        </w:tc>
        <w:tc>
          <w:tcPr>
            <w:tcW w:w="3870" w:type="dxa"/>
            <w:shd w:val="clear" w:color="auto" w:fill="D9D9D9"/>
          </w:tcPr>
          <w:p w14:paraId="30571026" w14:textId="322A4222" w:rsidR="004B3E02" w:rsidRDefault="00781760">
            <w:pPr>
              <w:pStyle w:val="PleaseReviewReport0"/>
              <w:rPr>
                <w:b/>
              </w:rPr>
            </w:pPr>
            <w:r>
              <w:rPr>
                <w:b/>
              </w:rPr>
              <w:lastRenderedPageBreak/>
              <w:t>INCORPORATED</w:t>
            </w:r>
          </w:p>
        </w:tc>
      </w:tr>
      <w:tr w:rsidR="004B3E02" w14:paraId="62CC224E" w14:textId="5C72E64D" w:rsidTr="004B3E02">
        <w:tc>
          <w:tcPr>
            <w:tcW w:w="1200" w:type="dxa"/>
          </w:tcPr>
          <w:p w14:paraId="62CC2248" w14:textId="77777777" w:rsidR="004B3E02" w:rsidRDefault="004B3E02">
            <w:pPr>
              <w:pStyle w:val="PleaseReviewReport0"/>
              <w:jc w:val="center"/>
            </w:pPr>
            <w:r>
              <w:t>606</w:t>
            </w:r>
          </w:p>
        </w:tc>
        <w:tc>
          <w:tcPr>
            <w:tcW w:w="661" w:type="dxa"/>
          </w:tcPr>
          <w:p w14:paraId="62CC2249" w14:textId="77777777" w:rsidR="004B3E02" w:rsidRDefault="004B3E02">
            <w:pPr>
              <w:pStyle w:val="PleaseReviewReport0"/>
              <w:jc w:val="center"/>
            </w:pPr>
            <w:r>
              <w:t>469</w:t>
            </w:r>
          </w:p>
        </w:tc>
        <w:tc>
          <w:tcPr>
            <w:tcW w:w="3179" w:type="dxa"/>
          </w:tcPr>
          <w:p w14:paraId="62CC224A" w14:textId="77777777" w:rsidR="004B3E02" w:rsidRDefault="004B3E02">
            <w:pPr>
              <w:pStyle w:val="PleaseReviewReport0"/>
            </w:pPr>
            <w:r>
              <w:rPr>
                <w:rFonts w:ascii="Arial" w:hAnsi="Arial" w:cs="Arial"/>
                <w:b/>
                <w:bCs/>
                <w:sz w:val="18"/>
                <w:szCs w:val="18"/>
              </w:rPr>
              <w:t>Table 4.</w:t>
            </w:r>
            <w:r>
              <w:rPr>
                <w:rFonts w:ascii="Arial" w:hAnsi="Arial" w:cs="Arial"/>
                <w:sz w:val="18"/>
                <w:szCs w:val="18"/>
              </w:rPr>
              <w:t xml:space="preserve"> Options for irradiation (IRDN)</w:t>
            </w:r>
          </w:p>
        </w:tc>
        <w:tc>
          <w:tcPr>
            <w:tcW w:w="540" w:type="dxa"/>
          </w:tcPr>
          <w:p w14:paraId="62CC224B" w14:textId="77777777" w:rsidR="004B3E02" w:rsidRDefault="004B3E02">
            <w:pPr>
              <w:pStyle w:val="PleaseReviewReport0"/>
              <w:jc w:val="center"/>
            </w:pPr>
            <w:r>
              <w:t>C</w:t>
            </w:r>
          </w:p>
        </w:tc>
        <w:tc>
          <w:tcPr>
            <w:tcW w:w="6120" w:type="dxa"/>
          </w:tcPr>
          <w:p w14:paraId="62CC224C" w14:textId="77777777" w:rsidR="004B3E02" w:rsidRDefault="004B3E02">
            <w:pPr>
              <w:pStyle w:val="PleaseReviewReport0"/>
            </w:pPr>
            <w:r>
              <w:rPr>
                <w:b/>
              </w:rPr>
              <w:t>China </w:t>
            </w:r>
            <w:r>
              <w:br/>
              <w:t>Sugges deleting Bactrocera carambolae Drew &amp; Hancock, 1994</w:t>
            </w:r>
            <w:r>
              <w:t>；</w:t>
            </w:r>
            <w:r>
              <w:t>Bactrocera caryeae (Kapoor, 1971)</w:t>
            </w:r>
            <w:r>
              <w:t>；</w:t>
            </w:r>
            <w:r>
              <w:t>Bactrocera cucumis (French, 1907)</w:t>
            </w:r>
            <w:r>
              <w:t>；</w:t>
            </w:r>
            <w:r>
              <w:t>Bactrocera pyrifoliae Drew &amp; Hancock, 1994</w:t>
            </w:r>
            <w:r>
              <w:t>；</w:t>
            </w:r>
            <w:r>
              <w:t xml:space="preserve">Zeugodacus tau (Walker, 1849) and related content.  </w:t>
            </w:r>
            <w:r>
              <w:br/>
            </w:r>
            <w:r>
              <w:br/>
              <w:t>After searching databases such as EPPO,CABI and references to the attachments of this standard, the host of Bactrocera carambolae Drew &amp; Hancock, 1994</w:t>
            </w:r>
            <w:r>
              <w:t>；</w:t>
            </w:r>
            <w:r>
              <w:t>Bactrocera caryeae (Kapoor, 1971)</w:t>
            </w:r>
            <w:r>
              <w:t>；</w:t>
            </w:r>
            <w:r>
              <w:t>Bactrocera cucumis (French, 1907)</w:t>
            </w:r>
            <w:r>
              <w:t>；</w:t>
            </w:r>
            <w:r>
              <w:t>Bactrocera pyrifoliae Drew &amp; Hancock, 1994</w:t>
            </w:r>
            <w:r>
              <w:t>；</w:t>
            </w:r>
            <w:r>
              <w:t>Zeugodacus tau (Walker, 1849) don't include bananas, Zeugodacus tau (Walker, 1849) harm to fruits of Cucurbitaceae plants.According to ISPM46"Commodity-specific standards for phytosanitary measures"Article 2 List of pests associated with the commodity“This section includes a list of pests or groups of pests that are known to be associated with the commodity described. A criterion for inclusion of a pest is that it is regulated by at least one contracting party based on technical justification”. At present, the above pests do not meet the conditions for inclusion in the list of pests.</w:t>
            </w:r>
          </w:p>
          <w:p w14:paraId="62CC224D" w14:textId="77777777" w:rsidR="004B3E02" w:rsidRDefault="004B3E02">
            <w:pPr>
              <w:pStyle w:val="PleaseReviewReport0"/>
            </w:pPr>
            <w:r>
              <w:rPr>
                <w:i/>
              </w:rPr>
              <w:t>Category : SUBSTANTIVE </w:t>
            </w:r>
          </w:p>
        </w:tc>
        <w:tc>
          <w:tcPr>
            <w:tcW w:w="3870" w:type="dxa"/>
          </w:tcPr>
          <w:p w14:paraId="3EF9F02A" w14:textId="5C08499D" w:rsidR="004B3E02" w:rsidRDefault="00FB223B">
            <w:pPr>
              <w:pStyle w:val="PleaseReviewReport0"/>
              <w:rPr>
                <w:b/>
              </w:rPr>
            </w:pPr>
            <w:r>
              <w:rPr>
                <w:b/>
              </w:rPr>
              <w:t>INCORPORATED</w:t>
            </w:r>
          </w:p>
        </w:tc>
      </w:tr>
      <w:tr w:rsidR="004B3E02" w14:paraId="62CC2255" w14:textId="1BDA9034" w:rsidTr="004B3E02">
        <w:tc>
          <w:tcPr>
            <w:tcW w:w="1200" w:type="dxa"/>
          </w:tcPr>
          <w:p w14:paraId="62CC224F" w14:textId="77777777" w:rsidR="004B3E02" w:rsidRDefault="004B3E02">
            <w:pPr>
              <w:pStyle w:val="PleaseReviewReport0"/>
              <w:jc w:val="center"/>
            </w:pPr>
            <w:r>
              <w:t>607</w:t>
            </w:r>
          </w:p>
        </w:tc>
        <w:tc>
          <w:tcPr>
            <w:tcW w:w="661" w:type="dxa"/>
          </w:tcPr>
          <w:p w14:paraId="62CC2250" w14:textId="77777777" w:rsidR="004B3E02" w:rsidRDefault="004B3E02">
            <w:pPr>
              <w:pStyle w:val="PleaseReviewReport0"/>
              <w:jc w:val="center"/>
            </w:pPr>
            <w:r>
              <w:t>469</w:t>
            </w:r>
          </w:p>
        </w:tc>
        <w:tc>
          <w:tcPr>
            <w:tcW w:w="3179" w:type="dxa"/>
          </w:tcPr>
          <w:p w14:paraId="62CC2251" w14:textId="77777777" w:rsidR="004B3E02" w:rsidRDefault="004B3E02">
            <w:pPr>
              <w:pStyle w:val="PleaseReviewReport0"/>
            </w:pPr>
            <w:r>
              <w:rPr>
                <w:rFonts w:ascii="Arial" w:hAnsi="Arial" w:cs="Arial"/>
                <w:b/>
                <w:bCs/>
                <w:sz w:val="18"/>
                <w:szCs w:val="18"/>
              </w:rPr>
              <w:t>Table 4.</w:t>
            </w:r>
            <w:r>
              <w:rPr>
                <w:rFonts w:ascii="Arial" w:hAnsi="Arial" w:cs="Arial"/>
                <w:sz w:val="18"/>
                <w:szCs w:val="18"/>
              </w:rPr>
              <w:t xml:space="preserve"> Options for irradiation (IRDN)</w:t>
            </w:r>
          </w:p>
        </w:tc>
        <w:tc>
          <w:tcPr>
            <w:tcW w:w="540" w:type="dxa"/>
          </w:tcPr>
          <w:p w14:paraId="62CC2252" w14:textId="77777777" w:rsidR="004B3E02" w:rsidRDefault="004B3E02">
            <w:pPr>
              <w:pStyle w:val="PleaseReviewReport0"/>
              <w:jc w:val="center"/>
            </w:pPr>
            <w:r>
              <w:t>C</w:t>
            </w:r>
          </w:p>
        </w:tc>
        <w:tc>
          <w:tcPr>
            <w:tcW w:w="6120" w:type="dxa"/>
          </w:tcPr>
          <w:p w14:paraId="62CC2253" w14:textId="77777777" w:rsidR="004B3E02" w:rsidRDefault="004B3E02">
            <w:pPr>
              <w:pStyle w:val="PleaseReviewReport0"/>
            </w:pPr>
            <w:r>
              <w:rPr>
                <w:b/>
              </w:rPr>
              <w:t>IPPC Regional Workshop Africa </w:t>
            </w:r>
            <w:r>
              <w:br/>
              <w:t>Consider capacity challenges, i.e. diagnostic protocols, systems approach in implementation guidance, this encourages regional harmonization. Rational: Ensures that low-capacity countries can still comply without undue trade restrictions; avoids regional trade disputes.</w:t>
            </w:r>
          </w:p>
          <w:p w14:paraId="62CC2254" w14:textId="77777777" w:rsidR="004B3E02" w:rsidRDefault="004B3E02">
            <w:pPr>
              <w:pStyle w:val="PleaseReviewReport0"/>
            </w:pPr>
            <w:r>
              <w:rPr>
                <w:i/>
              </w:rPr>
              <w:t>Category : TECHNICAL </w:t>
            </w:r>
          </w:p>
        </w:tc>
        <w:tc>
          <w:tcPr>
            <w:tcW w:w="3870" w:type="dxa"/>
          </w:tcPr>
          <w:p w14:paraId="6A733897" w14:textId="77777777" w:rsidR="004B3E02" w:rsidRDefault="00781760">
            <w:pPr>
              <w:pStyle w:val="PleaseReviewReport0"/>
              <w:rPr>
                <w:b/>
              </w:rPr>
            </w:pPr>
            <w:r>
              <w:rPr>
                <w:b/>
              </w:rPr>
              <w:t>CONSIDERED BUT NOT INCORPORATED</w:t>
            </w:r>
          </w:p>
          <w:p w14:paraId="2ADAE765" w14:textId="59366FE2" w:rsidR="00306D7C" w:rsidRDefault="00306D7C" w:rsidP="00306D7C">
            <w:pPr>
              <w:pStyle w:val="PleaseReviewReport0"/>
              <w:rPr>
                <w:b/>
              </w:rPr>
            </w:pPr>
            <w:r>
              <w:t xml:space="preserve">Several irradiation treatments were adopted by the CPM and are </w:t>
            </w:r>
            <w:r w:rsidRPr="00306D7C">
              <w:rPr>
                <w:u w:val="single"/>
              </w:rPr>
              <w:t>options</w:t>
            </w:r>
            <w:r>
              <w:t xml:space="preserve"> of phytosanitary measures for managing the pest risk of many pests listed in this draft.</w:t>
            </w:r>
          </w:p>
        </w:tc>
      </w:tr>
      <w:tr w:rsidR="004B3E02" w14:paraId="62CC225C" w14:textId="6AB75728" w:rsidTr="004B3E02">
        <w:tc>
          <w:tcPr>
            <w:tcW w:w="1200" w:type="dxa"/>
          </w:tcPr>
          <w:p w14:paraId="62CC2256" w14:textId="77777777" w:rsidR="004B3E02" w:rsidRDefault="004B3E02">
            <w:pPr>
              <w:pStyle w:val="PleaseReviewReport0"/>
              <w:jc w:val="center"/>
            </w:pPr>
            <w:r>
              <w:t>608</w:t>
            </w:r>
          </w:p>
        </w:tc>
        <w:tc>
          <w:tcPr>
            <w:tcW w:w="661" w:type="dxa"/>
          </w:tcPr>
          <w:p w14:paraId="62CC2257" w14:textId="77777777" w:rsidR="004B3E02" w:rsidRDefault="004B3E02">
            <w:pPr>
              <w:pStyle w:val="PleaseReviewReport0"/>
              <w:jc w:val="center"/>
            </w:pPr>
            <w:r>
              <w:t>469</w:t>
            </w:r>
          </w:p>
        </w:tc>
        <w:tc>
          <w:tcPr>
            <w:tcW w:w="3179" w:type="dxa"/>
          </w:tcPr>
          <w:p w14:paraId="62CC2258" w14:textId="77777777" w:rsidR="004B3E02" w:rsidRDefault="004B3E02">
            <w:pPr>
              <w:pStyle w:val="PleaseReviewReport0"/>
            </w:pPr>
            <w:r>
              <w:rPr>
                <w:rFonts w:ascii="Arial" w:hAnsi="Arial" w:cs="Arial"/>
                <w:b/>
                <w:bCs/>
                <w:sz w:val="18"/>
                <w:szCs w:val="18"/>
              </w:rPr>
              <w:t>Table 4.</w:t>
            </w:r>
            <w:r>
              <w:rPr>
                <w:rFonts w:ascii="Arial" w:hAnsi="Arial" w:cs="Arial"/>
                <w:sz w:val="18"/>
                <w:szCs w:val="18"/>
              </w:rPr>
              <w:t xml:space="preserve"> Options for irradiation (IRDN)</w:t>
            </w:r>
          </w:p>
        </w:tc>
        <w:tc>
          <w:tcPr>
            <w:tcW w:w="540" w:type="dxa"/>
          </w:tcPr>
          <w:p w14:paraId="62CC2259" w14:textId="77777777" w:rsidR="004B3E02" w:rsidRDefault="004B3E02">
            <w:pPr>
              <w:pStyle w:val="PleaseReviewReport0"/>
              <w:jc w:val="center"/>
            </w:pPr>
            <w:r>
              <w:t>C</w:t>
            </w:r>
          </w:p>
        </w:tc>
        <w:tc>
          <w:tcPr>
            <w:tcW w:w="6120" w:type="dxa"/>
          </w:tcPr>
          <w:p w14:paraId="62CC225A" w14:textId="77777777" w:rsidR="004B3E02" w:rsidRDefault="004B3E02">
            <w:pPr>
              <w:pStyle w:val="PleaseReviewReport0"/>
            </w:pPr>
            <w:r>
              <w:rPr>
                <w:b/>
              </w:rPr>
              <w:t>Kenya </w:t>
            </w:r>
            <w:r>
              <w:br/>
              <w:t>Consider capacity challenges, i.e. diagnostic protocols, systems approach in implementation guidance, this encourages regional harmonization. Rational: Ensures that low-capacity countries can still comply without undue trade restrictions; avoids regional trade disputes.</w:t>
            </w:r>
          </w:p>
          <w:p w14:paraId="62CC225B" w14:textId="77777777" w:rsidR="004B3E02" w:rsidRDefault="004B3E02">
            <w:pPr>
              <w:pStyle w:val="PleaseReviewReport0"/>
            </w:pPr>
            <w:r>
              <w:rPr>
                <w:i/>
              </w:rPr>
              <w:t>Category : TECHNICAL </w:t>
            </w:r>
          </w:p>
        </w:tc>
        <w:tc>
          <w:tcPr>
            <w:tcW w:w="3870" w:type="dxa"/>
          </w:tcPr>
          <w:p w14:paraId="16620E66" w14:textId="77777777" w:rsidR="00306D7C" w:rsidRPr="00306D7C" w:rsidRDefault="00306D7C" w:rsidP="00306D7C">
            <w:pPr>
              <w:pStyle w:val="PleaseReviewReport0"/>
              <w:rPr>
                <w:b/>
              </w:rPr>
            </w:pPr>
            <w:r w:rsidRPr="00306D7C">
              <w:rPr>
                <w:b/>
              </w:rPr>
              <w:t>CONSIDERED BUT NOT INCORPORATED</w:t>
            </w:r>
          </w:p>
          <w:p w14:paraId="169798B0" w14:textId="4ACF09C3" w:rsidR="004B3E02" w:rsidRPr="00306D7C" w:rsidRDefault="00306D7C" w:rsidP="00306D7C">
            <w:pPr>
              <w:pStyle w:val="PleaseReviewReport0"/>
            </w:pPr>
            <w:r w:rsidRPr="00306D7C">
              <w:t>Several irradiation treatments were adopted by the CPM and are options of phytosanitary measures for managing the pest risk of many pests listed in this draft.</w:t>
            </w:r>
          </w:p>
        </w:tc>
      </w:tr>
      <w:tr w:rsidR="004B3E02" w14:paraId="62CC2263" w14:textId="0F05B970" w:rsidTr="004B3E02">
        <w:tc>
          <w:tcPr>
            <w:tcW w:w="1200" w:type="dxa"/>
          </w:tcPr>
          <w:p w14:paraId="62CC225D" w14:textId="77777777" w:rsidR="004B3E02" w:rsidRDefault="004B3E02">
            <w:pPr>
              <w:pStyle w:val="PleaseReviewReport0"/>
              <w:jc w:val="center"/>
            </w:pPr>
            <w:r>
              <w:t>609</w:t>
            </w:r>
          </w:p>
        </w:tc>
        <w:tc>
          <w:tcPr>
            <w:tcW w:w="661" w:type="dxa"/>
          </w:tcPr>
          <w:p w14:paraId="62CC225E" w14:textId="77777777" w:rsidR="004B3E02" w:rsidRDefault="004B3E02">
            <w:pPr>
              <w:pStyle w:val="PleaseReviewReport0"/>
              <w:jc w:val="center"/>
            </w:pPr>
            <w:r>
              <w:t>469</w:t>
            </w:r>
          </w:p>
        </w:tc>
        <w:tc>
          <w:tcPr>
            <w:tcW w:w="3179" w:type="dxa"/>
          </w:tcPr>
          <w:p w14:paraId="62CC225F" w14:textId="77777777" w:rsidR="004B3E02" w:rsidRPr="00E559B7" w:rsidRDefault="004B3E02">
            <w:pPr>
              <w:pStyle w:val="PleaseReviewReport0"/>
              <w:rPr>
                <w:lang w:val="fr-FR"/>
              </w:rPr>
            </w:pPr>
            <w:r w:rsidRPr="00E559B7">
              <w:rPr>
                <w:rFonts w:ascii="Arial" w:hAnsi="Arial" w:cs="Arial"/>
                <w:b/>
                <w:bCs/>
                <w:strike/>
                <w:color w:val="FF0000"/>
                <w:sz w:val="18"/>
                <w:szCs w:val="18"/>
                <w:lang w:val="fr-FR"/>
              </w:rPr>
              <w:t>Cuadro 4.</w:t>
            </w:r>
            <w:r w:rsidRPr="00E559B7">
              <w:rPr>
                <w:rFonts w:ascii="Arial" w:hAnsi="Arial" w:cs="Arial"/>
                <w:strike/>
                <w:color w:val="FF0000"/>
                <w:sz w:val="18"/>
                <w:szCs w:val="18"/>
                <w:lang w:val="fr-FR"/>
              </w:rPr>
              <w:t xml:space="preserve"> Opciones de irradiación (IRDN)</w:t>
            </w:r>
          </w:p>
        </w:tc>
        <w:tc>
          <w:tcPr>
            <w:tcW w:w="540" w:type="dxa"/>
          </w:tcPr>
          <w:p w14:paraId="62CC2260" w14:textId="77777777" w:rsidR="004B3E02" w:rsidRDefault="004B3E02">
            <w:pPr>
              <w:pStyle w:val="PleaseReviewReport0"/>
              <w:jc w:val="center"/>
            </w:pPr>
            <w:r>
              <w:t>P</w:t>
            </w:r>
          </w:p>
        </w:tc>
        <w:tc>
          <w:tcPr>
            <w:tcW w:w="6120" w:type="dxa"/>
          </w:tcPr>
          <w:p w14:paraId="62CC2261" w14:textId="77777777" w:rsidR="004B3E02" w:rsidRPr="00E559B7" w:rsidRDefault="004B3E02">
            <w:pPr>
              <w:pStyle w:val="PleaseReviewReport0"/>
              <w:rPr>
                <w:lang w:val="fr-FR"/>
              </w:rPr>
            </w:pPr>
            <w:r w:rsidRPr="00E559B7">
              <w:rPr>
                <w:b/>
                <w:lang w:val="fr-FR"/>
              </w:rPr>
              <w:t>OIRSA </w:t>
            </w:r>
            <w:r w:rsidRPr="00E559B7">
              <w:rPr>
                <w:lang w:val="fr-FR"/>
              </w:rPr>
              <w:br/>
              <w:t>Por consistencia con la sugerencia de eliminar la plaga de la lista y eliminar estas medidas de irradiación</w:t>
            </w:r>
          </w:p>
          <w:p w14:paraId="62CC2262" w14:textId="77777777" w:rsidR="004B3E02" w:rsidRDefault="004B3E02">
            <w:pPr>
              <w:pStyle w:val="PleaseReviewReport0"/>
            </w:pPr>
            <w:r>
              <w:rPr>
                <w:i/>
              </w:rPr>
              <w:t>Category : SUBSTANTIVE </w:t>
            </w:r>
          </w:p>
        </w:tc>
        <w:tc>
          <w:tcPr>
            <w:tcW w:w="3870" w:type="dxa"/>
          </w:tcPr>
          <w:p w14:paraId="7B269FAB" w14:textId="77777777" w:rsidR="00306D7C" w:rsidRPr="00722518" w:rsidRDefault="00306D7C" w:rsidP="00306D7C">
            <w:pPr>
              <w:pStyle w:val="PleaseReviewReport0"/>
              <w:rPr>
                <w:b/>
                <w:lang w:val="en-US"/>
              </w:rPr>
            </w:pPr>
            <w:r w:rsidRPr="00722518">
              <w:rPr>
                <w:b/>
                <w:lang w:val="en-US"/>
              </w:rPr>
              <w:t>CONSIDERED BUT NOT INCORPORATED</w:t>
            </w:r>
          </w:p>
          <w:p w14:paraId="69A7AE04" w14:textId="13C85EFB" w:rsidR="004B3E02" w:rsidRPr="00722518" w:rsidRDefault="00306D7C" w:rsidP="00306D7C">
            <w:pPr>
              <w:pStyle w:val="PleaseReviewReport0"/>
              <w:rPr>
                <w:lang w:val="en-US"/>
              </w:rPr>
            </w:pPr>
            <w:r w:rsidRPr="00722518">
              <w:rPr>
                <w:lang w:val="en-US"/>
              </w:rPr>
              <w:t>Several irradiation treatments were adopted by the CPM and are options of phytosanitary measures for managing the pest risk of many pests listed in this draft.</w:t>
            </w:r>
          </w:p>
        </w:tc>
      </w:tr>
      <w:tr w:rsidR="004B3E02" w14:paraId="62CC226A" w14:textId="5BF558E7" w:rsidTr="004B3E02">
        <w:tc>
          <w:tcPr>
            <w:tcW w:w="1200" w:type="dxa"/>
            <w:shd w:val="clear" w:color="auto" w:fill="D9D9D9"/>
          </w:tcPr>
          <w:p w14:paraId="62CC2264" w14:textId="77777777" w:rsidR="004B3E02" w:rsidRDefault="004B3E02">
            <w:pPr>
              <w:pStyle w:val="PleaseReviewReport0"/>
              <w:jc w:val="center"/>
            </w:pPr>
            <w:r>
              <w:t>610</w:t>
            </w:r>
          </w:p>
        </w:tc>
        <w:tc>
          <w:tcPr>
            <w:tcW w:w="661" w:type="dxa"/>
            <w:shd w:val="clear" w:color="auto" w:fill="D9D9D9"/>
          </w:tcPr>
          <w:p w14:paraId="62CC2265" w14:textId="77777777" w:rsidR="004B3E02" w:rsidRDefault="004B3E02">
            <w:pPr>
              <w:pStyle w:val="PleaseReviewReport0"/>
              <w:jc w:val="center"/>
            </w:pPr>
            <w:r>
              <w:t>490</w:t>
            </w:r>
          </w:p>
        </w:tc>
        <w:tc>
          <w:tcPr>
            <w:tcW w:w="3179" w:type="dxa"/>
            <w:shd w:val="clear" w:color="auto" w:fill="D9D9D9"/>
          </w:tcPr>
          <w:p w14:paraId="62CC2266" w14:textId="77777777" w:rsidR="004B3E02" w:rsidRDefault="004B3E02">
            <w:pPr>
              <w:pStyle w:val="PleaseReviewReport0"/>
            </w:pPr>
            <w:r>
              <w:rPr>
                <w:rFonts w:ascii="Arial" w:hAnsi="Arial" w:cs="Arial"/>
                <w:b/>
                <w:bCs/>
                <w:sz w:val="18"/>
                <w:szCs w:val="18"/>
              </w:rPr>
              <w:t>IRDN 6</w:t>
            </w:r>
          </w:p>
        </w:tc>
        <w:tc>
          <w:tcPr>
            <w:tcW w:w="540" w:type="dxa"/>
            <w:shd w:val="clear" w:color="auto" w:fill="D9D9D9"/>
          </w:tcPr>
          <w:p w14:paraId="62CC2267" w14:textId="77777777" w:rsidR="004B3E02" w:rsidRDefault="004B3E02">
            <w:pPr>
              <w:pStyle w:val="PleaseReviewReport0"/>
              <w:jc w:val="center"/>
            </w:pPr>
            <w:r>
              <w:t>C</w:t>
            </w:r>
          </w:p>
        </w:tc>
        <w:tc>
          <w:tcPr>
            <w:tcW w:w="6120" w:type="dxa"/>
            <w:shd w:val="clear" w:color="auto" w:fill="D9D9D9"/>
          </w:tcPr>
          <w:p w14:paraId="62CC2268" w14:textId="77777777" w:rsidR="004B3E02" w:rsidRDefault="004B3E02">
            <w:pPr>
              <w:pStyle w:val="PleaseReviewReport0"/>
            </w:pPr>
            <w:r>
              <w:rPr>
                <w:b/>
              </w:rPr>
              <w:t>United States of America </w:t>
            </w:r>
            <w:r>
              <w:br/>
              <w:t>Add new rows for IRDN 7 and IRDN 8</w:t>
            </w:r>
            <w:r>
              <w:br/>
              <w:t>IRDN 7</w:t>
            </w:r>
            <w:r>
              <w:tab/>
              <w:t>250</w:t>
            </w:r>
            <w:r>
              <w:tab/>
              <w:t>250 Gy for mealybugs (generic)</w:t>
            </w:r>
            <w:r>
              <w:br/>
              <w:t>IRDN 8</w:t>
            </w:r>
            <w:r>
              <w:tab/>
              <w:t>400</w:t>
            </w:r>
            <w:r>
              <w:tab/>
              <w:t>PT – (Irradiation treatment for soft scales including Ceroplastes rubens and Coccus viridis, family Coccidae)</w:t>
            </w:r>
          </w:p>
          <w:p w14:paraId="62CC2269" w14:textId="77777777" w:rsidR="004B3E02" w:rsidRDefault="004B3E02">
            <w:pPr>
              <w:pStyle w:val="PleaseReviewReport0"/>
            </w:pPr>
            <w:r>
              <w:rPr>
                <w:i/>
              </w:rPr>
              <w:t>Category : TECHNICAL </w:t>
            </w:r>
          </w:p>
        </w:tc>
        <w:tc>
          <w:tcPr>
            <w:tcW w:w="3870" w:type="dxa"/>
            <w:shd w:val="clear" w:color="auto" w:fill="D9D9D9"/>
          </w:tcPr>
          <w:p w14:paraId="056C954E" w14:textId="77777777" w:rsidR="004B3E02" w:rsidRDefault="00306D7C">
            <w:pPr>
              <w:pStyle w:val="PleaseReviewReport0"/>
              <w:rPr>
                <w:b/>
              </w:rPr>
            </w:pPr>
            <w:r>
              <w:rPr>
                <w:b/>
              </w:rPr>
              <w:t>FOR CONSIDERATION BY SC-7</w:t>
            </w:r>
          </w:p>
          <w:p w14:paraId="3B7DF7D8" w14:textId="77777777" w:rsidR="00306D7C" w:rsidRDefault="004577D0" w:rsidP="004577D0">
            <w:pPr>
              <w:pStyle w:val="PleaseReviewReport0"/>
            </w:pPr>
            <w:r w:rsidRPr="004577D0">
              <w:t>The APHIS Manual indicates T105-a-2 with minimum dose of 400Gy, not to exceed 1,000 GY to all insect</w:t>
            </w:r>
            <w:r w:rsidR="001605CD">
              <w:t xml:space="preserve"> </w:t>
            </w:r>
            <w:r w:rsidRPr="004577D0">
              <w:t xml:space="preserve">pests in banana. </w:t>
            </w:r>
          </w:p>
          <w:p w14:paraId="6E60827D" w14:textId="5A07A3DF" w:rsidR="001605CD" w:rsidRPr="004577D0" w:rsidRDefault="001605CD" w:rsidP="001605CD">
            <w:pPr>
              <w:pStyle w:val="PleaseReviewReport0"/>
            </w:pPr>
            <w:r>
              <w:t xml:space="preserve">However, regarding the dose 250 Gy it is </w:t>
            </w:r>
            <w:r w:rsidR="00EE7A0A">
              <w:t>unclear</w:t>
            </w:r>
            <w:r>
              <w:t xml:space="preserve"> if any country applies this phytosanitary measure to Musa fruit for consumption or processing. The reference </w:t>
            </w:r>
            <w:r>
              <w:lastRenderedPageBreak/>
              <w:t>provided (Hallman, 2012) does not mention Musa fruit.</w:t>
            </w:r>
          </w:p>
        </w:tc>
      </w:tr>
      <w:tr w:rsidR="004B3E02" w14:paraId="62CC2271" w14:textId="2AE37639" w:rsidTr="004B3E02">
        <w:tc>
          <w:tcPr>
            <w:tcW w:w="1200" w:type="dxa"/>
          </w:tcPr>
          <w:p w14:paraId="62CC226B" w14:textId="31A897D8" w:rsidR="004B3E02" w:rsidRDefault="004B3E02">
            <w:pPr>
              <w:pStyle w:val="PleaseReviewReport0"/>
              <w:jc w:val="center"/>
            </w:pPr>
            <w:r>
              <w:lastRenderedPageBreak/>
              <w:t>611</w:t>
            </w:r>
          </w:p>
        </w:tc>
        <w:tc>
          <w:tcPr>
            <w:tcW w:w="661" w:type="dxa"/>
          </w:tcPr>
          <w:p w14:paraId="62CC226C" w14:textId="77777777" w:rsidR="004B3E02" w:rsidRDefault="004B3E02">
            <w:pPr>
              <w:pStyle w:val="PleaseReviewReport0"/>
              <w:jc w:val="center"/>
            </w:pPr>
            <w:r>
              <w:t>493</w:t>
            </w:r>
          </w:p>
        </w:tc>
        <w:tc>
          <w:tcPr>
            <w:tcW w:w="3179" w:type="dxa"/>
          </w:tcPr>
          <w:p w14:paraId="62CC226D" w14:textId="77777777" w:rsidR="004B3E02" w:rsidRDefault="004B3E02">
            <w:pPr>
              <w:pStyle w:val="PleaseReviewReport0"/>
            </w:pPr>
            <w:r>
              <w:rPr>
                <w:rFonts w:ascii="Arial" w:hAnsi="Arial" w:cs="Arial"/>
                <w:i/>
              </w:rPr>
              <w:t xml:space="preserve">Notes: </w:t>
            </w:r>
            <w:r>
              <w:rPr>
                <w:rFonts w:ascii="Arial" w:hAnsi="Arial" w:cs="Arial"/>
              </w:rPr>
              <w:t xml:space="preserve">Options in bold are </w:t>
            </w:r>
            <w:r>
              <w:rPr>
                <w:rFonts w:ascii="Arial" w:hAnsi="Arial" w:cs="Arial"/>
                <w:b/>
                <w:bCs/>
              </w:rPr>
              <w:t>PTs</w:t>
            </w:r>
            <w:r>
              <w:rPr>
                <w:rFonts w:ascii="Arial" w:hAnsi="Arial" w:cs="Arial"/>
              </w:rPr>
              <w:t xml:space="preserve"> (phytosanitary treatments adopted as annexes to</w:t>
            </w:r>
            <w:r>
              <w:rPr>
                <w:rFonts w:ascii="Arial" w:hAnsi="Arial" w:cs="Arial"/>
                <w:b/>
                <w:bCs/>
              </w:rPr>
              <w:t xml:space="preserve"> </w:t>
            </w:r>
            <w:r>
              <w:rPr>
                <w:rFonts w:ascii="Arial" w:hAnsi="Arial" w:cs="Arial"/>
              </w:rPr>
              <w:t>ISPM 28 (</w:t>
            </w:r>
            <w:r>
              <w:rPr>
                <w:rFonts w:ascii="Arial" w:hAnsi="Arial" w:cs="Arial"/>
                <w:i/>
              </w:rPr>
              <w:t>Phytosanitary treatments for regulated pests</w:t>
            </w:r>
            <w:r>
              <w:rPr>
                <w:rFonts w:ascii="Arial" w:hAnsi="Arial" w:cs="Arial"/>
              </w:rPr>
              <w:t xml:space="preserve">)): </w:t>
            </w:r>
            <w:r>
              <w:rPr>
                <w:rFonts w:ascii="Arial" w:hAnsi="Arial" w:cs="Arial"/>
                <w:b/>
                <w:bCs/>
              </w:rPr>
              <w:t>PT</w:t>
            </w:r>
            <w:r>
              <w:rPr>
                <w:rFonts w:ascii="Arial" w:hAnsi="Arial" w:cs="Arial"/>
              </w:rPr>
              <w:t xml:space="preserve">s are adopted by the Commission on Phytosanitary Measures (CPM); </w:t>
            </w:r>
            <w:r>
              <w:rPr>
                <w:rFonts w:ascii="Arial" w:hAnsi="Arial" w:cs="Arial"/>
                <w:strike/>
                <w:color w:val="FF00FF"/>
              </w:rPr>
              <w:t>other treatments included in the table meet the criteria in ISPM 46 (</w:t>
            </w:r>
            <w:r>
              <w:rPr>
                <w:rFonts w:ascii="Arial" w:hAnsi="Arial" w:cs="Arial"/>
                <w:color w:val="FF00FF"/>
                <w:u w:val="single"/>
              </w:rPr>
              <w:t>ot</w:t>
            </w:r>
            <w:r>
              <w:rPr>
                <w:rFonts w:ascii="Arial" w:hAnsi="Arial" w:cs="Arial"/>
                <w:i/>
                <w:strike/>
                <w:color w:val="FF00FF"/>
              </w:rPr>
              <w:t>Commodity-specific standards for phytosanitary measures</w:t>
            </w:r>
            <w:r>
              <w:rPr>
                <w:rFonts w:ascii="Arial" w:hAnsi="Arial" w:cs="Arial"/>
                <w:strike/>
                <w:color w:val="FF00FF"/>
              </w:rPr>
              <w:t>) but are not adopted by the CPM.</w:t>
            </w:r>
          </w:p>
        </w:tc>
        <w:tc>
          <w:tcPr>
            <w:tcW w:w="540" w:type="dxa"/>
          </w:tcPr>
          <w:p w14:paraId="62CC226E" w14:textId="77777777" w:rsidR="004B3E02" w:rsidRDefault="004B3E02">
            <w:pPr>
              <w:pStyle w:val="PleaseReviewReport0"/>
              <w:jc w:val="center"/>
            </w:pPr>
            <w:r>
              <w:t>P</w:t>
            </w:r>
          </w:p>
        </w:tc>
        <w:tc>
          <w:tcPr>
            <w:tcW w:w="6120" w:type="dxa"/>
          </w:tcPr>
          <w:p w14:paraId="62CC226F" w14:textId="77777777" w:rsidR="004B3E02" w:rsidRDefault="004B3E02">
            <w:pPr>
              <w:pStyle w:val="PleaseReviewReport0"/>
            </w:pPr>
            <w:r>
              <w:rPr>
                <w:b/>
              </w:rPr>
              <w:t>EPPO </w:t>
            </w:r>
            <w:r>
              <w:br/>
              <w:t>There are no other treatments included in the table, so this can be removed.</w:t>
            </w:r>
          </w:p>
          <w:p w14:paraId="62CC2270" w14:textId="77777777" w:rsidR="004B3E02" w:rsidRDefault="004B3E02">
            <w:pPr>
              <w:pStyle w:val="PleaseReviewReport0"/>
            </w:pPr>
            <w:r>
              <w:rPr>
                <w:i/>
              </w:rPr>
              <w:t>Category : TECHNICAL </w:t>
            </w:r>
          </w:p>
        </w:tc>
        <w:tc>
          <w:tcPr>
            <w:tcW w:w="3870" w:type="dxa"/>
          </w:tcPr>
          <w:p w14:paraId="13D6951E" w14:textId="77777777" w:rsidR="004B3E02" w:rsidRDefault="00404E48">
            <w:pPr>
              <w:pStyle w:val="PleaseReviewReport0"/>
              <w:rPr>
                <w:b/>
              </w:rPr>
            </w:pPr>
            <w:r>
              <w:rPr>
                <w:b/>
              </w:rPr>
              <w:t>CONSIDERED BUT NOT INCORPORATED</w:t>
            </w:r>
          </w:p>
          <w:p w14:paraId="733B453E" w14:textId="3AB33DFA" w:rsidR="00404E48" w:rsidRPr="00404E48" w:rsidRDefault="00B521A2" w:rsidP="00B521A2">
            <w:pPr>
              <w:pStyle w:val="PleaseReviewReport0"/>
            </w:pPr>
            <w:r>
              <w:t>O</w:t>
            </w:r>
            <w:r w:rsidR="00404E48" w:rsidRPr="00404E48">
              <w:t>ptions of irradiation treatments were provided.</w:t>
            </w:r>
          </w:p>
        </w:tc>
      </w:tr>
      <w:tr w:rsidR="004B3E02" w14:paraId="62CC2278" w14:textId="4277EF60" w:rsidTr="004B3E02">
        <w:tc>
          <w:tcPr>
            <w:tcW w:w="1200" w:type="dxa"/>
            <w:shd w:val="clear" w:color="auto" w:fill="D9D9D9"/>
          </w:tcPr>
          <w:p w14:paraId="62CC2272" w14:textId="2A235B9E" w:rsidR="004B3E02" w:rsidRDefault="004B3E02">
            <w:pPr>
              <w:pStyle w:val="PleaseReviewReport0"/>
              <w:jc w:val="center"/>
            </w:pPr>
            <w:r>
              <w:t>612</w:t>
            </w:r>
          </w:p>
        </w:tc>
        <w:tc>
          <w:tcPr>
            <w:tcW w:w="661" w:type="dxa"/>
            <w:shd w:val="clear" w:color="auto" w:fill="D9D9D9"/>
          </w:tcPr>
          <w:p w14:paraId="62CC2273" w14:textId="77777777" w:rsidR="004B3E02" w:rsidRDefault="004B3E02">
            <w:pPr>
              <w:pStyle w:val="PleaseReviewReport0"/>
              <w:jc w:val="center"/>
            </w:pPr>
            <w:r>
              <w:t>496</w:t>
            </w:r>
          </w:p>
        </w:tc>
        <w:tc>
          <w:tcPr>
            <w:tcW w:w="3179" w:type="dxa"/>
            <w:shd w:val="clear" w:color="auto" w:fill="D9D9D9"/>
          </w:tcPr>
          <w:p w14:paraId="62CC2274" w14:textId="77777777" w:rsidR="004B3E02" w:rsidRDefault="004B3E02">
            <w:pPr>
              <w:pStyle w:val="PleaseReviewReport0"/>
            </w:pPr>
            <w:r>
              <w:rPr>
                <w:rFonts w:ascii="Arial" w:hAnsi="Arial" w:cs="Arial"/>
                <w:b/>
                <w:bCs/>
                <w:sz w:val="18"/>
                <w:szCs w:val="18"/>
              </w:rPr>
              <w:t>Table 5.</w:t>
            </w:r>
            <w:r>
              <w:rPr>
                <w:rFonts w:ascii="Arial" w:hAnsi="Arial" w:cs="Arial"/>
                <w:sz w:val="18"/>
                <w:szCs w:val="18"/>
              </w:rPr>
              <w:t xml:space="preserve"> Options for systems approaches (SAs)</w:t>
            </w:r>
          </w:p>
        </w:tc>
        <w:tc>
          <w:tcPr>
            <w:tcW w:w="540" w:type="dxa"/>
            <w:shd w:val="clear" w:color="auto" w:fill="D9D9D9"/>
          </w:tcPr>
          <w:p w14:paraId="62CC2275" w14:textId="77777777" w:rsidR="004B3E02" w:rsidRDefault="004B3E02">
            <w:pPr>
              <w:pStyle w:val="PleaseReviewReport0"/>
              <w:jc w:val="center"/>
            </w:pPr>
            <w:r>
              <w:t>C</w:t>
            </w:r>
          </w:p>
        </w:tc>
        <w:tc>
          <w:tcPr>
            <w:tcW w:w="6120" w:type="dxa"/>
            <w:shd w:val="clear" w:color="auto" w:fill="D9D9D9"/>
          </w:tcPr>
          <w:p w14:paraId="62CC2276" w14:textId="77777777" w:rsidR="004B3E02" w:rsidRDefault="004B3E02">
            <w:pPr>
              <w:pStyle w:val="PleaseReviewReport0"/>
            </w:pPr>
            <w:r>
              <w:rPr>
                <w:b/>
              </w:rPr>
              <w:t>IPPC Regional Workshop Africa </w:t>
            </w:r>
            <w:r>
              <w:br/>
              <w:t>Consider capacity challenges, i.e. diagnostic protocols, systems approach in implementation guidance, this encourages regional harmonization. Rational: Ensures that low-capacity countries can still comply without undue trade restrictions; avoids regional trade disputes.</w:t>
            </w:r>
          </w:p>
          <w:p w14:paraId="62CC2277" w14:textId="77777777" w:rsidR="004B3E02" w:rsidRDefault="004B3E02">
            <w:pPr>
              <w:pStyle w:val="PleaseReviewReport0"/>
            </w:pPr>
            <w:r>
              <w:rPr>
                <w:i/>
              </w:rPr>
              <w:t>Category : TECHNICAL </w:t>
            </w:r>
          </w:p>
        </w:tc>
        <w:tc>
          <w:tcPr>
            <w:tcW w:w="3870" w:type="dxa"/>
            <w:shd w:val="clear" w:color="auto" w:fill="D9D9D9"/>
          </w:tcPr>
          <w:p w14:paraId="0E271437" w14:textId="4ABD7B0E" w:rsidR="004B3E02" w:rsidRDefault="00404E48">
            <w:pPr>
              <w:pStyle w:val="PleaseReviewReport0"/>
              <w:rPr>
                <w:b/>
              </w:rPr>
            </w:pPr>
            <w:r>
              <w:rPr>
                <w:b/>
              </w:rPr>
              <w:t>NOTED</w:t>
            </w:r>
          </w:p>
        </w:tc>
      </w:tr>
      <w:tr w:rsidR="004B3E02" w14:paraId="62CC227F" w14:textId="6EEF4E56" w:rsidTr="004B3E02">
        <w:tc>
          <w:tcPr>
            <w:tcW w:w="1200" w:type="dxa"/>
            <w:shd w:val="clear" w:color="auto" w:fill="D9D9D9"/>
          </w:tcPr>
          <w:p w14:paraId="62CC2279" w14:textId="77777777" w:rsidR="004B3E02" w:rsidRDefault="004B3E02">
            <w:pPr>
              <w:pStyle w:val="PleaseReviewReport0"/>
              <w:jc w:val="center"/>
            </w:pPr>
            <w:r>
              <w:t>613</w:t>
            </w:r>
          </w:p>
        </w:tc>
        <w:tc>
          <w:tcPr>
            <w:tcW w:w="661" w:type="dxa"/>
            <w:shd w:val="clear" w:color="auto" w:fill="D9D9D9"/>
          </w:tcPr>
          <w:p w14:paraId="62CC227A" w14:textId="77777777" w:rsidR="004B3E02" w:rsidRDefault="004B3E02">
            <w:pPr>
              <w:pStyle w:val="PleaseReviewReport0"/>
              <w:jc w:val="center"/>
            </w:pPr>
            <w:r>
              <w:t>496</w:t>
            </w:r>
          </w:p>
        </w:tc>
        <w:tc>
          <w:tcPr>
            <w:tcW w:w="3179" w:type="dxa"/>
            <w:shd w:val="clear" w:color="auto" w:fill="D9D9D9"/>
          </w:tcPr>
          <w:p w14:paraId="62CC227B" w14:textId="77777777" w:rsidR="004B3E02" w:rsidRDefault="004B3E02">
            <w:pPr>
              <w:pStyle w:val="PleaseReviewReport0"/>
            </w:pPr>
            <w:r>
              <w:rPr>
                <w:rFonts w:ascii="Arial" w:hAnsi="Arial" w:cs="Arial"/>
                <w:b/>
                <w:bCs/>
                <w:sz w:val="18"/>
                <w:szCs w:val="18"/>
              </w:rPr>
              <w:t>Table 5.</w:t>
            </w:r>
            <w:r>
              <w:rPr>
                <w:rFonts w:ascii="Arial" w:hAnsi="Arial" w:cs="Arial"/>
                <w:sz w:val="18"/>
                <w:szCs w:val="18"/>
              </w:rPr>
              <w:t xml:space="preserve"> Options for systems approaches (SAs)</w:t>
            </w:r>
          </w:p>
        </w:tc>
        <w:tc>
          <w:tcPr>
            <w:tcW w:w="540" w:type="dxa"/>
            <w:shd w:val="clear" w:color="auto" w:fill="D9D9D9"/>
          </w:tcPr>
          <w:p w14:paraId="62CC227C" w14:textId="77777777" w:rsidR="004B3E02" w:rsidRDefault="004B3E02">
            <w:pPr>
              <w:pStyle w:val="PleaseReviewReport0"/>
              <w:jc w:val="center"/>
            </w:pPr>
            <w:r>
              <w:t>C</w:t>
            </w:r>
          </w:p>
        </w:tc>
        <w:tc>
          <w:tcPr>
            <w:tcW w:w="6120" w:type="dxa"/>
            <w:shd w:val="clear" w:color="auto" w:fill="D9D9D9"/>
          </w:tcPr>
          <w:p w14:paraId="62CC227D" w14:textId="77777777" w:rsidR="004B3E02" w:rsidRDefault="004B3E02">
            <w:pPr>
              <w:pStyle w:val="PleaseReviewReport0"/>
            </w:pPr>
            <w:r>
              <w:rPr>
                <w:b/>
              </w:rPr>
              <w:t>Kenya </w:t>
            </w:r>
            <w:r>
              <w:br/>
              <w:t>Consider capacity challenges, i.e. diagnostic protocols, systems approach in implementation guidance, this encourages regional harmonization. Rational: Ensures that low-capacity countries can still comply without undue trade restrictions; avoids regional trade disputes.</w:t>
            </w:r>
          </w:p>
          <w:p w14:paraId="62CC227E" w14:textId="77777777" w:rsidR="004B3E02" w:rsidRDefault="004B3E02">
            <w:pPr>
              <w:pStyle w:val="PleaseReviewReport0"/>
            </w:pPr>
            <w:r>
              <w:rPr>
                <w:i/>
              </w:rPr>
              <w:t>Category : TECHNICAL </w:t>
            </w:r>
          </w:p>
        </w:tc>
        <w:tc>
          <w:tcPr>
            <w:tcW w:w="3870" w:type="dxa"/>
            <w:shd w:val="clear" w:color="auto" w:fill="D9D9D9"/>
          </w:tcPr>
          <w:p w14:paraId="6D9D3E3D" w14:textId="62269BEE" w:rsidR="004B3E02" w:rsidRDefault="00404E48">
            <w:pPr>
              <w:pStyle w:val="PleaseReviewReport0"/>
              <w:rPr>
                <w:b/>
              </w:rPr>
            </w:pPr>
            <w:r>
              <w:rPr>
                <w:b/>
              </w:rPr>
              <w:t>NOTED</w:t>
            </w:r>
          </w:p>
        </w:tc>
      </w:tr>
      <w:tr w:rsidR="004B3E02" w14:paraId="62CC2286" w14:textId="4173C191" w:rsidTr="004B3E02">
        <w:tc>
          <w:tcPr>
            <w:tcW w:w="1200" w:type="dxa"/>
          </w:tcPr>
          <w:p w14:paraId="62CC2280" w14:textId="77777777" w:rsidR="004B3E02" w:rsidRDefault="004B3E02">
            <w:pPr>
              <w:pStyle w:val="PleaseReviewReport0"/>
              <w:jc w:val="center"/>
            </w:pPr>
            <w:r>
              <w:t>614</w:t>
            </w:r>
          </w:p>
        </w:tc>
        <w:tc>
          <w:tcPr>
            <w:tcW w:w="661" w:type="dxa"/>
          </w:tcPr>
          <w:p w14:paraId="62CC2281" w14:textId="77777777" w:rsidR="004B3E02" w:rsidRDefault="004B3E02">
            <w:pPr>
              <w:pStyle w:val="PleaseReviewReport0"/>
              <w:jc w:val="center"/>
            </w:pPr>
            <w:r>
              <w:t>503</w:t>
            </w:r>
          </w:p>
        </w:tc>
        <w:tc>
          <w:tcPr>
            <w:tcW w:w="3179" w:type="dxa"/>
          </w:tcPr>
          <w:p w14:paraId="62CC2282" w14:textId="77777777" w:rsidR="004B3E02" w:rsidRDefault="004B3E02">
            <w:pPr>
              <w:pStyle w:val="PleaseReviewReport0"/>
            </w:pPr>
            <w:r>
              <w:rPr>
                <w:rFonts w:ascii="Arial" w:hAnsi="Arial" w:cs="Arial"/>
                <w:sz w:val="18"/>
                <w:szCs w:val="18"/>
              </w:rPr>
              <w:t>SA 2</w:t>
            </w:r>
          </w:p>
        </w:tc>
        <w:tc>
          <w:tcPr>
            <w:tcW w:w="540" w:type="dxa"/>
          </w:tcPr>
          <w:p w14:paraId="62CC2283" w14:textId="77777777" w:rsidR="004B3E02" w:rsidRDefault="004B3E02">
            <w:pPr>
              <w:pStyle w:val="PleaseReviewReport0"/>
              <w:jc w:val="center"/>
            </w:pPr>
            <w:r>
              <w:t>C</w:t>
            </w:r>
          </w:p>
        </w:tc>
        <w:tc>
          <w:tcPr>
            <w:tcW w:w="6120" w:type="dxa"/>
          </w:tcPr>
          <w:p w14:paraId="62CC2284" w14:textId="77777777" w:rsidR="004B3E02" w:rsidRDefault="004B3E02">
            <w:pPr>
              <w:pStyle w:val="PleaseReviewReport0"/>
            </w:pPr>
            <w:r>
              <w:rPr>
                <w:b/>
              </w:rPr>
              <w:t>APPPC </w:t>
            </w:r>
            <w:r>
              <w:br/>
              <w:t>If additional reference is not available, pls. merge SA 2 &amp; 3. If merged, table 3 should be modified.</w:t>
            </w:r>
          </w:p>
          <w:p w14:paraId="62CC2285" w14:textId="77777777" w:rsidR="004B3E02" w:rsidRDefault="004B3E02">
            <w:pPr>
              <w:pStyle w:val="PleaseReviewReport0"/>
            </w:pPr>
            <w:r>
              <w:rPr>
                <w:i/>
              </w:rPr>
              <w:t>Category : SUBSTANTIVE </w:t>
            </w:r>
          </w:p>
        </w:tc>
        <w:tc>
          <w:tcPr>
            <w:tcW w:w="3870" w:type="dxa"/>
          </w:tcPr>
          <w:p w14:paraId="10D5A47B" w14:textId="4E83DD60" w:rsidR="004B3E02" w:rsidRDefault="00FB223B">
            <w:pPr>
              <w:pStyle w:val="PleaseReviewReport0"/>
              <w:rPr>
                <w:b/>
              </w:rPr>
            </w:pPr>
            <w:r>
              <w:rPr>
                <w:b/>
              </w:rPr>
              <w:t>NOTED</w:t>
            </w:r>
          </w:p>
        </w:tc>
      </w:tr>
      <w:tr w:rsidR="004B3E02" w14:paraId="62CC228D" w14:textId="5EF64FF8" w:rsidTr="004B3E02">
        <w:tc>
          <w:tcPr>
            <w:tcW w:w="1200" w:type="dxa"/>
          </w:tcPr>
          <w:p w14:paraId="62CC2287" w14:textId="77777777" w:rsidR="004B3E02" w:rsidRDefault="004B3E02">
            <w:pPr>
              <w:pStyle w:val="PleaseReviewReport0"/>
              <w:jc w:val="center"/>
            </w:pPr>
            <w:r>
              <w:t>615</w:t>
            </w:r>
          </w:p>
        </w:tc>
        <w:tc>
          <w:tcPr>
            <w:tcW w:w="661" w:type="dxa"/>
          </w:tcPr>
          <w:p w14:paraId="62CC2288" w14:textId="77777777" w:rsidR="004B3E02" w:rsidRDefault="004B3E02">
            <w:pPr>
              <w:pStyle w:val="PleaseReviewReport0"/>
              <w:jc w:val="center"/>
            </w:pPr>
            <w:r>
              <w:t>503</w:t>
            </w:r>
          </w:p>
        </w:tc>
        <w:tc>
          <w:tcPr>
            <w:tcW w:w="3179" w:type="dxa"/>
          </w:tcPr>
          <w:p w14:paraId="62CC2289" w14:textId="77777777" w:rsidR="004B3E02" w:rsidRDefault="004B3E02">
            <w:pPr>
              <w:pStyle w:val="PleaseReviewReport0"/>
            </w:pPr>
            <w:r>
              <w:rPr>
                <w:rFonts w:ascii="Arial" w:hAnsi="Arial" w:cs="Arial"/>
                <w:sz w:val="18"/>
                <w:szCs w:val="18"/>
              </w:rPr>
              <w:t>SA 2</w:t>
            </w:r>
          </w:p>
        </w:tc>
        <w:tc>
          <w:tcPr>
            <w:tcW w:w="540" w:type="dxa"/>
          </w:tcPr>
          <w:p w14:paraId="62CC228A" w14:textId="77777777" w:rsidR="004B3E02" w:rsidRDefault="004B3E02">
            <w:pPr>
              <w:pStyle w:val="PleaseReviewReport0"/>
              <w:jc w:val="center"/>
            </w:pPr>
            <w:r>
              <w:t>C</w:t>
            </w:r>
          </w:p>
        </w:tc>
        <w:tc>
          <w:tcPr>
            <w:tcW w:w="6120" w:type="dxa"/>
          </w:tcPr>
          <w:p w14:paraId="62CC228B" w14:textId="77777777" w:rsidR="004B3E02" w:rsidRDefault="004B3E02">
            <w:pPr>
              <w:pStyle w:val="PleaseReviewReport0"/>
            </w:pPr>
            <w:r>
              <w:rPr>
                <w:b/>
              </w:rPr>
              <w:t>PPPO </w:t>
            </w:r>
            <w:r>
              <w:br/>
              <w:t>SA2 &amp; SA3 These measures would be difficult to implement without further detail on how they manage risk.</w:t>
            </w:r>
          </w:p>
          <w:p w14:paraId="62CC228C" w14:textId="77777777" w:rsidR="004B3E02" w:rsidRDefault="004B3E02">
            <w:pPr>
              <w:pStyle w:val="PleaseReviewReport0"/>
            </w:pPr>
            <w:r>
              <w:rPr>
                <w:i/>
              </w:rPr>
              <w:t>Category : SUBSTANTIVE </w:t>
            </w:r>
          </w:p>
        </w:tc>
        <w:tc>
          <w:tcPr>
            <w:tcW w:w="3870" w:type="dxa"/>
          </w:tcPr>
          <w:p w14:paraId="2A66D521" w14:textId="33D09AEB" w:rsidR="004B3E02" w:rsidRDefault="00FB223B">
            <w:pPr>
              <w:pStyle w:val="PleaseReviewReport0"/>
              <w:rPr>
                <w:b/>
              </w:rPr>
            </w:pPr>
            <w:r>
              <w:rPr>
                <w:b/>
              </w:rPr>
              <w:t>FOR CONSIDERATION BY SC-7</w:t>
            </w:r>
          </w:p>
        </w:tc>
      </w:tr>
      <w:tr w:rsidR="004B3E02" w14:paraId="62CC2294" w14:textId="1538C7FC" w:rsidTr="004B3E02">
        <w:tc>
          <w:tcPr>
            <w:tcW w:w="1200" w:type="dxa"/>
            <w:shd w:val="clear" w:color="auto" w:fill="D9D9D9"/>
          </w:tcPr>
          <w:p w14:paraId="62CC228E" w14:textId="77777777" w:rsidR="004B3E02" w:rsidRDefault="004B3E02">
            <w:pPr>
              <w:pStyle w:val="PleaseReviewReport0"/>
              <w:jc w:val="center"/>
            </w:pPr>
            <w:r>
              <w:t>616</w:t>
            </w:r>
          </w:p>
        </w:tc>
        <w:tc>
          <w:tcPr>
            <w:tcW w:w="661" w:type="dxa"/>
            <w:shd w:val="clear" w:color="auto" w:fill="D9D9D9"/>
          </w:tcPr>
          <w:p w14:paraId="62CC228F" w14:textId="77777777" w:rsidR="004B3E02" w:rsidRDefault="004B3E02">
            <w:pPr>
              <w:pStyle w:val="PleaseReviewReport0"/>
              <w:jc w:val="center"/>
            </w:pPr>
            <w:r>
              <w:t>504</w:t>
            </w:r>
          </w:p>
        </w:tc>
        <w:tc>
          <w:tcPr>
            <w:tcW w:w="3179" w:type="dxa"/>
            <w:shd w:val="clear" w:color="auto" w:fill="D9D9D9"/>
          </w:tcPr>
          <w:p w14:paraId="62CC2290" w14:textId="77777777" w:rsidR="004B3E02" w:rsidRDefault="004B3E02">
            <w:pPr>
              <w:pStyle w:val="PleaseReviewReport0"/>
            </w:pPr>
            <w:r>
              <w:rPr>
                <w:rFonts w:ascii="Arial" w:hAnsi="Arial" w:cs="Arial"/>
                <w:i/>
                <w:color w:val="000000"/>
                <w:sz w:val="18"/>
                <w:szCs w:val="18"/>
              </w:rPr>
              <w:t xml:space="preserve">Pre-planting control measures </w:t>
            </w:r>
            <w:r>
              <w:rPr>
                <w:rFonts w:ascii="Arial" w:hAnsi="Arial" w:cs="Arial"/>
                <w:color w:val="000000"/>
                <w:sz w:val="18"/>
                <w:szCs w:val="18"/>
              </w:rPr>
              <w:t xml:space="preserve">(e.g. area of low pest </w:t>
            </w:r>
            <w:r>
              <w:rPr>
                <w:rFonts w:ascii="Arial" w:hAnsi="Arial" w:cs="Arial"/>
                <w:strike/>
                <w:color w:val="800000"/>
                <w:sz w:val="18"/>
                <w:szCs w:val="18"/>
              </w:rPr>
              <w:t>prevalence)</w:t>
            </w:r>
            <w:r>
              <w:rPr>
                <w:rFonts w:ascii="Arial" w:hAnsi="Arial" w:cs="Arial"/>
                <w:color w:val="800000"/>
                <w:sz w:val="18"/>
                <w:szCs w:val="18"/>
                <w:u w:val="single"/>
              </w:rPr>
              <w:t>prevalence, healthy planting materials)</w:t>
            </w:r>
          </w:p>
        </w:tc>
        <w:tc>
          <w:tcPr>
            <w:tcW w:w="540" w:type="dxa"/>
            <w:shd w:val="clear" w:color="auto" w:fill="D9D9D9"/>
          </w:tcPr>
          <w:p w14:paraId="62CC2291" w14:textId="77777777" w:rsidR="004B3E02" w:rsidRDefault="004B3E02">
            <w:pPr>
              <w:pStyle w:val="PleaseReviewReport0"/>
              <w:jc w:val="center"/>
            </w:pPr>
            <w:r>
              <w:t>P</w:t>
            </w:r>
          </w:p>
        </w:tc>
        <w:tc>
          <w:tcPr>
            <w:tcW w:w="6120" w:type="dxa"/>
            <w:shd w:val="clear" w:color="auto" w:fill="D9D9D9"/>
          </w:tcPr>
          <w:p w14:paraId="62CC2292" w14:textId="77777777" w:rsidR="004B3E02" w:rsidRDefault="004B3E02">
            <w:pPr>
              <w:pStyle w:val="PleaseReviewReport0"/>
            </w:pPr>
            <w:r>
              <w:rPr>
                <w:b/>
              </w:rPr>
              <w:t>Australia </w:t>
            </w:r>
            <w:r>
              <w:br/>
              <w:t>SA2 &amp; SA3 These measures would be difficult to implement without further detail on how they manage risk.</w:t>
            </w:r>
            <w:r>
              <w:br/>
              <w:t>Have examples as bullet points to make them easier to read. Proposal for each SA.</w:t>
            </w:r>
          </w:p>
          <w:p w14:paraId="62CC2293" w14:textId="77777777" w:rsidR="004B3E02" w:rsidRDefault="004B3E02">
            <w:pPr>
              <w:pStyle w:val="PleaseReviewReport0"/>
            </w:pPr>
            <w:r>
              <w:rPr>
                <w:i/>
              </w:rPr>
              <w:t>Category : SUBSTANTIVE </w:t>
            </w:r>
          </w:p>
        </w:tc>
        <w:tc>
          <w:tcPr>
            <w:tcW w:w="3870" w:type="dxa"/>
            <w:shd w:val="clear" w:color="auto" w:fill="D9D9D9"/>
          </w:tcPr>
          <w:p w14:paraId="3E5CDA86" w14:textId="18AE7D39" w:rsidR="004B3E02" w:rsidRDefault="00FB223B">
            <w:pPr>
              <w:pStyle w:val="PleaseReviewReport0"/>
              <w:rPr>
                <w:b/>
              </w:rPr>
            </w:pPr>
            <w:r>
              <w:rPr>
                <w:b/>
              </w:rPr>
              <w:t>INCORPORATED</w:t>
            </w:r>
          </w:p>
        </w:tc>
      </w:tr>
      <w:tr w:rsidR="004B3E02" w14:paraId="62CC229B" w14:textId="6EFE2805" w:rsidTr="004B3E02">
        <w:tc>
          <w:tcPr>
            <w:tcW w:w="1200" w:type="dxa"/>
            <w:shd w:val="clear" w:color="auto" w:fill="D9D9D9"/>
          </w:tcPr>
          <w:p w14:paraId="62CC2295" w14:textId="77777777" w:rsidR="004B3E02" w:rsidRDefault="004B3E02">
            <w:pPr>
              <w:pStyle w:val="PleaseReviewReport0"/>
              <w:jc w:val="center"/>
            </w:pPr>
            <w:r>
              <w:t>617</w:t>
            </w:r>
          </w:p>
        </w:tc>
        <w:tc>
          <w:tcPr>
            <w:tcW w:w="661" w:type="dxa"/>
            <w:shd w:val="clear" w:color="auto" w:fill="D9D9D9"/>
          </w:tcPr>
          <w:p w14:paraId="62CC2296" w14:textId="77777777" w:rsidR="004B3E02" w:rsidRDefault="004B3E02">
            <w:pPr>
              <w:pStyle w:val="PleaseReviewReport0"/>
              <w:jc w:val="center"/>
            </w:pPr>
            <w:r>
              <w:t>504</w:t>
            </w:r>
          </w:p>
        </w:tc>
        <w:tc>
          <w:tcPr>
            <w:tcW w:w="3179" w:type="dxa"/>
            <w:shd w:val="clear" w:color="auto" w:fill="D9D9D9"/>
          </w:tcPr>
          <w:p w14:paraId="62CC2297" w14:textId="77777777" w:rsidR="004B3E02" w:rsidRDefault="004B3E02">
            <w:pPr>
              <w:pStyle w:val="PleaseReviewReport0"/>
            </w:pPr>
            <w:r>
              <w:rPr>
                <w:rFonts w:ascii="Arial" w:hAnsi="Arial" w:cs="Arial"/>
                <w:i/>
                <w:color w:val="000000"/>
                <w:sz w:val="18"/>
                <w:szCs w:val="18"/>
              </w:rPr>
              <w:t xml:space="preserve">Pre-planting control measures </w:t>
            </w:r>
            <w:r>
              <w:rPr>
                <w:rFonts w:ascii="Arial" w:hAnsi="Arial" w:cs="Arial"/>
                <w:color w:val="000000"/>
                <w:sz w:val="18"/>
                <w:szCs w:val="18"/>
              </w:rPr>
              <w:t>(e.g. area of low pest prevalence)</w:t>
            </w:r>
          </w:p>
        </w:tc>
        <w:tc>
          <w:tcPr>
            <w:tcW w:w="540" w:type="dxa"/>
            <w:shd w:val="clear" w:color="auto" w:fill="D9D9D9"/>
          </w:tcPr>
          <w:p w14:paraId="62CC2298" w14:textId="77777777" w:rsidR="004B3E02" w:rsidRDefault="004B3E02">
            <w:pPr>
              <w:pStyle w:val="PleaseReviewReport0"/>
              <w:jc w:val="center"/>
            </w:pPr>
            <w:r>
              <w:t>C</w:t>
            </w:r>
          </w:p>
        </w:tc>
        <w:tc>
          <w:tcPr>
            <w:tcW w:w="6120" w:type="dxa"/>
            <w:shd w:val="clear" w:color="auto" w:fill="D9D9D9"/>
          </w:tcPr>
          <w:p w14:paraId="62CC2299" w14:textId="77777777" w:rsidR="004B3E02" w:rsidRDefault="004B3E02">
            <w:pPr>
              <w:pStyle w:val="PleaseReviewReport0"/>
            </w:pPr>
            <w:r>
              <w:rPr>
                <w:b/>
              </w:rPr>
              <w:t>PPPO </w:t>
            </w:r>
            <w:r>
              <w:br/>
              <w:t>Have examples as bullet points to make them easier to read. Proposal for each SA.</w:t>
            </w:r>
          </w:p>
          <w:p w14:paraId="62CC229A" w14:textId="77777777" w:rsidR="004B3E02" w:rsidRDefault="004B3E02">
            <w:pPr>
              <w:pStyle w:val="PleaseReviewReport0"/>
            </w:pPr>
            <w:r>
              <w:rPr>
                <w:i/>
              </w:rPr>
              <w:t>Category : EDITORIAL </w:t>
            </w:r>
          </w:p>
        </w:tc>
        <w:tc>
          <w:tcPr>
            <w:tcW w:w="3870" w:type="dxa"/>
            <w:shd w:val="clear" w:color="auto" w:fill="D9D9D9"/>
          </w:tcPr>
          <w:p w14:paraId="27523942" w14:textId="7906B424" w:rsidR="004B3E02" w:rsidRDefault="00FB223B">
            <w:pPr>
              <w:pStyle w:val="PleaseReviewReport0"/>
              <w:rPr>
                <w:b/>
              </w:rPr>
            </w:pPr>
            <w:r>
              <w:rPr>
                <w:b/>
              </w:rPr>
              <w:t>NOTED</w:t>
            </w:r>
          </w:p>
        </w:tc>
      </w:tr>
      <w:tr w:rsidR="004B3E02" w14:paraId="62CC22A2" w14:textId="4DFEA789" w:rsidTr="004B3E02">
        <w:tc>
          <w:tcPr>
            <w:tcW w:w="1200" w:type="dxa"/>
            <w:shd w:val="clear" w:color="auto" w:fill="D9D9D9"/>
          </w:tcPr>
          <w:p w14:paraId="62CC229C" w14:textId="77777777" w:rsidR="004B3E02" w:rsidRDefault="004B3E02">
            <w:pPr>
              <w:pStyle w:val="PleaseReviewReport0"/>
              <w:jc w:val="center"/>
            </w:pPr>
            <w:r>
              <w:t>618</w:t>
            </w:r>
          </w:p>
        </w:tc>
        <w:tc>
          <w:tcPr>
            <w:tcW w:w="661" w:type="dxa"/>
            <w:shd w:val="clear" w:color="auto" w:fill="D9D9D9"/>
          </w:tcPr>
          <w:p w14:paraId="62CC229D" w14:textId="77777777" w:rsidR="004B3E02" w:rsidRDefault="004B3E02">
            <w:pPr>
              <w:pStyle w:val="PleaseReviewReport0"/>
              <w:jc w:val="center"/>
            </w:pPr>
            <w:r>
              <w:t>504</w:t>
            </w:r>
          </w:p>
        </w:tc>
        <w:tc>
          <w:tcPr>
            <w:tcW w:w="3179" w:type="dxa"/>
            <w:shd w:val="clear" w:color="auto" w:fill="D9D9D9"/>
          </w:tcPr>
          <w:p w14:paraId="62CC229E" w14:textId="77777777" w:rsidR="004B3E02" w:rsidRDefault="004B3E02">
            <w:pPr>
              <w:pStyle w:val="PleaseReviewReport0"/>
            </w:pPr>
            <w:r>
              <w:rPr>
                <w:rFonts w:ascii="Arial" w:hAnsi="Arial" w:cs="Arial"/>
                <w:i/>
                <w:color w:val="000000"/>
                <w:sz w:val="18"/>
                <w:szCs w:val="18"/>
              </w:rPr>
              <w:t xml:space="preserve">Pre-planting control measures </w:t>
            </w:r>
            <w:r>
              <w:rPr>
                <w:rFonts w:ascii="Arial" w:hAnsi="Arial" w:cs="Arial"/>
                <w:color w:val="000000"/>
                <w:sz w:val="18"/>
                <w:szCs w:val="18"/>
              </w:rPr>
              <w:t xml:space="preserve">(e.g. area of low pest </w:t>
            </w:r>
            <w:r>
              <w:rPr>
                <w:rFonts w:ascii="Arial" w:hAnsi="Arial" w:cs="Arial"/>
                <w:strike/>
                <w:color w:val="008000"/>
                <w:sz w:val="18"/>
                <w:szCs w:val="18"/>
              </w:rPr>
              <w:t>prevalence)</w:t>
            </w:r>
            <w:r>
              <w:rPr>
                <w:rFonts w:ascii="Arial" w:hAnsi="Arial" w:cs="Arial"/>
                <w:color w:val="008000"/>
                <w:sz w:val="18"/>
                <w:szCs w:val="18"/>
                <w:u w:val="single"/>
              </w:rPr>
              <w:t>prevalence, healthy planting materials)</w:t>
            </w:r>
          </w:p>
        </w:tc>
        <w:tc>
          <w:tcPr>
            <w:tcW w:w="540" w:type="dxa"/>
            <w:shd w:val="clear" w:color="auto" w:fill="D9D9D9"/>
          </w:tcPr>
          <w:p w14:paraId="62CC229F" w14:textId="77777777" w:rsidR="004B3E02" w:rsidRDefault="004B3E02">
            <w:pPr>
              <w:pStyle w:val="PleaseReviewReport0"/>
              <w:jc w:val="center"/>
            </w:pPr>
            <w:r>
              <w:t>P</w:t>
            </w:r>
          </w:p>
        </w:tc>
        <w:tc>
          <w:tcPr>
            <w:tcW w:w="6120" w:type="dxa"/>
            <w:shd w:val="clear" w:color="auto" w:fill="D9D9D9"/>
          </w:tcPr>
          <w:p w14:paraId="62CC22A0" w14:textId="77777777" w:rsidR="004B3E02" w:rsidRDefault="004B3E02">
            <w:pPr>
              <w:pStyle w:val="PleaseReviewReport0"/>
            </w:pPr>
            <w:r>
              <w:rPr>
                <w:b/>
              </w:rPr>
              <w:t>PPPO </w:t>
            </w:r>
            <w:r>
              <w:br/>
              <w:t>This of relevance to the specific pest.</w:t>
            </w:r>
          </w:p>
          <w:p w14:paraId="62CC22A1" w14:textId="77777777" w:rsidR="004B3E02" w:rsidRDefault="004B3E02">
            <w:pPr>
              <w:pStyle w:val="PleaseReviewReport0"/>
            </w:pPr>
            <w:r>
              <w:rPr>
                <w:i/>
              </w:rPr>
              <w:t>Category : SUBSTANTIVE </w:t>
            </w:r>
          </w:p>
        </w:tc>
        <w:tc>
          <w:tcPr>
            <w:tcW w:w="3870" w:type="dxa"/>
            <w:shd w:val="clear" w:color="auto" w:fill="D9D9D9"/>
          </w:tcPr>
          <w:p w14:paraId="3D6E0292" w14:textId="1139D160" w:rsidR="004B3E02" w:rsidRDefault="00FB223B">
            <w:pPr>
              <w:pStyle w:val="PleaseReviewReport0"/>
              <w:rPr>
                <w:b/>
              </w:rPr>
            </w:pPr>
            <w:r>
              <w:rPr>
                <w:b/>
              </w:rPr>
              <w:t>INCORPORATED</w:t>
            </w:r>
          </w:p>
        </w:tc>
      </w:tr>
      <w:tr w:rsidR="004B3E02" w14:paraId="62CC22A9" w14:textId="7DCF5F79" w:rsidTr="004B3E02">
        <w:tc>
          <w:tcPr>
            <w:tcW w:w="1200" w:type="dxa"/>
          </w:tcPr>
          <w:p w14:paraId="62CC22A3" w14:textId="77777777" w:rsidR="004B3E02" w:rsidRDefault="004B3E02">
            <w:pPr>
              <w:pStyle w:val="PleaseReviewReport0"/>
              <w:jc w:val="center"/>
            </w:pPr>
            <w:r>
              <w:lastRenderedPageBreak/>
              <w:t>619</w:t>
            </w:r>
          </w:p>
        </w:tc>
        <w:tc>
          <w:tcPr>
            <w:tcW w:w="661" w:type="dxa"/>
          </w:tcPr>
          <w:p w14:paraId="62CC22A4" w14:textId="77777777" w:rsidR="004B3E02" w:rsidRDefault="004B3E02">
            <w:pPr>
              <w:pStyle w:val="PleaseReviewReport0"/>
              <w:jc w:val="center"/>
            </w:pPr>
            <w:r>
              <w:t>506</w:t>
            </w:r>
          </w:p>
        </w:tc>
        <w:tc>
          <w:tcPr>
            <w:tcW w:w="3179" w:type="dxa"/>
          </w:tcPr>
          <w:p w14:paraId="62CC22A5" w14:textId="77777777" w:rsidR="004B3E02" w:rsidRDefault="004B3E02">
            <w:pPr>
              <w:pStyle w:val="PleaseReviewReport0"/>
            </w:pPr>
            <w:r>
              <w:rPr>
                <w:rFonts w:ascii="Arial" w:hAnsi="Arial" w:cs="Arial"/>
                <w:strike/>
                <w:color w:val="008000"/>
                <w:sz w:val="18"/>
                <w:szCs w:val="18"/>
              </w:rPr>
              <w:t xml:space="preserve">ISPM 14 </w:t>
            </w:r>
            <w:r>
              <w:rPr>
                <w:rFonts w:ascii="Arial" w:hAnsi="Arial" w:cs="Arial"/>
                <w:strike/>
                <w:color w:val="000000"/>
                <w:sz w:val="18"/>
                <w:szCs w:val="18"/>
              </w:rPr>
              <w:t>(</w:t>
            </w:r>
            <w:r>
              <w:rPr>
                <w:rFonts w:ascii="Arial" w:hAnsi="Arial" w:cs="Arial"/>
                <w:i/>
                <w:strike/>
                <w:color w:val="000000"/>
                <w:sz w:val="18"/>
                <w:szCs w:val="18"/>
              </w:rPr>
              <w:t>The use of integrated measures in a systems approach for pest risk management</w:t>
            </w:r>
            <w:r>
              <w:rPr>
                <w:rFonts w:ascii="Arial" w:hAnsi="Arial" w:cs="Arial"/>
                <w:strike/>
                <w:color w:val="000000"/>
                <w:sz w:val="18"/>
                <w:szCs w:val="18"/>
              </w:rPr>
              <w:t>)</w:t>
            </w:r>
          </w:p>
        </w:tc>
        <w:tc>
          <w:tcPr>
            <w:tcW w:w="540" w:type="dxa"/>
          </w:tcPr>
          <w:p w14:paraId="62CC22A6" w14:textId="77777777" w:rsidR="004B3E02" w:rsidRDefault="004B3E02">
            <w:pPr>
              <w:pStyle w:val="PleaseReviewReport0"/>
              <w:jc w:val="center"/>
            </w:pPr>
            <w:r>
              <w:t>P</w:t>
            </w:r>
          </w:p>
        </w:tc>
        <w:tc>
          <w:tcPr>
            <w:tcW w:w="6120" w:type="dxa"/>
          </w:tcPr>
          <w:p w14:paraId="62CC22A7" w14:textId="77777777" w:rsidR="004B3E02" w:rsidRDefault="004B3E02">
            <w:pPr>
              <w:pStyle w:val="PleaseReviewReport0"/>
            </w:pPr>
            <w:r>
              <w:rPr>
                <w:b/>
              </w:rPr>
              <w:t>Korea, Republic of </w:t>
            </w:r>
            <w:r>
              <w:br/>
              <w:t>Korea proposes to delete ISPM 14 from the References section in Table 1. This is because ISPM 14 is already mentioned in the general option, and this option for systems approaches is based on data submitted by contracting parties.</w:t>
            </w:r>
          </w:p>
          <w:p w14:paraId="62CC22A8" w14:textId="77777777" w:rsidR="004B3E02" w:rsidRDefault="004B3E02">
            <w:pPr>
              <w:pStyle w:val="PleaseReviewReport0"/>
            </w:pPr>
            <w:r>
              <w:rPr>
                <w:i/>
              </w:rPr>
              <w:t>Category : SUBSTANTIVE </w:t>
            </w:r>
          </w:p>
        </w:tc>
        <w:tc>
          <w:tcPr>
            <w:tcW w:w="3870" w:type="dxa"/>
          </w:tcPr>
          <w:p w14:paraId="203D4A78" w14:textId="67724967" w:rsidR="004B3E02" w:rsidRPr="00FB223B" w:rsidRDefault="00FB223B" w:rsidP="00FB223B">
            <w:pPr>
              <w:pStyle w:val="PleaseReviewReport0"/>
              <w:rPr>
                <w:b/>
              </w:rPr>
            </w:pPr>
            <w:r>
              <w:rPr>
                <w:b/>
              </w:rPr>
              <w:t>FOR CONSIDERATION BY SC-7</w:t>
            </w:r>
          </w:p>
        </w:tc>
      </w:tr>
      <w:tr w:rsidR="004B3E02" w14:paraId="62CC22B0" w14:textId="47ED4066" w:rsidTr="004B3E02">
        <w:tc>
          <w:tcPr>
            <w:tcW w:w="1200" w:type="dxa"/>
          </w:tcPr>
          <w:p w14:paraId="62CC22AA" w14:textId="77777777" w:rsidR="004B3E02" w:rsidRDefault="004B3E02">
            <w:pPr>
              <w:pStyle w:val="PleaseReviewReport0"/>
              <w:jc w:val="center"/>
            </w:pPr>
            <w:r>
              <w:t>620</w:t>
            </w:r>
          </w:p>
        </w:tc>
        <w:tc>
          <w:tcPr>
            <w:tcW w:w="661" w:type="dxa"/>
          </w:tcPr>
          <w:p w14:paraId="62CC22AB" w14:textId="77777777" w:rsidR="004B3E02" w:rsidRDefault="004B3E02">
            <w:pPr>
              <w:pStyle w:val="PleaseReviewReport0"/>
              <w:jc w:val="center"/>
            </w:pPr>
            <w:r>
              <w:t>506</w:t>
            </w:r>
          </w:p>
        </w:tc>
        <w:tc>
          <w:tcPr>
            <w:tcW w:w="3179" w:type="dxa"/>
          </w:tcPr>
          <w:p w14:paraId="62CC22AC" w14:textId="77777777" w:rsidR="004B3E02" w:rsidRDefault="004B3E02">
            <w:pPr>
              <w:pStyle w:val="PleaseReviewReport0"/>
            </w:pPr>
            <w:r>
              <w:rPr>
                <w:rFonts w:ascii="Arial" w:hAnsi="Arial" w:cs="Arial"/>
                <w:sz w:val="18"/>
                <w:szCs w:val="18"/>
              </w:rPr>
              <w:t xml:space="preserve">ISPM 14 </w:t>
            </w:r>
            <w:r>
              <w:rPr>
                <w:rFonts w:ascii="Arial" w:hAnsi="Arial" w:cs="Arial"/>
                <w:color w:val="000000"/>
                <w:sz w:val="18"/>
                <w:szCs w:val="18"/>
              </w:rPr>
              <w:t>(</w:t>
            </w:r>
            <w:r>
              <w:rPr>
                <w:rFonts w:ascii="Arial" w:hAnsi="Arial" w:cs="Arial"/>
                <w:i/>
                <w:color w:val="000000"/>
                <w:sz w:val="18"/>
                <w:szCs w:val="18"/>
              </w:rPr>
              <w:t>The use of integrated measures in a systems approach for pest risk management</w:t>
            </w:r>
            <w:r>
              <w:rPr>
                <w:rFonts w:ascii="Arial" w:hAnsi="Arial" w:cs="Arial"/>
                <w:color w:val="000000"/>
                <w:sz w:val="18"/>
                <w:szCs w:val="18"/>
              </w:rPr>
              <w:t>)</w:t>
            </w:r>
          </w:p>
        </w:tc>
        <w:tc>
          <w:tcPr>
            <w:tcW w:w="540" w:type="dxa"/>
          </w:tcPr>
          <w:p w14:paraId="62CC22AD" w14:textId="77777777" w:rsidR="004B3E02" w:rsidRDefault="004B3E02">
            <w:pPr>
              <w:pStyle w:val="PleaseReviewReport0"/>
              <w:jc w:val="center"/>
            </w:pPr>
            <w:r>
              <w:t>C</w:t>
            </w:r>
          </w:p>
        </w:tc>
        <w:tc>
          <w:tcPr>
            <w:tcW w:w="6120" w:type="dxa"/>
          </w:tcPr>
          <w:p w14:paraId="62CC22AE" w14:textId="77777777" w:rsidR="004B3E02" w:rsidRDefault="004B3E02">
            <w:pPr>
              <w:pStyle w:val="PleaseReviewReport0"/>
            </w:pPr>
            <w:r>
              <w:rPr>
                <w:b/>
              </w:rPr>
              <w:t>EPPO </w:t>
            </w:r>
            <w:r>
              <w:br/>
              <w:t>This is not an appropriate reference, as ISPM 14 is not specific to Ralstonia solanacearum. Reference to ISPM 14 is already covered by paragraph 515.</w:t>
            </w:r>
          </w:p>
          <w:p w14:paraId="62CC22AF" w14:textId="77777777" w:rsidR="004B3E02" w:rsidRDefault="004B3E02">
            <w:pPr>
              <w:pStyle w:val="PleaseReviewReport0"/>
            </w:pPr>
            <w:r>
              <w:rPr>
                <w:i/>
              </w:rPr>
              <w:t>Category : TECHNICAL </w:t>
            </w:r>
          </w:p>
        </w:tc>
        <w:tc>
          <w:tcPr>
            <w:tcW w:w="3870" w:type="dxa"/>
          </w:tcPr>
          <w:p w14:paraId="73CC59D3" w14:textId="4DFF3237" w:rsidR="004B3E02" w:rsidRDefault="00BC3DCF">
            <w:pPr>
              <w:pStyle w:val="PleaseReviewReport0"/>
              <w:rPr>
                <w:b/>
              </w:rPr>
            </w:pPr>
            <w:r>
              <w:rPr>
                <w:b/>
              </w:rPr>
              <w:t>FOR CONSIDERATION BY SC-7</w:t>
            </w:r>
          </w:p>
        </w:tc>
      </w:tr>
      <w:tr w:rsidR="004B3E02" w14:paraId="62CC22B7" w14:textId="761E0968" w:rsidTr="004B3E02">
        <w:tc>
          <w:tcPr>
            <w:tcW w:w="1200" w:type="dxa"/>
            <w:shd w:val="clear" w:color="auto" w:fill="D9D9D9"/>
          </w:tcPr>
          <w:p w14:paraId="62CC22B1" w14:textId="77777777" w:rsidR="004B3E02" w:rsidRDefault="004B3E02">
            <w:pPr>
              <w:pStyle w:val="PleaseReviewReport0"/>
              <w:jc w:val="center"/>
            </w:pPr>
            <w:r>
              <w:t>621</w:t>
            </w:r>
          </w:p>
        </w:tc>
        <w:tc>
          <w:tcPr>
            <w:tcW w:w="661" w:type="dxa"/>
            <w:shd w:val="clear" w:color="auto" w:fill="D9D9D9"/>
          </w:tcPr>
          <w:p w14:paraId="62CC22B2" w14:textId="77777777" w:rsidR="004B3E02" w:rsidRDefault="004B3E02">
            <w:pPr>
              <w:pStyle w:val="PleaseReviewReport0"/>
              <w:jc w:val="center"/>
            </w:pPr>
            <w:r>
              <w:t>507</w:t>
            </w:r>
          </w:p>
        </w:tc>
        <w:tc>
          <w:tcPr>
            <w:tcW w:w="3179" w:type="dxa"/>
            <w:shd w:val="clear" w:color="auto" w:fill="D9D9D9"/>
          </w:tcPr>
          <w:p w14:paraId="62CC22B3" w14:textId="77777777" w:rsidR="004B3E02" w:rsidRDefault="004B3E02">
            <w:pPr>
              <w:pStyle w:val="PleaseReviewReport0"/>
            </w:pPr>
            <w:r>
              <w:rPr>
                <w:rFonts w:ascii="Arial" w:hAnsi="Arial" w:cs="Arial"/>
                <w:sz w:val="18"/>
                <w:szCs w:val="18"/>
              </w:rPr>
              <w:t>[Additional reference pending]</w:t>
            </w:r>
          </w:p>
        </w:tc>
        <w:tc>
          <w:tcPr>
            <w:tcW w:w="540" w:type="dxa"/>
            <w:shd w:val="clear" w:color="auto" w:fill="D9D9D9"/>
          </w:tcPr>
          <w:p w14:paraId="62CC22B4" w14:textId="77777777" w:rsidR="004B3E02" w:rsidRDefault="004B3E02">
            <w:pPr>
              <w:pStyle w:val="PleaseReviewReport0"/>
              <w:jc w:val="center"/>
            </w:pPr>
            <w:r>
              <w:t>C</w:t>
            </w:r>
          </w:p>
        </w:tc>
        <w:tc>
          <w:tcPr>
            <w:tcW w:w="6120" w:type="dxa"/>
            <w:shd w:val="clear" w:color="auto" w:fill="D9D9D9"/>
          </w:tcPr>
          <w:p w14:paraId="62CC22B5" w14:textId="77777777" w:rsidR="004B3E02" w:rsidRDefault="004B3E02">
            <w:pPr>
              <w:pStyle w:val="PleaseReviewReport0"/>
            </w:pPr>
            <w:r>
              <w:rPr>
                <w:b/>
              </w:rPr>
              <w:t>EPPO </w:t>
            </w:r>
            <w:r>
              <w:br/>
              <w:t>When will this be provided?</w:t>
            </w:r>
          </w:p>
          <w:p w14:paraId="62CC22B6" w14:textId="77777777" w:rsidR="004B3E02" w:rsidRDefault="004B3E02">
            <w:pPr>
              <w:pStyle w:val="PleaseReviewReport0"/>
            </w:pPr>
            <w:r>
              <w:rPr>
                <w:i/>
              </w:rPr>
              <w:t>Category : TECHNICAL </w:t>
            </w:r>
          </w:p>
        </w:tc>
        <w:tc>
          <w:tcPr>
            <w:tcW w:w="3870" w:type="dxa"/>
            <w:shd w:val="clear" w:color="auto" w:fill="D9D9D9"/>
          </w:tcPr>
          <w:p w14:paraId="523633BB" w14:textId="77777777" w:rsidR="004B3E02" w:rsidRDefault="00BC3DCF">
            <w:pPr>
              <w:pStyle w:val="PleaseReviewReport0"/>
              <w:rPr>
                <w:b/>
              </w:rPr>
            </w:pPr>
            <w:r>
              <w:rPr>
                <w:b/>
              </w:rPr>
              <w:t>NOTED</w:t>
            </w:r>
          </w:p>
          <w:p w14:paraId="795BD85C" w14:textId="0FD5F822" w:rsidR="00BC3DCF" w:rsidRPr="00BC3DCF" w:rsidRDefault="00BC3DCF" w:rsidP="00BC3DCF">
            <w:pPr>
              <w:pStyle w:val="PleaseReviewReport0"/>
            </w:pPr>
            <w:r>
              <w:t>Detailed measures</w:t>
            </w:r>
            <w:r w:rsidRPr="00BC3DCF">
              <w:t xml:space="preserve"> were provided</w:t>
            </w:r>
            <w:r>
              <w:t xml:space="preserve"> in the</w:t>
            </w:r>
            <w:r w:rsidRPr="00BC3DCF">
              <w:t xml:space="preserve"> information material</w:t>
            </w:r>
            <w:r>
              <w:t xml:space="preserve"> shared during the call, alth</w:t>
            </w:r>
            <w:r w:rsidR="00B521A2">
              <w:t>ough the reference was not. It wa</w:t>
            </w:r>
            <w:r>
              <w:t>s expected to be provided during the country consultation.</w:t>
            </w:r>
          </w:p>
        </w:tc>
      </w:tr>
      <w:tr w:rsidR="004B3E02" w14:paraId="62CC22BE" w14:textId="52554B4C" w:rsidTr="004B3E02">
        <w:tc>
          <w:tcPr>
            <w:tcW w:w="1200" w:type="dxa"/>
            <w:shd w:val="clear" w:color="auto" w:fill="D9D9D9"/>
          </w:tcPr>
          <w:p w14:paraId="62CC22B8" w14:textId="046B7F47" w:rsidR="004B3E02" w:rsidRDefault="004B3E02">
            <w:pPr>
              <w:pStyle w:val="PleaseReviewReport0"/>
              <w:jc w:val="center"/>
            </w:pPr>
            <w:r>
              <w:t>622</w:t>
            </w:r>
          </w:p>
        </w:tc>
        <w:tc>
          <w:tcPr>
            <w:tcW w:w="661" w:type="dxa"/>
            <w:shd w:val="clear" w:color="auto" w:fill="D9D9D9"/>
          </w:tcPr>
          <w:p w14:paraId="62CC22B9" w14:textId="77777777" w:rsidR="004B3E02" w:rsidRDefault="004B3E02">
            <w:pPr>
              <w:pStyle w:val="PleaseReviewReport0"/>
              <w:jc w:val="center"/>
            </w:pPr>
            <w:r>
              <w:t>507</w:t>
            </w:r>
          </w:p>
        </w:tc>
        <w:tc>
          <w:tcPr>
            <w:tcW w:w="3179" w:type="dxa"/>
            <w:shd w:val="clear" w:color="auto" w:fill="D9D9D9"/>
          </w:tcPr>
          <w:p w14:paraId="62CC22BA" w14:textId="77777777" w:rsidR="004B3E02" w:rsidRPr="00E559B7" w:rsidRDefault="004B3E02">
            <w:pPr>
              <w:pStyle w:val="PleaseReviewReport0"/>
              <w:rPr>
                <w:lang w:val="fr-FR"/>
              </w:rPr>
            </w:pPr>
            <w:r w:rsidRPr="00E559B7">
              <w:rPr>
                <w:rFonts w:ascii="Arial" w:hAnsi="Arial" w:cs="Arial"/>
                <w:sz w:val="18"/>
                <w:szCs w:val="18"/>
                <w:lang w:val="fr-FR"/>
              </w:rPr>
              <w:t>[d’autres références seront ajoutées ultérieurement]</w:t>
            </w:r>
          </w:p>
        </w:tc>
        <w:tc>
          <w:tcPr>
            <w:tcW w:w="540" w:type="dxa"/>
            <w:shd w:val="clear" w:color="auto" w:fill="D9D9D9"/>
          </w:tcPr>
          <w:p w14:paraId="62CC22BB" w14:textId="77777777" w:rsidR="004B3E02" w:rsidRDefault="004B3E02">
            <w:pPr>
              <w:pStyle w:val="PleaseReviewReport0"/>
              <w:jc w:val="center"/>
            </w:pPr>
            <w:r>
              <w:t>C</w:t>
            </w:r>
          </w:p>
        </w:tc>
        <w:tc>
          <w:tcPr>
            <w:tcW w:w="6120" w:type="dxa"/>
            <w:shd w:val="clear" w:color="auto" w:fill="D9D9D9"/>
          </w:tcPr>
          <w:p w14:paraId="62CC22BC" w14:textId="77777777" w:rsidR="004B3E02" w:rsidRPr="00E559B7" w:rsidRDefault="004B3E02">
            <w:pPr>
              <w:pStyle w:val="PleaseReviewReport0"/>
              <w:rPr>
                <w:lang w:val="fr-FR"/>
              </w:rPr>
            </w:pPr>
            <w:r w:rsidRPr="00E559B7">
              <w:rPr>
                <w:b/>
                <w:lang w:val="fr-FR"/>
              </w:rPr>
              <w:t>IPPC Regional Workshop Africa </w:t>
            </w:r>
            <w:r w:rsidRPr="00E559B7">
              <w:rPr>
                <w:lang w:val="fr-FR"/>
              </w:rPr>
              <w:br/>
              <w:t>cette phrase ne nécessite pas d'être écrite ici, car il ne s'agit pas d'une référence et on ignore pour quelle mesure est-elle écrite là.</w:t>
            </w:r>
            <w:r w:rsidRPr="00E559B7">
              <w:rPr>
                <w:lang w:val="fr-FR"/>
              </w:rPr>
              <w:br/>
              <w:t>Si elle est indispensable, cette phrase peut être mise en NB et non dans la colonne des références.</w:t>
            </w:r>
            <w:r w:rsidRPr="00E559B7">
              <w:rPr>
                <w:lang w:val="fr-FR"/>
              </w:rPr>
              <w:br/>
              <w:t>Pourquoi le groupe responsable de cette norme n'a pas demandé les références de la mesure y afférente?</w:t>
            </w:r>
          </w:p>
          <w:p w14:paraId="62CC22BD" w14:textId="77777777" w:rsidR="004B3E02" w:rsidRDefault="004B3E02">
            <w:pPr>
              <w:pStyle w:val="PleaseReviewReport0"/>
            </w:pPr>
            <w:r>
              <w:rPr>
                <w:i/>
              </w:rPr>
              <w:t>Category : SUBSTANTIVE </w:t>
            </w:r>
          </w:p>
        </w:tc>
        <w:tc>
          <w:tcPr>
            <w:tcW w:w="3870" w:type="dxa"/>
            <w:shd w:val="clear" w:color="auto" w:fill="D9D9D9"/>
          </w:tcPr>
          <w:p w14:paraId="51468F09" w14:textId="77777777" w:rsidR="00BC3DCF" w:rsidRPr="00722518" w:rsidRDefault="00BC3DCF" w:rsidP="00BC3DCF">
            <w:pPr>
              <w:pStyle w:val="PleaseReviewReport0"/>
              <w:rPr>
                <w:b/>
                <w:lang w:val="en-US"/>
              </w:rPr>
            </w:pPr>
            <w:r w:rsidRPr="00722518">
              <w:rPr>
                <w:b/>
                <w:lang w:val="en-US"/>
              </w:rPr>
              <w:t>NOTED</w:t>
            </w:r>
          </w:p>
          <w:p w14:paraId="2D367269" w14:textId="0345781B" w:rsidR="004B3E02" w:rsidRPr="00722518" w:rsidRDefault="00BC3DCF" w:rsidP="00BC3DCF">
            <w:pPr>
              <w:pStyle w:val="PleaseReviewReport0"/>
              <w:rPr>
                <w:lang w:val="en-US"/>
              </w:rPr>
            </w:pPr>
            <w:r w:rsidRPr="00722518">
              <w:rPr>
                <w:lang w:val="en-US"/>
              </w:rPr>
              <w:t>Detailed measures were provided in the information material shared during the call, although the refere</w:t>
            </w:r>
            <w:r w:rsidR="00B521A2" w:rsidRPr="00722518">
              <w:rPr>
                <w:lang w:val="en-US"/>
              </w:rPr>
              <w:t>nce was not. It wa</w:t>
            </w:r>
            <w:r w:rsidRPr="00722518">
              <w:rPr>
                <w:lang w:val="en-US"/>
              </w:rPr>
              <w:t>s expected to be provided during the country consultation.</w:t>
            </w:r>
          </w:p>
        </w:tc>
      </w:tr>
      <w:tr w:rsidR="004B3E02" w14:paraId="62CC22C5" w14:textId="064E86AE" w:rsidTr="004B3E02">
        <w:tc>
          <w:tcPr>
            <w:tcW w:w="1200" w:type="dxa"/>
          </w:tcPr>
          <w:p w14:paraId="62CC22BF" w14:textId="77777777" w:rsidR="004B3E02" w:rsidRDefault="004B3E02">
            <w:pPr>
              <w:pStyle w:val="PleaseReviewReport0"/>
              <w:jc w:val="center"/>
            </w:pPr>
            <w:r>
              <w:t>623</w:t>
            </w:r>
          </w:p>
        </w:tc>
        <w:tc>
          <w:tcPr>
            <w:tcW w:w="661" w:type="dxa"/>
          </w:tcPr>
          <w:p w14:paraId="62CC22C0" w14:textId="77777777" w:rsidR="004B3E02" w:rsidRDefault="004B3E02">
            <w:pPr>
              <w:pStyle w:val="PleaseReviewReport0"/>
              <w:jc w:val="center"/>
            </w:pPr>
            <w:r>
              <w:t>509</w:t>
            </w:r>
          </w:p>
        </w:tc>
        <w:tc>
          <w:tcPr>
            <w:tcW w:w="3179" w:type="dxa"/>
          </w:tcPr>
          <w:p w14:paraId="62CC22C1" w14:textId="77777777" w:rsidR="004B3E02" w:rsidRDefault="004B3E02">
            <w:pPr>
              <w:pStyle w:val="PleaseReviewReport0"/>
            </w:pPr>
            <w:r>
              <w:rPr>
                <w:rFonts w:ascii="Arial" w:hAnsi="Arial" w:cs="Arial"/>
                <w:i/>
                <w:color w:val="000000"/>
                <w:sz w:val="18"/>
                <w:szCs w:val="18"/>
              </w:rPr>
              <w:t xml:space="preserve">Pre-planting control measures </w:t>
            </w:r>
            <w:r>
              <w:rPr>
                <w:rFonts w:ascii="Arial" w:hAnsi="Arial" w:cs="Arial"/>
                <w:color w:val="000000"/>
                <w:sz w:val="18"/>
                <w:szCs w:val="18"/>
              </w:rPr>
              <w:t xml:space="preserve">(e.g. area of low pest </w:t>
            </w:r>
            <w:r>
              <w:rPr>
                <w:rFonts w:ascii="Arial" w:hAnsi="Arial" w:cs="Arial"/>
                <w:strike/>
                <w:color w:val="008000"/>
                <w:sz w:val="18"/>
                <w:szCs w:val="18"/>
              </w:rPr>
              <w:t>prevalence)</w:t>
            </w:r>
            <w:r>
              <w:rPr>
                <w:rFonts w:ascii="Arial" w:hAnsi="Arial" w:cs="Arial"/>
                <w:color w:val="008000"/>
                <w:sz w:val="18"/>
                <w:szCs w:val="18"/>
                <w:u w:val="single"/>
              </w:rPr>
              <w:t>prevalence, healthy planting materials)</w:t>
            </w:r>
          </w:p>
        </w:tc>
        <w:tc>
          <w:tcPr>
            <w:tcW w:w="540" w:type="dxa"/>
          </w:tcPr>
          <w:p w14:paraId="62CC22C2" w14:textId="77777777" w:rsidR="004B3E02" w:rsidRDefault="004B3E02">
            <w:pPr>
              <w:pStyle w:val="PleaseReviewReport0"/>
              <w:jc w:val="center"/>
            </w:pPr>
            <w:r>
              <w:t>P</w:t>
            </w:r>
          </w:p>
        </w:tc>
        <w:tc>
          <w:tcPr>
            <w:tcW w:w="6120" w:type="dxa"/>
          </w:tcPr>
          <w:p w14:paraId="62CC22C3" w14:textId="77777777" w:rsidR="004B3E02" w:rsidRDefault="004B3E02">
            <w:pPr>
              <w:pStyle w:val="PleaseReviewReport0"/>
            </w:pPr>
            <w:r>
              <w:rPr>
                <w:b/>
              </w:rPr>
              <w:t>PPPO </w:t>
            </w:r>
            <w:r>
              <w:br/>
              <w:t>This of relevance to the specific pest.</w:t>
            </w:r>
          </w:p>
          <w:p w14:paraId="62CC22C4" w14:textId="77777777" w:rsidR="004B3E02" w:rsidRDefault="004B3E02">
            <w:pPr>
              <w:pStyle w:val="PleaseReviewReport0"/>
            </w:pPr>
            <w:r>
              <w:rPr>
                <w:i/>
              </w:rPr>
              <w:t>Category : SUBSTANTIVE </w:t>
            </w:r>
          </w:p>
        </w:tc>
        <w:tc>
          <w:tcPr>
            <w:tcW w:w="3870" w:type="dxa"/>
          </w:tcPr>
          <w:p w14:paraId="0D91724B" w14:textId="37970566" w:rsidR="004B3E02" w:rsidRDefault="008907E2">
            <w:pPr>
              <w:pStyle w:val="PleaseReviewReport0"/>
              <w:rPr>
                <w:b/>
              </w:rPr>
            </w:pPr>
            <w:r>
              <w:rPr>
                <w:b/>
              </w:rPr>
              <w:t>INCORPORATED</w:t>
            </w:r>
          </w:p>
        </w:tc>
      </w:tr>
      <w:tr w:rsidR="004B3E02" w14:paraId="62CC22CC" w14:textId="40B3FC8D" w:rsidTr="004B3E02">
        <w:tc>
          <w:tcPr>
            <w:tcW w:w="1200" w:type="dxa"/>
            <w:shd w:val="clear" w:color="auto" w:fill="D9D9D9"/>
          </w:tcPr>
          <w:p w14:paraId="62CC22C6" w14:textId="77777777" w:rsidR="004B3E02" w:rsidRDefault="004B3E02">
            <w:pPr>
              <w:pStyle w:val="PleaseReviewReport0"/>
              <w:jc w:val="center"/>
            </w:pPr>
            <w:r>
              <w:t>624</w:t>
            </w:r>
          </w:p>
        </w:tc>
        <w:tc>
          <w:tcPr>
            <w:tcW w:w="661" w:type="dxa"/>
            <w:shd w:val="clear" w:color="auto" w:fill="D9D9D9"/>
          </w:tcPr>
          <w:p w14:paraId="62CC22C7" w14:textId="77777777" w:rsidR="004B3E02" w:rsidRDefault="004B3E02">
            <w:pPr>
              <w:pStyle w:val="PleaseReviewReport0"/>
              <w:jc w:val="center"/>
            </w:pPr>
            <w:r>
              <w:t>511</w:t>
            </w:r>
          </w:p>
        </w:tc>
        <w:tc>
          <w:tcPr>
            <w:tcW w:w="3179" w:type="dxa"/>
            <w:shd w:val="clear" w:color="auto" w:fill="D9D9D9"/>
          </w:tcPr>
          <w:p w14:paraId="62CC22C8" w14:textId="77777777" w:rsidR="004B3E02" w:rsidRDefault="004B3E02">
            <w:pPr>
              <w:pStyle w:val="PleaseReviewReport0"/>
            </w:pPr>
            <w:r>
              <w:rPr>
                <w:rFonts w:ascii="Arial" w:hAnsi="Arial" w:cs="Arial"/>
                <w:i/>
                <w:color w:val="000000"/>
                <w:sz w:val="18"/>
                <w:szCs w:val="18"/>
              </w:rPr>
              <w:t>Post-harvest and handling control measures </w:t>
            </w:r>
            <w:r>
              <w:rPr>
                <w:rFonts w:ascii="Arial" w:hAnsi="Arial" w:cs="Arial"/>
                <w:color w:val="000000"/>
                <w:sz w:val="18"/>
                <w:szCs w:val="18"/>
              </w:rPr>
              <w:t>(e.g. pest monitoring and pest management in packing houses;</w:t>
            </w:r>
            <w:r>
              <w:rPr>
                <w:rFonts w:ascii="Arial" w:hAnsi="Arial" w:cs="Arial"/>
                <w:i/>
                <w:sz w:val="18"/>
                <w:szCs w:val="18"/>
              </w:rPr>
              <w:t xml:space="preserve"> </w:t>
            </w:r>
            <w:r>
              <w:rPr>
                <w:rFonts w:ascii="Arial" w:hAnsi="Arial" w:cs="Arial"/>
                <w:sz w:val="18"/>
                <w:szCs w:val="18"/>
                <w:highlight w:val="cyan"/>
              </w:rPr>
              <w:t>post-harvest dip treatment</w:t>
            </w:r>
            <w:r>
              <w:rPr>
                <w:rFonts w:ascii="Arial" w:hAnsi="Arial" w:cs="Arial"/>
                <w:sz w:val="18"/>
                <w:szCs w:val="18"/>
              </w:rPr>
              <w:t>; washing, disinfecting, grading, drying</w:t>
            </w:r>
            <w:r>
              <w:rPr>
                <w:rFonts w:ascii="Arial" w:hAnsi="Arial" w:cs="Arial"/>
                <w:color w:val="000000"/>
                <w:sz w:val="18"/>
                <w:szCs w:val="18"/>
              </w:rPr>
              <w:t>).</w:t>
            </w:r>
            <w:r>
              <w:rPr>
                <w:rFonts w:ascii="Arial" w:hAnsi="Arial" w:cs="Arial"/>
                <w:i/>
                <w:color w:val="000000"/>
                <w:sz w:val="18"/>
                <w:szCs w:val="18"/>
              </w:rPr>
              <w:t xml:space="preserve"> </w:t>
            </w:r>
          </w:p>
        </w:tc>
        <w:tc>
          <w:tcPr>
            <w:tcW w:w="540" w:type="dxa"/>
            <w:shd w:val="clear" w:color="auto" w:fill="D9D9D9"/>
          </w:tcPr>
          <w:p w14:paraId="62CC22C9" w14:textId="77777777" w:rsidR="004B3E02" w:rsidRDefault="004B3E02">
            <w:pPr>
              <w:pStyle w:val="PleaseReviewReport0"/>
              <w:jc w:val="center"/>
            </w:pPr>
            <w:r>
              <w:t>C</w:t>
            </w:r>
          </w:p>
        </w:tc>
        <w:tc>
          <w:tcPr>
            <w:tcW w:w="6120" w:type="dxa"/>
            <w:shd w:val="clear" w:color="auto" w:fill="D9D9D9"/>
          </w:tcPr>
          <w:p w14:paraId="62CC22CA" w14:textId="77777777" w:rsidR="004B3E02" w:rsidRDefault="004B3E02">
            <w:pPr>
              <w:pStyle w:val="PleaseReviewReport0"/>
            </w:pPr>
            <w:r>
              <w:rPr>
                <w:b/>
              </w:rPr>
              <w:t>Caribbean Agricultural Health and Food Safety Agency </w:t>
            </w:r>
            <w:r>
              <w:br/>
              <w:t>Could examples of specific active ingredients for appropriate, food-safe dips be included in SA3 (e.g., % chlorine, thiobendazole)?</w:t>
            </w:r>
          </w:p>
          <w:p w14:paraId="62CC22CB" w14:textId="77777777" w:rsidR="004B3E02" w:rsidRDefault="004B3E02">
            <w:pPr>
              <w:pStyle w:val="PleaseReviewReport0"/>
            </w:pPr>
            <w:r>
              <w:rPr>
                <w:i/>
              </w:rPr>
              <w:t>Category : TECHNICAL </w:t>
            </w:r>
          </w:p>
        </w:tc>
        <w:tc>
          <w:tcPr>
            <w:tcW w:w="3870" w:type="dxa"/>
            <w:shd w:val="clear" w:color="auto" w:fill="D9D9D9"/>
          </w:tcPr>
          <w:p w14:paraId="26FB0950" w14:textId="1FDE2DC5" w:rsidR="004B3E02" w:rsidRDefault="00CC1FD8">
            <w:pPr>
              <w:pStyle w:val="PleaseReviewReport0"/>
              <w:rPr>
                <w:b/>
              </w:rPr>
            </w:pPr>
            <w:r>
              <w:rPr>
                <w:b/>
              </w:rPr>
              <w:t>NO</w:t>
            </w:r>
            <w:r w:rsidR="008907E2">
              <w:rPr>
                <w:b/>
              </w:rPr>
              <w:t>TED</w:t>
            </w:r>
          </w:p>
          <w:p w14:paraId="53EC7694" w14:textId="54A0902E" w:rsidR="00CC1FD8" w:rsidRPr="002F1A06" w:rsidRDefault="002F1A06" w:rsidP="002F1A06">
            <w:pPr>
              <w:pStyle w:val="PleaseReviewReport0"/>
            </w:pPr>
            <w:r w:rsidRPr="002F1A06">
              <w:t xml:space="preserve">To be requested to the </w:t>
            </w:r>
            <w:r>
              <w:t xml:space="preserve">CP which </w:t>
            </w:r>
            <w:r w:rsidRPr="002F1A06">
              <w:t>submitte</w:t>
            </w:r>
            <w:r>
              <w:t>d the measure.</w:t>
            </w:r>
          </w:p>
        </w:tc>
      </w:tr>
      <w:tr w:rsidR="004B3E02" w14:paraId="62CC22D3" w14:textId="7FEB724D" w:rsidTr="004B3E02">
        <w:tc>
          <w:tcPr>
            <w:tcW w:w="1200" w:type="dxa"/>
          </w:tcPr>
          <w:p w14:paraId="62CC22CD" w14:textId="77777777" w:rsidR="004B3E02" w:rsidRDefault="004B3E02">
            <w:pPr>
              <w:pStyle w:val="PleaseReviewReport0"/>
              <w:jc w:val="center"/>
            </w:pPr>
            <w:r>
              <w:t>625</w:t>
            </w:r>
          </w:p>
        </w:tc>
        <w:tc>
          <w:tcPr>
            <w:tcW w:w="661" w:type="dxa"/>
          </w:tcPr>
          <w:p w14:paraId="62CC22CE" w14:textId="77777777" w:rsidR="004B3E02" w:rsidRDefault="004B3E02">
            <w:pPr>
              <w:pStyle w:val="PleaseReviewReport0"/>
              <w:jc w:val="center"/>
            </w:pPr>
            <w:r>
              <w:t>513</w:t>
            </w:r>
          </w:p>
        </w:tc>
        <w:tc>
          <w:tcPr>
            <w:tcW w:w="3179" w:type="dxa"/>
          </w:tcPr>
          <w:p w14:paraId="62CC22CF" w14:textId="77777777" w:rsidR="004B3E02" w:rsidRDefault="004B3E02">
            <w:pPr>
              <w:pStyle w:val="PleaseReviewReport0"/>
            </w:pPr>
            <w:r>
              <w:rPr>
                <w:rFonts w:ascii="Arial" w:hAnsi="Arial" w:cs="Arial"/>
                <w:strike/>
                <w:color w:val="008000"/>
                <w:sz w:val="18"/>
                <w:szCs w:val="18"/>
              </w:rPr>
              <w:t>ISPM 14</w:t>
            </w:r>
          </w:p>
        </w:tc>
        <w:tc>
          <w:tcPr>
            <w:tcW w:w="540" w:type="dxa"/>
          </w:tcPr>
          <w:p w14:paraId="62CC22D0" w14:textId="77777777" w:rsidR="004B3E02" w:rsidRDefault="004B3E02">
            <w:pPr>
              <w:pStyle w:val="PleaseReviewReport0"/>
              <w:jc w:val="center"/>
            </w:pPr>
            <w:r>
              <w:t>P</w:t>
            </w:r>
          </w:p>
        </w:tc>
        <w:tc>
          <w:tcPr>
            <w:tcW w:w="6120" w:type="dxa"/>
          </w:tcPr>
          <w:p w14:paraId="62CC22D1" w14:textId="77777777" w:rsidR="004B3E02" w:rsidRDefault="004B3E02">
            <w:pPr>
              <w:pStyle w:val="PleaseReviewReport0"/>
            </w:pPr>
            <w:r>
              <w:rPr>
                <w:b/>
              </w:rPr>
              <w:t>Korea, Republic of </w:t>
            </w:r>
            <w:r>
              <w:br/>
              <w:t>Same above the comment.</w:t>
            </w:r>
          </w:p>
          <w:p w14:paraId="62CC22D2" w14:textId="77777777" w:rsidR="004B3E02" w:rsidRDefault="004B3E02">
            <w:pPr>
              <w:pStyle w:val="PleaseReviewReport0"/>
            </w:pPr>
            <w:r>
              <w:rPr>
                <w:i/>
              </w:rPr>
              <w:t>Category : SUBSTANTIVE </w:t>
            </w:r>
          </w:p>
        </w:tc>
        <w:tc>
          <w:tcPr>
            <w:tcW w:w="3870" w:type="dxa"/>
          </w:tcPr>
          <w:p w14:paraId="068CED96" w14:textId="1A854021" w:rsidR="004B3E02" w:rsidRDefault="002F1A06">
            <w:pPr>
              <w:pStyle w:val="PleaseReviewReport0"/>
              <w:rPr>
                <w:b/>
              </w:rPr>
            </w:pPr>
            <w:r w:rsidRPr="002F1A06">
              <w:rPr>
                <w:b/>
              </w:rPr>
              <w:t>FOR CONSIDERATION BY SC-7</w:t>
            </w:r>
          </w:p>
        </w:tc>
      </w:tr>
      <w:tr w:rsidR="004B3E02" w14:paraId="62CC22DA" w14:textId="3ED30087" w:rsidTr="004B3E02">
        <w:tc>
          <w:tcPr>
            <w:tcW w:w="1200" w:type="dxa"/>
          </w:tcPr>
          <w:p w14:paraId="62CC22D4" w14:textId="77777777" w:rsidR="004B3E02" w:rsidRDefault="004B3E02">
            <w:pPr>
              <w:pStyle w:val="PleaseReviewReport0"/>
              <w:jc w:val="center"/>
            </w:pPr>
            <w:r>
              <w:t>626</w:t>
            </w:r>
          </w:p>
        </w:tc>
        <w:tc>
          <w:tcPr>
            <w:tcW w:w="661" w:type="dxa"/>
          </w:tcPr>
          <w:p w14:paraId="62CC22D5" w14:textId="77777777" w:rsidR="004B3E02" w:rsidRDefault="004B3E02">
            <w:pPr>
              <w:pStyle w:val="PleaseReviewReport0"/>
              <w:jc w:val="center"/>
            </w:pPr>
            <w:r>
              <w:t>513</w:t>
            </w:r>
          </w:p>
        </w:tc>
        <w:tc>
          <w:tcPr>
            <w:tcW w:w="3179" w:type="dxa"/>
          </w:tcPr>
          <w:p w14:paraId="62CC22D6" w14:textId="77777777" w:rsidR="004B3E02" w:rsidRDefault="004B3E02">
            <w:pPr>
              <w:pStyle w:val="PleaseReviewReport0"/>
            </w:pPr>
            <w:r>
              <w:rPr>
                <w:rFonts w:ascii="Arial" w:hAnsi="Arial" w:cs="Arial"/>
                <w:strike/>
                <w:color w:val="FF00FF"/>
                <w:sz w:val="18"/>
                <w:szCs w:val="18"/>
              </w:rPr>
              <w:t>ISPM 14</w:t>
            </w:r>
          </w:p>
        </w:tc>
        <w:tc>
          <w:tcPr>
            <w:tcW w:w="540" w:type="dxa"/>
          </w:tcPr>
          <w:p w14:paraId="62CC22D7" w14:textId="77777777" w:rsidR="004B3E02" w:rsidRDefault="004B3E02">
            <w:pPr>
              <w:pStyle w:val="PleaseReviewReport0"/>
              <w:jc w:val="center"/>
            </w:pPr>
            <w:r>
              <w:t>P</w:t>
            </w:r>
          </w:p>
        </w:tc>
        <w:tc>
          <w:tcPr>
            <w:tcW w:w="6120" w:type="dxa"/>
          </w:tcPr>
          <w:p w14:paraId="62CC22D8" w14:textId="77777777" w:rsidR="004B3E02" w:rsidRDefault="004B3E02">
            <w:pPr>
              <w:pStyle w:val="PleaseReviewReport0"/>
            </w:pPr>
            <w:r>
              <w:rPr>
                <w:b/>
              </w:rPr>
              <w:t>EPPO </w:t>
            </w:r>
            <w:r>
              <w:br/>
              <w:t>This is not an appropriate reference. Reference to ISPM 15 is already covered by paragraph 515.</w:t>
            </w:r>
          </w:p>
          <w:p w14:paraId="62CC22D9" w14:textId="77777777" w:rsidR="004B3E02" w:rsidRDefault="004B3E02">
            <w:pPr>
              <w:pStyle w:val="PleaseReviewReport0"/>
            </w:pPr>
            <w:r>
              <w:rPr>
                <w:i/>
              </w:rPr>
              <w:t>Category : TECHNICAL </w:t>
            </w:r>
          </w:p>
        </w:tc>
        <w:tc>
          <w:tcPr>
            <w:tcW w:w="3870" w:type="dxa"/>
          </w:tcPr>
          <w:p w14:paraId="3FC80A2B" w14:textId="57C531C4" w:rsidR="004B3E02" w:rsidRDefault="002F1A06">
            <w:pPr>
              <w:pStyle w:val="PleaseReviewReport0"/>
              <w:rPr>
                <w:b/>
              </w:rPr>
            </w:pPr>
            <w:r w:rsidRPr="002F1A06">
              <w:rPr>
                <w:b/>
              </w:rPr>
              <w:t>FOR CONSIDERATION BY SC-7</w:t>
            </w:r>
          </w:p>
        </w:tc>
      </w:tr>
      <w:tr w:rsidR="004B3E02" w14:paraId="62CC22DC" w14:textId="5C0B672B" w:rsidTr="004B3E02">
        <w:tc>
          <w:tcPr>
            <w:tcW w:w="11700" w:type="dxa"/>
            <w:gridSpan w:val="5"/>
            <w:vAlign w:val="center"/>
          </w:tcPr>
          <w:p w14:paraId="62CC22DB" w14:textId="77777777" w:rsidR="004B3E02" w:rsidRDefault="004B3E02">
            <w:pPr>
              <w:pStyle w:val="Normal1633"/>
            </w:pPr>
            <w:r>
              <w:t>5.   Bibliography</w:t>
            </w:r>
          </w:p>
        </w:tc>
        <w:tc>
          <w:tcPr>
            <w:tcW w:w="3870" w:type="dxa"/>
          </w:tcPr>
          <w:p w14:paraId="3C81BB2E" w14:textId="77777777" w:rsidR="004B3E02" w:rsidRDefault="004B3E02">
            <w:pPr>
              <w:pStyle w:val="Normal1633"/>
            </w:pPr>
          </w:p>
        </w:tc>
      </w:tr>
      <w:tr w:rsidR="004B3E02" w14:paraId="62CC22E3" w14:textId="164BB8AF" w:rsidTr="004B3E02">
        <w:tc>
          <w:tcPr>
            <w:tcW w:w="1200" w:type="dxa"/>
            <w:shd w:val="clear" w:color="auto" w:fill="D9D9D9"/>
          </w:tcPr>
          <w:p w14:paraId="62CC22DD" w14:textId="77777777" w:rsidR="004B3E02" w:rsidRDefault="004B3E02">
            <w:pPr>
              <w:pStyle w:val="PleaseReviewReport0"/>
              <w:jc w:val="center"/>
            </w:pPr>
            <w:r>
              <w:t>627</w:t>
            </w:r>
          </w:p>
        </w:tc>
        <w:tc>
          <w:tcPr>
            <w:tcW w:w="661" w:type="dxa"/>
            <w:shd w:val="clear" w:color="auto" w:fill="D9D9D9"/>
          </w:tcPr>
          <w:p w14:paraId="62CC22DE" w14:textId="77777777" w:rsidR="004B3E02" w:rsidRDefault="004B3E02">
            <w:pPr>
              <w:pStyle w:val="PleaseReviewReport0"/>
              <w:jc w:val="center"/>
            </w:pPr>
            <w:r>
              <w:t>517</w:t>
            </w:r>
          </w:p>
        </w:tc>
        <w:tc>
          <w:tcPr>
            <w:tcW w:w="3179" w:type="dxa"/>
            <w:shd w:val="clear" w:color="auto" w:fill="D9D9D9"/>
          </w:tcPr>
          <w:p w14:paraId="62CC22DF" w14:textId="77777777" w:rsidR="004B3E02" w:rsidRDefault="004B3E02">
            <w:pPr>
              <w:pStyle w:val="PleaseReviewReport0"/>
            </w:pPr>
            <w:r>
              <w:rPr>
                <w:rFonts w:ascii="Times New Roman" w:hAnsi="Times New Roman" w:cs="Times New Roman"/>
                <w:b/>
                <w:bCs/>
                <w:sz w:val="24"/>
                <w:szCs w:val="24"/>
                <w:highlight w:val="cyan"/>
              </w:rPr>
              <w:t>5.</w:t>
            </w:r>
            <w:r>
              <w:rPr>
                <w:highlight w:val="cyan"/>
              </w:rPr>
              <w:tab/>
            </w:r>
            <w:r>
              <w:rPr>
                <w:rFonts w:ascii="Times New Roman" w:hAnsi="Times New Roman" w:cs="Times New Roman"/>
                <w:b/>
                <w:bCs/>
                <w:sz w:val="24"/>
                <w:szCs w:val="24"/>
                <w:highlight w:val="cyan"/>
              </w:rPr>
              <w:t>Bibliography</w:t>
            </w:r>
          </w:p>
        </w:tc>
        <w:tc>
          <w:tcPr>
            <w:tcW w:w="540" w:type="dxa"/>
            <w:shd w:val="clear" w:color="auto" w:fill="D9D9D9"/>
          </w:tcPr>
          <w:p w14:paraId="62CC22E0" w14:textId="77777777" w:rsidR="004B3E02" w:rsidRDefault="004B3E02">
            <w:pPr>
              <w:pStyle w:val="PleaseReviewReport0"/>
              <w:jc w:val="center"/>
            </w:pPr>
            <w:r>
              <w:t>C</w:t>
            </w:r>
          </w:p>
        </w:tc>
        <w:tc>
          <w:tcPr>
            <w:tcW w:w="6120" w:type="dxa"/>
            <w:shd w:val="clear" w:color="auto" w:fill="D9D9D9"/>
          </w:tcPr>
          <w:p w14:paraId="62CC22E1" w14:textId="77777777" w:rsidR="004B3E02" w:rsidRDefault="004B3E02">
            <w:pPr>
              <w:pStyle w:val="PleaseReviewReport0"/>
            </w:pPr>
            <w:r>
              <w:rPr>
                <w:b/>
              </w:rPr>
              <w:t>United States of America </w:t>
            </w:r>
            <w:r>
              <w:br/>
              <w:t>The following references are based on US comments:</w:t>
            </w:r>
            <w:r>
              <w:br/>
            </w:r>
            <w:r>
              <w:br/>
            </w:r>
            <w:r>
              <w:lastRenderedPageBreak/>
              <w:t>Business Queensland. 2022–2025. Cryptic mealybug (Pseudococcus cryptus) can infest 42 host varieties, including banana. Business Queensland Biosecurity Plant Pests, Queensland Government, Australia.</w:t>
            </w:r>
            <w:r>
              <w:br/>
              <w:t>https://www.business.qld.gov.au/industries/farms-fishing-forestry/agriculture/biosecurity/plants/insects/horticultural/cryptic-mealybug</w:t>
            </w:r>
            <w:r>
              <w:br/>
            </w:r>
            <w:r>
              <w:br/>
              <w:t>EPPO (European and Mediterranean Plant Protection Organization). 2024. EPPO Global Database: Paracoccus marginatus. Hosts include banana (Musa spp.). Present in Florida, Puerto Rico, Guam, and Hawaii. https://gd.eppo.int</w:t>
            </w:r>
            <w:r>
              <w:br/>
            </w:r>
            <w:r>
              <w:br/>
              <w:t xml:space="preserve">Follett, P.A. 2004. Irradiation to control insects in fruits and vegetables for export from Hawaii. Radiation Physics and Chemistry, 71: 161–164. </w:t>
            </w:r>
            <w:r>
              <w:br/>
              <w:t>https://www.ars.usda.gov/ARSUserFiles/20400505/IrradRadPhys.pdf</w:t>
            </w:r>
            <w:r>
              <w:br/>
            </w:r>
            <w:r>
              <w:br/>
              <w:t xml:space="preserve">García Morales, M., Denno, B.D., Miller, D.R., Miller, G.L., Ben-Dov, Y., &amp; Hardy, N.B. 2016. ScaleNet: A literature-based model of scale insect biology and systematics. </w:t>
            </w:r>
            <w:r w:rsidRPr="0098741F">
              <w:rPr>
                <w:lang w:val="es-PY"/>
              </w:rPr>
              <w:t>Database. https://doi.org/10.1093/database/bav118.http:/</w:t>
            </w:r>
            <w:r w:rsidRPr="0098741F">
              <w:rPr>
                <w:lang w:val="es-PY"/>
              </w:rPr>
              <w:br/>
            </w:r>
            <w:r w:rsidRPr="0098741F">
              <w:rPr>
                <w:lang w:val="es-PY"/>
              </w:rPr>
              <w:br/>
              <w:t xml:space="preserve">Hallman, G.J. 2012. </w:t>
            </w:r>
            <w:r>
              <w:t>Generic phytosanitary irradiation treatments. Radiation Physics and Chemistry, 81: 861–866. https://www.sciencedirect.com/science/article/pii/S0969806X12001429?via%3Dihub</w:t>
            </w:r>
            <w:r>
              <w:br/>
            </w:r>
            <w:r>
              <w:br/>
              <w:t>Hara, A.H., Yalemar, J.A., Jang, E.B., &amp; Moy, J.H. 2002. Irradiation as a possible quarantine treatment for green scale Coccus viridis (Green) (Homoptera: Coccidae). Postharvest Biology and Technology, 25: 349–358. https://www.sciencedirect.com/science/article/pii/S0925521401001879</w:t>
            </w:r>
            <w:r>
              <w:br/>
            </w:r>
            <w:r>
              <w:br/>
              <w:t>First Report of Banana bract mosaic virus in Flowering Ginger in Hawaii</w:t>
            </w:r>
            <w:r>
              <w:br/>
              <w:t>I.-C. Wang, D. M. Sether, M. J. Melzer, W. B. Borth, and J. S. Hu</w:t>
            </w:r>
            <w:r>
              <w:br/>
              <w:t>Plant Disease 2010 94:7, 921-921</w:t>
            </w:r>
            <w:r>
              <w:br/>
            </w:r>
            <w:r>
              <w:br/>
              <w:t>IPPC. 1995. ISPM 4: Requirements for the establishment of pest free areas. International Plant Protection Convention, Rome, Italy.</w:t>
            </w:r>
            <w:r>
              <w:br/>
            </w:r>
            <w:r>
              <w:br/>
              <w:t>IPPC. 2002. ISPM 14: The use of integrated measures in a systems approach for pest risk management. International Plant Protection Convention, Rome, Italy.</w:t>
            </w:r>
            <w:r>
              <w:br/>
            </w:r>
            <w:r>
              <w:br/>
              <w:t>IPPC. 2005. ISPM 23: Guidelines for inspection. International Plant Protection Convention, Rome, Italy.</w:t>
            </w:r>
            <w:r>
              <w:br/>
            </w:r>
            <w:r>
              <w:br/>
              <w:t>IPPC. 2015. ISPM 28: Phytosanitary treatments for regulated pests. International Plant Protection Convention, Rome, Italy.</w:t>
            </w:r>
            <w:r>
              <w:br/>
            </w:r>
            <w:r>
              <w:br/>
            </w:r>
            <w:r>
              <w:lastRenderedPageBreak/>
              <w:t>IPPC. 2015. ISPM 28 PT 41: Irradiation treatment for soft scales including Ceroplastes rubens and Coccus viridis (family Coccidae). International Plant Protection Convention, Rome, Italy.</w:t>
            </w:r>
            <w:r>
              <w:br/>
            </w:r>
            <w:r>
              <w:br/>
              <w:t>Jacobson, C.M., Hara, A.H. 2003. Irradiation of Maconellicoccus hirsutus (Homoptera: Pseudococcidae) for phytosanitation of agricultural commodities. Journal of Economic Entomology, 96: 1334–1339. https://pubmed.ncbi.nlm.nih.gov/14503609/</w:t>
            </w:r>
            <w:r>
              <w:br/>
            </w:r>
            <w:r>
              <w:br/>
              <w:t xml:space="preserve">Okolle, J.N., Ahmad, A.H., &amp; Mansor, M. 2010. Biolecology and Management of the Banana Skipper (Erionota thrax). Tree and Forestry Science and Biotechnology. </w:t>
            </w:r>
            <w:r>
              <w:br/>
            </w:r>
            <w:r>
              <w:br/>
              <w:t>http://www.globalsciencebooks.info/Online/GSBOnline/images/2010/TFSB_4(SI1)/TFSB_4(SI1)22-31o.pdf</w:t>
            </w:r>
            <w:r>
              <w:br/>
            </w:r>
            <w:r>
              <w:br/>
              <w:t>http://www.globalsciencebooks.info/Online/GSBOnline/images/2010/TFSB_4(SI1)/TFSB_4(SI1)22-31o.pdf</w:t>
            </w:r>
            <w:r>
              <w:br/>
            </w:r>
            <w:r>
              <w:br/>
              <w:t>Pantoja, A. 2006. Recognition of Instars and Adult Trap Catches of Cosmopolites sordidus (Coleoptera: Curculionidae) from Plantains in Puerto Rico. Annals of the Entomological Society of America, 99(5): 875–881.</w:t>
            </w:r>
            <w:r>
              <w:br/>
            </w:r>
            <w:r>
              <w:br/>
              <w:t>United States Bureau of Entomology and Plant Quarantine, United States Plant Pest Control Division, and United States Plant Protection Division. 1951–1975. Cooperative economic insect report. U.S. Department of Agriculture, Agricultural Research Administration, Bureau of Entomology and Plant Quarantine, Washington, D.C. https://search.worldcat.org/title/1565049</w:t>
            </w:r>
            <w:r>
              <w:br/>
            </w:r>
            <w:r>
              <w:br/>
              <w:t>Woodruff, E.R. &amp; Fasulo, T.R. 2007. Banana Root Borer, Cosmopolites sordidus (Germar) (Insecta: Coleoptera: Curculionidae). EENY-391/IN706, October 2006. Gainesville, FL: University of Florida IFAS Extension. EDIS 2007 (6). http://doi.org/10.32473/edis-in706-2006</w:t>
            </w:r>
          </w:p>
          <w:p w14:paraId="62CC22E2" w14:textId="77777777" w:rsidR="004B3E02" w:rsidRDefault="004B3E02">
            <w:pPr>
              <w:pStyle w:val="PleaseReviewReport0"/>
            </w:pPr>
            <w:r>
              <w:rPr>
                <w:i/>
              </w:rPr>
              <w:t>Category : TECHNICAL </w:t>
            </w:r>
          </w:p>
        </w:tc>
        <w:tc>
          <w:tcPr>
            <w:tcW w:w="3870" w:type="dxa"/>
            <w:shd w:val="clear" w:color="auto" w:fill="D9D9D9"/>
          </w:tcPr>
          <w:p w14:paraId="52FE5650" w14:textId="77777777" w:rsidR="004B3E02" w:rsidRDefault="002F1A06">
            <w:pPr>
              <w:pStyle w:val="PleaseReviewReport0"/>
              <w:rPr>
                <w:b/>
              </w:rPr>
            </w:pPr>
            <w:r>
              <w:rPr>
                <w:b/>
              </w:rPr>
              <w:lastRenderedPageBreak/>
              <w:t>MODIFIED</w:t>
            </w:r>
          </w:p>
          <w:p w14:paraId="56872B91" w14:textId="4A64409E" w:rsidR="002F1A06" w:rsidRDefault="002F1A06">
            <w:pPr>
              <w:pStyle w:val="PleaseReviewReport0"/>
            </w:pPr>
            <w:r w:rsidRPr="002F1A06">
              <w:t>1.</w:t>
            </w:r>
            <w:r w:rsidR="00A12CC7">
              <w:t xml:space="preserve"> INCORPORATED</w:t>
            </w:r>
            <w:r w:rsidR="000C535C">
              <w:t xml:space="preserve"> –Noting that </w:t>
            </w:r>
            <w:r w:rsidR="000C535C" w:rsidRPr="000C535C">
              <w:rPr>
                <w:i/>
              </w:rPr>
              <w:t>P. cryptus</w:t>
            </w:r>
            <w:r w:rsidR="00A12CC7">
              <w:t xml:space="preserve"> </w:t>
            </w:r>
            <w:r w:rsidR="000C535C">
              <w:t>infests fruit and banana is a host. I</w:t>
            </w:r>
            <w:r w:rsidR="00A12CC7">
              <w:t xml:space="preserve">t is </w:t>
            </w:r>
            <w:r w:rsidR="00EE7A0A">
              <w:lastRenderedPageBreak/>
              <w:t>unclear</w:t>
            </w:r>
            <w:r w:rsidR="000C535C">
              <w:t xml:space="preserve"> in the paper whether</w:t>
            </w:r>
            <w:r w:rsidR="00A12CC7">
              <w:t xml:space="preserve"> banana fruit is </w:t>
            </w:r>
            <w:r w:rsidR="000C535C">
              <w:t xml:space="preserve">considered to be </w:t>
            </w:r>
            <w:r w:rsidR="00A12CC7">
              <w:t>a pathway.</w:t>
            </w:r>
            <w:r w:rsidR="000C535C">
              <w:t xml:space="preserve"> This source should be included in the “Further reading” section. </w:t>
            </w:r>
          </w:p>
          <w:p w14:paraId="2CFEBDFB" w14:textId="002E95C2" w:rsidR="00A12CC7" w:rsidRDefault="00A12CC7" w:rsidP="00A12CC7">
            <w:pPr>
              <w:pStyle w:val="PleaseReviewReport0"/>
            </w:pPr>
            <w:r>
              <w:t xml:space="preserve">2. CONSIDERED BUT NOT INCORPORATED the reference </w:t>
            </w:r>
            <w:r w:rsidR="00E45B18">
              <w:t xml:space="preserve">does not supports Musa fruit as a pathway of </w:t>
            </w:r>
            <w:r w:rsidR="00E45B18" w:rsidRPr="00E45B18">
              <w:rPr>
                <w:i/>
              </w:rPr>
              <w:t>Parcoccus marginatus</w:t>
            </w:r>
            <w:r w:rsidR="00E45B18">
              <w:t xml:space="preserve">. It </w:t>
            </w:r>
            <w:r>
              <w:t xml:space="preserve">merely provides a </w:t>
            </w:r>
            <w:r w:rsidR="000C535C">
              <w:t>host list</w:t>
            </w:r>
            <w:r>
              <w:t>.</w:t>
            </w:r>
          </w:p>
          <w:p w14:paraId="0E7CCA47" w14:textId="0D50185F" w:rsidR="00A12CC7" w:rsidRDefault="00A12CC7" w:rsidP="00696FAE">
            <w:pPr>
              <w:pStyle w:val="PleaseReviewReport0"/>
            </w:pPr>
            <w:r>
              <w:t xml:space="preserve">3. </w:t>
            </w:r>
            <w:r w:rsidR="00696FAE">
              <w:t xml:space="preserve">CONSIDERED BUT NOT INCORPORATED – in this paper the author suggests a generic dose for tephritid fruit flies, but recognizes that banana is not a host. Furthermore, it is </w:t>
            </w:r>
            <w:r w:rsidR="00EE7A0A">
              <w:t>unclear</w:t>
            </w:r>
            <w:r w:rsidR="00696FAE">
              <w:t xml:space="preserve"> if any CP applies this measure to Musa fruit for consumption or processing.</w:t>
            </w:r>
          </w:p>
          <w:p w14:paraId="45DEE5E9" w14:textId="77777777" w:rsidR="00696FAE" w:rsidRDefault="00696FAE" w:rsidP="00696FAE">
            <w:pPr>
              <w:pStyle w:val="PleaseReviewReport0"/>
            </w:pPr>
            <w:r>
              <w:t xml:space="preserve">4. </w:t>
            </w:r>
            <w:r w:rsidR="00AA5D39" w:rsidRPr="00AA5D39">
              <w:t>CONSIDERED BUT NOT INCORPORATED This DOI cannot be found in the DOI System.</w:t>
            </w:r>
          </w:p>
          <w:p w14:paraId="74669146" w14:textId="7429D9E1" w:rsidR="00AA5D39" w:rsidRDefault="00AA5D39" w:rsidP="00DD2041">
            <w:pPr>
              <w:pStyle w:val="PleaseReviewReport0"/>
            </w:pPr>
            <w:r>
              <w:t xml:space="preserve">5. </w:t>
            </w:r>
            <w:r w:rsidRPr="00AA5D39">
              <w:t>CONSIDERED BUT NOT INCORPORATED</w:t>
            </w:r>
            <w:r>
              <w:t xml:space="preserve"> -  it is </w:t>
            </w:r>
            <w:r w:rsidR="00EE7A0A">
              <w:t>unclear</w:t>
            </w:r>
            <w:r>
              <w:t xml:space="preserve"> </w:t>
            </w:r>
            <w:r w:rsidR="00AC2F71">
              <w:t>whether</w:t>
            </w:r>
            <w:r>
              <w:t xml:space="preserve"> any country applies </w:t>
            </w:r>
            <w:r w:rsidR="00AC2F71">
              <w:t xml:space="preserve">a dose of </w:t>
            </w:r>
            <w:r w:rsidR="00DD2041">
              <w:t>250 Gy for managing mealybugs</w:t>
            </w:r>
            <w:r>
              <w:t xml:space="preserve"> </w:t>
            </w:r>
            <w:r w:rsidR="00DD2041">
              <w:t>risk on</w:t>
            </w:r>
            <w:r w:rsidR="001605CD">
              <w:t xml:space="preserve"> Musa fruit </w:t>
            </w:r>
            <w:r w:rsidR="00AC2F71">
              <w:t xml:space="preserve">intended </w:t>
            </w:r>
            <w:r w:rsidR="001605CD">
              <w:t>for consumption or processing. The author d</w:t>
            </w:r>
            <w:r w:rsidR="00AC2F71">
              <w:t>id</w:t>
            </w:r>
            <w:r w:rsidR="001605CD">
              <w:t xml:space="preserve"> not consider Musa fruit </w:t>
            </w:r>
            <w:r w:rsidR="00DD2041">
              <w:t xml:space="preserve">in the paper </w:t>
            </w:r>
            <w:r w:rsidR="001605CD">
              <w:t xml:space="preserve">and </w:t>
            </w:r>
            <w:r w:rsidR="00AC2F71">
              <w:t xml:space="preserve">instead </w:t>
            </w:r>
            <w:r w:rsidR="001605CD">
              <w:t>mention</w:t>
            </w:r>
            <w:r w:rsidR="00AC2F71">
              <w:t>ed</w:t>
            </w:r>
            <w:r w:rsidR="001605CD">
              <w:t xml:space="preserve"> “</w:t>
            </w:r>
            <w:r w:rsidR="001605CD" w:rsidRPr="001605CD">
              <w:t>250 Gy for all arthropods on mango and papaya shipped from Australia to New Zealand</w:t>
            </w:r>
            <w:r w:rsidR="00DD2041">
              <w:t xml:space="preserve">”. Furthermore, the objective of the paper is to </w:t>
            </w:r>
            <w:r w:rsidR="00AC2F71">
              <w:t>document</w:t>
            </w:r>
            <w:r w:rsidR="00DD2041">
              <w:t xml:space="preserve"> the </w:t>
            </w:r>
            <w:r w:rsidR="00DD2041" w:rsidRPr="00DD2041">
              <w:t>development, approval and commercial adoption of generic phytosanitary irradiation treatments</w:t>
            </w:r>
            <w:r w:rsidR="00AC2F71">
              <w:t>,</w:t>
            </w:r>
            <w:r w:rsidR="00DD2041" w:rsidRPr="00DD2041">
              <w:t xml:space="preserve"> </w:t>
            </w:r>
            <w:r w:rsidR="00DD2041">
              <w:t xml:space="preserve">and to provide guidance for further development of </w:t>
            </w:r>
            <w:r w:rsidR="00AC2F71">
              <w:t>such</w:t>
            </w:r>
            <w:r w:rsidR="00DD2041">
              <w:t xml:space="preserve"> treatments.</w:t>
            </w:r>
          </w:p>
          <w:p w14:paraId="1C5EDE45" w14:textId="69B1BEC0" w:rsidR="004A0A90" w:rsidRDefault="00DD2041" w:rsidP="004A0A90">
            <w:pPr>
              <w:pStyle w:val="PleaseReviewReport0"/>
            </w:pPr>
            <w:r>
              <w:t xml:space="preserve">6. </w:t>
            </w:r>
            <w:r w:rsidR="004A0A90">
              <w:t xml:space="preserve">CONSIDERED BUT NOT INCORPORATED - </w:t>
            </w:r>
            <w:r w:rsidR="004A0A90" w:rsidRPr="004A0A90">
              <w:t>The author</w:t>
            </w:r>
            <w:r w:rsidR="004A0A90">
              <w:t>s</w:t>
            </w:r>
            <w:r w:rsidR="004A0A90" w:rsidRPr="004A0A90">
              <w:t xml:space="preserve"> </w:t>
            </w:r>
            <w:r w:rsidR="004A0A90">
              <w:t>say: “</w:t>
            </w:r>
            <w:r w:rsidR="004A0A90" w:rsidRPr="004A0A90">
              <w:t xml:space="preserve">While irradiation at 250 Gy is sufficient to provide quarantine security for crops that are hosts of green scale, product quality will need to be evaluated on a case-by-case basis </w:t>
            </w:r>
            <w:r w:rsidR="004A0A90">
              <w:t>[….]</w:t>
            </w:r>
            <w:r w:rsidR="004A0A90" w:rsidRPr="004A0A90">
              <w:t>.</w:t>
            </w:r>
            <w:r w:rsidR="004A0A90">
              <w:t>”. I</w:t>
            </w:r>
            <w:r w:rsidR="004A0A90" w:rsidRPr="004A0A90">
              <w:t xml:space="preserve">t is </w:t>
            </w:r>
            <w:r w:rsidR="00EE7A0A">
              <w:t>unclear</w:t>
            </w:r>
            <w:r w:rsidR="004A0A90" w:rsidRPr="004A0A90">
              <w:t xml:space="preserve"> </w:t>
            </w:r>
            <w:r w:rsidR="00AC2F71">
              <w:t>whether</w:t>
            </w:r>
            <w:r w:rsidR="004A0A90" w:rsidRPr="004A0A90">
              <w:t xml:space="preserve"> any country applies 250 Gy for managing </w:t>
            </w:r>
            <w:r w:rsidR="004A0A90">
              <w:t>the pest</w:t>
            </w:r>
            <w:r w:rsidR="004A0A90" w:rsidRPr="004A0A90">
              <w:t xml:space="preserve"> risk </w:t>
            </w:r>
            <w:r w:rsidR="004A0A90">
              <w:t xml:space="preserve">of </w:t>
            </w:r>
            <w:r w:rsidR="004A0A90" w:rsidRPr="004A0A90">
              <w:rPr>
                <w:i/>
              </w:rPr>
              <w:t>Coccus viridis</w:t>
            </w:r>
            <w:r w:rsidR="004A0A90">
              <w:t xml:space="preserve"> </w:t>
            </w:r>
            <w:r w:rsidR="004A0A90" w:rsidRPr="004A0A90">
              <w:t xml:space="preserve">on Musa fruit </w:t>
            </w:r>
            <w:r w:rsidR="00AC2F71">
              <w:t xml:space="preserve">intended </w:t>
            </w:r>
            <w:r w:rsidR="004A0A90" w:rsidRPr="004A0A90">
              <w:t xml:space="preserve">for consumption or processing. </w:t>
            </w:r>
          </w:p>
          <w:p w14:paraId="487A1A7F" w14:textId="3DEF9220" w:rsidR="004A0A90" w:rsidRDefault="004A0A90" w:rsidP="00E45B18">
            <w:pPr>
              <w:pStyle w:val="PleaseReviewReport0"/>
            </w:pPr>
            <w:r>
              <w:t xml:space="preserve">7. </w:t>
            </w:r>
            <w:r w:rsidR="00E45B18" w:rsidRPr="00E45B18">
              <w:t>CONSIDERED BUT NOT INCORPORATED</w:t>
            </w:r>
            <w:r w:rsidR="00E45B18">
              <w:t xml:space="preserve"> - </w:t>
            </w:r>
            <w:r w:rsidR="00E45B18" w:rsidRPr="00E45B18">
              <w:t xml:space="preserve">the reference does not support Musa fruit as a pathway of Banana bract mosaic virus. </w:t>
            </w:r>
          </w:p>
          <w:p w14:paraId="0096E162" w14:textId="3F50DB3B" w:rsidR="00E45B18" w:rsidRDefault="00E45B18" w:rsidP="00E45B18">
            <w:pPr>
              <w:pStyle w:val="PleaseReviewReport0"/>
            </w:pPr>
            <w:r>
              <w:t xml:space="preserve">8 to 12. References to ISPM CONSIDERED BUT NOT INCORPORATED. As </w:t>
            </w:r>
            <w:r w:rsidR="00AC2F71">
              <w:t xml:space="preserve">previously </w:t>
            </w:r>
            <w:r>
              <w:t xml:space="preserve">agreed by the SC there is a general statement </w:t>
            </w:r>
            <w:r w:rsidR="000C535C">
              <w:t xml:space="preserve">for ISPMs </w:t>
            </w:r>
            <w:r>
              <w:t>(paragraph 519).</w:t>
            </w:r>
          </w:p>
          <w:p w14:paraId="4D046E2E" w14:textId="0FC50A3B" w:rsidR="00E45B18" w:rsidRDefault="00805512" w:rsidP="00E45B18">
            <w:pPr>
              <w:pStyle w:val="PleaseReviewReport0"/>
            </w:pPr>
            <w:r>
              <w:t>13</w:t>
            </w:r>
            <w:r w:rsidR="00E45B18">
              <w:t xml:space="preserve">. </w:t>
            </w:r>
            <w:r w:rsidR="009C1EAE">
              <w:t xml:space="preserve">FOR CONSIDERATION BY SC-7 – </w:t>
            </w:r>
          </w:p>
          <w:p w14:paraId="15262A37" w14:textId="1FE3F5B1" w:rsidR="009C1EAE" w:rsidRDefault="009C1EAE" w:rsidP="00805512">
            <w:pPr>
              <w:pStyle w:val="PleaseReviewReport0"/>
            </w:pPr>
            <w:r>
              <w:lastRenderedPageBreak/>
              <w:t xml:space="preserve">Although irradiation treatment at a minimum absorbed dose of 250 Gy will effectively disinfest commodities of </w:t>
            </w:r>
            <w:r w:rsidRPr="009C1EAE">
              <w:rPr>
                <w:i/>
              </w:rPr>
              <w:t>M. hirsutus</w:t>
            </w:r>
            <w:r>
              <w:t xml:space="preserve">, the paper is </w:t>
            </w:r>
            <w:r w:rsidR="00EE7A0A">
              <w:t>unclear</w:t>
            </w:r>
            <w:r>
              <w:t xml:space="preserve"> </w:t>
            </w:r>
            <w:r w:rsidR="00805512">
              <w:t>whether</w:t>
            </w:r>
            <w:r>
              <w:t xml:space="preserve"> the dosis can be applied to Musa fruit without damag</w:t>
            </w:r>
            <w:r w:rsidR="00AC2F71">
              <w:t>ing</w:t>
            </w:r>
            <w:r>
              <w:t xml:space="preserve"> to it.</w:t>
            </w:r>
          </w:p>
          <w:p w14:paraId="4DD20584" w14:textId="59559712" w:rsidR="00805512" w:rsidRDefault="00805512" w:rsidP="00834245">
            <w:pPr>
              <w:pStyle w:val="PleaseReviewReport0"/>
            </w:pPr>
            <w:r>
              <w:t xml:space="preserve">14. </w:t>
            </w:r>
            <w:r w:rsidRPr="00805512">
              <w:t>CONSIDERED BUT NOT INCORPORATED -</w:t>
            </w:r>
            <w:r w:rsidR="000C535C">
              <w:t xml:space="preserve"> the reference does not support</w:t>
            </w:r>
            <w:r w:rsidRPr="00805512">
              <w:t xml:space="preserve"> Musa fruit as a pathway of</w:t>
            </w:r>
            <w:r w:rsidR="00834245">
              <w:t xml:space="preserve"> </w:t>
            </w:r>
            <w:r w:rsidR="00834245" w:rsidRPr="00834245">
              <w:rPr>
                <w:i/>
              </w:rPr>
              <w:t>E. thrax</w:t>
            </w:r>
            <w:r w:rsidR="00834245">
              <w:t>.</w:t>
            </w:r>
          </w:p>
          <w:p w14:paraId="13BD4A59" w14:textId="5C3E1BE2" w:rsidR="00834245" w:rsidRDefault="00834245" w:rsidP="00834245">
            <w:pPr>
              <w:pStyle w:val="PleaseReviewReport0"/>
            </w:pPr>
            <w:r>
              <w:t xml:space="preserve">15. </w:t>
            </w:r>
            <w:r w:rsidRPr="00834245">
              <w:t>CONSIDERED BUT NOT INCORPORATED - the re</w:t>
            </w:r>
            <w:r w:rsidR="000C535C">
              <w:t>ference does not support</w:t>
            </w:r>
            <w:r w:rsidRPr="00834245">
              <w:t xml:space="preserve"> Musa fruit as a pathway of </w:t>
            </w:r>
            <w:r w:rsidRPr="00834245">
              <w:rPr>
                <w:i/>
              </w:rPr>
              <w:t>Cosmopolites sordidus</w:t>
            </w:r>
            <w:r w:rsidRPr="00834245">
              <w:t>.</w:t>
            </w:r>
          </w:p>
          <w:p w14:paraId="5BF522F9" w14:textId="77777777" w:rsidR="00834245" w:rsidRDefault="00834245" w:rsidP="000C535C">
            <w:pPr>
              <w:pStyle w:val="PleaseReviewReport0"/>
            </w:pPr>
            <w:r>
              <w:t>16. FOR CONSIDERATION BY SC-7</w:t>
            </w:r>
            <w:r w:rsidR="000C535C">
              <w:t>- The “</w:t>
            </w:r>
            <w:r w:rsidR="000C535C" w:rsidRPr="000C535C">
              <w:t>1951–1975. Cooperative economic insect report</w:t>
            </w:r>
            <w:r w:rsidR="000C535C">
              <w:t xml:space="preserve">” seems to be virtual library with publications from the </w:t>
            </w:r>
            <w:r w:rsidR="000C535C" w:rsidRPr="000C535C">
              <w:t>United States Plant Protection Division</w:t>
            </w:r>
            <w:r w:rsidR="000C535C">
              <w:t xml:space="preserve">. </w:t>
            </w:r>
          </w:p>
          <w:p w14:paraId="71F8BF47" w14:textId="4AED19C8" w:rsidR="000C535C" w:rsidRPr="002F1A06" w:rsidRDefault="000C535C" w:rsidP="000C535C">
            <w:pPr>
              <w:pStyle w:val="PleaseReviewReport0"/>
            </w:pPr>
            <w:r>
              <w:t xml:space="preserve">17. </w:t>
            </w:r>
            <w:r w:rsidRPr="00834245">
              <w:t>CONSIDERED BUT NOT INCORPORATED - the re</w:t>
            </w:r>
            <w:r>
              <w:t>ference does not support</w:t>
            </w:r>
            <w:r w:rsidRPr="00834245">
              <w:t xml:space="preserve"> Musa fruit as a pathway of </w:t>
            </w:r>
            <w:r w:rsidRPr="00834245">
              <w:rPr>
                <w:i/>
              </w:rPr>
              <w:t>Cosmopolites sordidus</w:t>
            </w:r>
            <w:r w:rsidRPr="00834245">
              <w:t>.</w:t>
            </w:r>
          </w:p>
        </w:tc>
      </w:tr>
      <w:tr w:rsidR="004B3E02" w14:paraId="62CC22E5" w14:textId="1052CC23" w:rsidTr="004B3E02">
        <w:tc>
          <w:tcPr>
            <w:tcW w:w="11700" w:type="dxa"/>
            <w:gridSpan w:val="5"/>
            <w:vAlign w:val="center"/>
          </w:tcPr>
          <w:p w14:paraId="62CC22E4" w14:textId="3E03C1E3" w:rsidR="004B3E02" w:rsidRDefault="004B3E02">
            <w:pPr>
              <w:pStyle w:val="Normal1633"/>
            </w:pPr>
            <w:r>
              <w:lastRenderedPageBreak/>
              <w:t>5.2   Further reading</w:t>
            </w:r>
          </w:p>
        </w:tc>
        <w:tc>
          <w:tcPr>
            <w:tcW w:w="3870" w:type="dxa"/>
          </w:tcPr>
          <w:p w14:paraId="536E1874" w14:textId="77777777" w:rsidR="004B3E02" w:rsidRDefault="004B3E02">
            <w:pPr>
              <w:pStyle w:val="Normal1633"/>
            </w:pPr>
          </w:p>
        </w:tc>
      </w:tr>
      <w:tr w:rsidR="004B3E02" w14:paraId="62CC22EC" w14:textId="34A3B656" w:rsidTr="004B3E02">
        <w:tc>
          <w:tcPr>
            <w:tcW w:w="1200" w:type="dxa"/>
          </w:tcPr>
          <w:p w14:paraId="62CC22E6" w14:textId="77777777" w:rsidR="004B3E02" w:rsidRDefault="004B3E02">
            <w:pPr>
              <w:pStyle w:val="PleaseReviewReport0"/>
              <w:jc w:val="center"/>
            </w:pPr>
            <w:r>
              <w:t>628</w:t>
            </w:r>
          </w:p>
        </w:tc>
        <w:tc>
          <w:tcPr>
            <w:tcW w:w="661" w:type="dxa"/>
          </w:tcPr>
          <w:p w14:paraId="62CC22E7" w14:textId="77777777" w:rsidR="004B3E02" w:rsidRDefault="004B3E02">
            <w:pPr>
              <w:pStyle w:val="PleaseReviewReport0"/>
              <w:jc w:val="center"/>
            </w:pPr>
            <w:r>
              <w:t>538</w:t>
            </w:r>
          </w:p>
        </w:tc>
        <w:tc>
          <w:tcPr>
            <w:tcW w:w="3179" w:type="dxa"/>
          </w:tcPr>
          <w:p w14:paraId="62CC22E8" w14:textId="77777777" w:rsidR="004B3E02" w:rsidRDefault="004B3E02">
            <w:pPr>
              <w:pStyle w:val="PleaseReviewReport0"/>
            </w:pPr>
            <w:r>
              <w:rPr>
                <w:rFonts w:ascii="Times New Roman" w:hAnsi="Times New Roman" w:cs="Times New Roman"/>
                <w:color w:val="FF00FF"/>
                <w:sz w:val="22"/>
                <w:szCs w:val="22"/>
                <w:u w:val="single"/>
              </w:rPr>
              <w:t xml:space="preserve"> A.J. Allwood &amp; R.A.I. Drew, eds. </w:t>
            </w:r>
            <w:r>
              <w:rPr>
                <w:rFonts w:ascii="Times New Roman" w:hAnsi="Times New Roman" w:cs="Times New Roman"/>
                <w:b/>
                <w:bCs/>
                <w:strike/>
                <w:color w:val="FF00FF"/>
                <w:sz w:val="22"/>
                <w:szCs w:val="22"/>
              </w:rPr>
              <w:t>Heimoana, V., Leweniqila, L., Tau, D., Tunupopo, F., Nemeye, P., Kassim, A., Quashie-Williams, C., Allwood, A. &amp; Leblanc, L.</w:t>
            </w:r>
            <w:r>
              <w:rPr>
                <w:rFonts w:ascii="Times New Roman" w:hAnsi="Times New Roman" w:cs="Times New Roman"/>
                <w:strike/>
                <w:color w:val="FF00FF"/>
                <w:sz w:val="22"/>
                <w:szCs w:val="22"/>
              </w:rPr>
              <w:t xml:space="preserve"> 1997. Non-host status as a quarantine treatment option for fruit flies. </w:t>
            </w:r>
            <w:r>
              <w:rPr>
                <w:rFonts w:ascii="Times New Roman" w:hAnsi="Times New Roman" w:cs="Times New Roman"/>
                <w:strike/>
                <w:color w:val="FF00FF"/>
                <w:sz w:val="22"/>
                <w:szCs w:val="22"/>
              </w:rPr>
              <w:lastRenderedPageBreak/>
              <w:t xml:space="preserve">In: A.J. Allwood &amp; R.A.I. Drew, eds. </w:t>
            </w:r>
            <w:r>
              <w:rPr>
                <w:rFonts w:ascii="Times New Roman" w:hAnsi="Times New Roman" w:cs="Times New Roman"/>
                <w:i/>
                <w:sz w:val="22"/>
                <w:szCs w:val="22"/>
              </w:rPr>
              <w:t>Management of fruit flies in the Pacific</w:t>
            </w:r>
            <w:r>
              <w:rPr>
                <w:rFonts w:ascii="Times New Roman" w:hAnsi="Times New Roman" w:cs="Times New Roman"/>
                <w:sz w:val="22"/>
                <w:szCs w:val="22"/>
              </w:rPr>
              <w:t xml:space="preserve">, pp. 225–231. A regional symposium, Nadi, Fiji, 28–31 October 1996. ACIAR Proceedings No. 76. Canberra, Australian Centre for International Agricultural Research. 267 pp. </w:t>
            </w:r>
            <w:r>
              <w:rPr>
                <w:rStyle w:val="Hyperlink"/>
                <w:rFonts w:ascii="Times New Roman" w:hAnsi="Times New Roman" w:cs="Times New Roman"/>
                <w:sz w:val="22"/>
                <w:szCs w:val="22"/>
              </w:rPr>
              <w:t>https://www.aciar.gov.au/sites/default/files/legacy/node/550/pr76_pdf_11192.pdf</w:t>
            </w:r>
          </w:p>
        </w:tc>
        <w:tc>
          <w:tcPr>
            <w:tcW w:w="540" w:type="dxa"/>
          </w:tcPr>
          <w:p w14:paraId="62CC22E9" w14:textId="77777777" w:rsidR="004B3E02" w:rsidRDefault="004B3E02">
            <w:pPr>
              <w:pStyle w:val="PleaseReviewReport0"/>
              <w:jc w:val="center"/>
            </w:pPr>
            <w:r>
              <w:lastRenderedPageBreak/>
              <w:t>P</w:t>
            </w:r>
          </w:p>
        </w:tc>
        <w:tc>
          <w:tcPr>
            <w:tcW w:w="6120" w:type="dxa"/>
          </w:tcPr>
          <w:p w14:paraId="62CC22EA" w14:textId="77777777" w:rsidR="004B3E02" w:rsidRDefault="004B3E02">
            <w:pPr>
              <w:pStyle w:val="PleaseReviewReport0"/>
            </w:pPr>
            <w:r>
              <w:rPr>
                <w:b/>
              </w:rPr>
              <w:t>EPPO </w:t>
            </w:r>
            <w:r>
              <w:br/>
              <w:t>This paper refers to laboratory tests conducted 30 years ago that required field confirmation. It does not appear to be a relevant reference for this standard.</w:t>
            </w:r>
            <w:r>
              <w:br/>
            </w:r>
            <w:r>
              <w:br/>
              <w:t xml:space="preserve">The changes made will resolve the issue – as it is stated numerous times that green bananas are not hosts to FFs – withone caveat – this does NOT INCLUDE Bactrocera musae, where, for example it is written in the Proceedings: " the banana fruit fly Bactrocera musae, is a unique species in that it lays its eggs in immature green banana. It is major </w:t>
            </w:r>
            <w:r>
              <w:lastRenderedPageBreak/>
              <w:t>pest in eastern Queensland where banana is an important commercial crop. None of the pest species in the Asian region are known to lay their eggs in immature green banana and consequently, the banana industry in the region currently flourishes without the worry of fruit fly infestation by harvesting banana at a green stage. Malaysia and other countries in the region have also been exporting bananas to Japan for several years based on the non host status of green banana. The banana fruit fly, if introduced, could drastically alter the current scenario in the Asian region."</w:t>
            </w:r>
            <w:r>
              <w:br/>
            </w:r>
            <w:r>
              <w:br/>
              <w:t>Therefore, the specific physiological stage of maturity at harvest needs to be deleted from paragraph 342.</w:t>
            </w:r>
          </w:p>
          <w:p w14:paraId="62CC22EB" w14:textId="77777777" w:rsidR="004B3E02" w:rsidRDefault="004B3E02">
            <w:pPr>
              <w:pStyle w:val="PleaseReviewReport0"/>
            </w:pPr>
            <w:r>
              <w:rPr>
                <w:i/>
              </w:rPr>
              <w:t>Category : TECHNICAL </w:t>
            </w:r>
          </w:p>
        </w:tc>
        <w:tc>
          <w:tcPr>
            <w:tcW w:w="3870" w:type="dxa"/>
          </w:tcPr>
          <w:p w14:paraId="0796DD42" w14:textId="4DF1DED4" w:rsidR="004B3E02" w:rsidRDefault="002F1A06">
            <w:pPr>
              <w:pStyle w:val="PleaseReviewReport0"/>
              <w:rPr>
                <w:b/>
              </w:rPr>
            </w:pPr>
            <w:r>
              <w:rPr>
                <w:b/>
              </w:rPr>
              <w:lastRenderedPageBreak/>
              <w:t>INCORPORATED</w:t>
            </w:r>
          </w:p>
        </w:tc>
      </w:tr>
      <w:tr w:rsidR="004B3E02" w14:paraId="62CC22F3" w14:textId="453C00E4" w:rsidTr="004B3E02">
        <w:tc>
          <w:tcPr>
            <w:tcW w:w="1200" w:type="dxa"/>
            <w:shd w:val="clear" w:color="auto" w:fill="D9D9D9"/>
          </w:tcPr>
          <w:p w14:paraId="62CC22ED" w14:textId="77777777" w:rsidR="004B3E02" w:rsidRDefault="004B3E02">
            <w:pPr>
              <w:pStyle w:val="PleaseReviewReport0"/>
              <w:jc w:val="center"/>
            </w:pPr>
            <w:r>
              <w:t>629</w:t>
            </w:r>
          </w:p>
        </w:tc>
        <w:tc>
          <w:tcPr>
            <w:tcW w:w="661" w:type="dxa"/>
            <w:shd w:val="clear" w:color="auto" w:fill="D9D9D9"/>
          </w:tcPr>
          <w:p w14:paraId="62CC22EE" w14:textId="77777777" w:rsidR="004B3E02" w:rsidRDefault="004B3E02">
            <w:pPr>
              <w:pStyle w:val="PleaseReviewReport0"/>
              <w:jc w:val="center"/>
            </w:pPr>
            <w:r>
              <w:t>541</w:t>
            </w:r>
          </w:p>
        </w:tc>
        <w:tc>
          <w:tcPr>
            <w:tcW w:w="3179" w:type="dxa"/>
            <w:shd w:val="clear" w:color="auto" w:fill="D9D9D9"/>
          </w:tcPr>
          <w:p w14:paraId="62CC22EF" w14:textId="77777777" w:rsidR="004B3E02" w:rsidRDefault="004B3E02">
            <w:pPr>
              <w:pStyle w:val="PleaseReviewReport0"/>
            </w:pPr>
            <w:r>
              <w:rPr>
                <w:rFonts w:ascii="Times New Roman" w:hAnsi="Times New Roman" w:cs="Times New Roman"/>
                <w:b/>
                <w:bCs/>
                <w:color w:val="000000"/>
                <w:sz w:val="22"/>
                <w:szCs w:val="22"/>
              </w:rPr>
              <w:t>Leblanc, L., Vueti, E.T. &amp; Allwood, A.J.</w:t>
            </w:r>
            <w:r>
              <w:rPr>
                <w:rFonts w:ascii="Times New Roman" w:hAnsi="Times New Roman" w:cs="Times New Roman"/>
                <w:color w:val="000000"/>
                <w:sz w:val="22"/>
                <w:szCs w:val="22"/>
              </w:rPr>
              <w:t xml:space="preserve"> 2013. Host plant records for fruit flies (Diptera: Tephritidae: Dacini) in the Pacific Islands: 2.</w:t>
            </w:r>
            <w:r>
              <w:rPr>
                <w:rFonts w:ascii="Times New Roman" w:hAnsi="Times New Roman" w:cs="Times New Roman"/>
                <w:i/>
                <w:color w:val="000000"/>
                <w:sz w:val="22"/>
                <w:szCs w:val="22"/>
              </w:rPr>
              <w:t xml:space="preserve"> </w:t>
            </w:r>
            <w:r>
              <w:rPr>
                <w:rFonts w:ascii="Times New Roman" w:hAnsi="Times New Roman" w:cs="Times New Roman"/>
                <w:color w:val="000000"/>
                <w:sz w:val="22"/>
                <w:szCs w:val="22"/>
              </w:rPr>
              <w:t xml:space="preserve">Infestation statistics on economic hosts. </w:t>
            </w:r>
            <w:r>
              <w:rPr>
                <w:rFonts w:ascii="Times New Roman" w:hAnsi="Times New Roman" w:cs="Times New Roman"/>
                <w:i/>
                <w:color w:val="000000"/>
                <w:sz w:val="22"/>
                <w:szCs w:val="22"/>
              </w:rPr>
              <w:t>Proceedings of the Hawaiian Entomological Society</w:t>
            </w:r>
            <w:r>
              <w:rPr>
                <w:rFonts w:ascii="Times New Roman" w:hAnsi="Times New Roman" w:cs="Times New Roman"/>
                <w:color w:val="000000"/>
                <w:sz w:val="22"/>
                <w:szCs w:val="22"/>
              </w:rPr>
              <w:t xml:space="preserve">, 45: 83–117. </w:t>
            </w:r>
            <w:r>
              <w:rPr>
                <w:rStyle w:val="Hyperlink"/>
                <w:rFonts w:ascii="Times New Roman" w:hAnsi="Times New Roman" w:cs="Times New Roman"/>
                <w:sz w:val="22"/>
                <w:szCs w:val="22"/>
              </w:rPr>
              <w:t>http://hdl.handle.net/10125/31008</w:t>
            </w:r>
            <w:r>
              <w:rPr>
                <w:rStyle w:val="Hyperlink"/>
                <w:rFonts w:ascii="Times New Roman" w:hAnsi="Times New Roman" w:cs="Times New Roman"/>
                <w:color w:val="4B0082"/>
                <w:sz w:val="22"/>
                <w:szCs w:val="22"/>
              </w:rPr>
              <w:t>{} (New reference) Mararuai A. (2010) Market access of Papua New Guinea Bananas (Musa spp.) with particular respect to Banana fly (Bactrocera musae (Tryon)) (Diptera: Tephritidae). PhD Thesis, School of Natural Resource Sciences, Queensland University of Technology, Australia.</w:t>
            </w:r>
          </w:p>
        </w:tc>
        <w:tc>
          <w:tcPr>
            <w:tcW w:w="540" w:type="dxa"/>
            <w:shd w:val="clear" w:color="auto" w:fill="D9D9D9"/>
          </w:tcPr>
          <w:p w14:paraId="62CC22F0" w14:textId="77777777" w:rsidR="004B3E02" w:rsidRDefault="004B3E02">
            <w:pPr>
              <w:pStyle w:val="PleaseReviewReport0"/>
              <w:jc w:val="center"/>
            </w:pPr>
            <w:r>
              <w:t>P</w:t>
            </w:r>
          </w:p>
        </w:tc>
        <w:tc>
          <w:tcPr>
            <w:tcW w:w="6120" w:type="dxa"/>
            <w:shd w:val="clear" w:color="auto" w:fill="D9D9D9"/>
          </w:tcPr>
          <w:p w14:paraId="62CC22F1" w14:textId="77777777" w:rsidR="004B3E02" w:rsidRDefault="004B3E02">
            <w:pPr>
              <w:pStyle w:val="PleaseReviewReport0"/>
            </w:pPr>
            <w:r>
              <w:rPr>
                <w:b/>
              </w:rPr>
              <w:t>New Zealand </w:t>
            </w:r>
            <w:r>
              <w:br/>
              <w:t>Adding reference for proposing the deletion of the specific measure for B. musa in Table 3.</w:t>
            </w:r>
          </w:p>
          <w:p w14:paraId="62CC22F2" w14:textId="77777777" w:rsidR="004B3E02" w:rsidRDefault="004B3E02">
            <w:pPr>
              <w:pStyle w:val="PleaseReviewReport0"/>
            </w:pPr>
            <w:r>
              <w:rPr>
                <w:i/>
              </w:rPr>
              <w:t>Category : TECHNICAL </w:t>
            </w:r>
          </w:p>
        </w:tc>
        <w:tc>
          <w:tcPr>
            <w:tcW w:w="3870" w:type="dxa"/>
            <w:shd w:val="clear" w:color="auto" w:fill="D9D9D9"/>
          </w:tcPr>
          <w:p w14:paraId="29FB038B" w14:textId="0F177B3D" w:rsidR="004B3E02" w:rsidRDefault="00AC2F71">
            <w:pPr>
              <w:pStyle w:val="PleaseReviewReport0"/>
              <w:rPr>
                <w:b/>
              </w:rPr>
            </w:pPr>
            <w:r>
              <w:rPr>
                <w:b/>
              </w:rPr>
              <w:t>INCORPORATED</w:t>
            </w:r>
          </w:p>
        </w:tc>
      </w:tr>
      <w:tr w:rsidR="004B3E02" w14:paraId="62CC22F5" w14:textId="6F3237E5" w:rsidTr="004B3E02">
        <w:tc>
          <w:tcPr>
            <w:tcW w:w="11700" w:type="dxa"/>
            <w:gridSpan w:val="5"/>
            <w:vAlign w:val="center"/>
          </w:tcPr>
          <w:p w14:paraId="62CC22F4" w14:textId="77777777" w:rsidR="004B3E02" w:rsidRDefault="004B3E02">
            <w:pPr>
              <w:pStyle w:val="Normal1633"/>
            </w:pPr>
            <w:r>
              <w:t>Potential implementation issues</w:t>
            </w:r>
          </w:p>
        </w:tc>
        <w:tc>
          <w:tcPr>
            <w:tcW w:w="3870" w:type="dxa"/>
          </w:tcPr>
          <w:p w14:paraId="74974CD7" w14:textId="77777777" w:rsidR="004B3E02" w:rsidRDefault="004B3E02">
            <w:pPr>
              <w:pStyle w:val="Normal1633"/>
            </w:pPr>
          </w:p>
        </w:tc>
      </w:tr>
      <w:tr w:rsidR="004B3E02" w14:paraId="62CC22FC" w14:textId="0622CCA1" w:rsidTr="004B3E02">
        <w:tc>
          <w:tcPr>
            <w:tcW w:w="1200" w:type="dxa"/>
          </w:tcPr>
          <w:p w14:paraId="62CC22F6" w14:textId="77777777" w:rsidR="004B3E02" w:rsidRDefault="004B3E02">
            <w:pPr>
              <w:pStyle w:val="PleaseReviewReport0"/>
              <w:jc w:val="center"/>
            </w:pPr>
            <w:r>
              <w:t>630</w:t>
            </w:r>
          </w:p>
        </w:tc>
        <w:tc>
          <w:tcPr>
            <w:tcW w:w="661" w:type="dxa"/>
          </w:tcPr>
          <w:p w14:paraId="62CC22F7" w14:textId="77777777" w:rsidR="004B3E02" w:rsidRDefault="004B3E02">
            <w:pPr>
              <w:pStyle w:val="PleaseReviewReport0"/>
              <w:jc w:val="center"/>
            </w:pPr>
            <w:r>
              <w:t>556</w:t>
            </w:r>
          </w:p>
        </w:tc>
        <w:tc>
          <w:tcPr>
            <w:tcW w:w="3179" w:type="dxa"/>
          </w:tcPr>
          <w:p w14:paraId="62CC22F8" w14:textId="77777777" w:rsidR="004B3E02" w:rsidRDefault="004B3E02">
            <w:pPr>
              <w:pStyle w:val="PleaseReviewReport0"/>
            </w:pPr>
            <w:r>
              <w:rPr>
                <w:rFonts w:ascii="Times New Roman" w:hAnsi="Times New Roman" w:cs="Times New Roman"/>
                <w:strike/>
                <w:color w:val="CD5C5C"/>
                <w:sz w:val="22"/>
                <w:szCs w:val="22"/>
              </w:rPr>
              <w:t xml:space="preserve">This section is not part of the standard. The Standards Committee in May 2016 requested the secretariat to gather </w:t>
            </w:r>
            <w:r>
              <w:rPr>
                <w:rFonts w:ascii="Times New Roman" w:hAnsi="Times New Roman" w:cs="Times New Roman"/>
                <w:strike/>
                <w:color w:val="CD5C5C"/>
                <w:sz w:val="22"/>
                <w:szCs w:val="22"/>
              </w:rPr>
              <w:lastRenderedPageBreak/>
              <w:t>information on any potential implementation issues related to this draft. Please provide details and proposals on how to address these potential implementation issues.</w:t>
            </w:r>
            <w:r>
              <w:rPr>
                <w:color w:val="CD5C5C"/>
                <w:u w:val="single"/>
              </w:rPr>
              <w:t>File annex</w:t>
            </w:r>
          </w:p>
        </w:tc>
        <w:tc>
          <w:tcPr>
            <w:tcW w:w="540" w:type="dxa"/>
          </w:tcPr>
          <w:p w14:paraId="62CC22F9" w14:textId="77777777" w:rsidR="004B3E02" w:rsidRDefault="004B3E02">
            <w:pPr>
              <w:pStyle w:val="PleaseReviewReport0"/>
              <w:jc w:val="center"/>
            </w:pPr>
            <w:r>
              <w:lastRenderedPageBreak/>
              <w:t>P</w:t>
            </w:r>
          </w:p>
        </w:tc>
        <w:tc>
          <w:tcPr>
            <w:tcW w:w="6120" w:type="dxa"/>
          </w:tcPr>
          <w:p w14:paraId="62CC22FA" w14:textId="77777777" w:rsidR="004B3E02" w:rsidRDefault="004B3E02">
            <w:pPr>
              <w:pStyle w:val="PleaseReviewReport0"/>
            </w:pPr>
            <w:r>
              <w:rPr>
                <w:b/>
              </w:rPr>
              <w:t>Colombia </w:t>
            </w:r>
            <w:r>
              <w:br/>
              <w:t xml:space="preserve">The historical trade in fresh banana fruit shows that this standard is unnecessary, as countries have now been applying the standards of the standards published by the IPPC related to this type of trade (ISPM No. 2, 11, 14, 21). Colombia has a significant historical trade in fresh banana fruit on different continents. By 2024, the country registered </w:t>
            </w:r>
            <w:r>
              <w:lastRenderedPageBreak/>
              <w:t>exports to 55 countries for more than 1.1 million tons, and in the period from January to July 2025, nearly one million tons have been exported. The issuance of this document puts at risk the sustainability of more than 80,000 hectares registered for export, which currently generates about 63,500 direct jobs and 195,000 indirect jobs in the country and the investment in social programs in housing, education, health and recreation that benefits more than 200,000 families, as a result of the exports of fresh fruit from Musa spp. of Colombian origin.</w:t>
            </w:r>
          </w:p>
          <w:p w14:paraId="62CC22FB" w14:textId="77777777" w:rsidR="004B3E02" w:rsidRDefault="004B3E02">
            <w:pPr>
              <w:pStyle w:val="PleaseReviewReport0"/>
            </w:pPr>
            <w:r>
              <w:rPr>
                <w:i/>
              </w:rPr>
              <w:t>Category : SUBSTANTIVE </w:t>
            </w:r>
          </w:p>
        </w:tc>
        <w:tc>
          <w:tcPr>
            <w:tcW w:w="3870" w:type="dxa"/>
          </w:tcPr>
          <w:p w14:paraId="12DF8834" w14:textId="77777777" w:rsidR="004B3E02" w:rsidRDefault="00AC2F71">
            <w:pPr>
              <w:pStyle w:val="PleaseReviewReport0"/>
              <w:rPr>
                <w:b/>
              </w:rPr>
            </w:pPr>
            <w:r>
              <w:rPr>
                <w:b/>
              </w:rPr>
              <w:lastRenderedPageBreak/>
              <w:t>CONSIDERED BUT NOT INCORPORATED</w:t>
            </w:r>
          </w:p>
          <w:p w14:paraId="0010F656" w14:textId="6AFF26E9" w:rsidR="00AC2F71" w:rsidRDefault="009630A7" w:rsidP="00B21097">
            <w:pPr>
              <w:pStyle w:val="PleaseReviewReport0"/>
              <w:rPr>
                <w:b/>
              </w:rPr>
            </w:pPr>
            <w:r>
              <w:t xml:space="preserve">The </w:t>
            </w:r>
            <w:r w:rsidR="00B21097">
              <w:t>develop</w:t>
            </w:r>
            <w:r>
              <w:t>ment of this daft was approved by the CPM</w:t>
            </w:r>
            <w:r w:rsidR="00B21097">
              <w:t>-18.</w:t>
            </w:r>
            <w:r>
              <w:t xml:space="preserve"> </w:t>
            </w:r>
            <w:r w:rsidR="00B21097">
              <w:t>T</w:t>
            </w:r>
            <w:r>
              <w:t xml:space="preserve">herefore, it was considered to be </w:t>
            </w:r>
            <w:r w:rsidR="00B21097">
              <w:t>use</w:t>
            </w:r>
            <w:r>
              <w:t xml:space="preserve">ful </w:t>
            </w:r>
            <w:r w:rsidR="00B21097">
              <w:t>for</w:t>
            </w:r>
            <w:r>
              <w:t xml:space="preserve"> this type of trade. The purpose of the ISPM 46 is to </w:t>
            </w:r>
            <w:r w:rsidR="00B21097">
              <w:t>assist</w:t>
            </w:r>
            <w:r>
              <w:t xml:space="preserve"> CP </w:t>
            </w:r>
            <w:r w:rsidR="00B21097">
              <w:t>in</w:t>
            </w:r>
            <w:r>
              <w:t xml:space="preserve"> developing phytosanitary import </w:t>
            </w:r>
            <w:r>
              <w:lastRenderedPageBreak/>
              <w:t xml:space="preserve">requirements. </w:t>
            </w:r>
            <w:r w:rsidR="00B21097">
              <w:t>It was n</w:t>
            </w:r>
            <w:r>
              <w:t>ever intended to be THE import requirement</w:t>
            </w:r>
            <w:r w:rsidR="00B21097">
              <w:t xml:space="preserve"> itself</w:t>
            </w:r>
            <w:r>
              <w:t xml:space="preserve">. </w:t>
            </w:r>
            <w:r w:rsidR="00B21097">
              <w:t>CPs have the sovereign right to establish and negotiate their phytosanitary requirements bilaterally</w:t>
            </w:r>
            <w:r>
              <w:t xml:space="preserve">.  </w:t>
            </w:r>
          </w:p>
        </w:tc>
      </w:tr>
      <w:tr w:rsidR="004B3E02" w14:paraId="62CC2303" w14:textId="06E6924D" w:rsidTr="004B3E02">
        <w:tc>
          <w:tcPr>
            <w:tcW w:w="1200" w:type="dxa"/>
          </w:tcPr>
          <w:p w14:paraId="62CC22FD" w14:textId="2478EE33" w:rsidR="004B3E02" w:rsidRDefault="004B3E02">
            <w:pPr>
              <w:pStyle w:val="PleaseReviewReport0"/>
              <w:jc w:val="center"/>
            </w:pPr>
            <w:r>
              <w:lastRenderedPageBreak/>
              <w:t>631</w:t>
            </w:r>
          </w:p>
        </w:tc>
        <w:tc>
          <w:tcPr>
            <w:tcW w:w="661" w:type="dxa"/>
          </w:tcPr>
          <w:p w14:paraId="62CC22FE" w14:textId="77777777" w:rsidR="004B3E02" w:rsidRDefault="004B3E02">
            <w:pPr>
              <w:pStyle w:val="PleaseReviewReport0"/>
              <w:jc w:val="center"/>
            </w:pPr>
            <w:r>
              <w:t>556</w:t>
            </w:r>
          </w:p>
        </w:tc>
        <w:tc>
          <w:tcPr>
            <w:tcW w:w="3179" w:type="dxa"/>
          </w:tcPr>
          <w:p w14:paraId="62CC22FF" w14:textId="77777777" w:rsidR="004B3E02" w:rsidRPr="00E559B7" w:rsidRDefault="004B3E02">
            <w:pPr>
              <w:pStyle w:val="PleaseReviewReport0"/>
              <w:rPr>
                <w:lang w:val="fr-FR"/>
              </w:rPr>
            </w:pPr>
            <w:r w:rsidRPr="00E559B7">
              <w:rPr>
                <w:rFonts w:ascii="Times New Roman" w:hAnsi="Times New Roman" w:cs="Times New Roman"/>
                <w:color w:val="CD5C5C"/>
                <w:sz w:val="22"/>
                <w:szCs w:val="22"/>
                <w:u w:val="single"/>
                <w:lang w:val="fr-FR"/>
              </w:rPr>
              <w:t>Archivar anexo</w:t>
            </w:r>
            <w:r w:rsidRPr="00E559B7">
              <w:rPr>
                <w:rFonts w:ascii="Times New Roman" w:hAnsi="Times New Roman" w:cs="Times New Roman"/>
                <w:strike/>
                <w:color w:val="CD5C5C"/>
                <w:sz w:val="22"/>
                <w:szCs w:val="22"/>
                <w:lang w:val="fr-FR"/>
              </w:rPr>
              <w:t>Esta sección no forma parte de la norma. En mayo de 2016, el Comité de Normas pidió a la Secretaría que reuniera información sobre los posibles problemas de aplicación relacionados con este proyecto. Les rogamos que proporcionen información detallada sobre estos posibles problemas de aplicación y formulen propuestas para abordarlos.</w:t>
            </w:r>
          </w:p>
        </w:tc>
        <w:tc>
          <w:tcPr>
            <w:tcW w:w="540" w:type="dxa"/>
          </w:tcPr>
          <w:p w14:paraId="62CC2300" w14:textId="77777777" w:rsidR="004B3E02" w:rsidRDefault="004B3E02">
            <w:pPr>
              <w:pStyle w:val="PleaseReviewReport0"/>
              <w:jc w:val="center"/>
            </w:pPr>
            <w:r>
              <w:t>P</w:t>
            </w:r>
          </w:p>
        </w:tc>
        <w:tc>
          <w:tcPr>
            <w:tcW w:w="6120" w:type="dxa"/>
          </w:tcPr>
          <w:p w14:paraId="62CC2301" w14:textId="77777777" w:rsidR="004B3E02" w:rsidRPr="00E559B7" w:rsidRDefault="004B3E02">
            <w:pPr>
              <w:pStyle w:val="PleaseReviewReport0"/>
              <w:rPr>
                <w:lang w:val="fr-FR"/>
              </w:rPr>
            </w:pPr>
            <w:r w:rsidRPr="0098741F">
              <w:rPr>
                <w:b/>
                <w:lang w:val="es-PY"/>
              </w:rPr>
              <w:t>Colombia </w:t>
            </w:r>
            <w:r w:rsidRPr="0098741F">
              <w:rPr>
                <w:lang w:val="es-PY"/>
              </w:rPr>
              <w:br/>
              <w:t xml:space="preserve">El comercio histórico de fruta fresca de banano muestra que esta norma es innecesaria, pues en la actualidad los países han venido aplicando los estándares de las normas publicados por la CIPF, relacionados con este tipo de comercio (NIMF No. 2, 11, 14, 21). </w:t>
            </w:r>
            <w:r w:rsidRPr="00E559B7">
              <w:rPr>
                <w:lang w:val="fr-FR"/>
              </w:rPr>
              <w:t>Colombia presenta un comercio histórico de fruta fresca de banano significativo en los diferentes continentes. Para el 2024 el país registró exportaciones a 55 países por más de 1,1 millones de toneladas, y en el periodo de enero a julio de 2025 se han exportado cerca de un millón de toneladas. La emisión de este documento coloca en riesgo la sostenibilidad de más de 80.000 hectáreas registradas para exportación, que actualmente genera cerca de 63.500 empleos directos y 195.000 indirectos en el país y la inversión en programas sociales en materia de vivienda, educación, salud y recreación que beneficia a más 200.000 familias, como resultado de las exportaciones de fruta fresca de Musa spp. de origen Colombia.</w:t>
            </w:r>
          </w:p>
          <w:p w14:paraId="62CC2302" w14:textId="77777777" w:rsidR="004B3E02" w:rsidRDefault="004B3E02">
            <w:pPr>
              <w:pStyle w:val="PleaseReviewReport0"/>
            </w:pPr>
            <w:r>
              <w:rPr>
                <w:i/>
              </w:rPr>
              <w:t>Category : SUBSTANTIVE </w:t>
            </w:r>
          </w:p>
        </w:tc>
        <w:tc>
          <w:tcPr>
            <w:tcW w:w="3870" w:type="dxa"/>
          </w:tcPr>
          <w:p w14:paraId="76BDA41F" w14:textId="77777777" w:rsidR="00B21097" w:rsidRPr="00B21097" w:rsidRDefault="00B21097" w:rsidP="00B21097">
            <w:pPr>
              <w:pStyle w:val="PleaseReviewReport0"/>
              <w:rPr>
                <w:b/>
              </w:rPr>
            </w:pPr>
            <w:r w:rsidRPr="00B21097">
              <w:rPr>
                <w:b/>
              </w:rPr>
              <w:t>CONSIDERED BUT NOT INCORPORATED</w:t>
            </w:r>
          </w:p>
          <w:p w14:paraId="5687432D" w14:textId="644E3B69" w:rsidR="004B3E02" w:rsidRPr="00B21097" w:rsidRDefault="00B21097" w:rsidP="00B21097">
            <w:pPr>
              <w:pStyle w:val="PleaseReviewReport0"/>
            </w:pPr>
            <w:r w:rsidRPr="00B21097">
              <w:t xml:space="preserve">The development of this daft was approved by the CPM-18. Therefore, it was considered to be useful for this type of trade. The purpose of the ISPM 46 is to assist CP in developing phytosanitary import requirements. It was never intended to be THE import requirement itself. CPs have the sovereign right to establish and negotiate their phytosanitary requirements bilaterally.  </w:t>
            </w:r>
          </w:p>
        </w:tc>
      </w:tr>
      <w:tr w:rsidR="004B3E02" w14:paraId="62CC2305" w14:textId="426E9D4A" w:rsidTr="004B3E02">
        <w:tc>
          <w:tcPr>
            <w:tcW w:w="11700" w:type="dxa"/>
            <w:gridSpan w:val="5"/>
            <w:vAlign w:val="center"/>
          </w:tcPr>
          <w:p w14:paraId="62CC2304" w14:textId="77777777" w:rsidR="004B3E02" w:rsidRDefault="004B3E02">
            <w:pPr>
              <w:pStyle w:val="Normal1633"/>
            </w:pPr>
            <w:r>
              <w:t>APPENDIX 1: Bunches, hands and clusters of Musa spp.</w:t>
            </w:r>
          </w:p>
        </w:tc>
        <w:tc>
          <w:tcPr>
            <w:tcW w:w="3870" w:type="dxa"/>
          </w:tcPr>
          <w:p w14:paraId="2894F48E" w14:textId="77777777" w:rsidR="004B3E02" w:rsidRDefault="004B3E02">
            <w:pPr>
              <w:pStyle w:val="Normal1633"/>
            </w:pPr>
          </w:p>
        </w:tc>
      </w:tr>
      <w:tr w:rsidR="004B3E02" w14:paraId="62CC230C" w14:textId="2018063A" w:rsidTr="004B3E02">
        <w:tc>
          <w:tcPr>
            <w:tcW w:w="1200" w:type="dxa"/>
            <w:shd w:val="clear" w:color="auto" w:fill="D9D9D9"/>
          </w:tcPr>
          <w:p w14:paraId="62CC2306" w14:textId="77777777" w:rsidR="004B3E02" w:rsidRDefault="004B3E02">
            <w:pPr>
              <w:pStyle w:val="PleaseReviewReport0"/>
              <w:jc w:val="center"/>
            </w:pPr>
            <w:r>
              <w:t>632</w:t>
            </w:r>
          </w:p>
        </w:tc>
        <w:tc>
          <w:tcPr>
            <w:tcW w:w="661" w:type="dxa"/>
            <w:shd w:val="clear" w:color="auto" w:fill="D9D9D9"/>
          </w:tcPr>
          <w:p w14:paraId="62CC2307" w14:textId="77777777" w:rsidR="004B3E02" w:rsidRDefault="004B3E02">
            <w:pPr>
              <w:pStyle w:val="PleaseReviewReport0"/>
              <w:jc w:val="center"/>
            </w:pPr>
            <w:r>
              <w:t>558</w:t>
            </w:r>
          </w:p>
        </w:tc>
        <w:tc>
          <w:tcPr>
            <w:tcW w:w="3179" w:type="dxa"/>
            <w:shd w:val="clear" w:color="auto" w:fill="D9D9D9"/>
          </w:tcPr>
          <w:p w14:paraId="62CC2308" w14:textId="77777777" w:rsidR="004B3E02" w:rsidRDefault="004B3E02">
            <w:pPr>
              <w:pStyle w:val="PleaseReviewReport0"/>
            </w:pPr>
            <w:r>
              <w:rPr>
                <w:lang w:val="pt-BR" w:eastAsia="pt-BR"/>
              </w:rPr>
              <w:drawing>
                <wp:inline distT="0" distB="0" distL="0" distR="0" wp14:anchorId="62CC2362" wp14:editId="62CC2363">
                  <wp:extent cx="209550" cy="190500"/>
                  <wp:effectExtent l="19050" t="0" r="0" b="0"/>
                  <wp:docPr id="36"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box.gif"/>
                          <pic:cNvPicPr/>
                        </pic:nvPicPr>
                        <pic:blipFill>
                          <a:blip r:embed="rId13" cstate="print"/>
                          <a:stretch>
                            <a:fillRect/>
                          </a:stretch>
                        </pic:blipFill>
                        <pic:spPr>
                          <a:xfrm>
                            <a:off x="0" y="0"/>
                            <a:ext cx="209550" cy="190500"/>
                          </a:xfrm>
                          <a:prstGeom prst="rect">
                            <a:avLst/>
                          </a:prstGeom>
                        </pic:spPr>
                      </pic:pic>
                    </a:graphicData>
                  </a:graphic>
                </wp:inline>
              </w:drawing>
            </w:r>
            <w:r>
              <w:rPr>
                <w:rFonts w:ascii="Times New Roman" w:hAnsi="Times New Roman" w:cs="Times New Roman"/>
                <w:b/>
                <w:bCs/>
                <w:sz w:val="24"/>
                <w:szCs w:val="24"/>
              </w:rPr>
              <w:t xml:space="preserve">APPENDIX 1: Bunches, hands and clusters of </w:t>
            </w:r>
            <w:r>
              <w:rPr>
                <w:rFonts w:ascii="Times New Roman" w:hAnsi="Times New Roman" w:cs="Times New Roman"/>
                <w:b/>
                <w:bCs/>
                <w:i/>
                <w:sz w:val="24"/>
                <w:szCs w:val="24"/>
              </w:rPr>
              <w:t>Musa</w:t>
            </w:r>
            <w:r>
              <w:rPr>
                <w:rFonts w:ascii="Times New Roman" w:hAnsi="Times New Roman" w:cs="Times New Roman"/>
                <w:b/>
                <w:bCs/>
                <w:sz w:val="24"/>
                <w:szCs w:val="24"/>
              </w:rPr>
              <w:t xml:space="preserve"> spp.</w:t>
            </w:r>
          </w:p>
        </w:tc>
        <w:tc>
          <w:tcPr>
            <w:tcW w:w="540" w:type="dxa"/>
            <w:shd w:val="clear" w:color="auto" w:fill="D9D9D9"/>
          </w:tcPr>
          <w:p w14:paraId="62CC2309" w14:textId="77777777" w:rsidR="004B3E02" w:rsidRDefault="004B3E02">
            <w:pPr>
              <w:pStyle w:val="PleaseReviewReport0"/>
              <w:jc w:val="center"/>
            </w:pPr>
            <w:r>
              <w:t>C</w:t>
            </w:r>
          </w:p>
        </w:tc>
        <w:tc>
          <w:tcPr>
            <w:tcW w:w="6120" w:type="dxa"/>
            <w:shd w:val="clear" w:color="auto" w:fill="D9D9D9"/>
          </w:tcPr>
          <w:p w14:paraId="62CC230A" w14:textId="77777777" w:rsidR="004B3E02" w:rsidRDefault="004B3E02">
            <w:pPr>
              <w:pStyle w:val="PleaseReviewReport0"/>
            </w:pPr>
            <w:r>
              <w:rPr>
                <w:b/>
              </w:rPr>
              <w:t>PPPO </w:t>
            </w:r>
            <w:r>
              <w:br/>
              <w:t>Include a picture of a 'single' as 'singles' are included in the text.</w:t>
            </w:r>
          </w:p>
          <w:p w14:paraId="62CC230B" w14:textId="77777777" w:rsidR="004B3E02" w:rsidRDefault="004B3E02">
            <w:pPr>
              <w:pStyle w:val="PleaseReviewReport0"/>
            </w:pPr>
            <w:r>
              <w:rPr>
                <w:i/>
              </w:rPr>
              <w:t>Category : SUBSTANTIVE </w:t>
            </w:r>
          </w:p>
        </w:tc>
        <w:tc>
          <w:tcPr>
            <w:tcW w:w="3870" w:type="dxa"/>
            <w:shd w:val="clear" w:color="auto" w:fill="D9D9D9"/>
          </w:tcPr>
          <w:p w14:paraId="37482F01" w14:textId="77777777" w:rsidR="004B3E02" w:rsidRDefault="00B21097">
            <w:pPr>
              <w:pStyle w:val="PleaseReviewReport0"/>
              <w:rPr>
                <w:b/>
              </w:rPr>
            </w:pPr>
            <w:r>
              <w:rPr>
                <w:b/>
              </w:rPr>
              <w:t>MODIFIED</w:t>
            </w:r>
          </w:p>
          <w:p w14:paraId="54B39145" w14:textId="1D20A161" w:rsidR="00B21097" w:rsidRDefault="00B21097" w:rsidP="00637CFB">
            <w:pPr>
              <w:pStyle w:val="PleaseReviewReport0"/>
              <w:rPr>
                <w:b/>
              </w:rPr>
            </w:pPr>
            <w:r w:rsidRPr="00B21097">
              <w:t xml:space="preserve">Figure 3. </w:t>
            </w:r>
            <w:r w:rsidR="00637CFB">
              <w:t>Part of hands</w:t>
            </w:r>
            <w:r w:rsidRPr="00B21097">
              <w:t xml:space="preserve"> with singles </w:t>
            </w:r>
            <w:r w:rsidR="00637CFB">
              <w:t xml:space="preserve">fingers </w:t>
            </w:r>
            <w:r w:rsidRPr="00B21097">
              <w:t xml:space="preserve">of </w:t>
            </w:r>
            <w:r w:rsidRPr="00B21097">
              <w:rPr>
                <w:i/>
              </w:rPr>
              <w:t>Musa</w:t>
            </w:r>
            <w:r w:rsidRPr="00B21097">
              <w:t xml:space="preserve"> spp</w:t>
            </w:r>
            <w:r>
              <w:rPr>
                <w:b/>
              </w:rPr>
              <w:t>.</w:t>
            </w:r>
          </w:p>
        </w:tc>
      </w:tr>
      <w:tr w:rsidR="004B3E02" w14:paraId="62CC2313" w14:textId="697F24E3" w:rsidTr="004B3E02">
        <w:tc>
          <w:tcPr>
            <w:tcW w:w="1200" w:type="dxa"/>
          </w:tcPr>
          <w:p w14:paraId="62CC230D" w14:textId="67400CD5" w:rsidR="004B3E02" w:rsidRDefault="004B3E02">
            <w:pPr>
              <w:pStyle w:val="PleaseReviewReport0"/>
              <w:jc w:val="center"/>
            </w:pPr>
            <w:r>
              <w:t>633</w:t>
            </w:r>
          </w:p>
        </w:tc>
        <w:tc>
          <w:tcPr>
            <w:tcW w:w="661" w:type="dxa"/>
          </w:tcPr>
          <w:p w14:paraId="62CC230E" w14:textId="77777777" w:rsidR="004B3E02" w:rsidRDefault="004B3E02">
            <w:pPr>
              <w:pStyle w:val="PleaseReviewReport0"/>
              <w:jc w:val="center"/>
            </w:pPr>
            <w:r>
              <w:t>559</w:t>
            </w:r>
          </w:p>
        </w:tc>
        <w:tc>
          <w:tcPr>
            <w:tcW w:w="3179" w:type="dxa"/>
          </w:tcPr>
          <w:p w14:paraId="62CC230F" w14:textId="77777777" w:rsidR="004B3E02" w:rsidRDefault="004B3E02">
            <w:pPr>
              <w:pStyle w:val="PleaseReviewReport0"/>
            </w:pPr>
            <w:r>
              <w:rPr>
                <w:rFonts w:ascii="Arial" w:hAnsi="Arial" w:cs="Arial"/>
                <w:b/>
                <w:bCs/>
                <w:sz w:val="18"/>
                <w:szCs w:val="18"/>
                <w:highlight w:val="cyan"/>
              </w:rPr>
              <w:t>Figure 1.</w:t>
            </w:r>
            <w:r>
              <w:rPr>
                <w:rFonts w:ascii="Arial" w:hAnsi="Arial" w:cs="Arial"/>
                <w:sz w:val="18"/>
                <w:szCs w:val="18"/>
                <w:highlight w:val="cyan"/>
              </w:rPr>
              <w:t> Bunches of </w:t>
            </w:r>
            <w:r>
              <w:rPr>
                <w:rFonts w:ascii="Arial" w:hAnsi="Arial" w:cs="Arial"/>
                <w:i/>
                <w:sz w:val="18"/>
                <w:szCs w:val="18"/>
                <w:highlight w:val="cyan"/>
              </w:rPr>
              <w:t>Musa</w:t>
            </w:r>
            <w:r>
              <w:rPr>
                <w:rFonts w:ascii="Arial" w:hAnsi="Arial" w:cs="Arial"/>
                <w:sz w:val="18"/>
                <w:szCs w:val="18"/>
                <w:highlight w:val="cyan"/>
              </w:rPr>
              <w:t> spp.</w:t>
            </w:r>
          </w:p>
        </w:tc>
        <w:tc>
          <w:tcPr>
            <w:tcW w:w="540" w:type="dxa"/>
          </w:tcPr>
          <w:p w14:paraId="62CC2310" w14:textId="77777777" w:rsidR="004B3E02" w:rsidRDefault="004B3E02">
            <w:pPr>
              <w:pStyle w:val="PleaseReviewReport0"/>
              <w:jc w:val="center"/>
            </w:pPr>
            <w:r>
              <w:t>C</w:t>
            </w:r>
          </w:p>
        </w:tc>
        <w:tc>
          <w:tcPr>
            <w:tcW w:w="6120" w:type="dxa"/>
          </w:tcPr>
          <w:p w14:paraId="62CC2311" w14:textId="77777777" w:rsidR="004B3E02" w:rsidRDefault="004B3E02">
            <w:pPr>
              <w:pStyle w:val="PleaseReviewReport0"/>
            </w:pPr>
            <w:r>
              <w:rPr>
                <w:b/>
              </w:rPr>
              <w:t>EPPO </w:t>
            </w:r>
            <w:r>
              <w:br/>
              <w:t>Change to font size 8.</w:t>
            </w:r>
          </w:p>
          <w:p w14:paraId="62CC2312" w14:textId="77777777" w:rsidR="004B3E02" w:rsidRDefault="004B3E02">
            <w:pPr>
              <w:pStyle w:val="PleaseReviewReport0"/>
            </w:pPr>
            <w:r>
              <w:rPr>
                <w:i/>
              </w:rPr>
              <w:t>Category : EDITORIAL </w:t>
            </w:r>
          </w:p>
        </w:tc>
        <w:tc>
          <w:tcPr>
            <w:tcW w:w="3870" w:type="dxa"/>
          </w:tcPr>
          <w:p w14:paraId="4DB6F9B9" w14:textId="36B9816F" w:rsidR="004B3E02" w:rsidRDefault="00B21097">
            <w:pPr>
              <w:pStyle w:val="PleaseReviewReport0"/>
              <w:rPr>
                <w:b/>
              </w:rPr>
            </w:pPr>
            <w:r>
              <w:rPr>
                <w:b/>
              </w:rPr>
              <w:t>INCORPORATED</w:t>
            </w:r>
          </w:p>
        </w:tc>
      </w:tr>
      <w:tr w:rsidR="004B3E02" w14:paraId="62CC231A" w14:textId="6CD9EB32" w:rsidTr="004B3E02">
        <w:tc>
          <w:tcPr>
            <w:tcW w:w="1200" w:type="dxa"/>
            <w:shd w:val="clear" w:color="auto" w:fill="D9D9D9"/>
          </w:tcPr>
          <w:p w14:paraId="62CC2314" w14:textId="77777777" w:rsidR="004B3E02" w:rsidRDefault="004B3E02">
            <w:pPr>
              <w:pStyle w:val="PleaseReviewReport0"/>
              <w:jc w:val="center"/>
            </w:pPr>
            <w:r>
              <w:t>634</w:t>
            </w:r>
          </w:p>
        </w:tc>
        <w:tc>
          <w:tcPr>
            <w:tcW w:w="661" w:type="dxa"/>
            <w:shd w:val="clear" w:color="auto" w:fill="D9D9D9"/>
          </w:tcPr>
          <w:p w14:paraId="62CC2315" w14:textId="77777777" w:rsidR="004B3E02" w:rsidRDefault="004B3E02">
            <w:pPr>
              <w:pStyle w:val="PleaseReviewReport0"/>
              <w:jc w:val="center"/>
            </w:pPr>
            <w:r>
              <w:t>563</w:t>
            </w:r>
          </w:p>
        </w:tc>
        <w:tc>
          <w:tcPr>
            <w:tcW w:w="3179" w:type="dxa"/>
            <w:shd w:val="clear" w:color="auto" w:fill="D9D9D9"/>
          </w:tcPr>
          <w:p w14:paraId="62CC2316" w14:textId="77777777" w:rsidR="004B3E02" w:rsidRDefault="004B3E02">
            <w:pPr>
              <w:pStyle w:val="PleaseReviewReport0"/>
            </w:pPr>
            <w:r>
              <w:rPr>
                <w:rFonts w:ascii="Arial" w:hAnsi="Arial" w:cs="Arial"/>
                <w:b/>
                <w:bCs/>
              </w:rPr>
              <w:t>Figure 3.</w:t>
            </w:r>
            <w:r>
              <w:rPr>
                <w:rFonts w:ascii="Arial" w:hAnsi="Arial" w:cs="Arial"/>
              </w:rPr>
              <w:t xml:space="preserve"> Clusters (parts of hands) of </w:t>
            </w:r>
            <w:r>
              <w:rPr>
                <w:rFonts w:ascii="Arial" w:hAnsi="Arial" w:cs="Arial"/>
                <w:i/>
              </w:rPr>
              <w:t>Musa</w:t>
            </w:r>
            <w:r>
              <w:rPr>
                <w:rFonts w:ascii="Arial" w:hAnsi="Arial" w:cs="Arial"/>
              </w:rPr>
              <w:t xml:space="preserve"> spp</w:t>
            </w:r>
            <w:r>
              <w:rPr>
                <w:rFonts w:ascii="Arial" w:hAnsi="Arial" w:cs="Arial"/>
                <w:color w:val="FF00FF"/>
                <w:u w:val="single"/>
              </w:rPr>
              <w:t>.</w:t>
            </w:r>
          </w:p>
        </w:tc>
        <w:tc>
          <w:tcPr>
            <w:tcW w:w="540" w:type="dxa"/>
            <w:shd w:val="clear" w:color="auto" w:fill="D9D9D9"/>
          </w:tcPr>
          <w:p w14:paraId="62CC2317" w14:textId="77777777" w:rsidR="004B3E02" w:rsidRDefault="004B3E02">
            <w:pPr>
              <w:pStyle w:val="PleaseReviewReport0"/>
              <w:jc w:val="center"/>
            </w:pPr>
            <w:r>
              <w:t>P</w:t>
            </w:r>
          </w:p>
        </w:tc>
        <w:tc>
          <w:tcPr>
            <w:tcW w:w="6120" w:type="dxa"/>
            <w:shd w:val="clear" w:color="auto" w:fill="D9D9D9"/>
          </w:tcPr>
          <w:p w14:paraId="62CC2318" w14:textId="77777777" w:rsidR="004B3E02" w:rsidRDefault="004B3E02">
            <w:pPr>
              <w:pStyle w:val="PleaseReviewReport0"/>
            </w:pPr>
            <w:r>
              <w:rPr>
                <w:b/>
              </w:rPr>
              <w:t>EPPO </w:t>
            </w:r>
            <w:r>
              <w:br/>
              <w:t>Added a full stop at the end of spp.</w:t>
            </w:r>
          </w:p>
          <w:p w14:paraId="62CC2319" w14:textId="77777777" w:rsidR="004B3E02" w:rsidRDefault="004B3E02">
            <w:pPr>
              <w:pStyle w:val="PleaseReviewReport0"/>
            </w:pPr>
            <w:r>
              <w:rPr>
                <w:i/>
              </w:rPr>
              <w:t>Category : EDITORIAL </w:t>
            </w:r>
          </w:p>
        </w:tc>
        <w:tc>
          <w:tcPr>
            <w:tcW w:w="3870" w:type="dxa"/>
            <w:shd w:val="clear" w:color="auto" w:fill="D9D9D9"/>
          </w:tcPr>
          <w:p w14:paraId="7F20CBE8" w14:textId="05A75F03" w:rsidR="004B3E02" w:rsidRDefault="00B21097">
            <w:pPr>
              <w:pStyle w:val="PleaseReviewReport0"/>
              <w:rPr>
                <w:b/>
              </w:rPr>
            </w:pPr>
            <w:r>
              <w:rPr>
                <w:b/>
              </w:rPr>
              <w:t>INCORPORATED</w:t>
            </w:r>
          </w:p>
        </w:tc>
      </w:tr>
    </w:tbl>
    <w:p w14:paraId="62CC231B" w14:textId="1D3514A5" w:rsidR="00A3764D" w:rsidRDefault="00A3764D">
      <w:pPr>
        <w:pStyle w:val="Normal1633"/>
      </w:pPr>
    </w:p>
    <w:sectPr w:rsidR="00A3764D" w:rsidSect="00F02DCB">
      <w:headerReference w:type="even" r:id="rId14"/>
      <w:headerReference w:type="default" r:id="rId15"/>
      <w:footerReference w:type="even" r:id="rId16"/>
      <w:footerReference w:type="default" r:id="rId17"/>
      <w:headerReference w:type="first" r:id="rId18"/>
      <w:footerReference w:type="first" r:id="rId19"/>
      <w:pgSz w:w="16839" w:h="11907" w:orient="landscape" w:code="9"/>
      <w:pgMar w:top="720" w:right="720" w:bottom="720" w:left="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648D7" w14:textId="77777777" w:rsidR="00C30976" w:rsidRDefault="00C30976" w:rsidP="003F5434">
      <w:r>
        <w:separator/>
      </w:r>
    </w:p>
  </w:endnote>
  <w:endnote w:type="continuationSeparator" w:id="0">
    <w:p w14:paraId="2C47BD23" w14:textId="77777777" w:rsidR="00C30976" w:rsidRDefault="00C30976" w:rsidP="003F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142F0" w14:textId="0A3E7938" w:rsidR="008A45D0" w:rsidRDefault="008A45D0" w:rsidP="00D972AA">
    <w:pPr>
      <w:pStyle w:val="IPPFooter"/>
      <w:jc w:val="both"/>
    </w:pPr>
    <w:r w:rsidRPr="007C2263">
      <w:rPr>
        <w:rFonts w:cs="Arial"/>
        <w:szCs w:val="18"/>
        <w:lang w:val="en-GB"/>
      </w:rPr>
      <w:t xml:space="preserve">Page </w:t>
    </w:r>
    <w:r w:rsidRPr="007C2263">
      <w:rPr>
        <w:rFonts w:cs="Arial"/>
        <w:szCs w:val="18"/>
        <w:lang w:val="en-GB"/>
      </w:rPr>
      <w:fldChar w:fldCharType="begin"/>
    </w:r>
    <w:r w:rsidRPr="007C2263">
      <w:rPr>
        <w:rFonts w:cs="Arial"/>
        <w:szCs w:val="18"/>
        <w:lang w:val="en-GB"/>
      </w:rPr>
      <w:instrText xml:space="preserve"> PAGE </w:instrText>
    </w:r>
    <w:r w:rsidRPr="007C2263">
      <w:rPr>
        <w:rFonts w:cs="Arial"/>
        <w:szCs w:val="18"/>
        <w:lang w:val="en-GB"/>
      </w:rPr>
      <w:fldChar w:fldCharType="separate"/>
    </w:r>
    <w:r w:rsidR="00CA279F">
      <w:rPr>
        <w:rFonts w:cs="Arial"/>
        <w:noProof/>
        <w:szCs w:val="18"/>
        <w:lang w:val="en-GB"/>
      </w:rPr>
      <w:t>166</w:t>
    </w:r>
    <w:r w:rsidRPr="007C2263">
      <w:rPr>
        <w:rFonts w:cs="Arial"/>
        <w:szCs w:val="18"/>
        <w:lang w:val="en-GB"/>
      </w:rPr>
      <w:fldChar w:fldCharType="end"/>
    </w:r>
    <w:r w:rsidRPr="007C2263">
      <w:rPr>
        <w:rFonts w:cs="Arial"/>
        <w:szCs w:val="18"/>
        <w:lang w:val="en-GB"/>
      </w:rPr>
      <w:t xml:space="preserve"> of </w:t>
    </w:r>
    <w:r w:rsidRPr="007C2263">
      <w:rPr>
        <w:rFonts w:cs="Arial"/>
        <w:szCs w:val="18"/>
        <w:lang w:val="en-GB"/>
      </w:rPr>
      <w:fldChar w:fldCharType="begin"/>
    </w:r>
    <w:r w:rsidRPr="007C2263">
      <w:rPr>
        <w:rFonts w:cs="Arial"/>
        <w:szCs w:val="18"/>
        <w:lang w:val="en-GB"/>
      </w:rPr>
      <w:instrText xml:space="preserve"> NUMPAGES  </w:instrText>
    </w:r>
    <w:r w:rsidRPr="007C2263">
      <w:rPr>
        <w:rFonts w:cs="Arial"/>
        <w:szCs w:val="18"/>
        <w:lang w:val="en-GB"/>
      </w:rPr>
      <w:fldChar w:fldCharType="separate"/>
    </w:r>
    <w:r w:rsidR="00CA279F">
      <w:rPr>
        <w:rFonts w:cs="Arial"/>
        <w:noProof/>
        <w:szCs w:val="18"/>
        <w:lang w:val="en-GB"/>
      </w:rPr>
      <w:t>215</w:t>
    </w:r>
    <w:r w:rsidRPr="007C2263">
      <w:rPr>
        <w:rFonts w:cs="Arial"/>
        <w:szCs w:val="18"/>
        <w:lang w:val="en-GB"/>
      </w:rPr>
      <w:fldChar w:fldCharType="end"/>
    </w:r>
    <w:r w:rsidRPr="007C2263">
      <w:rPr>
        <w:rFonts w:cs="Arial"/>
        <w:szCs w:val="18"/>
        <w:lang w:val="en-GB"/>
      </w:rPr>
      <w:tab/>
    </w:r>
    <w:r>
      <w:rPr>
        <w:rFonts w:cs="Arial"/>
        <w:szCs w:val="18"/>
        <w:lang w:val="en-GB"/>
      </w:rPr>
      <w:tab/>
    </w:r>
    <w:r>
      <w:rPr>
        <w:rFonts w:cs="Arial"/>
        <w:szCs w:val="18"/>
        <w:lang w:val="en-GB"/>
      </w:rPr>
      <w:tab/>
    </w:r>
    <w:r>
      <w:rPr>
        <w:rFonts w:cs="Arial"/>
        <w:szCs w:val="18"/>
        <w:lang w:val="en-GB"/>
      </w:rPr>
      <w:tab/>
    </w:r>
    <w:r>
      <w:rPr>
        <w:rFonts w:cs="Arial"/>
        <w:szCs w:val="18"/>
        <w:lang w:val="en-GB"/>
      </w:rPr>
      <w:tab/>
      <w:t xml:space="preserve">      </w:t>
    </w:r>
    <w:r w:rsidRPr="007C2263">
      <w:rPr>
        <w:lang w:val="en-GB"/>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B2A08" w14:textId="3B4ED470" w:rsidR="008A45D0" w:rsidRDefault="008A45D0" w:rsidP="00974318">
    <w:pPr>
      <w:pStyle w:val="IPPFooter"/>
      <w:jc w:val="both"/>
    </w:pPr>
    <w:r w:rsidRPr="0042537A">
      <w:rPr>
        <w:lang w:val="en-GB"/>
      </w:rPr>
      <w:t>International Plant Protection Convention</w:t>
    </w:r>
    <w:r w:rsidRPr="0042537A">
      <w:rPr>
        <w:rFonts w:cs="Arial"/>
        <w:szCs w:val="18"/>
        <w:lang w:val="en-GB"/>
      </w:rPr>
      <w:t xml:space="preserve"> </w:t>
    </w:r>
    <w:r w:rsidRPr="0042537A">
      <w:rPr>
        <w:rFonts w:cs="Arial"/>
        <w:szCs w:val="18"/>
        <w:lang w:val="en-GB"/>
      </w:rPr>
      <w:tab/>
    </w:r>
    <w:r>
      <w:rPr>
        <w:rFonts w:cs="Arial"/>
        <w:szCs w:val="18"/>
        <w:lang w:val="en-GB"/>
      </w:rPr>
      <w:tab/>
    </w:r>
    <w:r>
      <w:rPr>
        <w:rFonts w:cs="Arial"/>
        <w:szCs w:val="18"/>
        <w:lang w:val="en-GB"/>
      </w:rPr>
      <w:tab/>
    </w:r>
    <w:r>
      <w:rPr>
        <w:rFonts w:cs="Arial"/>
        <w:szCs w:val="18"/>
        <w:lang w:val="en-GB"/>
      </w:rPr>
      <w:tab/>
    </w:r>
    <w:r>
      <w:rPr>
        <w:rFonts w:cs="Arial"/>
        <w:szCs w:val="18"/>
        <w:lang w:val="en-GB"/>
      </w:rPr>
      <w:tab/>
    </w:r>
    <w:r>
      <w:rPr>
        <w:rFonts w:cs="Arial"/>
        <w:szCs w:val="18"/>
        <w:lang w:val="en-GB"/>
      </w:rPr>
      <w:tab/>
    </w:r>
    <w:r>
      <w:rPr>
        <w:rFonts w:cs="Arial"/>
        <w:szCs w:val="18"/>
        <w:lang w:val="en-GB"/>
      </w:rPr>
      <w:tab/>
      <w:t xml:space="preserve">         </w:t>
    </w:r>
    <w:r w:rsidRPr="0042537A">
      <w:rPr>
        <w:rFonts w:cs="Arial"/>
        <w:szCs w:val="18"/>
        <w:lang w:val="en-GB"/>
      </w:rPr>
      <w:t xml:space="preserve">Page </w:t>
    </w:r>
    <w:r w:rsidRPr="0042537A">
      <w:rPr>
        <w:rFonts w:cs="Arial"/>
        <w:szCs w:val="18"/>
        <w:lang w:val="en-GB"/>
      </w:rPr>
      <w:fldChar w:fldCharType="begin"/>
    </w:r>
    <w:r w:rsidRPr="0042537A">
      <w:rPr>
        <w:rFonts w:cs="Arial"/>
        <w:szCs w:val="18"/>
        <w:lang w:val="en-GB"/>
      </w:rPr>
      <w:instrText xml:space="preserve"> PAGE </w:instrText>
    </w:r>
    <w:r w:rsidRPr="0042537A">
      <w:rPr>
        <w:rFonts w:cs="Arial"/>
        <w:szCs w:val="18"/>
        <w:lang w:val="en-GB"/>
      </w:rPr>
      <w:fldChar w:fldCharType="separate"/>
    </w:r>
    <w:r w:rsidR="00CA279F">
      <w:rPr>
        <w:rFonts w:cs="Arial"/>
        <w:noProof/>
        <w:szCs w:val="18"/>
        <w:lang w:val="en-GB"/>
      </w:rPr>
      <w:t>165</w:t>
    </w:r>
    <w:r w:rsidRPr="0042537A">
      <w:rPr>
        <w:rFonts w:cs="Arial"/>
        <w:szCs w:val="18"/>
        <w:lang w:val="en-GB"/>
      </w:rPr>
      <w:fldChar w:fldCharType="end"/>
    </w:r>
    <w:r w:rsidRPr="0042537A">
      <w:rPr>
        <w:rFonts w:cs="Arial"/>
        <w:szCs w:val="18"/>
        <w:lang w:val="en-GB"/>
      </w:rPr>
      <w:t xml:space="preserve"> of </w:t>
    </w:r>
    <w:r w:rsidRPr="0042537A">
      <w:rPr>
        <w:rFonts w:cs="Arial"/>
        <w:szCs w:val="18"/>
        <w:lang w:val="en-GB"/>
      </w:rPr>
      <w:fldChar w:fldCharType="begin"/>
    </w:r>
    <w:r w:rsidRPr="0042537A">
      <w:rPr>
        <w:rFonts w:cs="Arial"/>
        <w:szCs w:val="18"/>
        <w:lang w:val="en-GB"/>
      </w:rPr>
      <w:instrText>NUMPAGES</w:instrText>
    </w:r>
    <w:r w:rsidRPr="0042537A">
      <w:rPr>
        <w:rFonts w:cs="Arial"/>
        <w:szCs w:val="18"/>
        <w:lang w:val="en-GB"/>
      </w:rPr>
      <w:fldChar w:fldCharType="separate"/>
    </w:r>
    <w:r w:rsidR="00CA279F">
      <w:rPr>
        <w:rFonts w:cs="Arial"/>
        <w:noProof/>
        <w:szCs w:val="18"/>
        <w:lang w:val="en-GB"/>
      </w:rPr>
      <w:t>215</w:t>
    </w:r>
    <w:r w:rsidRPr="0042537A">
      <w:rPr>
        <w:rFonts w:cs="Arial"/>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39F4" w14:textId="6FEFDF8E" w:rsidR="008A45D0" w:rsidRPr="00F02DCB" w:rsidRDefault="008A45D0" w:rsidP="00F02DCB">
    <w:pPr>
      <w:pStyle w:val="IPPFooter"/>
      <w:jc w:val="both"/>
      <w:rPr>
        <w:rFonts w:cs="Arial"/>
        <w:szCs w:val="18"/>
        <w:lang w:val="en-GB"/>
      </w:rPr>
    </w:pPr>
    <w:r w:rsidRPr="00D80C83">
      <w:rPr>
        <w:lang w:val="en-GB"/>
      </w:rPr>
      <w:t>International Plant Protection Convention</w:t>
    </w:r>
    <w:r w:rsidRPr="00D80C83">
      <w:rPr>
        <w:rFonts w:cs="Arial"/>
        <w:szCs w:val="18"/>
        <w:lang w:val="en-GB"/>
      </w:rPr>
      <w:t xml:space="preserve"> </w:t>
    </w:r>
    <w:r w:rsidRPr="00D80C83">
      <w:rPr>
        <w:rFonts w:cs="Arial"/>
        <w:szCs w:val="18"/>
        <w:lang w:val="en-GB"/>
      </w:rPr>
      <w:tab/>
    </w:r>
    <w:r>
      <w:rPr>
        <w:rFonts w:cs="Arial"/>
        <w:szCs w:val="18"/>
        <w:lang w:val="en-GB"/>
      </w:rPr>
      <w:tab/>
    </w:r>
    <w:r>
      <w:rPr>
        <w:rFonts w:cs="Arial"/>
        <w:szCs w:val="18"/>
        <w:lang w:val="en-GB"/>
      </w:rPr>
      <w:tab/>
    </w:r>
    <w:r>
      <w:rPr>
        <w:rFonts w:cs="Arial"/>
        <w:szCs w:val="18"/>
        <w:lang w:val="en-GB"/>
      </w:rPr>
      <w:tab/>
    </w:r>
    <w:r>
      <w:rPr>
        <w:rFonts w:cs="Arial"/>
        <w:szCs w:val="18"/>
        <w:lang w:val="en-GB"/>
      </w:rPr>
      <w:tab/>
    </w:r>
    <w:r>
      <w:rPr>
        <w:rFonts w:cs="Arial"/>
        <w:szCs w:val="18"/>
        <w:lang w:val="en-GB"/>
      </w:rPr>
      <w:tab/>
    </w:r>
    <w:r>
      <w:rPr>
        <w:rFonts w:cs="Arial"/>
        <w:szCs w:val="18"/>
        <w:lang w:val="en-GB"/>
      </w:rPr>
      <w:tab/>
      <w:t xml:space="preserve">              </w:t>
    </w:r>
    <w:r>
      <w:rPr>
        <w:rFonts w:cs="Arial"/>
        <w:szCs w:val="18"/>
        <w:lang w:val="en-GB"/>
      </w:rPr>
      <w:tab/>
    </w:r>
    <w:r w:rsidRPr="00D80C83">
      <w:rPr>
        <w:rFonts w:cs="Arial"/>
        <w:szCs w:val="18"/>
        <w:lang w:val="en-GB"/>
      </w:rPr>
      <w:t xml:space="preserve">Page </w:t>
    </w:r>
    <w:r w:rsidRPr="00D80C83">
      <w:rPr>
        <w:rFonts w:cs="Arial"/>
        <w:szCs w:val="18"/>
        <w:lang w:val="en-GB"/>
      </w:rPr>
      <w:fldChar w:fldCharType="begin"/>
    </w:r>
    <w:r w:rsidRPr="00D80C83">
      <w:rPr>
        <w:rFonts w:cs="Arial"/>
        <w:szCs w:val="18"/>
        <w:lang w:val="en-GB"/>
      </w:rPr>
      <w:instrText xml:space="preserve"> PAGE </w:instrText>
    </w:r>
    <w:r w:rsidRPr="00D80C83">
      <w:rPr>
        <w:rFonts w:cs="Arial"/>
        <w:szCs w:val="18"/>
        <w:lang w:val="en-GB"/>
      </w:rPr>
      <w:fldChar w:fldCharType="separate"/>
    </w:r>
    <w:r w:rsidR="00414A74">
      <w:rPr>
        <w:rFonts w:cs="Arial"/>
        <w:noProof/>
        <w:szCs w:val="18"/>
        <w:lang w:val="en-GB"/>
      </w:rPr>
      <w:t>1</w:t>
    </w:r>
    <w:r w:rsidRPr="00D80C83">
      <w:rPr>
        <w:rFonts w:cs="Arial"/>
        <w:szCs w:val="18"/>
        <w:lang w:val="en-GB"/>
      </w:rPr>
      <w:fldChar w:fldCharType="end"/>
    </w:r>
    <w:r w:rsidRPr="00D80C83">
      <w:rPr>
        <w:rFonts w:cs="Arial"/>
        <w:szCs w:val="18"/>
        <w:lang w:val="en-GB"/>
      </w:rPr>
      <w:t xml:space="preserve"> of </w:t>
    </w:r>
    <w:r w:rsidRPr="00D80C83">
      <w:rPr>
        <w:rFonts w:cs="Arial"/>
        <w:szCs w:val="18"/>
        <w:lang w:val="en-GB"/>
      </w:rPr>
      <w:fldChar w:fldCharType="begin"/>
    </w:r>
    <w:r w:rsidRPr="00D80C83">
      <w:rPr>
        <w:rFonts w:cs="Arial"/>
        <w:szCs w:val="18"/>
        <w:lang w:val="en-GB"/>
      </w:rPr>
      <w:instrText>NUMPAGES</w:instrText>
    </w:r>
    <w:r w:rsidRPr="00D80C83">
      <w:rPr>
        <w:rFonts w:cs="Arial"/>
        <w:szCs w:val="18"/>
        <w:lang w:val="en-GB"/>
      </w:rPr>
      <w:fldChar w:fldCharType="separate"/>
    </w:r>
    <w:r w:rsidR="00414A74">
      <w:rPr>
        <w:rFonts w:cs="Arial"/>
        <w:noProof/>
        <w:szCs w:val="18"/>
        <w:lang w:val="en-GB"/>
      </w:rPr>
      <w:t>215</w:t>
    </w:r>
    <w:r w:rsidRPr="00D80C83">
      <w:rPr>
        <w:rFonts w:cs="Arial"/>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42290" w14:textId="77777777" w:rsidR="00C30976" w:rsidRDefault="00C30976" w:rsidP="003F5434">
      <w:r>
        <w:separator/>
      </w:r>
    </w:p>
  </w:footnote>
  <w:footnote w:type="continuationSeparator" w:id="0">
    <w:p w14:paraId="04241CE9" w14:textId="77777777" w:rsidR="00C30976" w:rsidRDefault="00C30976" w:rsidP="003F5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44B5D" w14:textId="426D764A" w:rsidR="008A45D0" w:rsidRPr="00F37201" w:rsidRDefault="00722518" w:rsidP="00F37201">
    <w:pPr>
      <w:pStyle w:val="IPPHeader"/>
    </w:pPr>
    <w:r w:rsidRPr="00722518">
      <w:rPr>
        <w:lang w:val="en-GB"/>
      </w:rPr>
      <w:t>12_TPCS_2025_Dec</w:t>
    </w:r>
    <w:r w:rsidRPr="00722518">
      <w:rPr>
        <w:lang w:val="en-GB"/>
      </w:rPr>
      <w:tab/>
      <w:t> (4.2)                                                                                              Compiled comments for draft annex </w:t>
    </w:r>
    <w:proofErr w:type="gramStart"/>
    <w:r w:rsidRPr="00722518">
      <w:rPr>
        <w:lang w:val="en-GB"/>
      </w:rPr>
      <w:t>International</w:t>
    </w:r>
    <w:proofErr w:type="gramEnd"/>
    <w:r w:rsidRPr="00722518">
      <w:rPr>
        <w:lang w:val="en-GB"/>
      </w:rPr>
      <w:t> movement of fresh Musa spp. fruit to ISPM 46 (2023-028)</w:t>
    </w:r>
  </w:p>
  <w:p w14:paraId="15478ED5" w14:textId="5390A8B0" w:rsidR="008A45D0" w:rsidRPr="00834678" w:rsidRDefault="008A45D0" w:rsidP="00F372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2ECE8" w14:textId="7C34F336" w:rsidR="008A45D0" w:rsidRPr="00722518" w:rsidRDefault="00722518" w:rsidP="00722518">
    <w:pPr>
      <w:pStyle w:val="IPPHeader"/>
    </w:pPr>
    <w:r w:rsidRPr="00722518">
      <w:rPr>
        <w:lang w:val="en-GB"/>
      </w:rPr>
      <w:t>Compiled comments for draft annex </w:t>
    </w:r>
    <w:proofErr w:type="gramStart"/>
    <w:r w:rsidRPr="00722518">
      <w:rPr>
        <w:lang w:val="en-GB"/>
      </w:rPr>
      <w:t>International</w:t>
    </w:r>
    <w:proofErr w:type="gramEnd"/>
    <w:r w:rsidRPr="00722518">
      <w:rPr>
        <w:lang w:val="en-GB"/>
      </w:rPr>
      <w:t> movement of fresh Musa spp. fruit to ISPM 46 (2023-028)</w:t>
    </w:r>
    <w:r>
      <w:rPr>
        <w:lang w:val="en-GB"/>
      </w:rPr>
      <w:t xml:space="preserve"> </w:t>
    </w:r>
    <w:r>
      <w:rPr>
        <w:lang w:val="en-GB"/>
      </w:rPr>
      <w:tab/>
    </w:r>
    <w:r>
      <w:rPr>
        <w:lang w:val="en-GB"/>
      </w:rPr>
      <w:tab/>
    </w:r>
    <w:r>
      <w:rPr>
        <w:lang w:val="en-GB"/>
      </w:rPr>
      <w:tab/>
    </w:r>
    <w:r>
      <w:rPr>
        <w:lang w:val="en-GB"/>
      </w:rPr>
      <w:tab/>
    </w:r>
    <w:r>
      <w:rPr>
        <w:lang w:val="en-GB"/>
      </w:rPr>
      <w:tab/>
    </w:r>
    <w:r>
      <w:rPr>
        <w:lang w:val="en-GB"/>
      </w:rPr>
      <w:tab/>
    </w:r>
    <w:r>
      <w:rPr>
        <w:lang w:val="en-GB"/>
      </w:rPr>
      <w:tab/>
      <w:t xml:space="preserve">      </w:t>
    </w:r>
    <w:r w:rsidRPr="00722518">
      <w:rPr>
        <w:lang w:val="en-GB"/>
      </w:rPr>
      <w:t>12_TPCS_2025_Dec</w:t>
    </w:r>
    <w:r>
      <w:rPr>
        <w:lang w:val="en-GB"/>
      </w:rPr>
      <w:t xml:space="preserve"> </w:t>
    </w:r>
    <w:r w:rsidRPr="00722518">
      <w:rPr>
        <w:lang w:val="en-GB"/>
      </w:rPr>
      <w:t>(4.2)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5610F" w14:textId="565298B2" w:rsidR="00722518" w:rsidRPr="003603A0" w:rsidRDefault="00722518" w:rsidP="00722518">
    <w:pPr>
      <w:pStyle w:val="IPPHeader"/>
      <w:tabs>
        <w:tab w:val="clear" w:pos="1134"/>
      </w:tabs>
      <w:spacing w:before="240" w:after="0"/>
      <w:rPr>
        <w:lang w:val="pt-PT"/>
      </w:rPr>
    </w:pPr>
    <w:bookmarkStart w:id="0" w:name="_Hlk38796923"/>
    <w:bookmarkStart w:id="1" w:name="_Hlk38796924"/>
    <w:bookmarkStart w:id="2" w:name="_Hlk190251747"/>
    <w:bookmarkStart w:id="3" w:name="_Hlk190251748"/>
    <w:r w:rsidRPr="000321A6">
      <w:rPr>
        <w:noProof/>
      </w:rPr>
      <w:drawing>
        <wp:anchor distT="0" distB="0" distL="114300" distR="114300" simplePos="0" relativeHeight="251622912" behindDoc="0" locked="0" layoutInCell="1" allowOverlap="1" wp14:anchorId="3383E416" wp14:editId="54E0A005">
          <wp:simplePos x="0" y="0"/>
          <wp:positionH relativeFrom="page">
            <wp:posOffset>0</wp:posOffset>
          </wp:positionH>
          <wp:positionV relativeFrom="page">
            <wp:posOffset>0</wp:posOffset>
          </wp:positionV>
          <wp:extent cx="10725150" cy="557530"/>
          <wp:effectExtent l="0" t="0" r="0" b="0"/>
          <wp:wrapTopAndBottom/>
          <wp:docPr id="9863812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0725150" cy="557530"/>
                  </a:xfrm>
                  <a:prstGeom prst="rect">
                    <a:avLst/>
                  </a:prstGeom>
                </pic:spPr>
              </pic:pic>
            </a:graphicData>
          </a:graphic>
          <wp14:sizeRelH relativeFrom="margin">
            <wp14:pctWidth>0</wp14:pctWidth>
          </wp14:sizeRelH>
          <wp14:sizeRelV relativeFrom="margin">
            <wp14:pctHeight>0</wp14:pctHeight>
          </wp14:sizeRelV>
        </wp:anchor>
      </w:drawing>
    </w:r>
    <w:r>
      <w:rPr>
        <w:rFonts w:cs="Arial"/>
        <w:szCs w:val="18"/>
        <w:lang w:eastAsia="zh-CN"/>
      </w:rPr>
      <w:tab/>
      <w:t xml:space="preserve">                 </w:t>
    </w:r>
    <w:r>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Pr>
        <w:rFonts w:cs="Arial"/>
        <w:szCs w:val="18"/>
        <w:lang w:eastAsia="zh-CN"/>
      </w:rPr>
      <w:t xml:space="preserve"> </w:t>
    </w:r>
    <w:r>
      <w:rPr>
        <w:rFonts w:cs="Arial"/>
        <w:szCs w:val="18"/>
        <w:lang w:eastAsia="zh-CN"/>
      </w:rPr>
      <w:t>12</w:t>
    </w:r>
    <w:r w:rsidRPr="004C23A9">
      <w:rPr>
        <w:rFonts w:cs="Arial"/>
        <w:szCs w:val="18"/>
        <w:lang w:eastAsia="zh-CN"/>
      </w:rPr>
      <w:t>_TPCS_2025_Dec</w:t>
    </w:r>
    <w:r w:rsidRPr="00722518">
      <w:rPr>
        <w:i/>
        <w:iCs/>
        <w:noProof/>
      </w:rPr>
      <w:drawing>
        <wp:anchor distT="0" distB="0" distL="114300" distR="114300" simplePos="0" relativeHeight="251760128" behindDoc="0" locked="0" layoutInCell="1" allowOverlap="1" wp14:anchorId="2212BB39" wp14:editId="187196E6">
          <wp:simplePos x="0" y="0"/>
          <wp:positionH relativeFrom="page">
            <wp:posOffset>2520315</wp:posOffset>
          </wp:positionH>
          <wp:positionV relativeFrom="page">
            <wp:posOffset>575945</wp:posOffset>
          </wp:positionV>
          <wp:extent cx="1756800" cy="698400"/>
          <wp:effectExtent l="0" t="0" r="0" b="6985"/>
          <wp:wrapSquare wrapText="bothSides"/>
          <wp:docPr id="393852466"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Pr="00722518">
      <w:rPr>
        <w:noProof/>
      </w:rPr>
      <w:drawing>
        <wp:anchor distT="0" distB="0" distL="114300" distR="114300" simplePos="0" relativeHeight="251691520" behindDoc="0" locked="0" layoutInCell="1" allowOverlap="1" wp14:anchorId="40DACF8A" wp14:editId="2558A70B">
          <wp:simplePos x="0" y="0"/>
          <wp:positionH relativeFrom="page">
            <wp:posOffset>742950</wp:posOffset>
          </wp:positionH>
          <wp:positionV relativeFrom="page">
            <wp:posOffset>575945</wp:posOffset>
          </wp:positionV>
          <wp:extent cx="1728000" cy="698400"/>
          <wp:effectExtent l="0" t="0" r="5715" b="6985"/>
          <wp:wrapSquare wrapText="bothSides"/>
          <wp:docPr id="1060818017"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p>
  <w:p w14:paraId="30E95B89" w14:textId="3F277929" w:rsidR="00722518" w:rsidRPr="003603A0" w:rsidRDefault="00722518" w:rsidP="00722518">
    <w:pPr>
      <w:pStyle w:val="IPPHeader"/>
      <w:tabs>
        <w:tab w:val="clear" w:pos="1134"/>
      </w:tabs>
      <w:spacing w:after="0"/>
      <w:rPr>
        <w:lang w:val="pt-PT"/>
      </w:rPr>
    </w:pPr>
    <w:r w:rsidRPr="003603A0">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 xml:space="preserve"> </w:t>
    </w:r>
    <w:r w:rsidRPr="008E3F49">
      <w:rPr>
        <w:rFonts w:cs="Arial"/>
        <w:szCs w:val="18"/>
        <w:lang w:eastAsia="zh-CN"/>
      </w:rPr>
      <w:t xml:space="preserve">Agenda item: </w:t>
    </w:r>
    <w:r>
      <w:rPr>
        <w:rFonts w:cs="Arial"/>
        <w:szCs w:val="18"/>
        <w:lang w:eastAsia="zh-CN"/>
      </w:rPr>
      <w:t>4.2</w:t>
    </w:r>
  </w:p>
  <w:p w14:paraId="1A7FA737" w14:textId="77777777" w:rsidR="00722518" w:rsidRPr="003603A0" w:rsidRDefault="00722518" w:rsidP="00722518">
    <w:pPr>
      <w:pStyle w:val="IPPHeader"/>
      <w:tabs>
        <w:tab w:val="clear" w:pos="1134"/>
      </w:tabs>
      <w:spacing w:after="280"/>
      <w:rPr>
        <w:lang w:val="pt-PT"/>
      </w:rPr>
    </w:pPr>
  </w:p>
  <w:bookmarkEnd w:id="0"/>
  <w:bookmarkEnd w:id="1"/>
  <w:bookmarkEnd w:id="2"/>
  <w:bookmarkEnd w:id="3"/>
  <w:p w14:paraId="075012C9" w14:textId="29DBD904" w:rsidR="00722518" w:rsidRDefault="00722518" w:rsidP="00722518">
    <w:pPr>
      <w:pStyle w:val="IPPHeader"/>
      <w:tabs>
        <w:tab w:val="clear" w:pos="1134"/>
      </w:tabs>
      <w:spacing w:after="0"/>
    </w:pPr>
    <w:r w:rsidRPr="00722518">
      <w:t xml:space="preserve">Compiled comments for - Draft annex </w:t>
    </w:r>
    <w:proofErr w:type="gramStart"/>
    <w:r w:rsidRPr="00722518">
      <w:t>International</w:t>
    </w:r>
    <w:proofErr w:type="gramEnd"/>
    <w:r w:rsidRPr="00722518">
      <w:t xml:space="preserve"> movement of fresh Musa spp. fruit to ISPM 46 (2023-028) – Steward’s Response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36202F8B"/>
    <w:multiLevelType w:val="hybridMultilevel"/>
    <w:tmpl w:val="3A90F14E"/>
    <w:lvl w:ilvl="0" w:tplc="65E443A4">
      <w:start w:val="1"/>
      <w:numFmt w:val="decimal"/>
      <w:lvlText w:val="%1."/>
      <w:lvlJc w:val="left"/>
      <w:pPr>
        <w:ind w:left="459" w:hanging="360"/>
      </w:pPr>
      <w:rPr>
        <w:rFonts w:hint="default"/>
      </w:rPr>
    </w:lvl>
    <w:lvl w:ilvl="1" w:tplc="04160019" w:tentative="1">
      <w:start w:val="1"/>
      <w:numFmt w:val="lowerLetter"/>
      <w:lvlText w:val="%2."/>
      <w:lvlJc w:val="left"/>
      <w:pPr>
        <w:ind w:left="1179" w:hanging="360"/>
      </w:pPr>
    </w:lvl>
    <w:lvl w:ilvl="2" w:tplc="0416001B" w:tentative="1">
      <w:start w:val="1"/>
      <w:numFmt w:val="lowerRoman"/>
      <w:lvlText w:val="%3."/>
      <w:lvlJc w:val="right"/>
      <w:pPr>
        <w:ind w:left="1899" w:hanging="180"/>
      </w:pPr>
    </w:lvl>
    <w:lvl w:ilvl="3" w:tplc="0416000F" w:tentative="1">
      <w:start w:val="1"/>
      <w:numFmt w:val="decimal"/>
      <w:lvlText w:val="%4."/>
      <w:lvlJc w:val="left"/>
      <w:pPr>
        <w:ind w:left="2619" w:hanging="360"/>
      </w:pPr>
    </w:lvl>
    <w:lvl w:ilvl="4" w:tplc="04160019" w:tentative="1">
      <w:start w:val="1"/>
      <w:numFmt w:val="lowerLetter"/>
      <w:lvlText w:val="%5."/>
      <w:lvlJc w:val="left"/>
      <w:pPr>
        <w:ind w:left="3339" w:hanging="360"/>
      </w:pPr>
    </w:lvl>
    <w:lvl w:ilvl="5" w:tplc="0416001B" w:tentative="1">
      <w:start w:val="1"/>
      <w:numFmt w:val="lowerRoman"/>
      <w:lvlText w:val="%6."/>
      <w:lvlJc w:val="right"/>
      <w:pPr>
        <w:ind w:left="4059" w:hanging="180"/>
      </w:pPr>
    </w:lvl>
    <w:lvl w:ilvl="6" w:tplc="0416000F" w:tentative="1">
      <w:start w:val="1"/>
      <w:numFmt w:val="decimal"/>
      <w:lvlText w:val="%7."/>
      <w:lvlJc w:val="left"/>
      <w:pPr>
        <w:ind w:left="4779" w:hanging="360"/>
      </w:pPr>
    </w:lvl>
    <w:lvl w:ilvl="7" w:tplc="04160019" w:tentative="1">
      <w:start w:val="1"/>
      <w:numFmt w:val="lowerLetter"/>
      <w:lvlText w:val="%8."/>
      <w:lvlJc w:val="left"/>
      <w:pPr>
        <w:ind w:left="5499" w:hanging="360"/>
      </w:pPr>
    </w:lvl>
    <w:lvl w:ilvl="8" w:tplc="0416001B" w:tentative="1">
      <w:start w:val="1"/>
      <w:numFmt w:val="lowerRoman"/>
      <w:lvlText w:val="%9."/>
      <w:lvlJc w:val="right"/>
      <w:pPr>
        <w:ind w:left="6219" w:hanging="180"/>
      </w:p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952BDC"/>
    <w:multiLevelType w:val="hybridMultilevel"/>
    <w:tmpl w:val="3DF2E0B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2D68C8"/>
    <w:multiLevelType w:val="hybridMultilevel"/>
    <w:tmpl w:val="B5B2DA7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EB00EE9"/>
    <w:multiLevelType w:val="hybridMultilevel"/>
    <w:tmpl w:val="5FFE1E3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29437840">
    <w:abstractNumId w:val="10"/>
  </w:num>
  <w:num w:numId="2" w16cid:durableId="1477649150">
    <w:abstractNumId w:val="2"/>
  </w:num>
  <w:num w:numId="3" w16cid:durableId="1594509102">
    <w:abstractNumId w:val="12"/>
  </w:num>
  <w:num w:numId="4" w16cid:durableId="1170635908">
    <w:abstractNumId w:val="0"/>
  </w:num>
  <w:num w:numId="5" w16cid:durableId="1165441083">
    <w:abstractNumId w:val="9"/>
  </w:num>
  <w:num w:numId="6" w16cid:durableId="1536041130">
    <w:abstractNumId w:val="5"/>
  </w:num>
  <w:num w:numId="7" w16cid:durableId="1101295060">
    <w:abstractNumId w:val="13"/>
  </w:num>
  <w:num w:numId="8" w16cid:durableId="1271857795">
    <w:abstractNumId w:val="11"/>
  </w:num>
  <w:num w:numId="9" w16cid:durableId="1811244938">
    <w:abstractNumId w:val="3"/>
  </w:num>
  <w:num w:numId="10" w16cid:durableId="2011567246">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966349666">
    <w:abstractNumId w:val="7"/>
  </w:num>
  <w:num w:numId="12" w16cid:durableId="643117831">
    <w:abstractNumId w:val="6"/>
  </w:num>
  <w:num w:numId="13" w16cid:durableId="1789465028">
    <w:abstractNumId w:val="4"/>
  </w:num>
  <w:num w:numId="14" w16cid:durableId="145833647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64D"/>
    <w:rsid w:val="00003AF2"/>
    <w:rsid w:val="00012725"/>
    <w:rsid w:val="0003594D"/>
    <w:rsid w:val="000519B9"/>
    <w:rsid w:val="00070782"/>
    <w:rsid w:val="000749C2"/>
    <w:rsid w:val="00077F0E"/>
    <w:rsid w:val="00085920"/>
    <w:rsid w:val="000A0438"/>
    <w:rsid w:val="000B6359"/>
    <w:rsid w:val="000C535C"/>
    <w:rsid w:val="000D7D01"/>
    <w:rsid w:val="000F3695"/>
    <w:rsid w:val="000F72B8"/>
    <w:rsid w:val="001046B0"/>
    <w:rsid w:val="001113EB"/>
    <w:rsid w:val="00125E4A"/>
    <w:rsid w:val="001324E4"/>
    <w:rsid w:val="001329C6"/>
    <w:rsid w:val="00135142"/>
    <w:rsid w:val="001423EE"/>
    <w:rsid w:val="00146D8F"/>
    <w:rsid w:val="00147571"/>
    <w:rsid w:val="00147FAF"/>
    <w:rsid w:val="001605CD"/>
    <w:rsid w:val="001617FB"/>
    <w:rsid w:val="00167C88"/>
    <w:rsid w:val="00184A33"/>
    <w:rsid w:val="00186189"/>
    <w:rsid w:val="001C4FD3"/>
    <w:rsid w:val="001D281D"/>
    <w:rsid w:val="001D4A39"/>
    <w:rsid w:val="001D656E"/>
    <w:rsid w:val="001F3E35"/>
    <w:rsid w:val="0020212F"/>
    <w:rsid w:val="002129F0"/>
    <w:rsid w:val="00226DF7"/>
    <w:rsid w:val="002320DE"/>
    <w:rsid w:val="00232502"/>
    <w:rsid w:val="00234BC3"/>
    <w:rsid w:val="00264465"/>
    <w:rsid w:val="00267370"/>
    <w:rsid w:val="00275578"/>
    <w:rsid w:val="0028056A"/>
    <w:rsid w:val="00283ED9"/>
    <w:rsid w:val="00292586"/>
    <w:rsid w:val="002A688A"/>
    <w:rsid w:val="002C6161"/>
    <w:rsid w:val="002D1FC4"/>
    <w:rsid w:val="002D3927"/>
    <w:rsid w:val="002E166D"/>
    <w:rsid w:val="002F1A06"/>
    <w:rsid w:val="0030354F"/>
    <w:rsid w:val="003038DE"/>
    <w:rsid w:val="00306D7C"/>
    <w:rsid w:val="00337DAE"/>
    <w:rsid w:val="003461E1"/>
    <w:rsid w:val="00347010"/>
    <w:rsid w:val="00360B3E"/>
    <w:rsid w:val="00364DEA"/>
    <w:rsid w:val="00380720"/>
    <w:rsid w:val="0038130E"/>
    <w:rsid w:val="00391C58"/>
    <w:rsid w:val="003A3E0F"/>
    <w:rsid w:val="003B36C7"/>
    <w:rsid w:val="003C556B"/>
    <w:rsid w:val="003D751C"/>
    <w:rsid w:val="003D7BA0"/>
    <w:rsid w:val="003F2405"/>
    <w:rsid w:val="003F2BE3"/>
    <w:rsid w:val="003F4C33"/>
    <w:rsid w:val="003F5434"/>
    <w:rsid w:val="003F7C71"/>
    <w:rsid w:val="004021FC"/>
    <w:rsid w:val="00404E48"/>
    <w:rsid w:val="00414A74"/>
    <w:rsid w:val="00416473"/>
    <w:rsid w:val="00420A61"/>
    <w:rsid w:val="00422688"/>
    <w:rsid w:val="00435007"/>
    <w:rsid w:val="0044507A"/>
    <w:rsid w:val="00447D7F"/>
    <w:rsid w:val="004577D0"/>
    <w:rsid w:val="00475F4D"/>
    <w:rsid w:val="00481532"/>
    <w:rsid w:val="0048565D"/>
    <w:rsid w:val="004916CC"/>
    <w:rsid w:val="00492B4C"/>
    <w:rsid w:val="00494570"/>
    <w:rsid w:val="00495BCC"/>
    <w:rsid w:val="004A0A90"/>
    <w:rsid w:val="004B09B8"/>
    <w:rsid w:val="004B3E02"/>
    <w:rsid w:val="004C47D0"/>
    <w:rsid w:val="004E3321"/>
    <w:rsid w:val="004F168D"/>
    <w:rsid w:val="00506B53"/>
    <w:rsid w:val="005269C7"/>
    <w:rsid w:val="005307E1"/>
    <w:rsid w:val="00531533"/>
    <w:rsid w:val="00537343"/>
    <w:rsid w:val="005521C7"/>
    <w:rsid w:val="00556A6C"/>
    <w:rsid w:val="00582E60"/>
    <w:rsid w:val="00584BDF"/>
    <w:rsid w:val="005A250B"/>
    <w:rsid w:val="005B09A1"/>
    <w:rsid w:val="005C26F2"/>
    <w:rsid w:val="005D207E"/>
    <w:rsid w:val="005E148E"/>
    <w:rsid w:val="005E1C05"/>
    <w:rsid w:val="005E7B01"/>
    <w:rsid w:val="005F1AFB"/>
    <w:rsid w:val="00610370"/>
    <w:rsid w:val="00623CDF"/>
    <w:rsid w:val="00626380"/>
    <w:rsid w:val="00636226"/>
    <w:rsid w:val="00637CFB"/>
    <w:rsid w:val="00667664"/>
    <w:rsid w:val="00667BD2"/>
    <w:rsid w:val="00672660"/>
    <w:rsid w:val="00691AF3"/>
    <w:rsid w:val="00696FAE"/>
    <w:rsid w:val="006A31D3"/>
    <w:rsid w:val="006C71B0"/>
    <w:rsid w:val="006D08FB"/>
    <w:rsid w:val="006E070A"/>
    <w:rsid w:val="006E6BDD"/>
    <w:rsid w:val="006F19E2"/>
    <w:rsid w:val="006F4B57"/>
    <w:rsid w:val="0071234B"/>
    <w:rsid w:val="00712E1A"/>
    <w:rsid w:val="0071599B"/>
    <w:rsid w:val="00722518"/>
    <w:rsid w:val="00733C9B"/>
    <w:rsid w:val="00747D2D"/>
    <w:rsid w:val="00757020"/>
    <w:rsid w:val="00770886"/>
    <w:rsid w:val="00774953"/>
    <w:rsid w:val="00781760"/>
    <w:rsid w:val="00787129"/>
    <w:rsid w:val="007A0E6E"/>
    <w:rsid w:val="007A5F9E"/>
    <w:rsid w:val="007A6D96"/>
    <w:rsid w:val="007B0BF9"/>
    <w:rsid w:val="007B1952"/>
    <w:rsid w:val="007D05FD"/>
    <w:rsid w:val="007D3B81"/>
    <w:rsid w:val="007D4129"/>
    <w:rsid w:val="007E000C"/>
    <w:rsid w:val="007F35B5"/>
    <w:rsid w:val="007F3BEF"/>
    <w:rsid w:val="00805512"/>
    <w:rsid w:val="00813D99"/>
    <w:rsid w:val="0081602B"/>
    <w:rsid w:val="00834245"/>
    <w:rsid w:val="00834678"/>
    <w:rsid w:val="00837460"/>
    <w:rsid w:val="008649E8"/>
    <w:rsid w:val="008907E2"/>
    <w:rsid w:val="00892745"/>
    <w:rsid w:val="008A1F47"/>
    <w:rsid w:val="008A45D0"/>
    <w:rsid w:val="008A6D7E"/>
    <w:rsid w:val="008A71CD"/>
    <w:rsid w:val="008C12CE"/>
    <w:rsid w:val="008D0D69"/>
    <w:rsid w:val="008D5BD4"/>
    <w:rsid w:val="008E474F"/>
    <w:rsid w:val="008E5A08"/>
    <w:rsid w:val="008E747E"/>
    <w:rsid w:val="008E7B13"/>
    <w:rsid w:val="008F1BE2"/>
    <w:rsid w:val="008F3A00"/>
    <w:rsid w:val="008F6B35"/>
    <w:rsid w:val="00903E28"/>
    <w:rsid w:val="009174F1"/>
    <w:rsid w:val="00927E7C"/>
    <w:rsid w:val="00930FFC"/>
    <w:rsid w:val="009351A1"/>
    <w:rsid w:val="00936906"/>
    <w:rsid w:val="009369AE"/>
    <w:rsid w:val="0095730F"/>
    <w:rsid w:val="009630A7"/>
    <w:rsid w:val="00963E9E"/>
    <w:rsid w:val="00971CC3"/>
    <w:rsid w:val="00973E22"/>
    <w:rsid w:val="00974318"/>
    <w:rsid w:val="00974362"/>
    <w:rsid w:val="0097473B"/>
    <w:rsid w:val="0098741F"/>
    <w:rsid w:val="009A47B1"/>
    <w:rsid w:val="009B0CB7"/>
    <w:rsid w:val="009C17AE"/>
    <w:rsid w:val="009C1EAE"/>
    <w:rsid w:val="009C32A7"/>
    <w:rsid w:val="009D2540"/>
    <w:rsid w:val="009D542F"/>
    <w:rsid w:val="009E6715"/>
    <w:rsid w:val="00A12CC7"/>
    <w:rsid w:val="00A17646"/>
    <w:rsid w:val="00A25168"/>
    <w:rsid w:val="00A3764D"/>
    <w:rsid w:val="00A41DA1"/>
    <w:rsid w:val="00A43499"/>
    <w:rsid w:val="00A4584D"/>
    <w:rsid w:val="00A92EE4"/>
    <w:rsid w:val="00AA5D39"/>
    <w:rsid w:val="00AA7819"/>
    <w:rsid w:val="00AC2F71"/>
    <w:rsid w:val="00AD0804"/>
    <w:rsid w:val="00AD669B"/>
    <w:rsid w:val="00B01676"/>
    <w:rsid w:val="00B21097"/>
    <w:rsid w:val="00B221B6"/>
    <w:rsid w:val="00B22F7E"/>
    <w:rsid w:val="00B3661C"/>
    <w:rsid w:val="00B41A95"/>
    <w:rsid w:val="00B521A2"/>
    <w:rsid w:val="00B5224A"/>
    <w:rsid w:val="00B5347E"/>
    <w:rsid w:val="00B5606F"/>
    <w:rsid w:val="00B6297D"/>
    <w:rsid w:val="00B63A2D"/>
    <w:rsid w:val="00B67778"/>
    <w:rsid w:val="00B7018F"/>
    <w:rsid w:val="00B70982"/>
    <w:rsid w:val="00B77BB2"/>
    <w:rsid w:val="00BB13BB"/>
    <w:rsid w:val="00BC3DCF"/>
    <w:rsid w:val="00BC4EBF"/>
    <w:rsid w:val="00BD444C"/>
    <w:rsid w:val="00BD54B1"/>
    <w:rsid w:val="00BD61CE"/>
    <w:rsid w:val="00BD6408"/>
    <w:rsid w:val="00BF7BB1"/>
    <w:rsid w:val="00C032AA"/>
    <w:rsid w:val="00C04AC7"/>
    <w:rsid w:val="00C23D93"/>
    <w:rsid w:val="00C30976"/>
    <w:rsid w:val="00C32605"/>
    <w:rsid w:val="00C41941"/>
    <w:rsid w:val="00C46318"/>
    <w:rsid w:val="00C52BBD"/>
    <w:rsid w:val="00C54DA1"/>
    <w:rsid w:val="00C608A7"/>
    <w:rsid w:val="00C63CF8"/>
    <w:rsid w:val="00C652CA"/>
    <w:rsid w:val="00C723E2"/>
    <w:rsid w:val="00C751D2"/>
    <w:rsid w:val="00C83DEE"/>
    <w:rsid w:val="00C94419"/>
    <w:rsid w:val="00CA1B5A"/>
    <w:rsid w:val="00CA2731"/>
    <w:rsid w:val="00CA279F"/>
    <w:rsid w:val="00CA628C"/>
    <w:rsid w:val="00CC1FD8"/>
    <w:rsid w:val="00CC23B1"/>
    <w:rsid w:val="00CC6794"/>
    <w:rsid w:val="00CF4629"/>
    <w:rsid w:val="00CF47A9"/>
    <w:rsid w:val="00CF6670"/>
    <w:rsid w:val="00D11B3D"/>
    <w:rsid w:val="00D147B5"/>
    <w:rsid w:val="00D162F3"/>
    <w:rsid w:val="00D22BF4"/>
    <w:rsid w:val="00D344CE"/>
    <w:rsid w:val="00D34C8F"/>
    <w:rsid w:val="00D57B81"/>
    <w:rsid w:val="00D602E7"/>
    <w:rsid w:val="00D70866"/>
    <w:rsid w:val="00D913E1"/>
    <w:rsid w:val="00D972AA"/>
    <w:rsid w:val="00DA7BE8"/>
    <w:rsid w:val="00DC0646"/>
    <w:rsid w:val="00DC5595"/>
    <w:rsid w:val="00DD1DA9"/>
    <w:rsid w:val="00DD2041"/>
    <w:rsid w:val="00DD53EC"/>
    <w:rsid w:val="00DD61C4"/>
    <w:rsid w:val="00E027D9"/>
    <w:rsid w:val="00E31070"/>
    <w:rsid w:val="00E45B18"/>
    <w:rsid w:val="00E507BD"/>
    <w:rsid w:val="00E50EF4"/>
    <w:rsid w:val="00E559B7"/>
    <w:rsid w:val="00E61B3E"/>
    <w:rsid w:val="00E63744"/>
    <w:rsid w:val="00E71086"/>
    <w:rsid w:val="00E718B1"/>
    <w:rsid w:val="00E72CFC"/>
    <w:rsid w:val="00E84905"/>
    <w:rsid w:val="00EB74FC"/>
    <w:rsid w:val="00EC4CE2"/>
    <w:rsid w:val="00ED3817"/>
    <w:rsid w:val="00EE7A0A"/>
    <w:rsid w:val="00F02DCB"/>
    <w:rsid w:val="00F03DFE"/>
    <w:rsid w:val="00F160CB"/>
    <w:rsid w:val="00F276AE"/>
    <w:rsid w:val="00F3366B"/>
    <w:rsid w:val="00F37201"/>
    <w:rsid w:val="00F5285B"/>
    <w:rsid w:val="00F65D9A"/>
    <w:rsid w:val="00F75537"/>
    <w:rsid w:val="00F94DC2"/>
    <w:rsid w:val="00F97FC8"/>
    <w:rsid w:val="00FA7EF0"/>
    <w:rsid w:val="00FB223B"/>
    <w:rsid w:val="00FB6E1D"/>
    <w:rsid w:val="00FC0375"/>
    <w:rsid w:val="00FD2422"/>
    <w:rsid w:val="00FD3A42"/>
    <w:rsid w:val="00FF4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C0BED"/>
  <w15:docId w15:val="{6A909CD5-38D2-4514-8F37-725F3EB2E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CDF"/>
    <w:pPr>
      <w:jc w:val="both"/>
    </w:pPr>
    <w:rPr>
      <w:rFonts w:eastAsia="MS Mincho"/>
      <w:sz w:val="22"/>
      <w:szCs w:val="24"/>
      <w:lang w:val="en-GB"/>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CabealhoChar">
    <w:name w:val="Cabeçalho Char"/>
    <w:basedOn w:val="DefaultParagraphFont"/>
    <w:rPr>
      <w:rFonts w:eastAsia="MS Mincho" w:cstheme="minorBidi"/>
      <w:sz w:val="22"/>
      <w:szCs w:val="24"/>
      <w:lang w:val="en-GB" w:eastAsia="zh-CN"/>
    </w:rPr>
  </w:style>
  <w:style w:type="paragraph" w:styleId="Footer">
    <w:name w:val="footer"/>
    <w:basedOn w:val="Normal"/>
    <w:link w:val="FooterChar"/>
    <w:pPr>
      <w:tabs>
        <w:tab w:val="center" w:pos="4680"/>
        <w:tab w:val="right" w:pos="9360"/>
      </w:tabs>
    </w:pPr>
  </w:style>
  <w:style w:type="character" w:customStyle="1" w:styleId="RodapChar">
    <w:name w:val="Rodapé Char"/>
    <w:basedOn w:val="DefaultParagraphFont"/>
    <w:rPr>
      <w:rFonts w:eastAsia="MS Mincho" w:cstheme="minorBidi"/>
      <w:sz w:val="22"/>
      <w:szCs w:val="24"/>
      <w:lang w:val="en-GB" w:eastAsia="zh-CN"/>
    </w:rPr>
  </w:style>
  <w:style w:type="character" w:customStyle="1" w:styleId="Ttulo1Char">
    <w:name w:val="Título 1 Char"/>
    <w:aliases w:val="IPPC Headsection Char"/>
    <w:basedOn w:val="DefaultParagraphFont"/>
    <w:rPr>
      <w:rFonts w:eastAsia="MS Mincho" w:cstheme="minorBidi"/>
      <w:b/>
      <w:bCs/>
      <w:sz w:val="22"/>
      <w:szCs w:val="24"/>
      <w:lang w:val="en-GB" w:eastAsia="zh-CN"/>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8"/>
      </w:numPr>
      <w:spacing w:after="60"/>
      <w:ind w:left="567" w:hanging="567"/>
    </w:pPr>
    <w:rPr>
      <w:lang w:val="en-US"/>
    </w:rPr>
  </w:style>
  <w:style w:type="paragraph" w:customStyle="1" w:styleId="IPPBullet1Last">
    <w:name w:val="IPP Bullet1Last"/>
    <w:basedOn w:val="IPPNormal"/>
    <w:next w:val="IPPNormal"/>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Ttulo2Char">
    <w:name w:val="Título 2 Char"/>
    <w:basedOn w:val="DefaultParagraphFont"/>
    <w:rPr>
      <w:rFonts w:ascii="Calibri" w:eastAsia="MS Mincho" w:hAnsi="Calibri" w:cstheme="minorBidi"/>
      <w:b/>
      <w:bCs/>
      <w:i/>
      <w:iCs/>
      <w:sz w:val="28"/>
      <w:szCs w:val="28"/>
      <w:lang w:val="en-GB" w:eastAsia="zh-CN"/>
    </w:rPr>
  </w:style>
  <w:style w:type="character" w:customStyle="1" w:styleId="Ttulo3Char">
    <w:name w:val="Título 3 Char"/>
    <w:basedOn w:val="DefaultParagraphFont"/>
    <w:rPr>
      <w:rFonts w:ascii="Calibri" w:eastAsia="MS Mincho" w:hAnsi="Calibri" w:cstheme="minorBidi"/>
      <w:b/>
      <w:bCs/>
      <w:sz w:val="26"/>
      <w:szCs w:val="26"/>
      <w:lang w:val="en-GB" w:eastAsia="zh-CN"/>
    </w:rPr>
  </w:style>
  <w:style w:type="paragraph" w:styleId="FootnoteText">
    <w:name w:val="footnote text"/>
    <w:basedOn w:val="Normal"/>
    <w:link w:val="FootnoteTextChar"/>
    <w:semiHidden/>
    <w:pPr>
      <w:spacing w:before="60"/>
    </w:pPr>
    <w:rPr>
      <w:sz w:val="20"/>
    </w:rPr>
  </w:style>
  <w:style w:type="character" w:customStyle="1" w:styleId="TextodenotaderodapChar">
    <w:name w:val="Texto de nota de rodapé Char"/>
    <w:basedOn w:val="DefaultParagraphFont"/>
    <w:semiHidden/>
    <w:rPr>
      <w:rFonts w:eastAsia="MS Mincho" w:cstheme="minorBidi"/>
      <w:szCs w:val="24"/>
      <w:lang w:val="en-GB" w:eastAsia="zh-CN"/>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TextodebaloChar">
    <w:name w:val="Texto de balão Char"/>
    <w:basedOn w:val="DefaultParagraphFont"/>
    <w:rPr>
      <w:rFonts w:ascii="Tahoma" w:eastAsia="MS Mincho" w:hAnsi="Tahoma" w:cs="Tahoma"/>
      <w:sz w:val="16"/>
      <w:szCs w:val="16"/>
      <w:lang w:val="en-GB" w:eastAsia="zh-CN"/>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tabs>
        <w:tab w:val="num" w:pos="0"/>
      </w:tabs>
      <w:ind w:hanging="482"/>
    </w:pPr>
    <w:rPr>
      <w:lang w:val="en-US"/>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TextosemFormataoChar">
    <w:name w:val="Texto sem Formatação Char"/>
    <w:basedOn w:val="DefaultParagraphFont"/>
    <w:uiPriority w:val="99"/>
    <w:rPr>
      <w:rFonts w:ascii="Courier" w:eastAsia="Times" w:hAnsi="Courier" w:cstheme="minorBidi"/>
      <w:sz w:val="21"/>
      <w:szCs w:val="21"/>
      <w:lang w:val="en-AU" w:eastAsia="zh-CN"/>
    </w:rPr>
  </w:style>
  <w:style w:type="paragraph" w:customStyle="1" w:styleId="IPPNumberedListLast">
    <w:name w:val="IPP NumberedListLast"/>
    <w:basedOn w:val="IPPNumberedList"/>
    <w:qFormat/>
    <w:pPr>
      <w:spacing w:after="180"/>
    </w:pPr>
  </w:style>
  <w:style w:type="character" w:styleId="Strong">
    <w:name w:val="Strong"/>
    <w:basedOn w:val="DefaultParagraphFont"/>
    <w:uiPriority w:val="22"/>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360"/>
      </w:tabs>
    </w:pPr>
    <w:rPr>
      <w:lang w:val="en-US"/>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TextodecomentrioChar">
    <w:name w:val="Texto de comentário Char"/>
    <w:basedOn w:val="DefaultParagraphFont"/>
    <w:uiPriority w:val="99"/>
    <w:rPr>
      <w:rFonts w:eastAsia="MS Mincho" w:cstheme="minorBidi"/>
      <w:lang w:val="en-GB" w:eastAsia="zh-C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AssuntodocomentrioChar">
    <w:name w:val="Assunto do comentário Char"/>
    <w:basedOn w:val="TextodecomentrioChar"/>
    <w:uiPriority w:val="99"/>
    <w:semiHidden/>
    <w:rPr>
      <w:rFonts w:eastAsia="MS Mincho" w:cstheme="minorBidi"/>
      <w:b/>
      <w:bCs/>
      <w:lang w:val="en-GB" w:eastAsia="zh-CN"/>
    </w:rPr>
  </w:style>
  <w:style w:type="character" w:customStyle="1" w:styleId="IPPNormalChar">
    <w:name w:val="IPP Normal Char"/>
    <w:link w:val="IPPNormal"/>
    <w:rPr>
      <w:rFonts w:eastAsia="Times"/>
      <w:sz w:val="22"/>
      <w:szCs w:val="24"/>
      <w:lang w:val="en-GB"/>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asciiTheme="minorHAnsi" w:eastAsiaTheme="minorHAnsi" w:hAnsiTheme="minorHAnsi" w:cstheme="minorBidi"/>
      <w:sz w:val="22"/>
      <w:szCs w:val="22"/>
    </w:rPr>
  </w:style>
  <w:style w:type="character" w:styleId="Hyperlink">
    <w:name w:val="Hyperlink"/>
    <w:basedOn w:val="DefaultParagraphFont"/>
    <w:unhideWhenUsed/>
    <w:rPr>
      <w:color w:val="0000FF"/>
      <w:u w:val="single"/>
    </w:rPr>
  </w:style>
  <w:style w:type="character" w:styleId="FollowedHyperlink">
    <w:name w:val="FollowedHyperlink"/>
    <w:basedOn w:val="DefaultParagraphFont"/>
    <w:semiHidden/>
    <w:unhideWhenUsed/>
    <w:rPr>
      <w:color w:val="954F72" w:themeColor="followedHyperlink"/>
      <w:u w:val="single"/>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fontstyle01">
    <w:name w:val="fontstyle01"/>
    <w:basedOn w:val="DefaultParagraphFont"/>
    <w:rPr>
      <w:rFonts w:ascii="TimesNewRomanPSMT" w:eastAsia="TimesNewRomanPSMT" w:hint="eastAsia"/>
      <w:b w:val="0"/>
      <w:bCs w:val="0"/>
      <w:i w:val="0"/>
      <w:iCs w:val="0"/>
      <w:color w:val="000000"/>
      <w:sz w:val="22"/>
      <w:szCs w:val="22"/>
    </w:rPr>
  </w:style>
  <w:style w:type="character" w:customStyle="1" w:styleId="fontstyle21">
    <w:name w:val="fontstyle21"/>
    <w:basedOn w:val="DefaultParagraphFont"/>
    <w:rPr>
      <w:rFonts w:ascii="TimesNewRomanPS-ItalicMT" w:hAnsi="TimesNewRomanPS-ItalicMT" w:hint="default"/>
      <w:b w:val="0"/>
      <w:bCs w:val="0"/>
      <w:i/>
      <w:iCs/>
      <w:color w:val="000000"/>
      <w:sz w:val="22"/>
      <w:szCs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PleaseReviewParagraphId">
    <w:name w:val="PleaseReviewParagraphId"/>
    <w:basedOn w:val="DefaultParagraphFont"/>
    <w:rPr>
      <w:rFonts w:ascii="Arial" w:hAnsi="Arial"/>
      <w:b w:val="0"/>
      <w:i w:val="0"/>
      <w:color w:val="000080"/>
      <w:sz w:val="16"/>
      <w:u w:val="none"/>
    </w:rPr>
  </w:style>
  <w:style w:type="paragraph" w:customStyle="1" w:styleId="Normal1352">
    <w:name w:val="Normal_1352"/>
    <w:qFormat/>
    <w:pPr>
      <w:jc w:val="both"/>
    </w:pPr>
    <w:rPr>
      <w:rFonts w:eastAsia="MS Mincho"/>
      <w:sz w:val="22"/>
      <w:szCs w:val="24"/>
      <w:lang w:val="en-GB"/>
    </w:rPr>
  </w:style>
  <w:style w:type="character" w:customStyle="1" w:styleId="UnresolvedMention5">
    <w:name w:val="Unresolved Mention5"/>
    <w:basedOn w:val="DefaultParagraphFont"/>
    <w:uiPriority w:val="99"/>
    <w:semiHidden/>
    <w:unhideWhenUsed/>
    <w:rPr>
      <w:color w:val="605E5C"/>
      <w:shd w:val="clear" w:color="auto" w:fill="E1DFDD"/>
    </w:rPr>
  </w:style>
  <w:style w:type="paragraph" w:customStyle="1" w:styleId="PleaseReviewReport">
    <w:name w:val="PleaseReview_Report"/>
    <w:pPr>
      <w:spacing w:before="5" w:after="5"/>
    </w:pPr>
    <w:rPr>
      <w:rFonts w:ascii="Verdana" w:hAnsi="Verdana" w:cs="Verdana"/>
      <w:sz w:val="16"/>
      <w:szCs w:val="16"/>
    </w:rPr>
  </w:style>
  <w:style w:type="character" w:customStyle="1" w:styleId="Char">
    <w:name w:val="批注文字 Char"/>
    <w:basedOn w:val="DefaultParagraphFont"/>
    <w:uiPriority w:val="99"/>
    <w:qFormat/>
    <w:rPr>
      <w:rFonts w:eastAsia="MS Mincho" w:cstheme="minorBidi"/>
      <w:lang w:val="en-GB" w:eastAsia="zh-CN"/>
    </w:rPr>
  </w:style>
  <w:style w:type="character" w:customStyle="1" w:styleId="Char0">
    <w:name w:val="批注主题 Char"/>
    <w:basedOn w:val="Char"/>
    <w:uiPriority w:val="99"/>
    <w:semiHidden/>
    <w:rPr>
      <w:rFonts w:eastAsia="MS Mincho" w:cstheme="minorBidi"/>
      <w:b/>
      <w:bCs/>
      <w:lang w:val="en-GB" w:eastAsia="zh-CN"/>
    </w:rPr>
  </w:style>
  <w:style w:type="character" w:customStyle="1" w:styleId="Char1">
    <w:name w:val="批注框文本 Char"/>
    <w:basedOn w:val="DefaultParagraphFont"/>
    <w:rPr>
      <w:rFonts w:ascii="Tahoma" w:eastAsia="MS Mincho" w:hAnsi="Tahoma" w:cs="Tahoma"/>
      <w:sz w:val="16"/>
      <w:szCs w:val="16"/>
      <w:lang w:val="en-GB" w:eastAsia="zh-CN"/>
    </w:rPr>
  </w:style>
  <w:style w:type="character" w:customStyle="1" w:styleId="1Char">
    <w:name w:val="标题 1 Char"/>
    <w:aliases w:val="IPPC Headsection Char1"/>
    <w:basedOn w:val="DefaultParagraphFont"/>
    <w:rPr>
      <w:rFonts w:eastAsia="MS Mincho" w:cstheme="minorBidi"/>
      <w:b/>
      <w:bCs/>
      <w:sz w:val="22"/>
      <w:szCs w:val="24"/>
      <w:lang w:val="en-GB" w:eastAsia="zh-CN"/>
    </w:rPr>
  </w:style>
  <w:style w:type="character" w:customStyle="1" w:styleId="2Char">
    <w:name w:val="标题 2 Char"/>
    <w:basedOn w:val="DefaultParagraphFont"/>
    <w:rPr>
      <w:rFonts w:ascii="Calibri" w:eastAsia="MS Mincho" w:hAnsi="Calibri" w:cstheme="minorBidi"/>
      <w:b/>
      <w:bCs/>
      <w:i/>
      <w:iCs/>
      <w:sz w:val="28"/>
      <w:szCs w:val="28"/>
      <w:lang w:val="en-GB" w:eastAsia="zh-CN"/>
    </w:rPr>
  </w:style>
  <w:style w:type="character" w:customStyle="1" w:styleId="3Char">
    <w:name w:val="标题 3 Char"/>
    <w:basedOn w:val="DefaultParagraphFont"/>
    <w:rPr>
      <w:rFonts w:ascii="Calibri" w:eastAsia="MS Mincho" w:hAnsi="Calibri" w:cstheme="minorBidi"/>
      <w:b/>
      <w:bCs/>
      <w:sz w:val="26"/>
      <w:szCs w:val="26"/>
      <w:lang w:val="en-GB" w:eastAsia="zh-CN"/>
    </w:rPr>
  </w:style>
  <w:style w:type="character" w:customStyle="1" w:styleId="Char2">
    <w:name w:val="脚注文本 Char"/>
    <w:basedOn w:val="DefaultParagraphFont"/>
    <w:semiHidden/>
    <w:rPr>
      <w:rFonts w:eastAsia="MS Mincho" w:cstheme="minorBidi"/>
      <w:szCs w:val="24"/>
      <w:lang w:val="en-GB" w:eastAsia="zh-CN"/>
    </w:rPr>
  </w:style>
  <w:style w:type="character" w:customStyle="1" w:styleId="Char3">
    <w:name w:val="页脚 Char"/>
    <w:basedOn w:val="DefaultParagraphFont"/>
    <w:rPr>
      <w:rFonts w:eastAsia="MS Mincho" w:cstheme="minorBidi"/>
      <w:sz w:val="22"/>
      <w:szCs w:val="24"/>
      <w:lang w:val="en-GB" w:eastAsia="zh-CN"/>
    </w:rPr>
  </w:style>
  <w:style w:type="character" w:customStyle="1" w:styleId="Char4">
    <w:name w:val="纯文本 Char"/>
    <w:basedOn w:val="DefaultParagraphFont"/>
    <w:uiPriority w:val="99"/>
    <w:rPr>
      <w:rFonts w:ascii="Courier" w:eastAsia="Times" w:hAnsi="Courier" w:cstheme="minorBidi"/>
      <w:sz w:val="21"/>
      <w:szCs w:val="21"/>
      <w:lang w:val="en-AU" w:eastAsia="zh-CN"/>
    </w:rPr>
  </w:style>
  <w:style w:type="character" w:customStyle="1" w:styleId="Char5">
    <w:name w:val="页眉 Char"/>
    <w:basedOn w:val="DefaultParagraphFont"/>
    <w:rPr>
      <w:rFonts w:eastAsia="MS Mincho" w:cstheme="minorBidi"/>
      <w:sz w:val="22"/>
      <w:szCs w:val="24"/>
      <w:lang w:val="en-GB" w:eastAsia="zh-CN"/>
    </w:rPr>
  </w:style>
  <w:style w:type="character" w:customStyle="1" w:styleId="TextodecomentrioChar1">
    <w:name w:val="Texto de comentário Char1"/>
    <w:basedOn w:val="DefaultParagraphFont"/>
    <w:uiPriority w:val="99"/>
    <w:rPr>
      <w:rFonts w:eastAsia="MS Mincho" w:cstheme="minorBidi"/>
      <w:lang w:val="en-GB" w:eastAsia="zh-CN"/>
    </w:rPr>
  </w:style>
  <w:style w:type="character" w:customStyle="1" w:styleId="AssuntodocomentrioChar1">
    <w:name w:val="Assunto do comentário Char1"/>
    <w:basedOn w:val="TextodecomentrioChar1"/>
    <w:uiPriority w:val="99"/>
    <w:semiHidden/>
    <w:rPr>
      <w:rFonts w:eastAsia="MS Mincho" w:cstheme="minorBidi"/>
      <w:b/>
      <w:bCs/>
      <w:lang w:val="en-GB" w:eastAsia="zh-CN"/>
    </w:rPr>
  </w:style>
  <w:style w:type="character" w:customStyle="1" w:styleId="TextodebaloChar1">
    <w:name w:val="Texto de balão Char1"/>
    <w:basedOn w:val="DefaultParagraphFont"/>
    <w:rPr>
      <w:rFonts w:ascii="Tahoma" w:eastAsia="MS Mincho" w:hAnsi="Tahoma" w:cs="Tahoma"/>
      <w:sz w:val="16"/>
      <w:szCs w:val="16"/>
      <w:lang w:val="en-GB" w:eastAsia="zh-CN"/>
    </w:rPr>
  </w:style>
  <w:style w:type="character" w:customStyle="1" w:styleId="Ttulo1Char1">
    <w:name w:val="Título 1 Char1"/>
    <w:aliases w:val="IPPC Headsection Char2"/>
    <w:basedOn w:val="DefaultParagraphFont"/>
    <w:rPr>
      <w:rFonts w:eastAsia="MS Mincho" w:cstheme="minorBidi"/>
      <w:b/>
      <w:bCs/>
      <w:sz w:val="22"/>
      <w:szCs w:val="24"/>
      <w:lang w:val="en-GB" w:eastAsia="zh-CN"/>
    </w:rPr>
  </w:style>
  <w:style w:type="character" w:customStyle="1" w:styleId="Ttulo2Char1">
    <w:name w:val="Título 2 Char1"/>
    <w:basedOn w:val="DefaultParagraphFont"/>
    <w:rPr>
      <w:rFonts w:ascii="Calibri" w:eastAsia="MS Mincho" w:hAnsi="Calibri" w:cstheme="minorBidi"/>
      <w:b/>
      <w:bCs/>
      <w:i/>
      <w:iCs/>
      <w:sz w:val="28"/>
      <w:szCs w:val="28"/>
      <w:lang w:val="en-GB" w:eastAsia="zh-CN"/>
    </w:rPr>
  </w:style>
  <w:style w:type="character" w:customStyle="1" w:styleId="Ttulo3Char1">
    <w:name w:val="Título 3 Char1"/>
    <w:basedOn w:val="DefaultParagraphFont"/>
    <w:rPr>
      <w:rFonts w:ascii="Calibri" w:eastAsia="MS Mincho" w:hAnsi="Calibri" w:cstheme="minorBidi"/>
      <w:b/>
      <w:bCs/>
      <w:sz w:val="26"/>
      <w:szCs w:val="26"/>
      <w:lang w:val="en-GB" w:eastAsia="zh-CN"/>
    </w:rPr>
  </w:style>
  <w:style w:type="character" w:customStyle="1" w:styleId="TextodenotaderodapChar1">
    <w:name w:val="Texto de nota de rodapé Char1"/>
    <w:basedOn w:val="DefaultParagraphFont"/>
    <w:semiHidden/>
    <w:rPr>
      <w:rFonts w:eastAsia="MS Mincho" w:cstheme="minorBidi"/>
      <w:szCs w:val="24"/>
      <w:lang w:val="en-GB" w:eastAsia="zh-CN"/>
    </w:rPr>
  </w:style>
  <w:style w:type="character" w:customStyle="1" w:styleId="RodapChar1">
    <w:name w:val="Rodapé Char1"/>
    <w:basedOn w:val="DefaultParagraphFont"/>
    <w:rPr>
      <w:rFonts w:eastAsia="MS Mincho" w:cstheme="minorBidi"/>
      <w:sz w:val="22"/>
      <w:szCs w:val="24"/>
      <w:lang w:val="en-GB" w:eastAsia="zh-CN"/>
    </w:rPr>
  </w:style>
  <w:style w:type="character" w:customStyle="1" w:styleId="TextosemFormataoChar1">
    <w:name w:val="Texto sem Formatação Char1"/>
    <w:basedOn w:val="DefaultParagraphFont"/>
    <w:uiPriority w:val="99"/>
    <w:rPr>
      <w:rFonts w:ascii="Courier" w:eastAsia="Times" w:hAnsi="Courier" w:cstheme="minorBidi"/>
      <w:sz w:val="21"/>
      <w:szCs w:val="21"/>
      <w:lang w:val="en-AU" w:eastAsia="zh-CN"/>
    </w:rPr>
  </w:style>
  <w:style w:type="character" w:customStyle="1" w:styleId="CabealhoChar1">
    <w:name w:val="Cabeçalho Char1"/>
    <w:basedOn w:val="DefaultParagraphFont"/>
    <w:rPr>
      <w:rFonts w:eastAsia="MS Mincho" w:cstheme="minorBidi"/>
      <w:sz w:val="22"/>
      <w:szCs w:val="24"/>
      <w:lang w:val="en-GB" w:eastAsia="zh-CN"/>
    </w:rPr>
  </w:style>
  <w:style w:type="character" w:customStyle="1" w:styleId="CommentTextChar">
    <w:name w:val="Comment Text Char"/>
    <w:basedOn w:val="DefaultParagraphFont"/>
    <w:link w:val="CommentText"/>
    <w:uiPriority w:val="99"/>
    <w:qFormat/>
    <w:rPr>
      <w:rFonts w:eastAsia="MS Mincho" w:cstheme="minorBidi"/>
      <w:lang w:val="en-GB" w:eastAsia="zh-CN"/>
    </w:rPr>
  </w:style>
  <w:style w:type="character" w:customStyle="1" w:styleId="CommentSubjectChar">
    <w:name w:val="Comment Subject Char"/>
    <w:basedOn w:val="CommentTextChar"/>
    <w:link w:val="CommentSubject"/>
    <w:uiPriority w:val="99"/>
    <w:semiHidden/>
    <w:rPr>
      <w:rFonts w:eastAsia="MS Mincho" w:cstheme="minorBidi"/>
      <w:b/>
      <w:bCs/>
      <w:lang w:val="en-GB" w:eastAsia="zh-CN"/>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character" w:customStyle="1" w:styleId="Heading1Char">
    <w:name w:val="Heading 1 Char"/>
    <w:aliases w:val="IPPC Headsection Char4"/>
    <w:basedOn w:val="DefaultParagraphFont"/>
    <w:link w:val="Heading1"/>
    <w:rPr>
      <w:rFonts w:eastAsia="MS Mincho"/>
      <w:b/>
      <w:bCs/>
      <w:sz w:val="22"/>
      <w:szCs w:val="24"/>
      <w:lang w:val="en-GB"/>
    </w:rPr>
  </w:style>
  <w:style w:type="character" w:customStyle="1" w:styleId="Heading2Char">
    <w:name w:val="Heading 2 Char"/>
    <w:basedOn w:val="DefaultParagraphFont"/>
    <w:link w:val="Heading2"/>
    <w:rPr>
      <w:rFonts w:ascii="Calibri" w:eastAsia="MS Mincho" w:hAnsi="Calibri"/>
      <w:b/>
      <w:bCs/>
      <w:i/>
      <w:iCs/>
      <w:sz w:val="28"/>
      <w:szCs w:val="28"/>
      <w:lang w:val="en-GB"/>
    </w:rPr>
  </w:style>
  <w:style w:type="character" w:customStyle="1" w:styleId="Heading3Char">
    <w:name w:val="Heading 3 Char"/>
    <w:basedOn w:val="DefaultParagraphFont"/>
    <w:link w:val="Heading3"/>
    <w:rPr>
      <w:rFonts w:ascii="Calibri" w:eastAsia="MS Mincho" w:hAnsi="Calibri"/>
      <w:b/>
      <w:bCs/>
      <w:sz w:val="26"/>
      <w:szCs w:val="26"/>
      <w:lang w:val="en-GB"/>
    </w:rPr>
  </w:style>
  <w:style w:type="character" w:customStyle="1" w:styleId="FootnoteTextChar">
    <w:name w:val="Footnote Text Char"/>
    <w:basedOn w:val="DefaultParagraphFont"/>
    <w:link w:val="FootnoteText"/>
    <w:semiHidden/>
    <w:rPr>
      <w:rFonts w:eastAsia="MS Mincho"/>
      <w:szCs w:val="24"/>
      <w:lang w:val="en-GB"/>
    </w:rPr>
  </w:style>
  <w:style w:type="character" w:customStyle="1" w:styleId="FooterChar">
    <w:name w:val="Footer Char"/>
    <w:basedOn w:val="DefaultParagraphFont"/>
    <w:link w:val="Footer"/>
    <w:rPr>
      <w:rFonts w:eastAsia="MS Mincho"/>
      <w:sz w:val="22"/>
      <w:szCs w:val="24"/>
      <w:lang w:val="en-GB"/>
    </w:rPr>
  </w:style>
  <w:style w:type="character" w:customStyle="1" w:styleId="PlainTextChar">
    <w:name w:val="Plain Text Char"/>
    <w:basedOn w:val="DefaultParagraphFont"/>
    <w:link w:val="PlainText"/>
    <w:uiPriority w:val="99"/>
    <w:rPr>
      <w:rFonts w:ascii="Courier" w:eastAsia="Times" w:hAnsi="Courier"/>
      <w:sz w:val="21"/>
      <w:szCs w:val="21"/>
      <w:lang w:val="en-AU"/>
    </w:rPr>
  </w:style>
  <w:style w:type="character" w:customStyle="1" w:styleId="HeaderChar">
    <w:name w:val="Header Char"/>
    <w:basedOn w:val="DefaultParagraphFont"/>
    <w:link w:val="Header"/>
    <w:uiPriority w:val="99"/>
    <w:rPr>
      <w:rFonts w:eastAsia="MS Mincho"/>
      <w:sz w:val="22"/>
      <w:szCs w:val="24"/>
      <w:lang w:val="en-GB"/>
    </w:rPr>
  </w:style>
  <w:style w:type="character" w:customStyle="1" w:styleId="UnresolvedMention6">
    <w:name w:val="Unresolved Mention6"/>
    <w:basedOn w:val="DefaultParagraphFont"/>
    <w:uiPriority w:val="99"/>
    <w:semiHidden/>
    <w:unhideWhenUsed/>
    <w:rPr>
      <w:color w:val="605E5C"/>
      <w:shd w:val="clear" w:color="auto" w:fill="E1DFDD"/>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0">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1633">
    <w:name w:val="Normal_1633"/>
    <w:qFormat/>
    <w:pPr>
      <w:jc w:val="both"/>
    </w:pPr>
    <w:rPr>
      <w:rFonts w:eastAsia="MS Mincho"/>
      <w:sz w:val="22"/>
      <w:szCs w:val="24"/>
      <w:lang w:val="en-GB"/>
    </w:rPr>
  </w:style>
  <w:style w:type="paragraph" w:customStyle="1" w:styleId="heading11633">
    <w:name w:val="heading 1_1633"/>
    <w:aliases w:val="IPPC Headsection"/>
    <w:basedOn w:val="Normal1633"/>
    <w:next w:val="Normal1633"/>
    <w:link w:val="Heading1Char1633"/>
    <w:qFormat/>
    <w:pPr>
      <w:keepNext/>
      <w:overflowPunct w:val="0"/>
      <w:autoSpaceDE w:val="0"/>
      <w:autoSpaceDN w:val="0"/>
      <w:adjustRightInd w:val="0"/>
      <w:textAlignment w:val="baseline"/>
      <w:outlineLvl w:val="0"/>
    </w:pPr>
    <w:rPr>
      <w:b/>
      <w:bCs/>
    </w:rPr>
  </w:style>
  <w:style w:type="paragraph" w:customStyle="1" w:styleId="heading21633">
    <w:name w:val="heading 2_1633"/>
    <w:basedOn w:val="Normal1633"/>
    <w:next w:val="Normal1633"/>
    <w:link w:val="Heading2Char1633"/>
    <w:qFormat/>
    <w:pPr>
      <w:keepNext/>
      <w:spacing w:before="240" w:after="60"/>
      <w:outlineLvl w:val="1"/>
    </w:pPr>
    <w:rPr>
      <w:rFonts w:ascii="Calibri" w:hAnsi="Calibri"/>
      <w:b/>
      <w:bCs/>
      <w:i/>
      <w:iCs/>
      <w:sz w:val="28"/>
      <w:szCs w:val="28"/>
    </w:rPr>
  </w:style>
  <w:style w:type="paragraph" w:customStyle="1" w:styleId="heading31633">
    <w:name w:val="heading 3_1633"/>
    <w:basedOn w:val="Normal1633"/>
    <w:next w:val="Normal1633"/>
    <w:link w:val="Heading3Char1633"/>
    <w:qFormat/>
    <w:pPr>
      <w:keepNext/>
      <w:spacing w:before="240" w:after="60"/>
      <w:outlineLvl w:val="2"/>
    </w:pPr>
    <w:rPr>
      <w:rFonts w:ascii="Calibri" w:hAnsi="Calibri"/>
      <w:b/>
      <w:bCs/>
      <w:sz w:val="26"/>
      <w:szCs w:val="26"/>
    </w:rPr>
  </w:style>
  <w:style w:type="character" w:customStyle="1" w:styleId="DefaultParagraphFont1633">
    <w:name w:val="Default Paragraph Font_1633"/>
    <w:uiPriority w:val="1"/>
    <w:semiHidden/>
    <w:unhideWhenUsed/>
  </w:style>
  <w:style w:type="table" w:customStyle="1" w:styleId="NormalTable1633">
    <w:name w:val="Normal Table_1633"/>
    <w:uiPriority w:val="99"/>
    <w:semiHidden/>
    <w:unhideWhenUsed/>
    <w:tblPr>
      <w:tblInd w:w="0" w:type="dxa"/>
      <w:tblCellMar>
        <w:top w:w="0" w:type="dxa"/>
        <w:left w:w="108" w:type="dxa"/>
        <w:bottom w:w="0" w:type="dxa"/>
        <w:right w:w="108" w:type="dxa"/>
      </w:tblCellMar>
    </w:tblPr>
  </w:style>
  <w:style w:type="numbering" w:customStyle="1" w:styleId="NoList1633">
    <w:name w:val="No List_1633"/>
    <w:uiPriority w:val="99"/>
    <w:semiHidden/>
    <w:unhideWhenUsed/>
  </w:style>
  <w:style w:type="paragraph" w:customStyle="1" w:styleId="header1633">
    <w:name w:val="header_1633"/>
    <w:basedOn w:val="Normal1633"/>
    <w:link w:val="HeaderChar1633"/>
    <w:pPr>
      <w:tabs>
        <w:tab w:val="center" w:pos="4680"/>
        <w:tab w:val="right" w:pos="9360"/>
      </w:tabs>
    </w:pPr>
  </w:style>
  <w:style w:type="character" w:customStyle="1" w:styleId="CabealhoChar1633">
    <w:name w:val="Cabeçalho Char_1633"/>
    <w:basedOn w:val="DefaultParagraphFont1633"/>
    <w:rPr>
      <w:rFonts w:eastAsia="MS Mincho" w:cstheme="minorBidi"/>
      <w:sz w:val="22"/>
      <w:szCs w:val="24"/>
      <w:lang w:val="en-GB" w:eastAsia="zh-CN"/>
    </w:rPr>
  </w:style>
  <w:style w:type="paragraph" w:customStyle="1" w:styleId="footer1633">
    <w:name w:val="footer_1633"/>
    <w:basedOn w:val="Normal1633"/>
    <w:link w:val="FooterChar1633"/>
    <w:pPr>
      <w:tabs>
        <w:tab w:val="center" w:pos="4680"/>
        <w:tab w:val="right" w:pos="9360"/>
      </w:tabs>
    </w:pPr>
  </w:style>
  <w:style w:type="character" w:customStyle="1" w:styleId="RodapChar1633">
    <w:name w:val="Rodapé Char_1633"/>
    <w:basedOn w:val="DefaultParagraphFont1633"/>
    <w:rPr>
      <w:rFonts w:eastAsia="MS Mincho" w:cstheme="minorBidi"/>
      <w:sz w:val="22"/>
      <w:szCs w:val="24"/>
      <w:lang w:val="en-GB" w:eastAsia="zh-CN"/>
    </w:rPr>
  </w:style>
  <w:style w:type="character" w:customStyle="1" w:styleId="Ttulo1Char1633">
    <w:name w:val="Título 1 Char_1633"/>
    <w:aliases w:val="IPPC Headsection Char"/>
    <w:basedOn w:val="DefaultParagraphFont1633"/>
    <w:rPr>
      <w:rFonts w:eastAsia="MS Mincho" w:cstheme="minorBidi"/>
      <w:b/>
      <w:bCs/>
      <w:sz w:val="22"/>
      <w:szCs w:val="24"/>
      <w:lang w:val="en-GB" w:eastAsia="zh-CN"/>
    </w:rPr>
  </w:style>
  <w:style w:type="paragraph" w:customStyle="1" w:styleId="IPPArialFootnote1633">
    <w:name w:val="IPP Arial Footnote_1633"/>
    <w:basedOn w:val="IPPArialTable1633"/>
    <w:qFormat/>
    <w:pPr>
      <w:tabs>
        <w:tab w:val="left" w:pos="28"/>
      </w:tabs>
      <w:ind w:left="284" w:hanging="284"/>
    </w:pPr>
    <w:rPr>
      <w:sz w:val="16"/>
    </w:rPr>
  </w:style>
  <w:style w:type="paragraph" w:customStyle="1" w:styleId="IPPContentsHead1633">
    <w:name w:val="IPP ContentsHead_1633"/>
    <w:basedOn w:val="IPPSubhead1633"/>
    <w:next w:val="IPPNormal1633"/>
    <w:qFormat/>
    <w:pPr>
      <w:spacing w:after="240"/>
    </w:pPr>
    <w:rPr>
      <w:sz w:val="24"/>
    </w:rPr>
  </w:style>
  <w:style w:type="paragraph" w:customStyle="1" w:styleId="IPPBullet21633">
    <w:name w:val="IPP Bullet2_1633"/>
    <w:basedOn w:val="IPPNormal1633"/>
    <w:next w:val="IPPBullet11633"/>
    <w:qFormat/>
    <w:pPr>
      <w:tabs>
        <w:tab w:val="left" w:pos="1134"/>
      </w:tabs>
      <w:spacing w:after="60"/>
      <w:ind w:left="1134" w:hanging="567"/>
    </w:pPr>
  </w:style>
  <w:style w:type="paragraph" w:customStyle="1" w:styleId="IPPQuote1633">
    <w:name w:val="IPP Quote_1633"/>
    <w:basedOn w:val="IPPNormal1633"/>
    <w:qFormat/>
    <w:pPr>
      <w:ind w:left="851" w:right="851"/>
    </w:pPr>
    <w:rPr>
      <w:sz w:val="18"/>
    </w:rPr>
  </w:style>
  <w:style w:type="paragraph" w:customStyle="1" w:styleId="IPPNormal1633">
    <w:name w:val="IPP Normal_1633"/>
    <w:basedOn w:val="Normal1633"/>
    <w:link w:val="IPPNormalChar1633"/>
    <w:qFormat/>
    <w:pPr>
      <w:spacing w:after="180"/>
    </w:pPr>
    <w:rPr>
      <w:rFonts w:eastAsia="Times"/>
    </w:rPr>
  </w:style>
  <w:style w:type="paragraph" w:customStyle="1" w:styleId="IPPIndentClose1633">
    <w:name w:val="IPP Indent Close_1633"/>
    <w:basedOn w:val="IPPNormal1633"/>
    <w:qFormat/>
    <w:pPr>
      <w:tabs>
        <w:tab w:val="left" w:pos="2835"/>
      </w:tabs>
      <w:spacing w:after="60"/>
      <w:ind w:left="567"/>
    </w:pPr>
  </w:style>
  <w:style w:type="paragraph" w:customStyle="1" w:styleId="IPPIndent1633">
    <w:name w:val="IPP Indent_1633"/>
    <w:basedOn w:val="IPPIndentClose1633"/>
    <w:qFormat/>
    <w:pPr>
      <w:spacing w:after="180"/>
    </w:pPr>
  </w:style>
  <w:style w:type="paragraph" w:customStyle="1" w:styleId="IPPFootnote1633">
    <w:name w:val="IPP Footnote_1633"/>
    <w:basedOn w:val="IPPArialFootnote1633"/>
    <w:qFormat/>
    <w:pPr>
      <w:tabs>
        <w:tab w:val="left" w:pos="0"/>
      </w:tabs>
      <w:spacing w:before="0"/>
      <w:ind w:left="0" w:firstLine="0"/>
      <w:jc w:val="both"/>
    </w:pPr>
    <w:rPr>
      <w:rFonts w:ascii="Times New Roman" w:eastAsia="Times New Roman" w:hAnsi="Times New Roman"/>
      <w:sz w:val="20"/>
    </w:rPr>
  </w:style>
  <w:style w:type="paragraph" w:customStyle="1" w:styleId="IPPHeading31633">
    <w:name w:val="IPP Heading3_1633"/>
    <w:basedOn w:val="IPPNormal1633"/>
    <w:qFormat/>
    <w:pPr>
      <w:keepNext/>
      <w:tabs>
        <w:tab w:val="left" w:pos="567"/>
      </w:tabs>
      <w:spacing w:before="120" w:after="120"/>
      <w:ind w:left="567" w:hanging="567"/>
    </w:pPr>
    <w:rPr>
      <w:b/>
      <w:i/>
    </w:rPr>
  </w:style>
  <w:style w:type="character" w:customStyle="1" w:styleId="IPPnormalitalics1633">
    <w:name w:val="IPP normal italics_1633"/>
    <w:basedOn w:val="DefaultParagraphFont1633"/>
    <w:rPr>
      <w:rFonts w:ascii="Times New Roman" w:hAnsi="Times New Roman"/>
      <w:i/>
      <w:sz w:val="22"/>
      <w:lang w:val="en-US"/>
    </w:rPr>
  </w:style>
  <w:style w:type="character" w:customStyle="1" w:styleId="IPPNormalbold1633">
    <w:name w:val="IPP Normal bold_1633"/>
    <w:basedOn w:val="PlainTextChar1633"/>
    <w:rPr>
      <w:rFonts w:ascii="Times New Roman" w:eastAsia="Times" w:hAnsi="Times New Roman"/>
      <w:b/>
      <w:sz w:val="22"/>
      <w:szCs w:val="21"/>
      <w:lang w:val="en-AU"/>
    </w:rPr>
  </w:style>
  <w:style w:type="paragraph" w:customStyle="1" w:styleId="IPPHeadSection1633">
    <w:name w:val="IPP HeadSection_1633"/>
    <w:basedOn w:val="Normal1633"/>
    <w:next w:val="Normal1633"/>
    <w:qFormat/>
    <w:pPr>
      <w:keepNext/>
      <w:tabs>
        <w:tab w:val="left" w:pos="851"/>
      </w:tabs>
      <w:spacing w:before="360" w:after="120"/>
      <w:ind w:left="851" w:hanging="851"/>
      <w:outlineLvl w:val="0"/>
    </w:pPr>
    <w:rPr>
      <w:rFonts w:eastAsia="Times"/>
      <w:b/>
      <w:bCs/>
      <w:caps/>
      <w:sz w:val="24"/>
      <w:szCs w:val="22"/>
    </w:rPr>
  </w:style>
  <w:style w:type="paragraph" w:customStyle="1" w:styleId="IPPHeading11633">
    <w:name w:val="IPP Heading1_1633"/>
    <w:basedOn w:val="IPPNormal1633"/>
    <w:next w:val="IPPNormal1633"/>
    <w:qFormat/>
    <w:pPr>
      <w:keepNext/>
      <w:tabs>
        <w:tab w:val="left" w:pos="567"/>
      </w:tabs>
      <w:spacing w:before="240" w:after="120"/>
      <w:ind w:left="567" w:hanging="567"/>
      <w:jc w:val="left"/>
      <w:outlineLvl w:val="1"/>
    </w:pPr>
    <w:rPr>
      <w:b/>
      <w:sz w:val="24"/>
      <w:szCs w:val="22"/>
    </w:rPr>
  </w:style>
  <w:style w:type="paragraph" w:customStyle="1" w:styleId="IPPSubhead1633">
    <w:name w:val="IPP Subhead_1633"/>
    <w:basedOn w:val="Normal1633"/>
    <w:qFormat/>
    <w:pPr>
      <w:keepNext/>
      <w:ind w:left="567" w:hanging="567"/>
      <w:jc w:val="left"/>
    </w:pPr>
    <w:rPr>
      <w:b/>
      <w:bCs/>
      <w:iCs/>
      <w:szCs w:val="22"/>
    </w:rPr>
  </w:style>
  <w:style w:type="character" w:customStyle="1" w:styleId="IPPNormalunderlined1633">
    <w:name w:val="IPP Normal underlined_1633"/>
    <w:basedOn w:val="DefaultParagraphFont1633"/>
    <w:rPr>
      <w:rFonts w:ascii="Times New Roman" w:hAnsi="Times New Roman"/>
      <w:sz w:val="22"/>
      <w:u w:val="single"/>
      <w:lang w:val="en-US"/>
    </w:rPr>
  </w:style>
  <w:style w:type="paragraph" w:customStyle="1" w:styleId="IPPBullet11633">
    <w:name w:val="IPP Bullet1_1633"/>
    <w:basedOn w:val="IPPBullet1Last1633"/>
    <w:qFormat/>
    <w:pPr>
      <w:tabs>
        <w:tab w:val="clear" w:pos="567"/>
      </w:tabs>
      <w:spacing w:after="60"/>
    </w:pPr>
    <w:rPr>
      <w:lang w:val="en-US"/>
    </w:rPr>
  </w:style>
  <w:style w:type="paragraph" w:customStyle="1" w:styleId="IPPBullet1Last1633">
    <w:name w:val="IPP Bullet1Last_1633"/>
    <w:basedOn w:val="IPPNormal1633"/>
    <w:next w:val="IPPNormal1633"/>
    <w:qFormat/>
    <w:pPr>
      <w:tabs>
        <w:tab w:val="num" w:pos="567"/>
      </w:tabs>
      <w:ind w:left="567" w:hanging="567"/>
    </w:pPr>
  </w:style>
  <w:style w:type="character" w:customStyle="1" w:styleId="IPPNormalstrikethrough1633">
    <w:name w:val="IPP Normal strikethrough_1633"/>
    <w:rPr>
      <w:rFonts w:ascii="Times New Roman" w:hAnsi="Times New Roman"/>
      <w:strike/>
      <w:dstrike w:val="0"/>
      <w:sz w:val="22"/>
    </w:rPr>
  </w:style>
  <w:style w:type="paragraph" w:customStyle="1" w:styleId="IPPTitle16pt1633">
    <w:name w:val="IPP Title16pt_1633"/>
    <w:basedOn w:val="Normal1633"/>
    <w:qFormat/>
    <w:pPr>
      <w:spacing w:after="720"/>
      <w:ind w:left="1701" w:right="1701"/>
      <w:jc w:val="center"/>
    </w:pPr>
    <w:rPr>
      <w:rFonts w:ascii="Arial" w:hAnsi="Arial" w:cs="Arial"/>
      <w:b/>
      <w:bCs/>
      <w:sz w:val="32"/>
      <w:szCs w:val="32"/>
    </w:rPr>
  </w:style>
  <w:style w:type="paragraph" w:customStyle="1" w:styleId="IPPTitle18pt1633">
    <w:name w:val="IPP Title18pt_1633"/>
    <w:basedOn w:val="Normal1633"/>
    <w:qFormat/>
    <w:pPr>
      <w:spacing w:after="360"/>
      <w:jc w:val="center"/>
    </w:pPr>
    <w:rPr>
      <w:rFonts w:ascii="Arial" w:hAnsi="Arial" w:cs="Arial"/>
      <w:b/>
      <w:bCs/>
      <w:sz w:val="36"/>
      <w:szCs w:val="36"/>
    </w:rPr>
  </w:style>
  <w:style w:type="paragraph" w:customStyle="1" w:styleId="IPPHeader1633">
    <w:name w:val="IPP Header_1633"/>
    <w:basedOn w:val="Normal1633"/>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1633">
    <w:name w:val="IPP AnnexHead_1633"/>
    <w:basedOn w:val="IPPNormal1633"/>
    <w:next w:val="IPPNormal1633"/>
    <w:qFormat/>
    <w:pPr>
      <w:keepNext/>
      <w:tabs>
        <w:tab w:val="left" w:pos="567"/>
      </w:tabs>
      <w:spacing w:before="120"/>
      <w:jc w:val="left"/>
      <w:outlineLvl w:val="1"/>
    </w:pPr>
    <w:rPr>
      <w:b/>
      <w:sz w:val="24"/>
    </w:rPr>
  </w:style>
  <w:style w:type="numbering" w:customStyle="1" w:styleId="IPPParagraphnumberedlist1633">
    <w:name w:val="IPP Paragraph numbered list_1633"/>
  </w:style>
  <w:style w:type="paragraph" w:customStyle="1" w:styleId="IPPNormalCloseSpace1633">
    <w:name w:val="IPP NormalCloseSpace_1633"/>
    <w:basedOn w:val="Normal1633"/>
    <w:qFormat/>
    <w:pPr>
      <w:keepNext/>
      <w:spacing w:after="60"/>
    </w:pPr>
  </w:style>
  <w:style w:type="paragraph" w:customStyle="1" w:styleId="IPPHeading21633">
    <w:name w:val="IPP Heading2_1633"/>
    <w:basedOn w:val="IPPNormal1633"/>
    <w:next w:val="IPPNormal1633"/>
    <w:qFormat/>
    <w:pPr>
      <w:keepNext/>
      <w:tabs>
        <w:tab w:val="left" w:pos="567"/>
      </w:tabs>
      <w:spacing w:before="120" w:after="120"/>
      <w:ind w:left="567" w:hanging="567"/>
      <w:jc w:val="left"/>
      <w:outlineLvl w:val="2"/>
    </w:pPr>
    <w:rPr>
      <w:b/>
      <w:sz w:val="24"/>
    </w:rPr>
  </w:style>
  <w:style w:type="paragraph" w:customStyle="1" w:styleId="IPPFooter1633">
    <w:name w:val="IPP Footer_1633"/>
    <w:basedOn w:val="IPPHeader1633"/>
    <w:next w:val="PlainText1633"/>
    <w:qFormat/>
    <w:pPr>
      <w:pBdr>
        <w:top w:val="single" w:sz="4" w:space="4" w:color="auto"/>
        <w:bottom w:val="none" w:sz="0" w:space="0" w:color="auto"/>
      </w:pBdr>
      <w:tabs>
        <w:tab w:val="clear" w:pos="1134"/>
      </w:tabs>
      <w:jc w:val="right"/>
    </w:pPr>
    <w:rPr>
      <w:b/>
    </w:rPr>
  </w:style>
  <w:style w:type="paragraph" w:customStyle="1" w:styleId="IPPReferences1633">
    <w:name w:val="IPP References_1633"/>
    <w:basedOn w:val="IPPNormal1633"/>
    <w:qFormat/>
    <w:pPr>
      <w:spacing w:after="60"/>
      <w:ind w:left="567" w:hanging="567"/>
    </w:pPr>
  </w:style>
  <w:style w:type="paragraph" w:customStyle="1" w:styleId="IPPArial1633">
    <w:name w:val="IPP Arial_1633"/>
    <w:basedOn w:val="IPPNormal1633"/>
    <w:qFormat/>
    <w:pPr>
      <w:spacing w:after="0"/>
    </w:pPr>
    <w:rPr>
      <w:rFonts w:ascii="Arial" w:hAnsi="Arial"/>
      <w:sz w:val="18"/>
    </w:rPr>
  </w:style>
  <w:style w:type="paragraph" w:customStyle="1" w:styleId="IPPArialTable1633">
    <w:name w:val="IPP Arial Table_1633"/>
    <w:basedOn w:val="IPPArial1633"/>
    <w:qFormat/>
    <w:pPr>
      <w:spacing w:before="60" w:after="60"/>
      <w:jc w:val="left"/>
    </w:pPr>
  </w:style>
  <w:style w:type="paragraph" w:customStyle="1" w:styleId="IPPHeaderlandscape1633">
    <w:name w:val="IPP Header landscape_1633"/>
    <w:basedOn w:val="IPPHeader1633"/>
    <w:qFormat/>
    <w:pPr>
      <w:pBdr>
        <w:bottom w:val="single" w:sz="4" w:space="1" w:color="auto"/>
      </w:pBdr>
      <w:tabs>
        <w:tab w:val="clear" w:pos="9072"/>
        <w:tab w:val="right" w:pos="14034"/>
      </w:tabs>
      <w:spacing w:after="0"/>
      <w:ind w:right="-32"/>
    </w:pPr>
  </w:style>
  <w:style w:type="character" w:customStyle="1" w:styleId="pagenumber1633">
    <w:name w:val="page number_1633"/>
    <w:rPr>
      <w:rFonts w:ascii="Arial" w:hAnsi="Arial"/>
      <w:b/>
      <w:sz w:val="18"/>
    </w:rPr>
  </w:style>
  <w:style w:type="character" w:customStyle="1" w:styleId="Ttulo2Char1633">
    <w:name w:val="Título 2 Char_1633"/>
    <w:basedOn w:val="DefaultParagraphFont1633"/>
    <w:rPr>
      <w:rFonts w:ascii="Calibri" w:eastAsia="MS Mincho" w:hAnsi="Calibri" w:cstheme="minorBidi"/>
      <w:b/>
      <w:bCs/>
      <w:i/>
      <w:iCs/>
      <w:sz w:val="28"/>
      <w:szCs w:val="28"/>
      <w:lang w:val="en-GB" w:eastAsia="zh-CN"/>
    </w:rPr>
  </w:style>
  <w:style w:type="character" w:customStyle="1" w:styleId="Ttulo3Char1633">
    <w:name w:val="Título 3 Char_1633"/>
    <w:basedOn w:val="DefaultParagraphFont1633"/>
    <w:rPr>
      <w:rFonts w:ascii="Calibri" w:eastAsia="MS Mincho" w:hAnsi="Calibri" w:cstheme="minorBidi"/>
      <w:b/>
      <w:bCs/>
      <w:sz w:val="26"/>
      <w:szCs w:val="26"/>
      <w:lang w:val="en-GB" w:eastAsia="zh-CN"/>
    </w:rPr>
  </w:style>
  <w:style w:type="paragraph" w:customStyle="1" w:styleId="footnotetext1633">
    <w:name w:val="footnote text_1633"/>
    <w:basedOn w:val="Normal1633"/>
    <w:link w:val="FootnoteTextChar1633"/>
    <w:semiHidden/>
    <w:pPr>
      <w:spacing w:before="60"/>
    </w:pPr>
    <w:rPr>
      <w:sz w:val="20"/>
    </w:rPr>
  </w:style>
  <w:style w:type="character" w:customStyle="1" w:styleId="TextodenotaderodapChar1633">
    <w:name w:val="Texto de nota de rodapé Char_1633"/>
    <w:basedOn w:val="DefaultParagraphFont1633"/>
    <w:semiHidden/>
    <w:rPr>
      <w:rFonts w:eastAsia="MS Mincho" w:cstheme="minorBidi"/>
      <w:szCs w:val="24"/>
      <w:lang w:val="en-GB" w:eastAsia="zh-CN"/>
    </w:rPr>
  </w:style>
  <w:style w:type="character" w:customStyle="1" w:styleId="footnotereference1633">
    <w:name w:val="footnote reference_1633"/>
    <w:basedOn w:val="DefaultParagraphFont1633"/>
    <w:semiHidden/>
    <w:rPr>
      <w:vertAlign w:val="superscript"/>
    </w:rPr>
  </w:style>
  <w:style w:type="paragraph" w:customStyle="1" w:styleId="Style1633">
    <w:name w:val="Style_1633"/>
    <w:basedOn w:val="footer1633"/>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customStyle="1" w:styleId="TableGrid1633">
    <w:name w:val="Table Grid_1633"/>
    <w:basedOn w:val="NormalTable1633"/>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633">
    <w:name w:val="Balloon Text_1633"/>
    <w:basedOn w:val="Normal1633"/>
    <w:link w:val="BalloonTextChar1633"/>
    <w:rPr>
      <w:rFonts w:ascii="Tahoma" w:hAnsi="Tahoma" w:cs="Tahoma"/>
      <w:sz w:val="16"/>
      <w:szCs w:val="16"/>
    </w:rPr>
  </w:style>
  <w:style w:type="character" w:customStyle="1" w:styleId="TextodebaloChar1633">
    <w:name w:val="Texto de balão Char_1633"/>
    <w:basedOn w:val="DefaultParagraphFont1633"/>
    <w:rPr>
      <w:rFonts w:ascii="Tahoma" w:eastAsia="MS Mincho" w:hAnsi="Tahoma" w:cs="Tahoma"/>
      <w:sz w:val="16"/>
      <w:szCs w:val="16"/>
      <w:lang w:val="en-GB" w:eastAsia="zh-CN"/>
    </w:rPr>
  </w:style>
  <w:style w:type="paragraph" w:customStyle="1" w:styleId="IPPLetterList1633">
    <w:name w:val="IPP LetterList_1633"/>
    <w:basedOn w:val="IPPBullet21633"/>
    <w:qFormat/>
    <w:pPr>
      <w:tabs>
        <w:tab w:val="num" w:pos="1134"/>
      </w:tabs>
      <w:jc w:val="left"/>
    </w:pPr>
  </w:style>
  <w:style w:type="paragraph" w:customStyle="1" w:styleId="IPPLetterListIndent1633">
    <w:name w:val="IPP LetterList Indent_1633"/>
    <w:basedOn w:val="IPPLetterList1633"/>
    <w:qFormat/>
    <w:pPr>
      <w:tabs>
        <w:tab w:val="clear" w:pos="1134"/>
        <w:tab w:val="num" w:pos="1701"/>
      </w:tabs>
      <w:ind w:left="1701"/>
    </w:pPr>
  </w:style>
  <w:style w:type="paragraph" w:customStyle="1" w:styleId="IPPFooterLandscape1633">
    <w:name w:val="IPP Footer Landscape_1633"/>
    <w:basedOn w:val="IPPHeaderlandscape1633"/>
    <w:qFormat/>
    <w:pPr>
      <w:pBdr>
        <w:top w:val="single" w:sz="4" w:space="1" w:color="auto"/>
        <w:bottom w:val="none" w:sz="0" w:space="0" w:color="auto"/>
      </w:pBdr>
      <w:jc w:val="right"/>
    </w:pPr>
    <w:rPr>
      <w:b/>
    </w:rPr>
  </w:style>
  <w:style w:type="paragraph" w:customStyle="1" w:styleId="IPPSubheadSpace1633">
    <w:name w:val="IPP Subhead Space_1633"/>
    <w:basedOn w:val="IPPSubhead1633"/>
    <w:qFormat/>
    <w:pPr>
      <w:tabs>
        <w:tab w:val="left" w:pos="567"/>
      </w:tabs>
      <w:spacing w:before="60" w:after="60"/>
    </w:pPr>
  </w:style>
  <w:style w:type="paragraph" w:customStyle="1" w:styleId="IPPSubheadSpaceAfter1633">
    <w:name w:val="IPP Subhead SpaceAfter_1633"/>
    <w:basedOn w:val="IPPSubhead1633"/>
    <w:qFormat/>
    <w:pPr>
      <w:spacing w:after="60"/>
    </w:pPr>
  </w:style>
  <w:style w:type="paragraph" w:customStyle="1" w:styleId="IPPHdg1Num1633">
    <w:name w:val="IPP Hdg1Num_1633"/>
    <w:basedOn w:val="IPPHeading11633"/>
    <w:next w:val="IPPNormal1633"/>
    <w:qFormat/>
    <w:pPr>
      <w:ind w:left="720" w:hanging="360"/>
    </w:pPr>
  </w:style>
  <w:style w:type="paragraph" w:customStyle="1" w:styleId="IPPHdg2Num1633">
    <w:name w:val="IPP Hdg2Num_1633"/>
    <w:basedOn w:val="IPPHeading21633"/>
    <w:next w:val="IPPNormal1633"/>
    <w:qFormat/>
    <w:pPr>
      <w:ind w:left="792" w:hanging="432"/>
    </w:pPr>
  </w:style>
  <w:style w:type="paragraph" w:customStyle="1" w:styleId="IPPNumberedList1633">
    <w:name w:val="IPP NumberedList_1633"/>
    <w:basedOn w:val="IPPBullet11633"/>
    <w:qFormat/>
    <w:pPr>
      <w:tabs>
        <w:tab w:val="num" w:pos="567"/>
      </w:tabs>
    </w:pPr>
  </w:style>
  <w:style w:type="paragraph" w:customStyle="1" w:styleId="IPPParagraphnumbering1633">
    <w:name w:val="IPP Paragraph numbering_1633"/>
    <w:basedOn w:val="IPPNormal1633"/>
    <w:qFormat/>
    <w:pPr>
      <w:tabs>
        <w:tab w:val="num" w:pos="0"/>
      </w:tabs>
      <w:ind w:hanging="482"/>
    </w:pPr>
    <w:rPr>
      <w:lang w:val="en-US"/>
    </w:rPr>
  </w:style>
  <w:style w:type="paragraph" w:customStyle="1" w:styleId="toc11633">
    <w:name w:val="toc 1_1633"/>
    <w:basedOn w:val="IPPNormalCloseSpace1633"/>
    <w:next w:val="Normal1633"/>
    <w:autoRedefine/>
    <w:uiPriority w:val="39"/>
    <w:pPr>
      <w:tabs>
        <w:tab w:val="right" w:leader="dot" w:pos="9072"/>
      </w:tabs>
      <w:spacing w:before="240"/>
      <w:ind w:left="567" w:hanging="567"/>
    </w:pPr>
  </w:style>
  <w:style w:type="paragraph" w:customStyle="1" w:styleId="toc21633">
    <w:name w:val="toc 2_1633"/>
    <w:basedOn w:val="toc11633"/>
    <w:next w:val="Normal1633"/>
    <w:autoRedefine/>
    <w:uiPriority w:val="39"/>
    <w:pPr>
      <w:keepNext w:val="0"/>
      <w:tabs>
        <w:tab w:val="left" w:pos="425"/>
      </w:tabs>
      <w:spacing w:before="120" w:after="0"/>
      <w:ind w:left="425" w:right="284" w:hanging="425"/>
    </w:pPr>
  </w:style>
  <w:style w:type="paragraph" w:customStyle="1" w:styleId="toc31633">
    <w:name w:val="toc 3_1633"/>
    <w:basedOn w:val="toc21633"/>
    <w:next w:val="Normal1633"/>
    <w:autoRedefine/>
    <w:uiPriority w:val="39"/>
    <w:pPr>
      <w:tabs>
        <w:tab w:val="left" w:pos="1276"/>
      </w:tabs>
      <w:spacing w:before="60"/>
      <w:ind w:left="1276" w:hanging="851"/>
    </w:pPr>
    <w:rPr>
      <w:rFonts w:eastAsia="Times"/>
    </w:rPr>
  </w:style>
  <w:style w:type="paragraph" w:customStyle="1" w:styleId="toc41633">
    <w:name w:val="toc 4_1633"/>
    <w:basedOn w:val="Normal1633"/>
    <w:next w:val="Normal1633"/>
    <w:autoRedefine/>
    <w:uiPriority w:val="39"/>
    <w:pPr>
      <w:spacing w:after="120"/>
      <w:ind w:left="660"/>
    </w:pPr>
    <w:rPr>
      <w:rFonts w:eastAsia="Times"/>
      <w:lang w:val="en-AU"/>
    </w:rPr>
  </w:style>
  <w:style w:type="paragraph" w:customStyle="1" w:styleId="toc51633">
    <w:name w:val="toc 5_1633"/>
    <w:basedOn w:val="Normal1633"/>
    <w:next w:val="Normal1633"/>
    <w:autoRedefine/>
    <w:uiPriority w:val="39"/>
    <w:pPr>
      <w:spacing w:after="120"/>
      <w:ind w:left="880"/>
    </w:pPr>
    <w:rPr>
      <w:rFonts w:eastAsia="Times"/>
      <w:lang w:val="en-AU"/>
    </w:rPr>
  </w:style>
  <w:style w:type="paragraph" w:customStyle="1" w:styleId="toc61633">
    <w:name w:val="toc 6_1633"/>
    <w:basedOn w:val="Normal1633"/>
    <w:next w:val="Normal1633"/>
    <w:autoRedefine/>
    <w:uiPriority w:val="39"/>
    <w:pPr>
      <w:spacing w:after="120"/>
      <w:ind w:left="1100"/>
    </w:pPr>
    <w:rPr>
      <w:rFonts w:eastAsia="Times"/>
      <w:lang w:val="en-AU"/>
    </w:rPr>
  </w:style>
  <w:style w:type="paragraph" w:customStyle="1" w:styleId="toc71633">
    <w:name w:val="toc 7_1633"/>
    <w:basedOn w:val="Normal1633"/>
    <w:next w:val="Normal1633"/>
    <w:autoRedefine/>
    <w:uiPriority w:val="39"/>
    <w:pPr>
      <w:spacing w:after="120"/>
      <w:ind w:left="1320"/>
    </w:pPr>
    <w:rPr>
      <w:rFonts w:eastAsia="Times"/>
      <w:lang w:val="en-AU"/>
    </w:rPr>
  </w:style>
  <w:style w:type="paragraph" w:customStyle="1" w:styleId="toc81633">
    <w:name w:val="toc 8_1633"/>
    <w:basedOn w:val="Normal1633"/>
    <w:next w:val="Normal1633"/>
    <w:autoRedefine/>
    <w:uiPriority w:val="39"/>
    <w:pPr>
      <w:spacing w:after="120"/>
      <w:ind w:left="1540"/>
    </w:pPr>
    <w:rPr>
      <w:rFonts w:eastAsia="Times"/>
      <w:lang w:val="en-AU"/>
    </w:rPr>
  </w:style>
  <w:style w:type="paragraph" w:customStyle="1" w:styleId="toc91633">
    <w:name w:val="toc 9_1633"/>
    <w:basedOn w:val="Normal1633"/>
    <w:next w:val="Normal1633"/>
    <w:autoRedefine/>
    <w:uiPriority w:val="39"/>
    <w:pPr>
      <w:spacing w:after="120"/>
      <w:ind w:left="1760"/>
    </w:pPr>
    <w:rPr>
      <w:rFonts w:eastAsia="Times"/>
      <w:lang w:val="en-AU"/>
    </w:rPr>
  </w:style>
  <w:style w:type="paragraph" w:customStyle="1" w:styleId="IPPParagraphnumberingclose1633">
    <w:name w:val="IPP Paragraph numbering close_1633"/>
    <w:basedOn w:val="IPPParagraphnumbering1633"/>
    <w:qFormat/>
    <w:pPr>
      <w:keepNext/>
      <w:spacing w:after="60"/>
    </w:pPr>
  </w:style>
  <w:style w:type="paragraph" w:customStyle="1" w:styleId="PlainText1633">
    <w:name w:val="Plain Text_1633"/>
    <w:basedOn w:val="Normal1633"/>
    <w:link w:val="PlainTextChar1633"/>
    <w:uiPriority w:val="99"/>
    <w:unhideWhenUsed/>
    <w:pPr>
      <w:jc w:val="left"/>
    </w:pPr>
    <w:rPr>
      <w:rFonts w:ascii="Courier" w:eastAsia="Times" w:hAnsi="Courier"/>
      <w:sz w:val="21"/>
      <w:szCs w:val="21"/>
      <w:lang w:val="en-AU"/>
    </w:rPr>
  </w:style>
  <w:style w:type="character" w:customStyle="1" w:styleId="TextosemFormataoChar1633">
    <w:name w:val="Texto sem Formatação Char_1633"/>
    <w:basedOn w:val="DefaultParagraphFont1633"/>
    <w:uiPriority w:val="99"/>
    <w:rPr>
      <w:rFonts w:ascii="Courier" w:eastAsia="Times" w:hAnsi="Courier" w:cstheme="minorBidi"/>
      <w:sz w:val="21"/>
      <w:szCs w:val="21"/>
      <w:lang w:val="en-AU" w:eastAsia="zh-CN"/>
    </w:rPr>
  </w:style>
  <w:style w:type="paragraph" w:customStyle="1" w:styleId="IPPNumberedListLast1633">
    <w:name w:val="IPP NumberedListLast_1633"/>
    <w:basedOn w:val="IPPNumberedList1633"/>
    <w:qFormat/>
    <w:pPr>
      <w:spacing w:after="180"/>
    </w:pPr>
  </w:style>
  <w:style w:type="character" w:customStyle="1" w:styleId="Strong1633">
    <w:name w:val="Strong_1633"/>
    <w:basedOn w:val="DefaultParagraphFont1633"/>
    <w:qFormat/>
    <w:rPr>
      <w:b/>
      <w:bCs/>
    </w:rPr>
  </w:style>
  <w:style w:type="paragraph" w:customStyle="1" w:styleId="ListParagraph1633">
    <w:name w:val="List Paragraph_1633"/>
    <w:basedOn w:val="Normal1633"/>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1633">
    <w:name w:val="IPP Pargraph numbering_1633"/>
    <w:basedOn w:val="IPPNormal1633"/>
    <w:qFormat/>
    <w:pPr>
      <w:tabs>
        <w:tab w:val="num" w:pos="360"/>
      </w:tabs>
    </w:pPr>
    <w:rPr>
      <w:lang w:val="en-US"/>
    </w:rPr>
  </w:style>
  <w:style w:type="character" w:customStyle="1" w:styleId="annotationreference1633">
    <w:name w:val="annotation reference_1633"/>
    <w:basedOn w:val="DefaultParagraphFont1633"/>
    <w:uiPriority w:val="99"/>
    <w:unhideWhenUsed/>
    <w:qFormat/>
    <w:rPr>
      <w:sz w:val="16"/>
      <w:szCs w:val="16"/>
    </w:rPr>
  </w:style>
  <w:style w:type="paragraph" w:customStyle="1" w:styleId="annotationtext1633">
    <w:name w:val="annotation text_1633"/>
    <w:basedOn w:val="Normal1633"/>
    <w:link w:val="CommentTextChar1633"/>
    <w:uiPriority w:val="99"/>
    <w:unhideWhenUsed/>
    <w:qFormat/>
    <w:rPr>
      <w:sz w:val="20"/>
      <w:szCs w:val="20"/>
    </w:rPr>
  </w:style>
  <w:style w:type="character" w:customStyle="1" w:styleId="TextodecomentrioChar1633">
    <w:name w:val="Texto de comentário Char_1633"/>
    <w:basedOn w:val="DefaultParagraphFont1633"/>
    <w:uiPriority w:val="99"/>
    <w:rPr>
      <w:rFonts w:eastAsia="MS Mincho" w:cstheme="minorBidi"/>
      <w:lang w:val="en-GB" w:eastAsia="zh-CN"/>
    </w:rPr>
  </w:style>
  <w:style w:type="paragraph" w:customStyle="1" w:styleId="annotationsubject1633">
    <w:name w:val="annotation subject_1633"/>
    <w:basedOn w:val="annotationtext1633"/>
    <w:next w:val="annotationtext1633"/>
    <w:link w:val="CommentSubjectChar1633"/>
    <w:uiPriority w:val="99"/>
    <w:semiHidden/>
    <w:unhideWhenUsed/>
    <w:rPr>
      <w:b/>
      <w:bCs/>
    </w:rPr>
  </w:style>
  <w:style w:type="character" w:customStyle="1" w:styleId="AssuntodocomentrioChar1633">
    <w:name w:val="Assunto do comentário Char_1633"/>
    <w:basedOn w:val="TextodecomentrioChar1633"/>
    <w:uiPriority w:val="99"/>
    <w:semiHidden/>
    <w:rPr>
      <w:rFonts w:eastAsia="MS Mincho" w:cstheme="minorBidi"/>
      <w:b/>
      <w:bCs/>
      <w:lang w:val="en-GB" w:eastAsia="zh-CN"/>
    </w:rPr>
  </w:style>
  <w:style w:type="character" w:customStyle="1" w:styleId="IPPNormalChar1633">
    <w:name w:val="IPP Normal Char_1633"/>
    <w:link w:val="IPPNormal1633"/>
    <w:rPr>
      <w:rFonts w:eastAsia="Times"/>
      <w:sz w:val="22"/>
      <w:szCs w:val="24"/>
      <w:lang w:val="en-GB"/>
    </w:rPr>
  </w:style>
  <w:style w:type="paragraph" w:customStyle="1" w:styleId="NormalWeb1633">
    <w:name w:val="Normal (Web)_1633"/>
    <w:basedOn w:val="Normal1633"/>
    <w:uiPriority w:val="99"/>
    <w:unhideWhenUsed/>
    <w:pPr>
      <w:spacing w:before="100" w:beforeAutospacing="1" w:after="100" w:afterAutospacing="1"/>
      <w:jc w:val="left"/>
    </w:pPr>
    <w:rPr>
      <w:rFonts w:eastAsia="Times New Roman"/>
      <w:sz w:val="24"/>
      <w:lang w:val="en-US"/>
    </w:rPr>
  </w:style>
  <w:style w:type="paragraph" w:customStyle="1" w:styleId="Revision1633">
    <w:name w:val="Revision_1633"/>
    <w:hidden/>
    <w:uiPriority w:val="99"/>
    <w:semiHidden/>
    <w:rPr>
      <w:rFonts w:asciiTheme="minorHAnsi" w:eastAsiaTheme="minorHAnsi" w:hAnsiTheme="minorHAnsi" w:cstheme="minorBidi"/>
      <w:sz w:val="22"/>
      <w:szCs w:val="22"/>
    </w:rPr>
  </w:style>
  <w:style w:type="character" w:customStyle="1" w:styleId="Hyperlink1633">
    <w:name w:val="Hyperlink_1633"/>
    <w:basedOn w:val="DefaultParagraphFont1633"/>
    <w:unhideWhenUsed/>
    <w:rPr>
      <w:color w:val="0000FF"/>
      <w:u w:val="single"/>
    </w:rPr>
  </w:style>
  <w:style w:type="character" w:customStyle="1" w:styleId="FollowedHyperlink1633">
    <w:name w:val="FollowedHyperlink_1633"/>
    <w:basedOn w:val="DefaultParagraphFont1633"/>
    <w:semiHidden/>
    <w:unhideWhenUsed/>
    <w:rPr>
      <w:color w:val="954F72" w:themeColor="followedHyperlink"/>
      <w:u w:val="single"/>
    </w:rPr>
  </w:style>
  <w:style w:type="paragraph" w:customStyle="1" w:styleId="Default1633">
    <w:name w:val="Default_1633"/>
    <w:pPr>
      <w:autoSpaceDE w:val="0"/>
      <w:autoSpaceDN w:val="0"/>
      <w:adjustRightInd w:val="0"/>
    </w:pPr>
    <w:rPr>
      <w:rFonts w:ascii="Arial" w:hAnsi="Arial" w:cs="Arial"/>
      <w:color w:val="000000"/>
      <w:sz w:val="24"/>
      <w:szCs w:val="24"/>
    </w:rPr>
  </w:style>
  <w:style w:type="character" w:customStyle="1" w:styleId="UnresolvedMention11633">
    <w:name w:val="Unresolved Mention1_1633"/>
    <w:basedOn w:val="DefaultParagraphFont1633"/>
    <w:uiPriority w:val="99"/>
    <w:semiHidden/>
    <w:unhideWhenUsed/>
    <w:rPr>
      <w:color w:val="605E5C"/>
      <w:shd w:val="clear" w:color="auto" w:fill="E1DFDD"/>
    </w:rPr>
  </w:style>
  <w:style w:type="character" w:customStyle="1" w:styleId="fontstyle011633">
    <w:name w:val="fontstyle01_1633"/>
    <w:basedOn w:val="DefaultParagraphFont1633"/>
    <w:rPr>
      <w:rFonts w:ascii="TimesNewRomanPSMT" w:eastAsia="TimesNewRomanPSMT" w:hint="eastAsia"/>
      <w:b w:val="0"/>
      <w:bCs w:val="0"/>
      <w:i w:val="0"/>
      <w:iCs w:val="0"/>
      <w:color w:val="000000"/>
      <w:sz w:val="22"/>
      <w:szCs w:val="22"/>
    </w:rPr>
  </w:style>
  <w:style w:type="character" w:customStyle="1" w:styleId="fontstyle211633">
    <w:name w:val="fontstyle21_1633"/>
    <w:basedOn w:val="DefaultParagraphFont1633"/>
    <w:rPr>
      <w:rFonts w:ascii="TimesNewRomanPS-ItalicMT" w:hAnsi="TimesNewRomanPS-ItalicMT" w:hint="default"/>
      <w:b w:val="0"/>
      <w:bCs w:val="0"/>
      <w:i/>
      <w:iCs/>
      <w:color w:val="000000"/>
      <w:sz w:val="22"/>
      <w:szCs w:val="22"/>
    </w:rPr>
  </w:style>
  <w:style w:type="character" w:customStyle="1" w:styleId="UnresolvedMention21633">
    <w:name w:val="Unresolved Mention2_1633"/>
    <w:basedOn w:val="DefaultParagraphFont1633"/>
    <w:uiPriority w:val="99"/>
    <w:semiHidden/>
    <w:unhideWhenUsed/>
    <w:rPr>
      <w:color w:val="605E5C"/>
      <w:shd w:val="clear" w:color="auto" w:fill="E1DFDD"/>
    </w:rPr>
  </w:style>
  <w:style w:type="character" w:customStyle="1" w:styleId="UnresolvedMention31633">
    <w:name w:val="Unresolved Mention3_1633"/>
    <w:basedOn w:val="DefaultParagraphFont1633"/>
    <w:uiPriority w:val="99"/>
    <w:semiHidden/>
    <w:unhideWhenUsed/>
    <w:rPr>
      <w:color w:val="605E5C"/>
      <w:shd w:val="clear" w:color="auto" w:fill="E1DFDD"/>
    </w:rPr>
  </w:style>
  <w:style w:type="character" w:customStyle="1" w:styleId="UnresolvedMention41633">
    <w:name w:val="Unresolved Mention4_1633"/>
    <w:basedOn w:val="DefaultParagraphFont1633"/>
    <w:uiPriority w:val="99"/>
    <w:semiHidden/>
    <w:unhideWhenUsed/>
    <w:rPr>
      <w:color w:val="605E5C"/>
      <w:shd w:val="clear" w:color="auto" w:fill="E1DFDD"/>
    </w:rPr>
  </w:style>
  <w:style w:type="paragraph" w:customStyle="1" w:styleId="Normal13521633">
    <w:name w:val="Normal_1352_1633"/>
    <w:qFormat/>
    <w:pPr>
      <w:jc w:val="both"/>
    </w:pPr>
    <w:rPr>
      <w:rFonts w:eastAsia="MS Mincho"/>
      <w:sz w:val="22"/>
      <w:szCs w:val="24"/>
      <w:lang w:val="en-GB"/>
    </w:rPr>
  </w:style>
  <w:style w:type="character" w:customStyle="1" w:styleId="UnresolvedMention51633">
    <w:name w:val="Unresolved Mention5_1633"/>
    <w:basedOn w:val="DefaultParagraphFont1633"/>
    <w:uiPriority w:val="99"/>
    <w:semiHidden/>
    <w:unhideWhenUsed/>
    <w:rPr>
      <w:color w:val="605E5C"/>
      <w:shd w:val="clear" w:color="auto" w:fill="E1DFDD"/>
    </w:rPr>
  </w:style>
  <w:style w:type="character" w:customStyle="1" w:styleId="Char1633">
    <w:name w:val="批注文字 Char_1633"/>
    <w:basedOn w:val="DefaultParagraphFont1633"/>
    <w:uiPriority w:val="99"/>
    <w:qFormat/>
    <w:rPr>
      <w:rFonts w:eastAsia="MS Mincho" w:cstheme="minorBidi"/>
      <w:lang w:val="en-GB" w:eastAsia="zh-CN"/>
    </w:rPr>
  </w:style>
  <w:style w:type="character" w:customStyle="1" w:styleId="Char16330">
    <w:name w:val="批注主题 Char_1633"/>
    <w:basedOn w:val="Char1633"/>
    <w:uiPriority w:val="99"/>
    <w:semiHidden/>
    <w:rPr>
      <w:rFonts w:eastAsia="MS Mincho" w:cstheme="minorBidi"/>
      <w:b/>
      <w:bCs/>
      <w:lang w:val="en-GB" w:eastAsia="zh-CN"/>
    </w:rPr>
  </w:style>
  <w:style w:type="character" w:customStyle="1" w:styleId="Char16331">
    <w:name w:val="批注框文本 Char_1633"/>
    <w:basedOn w:val="DefaultParagraphFont1633"/>
    <w:rPr>
      <w:rFonts w:ascii="Tahoma" w:eastAsia="MS Mincho" w:hAnsi="Tahoma" w:cs="Tahoma"/>
      <w:sz w:val="16"/>
      <w:szCs w:val="16"/>
      <w:lang w:val="en-GB" w:eastAsia="zh-CN"/>
    </w:rPr>
  </w:style>
  <w:style w:type="character" w:customStyle="1" w:styleId="1Char1633">
    <w:name w:val="标题 1 Char_1633"/>
    <w:aliases w:val="IPPC Headsection Char1"/>
    <w:basedOn w:val="DefaultParagraphFont1633"/>
    <w:rPr>
      <w:rFonts w:eastAsia="MS Mincho" w:cstheme="minorBidi"/>
      <w:b/>
      <w:bCs/>
      <w:sz w:val="22"/>
      <w:szCs w:val="24"/>
      <w:lang w:val="en-GB" w:eastAsia="zh-CN"/>
    </w:rPr>
  </w:style>
  <w:style w:type="character" w:customStyle="1" w:styleId="2Char1633">
    <w:name w:val="标题 2 Char_1633"/>
    <w:basedOn w:val="DefaultParagraphFont1633"/>
    <w:rPr>
      <w:rFonts w:ascii="Calibri" w:eastAsia="MS Mincho" w:hAnsi="Calibri" w:cstheme="minorBidi"/>
      <w:b/>
      <w:bCs/>
      <w:i/>
      <w:iCs/>
      <w:sz w:val="28"/>
      <w:szCs w:val="28"/>
      <w:lang w:val="en-GB" w:eastAsia="zh-CN"/>
    </w:rPr>
  </w:style>
  <w:style w:type="character" w:customStyle="1" w:styleId="3Char1633">
    <w:name w:val="标题 3 Char_1633"/>
    <w:basedOn w:val="DefaultParagraphFont1633"/>
    <w:rPr>
      <w:rFonts w:ascii="Calibri" w:eastAsia="MS Mincho" w:hAnsi="Calibri" w:cstheme="minorBidi"/>
      <w:b/>
      <w:bCs/>
      <w:sz w:val="26"/>
      <w:szCs w:val="26"/>
      <w:lang w:val="en-GB" w:eastAsia="zh-CN"/>
    </w:rPr>
  </w:style>
  <w:style w:type="character" w:customStyle="1" w:styleId="Char16332">
    <w:name w:val="脚注文本 Char_1633"/>
    <w:basedOn w:val="DefaultParagraphFont1633"/>
    <w:semiHidden/>
    <w:rPr>
      <w:rFonts w:eastAsia="MS Mincho" w:cstheme="minorBidi"/>
      <w:szCs w:val="24"/>
      <w:lang w:val="en-GB" w:eastAsia="zh-CN"/>
    </w:rPr>
  </w:style>
  <w:style w:type="character" w:customStyle="1" w:styleId="Char16333">
    <w:name w:val="页脚 Char_1633"/>
    <w:basedOn w:val="DefaultParagraphFont1633"/>
    <w:rPr>
      <w:rFonts w:eastAsia="MS Mincho" w:cstheme="minorBidi"/>
      <w:sz w:val="22"/>
      <w:szCs w:val="24"/>
      <w:lang w:val="en-GB" w:eastAsia="zh-CN"/>
    </w:rPr>
  </w:style>
  <w:style w:type="character" w:customStyle="1" w:styleId="Char16334">
    <w:name w:val="纯文本 Char_1633"/>
    <w:basedOn w:val="DefaultParagraphFont1633"/>
    <w:uiPriority w:val="99"/>
    <w:rPr>
      <w:rFonts w:ascii="Courier" w:eastAsia="Times" w:hAnsi="Courier" w:cstheme="minorBidi"/>
      <w:sz w:val="21"/>
      <w:szCs w:val="21"/>
      <w:lang w:val="en-AU" w:eastAsia="zh-CN"/>
    </w:rPr>
  </w:style>
  <w:style w:type="character" w:customStyle="1" w:styleId="Char16335">
    <w:name w:val="页眉 Char_1633"/>
    <w:basedOn w:val="DefaultParagraphFont1633"/>
    <w:rPr>
      <w:rFonts w:eastAsia="MS Mincho" w:cstheme="minorBidi"/>
      <w:sz w:val="22"/>
      <w:szCs w:val="24"/>
      <w:lang w:val="en-GB" w:eastAsia="zh-CN"/>
    </w:rPr>
  </w:style>
  <w:style w:type="character" w:customStyle="1" w:styleId="TextodecomentrioChar11633">
    <w:name w:val="Texto de comentário Char1_1633"/>
    <w:basedOn w:val="DefaultParagraphFont1633"/>
    <w:uiPriority w:val="99"/>
    <w:rPr>
      <w:rFonts w:eastAsia="MS Mincho" w:cstheme="minorBidi"/>
      <w:lang w:val="en-GB" w:eastAsia="zh-CN"/>
    </w:rPr>
  </w:style>
  <w:style w:type="character" w:customStyle="1" w:styleId="AssuntodocomentrioChar11633">
    <w:name w:val="Assunto do comentário Char1_1633"/>
    <w:basedOn w:val="TextodecomentrioChar11633"/>
    <w:uiPriority w:val="99"/>
    <w:semiHidden/>
    <w:rPr>
      <w:rFonts w:eastAsia="MS Mincho" w:cstheme="minorBidi"/>
      <w:b/>
      <w:bCs/>
      <w:lang w:val="en-GB" w:eastAsia="zh-CN"/>
    </w:rPr>
  </w:style>
  <w:style w:type="character" w:customStyle="1" w:styleId="TextodebaloChar11633">
    <w:name w:val="Texto de balão Char1_1633"/>
    <w:basedOn w:val="DefaultParagraphFont1633"/>
    <w:rPr>
      <w:rFonts w:ascii="Tahoma" w:eastAsia="MS Mincho" w:hAnsi="Tahoma" w:cs="Tahoma"/>
      <w:sz w:val="16"/>
      <w:szCs w:val="16"/>
      <w:lang w:val="en-GB" w:eastAsia="zh-CN"/>
    </w:rPr>
  </w:style>
  <w:style w:type="character" w:customStyle="1" w:styleId="Ttulo1Char11633">
    <w:name w:val="Título 1 Char1_1633"/>
    <w:aliases w:val="IPPC Headsection Char2"/>
    <w:basedOn w:val="DefaultParagraphFont1633"/>
    <w:rPr>
      <w:rFonts w:eastAsia="MS Mincho" w:cstheme="minorBidi"/>
      <w:b/>
      <w:bCs/>
      <w:sz w:val="22"/>
      <w:szCs w:val="24"/>
      <w:lang w:val="en-GB" w:eastAsia="zh-CN"/>
    </w:rPr>
  </w:style>
  <w:style w:type="character" w:customStyle="1" w:styleId="Ttulo2Char11633">
    <w:name w:val="Título 2 Char1_1633"/>
    <w:basedOn w:val="DefaultParagraphFont1633"/>
    <w:rPr>
      <w:rFonts w:ascii="Calibri" w:eastAsia="MS Mincho" w:hAnsi="Calibri" w:cstheme="minorBidi"/>
      <w:b/>
      <w:bCs/>
      <w:i/>
      <w:iCs/>
      <w:sz w:val="28"/>
      <w:szCs w:val="28"/>
      <w:lang w:val="en-GB" w:eastAsia="zh-CN"/>
    </w:rPr>
  </w:style>
  <w:style w:type="character" w:customStyle="1" w:styleId="Ttulo3Char11633">
    <w:name w:val="Título 3 Char1_1633"/>
    <w:basedOn w:val="DefaultParagraphFont1633"/>
    <w:rPr>
      <w:rFonts w:ascii="Calibri" w:eastAsia="MS Mincho" w:hAnsi="Calibri" w:cstheme="minorBidi"/>
      <w:b/>
      <w:bCs/>
      <w:sz w:val="26"/>
      <w:szCs w:val="26"/>
      <w:lang w:val="en-GB" w:eastAsia="zh-CN"/>
    </w:rPr>
  </w:style>
  <w:style w:type="character" w:customStyle="1" w:styleId="TextodenotaderodapChar11633">
    <w:name w:val="Texto de nota de rodapé Char1_1633"/>
    <w:basedOn w:val="DefaultParagraphFont1633"/>
    <w:semiHidden/>
    <w:rPr>
      <w:rFonts w:eastAsia="MS Mincho" w:cstheme="minorBidi"/>
      <w:szCs w:val="24"/>
      <w:lang w:val="en-GB" w:eastAsia="zh-CN"/>
    </w:rPr>
  </w:style>
  <w:style w:type="character" w:customStyle="1" w:styleId="RodapChar11633">
    <w:name w:val="Rodapé Char1_1633"/>
    <w:basedOn w:val="DefaultParagraphFont1633"/>
    <w:rPr>
      <w:rFonts w:eastAsia="MS Mincho" w:cstheme="minorBidi"/>
      <w:sz w:val="22"/>
      <w:szCs w:val="24"/>
      <w:lang w:val="en-GB" w:eastAsia="zh-CN"/>
    </w:rPr>
  </w:style>
  <w:style w:type="character" w:customStyle="1" w:styleId="TextosemFormataoChar11633">
    <w:name w:val="Texto sem Formatação Char1_1633"/>
    <w:basedOn w:val="DefaultParagraphFont1633"/>
    <w:uiPriority w:val="99"/>
    <w:rPr>
      <w:rFonts w:ascii="Courier" w:eastAsia="Times" w:hAnsi="Courier" w:cstheme="minorBidi"/>
      <w:sz w:val="21"/>
      <w:szCs w:val="21"/>
      <w:lang w:val="en-AU" w:eastAsia="zh-CN"/>
    </w:rPr>
  </w:style>
  <w:style w:type="character" w:customStyle="1" w:styleId="CabealhoChar11633">
    <w:name w:val="Cabeçalho Char1_1633"/>
    <w:basedOn w:val="DefaultParagraphFont1633"/>
    <w:rPr>
      <w:rFonts w:eastAsia="MS Mincho" w:cstheme="minorBidi"/>
      <w:sz w:val="22"/>
      <w:szCs w:val="24"/>
      <w:lang w:val="en-GB" w:eastAsia="zh-CN"/>
    </w:rPr>
  </w:style>
  <w:style w:type="character" w:customStyle="1" w:styleId="CommentTextChar1633">
    <w:name w:val="Comment Text Char_1633"/>
    <w:basedOn w:val="DefaultParagraphFont1633"/>
    <w:link w:val="annotationtext1633"/>
    <w:uiPriority w:val="99"/>
    <w:qFormat/>
    <w:rPr>
      <w:rFonts w:eastAsia="MS Mincho" w:cstheme="minorBidi"/>
      <w:lang w:val="en-GB" w:eastAsia="zh-CN"/>
    </w:rPr>
  </w:style>
  <w:style w:type="character" w:customStyle="1" w:styleId="CommentSubjectChar1633">
    <w:name w:val="Comment Subject Char_1633"/>
    <w:basedOn w:val="CommentTextChar1633"/>
    <w:link w:val="annotationsubject1633"/>
    <w:uiPriority w:val="99"/>
    <w:semiHidden/>
    <w:rPr>
      <w:rFonts w:eastAsia="MS Mincho" w:cstheme="minorBidi"/>
      <w:b/>
      <w:bCs/>
      <w:lang w:val="en-GB" w:eastAsia="zh-CN"/>
    </w:rPr>
  </w:style>
  <w:style w:type="character" w:customStyle="1" w:styleId="BalloonTextChar1633">
    <w:name w:val="Balloon Text Char_1633"/>
    <w:basedOn w:val="DefaultParagraphFont1633"/>
    <w:link w:val="BalloonText1633"/>
    <w:rPr>
      <w:rFonts w:ascii="Tahoma" w:eastAsia="MS Mincho" w:hAnsi="Tahoma" w:cs="Tahoma"/>
      <w:sz w:val="16"/>
      <w:szCs w:val="16"/>
      <w:lang w:val="en-GB"/>
    </w:rPr>
  </w:style>
  <w:style w:type="character" w:customStyle="1" w:styleId="Heading1Char1633">
    <w:name w:val="Heading 1 Char_1633"/>
    <w:aliases w:val="IPPC Headsection Char3"/>
    <w:basedOn w:val="DefaultParagraphFont1633"/>
    <w:link w:val="heading11633"/>
    <w:rPr>
      <w:rFonts w:eastAsia="MS Mincho"/>
      <w:b/>
      <w:bCs/>
      <w:sz w:val="22"/>
      <w:szCs w:val="24"/>
      <w:lang w:val="en-GB"/>
    </w:rPr>
  </w:style>
  <w:style w:type="character" w:customStyle="1" w:styleId="Heading2Char1633">
    <w:name w:val="Heading 2 Char_1633"/>
    <w:basedOn w:val="DefaultParagraphFont1633"/>
    <w:link w:val="heading21633"/>
    <w:rPr>
      <w:rFonts w:ascii="Calibri" w:eastAsia="MS Mincho" w:hAnsi="Calibri"/>
      <w:b/>
      <w:bCs/>
      <w:i/>
      <w:iCs/>
      <w:sz w:val="28"/>
      <w:szCs w:val="28"/>
      <w:lang w:val="en-GB"/>
    </w:rPr>
  </w:style>
  <w:style w:type="character" w:customStyle="1" w:styleId="Heading3Char1633">
    <w:name w:val="Heading 3 Char_1633"/>
    <w:basedOn w:val="DefaultParagraphFont1633"/>
    <w:link w:val="heading31633"/>
    <w:rPr>
      <w:rFonts w:ascii="Calibri" w:eastAsia="MS Mincho" w:hAnsi="Calibri"/>
      <w:b/>
      <w:bCs/>
      <w:sz w:val="26"/>
      <w:szCs w:val="26"/>
      <w:lang w:val="en-GB"/>
    </w:rPr>
  </w:style>
  <w:style w:type="character" w:customStyle="1" w:styleId="FootnoteTextChar1633">
    <w:name w:val="Footnote Text Char_1633"/>
    <w:basedOn w:val="DefaultParagraphFont1633"/>
    <w:link w:val="footnotetext1633"/>
    <w:semiHidden/>
    <w:rPr>
      <w:rFonts w:eastAsia="MS Mincho"/>
      <w:szCs w:val="24"/>
      <w:lang w:val="en-GB"/>
    </w:rPr>
  </w:style>
  <w:style w:type="character" w:customStyle="1" w:styleId="FooterChar1633">
    <w:name w:val="Footer Char_1633"/>
    <w:basedOn w:val="DefaultParagraphFont1633"/>
    <w:link w:val="footer1633"/>
    <w:rPr>
      <w:rFonts w:eastAsia="MS Mincho"/>
      <w:sz w:val="22"/>
      <w:szCs w:val="24"/>
      <w:lang w:val="en-GB"/>
    </w:rPr>
  </w:style>
  <w:style w:type="character" w:customStyle="1" w:styleId="PlainTextChar1633">
    <w:name w:val="Plain Text Char_1633"/>
    <w:basedOn w:val="DefaultParagraphFont1633"/>
    <w:link w:val="PlainText1633"/>
    <w:uiPriority w:val="99"/>
    <w:rPr>
      <w:rFonts w:ascii="Courier" w:eastAsia="Times" w:hAnsi="Courier"/>
      <w:sz w:val="21"/>
      <w:szCs w:val="21"/>
      <w:lang w:val="en-AU"/>
    </w:rPr>
  </w:style>
  <w:style w:type="character" w:customStyle="1" w:styleId="HeaderChar1633">
    <w:name w:val="Header Char_1633"/>
    <w:basedOn w:val="DefaultParagraphFont1633"/>
    <w:link w:val="header1633"/>
    <w:rPr>
      <w:rFonts w:eastAsia="MS Mincho"/>
      <w:sz w:val="22"/>
      <w:szCs w:val="24"/>
      <w:lang w:val="en-GB"/>
    </w:rPr>
  </w:style>
  <w:style w:type="character" w:customStyle="1" w:styleId="UnresolvedMention61633">
    <w:name w:val="Unresolved Mention6_1633"/>
    <w:basedOn w:val="DefaultParagraphFont1633"/>
    <w:uiPriority w:val="99"/>
    <w:semiHidden/>
    <w:unhideWhenUsed/>
    <w:rPr>
      <w:color w:val="605E5C"/>
      <w:shd w:val="clear" w:color="auto" w:fill="E1DFDD"/>
    </w:rPr>
  </w:style>
  <w:style w:type="character" w:styleId="Emphasis">
    <w:name w:val="Emphasis"/>
    <w:basedOn w:val="DefaultParagraphFont"/>
    <w:uiPriority w:val="20"/>
    <w:qFormat/>
    <w:rsid w:val="005B09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82789">
      <w:bodyDiv w:val="1"/>
      <w:marLeft w:val="0"/>
      <w:marRight w:val="0"/>
      <w:marTop w:val="0"/>
      <w:marBottom w:val="0"/>
      <w:divBdr>
        <w:top w:val="none" w:sz="0" w:space="0" w:color="auto"/>
        <w:left w:val="none" w:sz="0" w:space="0" w:color="auto"/>
        <w:bottom w:val="none" w:sz="0" w:space="0" w:color="auto"/>
        <w:right w:val="none" w:sz="0" w:space="0" w:color="auto"/>
      </w:divBdr>
      <w:divsChild>
        <w:div w:id="1087460332">
          <w:marLeft w:val="0"/>
          <w:marRight w:val="0"/>
          <w:marTop w:val="0"/>
          <w:marBottom w:val="0"/>
          <w:divBdr>
            <w:top w:val="none" w:sz="0" w:space="0" w:color="auto"/>
            <w:left w:val="none" w:sz="0" w:space="0" w:color="auto"/>
            <w:bottom w:val="none" w:sz="0" w:space="0" w:color="auto"/>
            <w:right w:val="none" w:sz="0" w:space="0" w:color="auto"/>
          </w:divBdr>
        </w:div>
        <w:div w:id="469596610">
          <w:marLeft w:val="0"/>
          <w:marRight w:val="0"/>
          <w:marTop w:val="0"/>
          <w:marBottom w:val="0"/>
          <w:divBdr>
            <w:top w:val="none" w:sz="0" w:space="0" w:color="auto"/>
            <w:left w:val="none" w:sz="0" w:space="0" w:color="auto"/>
            <w:bottom w:val="none" w:sz="0" w:space="0" w:color="auto"/>
            <w:right w:val="none" w:sz="0" w:space="0" w:color="auto"/>
          </w:divBdr>
        </w:div>
        <w:div w:id="630597606">
          <w:marLeft w:val="0"/>
          <w:marRight w:val="0"/>
          <w:marTop w:val="0"/>
          <w:marBottom w:val="0"/>
          <w:divBdr>
            <w:top w:val="none" w:sz="0" w:space="0" w:color="auto"/>
            <w:left w:val="none" w:sz="0" w:space="0" w:color="auto"/>
            <w:bottom w:val="none" w:sz="0" w:space="0" w:color="auto"/>
            <w:right w:val="none" w:sz="0" w:space="0" w:color="auto"/>
          </w:divBdr>
        </w:div>
        <w:div w:id="974412843">
          <w:marLeft w:val="0"/>
          <w:marRight w:val="0"/>
          <w:marTop w:val="0"/>
          <w:marBottom w:val="0"/>
          <w:divBdr>
            <w:top w:val="none" w:sz="0" w:space="0" w:color="auto"/>
            <w:left w:val="none" w:sz="0" w:space="0" w:color="auto"/>
            <w:bottom w:val="none" w:sz="0" w:space="0" w:color="auto"/>
            <w:right w:val="none" w:sz="0" w:space="0" w:color="auto"/>
          </w:divBdr>
        </w:div>
      </w:divsChild>
    </w:div>
    <w:div w:id="241763653">
      <w:bodyDiv w:val="1"/>
      <w:marLeft w:val="0"/>
      <w:marRight w:val="0"/>
      <w:marTop w:val="0"/>
      <w:marBottom w:val="0"/>
      <w:divBdr>
        <w:top w:val="none" w:sz="0" w:space="0" w:color="auto"/>
        <w:left w:val="none" w:sz="0" w:space="0" w:color="auto"/>
        <w:bottom w:val="none" w:sz="0" w:space="0" w:color="auto"/>
        <w:right w:val="none" w:sz="0" w:space="0" w:color="auto"/>
      </w:divBdr>
    </w:div>
    <w:div w:id="333605073">
      <w:bodyDiv w:val="1"/>
      <w:marLeft w:val="0"/>
      <w:marRight w:val="0"/>
      <w:marTop w:val="0"/>
      <w:marBottom w:val="0"/>
      <w:divBdr>
        <w:top w:val="none" w:sz="0" w:space="0" w:color="auto"/>
        <w:left w:val="none" w:sz="0" w:space="0" w:color="auto"/>
        <w:bottom w:val="none" w:sz="0" w:space="0" w:color="auto"/>
        <w:right w:val="none" w:sz="0" w:space="0" w:color="auto"/>
      </w:divBdr>
      <w:divsChild>
        <w:div w:id="11808581">
          <w:marLeft w:val="0"/>
          <w:marRight w:val="0"/>
          <w:marTop w:val="0"/>
          <w:marBottom w:val="0"/>
          <w:divBdr>
            <w:top w:val="none" w:sz="0" w:space="0" w:color="auto"/>
            <w:left w:val="none" w:sz="0" w:space="0" w:color="auto"/>
            <w:bottom w:val="none" w:sz="0" w:space="0" w:color="auto"/>
            <w:right w:val="none" w:sz="0" w:space="0" w:color="auto"/>
          </w:divBdr>
        </w:div>
        <w:div w:id="1977492810">
          <w:marLeft w:val="0"/>
          <w:marRight w:val="0"/>
          <w:marTop w:val="0"/>
          <w:marBottom w:val="0"/>
          <w:divBdr>
            <w:top w:val="none" w:sz="0" w:space="0" w:color="auto"/>
            <w:left w:val="none" w:sz="0" w:space="0" w:color="auto"/>
            <w:bottom w:val="none" w:sz="0" w:space="0" w:color="auto"/>
            <w:right w:val="none" w:sz="0" w:space="0" w:color="auto"/>
          </w:divBdr>
        </w:div>
      </w:divsChild>
    </w:div>
    <w:div w:id="366176795">
      <w:bodyDiv w:val="1"/>
      <w:marLeft w:val="0"/>
      <w:marRight w:val="0"/>
      <w:marTop w:val="0"/>
      <w:marBottom w:val="0"/>
      <w:divBdr>
        <w:top w:val="none" w:sz="0" w:space="0" w:color="auto"/>
        <w:left w:val="none" w:sz="0" w:space="0" w:color="auto"/>
        <w:bottom w:val="none" w:sz="0" w:space="0" w:color="auto"/>
        <w:right w:val="none" w:sz="0" w:space="0" w:color="auto"/>
      </w:divBdr>
    </w:div>
    <w:div w:id="483087125">
      <w:bodyDiv w:val="1"/>
      <w:marLeft w:val="0"/>
      <w:marRight w:val="0"/>
      <w:marTop w:val="0"/>
      <w:marBottom w:val="0"/>
      <w:divBdr>
        <w:top w:val="none" w:sz="0" w:space="0" w:color="auto"/>
        <w:left w:val="none" w:sz="0" w:space="0" w:color="auto"/>
        <w:bottom w:val="none" w:sz="0" w:space="0" w:color="auto"/>
        <w:right w:val="none" w:sz="0" w:space="0" w:color="auto"/>
      </w:divBdr>
      <w:divsChild>
        <w:div w:id="496649289">
          <w:marLeft w:val="0"/>
          <w:marRight w:val="0"/>
          <w:marTop w:val="0"/>
          <w:marBottom w:val="0"/>
          <w:divBdr>
            <w:top w:val="none" w:sz="0" w:space="0" w:color="auto"/>
            <w:left w:val="none" w:sz="0" w:space="0" w:color="auto"/>
            <w:bottom w:val="none" w:sz="0" w:space="0" w:color="auto"/>
            <w:right w:val="none" w:sz="0" w:space="0" w:color="auto"/>
          </w:divBdr>
        </w:div>
        <w:div w:id="865099396">
          <w:marLeft w:val="0"/>
          <w:marRight w:val="0"/>
          <w:marTop w:val="0"/>
          <w:marBottom w:val="0"/>
          <w:divBdr>
            <w:top w:val="none" w:sz="0" w:space="0" w:color="auto"/>
            <w:left w:val="none" w:sz="0" w:space="0" w:color="auto"/>
            <w:bottom w:val="none" w:sz="0" w:space="0" w:color="auto"/>
            <w:right w:val="none" w:sz="0" w:space="0" w:color="auto"/>
          </w:divBdr>
        </w:div>
      </w:divsChild>
    </w:div>
    <w:div w:id="507908032">
      <w:bodyDiv w:val="1"/>
      <w:marLeft w:val="0"/>
      <w:marRight w:val="0"/>
      <w:marTop w:val="0"/>
      <w:marBottom w:val="0"/>
      <w:divBdr>
        <w:top w:val="none" w:sz="0" w:space="0" w:color="auto"/>
        <w:left w:val="none" w:sz="0" w:space="0" w:color="auto"/>
        <w:bottom w:val="none" w:sz="0" w:space="0" w:color="auto"/>
        <w:right w:val="none" w:sz="0" w:space="0" w:color="auto"/>
      </w:divBdr>
    </w:div>
    <w:div w:id="641740358">
      <w:bodyDiv w:val="1"/>
      <w:marLeft w:val="0"/>
      <w:marRight w:val="0"/>
      <w:marTop w:val="0"/>
      <w:marBottom w:val="0"/>
      <w:divBdr>
        <w:top w:val="none" w:sz="0" w:space="0" w:color="auto"/>
        <w:left w:val="none" w:sz="0" w:space="0" w:color="auto"/>
        <w:bottom w:val="none" w:sz="0" w:space="0" w:color="auto"/>
        <w:right w:val="none" w:sz="0" w:space="0" w:color="auto"/>
      </w:divBdr>
      <w:divsChild>
        <w:div w:id="2101173315">
          <w:marLeft w:val="0"/>
          <w:marRight w:val="0"/>
          <w:marTop w:val="0"/>
          <w:marBottom w:val="0"/>
          <w:divBdr>
            <w:top w:val="none" w:sz="0" w:space="0" w:color="auto"/>
            <w:left w:val="none" w:sz="0" w:space="0" w:color="auto"/>
            <w:bottom w:val="none" w:sz="0" w:space="0" w:color="auto"/>
            <w:right w:val="none" w:sz="0" w:space="0" w:color="auto"/>
          </w:divBdr>
        </w:div>
        <w:div w:id="454297500">
          <w:marLeft w:val="0"/>
          <w:marRight w:val="0"/>
          <w:marTop w:val="0"/>
          <w:marBottom w:val="0"/>
          <w:divBdr>
            <w:top w:val="none" w:sz="0" w:space="0" w:color="auto"/>
            <w:left w:val="none" w:sz="0" w:space="0" w:color="auto"/>
            <w:bottom w:val="none" w:sz="0" w:space="0" w:color="auto"/>
            <w:right w:val="none" w:sz="0" w:space="0" w:color="auto"/>
          </w:divBdr>
        </w:div>
        <w:div w:id="2119640323">
          <w:marLeft w:val="0"/>
          <w:marRight w:val="0"/>
          <w:marTop w:val="0"/>
          <w:marBottom w:val="0"/>
          <w:divBdr>
            <w:top w:val="none" w:sz="0" w:space="0" w:color="auto"/>
            <w:left w:val="none" w:sz="0" w:space="0" w:color="auto"/>
            <w:bottom w:val="none" w:sz="0" w:space="0" w:color="auto"/>
            <w:right w:val="none" w:sz="0" w:space="0" w:color="auto"/>
          </w:divBdr>
        </w:div>
        <w:div w:id="1954945434">
          <w:marLeft w:val="0"/>
          <w:marRight w:val="0"/>
          <w:marTop w:val="0"/>
          <w:marBottom w:val="0"/>
          <w:divBdr>
            <w:top w:val="none" w:sz="0" w:space="0" w:color="auto"/>
            <w:left w:val="none" w:sz="0" w:space="0" w:color="auto"/>
            <w:bottom w:val="none" w:sz="0" w:space="0" w:color="auto"/>
            <w:right w:val="none" w:sz="0" w:space="0" w:color="auto"/>
          </w:divBdr>
        </w:div>
      </w:divsChild>
    </w:div>
    <w:div w:id="676277058">
      <w:bodyDiv w:val="1"/>
      <w:marLeft w:val="0"/>
      <w:marRight w:val="0"/>
      <w:marTop w:val="0"/>
      <w:marBottom w:val="0"/>
      <w:divBdr>
        <w:top w:val="none" w:sz="0" w:space="0" w:color="auto"/>
        <w:left w:val="none" w:sz="0" w:space="0" w:color="auto"/>
        <w:bottom w:val="none" w:sz="0" w:space="0" w:color="auto"/>
        <w:right w:val="none" w:sz="0" w:space="0" w:color="auto"/>
      </w:divBdr>
    </w:div>
    <w:div w:id="916786009">
      <w:bodyDiv w:val="1"/>
      <w:marLeft w:val="0"/>
      <w:marRight w:val="0"/>
      <w:marTop w:val="0"/>
      <w:marBottom w:val="0"/>
      <w:divBdr>
        <w:top w:val="none" w:sz="0" w:space="0" w:color="auto"/>
        <w:left w:val="none" w:sz="0" w:space="0" w:color="auto"/>
        <w:bottom w:val="none" w:sz="0" w:space="0" w:color="auto"/>
        <w:right w:val="none" w:sz="0" w:space="0" w:color="auto"/>
      </w:divBdr>
    </w:div>
    <w:div w:id="995303266">
      <w:bodyDiv w:val="1"/>
      <w:marLeft w:val="0"/>
      <w:marRight w:val="0"/>
      <w:marTop w:val="0"/>
      <w:marBottom w:val="0"/>
      <w:divBdr>
        <w:top w:val="none" w:sz="0" w:space="0" w:color="auto"/>
        <w:left w:val="none" w:sz="0" w:space="0" w:color="auto"/>
        <w:bottom w:val="none" w:sz="0" w:space="0" w:color="auto"/>
        <w:right w:val="none" w:sz="0" w:space="0" w:color="auto"/>
      </w:divBdr>
    </w:div>
    <w:div w:id="1139998761">
      <w:bodyDiv w:val="1"/>
      <w:marLeft w:val="0"/>
      <w:marRight w:val="0"/>
      <w:marTop w:val="0"/>
      <w:marBottom w:val="0"/>
      <w:divBdr>
        <w:top w:val="none" w:sz="0" w:space="0" w:color="auto"/>
        <w:left w:val="none" w:sz="0" w:space="0" w:color="auto"/>
        <w:bottom w:val="none" w:sz="0" w:space="0" w:color="auto"/>
        <w:right w:val="none" w:sz="0" w:space="0" w:color="auto"/>
      </w:divBdr>
    </w:div>
    <w:div w:id="1162887340">
      <w:bodyDiv w:val="1"/>
      <w:marLeft w:val="0"/>
      <w:marRight w:val="0"/>
      <w:marTop w:val="0"/>
      <w:marBottom w:val="0"/>
      <w:divBdr>
        <w:top w:val="none" w:sz="0" w:space="0" w:color="auto"/>
        <w:left w:val="none" w:sz="0" w:space="0" w:color="auto"/>
        <w:bottom w:val="none" w:sz="0" w:space="0" w:color="auto"/>
        <w:right w:val="none" w:sz="0" w:space="0" w:color="auto"/>
      </w:divBdr>
    </w:div>
    <w:div w:id="1230920242">
      <w:bodyDiv w:val="1"/>
      <w:marLeft w:val="0"/>
      <w:marRight w:val="0"/>
      <w:marTop w:val="0"/>
      <w:marBottom w:val="0"/>
      <w:divBdr>
        <w:top w:val="none" w:sz="0" w:space="0" w:color="auto"/>
        <w:left w:val="none" w:sz="0" w:space="0" w:color="auto"/>
        <w:bottom w:val="none" w:sz="0" w:space="0" w:color="auto"/>
        <w:right w:val="none" w:sz="0" w:space="0" w:color="auto"/>
      </w:divBdr>
    </w:div>
    <w:div w:id="1263608042">
      <w:bodyDiv w:val="1"/>
      <w:marLeft w:val="0"/>
      <w:marRight w:val="0"/>
      <w:marTop w:val="0"/>
      <w:marBottom w:val="0"/>
      <w:divBdr>
        <w:top w:val="none" w:sz="0" w:space="0" w:color="auto"/>
        <w:left w:val="none" w:sz="0" w:space="0" w:color="auto"/>
        <w:bottom w:val="none" w:sz="0" w:space="0" w:color="auto"/>
        <w:right w:val="none" w:sz="0" w:space="0" w:color="auto"/>
      </w:divBdr>
    </w:div>
    <w:div w:id="1340156164">
      <w:bodyDiv w:val="1"/>
      <w:marLeft w:val="0"/>
      <w:marRight w:val="0"/>
      <w:marTop w:val="0"/>
      <w:marBottom w:val="0"/>
      <w:divBdr>
        <w:top w:val="none" w:sz="0" w:space="0" w:color="auto"/>
        <w:left w:val="none" w:sz="0" w:space="0" w:color="auto"/>
        <w:bottom w:val="none" w:sz="0" w:space="0" w:color="auto"/>
        <w:right w:val="none" w:sz="0" w:space="0" w:color="auto"/>
      </w:divBdr>
    </w:div>
    <w:div w:id="1385106451">
      <w:bodyDiv w:val="1"/>
      <w:marLeft w:val="0"/>
      <w:marRight w:val="0"/>
      <w:marTop w:val="0"/>
      <w:marBottom w:val="0"/>
      <w:divBdr>
        <w:top w:val="none" w:sz="0" w:space="0" w:color="auto"/>
        <w:left w:val="none" w:sz="0" w:space="0" w:color="auto"/>
        <w:bottom w:val="none" w:sz="0" w:space="0" w:color="auto"/>
        <w:right w:val="none" w:sz="0" w:space="0" w:color="auto"/>
      </w:divBdr>
    </w:div>
    <w:div w:id="1437947013">
      <w:bodyDiv w:val="1"/>
      <w:marLeft w:val="0"/>
      <w:marRight w:val="0"/>
      <w:marTop w:val="0"/>
      <w:marBottom w:val="0"/>
      <w:divBdr>
        <w:top w:val="none" w:sz="0" w:space="0" w:color="auto"/>
        <w:left w:val="none" w:sz="0" w:space="0" w:color="auto"/>
        <w:bottom w:val="none" w:sz="0" w:space="0" w:color="auto"/>
        <w:right w:val="none" w:sz="0" w:space="0" w:color="auto"/>
      </w:divBdr>
    </w:div>
    <w:div w:id="1483233784">
      <w:bodyDiv w:val="1"/>
      <w:marLeft w:val="0"/>
      <w:marRight w:val="0"/>
      <w:marTop w:val="0"/>
      <w:marBottom w:val="0"/>
      <w:divBdr>
        <w:top w:val="none" w:sz="0" w:space="0" w:color="auto"/>
        <w:left w:val="none" w:sz="0" w:space="0" w:color="auto"/>
        <w:bottom w:val="none" w:sz="0" w:space="0" w:color="auto"/>
        <w:right w:val="none" w:sz="0" w:space="0" w:color="auto"/>
      </w:divBdr>
    </w:div>
    <w:div w:id="1676421246">
      <w:bodyDiv w:val="1"/>
      <w:marLeft w:val="0"/>
      <w:marRight w:val="0"/>
      <w:marTop w:val="0"/>
      <w:marBottom w:val="0"/>
      <w:divBdr>
        <w:top w:val="none" w:sz="0" w:space="0" w:color="auto"/>
        <w:left w:val="none" w:sz="0" w:space="0" w:color="auto"/>
        <w:bottom w:val="none" w:sz="0" w:space="0" w:color="auto"/>
        <w:right w:val="none" w:sz="0" w:space="0" w:color="auto"/>
      </w:divBdr>
    </w:div>
    <w:div w:id="2003459704">
      <w:bodyDiv w:val="1"/>
      <w:marLeft w:val="0"/>
      <w:marRight w:val="0"/>
      <w:marTop w:val="0"/>
      <w:marBottom w:val="0"/>
      <w:divBdr>
        <w:top w:val="none" w:sz="0" w:space="0" w:color="auto"/>
        <w:left w:val="none" w:sz="0" w:space="0" w:color="auto"/>
        <w:bottom w:val="none" w:sz="0" w:space="0" w:color="auto"/>
        <w:right w:val="none" w:sz="0" w:space="0" w:color="auto"/>
      </w:divBdr>
    </w:div>
    <w:div w:id="2145656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gi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doi.org/10.2903/j.efsa.2022.714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fsa.onlinelibrary.wiley.com/doi/pdfdirect/10.2903/j.efsa.2008.664"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EF63C2-1FF9-40DD-BF6E-496E117FCDC5}">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2.xml><?xml version="1.0" encoding="utf-8"?>
<ds:datastoreItem xmlns:ds="http://schemas.openxmlformats.org/officeDocument/2006/customXml" ds:itemID="{9BDCBEA5-8505-4769-882D-1D182A35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0492D-5AE4-48F7-BD48-52BA266F0D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216</Pages>
  <Words>95981</Words>
  <Characters>547095</Characters>
  <Application>Microsoft Office Word</Application>
  <DocSecurity>0</DocSecurity>
  <Lines>4559</Lines>
  <Paragraphs>1283</Paragraphs>
  <ScaleCrop>false</ScaleCrop>
  <HeadingPairs>
    <vt:vector size="6" baseType="variant">
      <vt:variant>
        <vt:lpstr>Título</vt:lpstr>
      </vt:variant>
      <vt:variant>
        <vt:i4>1</vt:i4>
      </vt:variant>
      <vt:variant>
        <vt:lpstr>Title</vt:lpstr>
      </vt:variant>
      <vt:variant>
        <vt:i4>1</vt:i4>
      </vt:variant>
      <vt:variant>
        <vt:lpstr>Headings</vt:lpstr>
      </vt:variant>
      <vt:variant>
        <vt:i4>10</vt:i4>
      </vt:variant>
    </vt:vector>
  </HeadingPairs>
  <TitlesOfParts>
    <vt:vector size="12" baseType="lpstr">
      <vt:lpstr/>
      <vt:lpstr/>
      <vt:lpstr>    1.	Scope</vt:lpstr>
      <vt:lpstr>    2.	Description of the commodity and its intended use</vt:lpstr>
      <vt:lpstr>    3.	Pests associated with fresh Musa spp. fruit</vt:lpstr>
      <vt:lpstr>    4.	Options for phytosanitary measures</vt:lpstr>
      <vt:lpstr>    5.	BibliographyReferences</vt:lpstr>
      <vt:lpstr>        5.1	References</vt:lpstr>
      <vt:lpstr>        5.1	Main text</vt:lpstr>
      <vt:lpstr>        5.2	Further readingTables  </vt:lpstr>
      <vt:lpstr>    Potential implementation issues</vt:lpstr>
      <vt:lpstr>    /A PPENDIX  1: Hands, clusters and bunches of Musa spp.</vt:lpstr>
    </vt:vector>
  </TitlesOfParts>
  <Company>FAO of the UN</Company>
  <LinksUpToDate>false</LinksUpToDate>
  <CharactersWithSpaces>641793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dc:creator>
  <cp:lastModifiedBy>Krah, Emmanuel (NSPD)</cp:lastModifiedBy>
  <cp:revision>3</cp:revision>
  <cp:lastPrinted>2025-10-01T09:48:00Z</cp:lastPrinted>
  <dcterms:created xsi:type="dcterms:W3CDTF">2025-11-27T15:35:00Z</dcterms:created>
  <dcterms:modified xsi:type="dcterms:W3CDTF">2025-11-27T15:35:00Z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