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99B23" w14:textId="77777777" w:rsidR="00B40298" w:rsidRPr="00795777" w:rsidRDefault="00B40298" w:rsidP="00B651C7">
      <w:pPr>
        <w:pStyle w:val="IPPNormal"/>
        <w:jc w:val="center"/>
        <w:rPr>
          <w:b/>
          <w:bCs/>
          <w:caps/>
          <w:sz w:val="24"/>
          <w:szCs w:val="22"/>
        </w:rPr>
      </w:pPr>
    </w:p>
    <w:p w14:paraId="64351F9D" w14:textId="3FF9870C" w:rsidR="00795777" w:rsidRDefault="00795777" w:rsidP="00B651C7">
      <w:pPr>
        <w:pStyle w:val="IPPNormal"/>
        <w:jc w:val="center"/>
        <w:rPr>
          <w:rStyle w:val="IPPnormalitalics"/>
          <w:rFonts w:eastAsia="MS Mincho"/>
          <w:b/>
          <w:bCs/>
          <w:i w:val="0"/>
          <w:caps/>
          <w:sz w:val="24"/>
          <w:szCs w:val="22"/>
          <w:lang w:val="en-AU"/>
        </w:rPr>
      </w:pPr>
      <w:bookmarkStart w:id="0" w:name="_Hlk210247509"/>
      <w:r w:rsidRPr="00795777">
        <w:rPr>
          <w:rFonts w:eastAsia="MS Mincho"/>
          <w:b/>
          <w:bCs/>
          <w:caps/>
          <w:sz w:val="24"/>
          <w:szCs w:val="22"/>
        </w:rPr>
        <w:t>Analysis on NROs for Africa Phytosanitary Programme countries</w:t>
      </w:r>
      <w:r w:rsidRPr="00795777">
        <w:rPr>
          <w:rStyle w:val="IPPnormalitalics"/>
          <w:rFonts w:eastAsia="MS Mincho"/>
          <w:b/>
          <w:bCs/>
          <w:i w:val="0"/>
          <w:caps/>
          <w:sz w:val="24"/>
          <w:szCs w:val="22"/>
          <w:lang w:val="en-AU"/>
        </w:rPr>
        <w:t xml:space="preserve"> </w:t>
      </w:r>
    </w:p>
    <w:p w14:paraId="57D28AA3" w14:textId="3E9B3B0C" w:rsidR="00B651C7" w:rsidRDefault="00B651C7" w:rsidP="00B651C7">
      <w:pPr>
        <w:pStyle w:val="IPPNormal"/>
        <w:jc w:val="center"/>
        <w:rPr>
          <w:rStyle w:val="IPPnormalitalics"/>
          <w:lang w:val="en-AU"/>
        </w:rPr>
      </w:pPr>
      <w:r w:rsidRPr="00795777">
        <w:rPr>
          <w:rStyle w:val="IPPnormalitalics"/>
          <w:lang w:val="en-AU"/>
        </w:rPr>
        <w:t>(Prepared by the IPPC Secretariat)</w:t>
      </w:r>
    </w:p>
    <w:p w14:paraId="70FB1675" w14:textId="77777777" w:rsidR="000E6F2E" w:rsidRPr="00795777" w:rsidRDefault="000E6F2E" w:rsidP="00B651C7">
      <w:pPr>
        <w:pStyle w:val="IPPNormal"/>
        <w:jc w:val="center"/>
        <w:rPr>
          <w:rStyle w:val="IPPnormalitalics"/>
          <w:lang w:val="en-AU"/>
        </w:rPr>
      </w:pPr>
    </w:p>
    <w:p w14:paraId="4EC8B818" w14:textId="77777777" w:rsidR="00795777" w:rsidRPr="00795777" w:rsidRDefault="00795777" w:rsidP="00795777">
      <w:pPr>
        <w:jc w:val="center"/>
        <w:rPr>
          <w:b/>
          <w:bCs/>
        </w:rPr>
      </w:pPr>
    </w:p>
    <w:p w14:paraId="054B568D" w14:textId="77777777" w:rsidR="00795777" w:rsidRPr="00795777" w:rsidRDefault="00795777" w:rsidP="00795777">
      <w:pPr>
        <w:pStyle w:val="ListParagraph"/>
        <w:numPr>
          <w:ilvl w:val="0"/>
          <w:numId w:val="38"/>
        </w:numPr>
        <w:spacing w:after="160" w:line="278" w:lineRule="auto"/>
        <w:ind w:leftChars="0"/>
        <w:contextualSpacing/>
        <w:jc w:val="left"/>
        <w:rPr>
          <w:rFonts w:ascii="Times New Roman" w:hAnsi="Times New Roman"/>
          <w:b/>
          <w:bCs/>
          <w:sz w:val="22"/>
          <w:szCs w:val="28"/>
          <w:lang w:val="en-AU"/>
        </w:rPr>
      </w:pPr>
      <w:r w:rsidRPr="00795777">
        <w:rPr>
          <w:rFonts w:ascii="Times New Roman" w:hAnsi="Times New Roman"/>
          <w:b/>
          <w:bCs/>
          <w:sz w:val="22"/>
          <w:szCs w:val="28"/>
          <w:lang w:val="en-AU"/>
        </w:rPr>
        <w:t>Update on APP implementation</w:t>
      </w:r>
    </w:p>
    <w:p w14:paraId="36440CEE" w14:textId="77777777" w:rsidR="00795777" w:rsidRPr="00795777" w:rsidRDefault="00795777" w:rsidP="00795777">
      <w:pPr>
        <w:pStyle w:val="IPPParagraphnumbering"/>
        <w:numPr>
          <w:ilvl w:val="0"/>
          <w:numId w:val="37"/>
        </w:numPr>
        <w:rPr>
          <w:lang w:val="en-AU"/>
        </w:rPr>
      </w:pPr>
      <w:r w:rsidRPr="00707C02">
        <w:rPr>
          <w:lang w:val="en-AU"/>
        </w:rPr>
        <w:t xml:space="preserve">The International Plant Protection Convention (IPPC) Secretariat is implementing the </w:t>
      </w:r>
      <w:hyperlink r:id="rId11" w:history="1">
        <w:r w:rsidRPr="00707C02">
          <w:rPr>
            <w:rStyle w:val="Hyperlink"/>
            <w:lang w:val="en-AU"/>
          </w:rPr>
          <w:t>Africa Phytosanitary Programme (APP</w:t>
        </w:r>
      </w:hyperlink>
      <w:r w:rsidRPr="00707C02">
        <w:rPr>
          <w:lang w:val="en-AU"/>
        </w:rPr>
        <w:t xml:space="preserve">), to empower phytosanitary officers of national plant protection organizations (NPPOs) and relevant national stakeholders, with modern science and advanced digital tools to boost their capacity to rapidly detect, respond to and recover from outbreaks of plant pests that have regulatory, economic and environmental consequences. </w:t>
      </w:r>
    </w:p>
    <w:p w14:paraId="6BB0D8A8" w14:textId="77777777" w:rsidR="00795777" w:rsidRPr="00707C02" w:rsidRDefault="00795777" w:rsidP="00795777">
      <w:pPr>
        <w:pStyle w:val="IPPParagraphnumbering"/>
        <w:numPr>
          <w:ilvl w:val="0"/>
          <w:numId w:val="37"/>
        </w:numPr>
        <w:rPr>
          <w:szCs w:val="22"/>
          <w:lang w:val="en-AU"/>
        </w:rPr>
      </w:pPr>
      <w:r w:rsidRPr="00707C02">
        <w:rPr>
          <w:szCs w:val="22"/>
          <w:lang w:val="en-AU"/>
        </w:rPr>
        <w:t xml:space="preserve">APP Phase two was launched with a </w:t>
      </w:r>
      <w:hyperlink r:id="rId12" w:history="1">
        <w:r w:rsidRPr="00707C02">
          <w:rPr>
            <w:rStyle w:val="Hyperlink"/>
            <w:szCs w:val="22"/>
            <w:lang w:val="en-AU"/>
          </w:rPr>
          <w:t>Train-the-trainer (</w:t>
        </w:r>
        <w:proofErr w:type="spellStart"/>
        <w:r w:rsidRPr="00707C02">
          <w:rPr>
            <w:rStyle w:val="Hyperlink"/>
            <w:szCs w:val="22"/>
            <w:lang w:val="en-AU"/>
          </w:rPr>
          <w:t>ToT</w:t>
        </w:r>
        <w:proofErr w:type="spellEnd"/>
        <w:r w:rsidRPr="00707C02">
          <w:rPr>
            <w:rStyle w:val="Hyperlink"/>
            <w:szCs w:val="22"/>
            <w:lang w:val="en-AU"/>
          </w:rPr>
          <w:t>) workshop</w:t>
        </w:r>
      </w:hyperlink>
      <w:r w:rsidRPr="00707C02">
        <w:rPr>
          <w:szCs w:val="22"/>
          <w:lang w:val="en-AU"/>
        </w:rPr>
        <w:t xml:space="preserve"> from 23-27 June 2025 in Mpumalanga Province, South Africa. Nine countries joined this phase: Algeria, Cape Verde, Chad, the Republic of Congo, Liberia, Malawi, Senegal, South Africa and Tunisia, bringing the number of participating countries to 20. </w:t>
      </w:r>
    </w:p>
    <w:p w14:paraId="7A7488D5" w14:textId="77777777" w:rsidR="00795777" w:rsidRPr="00707C02" w:rsidRDefault="00795777" w:rsidP="00795777">
      <w:pPr>
        <w:pStyle w:val="IPPParagraphnumbering"/>
        <w:numPr>
          <w:ilvl w:val="0"/>
          <w:numId w:val="37"/>
        </w:numPr>
        <w:rPr>
          <w:szCs w:val="22"/>
          <w:lang w:val="en-AU"/>
        </w:rPr>
      </w:pPr>
      <w:r w:rsidRPr="00707C02">
        <w:rPr>
          <w:szCs w:val="22"/>
          <w:lang w:val="en-AU"/>
        </w:rPr>
        <w:t>Phytosanitary officers from six pilot countries- Cameroon, Guinea-Bissau, Kenya, Mali, Zambia and Zimbabwe shared their experiences in APP implementation. They presented their progress and highlighted successes, challenges, gaps and opportunities.</w:t>
      </w:r>
    </w:p>
    <w:p w14:paraId="63B2517B" w14:textId="77777777" w:rsidR="00795777" w:rsidRPr="00795777" w:rsidRDefault="00795777" w:rsidP="00795777">
      <w:pPr>
        <w:pStyle w:val="IPPParagraphnumbering"/>
        <w:numPr>
          <w:ilvl w:val="0"/>
          <w:numId w:val="37"/>
        </w:numPr>
        <w:rPr>
          <w:szCs w:val="22"/>
          <w:lang w:val="en-AU"/>
        </w:rPr>
      </w:pPr>
      <w:r w:rsidRPr="00707C02">
        <w:rPr>
          <w:szCs w:val="22"/>
          <w:lang w:val="en-AU"/>
        </w:rPr>
        <w:t xml:space="preserve">Each of the twenty APP participating countries in the two phases have submitted their APP national implementation plans (2025-2027) and the </w:t>
      </w:r>
      <w:hyperlink r:id="rId13" w:history="1">
        <w:r w:rsidRPr="00707C02">
          <w:rPr>
            <w:rStyle w:val="Hyperlink"/>
            <w:szCs w:val="22"/>
            <w:lang w:val="en-AU"/>
          </w:rPr>
          <w:t>APP GIS HUB</w:t>
        </w:r>
      </w:hyperlink>
      <w:r w:rsidRPr="00707C02">
        <w:rPr>
          <w:szCs w:val="22"/>
          <w:lang w:val="en-AU"/>
        </w:rPr>
        <w:t xml:space="preserve"> has been updated to include the nine countries of phase 2.</w:t>
      </w:r>
    </w:p>
    <w:p w14:paraId="4AECD07F" w14:textId="77777777" w:rsidR="00795777" w:rsidRPr="00795777" w:rsidRDefault="00795777" w:rsidP="00795777">
      <w:pPr>
        <w:pStyle w:val="IPPParagraphnumbering"/>
        <w:numPr>
          <w:ilvl w:val="0"/>
          <w:numId w:val="37"/>
        </w:numPr>
        <w:tabs>
          <w:tab w:val="left" w:pos="720"/>
        </w:tabs>
        <w:rPr>
          <w:lang w:val="en-AU"/>
        </w:rPr>
      </w:pPr>
      <w:r w:rsidRPr="00795777">
        <w:rPr>
          <w:lang w:val="en-AU"/>
        </w:rPr>
        <w:t xml:space="preserve">The IPPC Secretariat dispatched tablets to all 11 countries in phase one. The countries are already using the APP digital tools to conduct surveillance for major pests; however. The IPPC Secretariat procurement of 400 additional tablets for the countries in phase two is in the advanced stage of inspection prior to shipment. </w:t>
      </w:r>
    </w:p>
    <w:p w14:paraId="7A0778CA" w14:textId="77777777" w:rsidR="00795777" w:rsidRPr="00795777" w:rsidRDefault="00795777" w:rsidP="00795777">
      <w:pPr>
        <w:pStyle w:val="IPPParagraphnumbering"/>
        <w:numPr>
          <w:ilvl w:val="0"/>
          <w:numId w:val="37"/>
        </w:numPr>
        <w:tabs>
          <w:tab w:val="left" w:pos="720"/>
        </w:tabs>
        <w:rPr>
          <w:lang w:val="en-AU"/>
        </w:rPr>
      </w:pPr>
      <w:r w:rsidRPr="00795777">
        <w:rPr>
          <w:lang w:val="en-AU"/>
        </w:rPr>
        <w:t>The APP</w:t>
      </w:r>
      <w:r w:rsidRPr="00795777">
        <w:rPr>
          <w:b/>
          <w:bCs/>
          <w:i/>
          <w:iCs/>
          <w:lang w:val="en-AU"/>
        </w:rPr>
        <w:t xml:space="preserve"> </w:t>
      </w:r>
      <w:r w:rsidRPr="00795777">
        <w:rPr>
          <w:lang w:val="en-AU"/>
        </w:rPr>
        <w:t xml:space="preserve">procurement of field surveys supplies for countries such as pheromone lures, insecticide strips and fruit fly traps for countries in phase one is at delivery stage. The field supplies were sent to FAO country offices, which will in turn hand them over to the NPPOs. </w:t>
      </w:r>
    </w:p>
    <w:p w14:paraId="0BB1E9BA" w14:textId="77777777" w:rsidR="00795777" w:rsidRPr="00707C02" w:rsidRDefault="00795777" w:rsidP="00795777">
      <w:pPr>
        <w:pStyle w:val="ListParagraph"/>
        <w:numPr>
          <w:ilvl w:val="0"/>
          <w:numId w:val="38"/>
        </w:numPr>
        <w:spacing w:after="160" w:line="278" w:lineRule="auto"/>
        <w:ind w:leftChars="0"/>
        <w:contextualSpacing/>
        <w:jc w:val="left"/>
        <w:rPr>
          <w:rFonts w:ascii="Times New Roman" w:hAnsi="Times New Roman"/>
          <w:b/>
          <w:bCs/>
          <w:lang w:val="en-AU"/>
        </w:rPr>
      </w:pPr>
      <w:r w:rsidRPr="00795777">
        <w:rPr>
          <w:rFonts w:ascii="Times New Roman" w:hAnsi="Times New Roman"/>
          <w:b/>
          <w:bCs/>
          <w:lang w:val="en-AU"/>
        </w:rPr>
        <w:t>APP outcomes of the meeting of the IC team on NROs</w:t>
      </w:r>
    </w:p>
    <w:p w14:paraId="4360404A" w14:textId="77777777" w:rsidR="00795777" w:rsidRPr="007673A1" w:rsidRDefault="00795777" w:rsidP="00795777">
      <w:pPr>
        <w:pStyle w:val="IPPParagraphnumbering"/>
        <w:numPr>
          <w:ilvl w:val="0"/>
          <w:numId w:val="37"/>
        </w:numPr>
        <w:tabs>
          <w:tab w:val="left" w:pos="720"/>
        </w:tabs>
        <w:rPr>
          <w:lang w:val="en-AU"/>
        </w:rPr>
      </w:pPr>
      <w:r w:rsidRPr="00795777">
        <w:rPr>
          <w:lang w:val="en-AU"/>
        </w:rPr>
        <w:t>During the April 2025 meeting, the</w:t>
      </w:r>
      <w:r w:rsidRPr="007673A1">
        <w:rPr>
          <w:lang w:val="en-AU"/>
        </w:rPr>
        <w:t xml:space="preserve"> secretariat presented </w:t>
      </w:r>
      <w:r w:rsidRPr="00795777">
        <w:rPr>
          <w:lang w:val="en-AU"/>
        </w:rPr>
        <w:t xml:space="preserve">an update on </w:t>
      </w:r>
      <w:r w:rsidRPr="007673A1">
        <w:rPr>
          <w:lang w:val="en-AU"/>
        </w:rPr>
        <w:t>APP</w:t>
      </w:r>
      <w:r w:rsidRPr="00795777">
        <w:rPr>
          <w:lang w:val="en-AU"/>
        </w:rPr>
        <w:t xml:space="preserve"> implementation</w:t>
      </w:r>
      <w:r w:rsidRPr="007673A1">
        <w:rPr>
          <w:lang w:val="en-AU"/>
        </w:rPr>
        <w:t>. The IC team appreciated the opportunity to integrate NROs as an APP component and to align the APP objectives with NROs, particularly pest reporting. In fact, APP could contribute to analyse how to efficiently streamline pest reporting, generate pest status with digital tool and notify on the IPP website. </w:t>
      </w:r>
    </w:p>
    <w:p w14:paraId="5E8F27CE" w14:textId="77777777" w:rsidR="00795777" w:rsidRPr="007673A1" w:rsidRDefault="00795777" w:rsidP="00795777">
      <w:pPr>
        <w:pStyle w:val="IPPParagraphnumbering"/>
        <w:numPr>
          <w:ilvl w:val="0"/>
          <w:numId w:val="37"/>
        </w:numPr>
        <w:tabs>
          <w:tab w:val="left" w:pos="720"/>
        </w:tabs>
        <w:rPr>
          <w:lang w:val="en-AU"/>
        </w:rPr>
      </w:pPr>
      <w:r w:rsidRPr="007673A1">
        <w:rPr>
          <w:lang w:val="en-AU"/>
        </w:rPr>
        <w:t>The IC team noted that the integration of NROs in APP should also include the some NROs activities in the APP training programme and consider how the APP implementation could contribute to elaborate the list of Regulated pests of APP beneficiary countries. </w:t>
      </w:r>
    </w:p>
    <w:p w14:paraId="34F6EA45" w14:textId="77777777" w:rsidR="00795777" w:rsidRPr="007673A1" w:rsidRDefault="00795777" w:rsidP="00795777">
      <w:pPr>
        <w:pStyle w:val="IPPParagraphnumbering"/>
        <w:numPr>
          <w:ilvl w:val="0"/>
          <w:numId w:val="37"/>
        </w:numPr>
        <w:tabs>
          <w:tab w:val="left" w:pos="720"/>
        </w:tabs>
        <w:rPr>
          <w:lang w:val="en-AU"/>
        </w:rPr>
      </w:pPr>
      <w:r w:rsidRPr="007673A1">
        <w:rPr>
          <w:lang w:val="en-AU"/>
        </w:rPr>
        <w:t xml:space="preserve">The IC team on NROs requested the secretariat to investigate </w:t>
      </w:r>
      <w:r w:rsidRPr="00795777">
        <w:rPr>
          <w:lang w:val="en-AU"/>
        </w:rPr>
        <w:t>options on</w:t>
      </w:r>
      <w:r w:rsidRPr="007673A1">
        <w:rPr>
          <w:lang w:val="en-AU"/>
        </w:rPr>
        <w:t xml:space="preserve"> how to streamline pest reporting and pest status in the APP platform and consider how options to present the data collected on the APP</w:t>
      </w:r>
      <w:r w:rsidRPr="00795777">
        <w:rPr>
          <w:lang w:val="en-AU"/>
        </w:rPr>
        <w:t>.</w:t>
      </w:r>
      <w:r w:rsidRPr="007673A1">
        <w:rPr>
          <w:lang w:val="en-AU"/>
        </w:rPr>
        <w:t> </w:t>
      </w:r>
    </w:p>
    <w:p w14:paraId="7F862A23" w14:textId="77777777" w:rsidR="00795777" w:rsidRPr="007673A1" w:rsidRDefault="00795777" w:rsidP="00795777">
      <w:pPr>
        <w:pStyle w:val="IPPParagraphnumbering"/>
        <w:numPr>
          <w:ilvl w:val="0"/>
          <w:numId w:val="37"/>
        </w:numPr>
        <w:tabs>
          <w:tab w:val="left" w:pos="720"/>
        </w:tabs>
        <w:rPr>
          <w:lang w:val="en-AU"/>
        </w:rPr>
      </w:pPr>
      <w:r w:rsidRPr="007673A1">
        <w:rPr>
          <w:lang w:val="en-AU"/>
        </w:rPr>
        <w:lastRenderedPageBreak/>
        <w:t xml:space="preserve">The IC team on </w:t>
      </w:r>
      <w:r w:rsidRPr="00795777">
        <w:rPr>
          <w:lang w:val="en-AU"/>
        </w:rPr>
        <w:t xml:space="preserve">NROs also </w:t>
      </w:r>
      <w:r w:rsidRPr="007673A1">
        <w:rPr>
          <w:lang w:val="en-AU"/>
        </w:rPr>
        <w:t>encouraged to include NROs as a component in APP training programme </w:t>
      </w:r>
      <w:r w:rsidRPr="00795777">
        <w:rPr>
          <w:lang w:val="en-AU"/>
        </w:rPr>
        <w:t xml:space="preserve">and </w:t>
      </w:r>
      <w:r w:rsidRPr="007673A1">
        <w:rPr>
          <w:lang w:val="en-AU"/>
        </w:rPr>
        <w:t>requested the secretariat to analyse level of NROs implementation of APP beneficiary countries and present the results during the next meeting</w:t>
      </w:r>
      <w:r w:rsidRPr="00795777">
        <w:rPr>
          <w:lang w:val="en-AU"/>
        </w:rPr>
        <w:t>.</w:t>
      </w:r>
      <w:r w:rsidRPr="007673A1">
        <w:rPr>
          <w:lang w:val="en-AU"/>
        </w:rPr>
        <w:t> </w:t>
      </w:r>
    </w:p>
    <w:p w14:paraId="590B6F15" w14:textId="77777777" w:rsidR="00795777" w:rsidRPr="00795777" w:rsidRDefault="00795777" w:rsidP="00795777">
      <w:pPr>
        <w:pStyle w:val="ListParagraph"/>
        <w:numPr>
          <w:ilvl w:val="0"/>
          <w:numId w:val="38"/>
        </w:numPr>
        <w:spacing w:after="160" w:line="278" w:lineRule="auto"/>
        <w:ind w:leftChars="0"/>
        <w:contextualSpacing/>
        <w:jc w:val="left"/>
        <w:rPr>
          <w:rFonts w:ascii="Times New Roman" w:hAnsi="Times New Roman"/>
          <w:b/>
          <w:bCs/>
          <w:lang w:val="en-AU"/>
        </w:rPr>
      </w:pPr>
      <w:r w:rsidRPr="00795777">
        <w:rPr>
          <w:rFonts w:ascii="Times New Roman" w:hAnsi="Times New Roman"/>
          <w:b/>
          <w:bCs/>
          <w:lang w:val="en-AU"/>
        </w:rPr>
        <w:t xml:space="preserve">Analysis of the </w:t>
      </w:r>
      <w:r w:rsidRPr="007673A1">
        <w:rPr>
          <w:rFonts w:ascii="Times New Roman" w:eastAsiaTheme="minorHAnsi" w:hAnsi="Times New Roman"/>
          <w:b/>
          <w:bCs/>
          <w:kern w:val="2"/>
          <w:sz w:val="24"/>
          <w:lang w:val="en-AU"/>
          <w14:ligatures w14:val="standardContextual"/>
        </w:rPr>
        <w:t>NROs implementation of APP beneficiary countries</w:t>
      </w:r>
    </w:p>
    <w:p w14:paraId="26B167E6" w14:textId="77777777" w:rsidR="00795777" w:rsidRPr="00AF0A7B" w:rsidRDefault="00795777" w:rsidP="00795777">
      <w:pPr>
        <w:pStyle w:val="IPPParagraphnumbering"/>
        <w:numPr>
          <w:ilvl w:val="0"/>
          <w:numId w:val="37"/>
        </w:numPr>
        <w:tabs>
          <w:tab w:val="left" w:pos="720"/>
        </w:tabs>
        <w:rPr>
          <w:lang w:val="en-AU"/>
        </w:rPr>
      </w:pPr>
      <w:r w:rsidRPr="00AF0A7B">
        <w:rPr>
          <w:lang w:val="en-AU"/>
        </w:rPr>
        <w:t>Based on the NROs</w:t>
      </w:r>
      <w:r w:rsidRPr="00795777">
        <w:rPr>
          <w:lang w:val="en-AU"/>
        </w:rPr>
        <w:t xml:space="preserve"> information available on the IPP, the analysis of the reporting of</w:t>
      </w:r>
      <w:r w:rsidRPr="00AF0A7B">
        <w:rPr>
          <w:lang w:val="en-AU"/>
        </w:rPr>
        <w:t xml:space="preserve"> APP countries</w:t>
      </w:r>
      <w:r w:rsidRPr="00795777">
        <w:rPr>
          <w:lang w:val="en-AU"/>
        </w:rPr>
        <w:t xml:space="preserve"> has been conducted with the following outcomes:</w:t>
      </w:r>
    </w:p>
    <w:p w14:paraId="7EEBB246" w14:textId="77777777" w:rsidR="00795777" w:rsidRPr="00795777" w:rsidRDefault="00795777" w:rsidP="00795777">
      <w:pPr>
        <w:pStyle w:val="ListParagraph"/>
        <w:numPr>
          <w:ilvl w:val="0"/>
          <w:numId w:val="49"/>
        </w:numPr>
        <w:spacing w:after="160" w:line="278" w:lineRule="auto"/>
        <w:ind w:leftChars="0"/>
        <w:contextualSpacing/>
        <w:jc w:val="left"/>
        <w:rPr>
          <w:rFonts w:ascii="Times New Roman" w:hAnsi="Times New Roman"/>
          <w:b/>
          <w:bCs/>
          <w:sz w:val="22"/>
          <w:szCs w:val="22"/>
          <w:lang w:val="en-AU"/>
        </w:rPr>
      </w:pPr>
      <w:r w:rsidRPr="00795777">
        <w:rPr>
          <w:rFonts w:ascii="Times New Roman" w:hAnsi="Times New Roman"/>
          <w:b/>
          <w:bCs/>
          <w:sz w:val="22"/>
          <w:szCs w:val="22"/>
          <w:lang w:val="en-AU"/>
        </w:rPr>
        <w:t>Entry Points</w:t>
      </w:r>
    </w:p>
    <w:p w14:paraId="332331D3" w14:textId="77777777" w:rsidR="00795777" w:rsidRPr="00AF0A7B" w:rsidRDefault="00795777" w:rsidP="00795777">
      <w:pPr>
        <w:numPr>
          <w:ilvl w:val="0"/>
          <w:numId w:val="39"/>
        </w:numPr>
        <w:spacing w:after="160" w:line="278" w:lineRule="auto"/>
        <w:jc w:val="left"/>
        <w:rPr>
          <w:szCs w:val="22"/>
        </w:rPr>
      </w:pPr>
      <w:r w:rsidRPr="00AF0A7B">
        <w:rPr>
          <w:szCs w:val="22"/>
        </w:rPr>
        <w:t>High: South Africa (4), Zambia (4)</w:t>
      </w:r>
    </w:p>
    <w:p w14:paraId="683B3202" w14:textId="77777777" w:rsidR="00795777" w:rsidRPr="00AF0A7B" w:rsidRDefault="00795777" w:rsidP="00795777">
      <w:pPr>
        <w:numPr>
          <w:ilvl w:val="0"/>
          <w:numId w:val="39"/>
        </w:numPr>
        <w:spacing w:after="160" w:line="278" w:lineRule="auto"/>
        <w:jc w:val="left"/>
        <w:rPr>
          <w:szCs w:val="22"/>
        </w:rPr>
      </w:pPr>
      <w:r w:rsidRPr="00AF0A7B">
        <w:rPr>
          <w:szCs w:val="22"/>
        </w:rPr>
        <w:t>Moderate: Algeria (2), Chad (2), Egypt (2), Kenya (2), Mali (2), Morocco (2), Senegal (2)</w:t>
      </w:r>
    </w:p>
    <w:p w14:paraId="41FA6612" w14:textId="77777777" w:rsidR="00795777" w:rsidRPr="00AF0A7B" w:rsidRDefault="00795777" w:rsidP="00795777">
      <w:pPr>
        <w:numPr>
          <w:ilvl w:val="0"/>
          <w:numId w:val="39"/>
        </w:numPr>
        <w:spacing w:after="160" w:line="278" w:lineRule="auto"/>
        <w:jc w:val="left"/>
        <w:rPr>
          <w:szCs w:val="22"/>
        </w:rPr>
      </w:pPr>
      <w:r w:rsidRPr="00AF0A7B">
        <w:rPr>
          <w:szCs w:val="22"/>
        </w:rPr>
        <w:t xml:space="preserve">Low: Cabo Verde (0), Liberia (0), Sierra Leone (0), Tunisia (0), </w:t>
      </w:r>
      <w:r w:rsidRPr="00795777">
        <w:rPr>
          <w:szCs w:val="22"/>
        </w:rPr>
        <w:t>DRC (</w:t>
      </w:r>
      <w:r w:rsidRPr="00AF0A7B">
        <w:rPr>
          <w:szCs w:val="22"/>
        </w:rPr>
        <w:t>0)</w:t>
      </w:r>
    </w:p>
    <w:p w14:paraId="3E2A973B" w14:textId="77777777" w:rsidR="00795777" w:rsidRPr="00AF0A7B" w:rsidRDefault="00795777" w:rsidP="00795777">
      <w:pPr>
        <w:pStyle w:val="IPPParagraphnumbering"/>
        <w:numPr>
          <w:ilvl w:val="0"/>
          <w:numId w:val="37"/>
        </w:numPr>
        <w:tabs>
          <w:tab w:val="left" w:pos="720"/>
        </w:tabs>
        <w:rPr>
          <w:lang w:val="en-AU"/>
        </w:rPr>
      </w:pPr>
      <w:r w:rsidRPr="00AF0A7B">
        <w:rPr>
          <w:lang w:val="en-AU"/>
        </w:rPr>
        <w:t xml:space="preserve">South Africa and Zambia show strong reporting on entry points, suggesting well-established monitoring or reporting at borders/entry locations. Many other countries have moderate to low levels, indicating potential gaps in reporting </w:t>
      </w:r>
      <w:r w:rsidRPr="00795777">
        <w:rPr>
          <w:lang w:val="en-AU"/>
        </w:rPr>
        <w:t>on</w:t>
      </w:r>
      <w:r w:rsidRPr="00AF0A7B">
        <w:rPr>
          <w:lang w:val="en-AU"/>
        </w:rPr>
        <w:t xml:space="preserve"> entry points.</w:t>
      </w:r>
    </w:p>
    <w:p w14:paraId="02F89259" w14:textId="77777777" w:rsidR="00795777" w:rsidRPr="00AF0A7B" w:rsidRDefault="00795777" w:rsidP="00795777">
      <w:pPr>
        <w:pStyle w:val="ListParagraph"/>
        <w:numPr>
          <w:ilvl w:val="0"/>
          <w:numId w:val="49"/>
        </w:numPr>
        <w:spacing w:after="160" w:line="278" w:lineRule="auto"/>
        <w:ind w:leftChars="0"/>
        <w:contextualSpacing/>
        <w:jc w:val="left"/>
        <w:rPr>
          <w:rFonts w:ascii="Times New Roman" w:hAnsi="Times New Roman"/>
          <w:b/>
          <w:bCs/>
          <w:sz w:val="22"/>
          <w:szCs w:val="22"/>
          <w:lang w:val="en-AU"/>
        </w:rPr>
      </w:pPr>
      <w:r w:rsidRPr="00AF0A7B">
        <w:rPr>
          <w:rFonts w:ascii="Times New Roman" w:hAnsi="Times New Roman"/>
          <w:b/>
          <w:bCs/>
          <w:sz w:val="22"/>
          <w:szCs w:val="22"/>
          <w:lang w:val="en-AU"/>
        </w:rPr>
        <w:t xml:space="preserve">Description of the NPPO </w:t>
      </w:r>
    </w:p>
    <w:p w14:paraId="151300A1" w14:textId="77777777" w:rsidR="00795777" w:rsidRPr="00AF0A7B" w:rsidRDefault="00795777" w:rsidP="00795777">
      <w:pPr>
        <w:numPr>
          <w:ilvl w:val="0"/>
          <w:numId w:val="40"/>
        </w:numPr>
        <w:spacing w:after="160" w:line="278" w:lineRule="auto"/>
        <w:jc w:val="left"/>
        <w:rPr>
          <w:szCs w:val="22"/>
        </w:rPr>
      </w:pPr>
      <w:r w:rsidRPr="00AF0A7B">
        <w:rPr>
          <w:szCs w:val="22"/>
        </w:rPr>
        <w:t>High: Cameroon (4), Congo (4), Zambia (4)</w:t>
      </w:r>
    </w:p>
    <w:p w14:paraId="150BDEFC" w14:textId="77777777" w:rsidR="00795777" w:rsidRPr="00AF0A7B" w:rsidRDefault="00795777" w:rsidP="00795777">
      <w:pPr>
        <w:numPr>
          <w:ilvl w:val="0"/>
          <w:numId w:val="40"/>
        </w:numPr>
        <w:spacing w:after="160" w:line="278" w:lineRule="auto"/>
        <w:jc w:val="left"/>
        <w:rPr>
          <w:szCs w:val="22"/>
        </w:rPr>
      </w:pPr>
      <w:r w:rsidRPr="00AF0A7B">
        <w:rPr>
          <w:szCs w:val="22"/>
        </w:rPr>
        <w:t>Moderate: Algeria (2), Chad (2), Egypt (1), Kenya (2), Malawi (1), Mali (1), Morocco (1), Senegal (1), Sierra Leone (1), Tunisia (1), Uganda (1), Zimbabwe (1)</w:t>
      </w:r>
    </w:p>
    <w:p w14:paraId="03762066" w14:textId="77777777" w:rsidR="00795777" w:rsidRPr="00AF0A7B" w:rsidRDefault="00795777" w:rsidP="00795777">
      <w:pPr>
        <w:numPr>
          <w:ilvl w:val="0"/>
          <w:numId w:val="40"/>
        </w:numPr>
        <w:spacing w:after="160" w:line="278" w:lineRule="auto"/>
        <w:jc w:val="left"/>
        <w:rPr>
          <w:szCs w:val="22"/>
        </w:rPr>
      </w:pPr>
      <w:r w:rsidRPr="00AF0A7B">
        <w:rPr>
          <w:szCs w:val="22"/>
        </w:rPr>
        <w:t>Low: Cabo Verde (0), Liberia (0), Guinea-Bissau (0), South Africa (0)</w:t>
      </w:r>
    </w:p>
    <w:p w14:paraId="65C59B08" w14:textId="77777777" w:rsidR="00795777" w:rsidRPr="00AF0A7B" w:rsidRDefault="00795777" w:rsidP="00795777">
      <w:pPr>
        <w:pStyle w:val="IPPParagraphnumbering"/>
        <w:numPr>
          <w:ilvl w:val="0"/>
          <w:numId w:val="37"/>
        </w:numPr>
        <w:tabs>
          <w:tab w:val="left" w:pos="720"/>
        </w:tabs>
        <w:rPr>
          <w:lang w:val="en-AU"/>
        </w:rPr>
      </w:pPr>
      <w:r w:rsidRPr="00AF0A7B">
        <w:rPr>
          <w:lang w:val="en-AU"/>
        </w:rPr>
        <w:t xml:space="preserve">Cameroon, Congo, and Zambia have </w:t>
      </w:r>
      <w:r w:rsidRPr="00795777">
        <w:rPr>
          <w:lang w:val="en-AU"/>
        </w:rPr>
        <w:t>provided</w:t>
      </w:r>
      <w:r w:rsidRPr="00AF0A7B">
        <w:rPr>
          <w:lang w:val="en-AU"/>
        </w:rPr>
        <w:t xml:space="preserve"> comprehensive descriptions of their NPPOs, which is critical for clarity in responsibilities and organizational </w:t>
      </w:r>
      <w:r w:rsidRPr="00795777">
        <w:rPr>
          <w:lang w:val="en-AU"/>
        </w:rPr>
        <w:t>structure.</w:t>
      </w:r>
    </w:p>
    <w:p w14:paraId="68D961AA" w14:textId="77777777" w:rsidR="00795777" w:rsidRPr="00AF0A7B" w:rsidRDefault="00795777" w:rsidP="00795777">
      <w:pPr>
        <w:pStyle w:val="ListParagraph"/>
        <w:numPr>
          <w:ilvl w:val="0"/>
          <w:numId w:val="49"/>
        </w:numPr>
        <w:spacing w:after="160" w:line="278" w:lineRule="auto"/>
        <w:ind w:leftChars="0"/>
        <w:contextualSpacing/>
        <w:jc w:val="left"/>
        <w:rPr>
          <w:rFonts w:ascii="Times New Roman" w:hAnsi="Times New Roman"/>
          <w:b/>
          <w:bCs/>
          <w:sz w:val="22"/>
          <w:szCs w:val="22"/>
          <w:lang w:val="en-AU"/>
        </w:rPr>
      </w:pPr>
      <w:r w:rsidRPr="00AF0A7B">
        <w:rPr>
          <w:rFonts w:ascii="Times New Roman" w:hAnsi="Times New Roman"/>
          <w:b/>
          <w:bCs/>
          <w:sz w:val="22"/>
          <w:szCs w:val="22"/>
          <w:lang w:val="en-AU"/>
        </w:rPr>
        <w:t>List of Regulated Pests</w:t>
      </w:r>
    </w:p>
    <w:p w14:paraId="768495D7" w14:textId="77777777" w:rsidR="00795777" w:rsidRPr="00AF0A7B" w:rsidRDefault="00795777" w:rsidP="00795777">
      <w:pPr>
        <w:numPr>
          <w:ilvl w:val="0"/>
          <w:numId w:val="41"/>
        </w:numPr>
        <w:tabs>
          <w:tab w:val="num" w:pos="4532"/>
        </w:tabs>
        <w:spacing w:after="160" w:line="278" w:lineRule="auto"/>
        <w:jc w:val="left"/>
        <w:rPr>
          <w:szCs w:val="22"/>
        </w:rPr>
      </w:pPr>
      <w:r w:rsidRPr="00AF0A7B">
        <w:rPr>
          <w:szCs w:val="22"/>
        </w:rPr>
        <w:t>High: Egypt (2)</w:t>
      </w:r>
      <w:r w:rsidRPr="00795777">
        <w:rPr>
          <w:szCs w:val="22"/>
        </w:rPr>
        <w:t xml:space="preserve"> and</w:t>
      </w:r>
      <w:r w:rsidRPr="00AF0A7B">
        <w:rPr>
          <w:szCs w:val="22"/>
        </w:rPr>
        <w:t xml:space="preserve"> Zambia (2)</w:t>
      </w:r>
    </w:p>
    <w:p w14:paraId="57754633" w14:textId="77777777" w:rsidR="00795777" w:rsidRPr="00AF0A7B" w:rsidRDefault="00795777" w:rsidP="00795777">
      <w:pPr>
        <w:pStyle w:val="IPPParagraphnumbering"/>
        <w:numPr>
          <w:ilvl w:val="0"/>
          <w:numId w:val="37"/>
        </w:numPr>
        <w:tabs>
          <w:tab w:val="left" w:pos="720"/>
        </w:tabs>
        <w:rPr>
          <w:lang w:val="en-AU"/>
        </w:rPr>
      </w:pPr>
      <w:r w:rsidRPr="00AF0A7B">
        <w:rPr>
          <w:lang w:val="en-AU"/>
        </w:rPr>
        <w:t xml:space="preserve">Most countries have limited documentation or reporting </w:t>
      </w:r>
      <w:r w:rsidRPr="00795777">
        <w:rPr>
          <w:lang w:val="en-AU"/>
        </w:rPr>
        <w:t>on the list regulated</w:t>
      </w:r>
      <w:r w:rsidRPr="00AF0A7B">
        <w:rPr>
          <w:lang w:val="en-AU"/>
        </w:rPr>
        <w:t xml:space="preserve"> pests, except for Egypt and Zambia which </w:t>
      </w:r>
      <w:r w:rsidRPr="00795777">
        <w:rPr>
          <w:lang w:val="en-AU"/>
        </w:rPr>
        <w:t>have reported on this NRO</w:t>
      </w:r>
      <w:r w:rsidRPr="00AF0A7B">
        <w:rPr>
          <w:lang w:val="en-AU"/>
        </w:rPr>
        <w:t>.</w:t>
      </w:r>
    </w:p>
    <w:p w14:paraId="4912FE59" w14:textId="77777777" w:rsidR="00795777" w:rsidRPr="00AF0A7B" w:rsidRDefault="00795777" w:rsidP="00795777">
      <w:pPr>
        <w:pStyle w:val="ListParagraph"/>
        <w:numPr>
          <w:ilvl w:val="0"/>
          <w:numId w:val="49"/>
        </w:numPr>
        <w:spacing w:after="160" w:line="278" w:lineRule="auto"/>
        <w:ind w:leftChars="0"/>
        <w:contextualSpacing/>
        <w:jc w:val="left"/>
        <w:rPr>
          <w:rFonts w:ascii="Times New Roman" w:hAnsi="Times New Roman"/>
          <w:b/>
          <w:bCs/>
          <w:sz w:val="22"/>
          <w:szCs w:val="22"/>
          <w:lang w:val="en-AU"/>
        </w:rPr>
      </w:pPr>
      <w:r w:rsidRPr="00AF0A7B">
        <w:rPr>
          <w:rFonts w:ascii="Times New Roman" w:hAnsi="Times New Roman"/>
          <w:b/>
          <w:bCs/>
          <w:sz w:val="22"/>
          <w:szCs w:val="22"/>
          <w:lang w:val="en-AU"/>
        </w:rPr>
        <w:t>Legislation</w:t>
      </w:r>
    </w:p>
    <w:p w14:paraId="78B484C7" w14:textId="77777777" w:rsidR="00795777" w:rsidRPr="00795777" w:rsidRDefault="00795777" w:rsidP="00795777">
      <w:pPr>
        <w:numPr>
          <w:ilvl w:val="0"/>
          <w:numId w:val="42"/>
        </w:numPr>
        <w:spacing w:after="160" w:line="278" w:lineRule="auto"/>
        <w:jc w:val="left"/>
        <w:rPr>
          <w:szCs w:val="22"/>
        </w:rPr>
      </w:pPr>
      <w:r w:rsidRPr="00795777">
        <w:rPr>
          <w:szCs w:val="22"/>
        </w:rPr>
        <w:t>High:</w:t>
      </w:r>
      <w:r w:rsidRPr="00AF0A7B">
        <w:rPr>
          <w:szCs w:val="22"/>
        </w:rPr>
        <w:t xml:space="preserve"> Cameroon (10), </w:t>
      </w:r>
      <w:r w:rsidRPr="00795777">
        <w:rPr>
          <w:szCs w:val="22"/>
        </w:rPr>
        <w:t xml:space="preserve">Congo (7) </w:t>
      </w:r>
      <w:r w:rsidRPr="00AF0A7B">
        <w:rPr>
          <w:szCs w:val="22"/>
        </w:rPr>
        <w:t xml:space="preserve">Egypt (6), South Africa (5), Zambia (4), </w:t>
      </w:r>
    </w:p>
    <w:p w14:paraId="4056CE70" w14:textId="77777777" w:rsidR="00795777" w:rsidRPr="00AF0A7B" w:rsidRDefault="00795777" w:rsidP="00795777">
      <w:pPr>
        <w:numPr>
          <w:ilvl w:val="0"/>
          <w:numId w:val="42"/>
        </w:numPr>
        <w:spacing w:after="160" w:line="278" w:lineRule="auto"/>
        <w:jc w:val="left"/>
        <w:rPr>
          <w:szCs w:val="22"/>
        </w:rPr>
      </w:pPr>
      <w:r w:rsidRPr="00795777">
        <w:rPr>
          <w:szCs w:val="22"/>
        </w:rPr>
        <w:t xml:space="preserve">Moderate: </w:t>
      </w:r>
      <w:r w:rsidRPr="00AF0A7B">
        <w:rPr>
          <w:szCs w:val="22"/>
        </w:rPr>
        <w:t>Morocco (1), Mali (2), Tunisia (3)</w:t>
      </w:r>
    </w:p>
    <w:p w14:paraId="5D3A7A2C" w14:textId="77777777" w:rsidR="00795777" w:rsidRPr="00AF0A7B" w:rsidRDefault="00795777" w:rsidP="00795777">
      <w:pPr>
        <w:pStyle w:val="IPPParagraphnumbering"/>
        <w:numPr>
          <w:ilvl w:val="0"/>
          <w:numId w:val="37"/>
        </w:numPr>
        <w:tabs>
          <w:tab w:val="left" w:pos="720"/>
        </w:tabs>
        <w:rPr>
          <w:lang w:val="en-AU"/>
        </w:rPr>
      </w:pPr>
      <w:r w:rsidRPr="00AF0A7B">
        <w:rPr>
          <w:lang w:val="en-AU"/>
        </w:rPr>
        <w:t xml:space="preserve">Cameroon leads strongly in legislation reporting, followed by Egypt and South Africa. </w:t>
      </w:r>
      <w:r w:rsidRPr="00795777">
        <w:rPr>
          <w:lang w:val="en-AU"/>
        </w:rPr>
        <w:t>M</w:t>
      </w:r>
      <w:r w:rsidRPr="00AF0A7B">
        <w:rPr>
          <w:lang w:val="en-AU"/>
        </w:rPr>
        <w:t xml:space="preserve">any countries </w:t>
      </w:r>
      <w:r w:rsidRPr="00795777">
        <w:rPr>
          <w:lang w:val="en-AU"/>
        </w:rPr>
        <w:t xml:space="preserve">haven’t posted the information on their phytosanitary </w:t>
      </w:r>
      <w:r w:rsidRPr="00AF0A7B">
        <w:rPr>
          <w:lang w:val="en-AU"/>
        </w:rPr>
        <w:t>legislat</w:t>
      </w:r>
      <w:r w:rsidRPr="00795777">
        <w:rPr>
          <w:lang w:val="en-AU"/>
        </w:rPr>
        <w:t>ion.</w:t>
      </w:r>
    </w:p>
    <w:p w14:paraId="276DE1DF" w14:textId="77777777" w:rsidR="00795777" w:rsidRPr="00AF0A7B" w:rsidRDefault="00795777" w:rsidP="00795777">
      <w:pPr>
        <w:pStyle w:val="ListParagraph"/>
        <w:numPr>
          <w:ilvl w:val="0"/>
          <w:numId w:val="49"/>
        </w:numPr>
        <w:spacing w:after="160" w:line="278" w:lineRule="auto"/>
        <w:ind w:leftChars="0"/>
        <w:contextualSpacing/>
        <w:jc w:val="left"/>
        <w:rPr>
          <w:rFonts w:ascii="Times New Roman" w:hAnsi="Times New Roman"/>
          <w:b/>
          <w:bCs/>
          <w:sz w:val="22"/>
          <w:szCs w:val="22"/>
          <w:lang w:val="en-AU"/>
        </w:rPr>
      </w:pPr>
      <w:r w:rsidRPr="00AF0A7B">
        <w:rPr>
          <w:rFonts w:ascii="Times New Roman" w:hAnsi="Times New Roman"/>
          <w:b/>
          <w:bCs/>
          <w:sz w:val="22"/>
          <w:szCs w:val="22"/>
          <w:lang w:val="en-AU"/>
        </w:rPr>
        <w:t>Emergency Actions</w:t>
      </w:r>
    </w:p>
    <w:p w14:paraId="3D7EF377" w14:textId="77777777" w:rsidR="00795777" w:rsidRPr="00AF0A7B" w:rsidRDefault="00795777" w:rsidP="00795777">
      <w:pPr>
        <w:numPr>
          <w:ilvl w:val="0"/>
          <w:numId w:val="43"/>
        </w:numPr>
        <w:spacing w:after="160" w:line="278" w:lineRule="auto"/>
        <w:jc w:val="left"/>
        <w:rPr>
          <w:szCs w:val="22"/>
        </w:rPr>
      </w:pPr>
      <w:r w:rsidRPr="00AF0A7B">
        <w:rPr>
          <w:szCs w:val="22"/>
        </w:rPr>
        <w:t xml:space="preserve">Low </w:t>
      </w:r>
      <w:r w:rsidRPr="00795777">
        <w:rPr>
          <w:szCs w:val="22"/>
        </w:rPr>
        <w:t xml:space="preserve">in </w:t>
      </w:r>
      <w:r w:rsidRPr="00AF0A7B">
        <w:rPr>
          <w:szCs w:val="22"/>
        </w:rPr>
        <w:t>overall: Kenya (1), Malawi (2), Morocco (1), Mali (1), Zambia (1)</w:t>
      </w:r>
    </w:p>
    <w:p w14:paraId="4A4EF2B3" w14:textId="77777777" w:rsidR="00795777" w:rsidRPr="00AF0A7B" w:rsidRDefault="00795777" w:rsidP="00795777">
      <w:pPr>
        <w:pStyle w:val="IPPParagraphnumbering"/>
        <w:numPr>
          <w:ilvl w:val="0"/>
          <w:numId w:val="37"/>
        </w:numPr>
        <w:tabs>
          <w:tab w:val="left" w:pos="720"/>
        </w:tabs>
        <w:rPr>
          <w:lang w:val="en-AU"/>
        </w:rPr>
      </w:pPr>
      <w:r w:rsidRPr="00AF0A7B">
        <w:rPr>
          <w:lang w:val="en-AU"/>
        </w:rPr>
        <w:t>Emergency actions are reported in very few countries, indicating that emergency phytosanitary procedures may be underdeveloped or underreported.</w:t>
      </w:r>
    </w:p>
    <w:p w14:paraId="51C18808" w14:textId="77777777" w:rsidR="00795777" w:rsidRPr="00AF0A7B" w:rsidRDefault="00795777" w:rsidP="00795777">
      <w:pPr>
        <w:pStyle w:val="ListParagraph"/>
        <w:numPr>
          <w:ilvl w:val="0"/>
          <w:numId w:val="49"/>
        </w:numPr>
        <w:spacing w:after="160" w:line="278" w:lineRule="auto"/>
        <w:ind w:leftChars="0"/>
        <w:contextualSpacing/>
        <w:jc w:val="left"/>
        <w:rPr>
          <w:rFonts w:ascii="Times New Roman" w:hAnsi="Times New Roman"/>
          <w:b/>
          <w:bCs/>
          <w:sz w:val="22"/>
          <w:szCs w:val="22"/>
          <w:lang w:val="en-AU"/>
        </w:rPr>
      </w:pPr>
      <w:r w:rsidRPr="00AF0A7B">
        <w:rPr>
          <w:rFonts w:ascii="Times New Roman" w:hAnsi="Times New Roman"/>
          <w:b/>
          <w:bCs/>
          <w:sz w:val="22"/>
          <w:szCs w:val="22"/>
          <w:lang w:val="en-AU"/>
        </w:rPr>
        <w:t>Non-compliance</w:t>
      </w:r>
    </w:p>
    <w:p w14:paraId="088C6DEE" w14:textId="77777777" w:rsidR="00795777" w:rsidRPr="00AF0A7B" w:rsidRDefault="00795777" w:rsidP="00795777">
      <w:pPr>
        <w:numPr>
          <w:ilvl w:val="0"/>
          <w:numId w:val="44"/>
        </w:numPr>
        <w:spacing w:after="160" w:line="278" w:lineRule="auto"/>
        <w:jc w:val="left"/>
        <w:rPr>
          <w:szCs w:val="22"/>
        </w:rPr>
      </w:pPr>
      <w:r w:rsidRPr="00795777">
        <w:rPr>
          <w:szCs w:val="22"/>
        </w:rPr>
        <w:t>L</w:t>
      </w:r>
      <w:r w:rsidRPr="00AF0A7B">
        <w:rPr>
          <w:szCs w:val="22"/>
        </w:rPr>
        <w:t xml:space="preserve">ow </w:t>
      </w:r>
      <w:r w:rsidRPr="00795777">
        <w:rPr>
          <w:szCs w:val="22"/>
        </w:rPr>
        <w:t>in</w:t>
      </w:r>
      <w:r w:rsidRPr="00AF0A7B">
        <w:rPr>
          <w:szCs w:val="22"/>
        </w:rPr>
        <w:t xml:space="preserve"> overall: Kenya (1), Morocco (1), Zambia (1)</w:t>
      </w:r>
    </w:p>
    <w:p w14:paraId="0E6200D5" w14:textId="77777777" w:rsidR="00795777" w:rsidRPr="00AF0A7B" w:rsidRDefault="00795777" w:rsidP="00795777">
      <w:pPr>
        <w:pStyle w:val="IPPParagraphnumbering"/>
        <w:numPr>
          <w:ilvl w:val="0"/>
          <w:numId w:val="37"/>
        </w:numPr>
        <w:tabs>
          <w:tab w:val="left" w:pos="720"/>
        </w:tabs>
        <w:rPr>
          <w:lang w:val="en-AU"/>
        </w:rPr>
      </w:pPr>
      <w:r w:rsidRPr="00AF0A7B">
        <w:rPr>
          <w:lang w:val="en-AU"/>
        </w:rPr>
        <w:lastRenderedPageBreak/>
        <w:t>Non-compliance reporting is minimal, suggesting either a lack of incidents reported or insufficient reporting mechanisms.</w:t>
      </w:r>
    </w:p>
    <w:p w14:paraId="60C695C9" w14:textId="77777777" w:rsidR="00795777" w:rsidRPr="00AF0A7B" w:rsidRDefault="00795777" w:rsidP="00795777">
      <w:pPr>
        <w:pStyle w:val="ListParagraph"/>
        <w:numPr>
          <w:ilvl w:val="0"/>
          <w:numId w:val="49"/>
        </w:numPr>
        <w:spacing w:after="160" w:line="278" w:lineRule="auto"/>
        <w:ind w:leftChars="0"/>
        <w:contextualSpacing/>
        <w:jc w:val="left"/>
        <w:rPr>
          <w:rFonts w:ascii="Times New Roman" w:hAnsi="Times New Roman"/>
          <w:b/>
          <w:bCs/>
          <w:sz w:val="22"/>
          <w:szCs w:val="22"/>
          <w:lang w:val="en-AU"/>
        </w:rPr>
      </w:pPr>
      <w:r w:rsidRPr="00AF0A7B">
        <w:rPr>
          <w:rFonts w:ascii="Times New Roman" w:hAnsi="Times New Roman"/>
          <w:b/>
          <w:bCs/>
          <w:sz w:val="22"/>
          <w:szCs w:val="22"/>
          <w:lang w:val="en-AU"/>
        </w:rPr>
        <w:t>Organizational Arrangements</w:t>
      </w:r>
    </w:p>
    <w:p w14:paraId="3D6D38E1" w14:textId="1A8EFC8C" w:rsidR="00795777" w:rsidRPr="00AF0A7B" w:rsidRDefault="000E6F2E" w:rsidP="00795777">
      <w:pPr>
        <w:numPr>
          <w:ilvl w:val="0"/>
          <w:numId w:val="45"/>
        </w:numPr>
        <w:spacing w:after="160" w:line="278" w:lineRule="auto"/>
        <w:jc w:val="left"/>
        <w:rPr>
          <w:szCs w:val="22"/>
        </w:rPr>
      </w:pPr>
      <w:r w:rsidRPr="00795777">
        <w:rPr>
          <w:szCs w:val="22"/>
        </w:rPr>
        <w:t>Moderate</w:t>
      </w:r>
      <w:r w:rsidR="00795777" w:rsidRPr="00AF0A7B">
        <w:rPr>
          <w:szCs w:val="22"/>
        </w:rPr>
        <w:t>: Malawi (3), Egypt (3), Kenya (1)</w:t>
      </w:r>
    </w:p>
    <w:p w14:paraId="222BE90E" w14:textId="77777777" w:rsidR="00795777" w:rsidRPr="00AF0A7B" w:rsidRDefault="00795777" w:rsidP="00795777">
      <w:pPr>
        <w:pStyle w:val="IPPParagraphnumbering"/>
        <w:numPr>
          <w:ilvl w:val="0"/>
          <w:numId w:val="37"/>
        </w:numPr>
        <w:tabs>
          <w:tab w:val="left" w:pos="720"/>
        </w:tabs>
        <w:rPr>
          <w:lang w:val="en-AU"/>
        </w:rPr>
      </w:pPr>
      <w:r w:rsidRPr="00AF0A7B">
        <w:rPr>
          <w:lang w:val="en-AU"/>
        </w:rPr>
        <w:t>Malawi and Egypt show relatively better reporting on organizational arrangements, implying clearer structural setups in their NROs.</w:t>
      </w:r>
    </w:p>
    <w:p w14:paraId="09988559" w14:textId="77777777" w:rsidR="00795777" w:rsidRPr="00AF0A7B" w:rsidRDefault="00795777" w:rsidP="00795777">
      <w:pPr>
        <w:pStyle w:val="ListParagraph"/>
        <w:numPr>
          <w:ilvl w:val="0"/>
          <w:numId w:val="49"/>
        </w:numPr>
        <w:spacing w:after="160" w:line="278" w:lineRule="auto"/>
        <w:ind w:leftChars="0"/>
        <w:contextualSpacing/>
        <w:jc w:val="left"/>
        <w:rPr>
          <w:rFonts w:ascii="Times New Roman" w:hAnsi="Times New Roman"/>
          <w:b/>
          <w:bCs/>
          <w:sz w:val="22"/>
          <w:szCs w:val="22"/>
          <w:lang w:val="en-AU"/>
        </w:rPr>
      </w:pPr>
      <w:r w:rsidRPr="00AF0A7B">
        <w:rPr>
          <w:rFonts w:ascii="Times New Roman" w:hAnsi="Times New Roman"/>
          <w:b/>
          <w:bCs/>
          <w:sz w:val="22"/>
          <w:szCs w:val="22"/>
          <w:lang w:val="en-AU"/>
        </w:rPr>
        <w:t>Pest Status</w:t>
      </w:r>
    </w:p>
    <w:p w14:paraId="3B4050D8" w14:textId="2770CE3B" w:rsidR="00795777" w:rsidRPr="00AF0A7B" w:rsidRDefault="00795777" w:rsidP="00795777">
      <w:pPr>
        <w:numPr>
          <w:ilvl w:val="0"/>
          <w:numId w:val="46"/>
        </w:numPr>
        <w:spacing w:after="160" w:line="278" w:lineRule="auto"/>
        <w:jc w:val="left"/>
        <w:rPr>
          <w:szCs w:val="22"/>
        </w:rPr>
      </w:pPr>
      <w:r w:rsidRPr="00795777">
        <w:rPr>
          <w:szCs w:val="22"/>
        </w:rPr>
        <w:t>Moderate</w:t>
      </w:r>
      <w:r w:rsidR="000E6F2E">
        <w:rPr>
          <w:szCs w:val="22"/>
        </w:rPr>
        <w:t>:</w:t>
      </w:r>
      <w:r w:rsidRPr="00AF0A7B">
        <w:rPr>
          <w:szCs w:val="22"/>
        </w:rPr>
        <w:t xml:space="preserve"> Kenya (3), Tunisia (3), Uganda (3), Zambia (5)</w:t>
      </w:r>
    </w:p>
    <w:p w14:paraId="2D6A3A13" w14:textId="77777777" w:rsidR="00795777" w:rsidRPr="00AF0A7B" w:rsidRDefault="00795777" w:rsidP="00795777">
      <w:pPr>
        <w:pStyle w:val="IPPParagraphnumbering"/>
        <w:numPr>
          <w:ilvl w:val="0"/>
          <w:numId w:val="37"/>
        </w:numPr>
        <w:tabs>
          <w:tab w:val="left" w:pos="720"/>
        </w:tabs>
        <w:rPr>
          <w:lang w:val="en-AU"/>
        </w:rPr>
      </w:pPr>
      <w:r w:rsidRPr="00AF0A7B">
        <w:rPr>
          <w:szCs w:val="22"/>
          <w:lang w:val="en-AU"/>
        </w:rPr>
        <w:t xml:space="preserve">Kenya, </w:t>
      </w:r>
      <w:r w:rsidRPr="00795777">
        <w:rPr>
          <w:szCs w:val="22"/>
          <w:lang w:val="en-AU"/>
        </w:rPr>
        <w:t>Tunisia,</w:t>
      </w:r>
      <w:r w:rsidRPr="00AF0A7B">
        <w:rPr>
          <w:szCs w:val="22"/>
          <w:lang w:val="en-AU"/>
        </w:rPr>
        <w:t xml:space="preserve"> Uganda, Zambia </w:t>
      </w:r>
      <w:r w:rsidRPr="00AF0A7B">
        <w:rPr>
          <w:lang w:val="en-AU"/>
        </w:rPr>
        <w:t xml:space="preserve">has an exceptionally high </w:t>
      </w:r>
      <w:r w:rsidRPr="00795777">
        <w:rPr>
          <w:lang w:val="en-AU"/>
        </w:rPr>
        <w:t>level or reporting</w:t>
      </w:r>
      <w:r w:rsidRPr="00AF0A7B">
        <w:rPr>
          <w:lang w:val="en-AU"/>
        </w:rPr>
        <w:t xml:space="preserve"> in pest status reporting, indicating detailed and comprehensive pest surveillance and status reporting. </w:t>
      </w:r>
    </w:p>
    <w:p w14:paraId="5F42A8F1" w14:textId="77777777" w:rsidR="00795777" w:rsidRPr="00AF0A7B" w:rsidRDefault="00795777" w:rsidP="00795777">
      <w:pPr>
        <w:pStyle w:val="ListParagraph"/>
        <w:numPr>
          <w:ilvl w:val="0"/>
          <w:numId w:val="49"/>
        </w:numPr>
        <w:spacing w:after="160" w:line="278" w:lineRule="auto"/>
        <w:ind w:leftChars="0"/>
        <w:contextualSpacing/>
        <w:jc w:val="left"/>
        <w:rPr>
          <w:rFonts w:ascii="Times New Roman" w:hAnsi="Times New Roman"/>
          <w:b/>
          <w:bCs/>
          <w:sz w:val="22"/>
          <w:szCs w:val="22"/>
          <w:lang w:val="en-AU"/>
        </w:rPr>
      </w:pPr>
      <w:r w:rsidRPr="00AF0A7B">
        <w:rPr>
          <w:rFonts w:ascii="Times New Roman" w:hAnsi="Times New Roman"/>
          <w:b/>
          <w:bCs/>
          <w:sz w:val="22"/>
          <w:szCs w:val="22"/>
          <w:lang w:val="en-AU"/>
        </w:rPr>
        <w:t>Rationale for Phytosanitary Requirements</w:t>
      </w:r>
    </w:p>
    <w:p w14:paraId="1B580EAE" w14:textId="77777777" w:rsidR="00795777" w:rsidRPr="00AF0A7B" w:rsidRDefault="00795777" w:rsidP="00795777">
      <w:pPr>
        <w:numPr>
          <w:ilvl w:val="0"/>
          <w:numId w:val="47"/>
        </w:numPr>
        <w:spacing w:after="160" w:line="278" w:lineRule="auto"/>
        <w:jc w:val="left"/>
        <w:rPr>
          <w:szCs w:val="22"/>
        </w:rPr>
      </w:pPr>
      <w:r w:rsidRPr="00AF0A7B">
        <w:rPr>
          <w:szCs w:val="22"/>
        </w:rPr>
        <w:t>Mostly low: Algeria (0), Cameroon (0), Chad (0), Egypt (0), Kenya (0), Morocco (0), Zambia (1)</w:t>
      </w:r>
    </w:p>
    <w:p w14:paraId="1C37D69F" w14:textId="77777777" w:rsidR="00795777" w:rsidRPr="00AF0A7B" w:rsidRDefault="00795777" w:rsidP="00795777">
      <w:pPr>
        <w:pStyle w:val="IPPParagraphnumbering"/>
        <w:numPr>
          <w:ilvl w:val="0"/>
          <w:numId w:val="37"/>
        </w:numPr>
        <w:tabs>
          <w:tab w:val="left" w:pos="720"/>
        </w:tabs>
        <w:rPr>
          <w:lang w:val="en-AU"/>
        </w:rPr>
      </w:pPr>
      <w:r w:rsidRPr="00AF0A7B">
        <w:rPr>
          <w:lang w:val="en-AU"/>
        </w:rPr>
        <w:t>The rationale behind phytosanitary requirements is poorly reported across most countries, with Zambia slightly leading.</w:t>
      </w:r>
      <w:r w:rsidRPr="00795777">
        <w:rPr>
          <w:lang w:val="en-AU"/>
        </w:rPr>
        <w:t xml:space="preserve"> </w:t>
      </w:r>
      <w:r w:rsidRPr="00AF0A7B">
        <w:rPr>
          <w:lang w:val="en-AU"/>
        </w:rPr>
        <w:t>Generally underreported or absent</w:t>
      </w:r>
    </w:p>
    <w:p w14:paraId="25314816" w14:textId="77777777" w:rsidR="00795777" w:rsidRPr="00AF0A7B" w:rsidRDefault="00795777" w:rsidP="00795777">
      <w:pPr>
        <w:pStyle w:val="ListParagraph"/>
        <w:numPr>
          <w:ilvl w:val="0"/>
          <w:numId w:val="49"/>
        </w:numPr>
        <w:spacing w:after="160" w:line="278" w:lineRule="auto"/>
        <w:ind w:leftChars="0"/>
        <w:contextualSpacing/>
        <w:jc w:val="left"/>
        <w:rPr>
          <w:rFonts w:ascii="Times New Roman" w:hAnsi="Times New Roman"/>
          <w:b/>
          <w:bCs/>
          <w:sz w:val="22"/>
          <w:szCs w:val="22"/>
          <w:lang w:val="en-AU"/>
        </w:rPr>
      </w:pPr>
      <w:r w:rsidRPr="00AF0A7B">
        <w:rPr>
          <w:rFonts w:ascii="Times New Roman" w:hAnsi="Times New Roman"/>
          <w:b/>
          <w:bCs/>
          <w:sz w:val="22"/>
          <w:szCs w:val="22"/>
          <w:lang w:val="en-AU"/>
        </w:rPr>
        <w:t>Pest Reporting</w:t>
      </w:r>
    </w:p>
    <w:p w14:paraId="6EA741EA" w14:textId="77777777" w:rsidR="00795777" w:rsidRPr="00AF0A7B" w:rsidRDefault="00795777" w:rsidP="00795777">
      <w:pPr>
        <w:numPr>
          <w:ilvl w:val="0"/>
          <w:numId w:val="48"/>
        </w:numPr>
        <w:spacing w:after="160" w:line="278" w:lineRule="auto"/>
        <w:jc w:val="left"/>
        <w:rPr>
          <w:szCs w:val="22"/>
        </w:rPr>
      </w:pPr>
      <w:r w:rsidRPr="00AF0A7B">
        <w:rPr>
          <w:szCs w:val="22"/>
        </w:rPr>
        <w:t>High</w:t>
      </w:r>
      <w:r w:rsidRPr="00795777">
        <w:rPr>
          <w:szCs w:val="22"/>
        </w:rPr>
        <w:t xml:space="preserve"> and moderate</w:t>
      </w:r>
      <w:r w:rsidRPr="00AF0A7B">
        <w:rPr>
          <w:szCs w:val="22"/>
        </w:rPr>
        <w:t>: South Africa (60), Zambia (5), Kenya (3), Tunisia (3), Uganda (3)</w:t>
      </w:r>
    </w:p>
    <w:p w14:paraId="2198AA9E" w14:textId="77777777" w:rsidR="00795777" w:rsidRPr="00AF0A7B" w:rsidRDefault="00795777" w:rsidP="00795777">
      <w:pPr>
        <w:pStyle w:val="IPPParagraphnumbering"/>
        <w:numPr>
          <w:ilvl w:val="0"/>
          <w:numId w:val="37"/>
        </w:numPr>
        <w:tabs>
          <w:tab w:val="left" w:pos="720"/>
        </w:tabs>
        <w:rPr>
          <w:lang w:val="en-AU"/>
        </w:rPr>
      </w:pPr>
      <w:r w:rsidRPr="00AF0A7B">
        <w:rPr>
          <w:lang w:val="en-AU"/>
        </w:rPr>
        <w:t>South Africa again stands out with very comprehensive pest reporting. Zambia and a few others have moderate reporting levels.</w:t>
      </w:r>
    </w:p>
    <w:p w14:paraId="78D62592" w14:textId="41EDAD66" w:rsidR="00795777" w:rsidRPr="00AF0A7B" w:rsidRDefault="00795777" w:rsidP="00795777">
      <w:pPr>
        <w:pStyle w:val="IPPParagraphnumbering"/>
        <w:numPr>
          <w:ilvl w:val="0"/>
          <w:numId w:val="37"/>
        </w:numPr>
        <w:tabs>
          <w:tab w:val="left" w:pos="720"/>
        </w:tabs>
        <w:rPr>
          <w:lang w:val="en-AU"/>
        </w:rPr>
      </w:pPr>
      <w:r w:rsidRPr="00AF0A7B">
        <w:rPr>
          <w:lang w:val="en-AU"/>
        </w:rPr>
        <w:t>South Africa is the leader in Pest Status and Pest Reporting by a large margin, indicating advanced national reporting mechanisms in these areas.</w:t>
      </w:r>
      <w:r w:rsidRPr="00795777">
        <w:rPr>
          <w:lang w:val="en-AU"/>
        </w:rPr>
        <w:t xml:space="preserve"> </w:t>
      </w:r>
      <w:r w:rsidRPr="00AF0A7B">
        <w:rPr>
          <w:lang w:val="en-AU"/>
        </w:rPr>
        <w:t xml:space="preserve">Zambia shows consistently high </w:t>
      </w:r>
      <w:r w:rsidR="000E6F2E">
        <w:rPr>
          <w:lang w:val="en-AU"/>
        </w:rPr>
        <w:t>level of reporting in</w:t>
      </w:r>
      <w:r w:rsidRPr="00AF0A7B">
        <w:rPr>
          <w:lang w:val="en-AU"/>
        </w:rPr>
        <w:t xml:space="preserve"> many NRO including Entry Points, Description of NPPO, Legislation, and Pest Reporting.</w:t>
      </w:r>
      <w:r w:rsidRPr="00795777">
        <w:rPr>
          <w:lang w:val="en-AU"/>
        </w:rPr>
        <w:t xml:space="preserve"> </w:t>
      </w:r>
      <w:r w:rsidRPr="00AF0A7B">
        <w:rPr>
          <w:lang w:val="en-AU"/>
        </w:rPr>
        <w:t>Cameroon leads in Legislation and has a high score in Description of NPPO but limited in other areas.</w:t>
      </w:r>
    </w:p>
    <w:p w14:paraId="4A6C3864" w14:textId="77777777" w:rsidR="00795777" w:rsidRPr="00AF0A7B" w:rsidRDefault="00795777" w:rsidP="00795777">
      <w:pPr>
        <w:pStyle w:val="IPPParagraphnumbering"/>
        <w:numPr>
          <w:ilvl w:val="0"/>
          <w:numId w:val="37"/>
        </w:numPr>
        <w:tabs>
          <w:tab w:val="left" w:pos="720"/>
        </w:tabs>
        <w:rPr>
          <w:lang w:val="en-AU"/>
        </w:rPr>
      </w:pPr>
      <w:r w:rsidRPr="00AF0A7B">
        <w:rPr>
          <w:lang w:val="en-AU"/>
        </w:rPr>
        <w:t>Many countries have low or zero reporting on Emergency Actions, Non-compliance, and Rationale for Phytosanitary Requirements, suggesting these are areas needing improvement.</w:t>
      </w:r>
    </w:p>
    <w:p w14:paraId="34BC32F7" w14:textId="77777777" w:rsidR="00795777" w:rsidRPr="00795777" w:rsidRDefault="00795777" w:rsidP="00795777">
      <w:pPr>
        <w:pStyle w:val="IPPParagraphnumbering"/>
        <w:numPr>
          <w:ilvl w:val="0"/>
          <w:numId w:val="37"/>
        </w:numPr>
        <w:tabs>
          <w:tab w:val="left" w:pos="720"/>
        </w:tabs>
        <w:rPr>
          <w:lang w:val="en-AU"/>
        </w:rPr>
      </w:pPr>
      <w:r w:rsidRPr="00AF0A7B">
        <w:rPr>
          <w:lang w:val="en-AU"/>
        </w:rPr>
        <w:t>Several countries show gaps in multiple NRO elements, indicating opportunities for capacity building and enhanced reporting systems.</w:t>
      </w:r>
    </w:p>
    <w:p w14:paraId="32FBF104" w14:textId="77777777" w:rsidR="00795777" w:rsidRPr="00795777" w:rsidRDefault="00795777" w:rsidP="00795777">
      <w:pPr>
        <w:pStyle w:val="IPPParagraphnumbering"/>
        <w:numPr>
          <w:ilvl w:val="0"/>
          <w:numId w:val="37"/>
        </w:numPr>
        <w:tabs>
          <w:tab w:val="left" w:pos="720"/>
        </w:tabs>
        <w:rPr>
          <w:lang w:val="en-AU"/>
        </w:rPr>
      </w:pPr>
      <w:r w:rsidRPr="00795777">
        <w:rPr>
          <w:lang w:val="en-AU"/>
        </w:rPr>
        <w:t>IC team on NRO is invited to</w:t>
      </w:r>
    </w:p>
    <w:p w14:paraId="065A04A4" w14:textId="77777777" w:rsidR="00795777" w:rsidRPr="00795777" w:rsidRDefault="00795777" w:rsidP="00795777">
      <w:pPr>
        <w:pStyle w:val="ListParagraph"/>
        <w:numPr>
          <w:ilvl w:val="0"/>
          <w:numId w:val="50"/>
        </w:numPr>
        <w:spacing w:after="160" w:line="278" w:lineRule="auto"/>
        <w:ind w:leftChars="0"/>
        <w:contextualSpacing/>
        <w:jc w:val="left"/>
        <w:rPr>
          <w:rFonts w:ascii="Times New Roman" w:hAnsi="Times New Roman"/>
          <w:sz w:val="22"/>
          <w:szCs w:val="22"/>
          <w:lang w:val="en-AU"/>
        </w:rPr>
      </w:pPr>
      <w:r w:rsidRPr="00795777">
        <w:rPr>
          <w:rFonts w:ascii="Times New Roman" w:hAnsi="Times New Roman"/>
          <w:i/>
          <w:iCs/>
          <w:sz w:val="22"/>
          <w:szCs w:val="22"/>
          <w:lang w:val="en-AU"/>
        </w:rPr>
        <w:t>discuss</w:t>
      </w:r>
      <w:r w:rsidRPr="00795777">
        <w:rPr>
          <w:rFonts w:ascii="Times New Roman" w:hAnsi="Times New Roman"/>
          <w:sz w:val="22"/>
          <w:szCs w:val="22"/>
          <w:lang w:val="en-AU"/>
        </w:rPr>
        <w:t xml:space="preserve"> the summary of the analysis of reporting level of NROs in APP countries</w:t>
      </w:r>
    </w:p>
    <w:p w14:paraId="4670C76B" w14:textId="77777777" w:rsidR="00795777" w:rsidRPr="00795777" w:rsidRDefault="00795777" w:rsidP="00795777">
      <w:pPr>
        <w:pStyle w:val="ListParagraph"/>
        <w:numPr>
          <w:ilvl w:val="0"/>
          <w:numId w:val="50"/>
        </w:numPr>
        <w:spacing w:after="160" w:line="278" w:lineRule="auto"/>
        <w:ind w:leftChars="0"/>
        <w:contextualSpacing/>
        <w:jc w:val="left"/>
        <w:rPr>
          <w:rFonts w:ascii="Times New Roman" w:hAnsi="Times New Roman"/>
          <w:sz w:val="22"/>
          <w:szCs w:val="22"/>
          <w:lang w:val="en-AU"/>
        </w:rPr>
      </w:pPr>
      <w:r w:rsidRPr="00795777">
        <w:rPr>
          <w:rFonts w:ascii="Times New Roman" w:hAnsi="Times New Roman"/>
          <w:i/>
          <w:iCs/>
          <w:sz w:val="22"/>
          <w:szCs w:val="22"/>
          <w:lang w:val="en-AU"/>
        </w:rPr>
        <w:t>recommend</w:t>
      </w:r>
      <w:r w:rsidRPr="00795777">
        <w:rPr>
          <w:rFonts w:ascii="Times New Roman" w:hAnsi="Times New Roman"/>
          <w:sz w:val="22"/>
          <w:szCs w:val="22"/>
          <w:lang w:val="en-AU"/>
        </w:rPr>
        <w:t xml:space="preserve"> any action that could contribute to improving the level of reporting of APP countries</w:t>
      </w:r>
    </w:p>
    <w:p w14:paraId="329C2986" w14:textId="77777777" w:rsidR="00B40298" w:rsidRPr="00795777" w:rsidRDefault="00B40298" w:rsidP="00B40298"/>
    <w:p w14:paraId="76C54D10" w14:textId="77777777" w:rsidR="00B40298" w:rsidRPr="00795777" w:rsidRDefault="00B40298" w:rsidP="00B40298"/>
    <w:bookmarkEnd w:id="0"/>
    <w:p w14:paraId="16C28BD2" w14:textId="77777777" w:rsidR="00B40298" w:rsidRPr="00795777" w:rsidRDefault="00B40298" w:rsidP="00B40298"/>
    <w:p w14:paraId="3EBEFE50" w14:textId="77777777" w:rsidR="00B40298" w:rsidRPr="00795777" w:rsidRDefault="00B40298" w:rsidP="00B40298"/>
    <w:p w14:paraId="69ED81AA" w14:textId="4D7D7DE0" w:rsidR="00B40298" w:rsidRPr="00795777" w:rsidRDefault="00B40298" w:rsidP="00B40298"/>
    <w:p w14:paraId="710F8A94" w14:textId="77777777" w:rsidR="00B40298" w:rsidRPr="00795777" w:rsidRDefault="00B40298" w:rsidP="00B40298"/>
    <w:p w14:paraId="636F1241" w14:textId="77777777" w:rsidR="00B40298" w:rsidRPr="00795777" w:rsidRDefault="00B40298" w:rsidP="00B40298"/>
    <w:p w14:paraId="525AF5D7" w14:textId="77777777" w:rsidR="00B40298" w:rsidRPr="00795777" w:rsidRDefault="00B40298" w:rsidP="00B40298"/>
    <w:p w14:paraId="46675F54" w14:textId="77777777" w:rsidR="00B40298" w:rsidRPr="00795777" w:rsidRDefault="00B40298" w:rsidP="00B40298"/>
    <w:p w14:paraId="31F74ABC" w14:textId="77777777" w:rsidR="00B40298" w:rsidRPr="00795777" w:rsidRDefault="00B40298" w:rsidP="00B40298"/>
    <w:p w14:paraId="0F7DBCDC" w14:textId="77777777" w:rsidR="00B40298" w:rsidRPr="00795777" w:rsidRDefault="00B40298" w:rsidP="00B40298">
      <w:pPr>
        <w:rPr>
          <w:rFonts w:eastAsia="Times"/>
          <w:shd w:val="clear" w:color="auto" w:fill="FFFFFF"/>
        </w:rPr>
      </w:pPr>
    </w:p>
    <w:p w14:paraId="0537C31C" w14:textId="77777777" w:rsidR="00B40298" w:rsidRPr="00795777" w:rsidRDefault="00B40298" w:rsidP="00B40298">
      <w:pPr>
        <w:rPr>
          <w:rFonts w:eastAsia="Times"/>
          <w:shd w:val="clear" w:color="auto" w:fill="FFFFFF"/>
        </w:rPr>
      </w:pPr>
    </w:p>
    <w:p w14:paraId="3042DDCB" w14:textId="1043781C" w:rsidR="00B40298" w:rsidRPr="00795777" w:rsidRDefault="00B40298" w:rsidP="00B40298">
      <w:pPr>
        <w:tabs>
          <w:tab w:val="left" w:pos="7060"/>
        </w:tabs>
      </w:pPr>
      <w:r w:rsidRPr="00795777">
        <w:lastRenderedPageBreak/>
        <w:tab/>
      </w:r>
    </w:p>
    <w:p w14:paraId="108A2774" w14:textId="77777777" w:rsidR="00B40298" w:rsidRPr="00795777" w:rsidRDefault="00B40298" w:rsidP="00B40298">
      <w:pPr>
        <w:tabs>
          <w:tab w:val="left" w:pos="7060"/>
        </w:tabs>
      </w:pPr>
    </w:p>
    <w:p w14:paraId="34AB8932" w14:textId="77777777" w:rsidR="00B40298" w:rsidRPr="00795777" w:rsidRDefault="00B40298" w:rsidP="000E6F2E">
      <w:pPr>
        <w:pStyle w:val="IPPParagraphnumbering"/>
        <w:numPr>
          <w:ilvl w:val="0"/>
          <w:numId w:val="37"/>
        </w:numPr>
        <w:tabs>
          <w:tab w:val="left" w:pos="720"/>
        </w:tabs>
        <w:rPr>
          <w:lang w:val="en-AU"/>
        </w:rPr>
        <w:sectPr w:rsidR="00B40298" w:rsidRPr="00795777" w:rsidSect="000F541E">
          <w:headerReference w:type="even" r:id="rId14"/>
          <w:headerReference w:type="default" r:id="rId15"/>
          <w:footerReference w:type="even" r:id="rId16"/>
          <w:footerReference w:type="default" r:id="rId17"/>
          <w:headerReference w:type="first" r:id="rId18"/>
          <w:footerReference w:type="first" r:id="rId19"/>
          <w:pgSz w:w="11906" w:h="16838" w:code="9"/>
          <w:pgMar w:top="1440" w:right="1416" w:bottom="1440" w:left="1170" w:header="720" w:footer="720" w:gutter="0"/>
          <w:cols w:space="720"/>
          <w:titlePg/>
          <w:docGrid w:linePitch="360"/>
        </w:sectPr>
      </w:pPr>
    </w:p>
    <w:p w14:paraId="05E2A6B6" w14:textId="77777777" w:rsidR="00B40298" w:rsidRPr="000E6F2E" w:rsidRDefault="00B40298" w:rsidP="000E6F2E">
      <w:pPr>
        <w:pStyle w:val="IPPParagraphnumbering"/>
        <w:numPr>
          <w:ilvl w:val="0"/>
          <w:numId w:val="37"/>
        </w:numPr>
        <w:tabs>
          <w:tab w:val="left" w:pos="720"/>
        </w:tabs>
        <w:rPr>
          <w:lang w:val="en-AU"/>
        </w:rPr>
      </w:pPr>
    </w:p>
    <w:sectPr w:rsidR="00B40298" w:rsidRPr="000E6F2E" w:rsidSect="00B40298">
      <w:headerReference w:type="default" r:id="rId20"/>
      <w:footerReference w:type="default" r:id="rId21"/>
      <w:headerReference w:type="first" r:id="rId22"/>
      <w:footerReference w:type="first" r:id="rId23"/>
      <w:pgSz w:w="16838" w:h="11906" w:orient="landscape"/>
      <w:pgMar w:top="851"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767A4" w14:textId="77777777" w:rsidR="002C697D" w:rsidRPr="00795777" w:rsidRDefault="002C697D">
      <w:r w:rsidRPr="00795777">
        <w:separator/>
      </w:r>
    </w:p>
  </w:endnote>
  <w:endnote w:type="continuationSeparator" w:id="0">
    <w:p w14:paraId="6D2A8AC4" w14:textId="77777777" w:rsidR="002C697D" w:rsidRPr="00795777" w:rsidRDefault="002C697D">
      <w:r w:rsidRPr="00795777">
        <w:continuationSeparator/>
      </w:r>
    </w:p>
  </w:endnote>
  <w:endnote w:type="continuationNotice" w:id="1">
    <w:p w14:paraId="53349A88" w14:textId="77777777" w:rsidR="002C697D" w:rsidRPr="00795777" w:rsidRDefault="002C69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khbar MT">
    <w:altName w:val="Times New Roman"/>
    <w:charset w:val="B2"/>
    <w:family w:val="auto"/>
    <w:pitch w:val="variable"/>
    <w:sig w:usb0="00002001" w:usb1="00000000" w:usb2="00000000" w:usb3="00000000" w:csb0="0000004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Arial-Italic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7928D" w14:textId="0DCF55DE" w:rsidR="002619CA" w:rsidRPr="00795777" w:rsidRDefault="00360A14" w:rsidP="00360A14">
    <w:pPr>
      <w:pStyle w:val="IPPFooterLandscape"/>
      <w:jc w:val="both"/>
      <w:rPr>
        <w:noProof w:val="0"/>
        <w:lang w:val="en-AU"/>
      </w:rPr>
    </w:pPr>
    <w:r w:rsidRPr="00795777">
      <w:rPr>
        <w:rStyle w:val="PageNumber"/>
        <w:b/>
        <w:noProof w:val="0"/>
        <w:lang w:val="en-AU"/>
      </w:rPr>
      <w:t xml:space="preserve">Page </w:t>
    </w:r>
    <w:r w:rsidRPr="00795777">
      <w:rPr>
        <w:rStyle w:val="PageNumber"/>
        <w:b/>
        <w:noProof w:val="0"/>
        <w:lang w:val="en-AU"/>
      </w:rPr>
      <w:fldChar w:fldCharType="begin"/>
    </w:r>
    <w:r w:rsidRPr="00795777">
      <w:rPr>
        <w:rStyle w:val="PageNumber"/>
        <w:b/>
        <w:noProof w:val="0"/>
        <w:lang w:val="en-AU"/>
      </w:rPr>
      <w:instrText xml:space="preserve"> PAGE </w:instrText>
    </w:r>
    <w:r w:rsidRPr="00795777">
      <w:rPr>
        <w:rStyle w:val="PageNumber"/>
        <w:b/>
        <w:noProof w:val="0"/>
        <w:lang w:val="en-AU"/>
      </w:rPr>
      <w:fldChar w:fldCharType="separate"/>
    </w:r>
    <w:r w:rsidR="00325D5B" w:rsidRPr="00795777">
      <w:rPr>
        <w:rStyle w:val="PageNumber"/>
        <w:b/>
        <w:noProof w:val="0"/>
        <w:lang w:val="en-AU"/>
      </w:rPr>
      <w:t>2</w:t>
    </w:r>
    <w:r w:rsidRPr="00795777">
      <w:rPr>
        <w:rStyle w:val="PageNumber"/>
        <w:b/>
        <w:noProof w:val="0"/>
        <w:lang w:val="en-AU"/>
      </w:rPr>
      <w:fldChar w:fldCharType="end"/>
    </w:r>
    <w:r w:rsidRPr="00795777">
      <w:rPr>
        <w:rStyle w:val="PageNumber"/>
        <w:b/>
        <w:noProof w:val="0"/>
        <w:lang w:val="en-AU"/>
      </w:rPr>
      <w:t xml:space="preserve"> of </w:t>
    </w:r>
    <w:r w:rsidRPr="00795777">
      <w:rPr>
        <w:rStyle w:val="PageNumber"/>
        <w:b/>
        <w:noProof w:val="0"/>
        <w:lang w:val="en-AU"/>
      </w:rPr>
      <w:fldChar w:fldCharType="begin"/>
    </w:r>
    <w:r w:rsidRPr="00795777">
      <w:rPr>
        <w:rStyle w:val="PageNumber"/>
        <w:b/>
        <w:noProof w:val="0"/>
        <w:lang w:val="en-AU"/>
      </w:rPr>
      <w:instrText xml:space="preserve"> NUMPAGES </w:instrText>
    </w:r>
    <w:r w:rsidRPr="00795777">
      <w:rPr>
        <w:rStyle w:val="PageNumber"/>
        <w:b/>
        <w:noProof w:val="0"/>
        <w:lang w:val="en-AU"/>
      </w:rPr>
      <w:fldChar w:fldCharType="separate"/>
    </w:r>
    <w:r w:rsidR="00325D5B" w:rsidRPr="00795777">
      <w:rPr>
        <w:rStyle w:val="PageNumber"/>
        <w:b/>
        <w:noProof w:val="0"/>
        <w:lang w:val="en-AU"/>
      </w:rPr>
      <w:t>2</w:t>
    </w:r>
    <w:r w:rsidRPr="00795777">
      <w:rPr>
        <w:rStyle w:val="PageNumber"/>
        <w:b/>
        <w:noProof w:val="0"/>
        <w:lang w:val="en-AU"/>
      </w:rPr>
      <w:fldChar w:fldCharType="end"/>
    </w:r>
    <w:r w:rsidR="00F30958" w:rsidRPr="00795777">
      <w:rPr>
        <w:rStyle w:val="PageNumber"/>
        <w:b/>
        <w:noProof w:val="0"/>
        <w:lang w:val="en-AU"/>
      </w:rPr>
      <w:tab/>
    </w:r>
    <w:r w:rsidR="00F30958" w:rsidRPr="00795777">
      <w:rPr>
        <w:rStyle w:val="PageNumber"/>
        <w:b/>
        <w:noProof w:val="0"/>
        <w:lang w:val="en-AU"/>
      </w:rPr>
      <w:tab/>
    </w:r>
    <w:r w:rsidR="00762CD2" w:rsidRPr="00795777">
      <w:rPr>
        <w:noProof w:val="0"/>
        <w:lang w:val="en-AU"/>
      </w:rPr>
      <w:t xml:space="preserve">International Plant Protection Convention </w:t>
    </w:r>
  </w:p>
  <w:p w14:paraId="49332A6A" w14:textId="77777777" w:rsidR="00B40298" w:rsidRPr="00795777" w:rsidRDefault="00B40298" w:rsidP="00360A14">
    <w:pPr>
      <w:pStyle w:val="IPPFooterLandscape"/>
      <w:jc w:val="both"/>
      <w:rPr>
        <w:b w:val="0"/>
        <w:noProof w:val="0"/>
        <w:lang w:val="en-A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F85D" w14:textId="7F73C7D3" w:rsidR="00CE7D7C" w:rsidRPr="00795777" w:rsidRDefault="00CE7D7C" w:rsidP="00B72E6F">
    <w:pPr>
      <w:pStyle w:val="IPPFooter"/>
      <w:tabs>
        <w:tab w:val="clear" w:pos="9072"/>
      </w:tabs>
      <w:jc w:val="both"/>
      <w:rPr>
        <w:lang w:val="en-AU"/>
      </w:rPr>
    </w:pPr>
    <w:r w:rsidRPr="00795777">
      <w:rPr>
        <w:lang w:val="en-AU"/>
      </w:rPr>
      <w:t>International Plant Protection Convention</w:t>
    </w:r>
    <w:r w:rsidR="00E70699" w:rsidRPr="00795777">
      <w:rPr>
        <w:rStyle w:val="PageNumber"/>
        <w:b/>
        <w:lang w:val="en-AU"/>
      </w:rPr>
      <w:t xml:space="preserve">                                                                                       Page </w:t>
    </w:r>
    <w:r w:rsidR="00E70699" w:rsidRPr="00795777">
      <w:rPr>
        <w:rStyle w:val="PageNumber"/>
        <w:b/>
        <w:lang w:val="en-AU"/>
      </w:rPr>
      <w:fldChar w:fldCharType="begin"/>
    </w:r>
    <w:r w:rsidR="00E70699" w:rsidRPr="00795777">
      <w:rPr>
        <w:rStyle w:val="PageNumber"/>
        <w:b/>
        <w:lang w:val="en-AU"/>
      </w:rPr>
      <w:instrText xml:space="preserve"> PAGE </w:instrText>
    </w:r>
    <w:r w:rsidR="00E70699" w:rsidRPr="00795777">
      <w:rPr>
        <w:rStyle w:val="PageNumber"/>
        <w:b/>
        <w:lang w:val="en-AU"/>
      </w:rPr>
      <w:fldChar w:fldCharType="separate"/>
    </w:r>
    <w:r w:rsidR="000C3BEC" w:rsidRPr="00795777">
      <w:rPr>
        <w:rStyle w:val="PageNumber"/>
        <w:b/>
        <w:lang w:val="en-AU"/>
      </w:rPr>
      <w:t>3</w:t>
    </w:r>
    <w:r w:rsidR="00E70699" w:rsidRPr="00795777">
      <w:rPr>
        <w:rStyle w:val="PageNumber"/>
        <w:b/>
        <w:lang w:val="en-AU"/>
      </w:rPr>
      <w:fldChar w:fldCharType="end"/>
    </w:r>
    <w:r w:rsidR="00E70699" w:rsidRPr="00795777">
      <w:rPr>
        <w:rStyle w:val="PageNumber"/>
        <w:b/>
        <w:lang w:val="en-AU"/>
      </w:rPr>
      <w:t xml:space="preserve"> of </w:t>
    </w:r>
    <w:r w:rsidR="00E70699" w:rsidRPr="00795777">
      <w:rPr>
        <w:rStyle w:val="PageNumber"/>
        <w:b/>
        <w:lang w:val="en-AU"/>
      </w:rPr>
      <w:fldChar w:fldCharType="begin"/>
    </w:r>
    <w:r w:rsidR="00E70699" w:rsidRPr="00795777">
      <w:rPr>
        <w:rStyle w:val="PageNumber"/>
        <w:b/>
        <w:lang w:val="en-AU"/>
      </w:rPr>
      <w:instrText xml:space="preserve"> NUMPAGES </w:instrText>
    </w:r>
    <w:r w:rsidR="00E70699" w:rsidRPr="00795777">
      <w:rPr>
        <w:rStyle w:val="PageNumber"/>
        <w:b/>
        <w:lang w:val="en-AU"/>
      </w:rPr>
      <w:fldChar w:fldCharType="separate"/>
    </w:r>
    <w:r w:rsidR="00325D5B" w:rsidRPr="00795777">
      <w:rPr>
        <w:rStyle w:val="PageNumber"/>
        <w:b/>
        <w:lang w:val="en-AU"/>
      </w:rPr>
      <w:t>2</w:t>
    </w:r>
    <w:r w:rsidR="00E70699" w:rsidRPr="00795777">
      <w:rPr>
        <w:rStyle w:val="PageNumber"/>
        <w:b/>
        <w:lang w:val="en-AU"/>
      </w:rPr>
      <w:fldChar w:fldCharType="end"/>
    </w:r>
    <w:r w:rsidRPr="00795777">
      <w:rPr>
        <w:lang w:val="en-AU"/>
      </w:rPr>
      <w:tab/>
    </w:r>
    <w:r w:rsidRPr="00795777">
      <w:rPr>
        <w:b w:val="0"/>
        <w:lang w:val="en-AU"/>
      </w:rPr>
      <w:t xml:space="preserve">                                                                                                                                                       </w:t>
    </w:r>
    <w:r w:rsidR="00E70699" w:rsidRPr="00795777">
      <w:rPr>
        <w:b w:val="0"/>
        <w:lang w:val="en-AU"/>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92B9" w14:textId="5EFA2D18" w:rsidR="00413689" w:rsidRPr="00795777" w:rsidRDefault="00A9715D" w:rsidP="00A9715D">
    <w:pPr>
      <w:pStyle w:val="IPPFooterLandscape"/>
      <w:jc w:val="both"/>
      <w:rPr>
        <w:bCs/>
        <w:noProof w:val="0"/>
        <w:lang w:val="en-AU"/>
      </w:rPr>
    </w:pPr>
    <w:r w:rsidRPr="00795777">
      <w:rPr>
        <w:noProof w:val="0"/>
        <w:lang w:val="en-AU"/>
      </w:rPr>
      <w:t xml:space="preserve">International Plant Protection Convention </w:t>
    </w:r>
    <w:r w:rsidRPr="00795777">
      <w:rPr>
        <w:noProof w:val="0"/>
        <w:lang w:val="en-AU"/>
      </w:rPr>
      <w:tab/>
    </w:r>
    <w:r w:rsidRPr="00795777">
      <w:rPr>
        <w:rStyle w:val="PageNumber"/>
        <w:b/>
        <w:bCs/>
        <w:noProof w:val="0"/>
        <w:lang w:val="en-AU"/>
      </w:rPr>
      <w:t xml:space="preserve">Page </w:t>
    </w:r>
    <w:r w:rsidRPr="00795777">
      <w:rPr>
        <w:rStyle w:val="PageNumber"/>
        <w:b/>
        <w:bCs/>
        <w:noProof w:val="0"/>
        <w:lang w:val="en-AU"/>
      </w:rPr>
      <w:fldChar w:fldCharType="begin"/>
    </w:r>
    <w:r w:rsidRPr="00795777">
      <w:rPr>
        <w:rStyle w:val="PageNumber"/>
        <w:b/>
        <w:bCs/>
        <w:noProof w:val="0"/>
        <w:lang w:val="en-AU"/>
      </w:rPr>
      <w:instrText xml:space="preserve"> PAGE </w:instrText>
    </w:r>
    <w:r w:rsidRPr="00795777">
      <w:rPr>
        <w:rStyle w:val="PageNumber"/>
        <w:b/>
        <w:bCs/>
        <w:noProof w:val="0"/>
        <w:lang w:val="en-AU"/>
      </w:rPr>
      <w:fldChar w:fldCharType="separate"/>
    </w:r>
    <w:r w:rsidR="00325D5B" w:rsidRPr="00795777">
      <w:rPr>
        <w:rStyle w:val="PageNumber"/>
        <w:b/>
        <w:bCs/>
        <w:noProof w:val="0"/>
        <w:lang w:val="en-AU"/>
      </w:rPr>
      <w:t>1</w:t>
    </w:r>
    <w:r w:rsidRPr="00795777">
      <w:rPr>
        <w:rStyle w:val="PageNumber"/>
        <w:b/>
        <w:bCs/>
        <w:noProof w:val="0"/>
        <w:lang w:val="en-AU"/>
      </w:rPr>
      <w:fldChar w:fldCharType="end"/>
    </w:r>
    <w:r w:rsidRPr="00795777">
      <w:rPr>
        <w:rStyle w:val="PageNumber"/>
        <w:b/>
        <w:bCs/>
        <w:noProof w:val="0"/>
        <w:lang w:val="en-AU"/>
      </w:rPr>
      <w:t xml:space="preserve"> of </w:t>
    </w:r>
    <w:r w:rsidRPr="00795777">
      <w:rPr>
        <w:rStyle w:val="PageNumber"/>
        <w:b/>
        <w:bCs/>
        <w:noProof w:val="0"/>
        <w:lang w:val="en-AU"/>
      </w:rPr>
      <w:fldChar w:fldCharType="begin"/>
    </w:r>
    <w:r w:rsidRPr="00795777">
      <w:rPr>
        <w:rStyle w:val="PageNumber"/>
        <w:b/>
        <w:bCs/>
        <w:noProof w:val="0"/>
        <w:lang w:val="en-AU"/>
      </w:rPr>
      <w:instrText xml:space="preserve"> NUMPAGES </w:instrText>
    </w:r>
    <w:r w:rsidRPr="00795777">
      <w:rPr>
        <w:rStyle w:val="PageNumber"/>
        <w:b/>
        <w:bCs/>
        <w:noProof w:val="0"/>
        <w:lang w:val="en-AU"/>
      </w:rPr>
      <w:fldChar w:fldCharType="separate"/>
    </w:r>
    <w:r w:rsidR="00325D5B" w:rsidRPr="00795777">
      <w:rPr>
        <w:rStyle w:val="PageNumber"/>
        <w:b/>
        <w:bCs/>
        <w:noProof w:val="0"/>
        <w:lang w:val="en-AU"/>
      </w:rPr>
      <w:t>2</w:t>
    </w:r>
    <w:r w:rsidRPr="00795777">
      <w:rPr>
        <w:rStyle w:val="PageNumber"/>
        <w:b/>
        <w:bCs/>
        <w:noProof w:val="0"/>
        <w:lang w:val="en-AU"/>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8DEB6" w14:textId="77777777" w:rsidR="003346C9" w:rsidRPr="00795777" w:rsidRDefault="00000000" w:rsidP="00EE6DD6">
    <w:pPr>
      <w:pStyle w:val="IPPFooter"/>
      <w:rPr>
        <w:lang w:val="en-AU"/>
      </w:rPr>
    </w:pPr>
    <w:r w:rsidRPr="00795777">
      <w:rPr>
        <w:lang w:val="en-AU"/>
      </w:rPr>
      <w:t>International Plant Protection Convention</w:t>
    </w:r>
    <w:r w:rsidRPr="00795777">
      <w:rPr>
        <w:lang w:val="en-AU"/>
      </w:rPr>
      <w:tab/>
    </w:r>
    <w:r w:rsidRPr="00795777">
      <w:rPr>
        <w:rStyle w:val="PageNumber"/>
        <w:bCs/>
        <w:lang w:val="en-AU"/>
      </w:rPr>
      <w:t xml:space="preserve">Page </w:t>
    </w:r>
    <w:r w:rsidRPr="00795777">
      <w:rPr>
        <w:rStyle w:val="PageNumber"/>
        <w:b/>
        <w:bCs/>
        <w:lang w:val="en-AU"/>
      </w:rPr>
      <w:fldChar w:fldCharType="begin"/>
    </w:r>
    <w:r w:rsidRPr="00795777">
      <w:rPr>
        <w:rStyle w:val="PageNumber"/>
        <w:bCs/>
        <w:lang w:val="en-AU"/>
      </w:rPr>
      <w:instrText xml:space="preserve"> PAGE </w:instrText>
    </w:r>
    <w:r w:rsidRPr="00795777">
      <w:rPr>
        <w:rStyle w:val="PageNumber"/>
        <w:b/>
        <w:bCs/>
        <w:lang w:val="en-AU"/>
      </w:rPr>
      <w:fldChar w:fldCharType="separate"/>
    </w:r>
    <w:r w:rsidRPr="00795777">
      <w:rPr>
        <w:rStyle w:val="PageNumber"/>
        <w:bCs/>
        <w:lang w:val="en-AU"/>
      </w:rPr>
      <w:t>2</w:t>
    </w:r>
    <w:r w:rsidRPr="00795777">
      <w:rPr>
        <w:rStyle w:val="PageNumber"/>
        <w:b/>
        <w:bCs/>
        <w:lang w:val="en-AU"/>
      </w:rPr>
      <w:fldChar w:fldCharType="end"/>
    </w:r>
    <w:r w:rsidRPr="00795777">
      <w:rPr>
        <w:rStyle w:val="PageNumber"/>
        <w:bCs/>
        <w:lang w:val="en-AU"/>
      </w:rPr>
      <w:t xml:space="preserve"> of </w:t>
    </w:r>
    <w:r w:rsidRPr="00795777">
      <w:rPr>
        <w:rStyle w:val="PageNumber"/>
        <w:b/>
        <w:bCs/>
        <w:lang w:val="en-AU"/>
      </w:rPr>
      <w:fldChar w:fldCharType="begin"/>
    </w:r>
    <w:r w:rsidRPr="00795777">
      <w:rPr>
        <w:rStyle w:val="PageNumber"/>
        <w:bCs/>
        <w:lang w:val="en-AU"/>
      </w:rPr>
      <w:instrText xml:space="preserve"> NUMPAGES </w:instrText>
    </w:r>
    <w:r w:rsidRPr="00795777">
      <w:rPr>
        <w:rStyle w:val="PageNumber"/>
        <w:b/>
        <w:bCs/>
        <w:lang w:val="en-AU"/>
      </w:rPr>
      <w:fldChar w:fldCharType="separate"/>
    </w:r>
    <w:r w:rsidRPr="00795777">
      <w:rPr>
        <w:rStyle w:val="PageNumber"/>
        <w:bCs/>
        <w:lang w:val="en-AU"/>
      </w:rPr>
      <w:t>3</w:t>
    </w:r>
    <w:r w:rsidRPr="00795777">
      <w:rPr>
        <w:rStyle w:val="PageNumber"/>
        <w:b/>
        <w:bCs/>
        <w:lang w:val="en-AU"/>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B49FAB6" w:rsidRPr="00795777" w14:paraId="78020E39" w14:textId="77777777" w:rsidTr="6B49FAB6">
      <w:tc>
        <w:tcPr>
          <w:tcW w:w="3005" w:type="dxa"/>
        </w:tcPr>
        <w:p w14:paraId="5687B805" w14:textId="77777777" w:rsidR="003346C9" w:rsidRPr="00795777" w:rsidRDefault="003346C9" w:rsidP="6B49FAB6">
          <w:pPr>
            <w:pStyle w:val="Header"/>
            <w:ind w:left="-115"/>
          </w:pPr>
        </w:p>
      </w:tc>
      <w:tc>
        <w:tcPr>
          <w:tcW w:w="3005" w:type="dxa"/>
        </w:tcPr>
        <w:p w14:paraId="2FAB848A" w14:textId="77777777" w:rsidR="003346C9" w:rsidRPr="00795777" w:rsidRDefault="003346C9" w:rsidP="6B49FAB6">
          <w:pPr>
            <w:pStyle w:val="Header"/>
            <w:jc w:val="center"/>
          </w:pPr>
        </w:p>
      </w:tc>
      <w:tc>
        <w:tcPr>
          <w:tcW w:w="3005" w:type="dxa"/>
        </w:tcPr>
        <w:p w14:paraId="62086B1C" w14:textId="77777777" w:rsidR="003346C9" w:rsidRPr="00795777" w:rsidRDefault="003346C9" w:rsidP="6B49FAB6">
          <w:pPr>
            <w:pStyle w:val="Header"/>
            <w:ind w:right="-115"/>
            <w:jc w:val="right"/>
          </w:pPr>
        </w:p>
      </w:tc>
    </w:tr>
  </w:tbl>
  <w:p w14:paraId="01E8A6FC" w14:textId="77777777" w:rsidR="003346C9" w:rsidRPr="00795777" w:rsidRDefault="00000000" w:rsidP="00CC7B42">
    <w:pPr>
      <w:pStyle w:val="IPPFooter"/>
      <w:rPr>
        <w:lang w:val="en-AU"/>
      </w:rPr>
    </w:pPr>
    <w:r w:rsidRPr="00795777">
      <w:rPr>
        <w:lang w:val="en-AU"/>
      </w:rPr>
      <w:t>International Plant Protection Convention</w:t>
    </w:r>
    <w:r w:rsidRPr="00795777">
      <w:rPr>
        <w:lang w:val="en-AU"/>
      </w:rPr>
      <w:tab/>
    </w:r>
    <w:r w:rsidRPr="00795777">
      <w:rPr>
        <w:rStyle w:val="PageNumber"/>
        <w:bCs/>
        <w:lang w:val="en-AU"/>
      </w:rPr>
      <w:t xml:space="preserve">Page </w:t>
    </w:r>
    <w:r w:rsidRPr="00795777">
      <w:rPr>
        <w:rStyle w:val="PageNumber"/>
        <w:b/>
        <w:bCs/>
        <w:lang w:val="en-AU"/>
      </w:rPr>
      <w:fldChar w:fldCharType="begin"/>
    </w:r>
    <w:r w:rsidRPr="00795777">
      <w:rPr>
        <w:rStyle w:val="PageNumber"/>
        <w:bCs/>
        <w:lang w:val="en-AU"/>
      </w:rPr>
      <w:instrText xml:space="preserve"> PAGE </w:instrText>
    </w:r>
    <w:r w:rsidRPr="00795777">
      <w:rPr>
        <w:rStyle w:val="PageNumber"/>
        <w:b/>
        <w:bCs/>
        <w:lang w:val="en-AU"/>
      </w:rPr>
      <w:fldChar w:fldCharType="separate"/>
    </w:r>
    <w:r w:rsidRPr="00795777">
      <w:rPr>
        <w:rStyle w:val="PageNumber"/>
        <w:bCs/>
        <w:lang w:val="en-AU"/>
      </w:rPr>
      <w:t>3</w:t>
    </w:r>
    <w:r w:rsidRPr="00795777">
      <w:rPr>
        <w:rStyle w:val="PageNumber"/>
        <w:b/>
        <w:bCs/>
        <w:lang w:val="en-AU"/>
      </w:rPr>
      <w:fldChar w:fldCharType="end"/>
    </w:r>
    <w:r w:rsidRPr="00795777">
      <w:rPr>
        <w:rStyle w:val="PageNumber"/>
        <w:bCs/>
        <w:lang w:val="en-AU"/>
      </w:rPr>
      <w:t xml:space="preserve"> of </w:t>
    </w:r>
    <w:r w:rsidRPr="00795777">
      <w:rPr>
        <w:rStyle w:val="PageNumber"/>
        <w:b/>
        <w:bCs/>
        <w:lang w:val="en-AU"/>
      </w:rPr>
      <w:fldChar w:fldCharType="begin"/>
    </w:r>
    <w:r w:rsidRPr="00795777">
      <w:rPr>
        <w:rStyle w:val="PageNumber"/>
        <w:bCs/>
        <w:lang w:val="en-AU"/>
      </w:rPr>
      <w:instrText xml:space="preserve"> NUMPAGES </w:instrText>
    </w:r>
    <w:r w:rsidRPr="00795777">
      <w:rPr>
        <w:rStyle w:val="PageNumber"/>
        <w:b/>
        <w:bCs/>
        <w:lang w:val="en-AU"/>
      </w:rPr>
      <w:fldChar w:fldCharType="separate"/>
    </w:r>
    <w:r w:rsidRPr="00795777">
      <w:rPr>
        <w:rStyle w:val="PageNumber"/>
        <w:bCs/>
        <w:lang w:val="en-AU"/>
      </w:rPr>
      <w:t>3</w:t>
    </w:r>
    <w:r w:rsidRPr="00795777">
      <w:rPr>
        <w:rStyle w:val="PageNumber"/>
        <w:b/>
        <w:bCs/>
        <w:lang w:val="en-A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14AFF" w14:textId="77777777" w:rsidR="002C697D" w:rsidRPr="00795777" w:rsidRDefault="002C697D">
      <w:r w:rsidRPr="00795777">
        <w:separator/>
      </w:r>
    </w:p>
  </w:footnote>
  <w:footnote w:type="continuationSeparator" w:id="0">
    <w:p w14:paraId="19C39D66" w14:textId="77777777" w:rsidR="002C697D" w:rsidRPr="00795777" w:rsidRDefault="002C697D">
      <w:r w:rsidRPr="00795777">
        <w:continuationSeparator/>
      </w:r>
    </w:p>
  </w:footnote>
  <w:footnote w:type="continuationNotice" w:id="1">
    <w:p w14:paraId="67214252" w14:textId="77777777" w:rsidR="002C697D" w:rsidRPr="00795777" w:rsidRDefault="002C69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533D7" w14:textId="644C4D12" w:rsidR="002619CA" w:rsidRPr="00795777" w:rsidRDefault="00B40298" w:rsidP="00B40298">
    <w:pPr>
      <w:pStyle w:val="IPPHeader"/>
      <w:tabs>
        <w:tab w:val="clear" w:pos="9072"/>
        <w:tab w:val="right" w:pos="9320"/>
      </w:tabs>
      <w:spacing w:after="0"/>
      <w:jc w:val="right"/>
      <w:rPr>
        <w:lang w:val="en-AU"/>
      </w:rPr>
    </w:pPr>
    <w:r w:rsidRPr="00795777">
      <w:rPr>
        <w:lang w:val="en-AU"/>
      </w:rPr>
      <w:t xml:space="preserve">       </w:t>
    </w:r>
    <w:r w:rsidR="00CD657D" w:rsidRPr="00795777">
      <w:rPr>
        <w:lang w:val="en-AU"/>
      </w:rPr>
      <w:tab/>
    </w:r>
    <w:r w:rsidRPr="00795777">
      <w:rPr>
        <w:rFonts w:eastAsia="Times"/>
        <w:szCs w:val="18"/>
        <w:lang w:val="en-AU"/>
      </w:rPr>
      <w:t>Update from the IC and CPM-19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75028" w14:textId="77777777" w:rsidR="00B40298" w:rsidRPr="00795777" w:rsidRDefault="00B40298" w:rsidP="00413689">
    <w:pPr>
      <w:pStyle w:val="IPPHeader"/>
      <w:pBdr>
        <w:bottom w:val="single" w:sz="4" w:space="0" w:color="auto"/>
      </w:pBdr>
      <w:tabs>
        <w:tab w:val="clear" w:pos="9072"/>
        <w:tab w:val="right" w:pos="13950"/>
      </w:tabs>
      <w:jc w:val="right"/>
      <w:rPr>
        <w:lang w:val="en-AU"/>
      </w:rPr>
    </w:pPr>
  </w:p>
  <w:p w14:paraId="68E70A8F" w14:textId="1ECAD4A3" w:rsidR="00413689" w:rsidRPr="00795777" w:rsidRDefault="000E6F2E" w:rsidP="00413689">
    <w:pPr>
      <w:pStyle w:val="IPPHeader"/>
      <w:pBdr>
        <w:bottom w:val="single" w:sz="4" w:space="0" w:color="auto"/>
      </w:pBdr>
      <w:tabs>
        <w:tab w:val="clear" w:pos="9072"/>
        <w:tab w:val="right" w:pos="13950"/>
      </w:tabs>
      <w:jc w:val="right"/>
      <w:rPr>
        <w:lang w:val="en-AU"/>
      </w:rPr>
    </w:pPr>
    <w:r>
      <w:rPr>
        <w:bCs/>
        <w:i/>
        <w:lang w:val="en-AU"/>
      </w:rPr>
      <w:t>APP and integration of NROs</w:t>
    </w:r>
    <w:r w:rsidR="00413689" w:rsidRPr="00795777">
      <w:rPr>
        <w:i/>
        <w:iCs/>
        <w:lang w:val="en-AU"/>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210247548"/>
  <w:bookmarkStart w:id="2" w:name="_Hlk210247549"/>
  <w:p w14:paraId="587386F2" w14:textId="44373C40" w:rsidR="00B40298" w:rsidRPr="00795777" w:rsidRDefault="00B40298" w:rsidP="00B40298">
    <w:pPr>
      <w:pStyle w:val="IPPHeader"/>
      <w:tabs>
        <w:tab w:val="clear" w:pos="1134"/>
      </w:tabs>
      <w:spacing w:before="240" w:after="0"/>
      <w:rPr>
        <w:lang w:val="en-AU"/>
      </w:rPr>
    </w:pPr>
    <w:r w:rsidRPr="00795777">
      <w:rPr>
        <w:lang w:val="en-AU"/>
      </w:rPr>
      <mc:AlternateContent>
        <mc:Choice Requires="wps">
          <w:drawing>
            <wp:anchor distT="0" distB="0" distL="114300" distR="114300" simplePos="0" relativeHeight="251662336" behindDoc="0" locked="0" layoutInCell="1" allowOverlap="1" wp14:anchorId="0BE9FB34" wp14:editId="2A56B84F">
              <wp:simplePos x="0" y="0"/>
              <wp:positionH relativeFrom="margin">
                <wp:posOffset>1573530</wp:posOffset>
              </wp:positionH>
              <wp:positionV relativeFrom="page">
                <wp:posOffset>720090</wp:posOffset>
              </wp:positionV>
              <wp:extent cx="0" cy="360000"/>
              <wp:effectExtent l="0" t="0" r="38100" b="21590"/>
              <wp:wrapNone/>
              <wp:docPr id="2037128071"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216FD4D"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sidRPr="00795777">
      <w:rPr>
        <w:lang w:val="en-AU"/>
      </w:rPr>
      <w:drawing>
        <wp:anchor distT="0" distB="0" distL="114300" distR="114300" simplePos="0" relativeHeight="251659264" behindDoc="0" locked="0" layoutInCell="1" allowOverlap="1" wp14:anchorId="5BE96DF0" wp14:editId="252B75B8">
          <wp:simplePos x="0" y="0"/>
          <wp:positionH relativeFrom="page">
            <wp:posOffset>0</wp:posOffset>
          </wp:positionH>
          <wp:positionV relativeFrom="page">
            <wp:posOffset>0</wp:posOffset>
          </wp:positionV>
          <wp:extent cx="7617600" cy="558000"/>
          <wp:effectExtent l="0" t="0" r="2540" b="0"/>
          <wp:wrapTopAndBottom/>
          <wp:docPr id="1751113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sidRPr="00795777">
      <w:rPr>
        <w:lang w:val="en-AU"/>
        <w14:ligatures w14:val="standardContextual"/>
      </w:rPr>
      <w:drawing>
        <wp:anchor distT="0" distB="0" distL="114300" distR="114300" simplePos="0" relativeHeight="251660288" behindDoc="0" locked="0" layoutInCell="1" allowOverlap="1" wp14:anchorId="0F4FCC0B" wp14:editId="03537E51">
          <wp:simplePos x="0" y="0"/>
          <wp:positionH relativeFrom="page">
            <wp:posOffset>742950</wp:posOffset>
          </wp:positionH>
          <wp:positionV relativeFrom="page">
            <wp:posOffset>558165</wp:posOffset>
          </wp:positionV>
          <wp:extent cx="1728000" cy="698400"/>
          <wp:effectExtent l="0" t="0" r="5715" b="6985"/>
          <wp:wrapSquare wrapText="bothSides"/>
          <wp:docPr id="2000678297"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Pr="00795777">
      <w:rPr>
        <w:i/>
        <w:iCs/>
        <w:lang w:val="en-AU"/>
        <w14:ligatures w14:val="standardContextual"/>
      </w:rPr>
      <w:drawing>
        <wp:anchor distT="0" distB="0" distL="114300" distR="114300" simplePos="0" relativeHeight="251661312" behindDoc="0" locked="0" layoutInCell="1" allowOverlap="1" wp14:anchorId="3521A55F" wp14:editId="66D1ECFA">
          <wp:simplePos x="0" y="0"/>
          <wp:positionH relativeFrom="page">
            <wp:posOffset>2520315</wp:posOffset>
          </wp:positionH>
          <wp:positionV relativeFrom="page">
            <wp:posOffset>558165</wp:posOffset>
          </wp:positionV>
          <wp:extent cx="1756800" cy="698400"/>
          <wp:effectExtent l="0" t="0" r="0" b="6985"/>
          <wp:wrapSquare wrapText="bothSides"/>
          <wp:docPr id="671298713"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795777">
      <w:rPr>
        <w:lang w:val="en-AU"/>
      </w:rPr>
      <w:tab/>
      <w:t>VM0</w:t>
    </w:r>
    <w:r w:rsidR="00795777">
      <w:rPr>
        <w:lang w:val="en-AU"/>
      </w:rPr>
      <w:t>2</w:t>
    </w:r>
    <w:r w:rsidRPr="00795777">
      <w:rPr>
        <w:lang w:val="en-AU"/>
      </w:rPr>
      <w:t>_0</w:t>
    </w:r>
    <w:r w:rsidR="000E6F2E">
      <w:rPr>
        <w:lang w:val="en-AU"/>
      </w:rPr>
      <w:t>4</w:t>
    </w:r>
    <w:r w:rsidRPr="00795777">
      <w:rPr>
        <w:lang w:val="en-AU"/>
      </w:rPr>
      <w:t>_ICTeamNROs_2025</w:t>
    </w:r>
  </w:p>
  <w:p w14:paraId="630CCA8D" w14:textId="2506BF5B" w:rsidR="00B40298" w:rsidRPr="00795777" w:rsidRDefault="00B40298" w:rsidP="00B40298">
    <w:pPr>
      <w:pStyle w:val="IPPHeader"/>
      <w:tabs>
        <w:tab w:val="clear" w:pos="1134"/>
      </w:tabs>
      <w:spacing w:after="0"/>
      <w:rPr>
        <w:lang w:val="en-AU"/>
      </w:rPr>
    </w:pPr>
    <w:r w:rsidRPr="00795777">
      <w:rPr>
        <w:lang w:val="en-AU"/>
      </w:rPr>
      <w:tab/>
    </w:r>
  </w:p>
  <w:p w14:paraId="7CC37EDA" w14:textId="77777777" w:rsidR="00B40298" w:rsidRPr="00795777" w:rsidRDefault="00B40298" w:rsidP="00B40298">
    <w:pPr>
      <w:pStyle w:val="IPPHeader"/>
      <w:tabs>
        <w:tab w:val="clear" w:pos="1134"/>
      </w:tabs>
      <w:spacing w:after="260"/>
      <w:rPr>
        <w:iCs/>
        <w:lang w:val="en-AU"/>
      </w:rPr>
    </w:pPr>
  </w:p>
  <w:p w14:paraId="178EA363" w14:textId="614B712A" w:rsidR="00413689" w:rsidRPr="00795777" w:rsidRDefault="00795777" w:rsidP="00B40298">
    <w:pPr>
      <w:pStyle w:val="IPPHeader"/>
      <w:tabs>
        <w:tab w:val="clear" w:pos="9072"/>
        <w:tab w:val="left" w:pos="4942"/>
        <w:tab w:val="right" w:pos="9320"/>
      </w:tabs>
      <w:ind w:firstLine="142"/>
      <w:rPr>
        <w:i/>
        <w:iCs/>
        <w:lang w:val="en-AU"/>
      </w:rPr>
    </w:pPr>
    <w:r>
      <w:rPr>
        <w:bCs/>
        <w:i/>
        <w:lang w:val="en-AU"/>
      </w:rPr>
      <w:t>APP and integration of NROs</w:t>
    </w:r>
    <w:r w:rsidR="00905BCE" w:rsidRPr="00795777">
      <w:rPr>
        <w:bCs/>
        <w:i/>
        <w:lang w:val="en-AU"/>
      </w:rPr>
      <w:t xml:space="preserve"> </w:t>
    </w:r>
    <w:r w:rsidR="00FE14E0" w:rsidRPr="00795777">
      <w:rPr>
        <w:i/>
        <w:iCs/>
        <w:lang w:val="en-AU"/>
      </w:rPr>
      <w:tab/>
    </w:r>
    <w:r w:rsidR="00FE14E0" w:rsidRPr="00795777">
      <w:rPr>
        <w:i/>
        <w:iCs/>
        <w:lang w:val="en-AU"/>
      </w:rPr>
      <w:tab/>
    </w:r>
    <w:r w:rsidR="000F541E" w:rsidRPr="00795777">
      <w:rPr>
        <w:i/>
        <w:iCs/>
        <w:lang w:val="en-AU"/>
      </w:rPr>
      <w:t xml:space="preserve">   </w:t>
    </w:r>
    <w:r w:rsidR="00F81181" w:rsidRPr="00795777">
      <w:rPr>
        <w:i/>
        <w:lang w:val="en-AU"/>
      </w:rPr>
      <w:t>Agenda item:</w:t>
    </w:r>
    <w:r w:rsidR="00905BCE" w:rsidRPr="00795777">
      <w:rPr>
        <w:lang w:val="en-AU"/>
      </w:rPr>
      <w:t xml:space="preserve"> </w:t>
    </w:r>
    <w:r w:rsidR="000E6F2E">
      <w:rPr>
        <w:i/>
        <w:lang w:val="en-AU"/>
      </w:rPr>
      <w:t>5</w:t>
    </w:r>
    <w:r w:rsidR="00905BCE" w:rsidRPr="00795777">
      <w:rPr>
        <w:i/>
        <w:lang w:val="en-AU"/>
      </w:rPr>
      <w:t>.</w:t>
    </w:r>
    <w:r w:rsidR="00B40298" w:rsidRPr="00795777">
      <w:rPr>
        <w:i/>
        <w:lang w:val="en-AU"/>
      </w:rPr>
      <w:t>1</w:t>
    </w:r>
    <w:bookmarkEnd w:id="1"/>
    <w:bookmarkEnd w:id="2"/>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7F942" w14:textId="77777777" w:rsidR="003346C9" w:rsidRPr="00795777" w:rsidRDefault="00000000" w:rsidP="00A77C2B">
    <w:pPr>
      <w:pStyle w:val="IPPHeader"/>
      <w:spacing w:after="0"/>
      <w:rPr>
        <w:lang w:val="en-AU"/>
      </w:rPr>
    </w:pPr>
    <w:r w:rsidRPr="00795777">
      <w:rPr>
        <w:lang w:val="en-AU"/>
      </w:rPr>
      <w:tab/>
    </w:r>
  </w:p>
  <w:p w14:paraId="35320855" w14:textId="2E64D34B" w:rsidR="003346C9" w:rsidRPr="00795777" w:rsidRDefault="00000000" w:rsidP="00A77C2B">
    <w:pPr>
      <w:pStyle w:val="IPPHeader"/>
      <w:spacing w:after="0"/>
      <w:rPr>
        <w:lang w:val="en-AU"/>
      </w:rPr>
    </w:pPr>
    <w:r w:rsidRPr="00795777">
      <w:rPr>
        <w:lang w:val="en-AU"/>
      </w:rPr>
      <w:tab/>
    </w:r>
  </w:p>
  <w:p w14:paraId="5B7676ED" w14:textId="77777777" w:rsidR="003346C9" w:rsidRPr="00795777" w:rsidRDefault="00000000" w:rsidP="0048009C">
    <w:pPr>
      <w:pStyle w:val="Header"/>
      <w:pBdr>
        <w:bottom w:val="single" w:sz="4" w:space="4" w:color="auto"/>
      </w:pBdr>
      <w:tabs>
        <w:tab w:val="right" w:pos="9072"/>
      </w:tabs>
      <w:rPr>
        <w:rFonts w:ascii="Arial" w:hAnsi="Arial" w:cs="Arial"/>
        <w:b/>
        <w:sz w:val="18"/>
        <w:szCs w:val="18"/>
      </w:rPr>
    </w:pPr>
    <w:r w:rsidRPr="00795777">
      <w:rPr>
        <w:rFonts w:ascii="Arial" w:hAnsi="Arial" w:cs="Arial"/>
        <w:sz w:val="18"/>
        <w:szCs w:val="18"/>
      </w:rPr>
      <w:t xml:space="preserve">National Reporting Obligations: update on 2024 activities and work plan for 2025 </w:t>
    </w:r>
    <w:r w:rsidRPr="00795777">
      <w:rPr>
        <w:rFonts w:ascii="Arial" w:hAnsi="Arial" w:cs="Arial"/>
        <w:sz w:val="18"/>
        <w:szCs w:val="18"/>
      </w:rPr>
      <w:tab/>
      <w:t xml:space="preserve">              16_IC_2024_Nov</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64C8B" w14:textId="15DD014C" w:rsidR="003346C9" w:rsidRPr="000E6F2E" w:rsidRDefault="000E6F2E" w:rsidP="000E6F2E">
    <w:pPr>
      <w:pStyle w:val="Header"/>
    </w:pPr>
    <w:r>
      <w:rPr>
        <w:bCs/>
        <w:i/>
      </w:rPr>
      <w:t>APP and integration of NROs</w:t>
    </w:r>
  </w:p>
</w:hdr>
</file>

<file path=word/intelligence.xml><?xml version="1.0" encoding="utf-8"?>
<int:Intelligence xmlns:int="http://schemas.microsoft.com/office/intelligence/2019/intelligence">
  <int:IntelligenceSettings/>
  <int:Manifest>
    <int:ParagraphRange paragraphId="1870872118" textId="176168033" start="29" length="9" invalidationStart="29" invalidationLength="9" id="kck51cdq"/>
  </int:Manifest>
  <int:Observations>
    <int:Content id="kck51cdq">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7F6F"/>
    <w:multiLevelType w:val="hybridMultilevel"/>
    <w:tmpl w:val="3E82527E"/>
    <w:lvl w:ilvl="0" w:tplc="55E0F70E">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47B"/>
    <w:multiLevelType w:val="hybridMultilevel"/>
    <w:tmpl w:val="D318CE4C"/>
    <w:lvl w:ilvl="0" w:tplc="87CAC9DE">
      <w:start w:val="4"/>
      <w:numFmt w:val="bullet"/>
      <w:lvlText w:val="-"/>
      <w:lvlJc w:val="left"/>
      <w:pPr>
        <w:ind w:left="1062" w:hanging="360"/>
      </w:pPr>
      <w:rPr>
        <w:rFonts w:ascii="Arial" w:eastAsia="Times" w:hAnsi="Arial" w:cs="Arial" w:hint="default"/>
      </w:rPr>
    </w:lvl>
    <w:lvl w:ilvl="1" w:tplc="04090003">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 w15:restartNumberingAfterBreak="0">
    <w:nsid w:val="01ED1B73"/>
    <w:multiLevelType w:val="hybridMultilevel"/>
    <w:tmpl w:val="9086FD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C27CE5"/>
    <w:multiLevelType w:val="multilevel"/>
    <w:tmpl w:val="54967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4C0A6C"/>
    <w:multiLevelType w:val="multilevel"/>
    <w:tmpl w:val="06E871E4"/>
    <w:numStyleLink w:val="IPPParagraphnumberedlist"/>
  </w:abstractNum>
  <w:abstractNum w:abstractNumId="6" w15:restartNumberingAfterBreak="0">
    <w:nsid w:val="09856217"/>
    <w:multiLevelType w:val="multilevel"/>
    <w:tmpl w:val="D54ED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F53D2E"/>
    <w:multiLevelType w:val="multilevel"/>
    <w:tmpl w:val="85C8B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482A02"/>
    <w:multiLevelType w:val="hybridMultilevel"/>
    <w:tmpl w:val="A5507414"/>
    <w:lvl w:ilvl="0" w:tplc="FB32555C">
      <w:start w:val="11"/>
      <w:numFmt w:val="bullet"/>
      <w:lvlText w:val="-"/>
      <w:lvlJc w:val="left"/>
      <w:pPr>
        <w:ind w:left="360" w:hanging="360"/>
      </w:pPr>
      <w:rPr>
        <w:rFonts w:ascii="Calibri" w:eastAsia="Times"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084E3B"/>
    <w:multiLevelType w:val="hybridMultilevel"/>
    <w:tmpl w:val="07C2D7DA"/>
    <w:lvl w:ilvl="0" w:tplc="9EF802C4">
      <w:numFmt w:val="bullet"/>
      <w:lvlText w:val="•"/>
      <w:lvlJc w:val="left"/>
      <w:pPr>
        <w:ind w:left="1080" w:hanging="720"/>
      </w:pPr>
      <w:rPr>
        <w:rFonts w:ascii="Times New Roman" w:eastAsia="Times"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E3A04"/>
    <w:multiLevelType w:val="hybridMultilevel"/>
    <w:tmpl w:val="CF6E67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38111C"/>
    <w:multiLevelType w:val="hybridMultilevel"/>
    <w:tmpl w:val="487645E2"/>
    <w:lvl w:ilvl="0" w:tplc="C9D0C53E">
      <w:start w:val="6"/>
      <w:numFmt w:val="bullet"/>
      <w:lvlText w:val="-"/>
      <w:lvlJc w:val="left"/>
      <w:pPr>
        <w:ind w:left="720" w:hanging="360"/>
      </w:pPr>
      <w:rPr>
        <w:rFonts w:ascii="Arial" w:eastAsia="Time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00774"/>
    <w:multiLevelType w:val="hybridMultilevel"/>
    <w:tmpl w:val="2FB81A34"/>
    <w:lvl w:ilvl="0" w:tplc="C9D0C53E">
      <w:start w:val="6"/>
      <w:numFmt w:val="bullet"/>
      <w:lvlText w:val="-"/>
      <w:lvlJc w:val="left"/>
      <w:pPr>
        <w:ind w:left="360" w:hanging="360"/>
      </w:pPr>
      <w:rPr>
        <w:rFonts w:ascii="Arial" w:eastAsia="Times"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454E18"/>
    <w:multiLevelType w:val="multilevel"/>
    <w:tmpl w:val="60309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E408AC"/>
    <w:multiLevelType w:val="multilevel"/>
    <w:tmpl w:val="D2F8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F626CA"/>
    <w:multiLevelType w:val="hybridMultilevel"/>
    <w:tmpl w:val="B88A06EE"/>
    <w:lvl w:ilvl="0" w:tplc="FB32555C">
      <w:start w:val="11"/>
      <w:numFmt w:val="bullet"/>
      <w:lvlText w:val="-"/>
      <w:lvlJc w:val="left"/>
      <w:pPr>
        <w:ind w:left="360" w:hanging="360"/>
      </w:pPr>
      <w:rPr>
        <w:rFonts w:ascii="Calibri" w:eastAsia="Times"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AA65E73"/>
    <w:multiLevelType w:val="hybridMultilevel"/>
    <w:tmpl w:val="C556FF0E"/>
    <w:lvl w:ilvl="0" w:tplc="5DDE680E">
      <w:start w:val="1"/>
      <w:numFmt w:val="decimal"/>
      <w:pStyle w:val="IPPNumber"/>
      <w:lvlText w:val="%1"/>
      <w:lvlJc w:val="left"/>
      <w:pPr>
        <w:tabs>
          <w:tab w:val="num" w:pos="567"/>
        </w:tabs>
        <w:ind w:left="0" w:firstLine="0"/>
      </w:pPr>
      <w:rPr>
        <w:rFonts w:ascii="Arial" w:hAnsi="Arial" w:cs="Arial" w:hint="default"/>
        <w:b w:val="0"/>
        <w:i w:val="0"/>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992785"/>
    <w:multiLevelType w:val="multilevel"/>
    <w:tmpl w:val="72BCF3EC"/>
    <w:styleLink w:val="WesternSequentialList"/>
    <w:lvl w:ilvl="0">
      <w:start w:val="1"/>
      <w:numFmt w:val="decimal"/>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19" w15:restartNumberingAfterBreak="0">
    <w:nsid w:val="2E0537F1"/>
    <w:multiLevelType w:val="hybridMultilevel"/>
    <w:tmpl w:val="BA1E7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D6095F"/>
    <w:multiLevelType w:val="hybridMultilevel"/>
    <w:tmpl w:val="5E8E0980"/>
    <w:lvl w:ilvl="0" w:tplc="1884F004">
      <w:start w:val="1"/>
      <w:numFmt w:val="bullet"/>
      <w:lvlText w:val="-"/>
      <w:lvlJc w:val="left"/>
      <w:pPr>
        <w:ind w:left="720" w:hanging="360"/>
      </w:pPr>
      <w:rPr>
        <w:rFonts w:ascii="Segoe UI" w:eastAsia="Arial" w:hAnsi="Segoe UI" w:hint="default"/>
        <w:b w:val="0"/>
        <w:i w:val="0"/>
        <w:strike w:val="0"/>
        <w:dstrike w:val="0"/>
        <w:color w:val="000000"/>
        <w:sz w:val="22"/>
        <w:szCs w:val="22"/>
        <w:u w:val="none" w:color="000000"/>
        <w:vertAlign w:val="baseline"/>
      </w:rPr>
    </w:lvl>
    <w:lvl w:ilvl="1" w:tplc="4014A7A6">
      <w:numFmt w:val="bullet"/>
      <w:lvlText w:val="•"/>
      <w:lvlJc w:val="left"/>
      <w:pPr>
        <w:ind w:left="1800" w:hanging="720"/>
      </w:pPr>
      <w:rPr>
        <w:rFonts w:ascii="Times New Roman" w:eastAsia="Time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26ED5"/>
    <w:multiLevelType w:val="multilevel"/>
    <w:tmpl w:val="6654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3" w15:restartNumberingAfterBreak="0">
    <w:nsid w:val="32952FCE"/>
    <w:multiLevelType w:val="hybridMultilevel"/>
    <w:tmpl w:val="6D68A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A7346B"/>
    <w:multiLevelType w:val="hybridMultilevel"/>
    <w:tmpl w:val="C24EBC9E"/>
    <w:lvl w:ilvl="0" w:tplc="8F0C26D2">
      <w:start w:val="5"/>
      <w:numFmt w:val="bullet"/>
      <w:lvlText w:val="-"/>
      <w:lvlJc w:val="left"/>
      <w:pPr>
        <w:ind w:left="720" w:hanging="360"/>
      </w:pPr>
      <w:rPr>
        <w:rFonts w:ascii="Arial" w:eastAsia="Time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990235"/>
    <w:multiLevelType w:val="hybridMultilevel"/>
    <w:tmpl w:val="E0083C74"/>
    <w:lvl w:ilvl="0" w:tplc="3C5ACD20">
      <w:numFmt w:val="bullet"/>
      <w:lvlText w:val="•"/>
      <w:lvlJc w:val="left"/>
      <w:pPr>
        <w:ind w:left="1080" w:hanging="72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78172E6"/>
    <w:multiLevelType w:val="hybridMultilevel"/>
    <w:tmpl w:val="59A20AA2"/>
    <w:lvl w:ilvl="0" w:tplc="9EF802C4">
      <w:numFmt w:val="bullet"/>
      <w:lvlText w:val="•"/>
      <w:lvlJc w:val="left"/>
      <w:pPr>
        <w:ind w:left="1080" w:hanging="720"/>
      </w:pPr>
      <w:rPr>
        <w:rFonts w:ascii="Times New Roman" w:eastAsia="Times"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2C67EC"/>
    <w:multiLevelType w:val="hybridMultilevel"/>
    <w:tmpl w:val="160C0BDE"/>
    <w:lvl w:ilvl="0" w:tplc="C9D0C53E">
      <w:start w:val="6"/>
      <w:numFmt w:val="bullet"/>
      <w:lvlText w:val="-"/>
      <w:lvlJc w:val="left"/>
      <w:pPr>
        <w:ind w:left="360" w:hanging="360"/>
      </w:pPr>
      <w:rPr>
        <w:rFonts w:ascii="Arial" w:eastAsia="Times"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520D91"/>
    <w:multiLevelType w:val="multilevel"/>
    <w:tmpl w:val="670CA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5B9D5F17"/>
    <w:multiLevelType w:val="hybridMultilevel"/>
    <w:tmpl w:val="A36CF2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3825C9"/>
    <w:multiLevelType w:val="multilevel"/>
    <w:tmpl w:val="81CE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FA4880"/>
    <w:multiLevelType w:val="multilevel"/>
    <w:tmpl w:val="6E483918"/>
    <w:styleLink w:val="IPPParagraphnumberedlist1"/>
    <w:lvl w:ilvl="0">
      <w:start w:val="1"/>
      <w:numFmt w:val="decimal"/>
      <w:pStyle w:val="NewPara"/>
      <w:lvlText w:val="%1."/>
      <w:lvlJc w:val="left"/>
      <w:pPr>
        <w:ind w:left="720" w:hanging="720"/>
      </w:pPr>
      <w:rPr>
        <w:rFonts w:ascii="Times New Roman" w:hAnsi="Times New Roman" w:cs="Akhbar MT" w:hint="default"/>
        <w:b w:val="0"/>
        <w:bCs w:val="0"/>
        <w:i w:val="0"/>
        <w:i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4" w15:restartNumberingAfterBreak="0">
    <w:nsid w:val="618D1EC7"/>
    <w:multiLevelType w:val="hybridMultilevel"/>
    <w:tmpl w:val="BEDC83A6"/>
    <w:lvl w:ilvl="0" w:tplc="855A5456">
      <w:start w:val="1"/>
      <w:numFmt w:val="lowerRoman"/>
      <w:pStyle w:val="IPPNumberedListAlpha2"/>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E31365"/>
    <w:multiLevelType w:val="multilevel"/>
    <w:tmpl w:val="65A87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76438D"/>
    <w:multiLevelType w:val="hybridMultilevel"/>
    <w:tmpl w:val="B45CCB0C"/>
    <w:lvl w:ilvl="0" w:tplc="FB32555C">
      <w:start w:val="11"/>
      <w:numFmt w:val="bullet"/>
      <w:lvlText w:val="-"/>
      <w:lvlJc w:val="left"/>
      <w:pPr>
        <w:ind w:left="360" w:hanging="360"/>
      </w:pPr>
      <w:rPr>
        <w:rFonts w:ascii="Calibri" w:eastAsia="Times"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665B0"/>
    <w:multiLevelType w:val="hybridMultilevel"/>
    <w:tmpl w:val="0F3A9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C0520"/>
    <w:multiLevelType w:val="multilevel"/>
    <w:tmpl w:val="8F6A4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542A21"/>
    <w:multiLevelType w:val="hybridMultilevel"/>
    <w:tmpl w:val="B82AB9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09155816">
    <w:abstractNumId w:val="35"/>
  </w:num>
  <w:num w:numId="2" w16cid:durableId="922764350">
    <w:abstractNumId w:val="8"/>
  </w:num>
  <w:num w:numId="3" w16cid:durableId="1108430039">
    <w:abstractNumId w:val="22"/>
  </w:num>
  <w:num w:numId="4" w16cid:durableId="389110391">
    <w:abstractNumId w:val="39"/>
  </w:num>
  <w:num w:numId="5" w16cid:durableId="9575409">
    <w:abstractNumId w:val="26"/>
  </w:num>
  <w:num w:numId="6" w16cid:durableId="515115775">
    <w:abstractNumId w:val="43"/>
  </w:num>
  <w:num w:numId="7" w16cid:durableId="1515144858">
    <w:abstractNumId w:val="4"/>
  </w:num>
  <w:num w:numId="8" w16cid:durableId="209151789">
    <w:abstractNumId w:val="37"/>
  </w:num>
  <w:num w:numId="9" w16cid:durableId="156389205">
    <w:abstractNumId w:val="30"/>
  </w:num>
  <w:num w:numId="10" w16cid:durableId="1369792742">
    <w:abstractNumId w:val="18"/>
    <w:lvlOverride w:ilvl="0">
      <w:lvl w:ilvl="0">
        <w:start w:val="1"/>
        <w:numFmt w:val="decimal"/>
        <w:lvlText w:val="%1)"/>
        <w:lvlJc w:val="left"/>
        <w:pPr>
          <w:ind w:left="720" w:hanging="363"/>
        </w:pPr>
        <w:rPr>
          <w:rFonts w:hint="default"/>
        </w:rPr>
      </w:lvl>
    </w:lvlOverride>
    <w:lvlOverride w:ilvl="1">
      <w:lvl w:ilvl="1">
        <w:start w:val="1"/>
        <w:numFmt w:val="lowerLetter"/>
        <w:lvlText w:val="%2)"/>
        <w:lvlJc w:val="left"/>
        <w:pPr>
          <w:ind w:left="1077" w:hanging="357"/>
        </w:pPr>
        <w:rPr>
          <w:rFonts w:hint="default"/>
        </w:rPr>
      </w:lvl>
    </w:lvlOverride>
    <w:lvlOverride w:ilvl="2">
      <w:lvl w:ilvl="2">
        <w:start w:val="1"/>
        <w:numFmt w:val="lowerRoman"/>
        <w:lvlText w:val="%3)"/>
        <w:lvlJc w:val="left"/>
        <w:pPr>
          <w:ind w:left="1440" w:hanging="363"/>
        </w:pPr>
        <w:rPr>
          <w:rFonts w:hint="default"/>
        </w:rPr>
      </w:lvl>
    </w:lvlOverride>
    <w:lvlOverride w:ilvl="3">
      <w:lvl w:ilvl="3">
        <w:start w:val="1"/>
        <w:numFmt w:val="lowerLetter"/>
        <w:lvlText w:val="%4)"/>
        <w:lvlJc w:val="left"/>
        <w:pPr>
          <w:ind w:left="1797" w:hanging="357"/>
        </w:pPr>
        <w:rPr>
          <w:rFonts w:hint="default"/>
        </w:rPr>
      </w:lvl>
    </w:lvlOverride>
    <w:lvlOverride w:ilvl="4">
      <w:lvl w:ilvl="4">
        <w:start w:val="1"/>
        <w:numFmt w:val="decimal"/>
        <w:lvlText w:val="%5)"/>
        <w:lvlJc w:val="left"/>
        <w:pPr>
          <w:ind w:left="2160" w:hanging="363"/>
        </w:pPr>
        <w:rPr>
          <w:rFonts w:hint="default"/>
        </w:rPr>
      </w:lvl>
    </w:lvlOverride>
    <w:lvlOverride w:ilvl="5">
      <w:lvl w:ilvl="5">
        <w:start w:val="1"/>
        <w:numFmt w:val="lowerLetter"/>
        <w:lvlText w:val="%6)"/>
        <w:lvlJc w:val="left"/>
        <w:pPr>
          <w:ind w:left="2517" w:hanging="357"/>
        </w:pPr>
        <w:rPr>
          <w:rFonts w:hint="default"/>
        </w:rPr>
      </w:lvl>
    </w:lvlOverride>
    <w:lvlOverride w:ilvl="6">
      <w:lvl w:ilvl="6">
        <w:start w:val="1"/>
        <w:numFmt w:val="lowerRoman"/>
        <w:lvlText w:val="%7)"/>
        <w:lvlJc w:val="left"/>
        <w:pPr>
          <w:ind w:left="2880" w:hanging="363"/>
        </w:pPr>
        <w:rPr>
          <w:rFonts w:hint="default"/>
        </w:rPr>
      </w:lvl>
    </w:lvlOverride>
    <w:lvlOverride w:ilvl="7">
      <w:lvl w:ilvl="7">
        <w:start w:val="1"/>
        <w:numFmt w:val="lowerLetter"/>
        <w:lvlText w:val="%8)"/>
        <w:lvlJc w:val="left"/>
        <w:pPr>
          <w:tabs>
            <w:tab w:val="num" w:pos="3238"/>
          </w:tabs>
          <w:ind w:left="3595" w:hanging="357"/>
        </w:pPr>
        <w:rPr>
          <w:rFonts w:hint="default"/>
        </w:rPr>
      </w:lvl>
    </w:lvlOverride>
    <w:lvlOverride w:ilvl="8">
      <w:lvl w:ilvl="8">
        <w:start w:val="1"/>
        <w:numFmt w:val="decimal"/>
        <w:lvlText w:val="%9)"/>
        <w:lvlJc w:val="left"/>
        <w:pPr>
          <w:ind w:left="3952" w:hanging="357"/>
        </w:pPr>
        <w:rPr>
          <w:rFonts w:hint="default"/>
        </w:rPr>
      </w:lvl>
    </w:lvlOverride>
  </w:num>
  <w:num w:numId="11" w16cid:durableId="1880775913">
    <w:abstractNumId w:val="34"/>
  </w:num>
  <w:num w:numId="12" w16cid:durableId="475688079">
    <w:abstractNumId w:val="17"/>
  </w:num>
  <w:num w:numId="13" w16cid:durableId="320933944">
    <w:abstractNumId w:val="5"/>
    <w:lvlOverride w:ilvl="0">
      <w:lvl w:ilvl="0">
        <w:start w:val="1"/>
        <w:numFmt w:val="decimal"/>
        <w:pStyle w:val="IPPParagraphnumbering"/>
        <w:lvlText w:val="[%1]"/>
        <w:lvlJc w:val="left"/>
        <w:pPr>
          <w:tabs>
            <w:tab w:val="num" w:pos="4532"/>
          </w:tabs>
          <w:ind w:left="453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656835156">
    <w:abstractNumId w:val="33"/>
  </w:num>
  <w:num w:numId="15" w16cid:durableId="1140925652">
    <w:abstractNumId w:val="18"/>
  </w:num>
  <w:num w:numId="16" w16cid:durableId="19817662">
    <w:abstractNumId w:val="31"/>
  </w:num>
  <w:num w:numId="17" w16cid:durableId="1815098122">
    <w:abstractNumId w:val="12"/>
  </w:num>
  <w:num w:numId="18" w16cid:durableId="600383820">
    <w:abstractNumId w:val="1"/>
  </w:num>
  <w:num w:numId="19" w16cid:durableId="245848486">
    <w:abstractNumId w:val="40"/>
  </w:num>
  <w:num w:numId="20" w16cid:durableId="1308820083">
    <w:abstractNumId w:val="13"/>
  </w:num>
  <w:num w:numId="21" w16cid:durableId="2146897379">
    <w:abstractNumId w:val="28"/>
  </w:num>
  <w:num w:numId="22" w16cid:durableId="1078862720">
    <w:abstractNumId w:val="42"/>
  </w:num>
  <w:num w:numId="23" w16cid:durableId="270818638">
    <w:abstractNumId w:val="5"/>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313871005">
    <w:abstractNumId w:val="38"/>
  </w:num>
  <w:num w:numId="25" w16cid:durableId="1224290373">
    <w:abstractNumId w:val="16"/>
  </w:num>
  <w:num w:numId="26" w16cid:durableId="1845391313">
    <w:abstractNumId w:val="9"/>
  </w:num>
  <w:num w:numId="27" w16cid:durableId="2146312550">
    <w:abstractNumId w:val="23"/>
  </w:num>
  <w:num w:numId="28" w16cid:durableId="1116753932">
    <w:abstractNumId w:val="27"/>
  </w:num>
  <w:num w:numId="29" w16cid:durableId="1186863323">
    <w:abstractNumId w:val="10"/>
  </w:num>
  <w:num w:numId="30" w16cid:durableId="50661550">
    <w:abstractNumId w:val="20"/>
  </w:num>
  <w:num w:numId="31" w16cid:durableId="1316836153">
    <w:abstractNumId w:val="25"/>
  </w:num>
  <w:num w:numId="32" w16cid:durableId="1978409306">
    <w:abstractNumId w:val="24"/>
  </w:num>
  <w:num w:numId="33" w16cid:durableId="1149201442">
    <w:abstractNumId w:val="5"/>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16cid:durableId="1359424880">
    <w:abstractNumId w:val="5"/>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num>
  <w:num w:numId="35" w16cid:durableId="273560999">
    <w:abstractNumId w:val="11"/>
  </w:num>
  <w:num w:numId="36" w16cid:durableId="553467387">
    <w:abstractNumId w:val="4"/>
    <w:lvlOverride w:ilvl="0">
      <w:startOverride w:val="1"/>
    </w:lvlOverride>
  </w:num>
  <w:num w:numId="37" w16cid:durableId="1494176033">
    <w:abstractNumId w:val="5"/>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16cid:durableId="958874689">
    <w:abstractNumId w:val="19"/>
  </w:num>
  <w:num w:numId="39" w16cid:durableId="596208223">
    <w:abstractNumId w:val="21"/>
  </w:num>
  <w:num w:numId="40" w16cid:durableId="1766606217">
    <w:abstractNumId w:val="3"/>
  </w:num>
  <w:num w:numId="41" w16cid:durableId="1139958520">
    <w:abstractNumId w:val="36"/>
  </w:num>
  <w:num w:numId="42" w16cid:durableId="263537177">
    <w:abstractNumId w:val="6"/>
  </w:num>
  <w:num w:numId="43" w16cid:durableId="1024752322">
    <w:abstractNumId w:val="41"/>
  </w:num>
  <w:num w:numId="44" w16cid:durableId="100229480">
    <w:abstractNumId w:val="15"/>
  </w:num>
  <w:num w:numId="45" w16cid:durableId="1201672426">
    <w:abstractNumId w:val="14"/>
  </w:num>
  <w:num w:numId="46" w16cid:durableId="699553792">
    <w:abstractNumId w:val="7"/>
  </w:num>
  <w:num w:numId="47" w16cid:durableId="668875034">
    <w:abstractNumId w:val="29"/>
  </w:num>
  <w:num w:numId="48" w16cid:durableId="850414712">
    <w:abstractNumId w:val="32"/>
  </w:num>
  <w:num w:numId="49" w16cid:durableId="410664777">
    <w:abstractNumId w:val="2"/>
  </w:num>
  <w:num w:numId="50" w16cid:durableId="142701098">
    <w:abstractNumId w:val="0"/>
  </w:num>
  <w:num w:numId="51" w16cid:durableId="1796099733">
    <w:abstractNumId w:val="5"/>
    <w:lvlOverride w:ilvl="0">
      <w:lvl w:ilvl="0">
        <w:start w:val="1"/>
        <w:numFmt w:val="decimal"/>
        <w:pStyle w:val="IPPParagraphnumbering"/>
        <w:lvlText w:val="[%1]"/>
        <w:lvlJc w:val="left"/>
        <w:pPr>
          <w:tabs>
            <w:tab w:val="num" w:pos="4532"/>
          </w:tabs>
          <w:ind w:left="453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grammar="clean"/>
  <w:attachedTemplate r:id="rId1"/>
  <w:linkStyles/>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8C7"/>
    <w:rsid w:val="00004122"/>
    <w:rsid w:val="00005922"/>
    <w:rsid w:val="00006215"/>
    <w:rsid w:val="000076ED"/>
    <w:rsid w:val="00021702"/>
    <w:rsid w:val="00021EEB"/>
    <w:rsid w:val="00042CF4"/>
    <w:rsid w:val="0005666F"/>
    <w:rsid w:val="00070CBC"/>
    <w:rsid w:val="000715DB"/>
    <w:rsid w:val="0008F89B"/>
    <w:rsid w:val="00091D77"/>
    <w:rsid w:val="000A08A9"/>
    <w:rsid w:val="000A13C7"/>
    <w:rsid w:val="000C0A80"/>
    <w:rsid w:val="000C1D5B"/>
    <w:rsid w:val="000C2122"/>
    <w:rsid w:val="000C3BEC"/>
    <w:rsid w:val="000D66E0"/>
    <w:rsid w:val="000D7B27"/>
    <w:rsid w:val="000E6F2E"/>
    <w:rsid w:val="000F29E3"/>
    <w:rsid w:val="000F541E"/>
    <w:rsid w:val="001031D5"/>
    <w:rsid w:val="00117E55"/>
    <w:rsid w:val="00120421"/>
    <w:rsid w:val="00122002"/>
    <w:rsid w:val="00122EF7"/>
    <w:rsid w:val="00123481"/>
    <w:rsid w:val="00126C21"/>
    <w:rsid w:val="00132227"/>
    <w:rsid w:val="00136BAC"/>
    <w:rsid w:val="001419F6"/>
    <w:rsid w:val="00144CF8"/>
    <w:rsid w:val="00153BBE"/>
    <w:rsid w:val="00155729"/>
    <w:rsid w:val="00186E68"/>
    <w:rsid w:val="001A0178"/>
    <w:rsid w:val="001B048A"/>
    <w:rsid w:val="001B06B3"/>
    <w:rsid w:val="001B60C4"/>
    <w:rsid w:val="001D0BED"/>
    <w:rsid w:val="001D12E5"/>
    <w:rsid w:val="001E138B"/>
    <w:rsid w:val="001F155B"/>
    <w:rsid w:val="001F56C1"/>
    <w:rsid w:val="001F6109"/>
    <w:rsid w:val="00207E2C"/>
    <w:rsid w:val="002268C4"/>
    <w:rsid w:val="00236782"/>
    <w:rsid w:val="00240458"/>
    <w:rsid w:val="00245236"/>
    <w:rsid w:val="0025127B"/>
    <w:rsid w:val="002619CA"/>
    <w:rsid w:val="00262DCA"/>
    <w:rsid w:val="00274717"/>
    <w:rsid w:val="00276D1F"/>
    <w:rsid w:val="0028778B"/>
    <w:rsid w:val="0029724E"/>
    <w:rsid w:val="002A04C4"/>
    <w:rsid w:val="002A4E1E"/>
    <w:rsid w:val="002C19A0"/>
    <w:rsid w:val="002C697D"/>
    <w:rsid w:val="002D07FD"/>
    <w:rsid w:val="002D2403"/>
    <w:rsid w:val="002D3116"/>
    <w:rsid w:val="002D38DA"/>
    <w:rsid w:val="002F04E4"/>
    <w:rsid w:val="002F26E9"/>
    <w:rsid w:val="002F3F15"/>
    <w:rsid w:val="002F53C0"/>
    <w:rsid w:val="003115AF"/>
    <w:rsid w:val="00325D5B"/>
    <w:rsid w:val="003346C9"/>
    <w:rsid w:val="00334AB0"/>
    <w:rsid w:val="00337E85"/>
    <w:rsid w:val="00352C4C"/>
    <w:rsid w:val="00353AC8"/>
    <w:rsid w:val="00354018"/>
    <w:rsid w:val="003561EA"/>
    <w:rsid w:val="00360A14"/>
    <w:rsid w:val="00362C5E"/>
    <w:rsid w:val="00362C6C"/>
    <w:rsid w:val="00392EBE"/>
    <w:rsid w:val="003973A5"/>
    <w:rsid w:val="003A2DF2"/>
    <w:rsid w:val="003B0C48"/>
    <w:rsid w:val="003B4DD5"/>
    <w:rsid w:val="003D19D9"/>
    <w:rsid w:val="003D59C8"/>
    <w:rsid w:val="003E4720"/>
    <w:rsid w:val="003E5CD1"/>
    <w:rsid w:val="003F0DF2"/>
    <w:rsid w:val="003F6ACD"/>
    <w:rsid w:val="003F717C"/>
    <w:rsid w:val="003F73F6"/>
    <w:rsid w:val="003F7CE2"/>
    <w:rsid w:val="00413689"/>
    <w:rsid w:val="00415CD1"/>
    <w:rsid w:val="0041701D"/>
    <w:rsid w:val="004219E6"/>
    <w:rsid w:val="0042570C"/>
    <w:rsid w:val="00437409"/>
    <w:rsid w:val="00443284"/>
    <w:rsid w:val="0048223E"/>
    <w:rsid w:val="004942EA"/>
    <w:rsid w:val="00497C3C"/>
    <w:rsid w:val="004A43DF"/>
    <w:rsid w:val="004B030D"/>
    <w:rsid w:val="004B0AE6"/>
    <w:rsid w:val="004B131C"/>
    <w:rsid w:val="004B6ED1"/>
    <w:rsid w:val="004C09B3"/>
    <w:rsid w:val="004E54B3"/>
    <w:rsid w:val="004E72DE"/>
    <w:rsid w:val="004F5641"/>
    <w:rsid w:val="004F6F66"/>
    <w:rsid w:val="004F76BC"/>
    <w:rsid w:val="00500171"/>
    <w:rsid w:val="00503144"/>
    <w:rsid w:val="005168C7"/>
    <w:rsid w:val="00523C69"/>
    <w:rsid w:val="00535799"/>
    <w:rsid w:val="00541A88"/>
    <w:rsid w:val="00555830"/>
    <w:rsid w:val="00557001"/>
    <w:rsid w:val="005605A0"/>
    <w:rsid w:val="0056062A"/>
    <w:rsid w:val="00560858"/>
    <w:rsid w:val="00573A69"/>
    <w:rsid w:val="00574B9D"/>
    <w:rsid w:val="005A6EA4"/>
    <w:rsid w:val="005AD38D"/>
    <w:rsid w:val="005C343A"/>
    <w:rsid w:val="005C5B19"/>
    <w:rsid w:val="005D5D16"/>
    <w:rsid w:val="005E21C4"/>
    <w:rsid w:val="005E5611"/>
    <w:rsid w:val="00606201"/>
    <w:rsid w:val="00613672"/>
    <w:rsid w:val="00621314"/>
    <w:rsid w:val="00622571"/>
    <w:rsid w:val="006357F4"/>
    <w:rsid w:val="00636C63"/>
    <w:rsid w:val="00640801"/>
    <w:rsid w:val="00643A22"/>
    <w:rsid w:val="00652EB2"/>
    <w:rsid w:val="006641B4"/>
    <w:rsid w:val="006660EC"/>
    <w:rsid w:val="00666892"/>
    <w:rsid w:val="00670541"/>
    <w:rsid w:val="00673E38"/>
    <w:rsid w:val="00682548"/>
    <w:rsid w:val="0069011D"/>
    <w:rsid w:val="00692CD6"/>
    <w:rsid w:val="006A2623"/>
    <w:rsid w:val="006D2A8E"/>
    <w:rsid w:val="006D4CB5"/>
    <w:rsid w:val="006D5575"/>
    <w:rsid w:val="006D639C"/>
    <w:rsid w:val="00706F19"/>
    <w:rsid w:val="00710504"/>
    <w:rsid w:val="00713AD6"/>
    <w:rsid w:val="00716AB7"/>
    <w:rsid w:val="007211A2"/>
    <w:rsid w:val="00726CBA"/>
    <w:rsid w:val="00731BCB"/>
    <w:rsid w:val="00731FE3"/>
    <w:rsid w:val="00735A64"/>
    <w:rsid w:val="007411CE"/>
    <w:rsid w:val="00741643"/>
    <w:rsid w:val="00747A9B"/>
    <w:rsid w:val="00756051"/>
    <w:rsid w:val="00757C56"/>
    <w:rsid w:val="00762CD2"/>
    <w:rsid w:val="00766229"/>
    <w:rsid w:val="007737C1"/>
    <w:rsid w:val="0077725C"/>
    <w:rsid w:val="007903FA"/>
    <w:rsid w:val="00795777"/>
    <w:rsid w:val="007A04D9"/>
    <w:rsid w:val="007B34BA"/>
    <w:rsid w:val="007C0514"/>
    <w:rsid w:val="007C3B93"/>
    <w:rsid w:val="007D05D0"/>
    <w:rsid w:val="007D4018"/>
    <w:rsid w:val="007D5C90"/>
    <w:rsid w:val="007D7626"/>
    <w:rsid w:val="007E3EAF"/>
    <w:rsid w:val="007E3FCE"/>
    <w:rsid w:val="007F2307"/>
    <w:rsid w:val="00800778"/>
    <w:rsid w:val="00812D96"/>
    <w:rsid w:val="00813B77"/>
    <w:rsid w:val="00817ABE"/>
    <w:rsid w:val="008219E1"/>
    <w:rsid w:val="0083155A"/>
    <w:rsid w:val="00835F19"/>
    <w:rsid w:val="00847DE3"/>
    <w:rsid w:val="0085701E"/>
    <w:rsid w:val="008666C5"/>
    <w:rsid w:val="008A07BE"/>
    <w:rsid w:val="008A26F6"/>
    <w:rsid w:val="008A59FD"/>
    <w:rsid w:val="008B7B98"/>
    <w:rsid w:val="008C60C1"/>
    <w:rsid w:val="008C7D73"/>
    <w:rsid w:val="008D4E35"/>
    <w:rsid w:val="0090076A"/>
    <w:rsid w:val="00901508"/>
    <w:rsid w:val="009050D7"/>
    <w:rsid w:val="00905BCE"/>
    <w:rsid w:val="009128CC"/>
    <w:rsid w:val="009331CE"/>
    <w:rsid w:val="00933D8C"/>
    <w:rsid w:val="00936B8C"/>
    <w:rsid w:val="00945347"/>
    <w:rsid w:val="00952E4D"/>
    <w:rsid w:val="00954598"/>
    <w:rsid w:val="009607B1"/>
    <w:rsid w:val="00964841"/>
    <w:rsid w:val="00967037"/>
    <w:rsid w:val="0097350B"/>
    <w:rsid w:val="009960C8"/>
    <w:rsid w:val="009A192F"/>
    <w:rsid w:val="009C4153"/>
    <w:rsid w:val="009D2862"/>
    <w:rsid w:val="009E08D3"/>
    <w:rsid w:val="009E4E5E"/>
    <w:rsid w:val="00A042DB"/>
    <w:rsid w:val="00A24256"/>
    <w:rsid w:val="00A30A00"/>
    <w:rsid w:val="00A37237"/>
    <w:rsid w:val="00A52B8E"/>
    <w:rsid w:val="00A667DD"/>
    <w:rsid w:val="00A837F6"/>
    <w:rsid w:val="00A86245"/>
    <w:rsid w:val="00A90136"/>
    <w:rsid w:val="00A9715D"/>
    <w:rsid w:val="00A978B5"/>
    <w:rsid w:val="00A97D9E"/>
    <w:rsid w:val="00AA0ABF"/>
    <w:rsid w:val="00AA2302"/>
    <w:rsid w:val="00AB6560"/>
    <w:rsid w:val="00AB791F"/>
    <w:rsid w:val="00AB7E25"/>
    <w:rsid w:val="00AD5F94"/>
    <w:rsid w:val="00AD7002"/>
    <w:rsid w:val="00AF2FDF"/>
    <w:rsid w:val="00AF4E51"/>
    <w:rsid w:val="00AF50D8"/>
    <w:rsid w:val="00B00138"/>
    <w:rsid w:val="00B01DDA"/>
    <w:rsid w:val="00B03B30"/>
    <w:rsid w:val="00B04D31"/>
    <w:rsid w:val="00B068BF"/>
    <w:rsid w:val="00B17272"/>
    <w:rsid w:val="00B40298"/>
    <w:rsid w:val="00B402FF"/>
    <w:rsid w:val="00B651C7"/>
    <w:rsid w:val="00B72E6F"/>
    <w:rsid w:val="00B76B36"/>
    <w:rsid w:val="00B82815"/>
    <w:rsid w:val="00B84713"/>
    <w:rsid w:val="00B86AA2"/>
    <w:rsid w:val="00B939BA"/>
    <w:rsid w:val="00BA2822"/>
    <w:rsid w:val="00BA7B6E"/>
    <w:rsid w:val="00BB0798"/>
    <w:rsid w:val="00BB0BE3"/>
    <w:rsid w:val="00BB27E1"/>
    <w:rsid w:val="00BC3662"/>
    <w:rsid w:val="00BC4D31"/>
    <w:rsid w:val="00BC66FF"/>
    <w:rsid w:val="00BE13FE"/>
    <w:rsid w:val="00BE298F"/>
    <w:rsid w:val="00BE5613"/>
    <w:rsid w:val="00C03293"/>
    <w:rsid w:val="00C15D37"/>
    <w:rsid w:val="00C332F9"/>
    <w:rsid w:val="00C4702F"/>
    <w:rsid w:val="00C47EC8"/>
    <w:rsid w:val="00C502A8"/>
    <w:rsid w:val="00C5398E"/>
    <w:rsid w:val="00C66930"/>
    <w:rsid w:val="00C726FB"/>
    <w:rsid w:val="00C838F4"/>
    <w:rsid w:val="00C866D7"/>
    <w:rsid w:val="00CA13FA"/>
    <w:rsid w:val="00CA5F99"/>
    <w:rsid w:val="00CB6B01"/>
    <w:rsid w:val="00CC1E40"/>
    <w:rsid w:val="00CC5774"/>
    <w:rsid w:val="00CD657D"/>
    <w:rsid w:val="00CD697A"/>
    <w:rsid w:val="00CE2486"/>
    <w:rsid w:val="00CE7D7C"/>
    <w:rsid w:val="00CF2200"/>
    <w:rsid w:val="00D24B4A"/>
    <w:rsid w:val="00D26A09"/>
    <w:rsid w:val="00D33801"/>
    <w:rsid w:val="00D36EAC"/>
    <w:rsid w:val="00D37C01"/>
    <w:rsid w:val="00D40C25"/>
    <w:rsid w:val="00D43197"/>
    <w:rsid w:val="00D56896"/>
    <w:rsid w:val="00D577F0"/>
    <w:rsid w:val="00D66098"/>
    <w:rsid w:val="00D8146B"/>
    <w:rsid w:val="00D84120"/>
    <w:rsid w:val="00D84B49"/>
    <w:rsid w:val="00D85B20"/>
    <w:rsid w:val="00D94D05"/>
    <w:rsid w:val="00D96FE9"/>
    <w:rsid w:val="00E01DF5"/>
    <w:rsid w:val="00E0675C"/>
    <w:rsid w:val="00E25044"/>
    <w:rsid w:val="00E4456D"/>
    <w:rsid w:val="00E534BE"/>
    <w:rsid w:val="00E70699"/>
    <w:rsid w:val="00E74B9A"/>
    <w:rsid w:val="00E75176"/>
    <w:rsid w:val="00EB6A3D"/>
    <w:rsid w:val="00EC1E92"/>
    <w:rsid w:val="00EC4BFB"/>
    <w:rsid w:val="00EF6FAF"/>
    <w:rsid w:val="00F013D7"/>
    <w:rsid w:val="00F134AC"/>
    <w:rsid w:val="00F15B0A"/>
    <w:rsid w:val="00F1715B"/>
    <w:rsid w:val="00F24F4C"/>
    <w:rsid w:val="00F26003"/>
    <w:rsid w:val="00F30958"/>
    <w:rsid w:val="00F34430"/>
    <w:rsid w:val="00F41EF2"/>
    <w:rsid w:val="00F51945"/>
    <w:rsid w:val="00F61020"/>
    <w:rsid w:val="00F67BBE"/>
    <w:rsid w:val="00F755F5"/>
    <w:rsid w:val="00F81181"/>
    <w:rsid w:val="00F87004"/>
    <w:rsid w:val="00F90811"/>
    <w:rsid w:val="00F92B57"/>
    <w:rsid w:val="00FB48F5"/>
    <w:rsid w:val="00FC53E0"/>
    <w:rsid w:val="00FD4C15"/>
    <w:rsid w:val="00FE14E0"/>
    <w:rsid w:val="013C141A"/>
    <w:rsid w:val="018F1593"/>
    <w:rsid w:val="021CDF2C"/>
    <w:rsid w:val="0238293A"/>
    <w:rsid w:val="02DC9621"/>
    <w:rsid w:val="02EB7EAB"/>
    <w:rsid w:val="0309B9B5"/>
    <w:rsid w:val="032AE5F4"/>
    <w:rsid w:val="0390469F"/>
    <w:rsid w:val="044130E9"/>
    <w:rsid w:val="04874F0C"/>
    <w:rsid w:val="04C6B655"/>
    <w:rsid w:val="04EEB111"/>
    <w:rsid w:val="061436E3"/>
    <w:rsid w:val="06D6F4E7"/>
    <w:rsid w:val="072BD00E"/>
    <w:rsid w:val="08AB354B"/>
    <w:rsid w:val="0913B2B6"/>
    <w:rsid w:val="099F3F60"/>
    <w:rsid w:val="0A234C08"/>
    <w:rsid w:val="0B823027"/>
    <w:rsid w:val="0B95A755"/>
    <w:rsid w:val="0BE0313B"/>
    <w:rsid w:val="0CFC68D7"/>
    <w:rsid w:val="0D3DC85E"/>
    <w:rsid w:val="0DAC63CB"/>
    <w:rsid w:val="0F1A76CF"/>
    <w:rsid w:val="0FC2F29F"/>
    <w:rsid w:val="106DA9FC"/>
    <w:rsid w:val="10EDD7ED"/>
    <w:rsid w:val="1109E3D4"/>
    <w:rsid w:val="11B250E7"/>
    <w:rsid w:val="11BF2DFF"/>
    <w:rsid w:val="12521791"/>
    <w:rsid w:val="128D1C1A"/>
    <w:rsid w:val="12E83233"/>
    <w:rsid w:val="134E2148"/>
    <w:rsid w:val="141D73DB"/>
    <w:rsid w:val="14A35C8B"/>
    <w:rsid w:val="157A66B9"/>
    <w:rsid w:val="15B08D68"/>
    <w:rsid w:val="15B94ABF"/>
    <w:rsid w:val="15D09D12"/>
    <w:rsid w:val="1665F55A"/>
    <w:rsid w:val="16A892C2"/>
    <w:rsid w:val="16CBB64A"/>
    <w:rsid w:val="16E2144A"/>
    <w:rsid w:val="1910AE23"/>
    <w:rsid w:val="1B20D0D5"/>
    <w:rsid w:val="1B540929"/>
    <w:rsid w:val="1B55260B"/>
    <w:rsid w:val="1BA9151E"/>
    <w:rsid w:val="1BB2FAE2"/>
    <w:rsid w:val="1D17D446"/>
    <w:rsid w:val="1D3A548C"/>
    <w:rsid w:val="1DA43534"/>
    <w:rsid w:val="1ED08EA2"/>
    <w:rsid w:val="1ED7E239"/>
    <w:rsid w:val="21834BEC"/>
    <w:rsid w:val="21EB4569"/>
    <w:rsid w:val="22DDBCC6"/>
    <w:rsid w:val="22F2F138"/>
    <w:rsid w:val="236E203E"/>
    <w:rsid w:val="23DF8E3C"/>
    <w:rsid w:val="2422824D"/>
    <w:rsid w:val="2473200A"/>
    <w:rsid w:val="248EC199"/>
    <w:rsid w:val="24AE8ABE"/>
    <w:rsid w:val="2509F09F"/>
    <w:rsid w:val="254FF764"/>
    <w:rsid w:val="263BCCD1"/>
    <w:rsid w:val="267A76B3"/>
    <w:rsid w:val="26A5C100"/>
    <w:rsid w:val="26F3521D"/>
    <w:rsid w:val="27897C6C"/>
    <w:rsid w:val="28879826"/>
    <w:rsid w:val="288F227E"/>
    <w:rsid w:val="28AAFA59"/>
    <w:rsid w:val="29679818"/>
    <w:rsid w:val="2A46CABA"/>
    <w:rsid w:val="2A4B602C"/>
    <w:rsid w:val="2AAD7148"/>
    <w:rsid w:val="2B0E57D3"/>
    <w:rsid w:val="2B4A92BE"/>
    <w:rsid w:val="2BE29B1B"/>
    <w:rsid w:val="2BF944D5"/>
    <w:rsid w:val="2C056040"/>
    <w:rsid w:val="2C293DA4"/>
    <w:rsid w:val="2C99D37E"/>
    <w:rsid w:val="2CB2FBDB"/>
    <w:rsid w:val="2D45258C"/>
    <w:rsid w:val="2E1EAA3F"/>
    <w:rsid w:val="2E35A3DF"/>
    <w:rsid w:val="2E422EFB"/>
    <w:rsid w:val="2EB0A014"/>
    <w:rsid w:val="2EB345F5"/>
    <w:rsid w:val="2FD17440"/>
    <w:rsid w:val="300041C2"/>
    <w:rsid w:val="302E3CA6"/>
    <w:rsid w:val="3035EDF9"/>
    <w:rsid w:val="30718B35"/>
    <w:rsid w:val="3075ECBA"/>
    <w:rsid w:val="309AF319"/>
    <w:rsid w:val="30E55175"/>
    <w:rsid w:val="31919F75"/>
    <w:rsid w:val="31CEE6A3"/>
    <w:rsid w:val="322C463E"/>
    <w:rsid w:val="3265B93A"/>
    <w:rsid w:val="336AB704"/>
    <w:rsid w:val="33FCD7F5"/>
    <w:rsid w:val="35095F1C"/>
    <w:rsid w:val="3563E700"/>
    <w:rsid w:val="35F983FA"/>
    <w:rsid w:val="3640B5C4"/>
    <w:rsid w:val="36D82199"/>
    <w:rsid w:val="39052B01"/>
    <w:rsid w:val="3B2D1112"/>
    <w:rsid w:val="3B73769C"/>
    <w:rsid w:val="3B78A0A0"/>
    <w:rsid w:val="3BE75A1F"/>
    <w:rsid w:val="3C00AC6B"/>
    <w:rsid w:val="3C69BDB2"/>
    <w:rsid w:val="3CB7E4CE"/>
    <w:rsid w:val="3D53D84A"/>
    <w:rsid w:val="3DE1C9CA"/>
    <w:rsid w:val="3E3DD45A"/>
    <w:rsid w:val="3FDCDDC4"/>
    <w:rsid w:val="3FE7980A"/>
    <w:rsid w:val="3FEF8590"/>
    <w:rsid w:val="406EF632"/>
    <w:rsid w:val="40AE872D"/>
    <w:rsid w:val="40E1FBC5"/>
    <w:rsid w:val="41D5B382"/>
    <w:rsid w:val="43739F1A"/>
    <w:rsid w:val="43E627EF"/>
    <w:rsid w:val="44B14270"/>
    <w:rsid w:val="44F67E96"/>
    <w:rsid w:val="44F9B30F"/>
    <w:rsid w:val="45CA85AC"/>
    <w:rsid w:val="461470B9"/>
    <w:rsid w:val="4690E57B"/>
    <w:rsid w:val="47DEFA1F"/>
    <w:rsid w:val="47E10BEA"/>
    <w:rsid w:val="47FA9775"/>
    <w:rsid w:val="481A417D"/>
    <w:rsid w:val="482CB5DC"/>
    <w:rsid w:val="485F112E"/>
    <w:rsid w:val="497CDC4B"/>
    <w:rsid w:val="49CD2432"/>
    <w:rsid w:val="4B64569E"/>
    <w:rsid w:val="4CE4E70F"/>
    <w:rsid w:val="4D860881"/>
    <w:rsid w:val="4E0257AA"/>
    <w:rsid w:val="4E504D6E"/>
    <w:rsid w:val="4E69D8F9"/>
    <w:rsid w:val="4ED35E6A"/>
    <w:rsid w:val="4F2C5ECB"/>
    <w:rsid w:val="4FFB87A6"/>
    <w:rsid w:val="5005A95A"/>
    <w:rsid w:val="501123BD"/>
    <w:rsid w:val="501881C4"/>
    <w:rsid w:val="501C1FD8"/>
    <w:rsid w:val="5103812D"/>
    <w:rsid w:val="511335BF"/>
    <w:rsid w:val="51849BF0"/>
    <w:rsid w:val="51A179BB"/>
    <w:rsid w:val="521CE2E3"/>
    <w:rsid w:val="529D5FAD"/>
    <w:rsid w:val="53264C75"/>
    <w:rsid w:val="5360AC4F"/>
    <w:rsid w:val="53EDA098"/>
    <w:rsid w:val="545E2FF0"/>
    <w:rsid w:val="5492E0E7"/>
    <w:rsid w:val="551A648C"/>
    <w:rsid w:val="55AD40F2"/>
    <w:rsid w:val="560FF2CA"/>
    <w:rsid w:val="563B282E"/>
    <w:rsid w:val="56AC29AC"/>
    <w:rsid w:val="574F8574"/>
    <w:rsid w:val="57B67D98"/>
    <w:rsid w:val="5810BB3F"/>
    <w:rsid w:val="5856E297"/>
    <w:rsid w:val="58FE588D"/>
    <w:rsid w:val="59264223"/>
    <w:rsid w:val="594FCF8E"/>
    <w:rsid w:val="5966520A"/>
    <w:rsid w:val="599AED9B"/>
    <w:rsid w:val="5B7F9ACF"/>
    <w:rsid w:val="5C877050"/>
    <w:rsid w:val="5CCB5F8D"/>
    <w:rsid w:val="5CE42C62"/>
    <w:rsid w:val="5CEE6638"/>
    <w:rsid w:val="5E2068FA"/>
    <w:rsid w:val="5E4F1400"/>
    <w:rsid w:val="5E672FEE"/>
    <w:rsid w:val="5E7DC895"/>
    <w:rsid w:val="5E7FFCC3"/>
    <w:rsid w:val="5F20AFB7"/>
    <w:rsid w:val="60BF6AF7"/>
    <w:rsid w:val="61B56957"/>
    <w:rsid w:val="61C353AD"/>
    <w:rsid w:val="61FA088C"/>
    <w:rsid w:val="63718457"/>
    <w:rsid w:val="63DD5D3D"/>
    <w:rsid w:val="64928235"/>
    <w:rsid w:val="64DC0A9F"/>
    <w:rsid w:val="650D54B8"/>
    <w:rsid w:val="66762C2A"/>
    <w:rsid w:val="6695487E"/>
    <w:rsid w:val="6790D401"/>
    <w:rsid w:val="6844F57A"/>
    <w:rsid w:val="69A08336"/>
    <w:rsid w:val="69A55AA1"/>
    <w:rsid w:val="6A1DE14D"/>
    <w:rsid w:val="6A304B9C"/>
    <w:rsid w:val="6BA40FAB"/>
    <w:rsid w:val="6BAAD665"/>
    <w:rsid w:val="6BB3422C"/>
    <w:rsid w:val="6BB88E89"/>
    <w:rsid w:val="6CE456B0"/>
    <w:rsid w:val="6DAB9B27"/>
    <w:rsid w:val="6F12D784"/>
    <w:rsid w:val="6F3DDB85"/>
    <w:rsid w:val="6F41965D"/>
    <w:rsid w:val="6FED38F2"/>
    <w:rsid w:val="70C651EE"/>
    <w:rsid w:val="714B3566"/>
    <w:rsid w:val="71F860F1"/>
    <w:rsid w:val="73287C77"/>
    <w:rsid w:val="73E77034"/>
    <w:rsid w:val="77B5D8F5"/>
    <w:rsid w:val="7856679E"/>
    <w:rsid w:val="78696A56"/>
    <w:rsid w:val="78D4BD91"/>
    <w:rsid w:val="791FE677"/>
    <w:rsid w:val="7AF217AC"/>
    <w:rsid w:val="7BEE6F5D"/>
    <w:rsid w:val="7C578739"/>
    <w:rsid w:val="7C8DE80D"/>
    <w:rsid w:val="7DF3579A"/>
    <w:rsid w:val="7F0AD76F"/>
    <w:rsid w:val="7F5C188B"/>
    <w:rsid w:val="7FDF51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BBDC2"/>
  <w15:chartTrackingRefBased/>
  <w15:docId w15:val="{D4E1496C-2DA2-4BCB-9579-E88CAFA4D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298"/>
    <w:pPr>
      <w:spacing w:after="0" w:line="240" w:lineRule="auto"/>
      <w:jc w:val="both"/>
    </w:pPr>
    <w:rPr>
      <w:rFonts w:ascii="Times New Roman" w:eastAsia="MS Mincho" w:hAnsi="Times New Roman" w:cs="Times New Roman"/>
      <w:szCs w:val="24"/>
      <w:lang w:val="en-AU" w:eastAsia="en-US"/>
    </w:rPr>
  </w:style>
  <w:style w:type="paragraph" w:styleId="Heading1">
    <w:name w:val="heading 1"/>
    <w:basedOn w:val="Normal"/>
    <w:next w:val="Normal"/>
    <w:link w:val="Heading1Char"/>
    <w:qFormat/>
    <w:rsid w:val="00B4029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4029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40298"/>
    <w:pPr>
      <w:keepNext/>
      <w:spacing w:before="240" w:after="60"/>
      <w:outlineLvl w:val="2"/>
    </w:pPr>
    <w:rPr>
      <w:rFonts w:ascii="Calibri" w:hAnsi="Calibri"/>
      <w:b/>
      <w:bCs/>
      <w:sz w:val="26"/>
      <w:szCs w:val="26"/>
    </w:rPr>
  </w:style>
  <w:style w:type="paragraph" w:styleId="Heading5">
    <w:name w:val="heading 5"/>
    <w:basedOn w:val="Normal"/>
    <w:next w:val="Normal"/>
    <w:link w:val="Heading5Char"/>
    <w:uiPriority w:val="9"/>
    <w:semiHidden/>
    <w:unhideWhenUsed/>
    <w:qFormat/>
    <w:rsid w:val="003D59C8"/>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298"/>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B40298"/>
    <w:rPr>
      <w:color w:val="0000FF"/>
      <w:u w:val="none"/>
    </w:rPr>
  </w:style>
  <w:style w:type="character" w:styleId="FootnoteReference">
    <w:name w:val="footnote reference"/>
    <w:aliases w:val="16 Point,Superscript 6 Point,Ref,de nota al pie,Footnote Reference1,Ref1,de nota al pie1,註腳內容,de nota al pie + (Asian) MS Mincho,11 pt"/>
    <w:basedOn w:val="DefaultParagraphFont"/>
    <w:link w:val="BVIfnrCarattereCharCharCharCarattereCharCharCharCharCharChar1CharCharCharCarattereChar"/>
    <w:rsid w:val="00B40298"/>
    <w:rPr>
      <w:vertAlign w:val="superscript"/>
    </w:rPr>
  </w:style>
  <w:style w:type="character" w:customStyle="1" w:styleId="FootnoteTextChar">
    <w:name w:val="Footnote Text Char"/>
    <w:aliases w:val="FOOTNOTES Char,fn Char,single space Char,Footnote text Char"/>
    <w:basedOn w:val="DefaultParagraphFont"/>
    <w:link w:val="FootnoteText"/>
    <w:rsid w:val="00B40298"/>
    <w:rPr>
      <w:rFonts w:ascii="Times New Roman" w:eastAsia="MS Mincho" w:hAnsi="Times New Roman" w:cs="Times New Roman"/>
      <w:sz w:val="20"/>
      <w:szCs w:val="24"/>
      <w:lang w:val="en-GB" w:eastAsia="en-US"/>
    </w:rPr>
  </w:style>
  <w:style w:type="paragraph" w:styleId="FootnoteText">
    <w:name w:val="footnote text"/>
    <w:aliases w:val="FOOTNOTES,fn,single space,Footnote text"/>
    <w:basedOn w:val="Normal"/>
    <w:link w:val="FootnoteTextChar"/>
    <w:rsid w:val="00B40298"/>
    <w:pPr>
      <w:spacing w:before="60"/>
    </w:pPr>
    <w:rPr>
      <w:sz w:val="20"/>
    </w:rPr>
  </w:style>
  <w:style w:type="paragraph" w:styleId="CommentText">
    <w:name w:val="annotation text"/>
    <w:basedOn w:val="Normal"/>
    <w:link w:val="CommentTextChar"/>
    <w:uiPriority w:val="99"/>
    <w:unhideWhenUsed/>
    <w:qFormat/>
    <w:rsid w:val="00B40298"/>
    <w:rPr>
      <w:sz w:val="20"/>
      <w:szCs w:val="20"/>
    </w:rPr>
  </w:style>
  <w:style w:type="character" w:customStyle="1" w:styleId="CommentTextChar">
    <w:name w:val="Comment Text Char"/>
    <w:basedOn w:val="DefaultParagraphFont"/>
    <w:link w:val="CommentText"/>
    <w:uiPriority w:val="99"/>
    <w:qFormat/>
    <w:rsid w:val="00B40298"/>
    <w:rPr>
      <w:rFonts w:ascii="Times New Roman" w:eastAsia="MS Mincho" w:hAnsi="Times New Roman" w:cs="Times New Roman"/>
      <w:sz w:val="20"/>
      <w:szCs w:val="20"/>
      <w:lang w:val="en-GB" w:eastAsia="en-US"/>
    </w:rPr>
  </w:style>
  <w:style w:type="character" w:styleId="CommentReference">
    <w:name w:val="annotation reference"/>
    <w:basedOn w:val="DefaultParagraphFont"/>
    <w:uiPriority w:val="99"/>
    <w:unhideWhenUsed/>
    <w:qFormat/>
    <w:rsid w:val="00B40298"/>
    <w:rPr>
      <w:sz w:val="16"/>
      <w:szCs w:val="16"/>
    </w:rPr>
  </w:style>
  <w:style w:type="paragraph" w:styleId="BalloonText">
    <w:name w:val="Balloon Text"/>
    <w:basedOn w:val="Normal"/>
    <w:link w:val="BalloonTextChar"/>
    <w:rsid w:val="00B40298"/>
    <w:rPr>
      <w:rFonts w:ascii="Tahoma" w:hAnsi="Tahoma" w:cs="Tahoma"/>
      <w:sz w:val="16"/>
      <w:szCs w:val="16"/>
    </w:rPr>
  </w:style>
  <w:style w:type="character" w:customStyle="1" w:styleId="BalloonTextChar">
    <w:name w:val="Balloon Text Char"/>
    <w:basedOn w:val="DefaultParagraphFont"/>
    <w:link w:val="BalloonText"/>
    <w:rsid w:val="00B40298"/>
    <w:rPr>
      <w:rFonts w:ascii="Tahoma" w:eastAsia="MS Mincho" w:hAnsi="Tahoma" w:cs="Tahoma"/>
      <w:sz w:val="16"/>
      <w:szCs w:val="16"/>
      <w:lang w:val="en-GB" w:eastAsia="en-US"/>
    </w:rPr>
  </w:style>
  <w:style w:type="character" w:styleId="FollowedHyperlink">
    <w:name w:val="FollowedHyperlink"/>
    <w:basedOn w:val="DefaultParagraphFont"/>
    <w:semiHidden/>
    <w:unhideWhenUsed/>
    <w:rsid w:val="00B40298"/>
    <w:rPr>
      <w:color w:val="954F72" w:themeColor="followedHyperlink"/>
      <w:u w:val="none"/>
    </w:rPr>
  </w:style>
  <w:style w:type="paragraph" w:styleId="CommentSubject">
    <w:name w:val="annotation subject"/>
    <w:basedOn w:val="CommentText"/>
    <w:next w:val="CommentText"/>
    <w:link w:val="CommentSubjectChar"/>
    <w:uiPriority w:val="99"/>
    <w:semiHidden/>
    <w:unhideWhenUsed/>
    <w:rsid w:val="00B40298"/>
    <w:rPr>
      <w:b/>
      <w:bCs/>
    </w:rPr>
  </w:style>
  <w:style w:type="character" w:customStyle="1" w:styleId="CommentSubjectChar">
    <w:name w:val="Comment Subject Char"/>
    <w:basedOn w:val="CommentTextChar"/>
    <w:link w:val="CommentSubject"/>
    <w:uiPriority w:val="99"/>
    <w:semiHidden/>
    <w:rsid w:val="00B40298"/>
    <w:rPr>
      <w:rFonts w:ascii="Times New Roman" w:eastAsia="MS Mincho" w:hAnsi="Times New Roman" w:cs="Times New Roman"/>
      <w:b/>
      <w:bCs/>
      <w:sz w:val="20"/>
      <w:szCs w:val="20"/>
      <w:lang w:val="en-GB" w:eastAsia="en-US"/>
    </w:rPr>
  </w:style>
  <w:style w:type="paragraph" w:styleId="Header">
    <w:name w:val="header"/>
    <w:basedOn w:val="Normal"/>
    <w:link w:val="HeaderChar"/>
    <w:rsid w:val="00B40298"/>
    <w:pPr>
      <w:tabs>
        <w:tab w:val="center" w:pos="4680"/>
        <w:tab w:val="right" w:pos="9360"/>
      </w:tabs>
    </w:pPr>
  </w:style>
  <w:style w:type="character" w:customStyle="1" w:styleId="HeaderChar">
    <w:name w:val="Header Char"/>
    <w:basedOn w:val="DefaultParagraphFont"/>
    <w:link w:val="Header"/>
    <w:rsid w:val="00B40298"/>
    <w:rPr>
      <w:rFonts w:ascii="Times New Roman" w:eastAsia="MS Mincho" w:hAnsi="Times New Roman" w:cs="Times New Roman"/>
      <w:szCs w:val="24"/>
      <w:lang w:val="en-GB" w:eastAsia="en-US"/>
    </w:rPr>
  </w:style>
  <w:style w:type="paragraph" w:styleId="Footer">
    <w:name w:val="footer"/>
    <w:basedOn w:val="Normal"/>
    <w:link w:val="FooterChar"/>
    <w:rsid w:val="00B40298"/>
    <w:pPr>
      <w:tabs>
        <w:tab w:val="center" w:pos="4680"/>
        <w:tab w:val="right" w:pos="9360"/>
      </w:tabs>
    </w:pPr>
  </w:style>
  <w:style w:type="character" w:customStyle="1" w:styleId="FooterChar">
    <w:name w:val="Footer Char"/>
    <w:basedOn w:val="DefaultParagraphFont"/>
    <w:link w:val="Footer"/>
    <w:rsid w:val="00B40298"/>
    <w:rPr>
      <w:rFonts w:ascii="Times New Roman" w:eastAsia="MS Mincho" w:hAnsi="Times New Roman" w:cs="Times New Roman"/>
      <w:szCs w:val="24"/>
      <w:lang w:val="en-GB" w:eastAsia="en-US"/>
    </w:rPr>
  </w:style>
  <w:style w:type="paragraph" w:styleId="Revision">
    <w:name w:val="Revision"/>
    <w:hidden/>
    <w:uiPriority w:val="99"/>
    <w:semiHidden/>
    <w:rsid w:val="00B40298"/>
    <w:pPr>
      <w:spacing w:after="0" w:line="240" w:lineRule="auto"/>
    </w:pPr>
    <w:rPr>
      <w:rFonts w:ascii="Times New Roman" w:eastAsia="MS Mincho" w:hAnsi="Times New Roman" w:cs="Times New Roman"/>
      <w:szCs w:val="24"/>
      <w:lang w:val="en-GB" w:eastAsia="en-US"/>
    </w:rPr>
  </w:style>
  <w:style w:type="character" w:customStyle="1" w:styleId="Heading1Char">
    <w:name w:val="Heading 1 Char"/>
    <w:basedOn w:val="DefaultParagraphFont"/>
    <w:link w:val="Heading1"/>
    <w:rsid w:val="00B40298"/>
    <w:rPr>
      <w:rFonts w:ascii="Times New Roman" w:eastAsia="MS Mincho" w:hAnsi="Times New Roman" w:cs="Times New Roman"/>
      <w:b/>
      <w:bCs/>
      <w:szCs w:val="24"/>
      <w:lang w:val="en-GB" w:eastAsia="en-US"/>
    </w:rPr>
  </w:style>
  <w:style w:type="character" w:customStyle="1" w:styleId="Heading2Char">
    <w:name w:val="Heading 2 Char"/>
    <w:basedOn w:val="DefaultParagraphFont"/>
    <w:link w:val="Heading2"/>
    <w:rsid w:val="00B40298"/>
    <w:rPr>
      <w:rFonts w:ascii="Calibri" w:eastAsia="MS Mincho" w:hAnsi="Calibri" w:cs="Times New Roman"/>
      <w:b/>
      <w:bCs/>
      <w:i/>
      <w:iCs/>
      <w:sz w:val="28"/>
      <w:szCs w:val="28"/>
      <w:lang w:val="en-GB" w:eastAsia="en-US"/>
    </w:rPr>
  </w:style>
  <w:style w:type="character" w:customStyle="1" w:styleId="Heading3Char">
    <w:name w:val="Heading 3 Char"/>
    <w:basedOn w:val="DefaultParagraphFont"/>
    <w:link w:val="Heading3"/>
    <w:rsid w:val="00B40298"/>
    <w:rPr>
      <w:rFonts w:ascii="Calibri" w:eastAsia="MS Mincho" w:hAnsi="Calibri" w:cs="Times New Roman"/>
      <w:b/>
      <w:bCs/>
      <w:sz w:val="26"/>
      <w:szCs w:val="26"/>
      <w:lang w:val="en-GB" w:eastAsia="en-US"/>
    </w:rPr>
  </w:style>
  <w:style w:type="paragraph" w:customStyle="1" w:styleId="Style">
    <w:name w:val="Style"/>
    <w:basedOn w:val="Footer"/>
    <w:autoRedefine/>
    <w:qFormat/>
    <w:rsid w:val="00B4029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40298"/>
    <w:rPr>
      <w:rFonts w:ascii="Arial" w:hAnsi="Arial"/>
      <w:b/>
      <w:sz w:val="18"/>
    </w:rPr>
  </w:style>
  <w:style w:type="paragraph" w:customStyle="1" w:styleId="IPPArialFootnote">
    <w:name w:val="IPP Arial Footnote"/>
    <w:basedOn w:val="IPPArialTable"/>
    <w:qFormat/>
    <w:rsid w:val="00B40298"/>
    <w:pPr>
      <w:tabs>
        <w:tab w:val="left" w:pos="28"/>
      </w:tabs>
      <w:ind w:left="284" w:hanging="284"/>
    </w:pPr>
    <w:rPr>
      <w:sz w:val="16"/>
    </w:rPr>
  </w:style>
  <w:style w:type="paragraph" w:customStyle="1" w:styleId="IPPContentsHead">
    <w:name w:val="IPP ContentsHead"/>
    <w:basedOn w:val="IPPSubhead"/>
    <w:next w:val="IPPNormal"/>
    <w:qFormat/>
    <w:rsid w:val="00B40298"/>
    <w:pPr>
      <w:spacing w:after="240"/>
    </w:pPr>
    <w:rPr>
      <w:sz w:val="24"/>
    </w:rPr>
  </w:style>
  <w:style w:type="table" w:styleId="TableGrid">
    <w:name w:val="Table Grid"/>
    <w:basedOn w:val="TableNormal"/>
    <w:uiPriority w:val="39"/>
    <w:rsid w:val="00B40298"/>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B40298"/>
    <w:pPr>
      <w:numPr>
        <w:numId w:val="4"/>
      </w:numPr>
      <w:tabs>
        <w:tab w:val="left" w:pos="1134"/>
      </w:tabs>
      <w:spacing w:after="60"/>
      <w:ind w:left="1134" w:hanging="567"/>
    </w:pPr>
  </w:style>
  <w:style w:type="paragraph" w:customStyle="1" w:styleId="IPPQuote">
    <w:name w:val="IPP Quote"/>
    <w:basedOn w:val="IPPNormal"/>
    <w:qFormat/>
    <w:rsid w:val="00B40298"/>
    <w:pPr>
      <w:ind w:left="851" w:right="851"/>
    </w:pPr>
    <w:rPr>
      <w:sz w:val="18"/>
    </w:rPr>
  </w:style>
  <w:style w:type="paragraph" w:customStyle="1" w:styleId="IPPNormal">
    <w:name w:val="IPP Normal"/>
    <w:basedOn w:val="Normal"/>
    <w:link w:val="IPPNormalChar"/>
    <w:qFormat/>
    <w:rsid w:val="00B40298"/>
    <w:pPr>
      <w:spacing w:after="180"/>
    </w:pPr>
    <w:rPr>
      <w:rFonts w:eastAsia="Times"/>
    </w:rPr>
  </w:style>
  <w:style w:type="paragraph" w:customStyle="1" w:styleId="IPPIndentClose">
    <w:name w:val="IPP Indent Close"/>
    <w:basedOn w:val="IPPNormal"/>
    <w:qFormat/>
    <w:rsid w:val="00B40298"/>
    <w:pPr>
      <w:tabs>
        <w:tab w:val="left" w:pos="2835"/>
      </w:tabs>
      <w:spacing w:after="60"/>
      <w:ind w:left="567"/>
    </w:pPr>
  </w:style>
  <w:style w:type="paragraph" w:customStyle="1" w:styleId="IPPIndent">
    <w:name w:val="IPP Indent"/>
    <w:basedOn w:val="IPPIndentClose"/>
    <w:qFormat/>
    <w:rsid w:val="00B40298"/>
    <w:pPr>
      <w:spacing w:after="180"/>
    </w:pPr>
  </w:style>
  <w:style w:type="paragraph" w:customStyle="1" w:styleId="IPPFootnote">
    <w:name w:val="IPP Footnote"/>
    <w:basedOn w:val="IPPArialFootnote"/>
    <w:qFormat/>
    <w:rsid w:val="00B4029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40298"/>
    <w:pPr>
      <w:keepNext/>
      <w:tabs>
        <w:tab w:val="left" w:pos="567"/>
      </w:tabs>
      <w:spacing w:before="120" w:after="120"/>
      <w:ind w:left="567" w:hanging="567"/>
    </w:pPr>
    <w:rPr>
      <w:b/>
      <w:i/>
    </w:rPr>
  </w:style>
  <w:style w:type="character" w:customStyle="1" w:styleId="IPPnormalitalics">
    <w:name w:val="IPP normal italics"/>
    <w:basedOn w:val="DefaultParagraphFont"/>
    <w:rsid w:val="00B40298"/>
    <w:rPr>
      <w:rFonts w:ascii="Times New Roman" w:hAnsi="Times New Roman"/>
      <w:i/>
      <w:sz w:val="22"/>
      <w:lang w:val="en-US"/>
    </w:rPr>
  </w:style>
  <w:style w:type="character" w:customStyle="1" w:styleId="IPPNormalbold">
    <w:name w:val="IPP Normal bold"/>
    <w:basedOn w:val="PlainTextChar"/>
    <w:rsid w:val="00B40298"/>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B4029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4029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40298"/>
    <w:pPr>
      <w:keepNext/>
      <w:ind w:left="567" w:hanging="567"/>
      <w:jc w:val="left"/>
    </w:pPr>
    <w:rPr>
      <w:b/>
      <w:bCs/>
      <w:iCs/>
      <w:szCs w:val="22"/>
    </w:rPr>
  </w:style>
  <w:style w:type="character" w:customStyle="1" w:styleId="IPPNormalunderlined">
    <w:name w:val="IPP Normal underlined"/>
    <w:basedOn w:val="DefaultParagraphFont"/>
    <w:rsid w:val="00B40298"/>
    <w:rPr>
      <w:rFonts w:ascii="Times New Roman" w:hAnsi="Times New Roman"/>
      <w:sz w:val="22"/>
      <w:u w:val="single"/>
      <w:lang w:val="en-US"/>
    </w:rPr>
  </w:style>
  <w:style w:type="paragraph" w:customStyle="1" w:styleId="IPPBullet1">
    <w:name w:val="IPP Bullet1"/>
    <w:basedOn w:val="IPPBullet1Last"/>
    <w:link w:val="IPPBullet1Char"/>
    <w:qFormat/>
    <w:rsid w:val="00B40298"/>
    <w:pPr>
      <w:numPr>
        <w:numId w:val="8"/>
      </w:numPr>
      <w:spacing w:after="60"/>
      <w:ind w:left="567" w:hanging="567"/>
    </w:pPr>
    <w:rPr>
      <w:lang w:val="en-US"/>
    </w:rPr>
  </w:style>
  <w:style w:type="paragraph" w:customStyle="1" w:styleId="IPPBullet1Last">
    <w:name w:val="IPP Bullet1Last"/>
    <w:basedOn w:val="IPPNormal"/>
    <w:next w:val="IPPNormal"/>
    <w:link w:val="IPPBullet1LastChar"/>
    <w:qFormat/>
    <w:rsid w:val="00B40298"/>
    <w:pPr>
      <w:numPr>
        <w:numId w:val="9"/>
      </w:numPr>
    </w:pPr>
  </w:style>
  <w:style w:type="character" w:customStyle="1" w:styleId="IPPNormalstrikethrough">
    <w:name w:val="IPP Normal strikethrough"/>
    <w:rsid w:val="00B40298"/>
    <w:rPr>
      <w:rFonts w:ascii="Times New Roman" w:hAnsi="Times New Roman"/>
      <w:strike/>
      <w:dstrike w:val="0"/>
      <w:sz w:val="22"/>
    </w:rPr>
  </w:style>
  <w:style w:type="paragraph" w:customStyle="1" w:styleId="IPPTitle16pt">
    <w:name w:val="IPP Title16pt"/>
    <w:basedOn w:val="Normal"/>
    <w:qFormat/>
    <w:rsid w:val="00B4029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40298"/>
    <w:pPr>
      <w:spacing w:after="360"/>
      <w:jc w:val="center"/>
    </w:pPr>
    <w:rPr>
      <w:rFonts w:ascii="Arial" w:hAnsi="Arial" w:cs="Arial"/>
      <w:b/>
      <w:bCs/>
      <w:sz w:val="36"/>
      <w:szCs w:val="36"/>
    </w:rPr>
  </w:style>
  <w:style w:type="paragraph" w:customStyle="1" w:styleId="IPPHeader">
    <w:name w:val="IPP Header"/>
    <w:basedOn w:val="Normal"/>
    <w:qFormat/>
    <w:rsid w:val="00B4029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40298"/>
    <w:pPr>
      <w:keepNext/>
      <w:tabs>
        <w:tab w:val="left" w:pos="567"/>
      </w:tabs>
      <w:spacing w:before="120"/>
      <w:jc w:val="left"/>
      <w:outlineLvl w:val="1"/>
    </w:pPr>
    <w:rPr>
      <w:b/>
      <w:sz w:val="24"/>
    </w:rPr>
  </w:style>
  <w:style w:type="numbering" w:customStyle="1" w:styleId="IPPParagraphnumberedlist">
    <w:name w:val="IPP Paragraph numbered list"/>
    <w:rsid w:val="00B40298"/>
    <w:pPr>
      <w:numPr>
        <w:numId w:val="3"/>
      </w:numPr>
    </w:pPr>
  </w:style>
  <w:style w:type="paragraph" w:customStyle="1" w:styleId="IPPNormalCloseSpace">
    <w:name w:val="IPP NormalCloseSpace"/>
    <w:basedOn w:val="Normal"/>
    <w:qFormat/>
    <w:rsid w:val="00B40298"/>
    <w:pPr>
      <w:keepNext/>
      <w:spacing w:after="60"/>
    </w:pPr>
  </w:style>
  <w:style w:type="paragraph" w:customStyle="1" w:styleId="IPPHeading2">
    <w:name w:val="IPP Heading2"/>
    <w:basedOn w:val="IPPNormal"/>
    <w:next w:val="IPPNormal"/>
    <w:qFormat/>
    <w:rsid w:val="00B4029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4029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40298"/>
    <w:pPr>
      <w:tabs>
        <w:tab w:val="right" w:leader="dot" w:pos="9072"/>
      </w:tabs>
      <w:spacing w:before="240"/>
    </w:pPr>
    <w:rPr>
      <w:b/>
      <w:bCs/>
      <w:noProof/>
      <w:lang w:val="en-US"/>
    </w:rPr>
  </w:style>
  <w:style w:type="paragraph" w:styleId="TOC2">
    <w:name w:val="toc 2"/>
    <w:basedOn w:val="TOC1"/>
    <w:next w:val="Normal"/>
    <w:autoRedefine/>
    <w:uiPriority w:val="39"/>
    <w:rsid w:val="00B40298"/>
    <w:pPr>
      <w:keepNext w:val="0"/>
      <w:tabs>
        <w:tab w:val="left" w:pos="425"/>
      </w:tabs>
      <w:spacing w:before="120" w:after="0"/>
      <w:ind w:left="425" w:right="284" w:hanging="425"/>
    </w:pPr>
  </w:style>
  <w:style w:type="paragraph" w:styleId="TOC3">
    <w:name w:val="toc 3"/>
    <w:basedOn w:val="TOC2"/>
    <w:next w:val="Normal"/>
    <w:autoRedefine/>
    <w:uiPriority w:val="39"/>
    <w:rsid w:val="00B40298"/>
    <w:pPr>
      <w:tabs>
        <w:tab w:val="left" w:pos="1276"/>
      </w:tabs>
      <w:spacing w:before="60"/>
      <w:ind w:left="1276" w:hanging="851"/>
    </w:pPr>
    <w:rPr>
      <w:rFonts w:eastAsia="Times"/>
    </w:rPr>
  </w:style>
  <w:style w:type="paragraph" w:styleId="TOC4">
    <w:name w:val="toc 4"/>
    <w:basedOn w:val="Normal"/>
    <w:next w:val="Normal"/>
    <w:autoRedefine/>
    <w:uiPriority w:val="39"/>
    <w:rsid w:val="00B40298"/>
    <w:pPr>
      <w:spacing w:after="120"/>
      <w:ind w:left="660"/>
    </w:pPr>
    <w:rPr>
      <w:rFonts w:eastAsia="Times"/>
    </w:rPr>
  </w:style>
  <w:style w:type="paragraph" w:styleId="TOC5">
    <w:name w:val="toc 5"/>
    <w:basedOn w:val="Normal"/>
    <w:next w:val="Normal"/>
    <w:autoRedefine/>
    <w:uiPriority w:val="39"/>
    <w:rsid w:val="00B40298"/>
    <w:pPr>
      <w:spacing w:after="120"/>
      <w:ind w:left="880"/>
    </w:pPr>
    <w:rPr>
      <w:rFonts w:eastAsia="Times"/>
    </w:rPr>
  </w:style>
  <w:style w:type="paragraph" w:styleId="TOC6">
    <w:name w:val="toc 6"/>
    <w:basedOn w:val="Normal"/>
    <w:next w:val="Normal"/>
    <w:autoRedefine/>
    <w:uiPriority w:val="39"/>
    <w:rsid w:val="00B40298"/>
    <w:pPr>
      <w:spacing w:after="120"/>
      <w:ind w:left="1100"/>
    </w:pPr>
    <w:rPr>
      <w:rFonts w:eastAsia="Times"/>
    </w:rPr>
  </w:style>
  <w:style w:type="paragraph" w:styleId="TOC7">
    <w:name w:val="toc 7"/>
    <w:basedOn w:val="Normal"/>
    <w:next w:val="Normal"/>
    <w:autoRedefine/>
    <w:uiPriority w:val="39"/>
    <w:rsid w:val="00B40298"/>
    <w:pPr>
      <w:spacing w:after="120"/>
      <w:ind w:left="1320"/>
    </w:pPr>
    <w:rPr>
      <w:rFonts w:eastAsia="Times"/>
    </w:rPr>
  </w:style>
  <w:style w:type="paragraph" w:styleId="TOC8">
    <w:name w:val="toc 8"/>
    <w:basedOn w:val="Normal"/>
    <w:next w:val="Normal"/>
    <w:autoRedefine/>
    <w:uiPriority w:val="39"/>
    <w:rsid w:val="00B40298"/>
    <w:pPr>
      <w:spacing w:after="120"/>
      <w:ind w:left="1540"/>
    </w:pPr>
    <w:rPr>
      <w:rFonts w:eastAsia="Times"/>
    </w:rPr>
  </w:style>
  <w:style w:type="paragraph" w:styleId="TOC9">
    <w:name w:val="toc 9"/>
    <w:basedOn w:val="Normal"/>
    <w:next w:val="Normal"/>
    <w:autoRedefine/>
    <w:uiPriority w:val="39"/>
    <w:rsid w:val="00B40298"/>
    <w:pPr>
      <w:spacing w:after="120"/>
      <w:ind w:left="1760"/>
    </w:pPr>
    <w:rPr>
      <w:rFonts w:eastAsia="Times"/>
    </w:rPr>
  </w:style>
  <w:style w:type="paragraph" w:customStyle="1" w:styleId="IPPReferences">
    <w:name w:val="IPP References"/>
    <w:basedOn w:val="IPPNormal"/>
    <w:qFormat/>
    <w:rsid w:val="00B40298"/>
    <w:pPr>
      <w:spacing w:after="60"/>
      <w:ind w:left="567" w:hanging="567"/>
    </w:pPr>
  </w:style>
  <w:style w:type="paragraph" w:customStyle="1" w:styleId="IPPArial">
    <w:name w:val="IPP Arial"/>
    <w:basedOn w:val="IPPNormal"/>
    <w:qFormat/>
    <w:rsid w:val="00B40298"/>
    <w:pPr>
      <w:spacing w:after="0"/>
    </w:pPr>
    <w:rPr>
      <w:rFonts w:ascii="Arial" w:hAnsi="Arial"/>
      <w:sz w:val="18"/>
    </w:rPr>
  </w:style>
  <w:style w:type="paragraph" w:customStyle="1" w:styleId="IPPArialTable">
    <w:name w:val="IPP Arial Table"/>
    <w:basedOn w:val="IPPArial"/>
    <w:qFormat/>
    <w:rsid w:val="00B40298"/>
    <w:pPr>
      <w:spacing w:before="60" w:after="60"/>
      <w:jc w:val="left"/>
    </w:pPr>
  </w:style>
  <w:style w:type="paragraph" w:customStyle="1" w:styleId="IPPHeaderlandscape">
    <w:name w:val="IPP Header landscape"/>
    <w:basedOn w:val="IPPHeader"/>
    <w:qFormat/>
    <w:rsid w:val="00B4029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40298"/>
    <w:pPr>
      <w:jc w:val="left"/>
    </w:pPr>
    <w:rPr>
      <w:rFonts w:ascii="Courier" w:eastAsia="Times" w:hAnsi="Courier"/>
      <w:sz w:val="21"/>
      <w:szCs w:val="21"/>
    </w:rPr>
  </w:style>
  <w:style w:type="character" w:customStyle="1" w:styleId="PlainTextChar">
    <w:name w:val="Plain Text Char"/>
    <w:basedOn w:val="DefaultParagraphFont"/>
    <w:link w:val="PlainText"/>
    <w:uiPriority w:val="99"/>
    <w:rsid w:val="00B40298"/>
    <w:rPr>
      <w:rFonts w:ascii="Courier" w:eastAsia="Times" w:hAnsi="Courier" w:cs="Times New Roman"/>
      <w:sz w:val="21"/>
      <w:szCs w:val="21"/>
      <w:lang w:val="en-AU" w:eastAsia="en-US"/>
    </w:rPr>
  </w:style>
  <w:style w:type="paragraph" w:customStyle="1" w:styleId="IPPLetterList">
    <w:name w:val="IPP LetterList"/>
    <w:basedOn w:val="IPPBullet2"/>
    <w:qFormat/>
    <w:rsid w:val="00B40298"/>
    <w:pPr>
      <w:numPr>
        <w:numId w:val="1"/>
      </w:numPr>
      <w:jc w:val="left"/>
    </w:pPr>
  </w:style>
  <w:style w:type="paragraph" w:customStyle="1" w:styleId="IPPLetterListIndent">
    <w:name w:val="IPP LetterList Indent"/>
    <w:basedOn w:val="IPPLetterList"/>
    <w:qFormat/>
    <w:rsid w:val="00B40298"/>
    <w:pPr>
      <w:numPr>
        <w:numId w:val="2"/>
      </w:numPr>
    </w:pPr>
  </w:style>
  <w:style w:type="paragraph" w:customStyle="1" w:styleId="IPPFooterLandscape">
    <w:name w:val="IPP Footer Landscape"/>
    <w:basedOn w:val="IPPHeaderlandscape"/>
    <w:qFormat/>
    <w:rsid w:val="00B40298"/>
    <w:pPr>
      <w:pBdr>
        <w:top w:val="single" w:sz="4" w:space="1" w:color="auto"/>
        <w:bottom w:val="none" w:sz="0" w:space="0" w:color="auto"/>
      </w:pBdr>
      <w:jc w:val="right"/>
    </w:pPr>
    <w:rPr>
      <w:b/>
    </w:rPr>
  </w:style>
  <w:style w:type="paragraph" w:customStyle="1" w:styleId="IPPSubheadSpace">
    <w:name w:val="IPP Subhead Space"/>
    <w:basedOn w:val="IPPSubhead"/>
    <w:qFormat/>
    <w:rsid w:val="00B40298"/>
    <w:pPr>
      <w:tabs>
        <w:tab w:val="left" w:pos="567"/>
      </w:tabs>
      <w:spacing w:before="60" w:after="60"/>
    </w:pPr>
  </w:style>
  <w:style w:type="paragraph" w:customStyle="1" w:styleId="IPPSubheadSpaceAfter">
    <w:name w:val="IPP Subhead SpaceAfter"/>
    <w:basedOn w:val="IPPSubhead"/>
    <w:qFormat/>
    <w:rsid w:val="00B40298"/>
    <w:pPr>
      <w:spacing w:after="60"/>
    </w:pPr>
  </w:style>
  <w:style w:type="paragraph" w:customStyle="1" w:styleId="IPPHdg1Num">
    <w:name w:val="IPP Hdg1Num"/>
    <w:basedOn w:val="IPPHeading1"/>
    <w:next w:val="IPPNormal"/>
    <w:qFormat/>
    <w:rsid w:val="00B40298"/>
    <w:pPr>
      <w:numPr>
        <w:numId w:val="5"/>
      </w:numPr>
    </w:pPr>
  </w:style>
  <w:style w:type="paragraph" w:customStyle="1" w:styleId="IPPHdg2Num">
    <w:name w:val="IPP Hdg2Num"/>
    <w:basedOn w:val="IPPHeading2"/>
    <w:next w:val="IPPNormal"/>
    <w:qFormat/>
    <w:rsid w:val="00B40298"/>
    <w:pPr>
      <w:numPr>
        <w:ilvl w:val="1"/>
        <w:numId w:val="6"/>
      </w:numPr>
    </w:pPr>
  </w:style>
  <w:style w:type="paragraph" w:customStyle="1" w:styleId="IPPNumberedList">
    <w:name w:val="IPP NumberedList"/>
    <w:basedOn w:val="IPPBullet1"/>
    <w:qFormat/>
    <w:rsid w:val="00B40298"/>
    <w:pPr>
      <w:numPr>
        <w:numId w:val="7"/>
      </w:numPr>
    </w:pPr>
  </w:style>
  <w:style w:type="character" w:styleId="Strong">
    <w:name w:val="Strong"/>
    <w:basedOn w:val="DefaultParagraphFont"/>
    <w:qFormat/>
    <w:rsid w:val="00B40298"/>
    <w:rPr>
      <w:b/>
      <w:bCs/>
    </w:rPr>
  </w:style>
  <w:style w:type="paragraph" w:customStyle="1" w:styleId="IPPParagraphnumbering">
    <w:name w:val="IPP Paragraph numbering"/>
    <w:basedOn w:val="IPPNormal"/>
    <w:qFormat/>
    <w:rsid w:val="00B40298"/>
    <w:pPr>
      <w:numPr>
        <w:numId w:val="13"/>
      </w:numPr>
    </w:pPr>
    <w:rPr>
      <w:lang w:val="en-US"/>
    </w:rPr>
  </w:style>
  <w:style w:type="paragraph" w:customStyle="1" w:styleId="IPPParagraphnumberingclose">
    <w:name w:val="IPP Paragraph numbering close"/>
    <w:basedOn w:val="IPPParagraphnumbering"/>
    <w:qFormat/>
    <w:rsid w:val="00B40298"/>
    <w:pPr>
      <w:keepNext/>
      <w:spacing w:after="60"/>
    </w:pPr>
  </w:style>
  <w:style w:type="paragraph" w:customStyle="1" w:styleId="IPPNumberedListLast">
    <w:name w:val="IPP NumberedListLast"/>
    <w:basedOn w:val="IPPNumberedList"/>
    <w:qFormat/>
    <w:rsid w:val="00B40298"/>
    <w:pPr>
      <w:spacing w:after="180"/>
    </w:pPr>
  </w:style>
  <w:style w:type="paragraph" w:customStyle="1" w:styleId="IPPPargraphnumbering">
    <w:name w:val="IPP Pargraph numbering"/>
    <w:basedOn w:val="IPPNormal"/>
    <w:qFormat/>
    <w:rsid w:val="00B40298"/>
    <w:pPr>
      <w:tabs>
        <w:tab w:val="num" w:pos="0"/>
      </w:tabs>
      <w:ind w:hanging="482"/>
    </w:pPr>
  </w:style>
  <w:style w:type="character" w:customStyle="1" w:styleId="IPPNormalChar">
    <w:name w:val="IPP Normal Char"/>
    <w:link w:val="IPPNormal"/>
    <w:rsid w:val="00B40298"/>
    <w:rPr>
      <w:rFonts w:ascii="Times New Roman" w:eastAsia="Times" w:hAnsi="Times New Roman" w:cs="Times New Roman"/>
      <w:szCs w:val="24"/>
      <w:lang w:val="en-GB" w:eastAsia="en-US"/>
    </w:rPr>
  </w:style>
  <w:style w:type="character" w:customStyle="1" w:styleId="normaltextrun">
    <w:name w:val="normaltextrun"/>
    <w:basedOn w:val="DefaultParagraphFont"/>
    <w:rsid w:val="00B40298"/>
  </w:style>
  <w:style w:type="character" w:customStyle="1" w:styleId="eop">
    <w:name w:val="eop"/>
    <w:basedOn w:val="DefaultParagraphFont"/>
    <w:rsid w:val="00B40298"/>
  </w:style>
  <w:style w:type="paragraph" w:customStyle="1" w:styleId="paragraph">
    <w:name w:val="paragraph"/>
    <w:basedOn w:val="Normal"/>
    <w:rsid w:val="00B40298"/>
    <w:pPr>
      <w:spacing w:before="100" w:beforeAutospacing="1" w:after="100" w:afterAutospacing="1"/>
      <w:jc w:val="left"/>
    </w:pPr>
    <w:rPr>
      <w:rFonts w:eastAsia="Times New Roman"/>
      <w:sz w:val="24"/>
      <w:lang w:val="en-US"/>
    </w:rPr>
  </w:style>
  <w:style w:type="character" w:customStyle="1" w:styleId="scxw151509524">
    <w:name w:val="scxw151509524"/>
    <w:basedOn w:val="DefaultParagraphFont"/>
    <w:rsid w:val="00C5398E"/>
  </w:style>
  <w:style w:type="character" w:customStyle="1" w:styleId="Heading5Char">
    <w:name w:val="Heading 5 Char"/>
    <w:basedOn w:val="DefaultParagraphFont"/>
    <w:link w:val="Heading5"/>
    <w:uiPriority w:val="9"/>
    <w:semiHidden/>
    <w:rsid w:val="003D59C8"/>
    <w:rPr>
      <w:rFonts w:asciiTheme="majorHAnsi" w:eastAsiaTheme="majorEastAsia" w:hAnsiTheme="majorHAnsi" w:cstheme="majorBidi"/>
      <w:color w:val="2E74B5" w:themeColor="accent1" w:themeShade="BF"/>
      <w:szCs w:val="24"/>
      <w:lang w:val="en-GB" w:eastAsia="zh-CN"/>
    </w:rPr>
  </w:style>
  <w:style w:type="paragraph" w:styleId="NormalWeb">
    <w:name w:val="Normal (Web)"/>
    <w:basedOn w:val="Normal"/>
    <w:uiPriority w:val="99"/>
    <w:unhideWhenUsed/>
    <w:rsid w:val="00F81181"/>
    <w:pPr>
      <w:spacing w:before="100" w:beforeAutospacing="1" w:after="100" w:afterAutospacing="1"/>
      <w:jc w:val="left"/>
    </w:pPr>
    <w:rPr>
      <w:rFonts w:eastAsia="Times New Roman"/>
      <w:sz w:val="24"/>
      <w:lang w:val="en-JM" w:eastAsia="en-JM"/>
    </w:rPr>
  </w:style>
  <w:style w:type="paragraph" w:customStyle="1" w:styleId="SequentialList">
    <w:name w:val="Sequential List"/>
    <w:basedOn w:val="ListParagraph"/>
    <w:link w:val="SequentialListChar"/>
    <w:qFormat/>
    <w:rsid w:val="00B40298"/>
    <w:pPr>
      <w:spacing w:before="120" w:line="240" w:lineRule="auto"/>
      <w:ind w:left="0" w:hanging="363"/>
    </w:pPr>
    <w:rPr>
      <w:rFonts w:eastAsiaTheme="minorHAnsi" w:cs="Akhbar MT"/>
      <w:sz w:val="22"/>
      <w:szCs w:val="30"/>
    </w:rPr>
  </w:style>
  <w:style w:type="character" w:customStyle="1" w:styleId="SequentialListChar">
    <w:name w:val="Sequential List Char"/>
    <w:basedOn w:val="DefaultParagraphFont"/>
    <w:link w:val="SequentialList"/>
    <w:rsid w:val="00B40298"/>
    <w:rPr>
      <w:rFonts w:ascii="Verdana" w:eastAsiaTheme="minorHAnsi" w:hAnsi="Verdana" w:cs="Akhbar MT"/>
      <w:szCs w:val="30"/>
      <w:lang w:val="nl-NL" w:eastAsia="nl-NL"/>
    </w:rPr>
  </w:style>
  <w:style w:type="numbering" w:customStyle="1" w:styleId="IPPParagraphnumberedlist1">
    <w:name w:val="IPP Paragraph numbered list1"/>
    <w:rsid w:val="00B40298"/>
    <w:pPr>
      <w:numPr>
        <w:numId w:val="14"/>
      </w:numPr>
    </w:pPr>
  </w:style>
  <w:style w:type="character" w:customStyle="1" w:styleId="Mention1">
    <w:name w:val="Mention1"/>
    <w:basedOn w:val="DefaultParagraphFont"/>
    <w:uiPriority w:val="99"/>
    <w:unhideWhenUsed/>
    <w:rsid w:val="00B40298"/>
    <w:rPr>
      <w:color w:val="2B579A"/>
      <w:shd w:val="clear" w:color="auto" w:fill="E6E6E6"/>
    </w:rPr>
  </w:style>
  <w:style w:type="character" w:customStyle="1" w:styleId="UnresolvedMention1">
    <w:name w:val="Unresolved Mention1"/>
    <w:basedOn w:val="DefaultParagraphFont"/>
    <w:uiPriority w:val="99"/>
    <w:semiHidden/>
    <w:unhideWhenUsed/>
    <w:rsid w:val="00B40298"/>
    <w:rPr>
      <w:color w:val="808080"/>
      <w:shd w:val="clear" w:color="auto" w:fill="E6E6E6"/>
    </w:rPr>
  </w:style>
  <w:style w:type="character" w:customStyle="1" w:styleId="UnresolvedMention2">
    <w:name w:val="Unresolved Mention2"/>
    <w:basedOn w:val="DefaultParagraphFont"/>
    <w:uiPriority w:val="99"/>
    <w:semiHidden/>
    <w:unhideWhenUsed/>
    <w:rsid w:val="00B40298"/>
    <w:rPr>
      <w:color w:val="808080"/>
      <w:shd w:val="clear" w:color="auto" w:fill="E6E6E6"/>
    </w:rPr>
  </w:style>
  <w:style w:type="character" w:customStyle="1" w:styleId="UnresolvedMention3">
    <w:name w:val="Unresolved Mention3"/>
    <w:basedOn w:val="DefaultParagraphFont"/>
    <w:uiPriority w:val="99"/>
    <w:semiHidden/>
    <w:unhideWhenUsed/>
    <w:rsid w:val="00B40298"/>
    <w:rPr>
      <w:color w:val="808080"/>
      <w:shd w:val="clear" w:color="auto" w:fill="E6E6E6"/>
    </w:rPr>
  </w:style>
  <w:style w:type="table" w:customStyle="1" w:styleId="TableGrid1">
    <w:name w:val="Table Grid1"/>
    <w:basedOn w:val="TableNormal"/>
    <w:next w:val="TableGrid"/>
    <w:uiPriority w:val="59"/>
    <w:rsid w:val="00B40298"/>
    <w:pPr>
      <w:spacing w:after="0" w:line="240" w:lineRule="auto"/>
    </w:pPr>
    <w:rPr>
      <w:rFonts w:eastAsiaTheme="minorHAnsi"/>
      <w:lang w:val="fr-FR"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easeReviewParagraphId">
    <w:name w:val="PleaseReviewParagraphId"/>
    <w:basedOn w:val="DefaultParagraphFont"/>
    <w:rsid w:val="00B40298"/>
    <w:rPr>
      <w:rFonts w:ascii="Arial" w:hAnsi="Arial" w:cs="Times New Roman"/>
      <w:color w:val="000080"/>
      <w:sz w:val="16"/>
      <w:u w:val="none"/>
    </w:rPr>
  </w:style>
  <w:style w:type="table" w:customStyle="1" w:styleId="TableGrid2">
    <w:name w:val="Table Grid2"/>
    <w:basedOn w:val="TableNormal"/>
    <w:next w:val="TableGrid"/>
    <w:uiPriority w:val="59"/>
    <w:rsid w:val="00B40298"/>
    <w:pPr>
      <w:spacing w:after="0" w:line="240" w:lineRule="auto"/>
    </w:pPr>
    <w:rPr>
      <w:rFonts w:eastAsiaTheme="minorHAnsi"/>
      <w:lang w:val="fr-FR"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decuadrcula1clara1">
    <w:name w:val="Tabla de cuadrícula 1 clara1"/>
    <w:basedOn w:val="TableNormal"/>
    <w:uiPriority w:val="46"/>
    <w:rsid w:val="00B40298"/>
    <w:pPr>
      <w:spacing w:after="0" w:line="240" w:lineRule="auto"/>
    </w:pPr>
    <w:rPr>
      <w:rFonts w:eastAsia="MS Mincho"/>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B40298"/>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B40298"/>
    <w:rPr>
      <w:rFonts w:ascii="Arial-ItalicMT" w:hAnsi="Arial-ItalicMT" w:hint="default"/>
      <w:b w:val="0"/>
      <w:bCs w:val="0"/>
      <w:i/>
      <w:iCs/>
      <w:color w:val="0000FF"/>
      <w:sz w:val="16"/>
      <w:szCs w:val="16"/>
    </w:rPr>
  </w:style>
  <w:style w:type="character" w:customStyle="1" w:styleId="fontstyle31">
    <w:name w:val="fontstyle31"/>
    <w:basedOn w:val="DefaultParagraphFont"/>
    <w:rsid w:val="00B40298"/>
    <w:rPr>
      <w:rFonts w:ascii="TimesNewRomanPS-ItalicMT" w:hAnsi="TimesNewRomanPS-ItalicMT" w:hint="default"/>
      <w:b w:val="0"/>
      <w:bCs w:val="0"/>
      <w:i/>
      <w:iCs/>
      <w:color w:val="000000"/>
      <w:sz w:val="22"/>
      <w:szCs w:val="22"/>
    </w:rPr>
  </w:style>
  <w:style w:type="paragraph" w:customStyle="1" w:styleId="NewPara">
    <w:name w:val="NewPara"/>
    <w:basedOn w:val="ListParagraph"/>
    <w:qFormat/>
    <w:rsid w:val="00B40298"/>
    <w:pPr>
      <w:numPr>
        <w:numId w:val="14"/>
      </w:numPr>
      <w:spacing w:after="200"/>
      <w:ind w:left="0" w:firstLine="0"/>
    </w:pPr>
    <w:rPr>
      <w:rFonts w:ascii="Times New Roman" w:hAnsi="Times New Roman" w:cs="Akhbar MT"/>
      <w:sz w:val="22"/>
      <w:szCs w:val="30"/>
      <w:lang w:val="en-GB"/>
    </w:rPr>
  </w:style>
  <w:style w:type="numbering" w:customStyle="1" w:styleId="WesternSequentialList">
    <w:name w:val="Western Sequential List"/>
    <w:uiPriority w:val="99"/>
    <w:rsid w:val="00B40298"/>
    <w:pPr>
      <w:numPr>
        <w:numId w:val="15"/>
      </w:numPr>
    </w:pPr>
  </w:style>
  <w:style w:type="paragraph" w:customStyle="1" w:styleId="IPPHeading30">
    <w:name w:val="IPP Heading 3"/>
    <w:basedOn w:val="IPPNormal"/>
    <w:qFormat/>
    <w:rsid w:val="00B40298"/>
    <w:pPr>
      <w:keepNext/>
      <w:tabs>
        <w:tab w:val="left" w:pos="567"/>
      </w:tabs>
      <w:spacing w:before="120" w:after="120"/>
      <w:ind w:left="567" w:hanging="567"/>
    </w:pPr>
    <w:rPr>
      <w:b/>
      <w:i/>
    </w:rPr>
  </w:style>
  <w:style w:type="character" w:customStyle="1" w:styleId="IPPBullet1Char">
    <w:name w:val="IPP Bullet1 Char"/>
    <w:link w:val="IPPBullet1"/>
    <w:rsid w:val="00B40298"/>
    <w:rPr>
      <w:rFonts w:ascii="Times New Roman" w:eastAsia="Times" w:hAnsi="Times New Roman" w:cs="Times New Roman"/>
      <w:szCs w:val="24"/>
      <w:lang w:eastAsia="en-US"/>
    </w:rPr>
  </w:style>
  <w:style w:type="paragraph" w:styleId="EndnoteText">
    <w:name w:val="endnote text"/>
    <w:basedOn w:val="Normal"/>
    <w:link w:val="EndnoteTextChar"/>
    <w:uiPriority w:val="99"/>
    <w:semiHidden/>
    <w:unhideWhenUsed/>
    <w:rsid w:val="00B40298"/>
    <w:rPr>
      <w:sz w:val="20"/>
      <w:szCs w:val="20"/>
    </w:rPr>
  </w:style>
  <w:style w:type="character" w:customStyle="1" w:styleId="EndnoteTextChar">
    <w:name w:val="Endnote Text Char"/>
    <w:basedOn w:val="DefaultParagraphFont"/>
    <w:link w:val="EndnoteText"/>
    <w:uiPriority w:val="99"/>
    <w:semiHidden/>
    <w:rsid w:val="00B40298"/>
    <w:rPr>
      <w:rFonts w:ascii="Times New Roman" w:eastAsia="MS Mincho" w:hAnsi="Times New Roman" w:cs="Times New Roman"/>
      <w:sz w:val="20"/>
      <w:szCs w:val="20"/>
      <w:lang w:val="en-GB" w:eastAsia="en-US"/>
    </w:rPr>
  </w:style>
  <w:style w:type="character" w:styleId="EndnoteReference">
    <w:name w:val="endnote reference"/>
    <w:basedOn w:val="DefaultParagraphFont"/>
    <w:uiPriority w:val="99"/>
    <w:semiHidden/>
    <w:unhideWhenUsed/>
    <w:rsid w:val="00B40298"/>
    <w:rPr>
      <w:vertAlign w:val="superscript"/>
    </w:rPr>
  </w:style>
  <w:style w:type="paragraph" w:customStyle="1" w:styleId="Default">
    <w:name w:val="Default"/>
    <w:rsid w:val="00B4029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UnresolvedMention4">
    <w:name w:val="Unresolved Mention4"/>
    <w:basedOn w:val="DefaultParagraphFont"/>
    <w:uiPriority w:val="99"/>
    <w:semiHidden/>
    <w:unhideWhenUsed/>
    <w:rsid w:val="00B40298"/>
    <w:rPr>
      <w:color w:val="605E5C"/>
      <w:shd w:val="clear" w:color="auto" w:fill="E1DFDD"/>
    </w:rPr>
  </w:style>
  <w:style w:type="character" w:customStyle="1" w:styleId="fontstyle41">
    <w:name w:val="fontstyle41"/>
    <w:basedOn w:val="DefaultParagraphFont"/>
    <w:rsid w:val="00B40298"/>
    <w:rPr>
      <w:rFonts w:ascii="TimesNewRomanPS-BoldMT" w:hAnsi="TimesNewRomanPS-BoldMT" w:hint="default"/>
      <w:b/>
      <w:bCs/>
      <w:i w:val="0"/>
      <w:iCs w:val="0"/>
      <w:color w:val="000000"/>
      <w:sz w:val="22"/>
      <w:szCs w:val="22"/>
    </w:rPr>
  </w:style>
  <w:style w:type="character" w:customStyle="1" w:styleId="fontstyle51">
    <w:name w:val="fontstyle51"/>
    <w:basedOn w:val="DefaultParagraphFont"/>
    <w:rsid w:val="00B40298"/>
    <w:rPr>
      <w:rFonts w:ascii="TimesNewRomanPS-ItalicMT" w:hAnsi="TimesNewRomanPS-ItalicMT" w:hint="default"/>
      <w:b w:val="0"/>
      <w:bCs w:val="0"/>
      <w:i/>
      <w:iCs/>
      <w:color w:val="000000"/>
      <w:sz w:val="22"/>
      <w:szCs w:val="22"/>
    </w:rPr>
  </w:style>
  <w:style w:type="character" w:customStyle="1" w:styleId="fontstyle61">
    <w:name w:val="fontstyle61"/>
    <w:basedOn w:val="DefaultParagraphFont"/>
    <w:rsid w:val="00B40298"/>
    <w:rPr>
      <w:rFonts w:ascii="ArialMT" w:hAnsi="ArialMT" w:hint="default"/>
      <w:b w:val="0"/>
      <w:bCs w:val="0"/>
      <w:i w:val="0"/>
      <w:iCs w:val="0"/>
      <w:color w:val="000000"/>
      <w:sz w:val="18"/>
      <w:szCs w:val="18"/>
    </w:rPr>
  </w:style>
  <w:style w:type="character" w:customStyle="1" w:styleId="fontstyle71">
    <w:name w:val="fontstyle71"/>
    <w:basedOn w:val="DefaultParagraphFont"/>
    <w:rsid w:val="00B40298"/>
    <w:rPr>
      <w:rFonts w:ascii="Arial-BoldMT" w:hAnsi="Arial-BoldMT" w:hint="default"/>
      <w:b/>
      <w:bCs/>
      <w:i w:val="0"/>
      <w:iCs w:val="0"/>
      <w:color w:val="000000"/>
      <w:sz w:val="18"/>
      <w:szCs w:val="18"/>
    </w:rPr>
  </w:style>
  <w:style w:type="paragraph" w:customStyle="1" w:styleId="IPPFootnoteRed">
    <w:name w:val="IPP Footnote Red"/>
    <w:basedOn w:val="IPPFootnote"/>
    <w:link w:val="IPPFootnoteRedChar"/>
    <w:qFormat/>
    <w:rsid w:val="00B40298"/>
    <w:pPr>
      <w:spacing w:line="259" w:lineRule="auto"/>
    </w:pPr>
    <w:rPr>
      <w:rFonts w:cstheme="minorBidi"/>
      <w:b/>
      <w:bCs/>
      <w:color w:val="FF0000"/>
      <w:sz w:val="22"/>
      <w:szCs w:val="22"/>
      <w:vertAlign w:val="superscript"/>
    </w:rPr>
  </w:style>
  <w:style w:type="character" w:customStyle="1" w:styleId="IPPFootnoteRedChar">
    <w:name w:val="IPP Footnote Red Char"/>
    <w:link w:val="IPPFootnoteRed"/>
    <w:rsid w:val="00B40298"/>
    <w:rPr>
      <w:rFonts w:ascii="Times New Roman" w:eastAsia="Times New Roman" w:hAnsi="Times New Roman"/>
      <w:b/>
      <w:bCs/>
      <w:color w:val="FF0000"/>
      <w:vertAlign w:val="superscript"/>
      <w:lang w:val="en-GB" w:eastAsia="en-US"/>
    </w:rPr>
  </w:style>
  <w:style w:type="character" w:customStyle="1" w:styleId="UnresolvedMention5">
    <w:name w:val="Unresolved Mention5"/>
    <w:basedOn w:val="DefaultParagraphFont"/>
    <w:uiPriority w:val="99"/>
    <w:semiHidden/>
    <w:unhideWhenUsed/>
    <w:rsid w:val="00B40298"/>
    <w:rPr>
      <w:color w:val="605E5C"/>
      <w:shd w:val="clear" w:color="auto" w:fill="E1DFDD"/>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B40298"/>
    <w:pPr>
      <w:spacing w:after="160" w:line="240" w:lineRule="exact"/>
    </w:pPr>
    <w:rPr>
      <w:rFonts w:asciiTheme="minorHAnsi" w:eastAsiaTheme="minorEastAsia" w:hAnsiTheme="minorHAnsi" w:cstheme="minorBidi"/>
      <w:szCs w:val="22"/>
      <w:vertAlign w:val="superscript"/>
      <w:lang w:val="en-US" w:eastAsia="ja-JP"/>
    </w:rPr>
  </w:style>
  <w:style w:type="paragraph" w:customStyle="1" w:styleId="IPPNumberedListAlpha2">
    <w:name w:val="IPP NumberedListAlpha2"/>
    <w:basedOn w:val="Normal"/>
    <w:qFormat/>
    <w:rsid w:val="00B40298"/>
    <w:pPr>
      <w:numPr>
        <w:numId w:val="11"/>
      </w:numPr>
      <w:spacing w:after="60"/>
    </w:pPr>
    <w:rPr>
      <w:rFonts w:eastAsia="Times"/>
    </w:rPr>
  </w:style>
  <w:style w:type="paragraph" w:customStyle="1" w:styleId="IPPNumber">
    <w:name w:val="IPP Number"/>
    <w:basedOn w:val="IPPNormal"/>
    <w:qFormat/>
    <w:rsid w:val="00B40298"/>
    <w:pPr>
      <w:numPr>
        <w:numId w:val="12"/>
      </w:numPr>
    </w:pPr>
  </w:style>
  <w:style w:type="character" w:customStyle="1" w:styleId="superscript">
    <w:name w:val="superscript"/>
    <w:basedOn w:val="DefaultParagraphFont"/>
    <w:rsid w:val="00B40298"/>
  </w:style>
  <w:style w:type="character" w:customStyle="1" w:styleId="spellingerror">
    <w:name w:val="spellingerror"/>
    <w:basedOn w:val="DefaultParagraphFont"/>
    <w:rsid w:val="00B40298"/>
  </w:style>
  <w:style w:type="character" w:customStyle="1" w:styleId="contextualspellingandgrammarerror">
    <w:name w:val="contextualspellingandgrammarerror"/>
    <w:basedOn w:val="DefaultParagraphFont"/>
    <w:rsid w:val="00B40298"/>
  </w:style>
  <w:style w:type="paragraph" w:customStyle="1" w:styleId="ipparialtable0">
    <w:name w:val="ipparialtable"/>
    <w:basedOn w:val="Normal"/>
    <w:uiPriority w:val="99"/>
    <w:semiHidden/>
    <w:rsid w:val="00B40298"/>
    <w:pPr>
      <w:jc w:val="left"/>
    </w:pPr>
    <w:rPr>
      <w:rFonts w:eastAsia="Calibri"/>
      <w:sz w:val="24"/>
      <w:lang w:eastAsia="en-GB"/>
    </w:rPr>
  </w:style>
  <w:style w:type="paragraph" w:customStyle="1" w:styleId="PleaseReviewReport1">
    <w:name w:val="PleaseReview_Report1"/>
    <w:rsid w:val="00B40298"/>
    <w:pPr>
      <w:spacing w:before="5" w:after="5" w:line="240" w:lineRule="auto"/>
    </w:pPr>
    <w:rPr>
      <w:rFonts w:ascii="Verdana" w:eastAsia="MS Mincho" w:hAnsi="Verdana" w:cs="Verdana"/>
      <w:noProof/>
      <w:sz w:val="16"/>
      <w:szCs w:val="16"/>
      <w:lang w:eastAsia="en-US"/>
    </w:rPr>
  </w:style>
  <w:style w:type="character" w:customStyle="1" w:styleId="cf01">
    <w:name w:val="cf01"/>
    <w:basedOn w:val="DefaultParagraphFont"/>
    <w:rsid w:val="00B40298"/>
    <w:rPr>
      <w:rFonts w:ascii="Meiryo UI" w:eastAsia="Meiryo UI" w:hAnsi="Meiryo UI" w:hint="eastAsia"/>
      <w:color w:val="0000FF"/>
      <w:sz w:val="18"/>
      <w:szCs w:val="18"/>
    </w:rPr>
  </w:style>
  <w:style w:type="paragraph" w:styleId="NoSpacing">
    <w:name w:val="No Spacing"/>
    <w:uiPriority w:val="1"/>
    <w:qFormat/>
    <w:rsid w:val="00B40298"/>
    <w:pPr>
      <w:spacing w:after="0" w:line="240" w:lineRule="auto"/>
    </w:pPr>
    <w:rPr>
      <w:rFonts w:eastAsiaTheme="minorHAnsi"/>
      <w:lang w:eastAsia="en-US"/>
    </w:rPr>
  </w:style>
  <w:style w:type="paragraph" w:customStyle="1" w:styleId="8">
    <w:name w:val="8"/>
    <w:basedOn w:val="Heading1"/>
    <w:rsid w:val="00B40298"/>
    <w:pPr>
      <w:overflowPunct/>
      <w:autoSpaceDE/>
      <w:autoSpaceDN/>
      <w:adjustRightInd/>
      <w:ind w:left="432" w:hanging="432"/>
      <w:jc w:val="center"/>
      <w:textAlignment w:val="auto"/>
    </w:pPr>
    <w:rPr>
      <w:rFonts w:eastAsia="Times New Roman"/>
      <w:sz w:val="36"/>
    </w:rPr>
  </w:style>
  <w:style w:type="character" w:customStyle="1" w:styleId="IPPBullet1LastChar">
    <w:name w:val="IPP Bullet1Last Char"/>
    <w:link w:val="IPPBullet1Last"/>
    <w:locked/>
    <w:rsid w:val="00B40298"/>
    <w:rPr>
      <w:rFonts w:ascii="Times New Roman" w:eastAsia="Times" w:hAnsi="Times New Roman" w:cs="Times New Roman"/>
      <w:szCs w:val="24"/>
      <w:lang w:val="en-GB" w:eastAsia="en-US"/>
    </w:rPr>
  </w:style>
  <w:style w:type="character" w:customStyle="1" w:styleId="UnresolvedMention6">
    <w:name w:val="Unresolved Mention6"/>
    <w:basedOn w:val="DefaultParagraphFont"/>
    <w:uiPriority w:val="99"/>
    <w:semiHidden/>
    <w:unhideWhenUsed/>
    <w:rsid w:val="00B40298"/>
    <w:rPr>
      <w:color w:val="605E5C"/>
      <w:shd w:val="clear" w:color="auto" w:fill="E1DFDD"/>
    </w:rPr>
  </w:style>
  <w:style w:type="numbering" w:customStyle="1" w:styleId="IPPParagraphnumberedlist2">
    <w:name w:val="IPP Paragraph numbered list2"/>
    <w:rsid w:val="00B40298"/>
  </w:style>
  <w:style w:type="numbering" w:customStyle="1" w:styleId="IPPParagraphnumberedlist8">
    <w:name w:val="IPP Paragraph numbered list8"/>
    <w:rsid w:val="00B40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4108">
      <w:bodyDiv w:val="1"/>
      <w:marLeft w:val="0"/>
      <w:marRight w:val="0"/>
      <w:marTop w:val="0"/>
      <w:marBottom w:val="0"/>
      <w:divBdr>
        <w:top w:val="none" w:sz="0" w:space="0" w:color="auto"/>
        <w:left w:val="none" w:sz="0" w:space="0" w:color="auto"/>
        <w:bottom w:val="none" w:sz="0" w:space="0" w:color="auto"/>
        <w:right w:val="none" w:sz="0" w:space="0" w:color="auto"/>
      </w:divBdr>
      <w:divsChild>
        <w:div w:id="289409533">
          <w:marLeft w:val="0"/>
          <w:marRight w:val="0"/>
          <w:marTop w:val="0"/>
          <w:marBottom w:val="0"/>
          <w:divBdr>
            <w:top w:val="none" w:sz="0" w:space="0" w:color="auto"/>
            <w:left w:val="none" w:sz="0" w:space="0" w:color="auto"/>
            <w:bottom w:val="none" w:sz="0" w:space="0" w:color="auto"/>
            <w:right w:val="none" w:sz="0" w:space="0" w:color="auto"/>
          </w:divBdr>
          <w:divsChild>
            <w:div w:id="1029259967">
              <w:marLeft w:val="0"/>
              <w:marRight w:val="0"/>
              <w:marTop w:val="0"/>
              <w:marBottom w:val="0"/>
              <w:divBdr>
                <w:top w:val="none" w:sz="0" w:space="0" w:color="auto"/>
                <w:left w:val="none" w:sz="0" w:space="0" w:color="auto"/>
                <w:bottom w:val="none" w:sz="0" w:space="0" w:color="auto"/>
                <w:right w:val="none" w:sz="0" w:space="0" w:color="auto"/>
              </w:divBdr>
            </w:div>
          </w:divsChild>
        </w:div>
        <w:div w:id="324280055">
          <w:marLeft w:val="0"/>
          <w:marRight w:val="0"/>
          <w:marTop w:val="0"/>
          <w:marBottom w:val="0"/>
          <w:divBdr>
            <w:top w:val="none" w:sz="0" w:space="0" w:color="auto"/>
            <w:left w:val="none" w:sz="0" w:space="0" w:color="auto"/>
            <w:bottom w:val="none" w:sz="0" w:space="0" w:color="auto"/>
            <w:right w:val="none" w:sz="0" w:space="0" w:color="auto"/>
          </w:divBdr>
          <w:divsChild>
            <w:div w:id="726302328">
              <w:marLeft w:val="0"/>
              <w:marRight w:val="0"/>
              <w:marTop w:val="0"/>
              <w:marBottom w:val="0"/>
              <w:divBdr>
                <w:top w:val="none" w:sz="0" w:space="0" w:color="auto"/>
                <w:left w:val="none" w:sz="0" w:space="0" w:color="auto"/>
                <w:bottom w:val="none" w:sz="0" w:space="0" w:color="auto"/>
                <w:right w:val="none" w:sz="0" w:space="0" w:color="auto"/>
              </w:divBdr>
            </w:div>
            <w:div w:id="2055038350">
              <w:marLeft w:val="0"/>
              <w:marRight w:val="0"/>
              <w:marTop w:val="0"/>
              <w:marBottom w:val="0"/>
              <w:divBdr>
                <w:top w:val="none" w:sz="0" w:space="0" w:color="auto"/>
                <w:left w:val="none" w:sz="0" w:space="0" w:color="auto"/>
                <w:bottom w:val="none" w:sz="0" w:space="0" w:color="auto"/>
                <w:right w:val="none" w:sz="0" w:space="0" w:color="auto"/>
              </w:divBdr>
            </w:div>
          </w:divsChild>
        </w:div>
        <w:div w:id="2090494330">
          <w:marLeft w:val="0"/>
          <w:marRight w:val="0"/>
          <w:marTop w:val="0"/>
          <w:marBottom w:val="0"/>
          <w:divBdr>
            <w:top w:val="none" w:sz="0" w:space="0" w:color="auto"/>
            <w:left w:val="none" w:sz="0" w:space="0" w:color="auto"/>
            <w:bottom w:val="none" w:sz="0" w:space="0" w:color="auto"/>
            <w:right w:val="none" w:sz="0" w:space="0" w:color="auto"/>
          </w:divBdr>
          <w:divsChild>
            <w:div w:id="745879003">
              <w:marLeft w:val="0"/>
              <w:marRight w:val="0"/>
              <w:marTop w:val="0"/>
              <w:marBottom w:val="0"/>
              <w:divBdr>
                <w:top w:val="none" w:sz="0" w:space="0" w:color="auto"/>
                <w:left w:val="none" w:sz="0" w:space="0" w:color="auto"/>
                <w:bottom w:val="none" w:sz="0" w:space="0" w:color="auto"/>
                <w:right w:val="none" w:sz="0" w:space="0" w:color="auto"/>
              </w:divBdr>
            </w:div>
          </w:divsChild>
        </w:div>
        <w:div w:id="1946574232">
          <w:marLeft w:val="0"/>
          <w:marRight w:val="0"/>
          <w:marTop w:val="0"/>
          <w:marBottom w:val="0"/>
          <w:divBdr>
            <w:top w:val="none" w:sz="0" w:space="0" w:color="auto"/>
            <w:left w:val="none" w:sz="0" w:space="0" w:color="auto"/>
            <w:bottom w:val="none" w:sz="0" w:space="0" w:color="auto"/>
            <w:right w:val="none" w:sz="0" w:space="0" w:color="auto"/>
          </w:divBdr>
          <w:divsChild>
            <w:div w:id="59613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82525">
      <w:bodyDiv w:val="1"/>
      <w:marLeft w:val="0"/>
      <w:marRight w:val="0"/>
      <w:marTop w:val="0"/>
      <w:marBottom w:val="0"/>
      <w:divBdr>
        <w:top w:val="none" w:sz="0" w:space="0" w:color="auto"/>
        <w:left w:val="none" w:sz="0" w:space="0" w:color="auto"/>
        <w:bottom w:val="none" w:sz="0" w:space="0" w:color="auto"/>
        <w:right w:val="none" w:sz="0" w:space="0" w:color="auto"/>
      </w:divBdr>
    </w:div>
    <w:div w:id="559486355">
      <w:bodyDiv w:val="1"/>
      <w:marLeft w:val="0"/>
      <w:marRight w:val="0"/>
      <w:marTop w:val="0"/>
      <w:marBottom w:val="0"/>
      <w:divBdr>
        <w:top w:val="none" w:sz="0" w:space="0" w:color="auto"/>
        <w:left w:val="none" w:sz="0" w:space="0" w:color="auto"/>
        <w:bottom w:val="none" w:sz="0" w:space="0" w:color="auto"/>
        <w:right w:val="none" w:sz="0" w:space="0" w:color="auto"/>
      </w:divBdr>
      <w:divsChild>
        <w:div w:id="961883335">
          <w:marLeft w:val="0"/>
          <w:marRight w:val="0"/>
          <w:marTop w:val="0"/>
          <w:marBottom w:val="0"/>
          <w:divBdr>
            <w:top w:val="none" w:sz="0" w:space="0" w:color="auto"/>
            <w:left w:val="none" w:sz="0" w:space="0" w:color="auto"/>
            <w:bottom w:val="none" w:sz="0" w:space="0" w:color="auto"/>
            <w:right w:val="none" w:sz="0" w:space="0" w:color="auto"/>
          </w:divBdr>
          <w:divsChild>
            <w:div w:id="1037699752">
              <w:marLeft w:val="0"/>
              <w:marRight w:val="0"/>
              <w:marTop w:val="0"/>
              <w:marBottom w:val="0"/>
              <w:divBdr>
                <w:top w:val="none" w:sz="0" w:space="0" w:color="auto"/>
                <w:left w:val="none" w:sz="0" w:space="0" w:color="auto"/>
                <w:bottom w:val="none" w:sz="0" w:space="0" w:color="auto"/>
                <w:right w:val="none" w:sz="0" w:space="0" w:color="auto"/>
              </w:divBdr>
            </w:div>
            <w:div w:id="1724325857">
              <w:marLeft w:val="0"/>
              <w:marRight w:val="0"/>
              <w:marTop w:val="0"/>
              <w:marBottom w:val="0"/>
              <w:divBdr>
                <w:top w:val="none" w:sz="0" w:space="0" w:color="auto"/>
                <w:left w:val="none" w:sz="0" w:space="0" w:color="auto"/>
                <w:bottom w:val="none" w:sz="0" w:space="0" w:color="auto"/>
                <w:right w:val="none" w:sz="0" w:space="0" w:color="auto"/>
              </w:divBdr>
            </w:div>
          </w:divsChild>
        </w:div>
        <w:div w:id="402996049">
          <w:marLeft w:val="0"/>
          <w:marRight w:val="0"/>
          <w:marTop w:val="0"/>
          <w:marBottom w:val="0"/>
          <w:divBdr>
            <w:top w:val="none" w:sz="0" w:space="0" w:color="auto"/>
            <w:left w:val="none" w:sz="0" w:space="0" w:color="auto"/>
            <w:bottom w:val="none" w:sz="0" w:space="0" w:color="auto"/>
            <w:right w:val="none" w:sz="0" w:space="0" w:color="auto"/>
          </w:divBdr>
          <w:divsChild>
            <w:div w:id="1660883307">
              <w:marLeft w:val="0"/>
              <w:marRight w:val="0"/>
              <w:marTop w:val="0"/>
              <w:marBottom w:val="0"/>
              <w:divBdr>
                <w:top w:val="none" w:sz="0" w:space="0" w:color="auto"/>
                <w:left w:val="none" w:sz="0" w:space="0" w:color="auto"/>
                <w:bottom w:val="none" w:sz="0" w:space="0" w:color="auto"/>
                <w:right w:val="none" w:sz="0" w:space="0" w:color="auto"/>
              </w:divBdr>
            </w:div>
            <w:div w:id="1298222480">
              <w:marLeft w:val="0"/>
              <w:marRight w:val="0"/>
              <w:marTop w:val="0"/>
              <w:marBottom w:val="0"/>
              <w:divBdr>
                <w:top w:val="none" w:sz="0" w:space="0" w:color="auto"/>
                <w:left w:val="none" w:sz="0" w:space="0" w:color="auto"/>
                <w:bottom w:val="none" w:sz="0" w:space="0" w:color="auto"/>
                <w:right w:val="none" w:sz="0" w:space="0" w:color="auto"/>
              </w:divBdr>
            </w:div>
          </w:divsChild>
        </w:div>
        <w:div w:id="564141207">
          <w:marLeft w:val="0"/>
          <w:marRight w:val="0"/>
          <w:marTop w:val="0"/>
          <w:marBottom w:val="0"/>
          <w:divBdr>
            <w:top w:val="none" w:sz="0" w:space="0" w:color="auto"/>
            <w:left w:val="none" w:sz="0" w:space="0" w:color="auto"/>
            <w:bottom w:val="none" w:sz="0" w:space="0" w:color="auto"/>
            <w:right w:val="none" w:sz="0" w:space="0" w:color="auto"/>
          </w:divBdr>
          <w:divsChild>
            <w:div w:id="1556047068">
              <w:marLeft w:val="0"/>
              <w:marRight w:val="0"/>
              <w:marTop w:val="0"/>
              <w:marBottom w:val="0"/>
              <w:divBdr>
                <w:top w:val="none" w:sz="0" w:space="0" w:color="auto"/>
                <w:left w:val="none" w:sz="0" w:space="0" w:color="auto"/>
                <w:bottom w:val="none" w:sz="0" w:space="0" w:color="auto"/>
                <w:right w:val="none" w:sz="0" w:space="0" w:color="auto"/>
              </w:divBdr>
            </w:div>
            <w:div w:id="160491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836372">
      <w:bodyDiv w:val="1"/>
      <w:marLeft w:val="0"/>
      <w:marRight w:val="0"/>
      <w:marTop w:val="0"/>
      <w:marBottom w:val="0"/>
      <w:divBdr>
        <w:top w:val="none" w:sz="0" w:space="0" w:color="auto"/>
        <w:left w:val="none" w:sz="0" w:space="0" w:color="auto"/>
        <w:bottom w:val="none" w:sz="0" w:space="0" w:color="auto"/>
        <w:right w:val="none" w:sz="0" w:space="0" w:color="auto"/>
      </w:divBdr>
    </w:div>
    <w:div w:id="745687385">
      <w:bodyDiv w:val="1"/>
      <w:marLeft w:val="0"/>
      <w:marRight w:val="0"/>
      <w:marTop w:val="0"/>
      <w:marBottom w:val="0"/>
      <w:divBdr>
        <w:top w:val="none" w:sz="0" w:space="0" w:color="auto"/>
        <w:left w:val="none" w:sz="0" w:space="0" w:color="auto"/>
        <w:bottom w:val="none" w:sz="0" w:space="0" w:color="auto"/>
        <w:right w:val="none" w:sz="0" w:space="0" w:color="auto"/>
      </w:divBdr>
    </w:div>
    <w:div w:id="780685599">
      <w:bodyDiv w:val="1"/>
      <w:marLeft w:val="0"/>
      <w:marRight w:val="0"/>
      <w:marTop w:val="0"/>
      <w:marBottom w:val="0"/>
      <w:divBdr>
        <w:top w:val="none" w:sz="0" w:space="0" w:color="auto"/>
        <w:left w:val="none" w:sz="0" w:space="0" w:color="auto"/>
        <w:bottom w:val="none" w:sz="0" w:space="0" w:color="auto"/>
        <w:right w:val="none" w:sz="0" w:space="0" w:color="auto"/>
      </w:divBdr>
    </w:div>
    <w:div w:id="788205455">
      <w:bodyDiv w:val="1"/>
      <w:marLeft w:val="0"/>
      <w:marRight w:val="0"/>
      <w:marTop w:val="0"/>
      <w:marBottom w:val="0"/>
      <w:divBdr>
        <w:top w:val="none" w:sz="0" w:space="0" w:color="auto"/>
        <w:left w:val="none" w:sz="0" w:space="0" w:color="auto"/>
        <w:bottom w:val="none" w:sz="0" w:space="0" w:color="auto"/>
        <w:right w:val="none" w:sz="0" w:space="0" w:color="auto"/>
      </w:divBdr>
    </w:div>
    <w:div w:id="1242134881">
      <w:bodyDiv w:val="1"/>
      <w:marLeft w:val="0"/>
      <w:marRight w:val="0"/>
      <w:marTop w:val="0"/>
      <w:marBottom w:val="0"/>
      <w:divBdr>
        <w:top w:val="none" w:sz="0" w:space="0" w:color="auto"/>
        <w:left w:val="none" w:sz="0" w:space="0" w:color="auto"/>
        <w:bottom w:val="none" w:sz="0" w:space="0" w:color="auto"/>
        <w:right w:val="none" w:sz="0" w:space="0" w:color="auto"/>
      </w:divBdr>
    </w:div>
    <w:div w:id="1442185266">
      <w:bodyDiv w:val="1"/>
      <w:marLeft w:val="0"/>
      <w:marRight w:val="0"/>
      <w:marTop w:val="0"/>
      <w:marBottom w:val="0"/>
      <w:divBdr>
        <w:top w:val="none" w:sz="0" w:space="0" w:color="auto"/>
        <w:left w:val="none" w:sz="0" w:space="0" w:color="auto"/>
        <w:bottom w:val="none" w:sz="0" w:space="0" w:color="auto"/>
        <w:right w:val="none" w:sz="0" w:space="0" w:color="auto"/>
      </w:divBdr>
      <w:divsChild>
        <w:div w:id="2074497299">
          <w:marLeft w:val="0"/>
          <w:marRight w:val="0"/>
          <w:marTop w:val="0"/>
          <w:marBottom w:val="0"/>
          <w:divBdr>
            <w:top w:val="none" w:sz="0" w:space="0" w:color="auto"/>
            <w:left w:val="none" w:sz="0" w:space="0" w:color="auto"/>
            <w:bottom w:val="none" w:sz="0" w:space="0" w:color="auto"/>
            <w:right w:val="none" w:sz="0" w:space="0" w:color="auto"/>
          </w:divBdr>
        </w:div>
        <w:div w:id="1444156228">
          <w:marLeft w:val="0"/>
          <w:marRight w:val="0"/>
          <w:marTop w:val="0"/>
          <w:marBottom w:val="0"/>
          <w:divBdr>
            <w:top w:val="none" w:sz="0" w:space="0" w:color="auto"/>
            <w:left w:val="none" w:sz="0" w:space="0" w:color="auto"/>
            <w:bottom w:val="none" w:sz="0" w:space="0" w:color="auto"/>
            <w:right w:val="none" w:sz="0" w:space="0" w:color="auto"/>
          </w:divBdr>
        </w:div>
        <w:div w:id="936211833">
          <w:marLeft w:val="0"/>
          <w:marRight w:val="0"/>
          <w:marTop w:val="0"/>
          <w:marBottom w:val="0"/>
          <w:divBdr>
            <w:top w:val="none" w:sz="0" w:space="0" w:color="auto"/>
            <w:left w:val="none" w:sz="0" w:space="0" w:color="auto"/>
            <w:bottom w:val="none" w:sz="0" w:space="0" w:color="auto"/>
            <w:right w:val="none" w:sz="0" w:space="0" w:color="auto"/>
          </w:divBdr>
        </w:div>
      </w:divsChild>
    </w:div>
    <w:div w:id="1566840667">
      <w:bodyDiv w:val="1"/>
      <w:marLeft w:val="0"/>
      <w:marRight w:val="0"/>
      <w:marTop w:val="0"/>
      <w:marBottom w:val="0"/>
      <w:divBdr>
        <w:top w:val="none" w:sz="0" w:space="0" w:color="auto"/>
        <w:left w:val="none" w:sz="0" w:space="0" w:color="auto"/>
        <w:bottom w:val="none" w:sz="0" w:space="0" w:color="auto"/>
        <w:right w:val="none" w:sz="0" w:space="0" w:color="auto"/>
      </w:divBdr>
      <w:divsChild>
        <w:div w:id="504442754">
          <w:marLeft w:val="0"/>
          <w:marRight w:val="0"/>
          <w:marTop w:val="0"/>
          <w:marBottom w:val="0"/>
          <w:divBdr>
            <w:top w:val="none" w:sz="0" w:space="0" w:color="auto"/>
            <w:left w:val="none" w:sz="0" w:space="0" w:color="auto"/>
            <w:bottom w:val="none" w:sz="0" w:space="0" w:color="auto"/>
            <w:right w:val="none" w:sz="0" w:space="0" w:color="auto"/>
          </w:divBdr>
          <w:divsChild>
            <w:div w:id="2123304518">
              <w:marLeft w:val="0"/>
              <w:marRight w:val="0"/>
              <w:marTop w:val="0"/>
              <w:marBottom w:val="0"/>
              <w:divBdr>
                <w:top w:val="none" w:sz="0" w:space="0" w:color="auto"/>
                <w:left w:val="none" w:sz="0" w:space="0" w:color="auto"/>
                <w:bottom w:val="none" w:sz="0" w:space="0" w:color="auto"/>
                <w:right w:val="none" w:sz="0" w:space="0" w:color="auto"/>
              </w:divBdr>
            </w:div>
          </w:divsChild>
        </w:div>
        <w:div w:id="313797901">
          <w:marLeft w:val="0"/>
          <w:marRight w:val="0"/>
          <w:marTop w:val="0"/>
          <w:marBottom w:val="0"/>
          <w:divBdr>
            <w:top w:val="none" w:sz="0" w:space="0" w:color="auto"/>
            <w:left w:val="none" w:sz="0" w:space="0" w:color="auto"/>
            <w:bottom w:val="none" w:sz="0" w:space="0" w:color="auto"/>
            <w:right w:val="none" w:sz="0" w:space="0" w:color="auto"/>
          </w:divBdr>
          <w:divsChild>
            <w:div w:id="76292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266407">
      <w:bodyDiv w:val="1"/>
      <w:marLeft w:val="0"/>
      <w:marRight w:val="0"/>
      <w:marTop w:val="0"/>
      <w:marBottom w:val="0"/>
      <w:divBdr>
        <w:top w:val="none" w:sz="0" w:space="0" w:color="auto"/>
        <w:left w:val="none" w:sz="0" w:space="0" w:color="auto"/>
        <w:bottom w:val="none" w:sz="0" w:space="0" w:color="auto"/>
        <w:right w:val="none" w:sz="0" w:space="0" w:color="auto"/>
      </w:divBdr>
    </w:div>
    <w:div w:id="1668901845">
      <w:bodyDiv w:val="1"/>
      <w:marLeft w:val="0"/>
      <w:marRight w:val="0"/>
      <w:marTop w:val="0"/>
      <w:marBottom w:val="0"/>
      <w:divBdr>
        <w:top w:val="none" w:sz="0" w:space="0" w:color="auto"/>
        <w:left w:val="none" w:sz="0" w:space="0" w:color="auto"/>
        <w:bottom w:val="none" w:sz="0" w:space="0" w:color="auto"/>
        <w:right w:val="none" w:sz="0" w:space="0" w:color="auto"/>
      </w:divBdr>
    </w:div>
    <w:div w:id="1736777190">
      <w:bodyDiv w:val="1"/>
      <w:marLeft w:val="0"/>
      <w:marRight w:val="0"/>
      <w:marTop w:val="0"/>
      <w:marBottom w:val="0"/>
      <w:divBdr>
        <w:top w:val="none" w:sz="0" w:space="0" w:color="auto"/>
        <w:left w:val="none" w:sz="0" w:space="0" w:color="auto"/>
        <w:bottom w:val="none" w:sz="0" w:space="0" w:color="auto"/>
        <w:right w:val="none" w:sz="0" w:space="0" w:color="auto"/>
      </w:divBdr>
      <w:divsChild>
        <w:div w:id="499974403">
          <w:marLeft w:val="0"/>
          <w:marRight w:val="0"/>
          <w:marTop w:val="0"/>
          <w:marBottom w:val="0"/>
          <w:divBdr>
            <w:top w:val="none" w:sz="0" w:space="0" w:color="auto"/>
            <w:left w:val="none" w:sz="0" w:space="0" w:color="auto"/>
            <w:bottom w:val="none" w:sz="0" w:space="0" w:color="auto"/>
            <w:right w:val="none" w:sz="0" w:space="0" w:color="auto"/>
          </w:divBdr>
          <w:divsChild>
            <w:div w:id="9082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05511">
      <w:bodyDiv w:val="1"/>
      <w:marLeft w:val="0"/>
      <w:marRight w:val="0"/>
      <w:marTop w:val="0"/>
      <w:marBottom w:val="0"/>
      <w:divBdr>
        <w:top w:val="none" w:sz="0" w:space="0" w:color="auto"/>
        <w:left w:val="none" w:sz="0" w:space="0" w:color="auto"/>
        <w:bottom w:val="none" w:sz="0" w:space="0" w:color="auto"/>
        <w:right w:val="none" w:sz="0" w:space="0" w:color="auto"/>
      </w:divBdr>
    </w:div>
    <w:div w:id="1863126010">
      <w:bodyDiv w:val="1"/>
      <w:marLeft w:val="0"/>
      <w:marRight w:val="0"/>
      <w:marTop w:val="0"/>
      <w:marBottom w:val="0"/>
      <w:divBdr>
        <w:top w:val="none" w:sz="0" w:space="0" w:color="auto"/>
        <w:left w:val="none" w:sz="0" w:space="0" w:color="auto"/>
        <w:bottom w:val="none" w:sz="0" w:space="0" w:color="auto"/>
        <w:right w:val="none" w:sz="0" w:space="0" w:color="auto"/>
      </w:divBdr>
    </w:div>
    <w:div w:id="1873348241">
      <w:bodyDiv w:val="1"/>
      <w:marLeft w:val="0"/>
      <w:marRight w:val="0"/>
      <w:marTop w:val="0"/>
      <w:marBottom w:val="0"/>
      <w:divBdr>
        <w:top w:val="none" w:sz="0" w:space="0" w:color="auto"/>
        <w:left w:val="none" w:sz="0" w:space="0" w:color="auto"/>
        <w:bottom w:val="none" w:sz="0" w:space="0" w:color="auto"/>
        <w:right w:val="none" w:sz="0" w:space="0" w:color="auto"/>
      </w:divBdr>
    </w:div>
    <w:div w:id="2008240919">
      <w:bodyDiv w:val="1"/>
      <w:marLeft w:val="0"/>
      <w:marRight w:val="0"/>
      <w:marTop w:val="0"/>
      <w:marBottom w:val="0"/>
      <w:divBdr>
        <w:top w:val="none" w:sz="0" w:space="0" w:color="auto"/>
        <w:left w:val="none" w:sz="0" w:space="0" w:color="auto"/>
        <w:bottom w:val="none" w:sz="0" w:space="0" w:color="auto"/>
        <w:right w:val="none" w:sz="0" w:space="0" w:color="auto"/>
      </w:divBdr>
    </w:div>
    <w:div w:id="2069261607">
      <w:bodyDiv w:val="1"/>
      <w:marLeft w:val="0"/>
      <w:marRight w:val="0"/>
      <w:marTop w:val="0"/>
      <w:marBottom w:val="0"/>
      <w:divBdr>
        <w:top w:val="none" w:sz="0" w:space="0" w:color="auto"/>
        <w:left w:val="none" w:sz="0" w:space="0" w:color="auto"/>
        <w:bottom w:val="none" w:sz="0" w:space="0" w:color="auto"/>
        <w:right w:val="none" w:sz="0" w:space="0" w:color="auto"/>
      </w:divBdr>
    </w:div>
    <w:div w:id="211073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pp.ippc.int/pages/survey-guidanc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www.ippc.int/en/news/press-release-fao-and-ippc-launch-second-phase-of-the-africa-phytosanitary-programme/"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about-ap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3bb70ee2a997431b" Type="http://schemas.microsoft.com/office/2019/09/relationships/intelligence" Target="intelligenc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umbamouendou\Downloads\01_IC_2023_May_Agenda_2023-04-25.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DB7FC6-9FFE-4DD0-87FC-541A88A5FC4E}">
  <ds:schemaRefs>
    <ds:schemaRef ds:uri="http://schemas.openxmlformats.org/officeDocument/2006/bibliography"/>
  </ds:schemaRefs>
</ds:datastoreItem>
</file>

<file path=customXml/itemProps2.xml><?xml version="1.0" encoding="utf-8"?>
<ds:datastoreItem xmlns:ds="http://schemas.openxmlformats.org/officeDocument/2006/customXml" ds:itemID="{1F0E2343-3656-44F6-8B94-930A37E9C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F6B88-5633-4079-A8C5-4C390AD307B3}">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schemas.openxmlformats.org/officeDocument/2006/customXml" ds:itemID="{066E5008-9C26-4DB1-A931-547040F9FA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01_IC_2023_May_Agenda_2023-04-25</Template>
  <TotalTime>9</TotalTime>
  <Pages>5</Pages>
  <Words>1088</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 Natsumi (NSPDD)</dc:creator>
  <cp:keywords/>
  <dc:description/>
  <cp:lastModifiedBy>Koumba, Descartes (NSPD)</cp:lastModifiedBy>
  <cp:revision>3</cp:revision>
  <cp:lastPrinted>2023-04-27T17:50:00Z</cp:lastPrinted>
  <dcterms:created xsi:type="dcterms:W3CDTF">2025-10-01T19:38:00Z</dcterms:created>
  <dcterms:modified xsi:type="dcterms:W3CDTF">2025-10-02T04:10:00Z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