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9E4F" w14:textId="3FCD1CA1" w:rsidR="0096599A" w:rsidRPr="005C660F" w:rsidRDefault="00F16DA8" w:rsidP="008669CE">
      <w:pPr>
        <w:pStyle w:val="IPPHeading1"/>
      </w:pPr>
      <w:r>
        <w:t>5.</w:t>
      </w:r>
      <w:r>
        <w:tab/>
        <w:t>Rapport de la Commission de vérification des pouvoirs</w:t>
      </w:r>
    </w:p>
    <w:p w14:paraId="12C9F856" w14:textId="66D118BB" w:rsidR="001B1632" w:rsidRDefault="001B1632" w:rsidP="008D6E3A">
      <w:pPr>
        <w:pStyle w:val="IPPParagraphnumbering"/>
      </w:pPr>
      <w:r>
        <w:t xml:space="preserve">Le Président de la </w:t>
      </w:r>
      <w:proofErr w:type="spellStart"/>
      <w:r>
        <w:t>CMP</w:t>
      </w:r>
      <w:proofErr w:type="spellEnd"/>
      <w:r>
        <w:t xml:space="preserve"> a expliqué que, en accord avec l</w:t>
      </w:r>
      <w:r w:rsidR="00405439">
        <w:t>’</w:t>
      </w:r>
      <w:r>
        <w:t xml:space="preserve">avis formulé par le Bureau juridique de la FAO, le Bureau de la </w:t>
      </w:r>
      <w:proofErr w:type="spellStart"/>
      <w:r>
        <w:t>CMP</w:t>
      </w:r>
      <w:proofErr w:type="spellEnd"/>
      <w:r>
        <w:t xml:space="preserve"> (ci-après «le Bureau») avait officiellement agi à titre de Commission de vérification des pouvoirs en en assumant le rôle, la fonction et les prérogatives</w:t>
      </w:r>
      <w:r w:rsidR="00F320CE" w:rsidRPr="005C660F">
        <w:rPr>
          <w:rStyle w:val="Appelnotedebasdep"/>
          <w:lang w:val="en-GB"/>
        </w:rPr>
        <w:footnoteReference w:id="1"/>
      </w:r>
      <w:r>
        <w:t>.</w:t>
      </w:r>
    </w:p>
    <w:p w14:paraId="6948C904" w14:textId="77777777" w:rsidR="001B1632" w:rsidRPr="005C660F" w:rsidRDefault="001B1632" w:rsidP="001B1632">
      <w:pPr>
        <w:pStyle w:val="IPPParagraphnumberingclose"/>
      </w:pPr>
      <w:r>
        <w:t xml:space="preserve">La </w:t>
      </w:r>
      <w:proofErr w:type="spellStart"/>
      <w:r>
        <w:t>CMP</w:t>
      </w:r>
      <w:proofErr w:type="spellEnd"/>
      <w:r>
        <w:t>:</w:t>
      </w:r>
    </w:p>
    <w:p w14:paraId="294F6283" w14:textId="533DF265" w:rsidR="001B1632" w:rsidRDefault="001B1632" w:rsidP="00405439">
      <w:pPr>
        <w:pStyle w:val="IPPNumberedList"/>
      </w:pPr>
      <w:r>
        <w:rPr>
          <w:i/>
          <w:iCs/>
        </w:rPr>
        <w:t>a pris note</w:t>
      </w:r>
      <w:r>
        <w:t xml:space="preserve"> du rapport de la Commission de vérification des pouvoirs, qui a approuvé une liste de 116 pouvoirs valides, soit suffisamment pour constituer le quorum de la majorité des membres de la </w:t>
      </w:r>
      <w:proofErr w:type="spellStart"/>
      <w:r>
        <w:t>CMP</w:t>
      </w:r>
      <w:proofErr w:type="spellEnd"/>
      <w:r>
        <w:t xml:space="preserve"> (93 membres).</w:t>
      </w:r>
    </w:p>
    <w:p w14:paraId="622057B8" w14:textId="77777777" w:rsidR="00860B89" w:rsidRPr="004A5365" w:rsidRDefault="00860B89" w:rsidP="00860B89">
      <w:pPr>
        <w:pStyle w:val="IPPHeading1"/>
      </w:pPr>
      <w:r>
        <w:t>13.</w:t>
      </w:r>
      <w:r>
        <w:tab/>
        <w:t>Mise en œuvre du Cadre stratégique de la CIPV</w:t>
      </w:r>
    </w:p>
    <w:p w14:paraId="0DD21D6A" w14:textId="5B19F7E0" w:rsidR="00860B89" w:rsidRPr="004A5365" w:rsidRDefault="00860B89" w:rsidP="00860B89">
      <w:pPr>
        <w:pStyle w:val="IPPHeading2"/>
      </w:pPr>
      <w:r>
        <w:t>13.1 Harmonisation de l</w:t>
      </w:r>
      <w:r w:rsidR="00405439">
        <w:t>’</w:t>
      </w:r>
      <w:r>
        <w:t>échange de données informatisé</w:t>
      </w:r>
    </w:p>
    <w:p w14:paraId="50BF30BE" w14:textId="77777777" w:rsidR="00860B89" w:rsidRPr="004A5365" w:rsidRDefault="00860B89" w:rsidP="00860B89">
      <w:pPr>
        <w:pStyle w:val="IPPHeading3"/>
      </w:pPr>
      <w:r>
        <w:t>13.1.1</w:t>
      </w:r>
      <w:r>
        <w:tab/>
      </w:r>
      <w:r>
        <w:tab/>
        <w:t xml:space="preserve">Informations actualisées sur la mise en œuvre de la solution </w:t>
      </w:r>
      <w:proofErr w:type="spellStart"/>
      <w:r>
        <w:t>ePhyto</w:t>
      </w:r>
      <w:proofErr w:type="spellEnd"/>
      <w:r>
        <w:t xml:space="preserve"> de la CIPV (y compris la gouvernance proposée)</w:t>
      </w:r>
    </w:p>
    <w:p w14:paraId="51BDBC91" w14:textId="28B56B1B" w:rsidR="00860B89" w:rsidRDefault="00860B89" w:rsidP="00860B89">
      <w:pPr>
        <w:pStyle w:val="IPPParagraphnumbering"/>
      </w:pPr>
      <w:r>
        <w:t xml:space="preserve">Le secrétariat a présenté des informations actualisées sur la mise en œuvre de la solution </w:t>
      </w:r>
      <w:proofErr w:type="spellStart"/>
      <w:r>
        <w:t>ePhyto</w:t>
      </w:r>
      <w:proofErr w:type="spellEnd"/>
      <w:r>
        <w:t xml:space="preserve"> de la CIPV</w:t>
      </w:r>
      <w:r w:rsidRPr="00790839">
        <w:rPr>
          <w:rStyle w:val="Appelnotedebasdep"/>
          <w:lang w:val="en-GB"/>
        </w:rPr>
        <w:footnoteReference w:id="2"/>
      </w:r>
      <w:r>
        <w:t xml:space="preserve"> et a fait savoir que ce système n</w:t>
      </w:r>
      <w:r w:rsidR="00405439">
        <w:t>’</w:t>
      </w:r>
      <w:r>
        <w:t>était plus considéré comme un projet mais comme une ressource critique pour le commerce de végétaux et de produits végétaux. Il a dressé un tableau de la croissance et de l</w:t>
      </w:r>
      <w:r w:rsidR="00405439">
        <w:t>’</w:t>
      </w:r>
      <w:r>
        <w:t>impact mondial du système et donné un aperçu de la situation financière ainsi que des mesures stratégiques qu</w:t>
      </w:r>
      <w:r w:rsidR="00405439">
        <w:t>’</w:t>
      </w:r>
      <w:r>
        <w:t>il avait appliquées. Le secrétariat a expliqué qu</w:t>
      </w:r>
      <w:r w:rsidR="00405439">
        <w:t>’</w:t>
      </w:r>
      <w:r>
        <w:t>en réponse à des observations reçues de la part de parties contractantes et d</w:t>
      </w:r>
      <w:r w:rsidR="00405439">
        <w:t>’</w:t>
      </w:r>
      <w:r>
        <w:t xml:space="preserve">une </w:t>
      </w:r>
      <w:proofErr w:type="spellStart"/>
      <w:r>
        <w:t>ORPV</w:t>
      </w:r>
      <w:proofErr w:type="spellEnd"/>
      <w:r>
        <w:t xml:space="preserve"> au sujet des modalités de gouvernance proposées</w:t>
      </w:r>
      <w:r w:rsidRPr="008423C9">
        <w:rPr>
          <w:rStyle w:val="Appelnotedebasdep"/>
          <w:lang w:val="en-GB"/>
        </w:rPr>
        <w:footnoteReference w:id="3"/>
      </w:r>
      <w:r>
        <w:t xml:space="preserve">, le Bureau avait produit une proposition modifiée et une révision ultérieure pour examen par la </w:t>
      </w:r>
      <w:proofErr w:type="spellStart"/>
      <w:r>
        <w:t>CMP</w:t>
      </w:r>
      <w:proofErr w:type="spellEnd"/>
      <w:r>
        <w:t xml:space="preserve"> à sa 20</w:t>
      </w:r>
      <w:r>
        <w:rPr>
          <w:vertAlign w:val="superscript"/>
        </w:rPr>
        <w:t>e</w:t>
      </w:r>
      <w:r>
        <w:t xml:space="preserve"> session (2026)</w:t>
      </w:r>
      <w:r>
        <w:rPr>
          <w:rStyle w:val="Appelnotedebasdep"/>
          <w:lang w:val="en-GB"/>
        </w:rPr>
        <w:footnoteReference w:id="4"/>
      </w:r>
      <w:r>
        <w:t xml:space="preserve">. </w:t>
      </w:r>
    </w:p>
    <w:p w14:paraId="76F7F4D1" w14:textId="285AF09E" w:rsidR="00860B89" w:rsidRDefault="00860B89" w:rsidP="00860B89">
      <w:pPr>
        <w:pStyle w:val="IPPParagraphnumbering"/>
      </w:pPr>
      <w:r>
        <w:t xml:space="preserve">Les parties contractantes ont fait part de leur reconnaissance envers la </w:t>
      </w:r>
      <w:proofErr w:type="spellStart"/>
      <w:r>
        <w:t>CMP</w:t>
      </w:r>
      <w:proofErr w:type="spellEnd"/>
      <w:r>
        <w:t xml:space="preserve">, le secrétariat et les donateurs pour la solution </w:t>
      </w:r>
      <w:proofErr w:type="spellStart"/>
      <w:r>
        <w:t>ePhyto</w:t>
      </w:r>
      <w:proofErr w:type="spellEnd"/>
      <w:r>
        <w:t xml:space="preserve"> de la CIPV et ont fait le point sur leur utilisation du système. Elles ont notamment formulé des demandes d</w:t>
      </w:r>
      <w:r w:rsidR="00405439">
        <w:t>’</w:t>
      </w:r>
      <w:r>
        <w:t>appui technique pour la mise en route ou pour l</w:t>
      </w:r>
      <w:r w:rsidR="00405439">
        <w:t>’</w:t>
      </w:r>
      <w:r>
        <w:t>élargissement de l</w:t>
      </w:r>
      <w:r w:rsidR="00405439">
        <w:t>’</w:t>
      </w:r>
      <w:r>
        <w:t>application du système.</w:t>
      </w:r>
    </w:p>
    <w:p w14:paraId="2177F694" w14:textId="40FF2A41" w:rsidR="00860B89" w:rsidRPr="00DD6323" w:rsidRDefault="00860B89" w:rsidP="00860B89">
      <w:pPr>
        <w:pStyle w:val="IPPParagraphnumbering"/>
      </w:pPr>
      <w:r>
        <w:t xml:space="preserve">La </w:t>
      </w:r>
      <w:proofErr w:type="spellStart"/>
      <w:r>
        <w:t>CMP</w:t>
      </w:r>
      <w:proofErr w:type="spellEnd"/>
      <w:r>
        <w:t xml:space="preserve"> a examiné diverses suggestions de modification des modalités de gouvernance proposées et a noté qu</w:t>
      </w:r>
      <w:r w:rsidR="00405439">
        <w:t>’</w:t>
      </w:r>
      <w:r>
        <w:t xml:space="preserve">il importait de définir une direction stratégique claire et de faire en sorte que les </w:t>
      </w:r>
      <w:proofErr w:type="spellStart"/>
      <w:r>
        <w:t>ONPV</w:t>
      </w:r>
      <w:proofErr w:type="spellEnd"/>
      <w:r>
        <w:t xml:space="preserve"> jouent un rôle de premier plan dans la gouvernance.</w:t>
      </w:r>
    </w:p>
    <w:p w14:paraId="123B60F6" w14:textId="261E02C9" w:rsidR="00860B89" w:rsidRPr="00163E18" w:rsidRDefault="00860B89" w:rsidP="00860B89">
      <w:pPr>
        <w:pStyle w:val="IPPParagraphnumbering"/>
      </w:pPr>
      <w:r>
        <w:t xml:space="preserve">Compte tenu de la diversité des points de vue présentés, le Président de la </w:t>
      </w:r>
      <w:proofErr w:type="spellStart"/>
      <w:r>
        <w:t>CMP</w:t>
      </w:r>
      <w:proofErr w:type="spellEnd"/>
      <w:r>
        <w:t xml:space="preserve"> a suggéré que les parties contractantes intéressées participent à une réunion des Amis du Président, qui s</w:t>
      </w:r>
      <w:r w:rsidR="00405439">
        <w:t>’</w:t>
      </w:r>
      <w:r>
        <w:t>est déroulée en marge de la session. Celle-ci a débouché sur des modifications du mandat proposé pour le nouvel organe directeur, qui concernaient l</w:t>
      </w:r>
      <w:r w:rsidR="00405439">
        <w:t>’</w:t>
      </w:r>
      <w:r>
        <w:t>intégration d</w:t>
      </w:r>
      <w:r w:rsidR="00405439">
        <w:t>’</w:t>
      </w:r>
      <w:r>
        <w:t>un large éventail de compétences, la définition d</w:t>
      </w:r>
      <w:r w:rsidR="00405439">
        <w:t>’</w:t>
      </w:r>
      <w:r>
        <w:t>une durée de fonctionnement et le rôle stratégique devant être assuré</w:t>
      </w:r>
      <w:r>
        <w:rPr>
          <w:rStyle w:val="Appelnotedebasdep"/>
        </w:rPr>
        <w:footnoteReference w:id="5"/>
      </w:r>
      <w:r>
        <w:t>.</w:t>
      </w:r>
    </w:p>
    <w:p w14:paraId="0B038501" w14:textId="416F5C6D" w:rsidR="00860B89" w:rsidRPr="00DD6323" w:rsidRDefault="00860B89" w:rsidP="00860B89">
      <w:pPr>
        <w:pStyle w:val="IPPParagraphnumbering"/>
      </w:pPr>
      <w:r>
        <w:t>Les parties contractantes ont formulé des suggestions additionnelles au sujet du mandat en vue de leur examen par le Bureau. Il s</w:t>
      </w:r>
      <w:r w:rsidR="00405439">
        <w:t>’</w:t>
      </w:r>
      <w:r>
        <w:t>agissait notamment de préciser que l</w:t>
      </w:r>
      <w:r w:rsidR="00405439">
        <w:t>’</w:t>
      </w:r>
      <w:r>
        <w:t xml:space="preserve">organe directeur devait se consacrer à un examen du modèle de financement et en rendre compte à la </w:t>
      </w:r>
      <w:proofErr w:type="spellStart"/>
      <w:r>
        <w:t>CMP</w:t>
      </w:r>
      <w:proofErr w:type="spellEnd"/>
      <w:r>
        <w:t xml:space="preserve"> à sa 22</w:t>
      </w:r>
      <w:r>
        <w:rPr>
          <w:vertAlign w:val="superscript"/>
        </w:rPr>
        <w:t>e</w:t>
      </w:r>
      <w:r>
        <w:t xml:space="preserve"> session (2028). Il a également été précisé que la composition de l</w:t>
      </w:r>
      <w:r w:rsidR="00405439">
        <w:t>’</w:t>
      </w:r>
      <w:r>
        <w:t>organe directeur devait être limitée à 15 membres (y</w:t>
      </w:r>
      <w:r w:rsidR="00405439">
        <w:t> </w:t>
      </w:r>
      <w:r>
        <w:t xml:space="preserve">compris un membre de chacune des régions, cinq experts et des représentants du Bureau et du Comité chargé de la mise en œuvre et du renforcement des capacités). </w:t>
      </w:r>
    </w:p>
    <w:p w14:paraId="21121D5B" w14:textId="52FDE081" w:rsidR="00860B89" w:rsidRDefault="00860B89" w:rsidP="00860B89">
      <w:pPr>
        <w:pStyle w:val="IPPParagraphnumbering"/>
      </w:pPr>
      <w:r>
        <w:lastRenderedPageBreak/>
        <w:t xml:space="preserve">La </w:t>
      </w:r>
      <w:proofErr w:type="spellStart"/>
      <w:r>
        <w:t>CMP</w:t>
      </w:r>
      <w:proofErr w:type="spellEnd"/>
      <w:r>
        <w:t xml:space="preserve"> a noté que l</w:t>
      </w:r>
      <w:r w:rsidR="00405439">
        <w:t>’</w:t>
      </w:r>
      <w:proofErr w:type="spellStart"/>
      <w:r>
        <w:t>ORPV</w:t>
      </w:r>
      <w:proofErr w:type="spellEnd"/>
      <w:r>
        <w:t xml:space="preserve"> pour la région Proche-Orient et Afrique du Nord prévoyait d</w:t>
      </w:r>
      <w:r w:rsidR="00405439">
        <w:t>’</w:t>
      </w:r>
      <w:r>
        <w:t xml:space="preserve">organiser un atelier </w:t>
      </w:r>
      <w:proofErr w:type="spellStart"/>
      <w:r>
        <w:t>ePhyto</w:t>
      </w:r>
      <w:proofErr w:type="spellEnd"/>
      <w:r>
        <w:t xml:space="preserve"> et avait demandé l</w:t>
      </w:r>
      <w:r w:rsidR="00405439">
        <w:t>’</w:t>
      </w:r>
      <w:r>
        <w:t>appui du secrétariat à cet égard.</w:t>
      </w:r>
    </w:p>
    <w:p w14:paraId="4EFCE30E" w14:textId="6024253A" w:rsidR="00860B89" w:rsidRPr="004E2420" w:rsidRDefault="00860B89" w:rsidP="00860B89">
      <w:pPr>
        <w:pStyle w:val="IPPParagraphnumbering"/>
      </w:pPr>
      <w:r>
        <w:t>Le document portant sur l</w:t>
      </w:r>
      <w:r w:rsidR="00405439">
        <w:t>’</w:t>
      </w:r>
      <w:r>
        <w:t>incident informatique survenu récemment, rattaché à ce point de l</w:t>
      </w:r>
      <w:r w:rsidR="00405439">
        <w:t>’</w:t>
      </w:r>
      <w:r>
        <w:t>ordre du jour</w:t>
      </w:r>
      <w:r w:rsidRPr="0075314B">
        <w:rPr>
          <w:rStyle w:val="Appelnotedebasdep"/>
          <w:lang w:val="en-GB"/>
        </w:rPr>
        <w:footnoteReference w:id="6"/>
      </w:r>
      <w:r>
        <w:t xml:space="preserve">, a été présenté au titre du point 13.1.2. </w:t>
      </w:r>
    </w:p>
    <w:p w14:paraId="569F765D" w14:textId="77777777" w:rsidR="00860B89" w:rsidRPr="000927D4" w:rsidRDefault="00860B89" w:rsidP="00860B89">
      <w:pPr>
        <w:pStyle w:val="IPPParagraphnumberingclose"/>
      </w:pPr>
      <w:r>
        <w:t xml:space="preserve">La </w:t>
      </w:r>
      <w:proofErr w:type="spellStart"/>
      <w:r>
        <w:t>CMP</w:t>
      </w:r>
      <w:proofErr w:type="spellEnd"/>
      <w:r>
        <w:t>:</w:t>
      </w:r>
    </w:p>
    <w:p w14:paraId="3E8CA54D" w14:textId="77777777" w:rsidR="00860B89" w:rsidRPr="000927D4" w:rsidRDefault="00860B89" w:rsidP="00860B89">
      <w:pPr>
        <w:pStyle w:val="IPPNumberedList"/>
        <w:numPr>
          <w:ilvl w:val="0"/>
          <w:numId w:val="40"/>
        </w:numPr>
      </w:pPr>
      <w:r>
        <w:rPr>
          <w:i/>
          <w:iCs/>
        </w:rPr>
        <w:t>a pris note</w:t>
      </w:r>
      <w:r>
        <w:t xml:space="preserve"> du développement continu et des réussites de la solution </w:t>
      </w:r>
      <w:proofErr w:type="spellStart"/>
      <w:r>
        <w:t>ePhyto</w:t>
      </w:r>
      <w:proofErr w:type="spellEnd"/>
      <w:r>
        <w:t xml:space="preserve"> de la CIPV;</w:t>
      </w:r>
    </w:p>
    <w:p w14:paraId="34AE5ACF" w14:textId="50F4FF64" w:rsidR="00860B89" w:rsidRPr="00C7116A" w:rsidRDefault="00860B89" w:rsidP="00860B89">
      <w:pPr>
        <w:pStyle w:val="IPPNumberedList"/>
      </w:pPr>
      <w:r>
        <w:rPr>
          <w:i/>
          <w:iCs/>
        </w:rPr>
        <w:t>a approuvé</w:t>
      </w:r>
      <w:r>
        <w:t xml:space="preserve"> la création par le Bureau d</w:t>
      </w:r>
      <w:r w:rsidR="00405439">
        <w:t>’</w:t>
      </w:r>
      <w:r>
        <w:t>un nouvel organe directeur d</w:t>
      </w:r>
      <w:r w:rsidR="00405439">
        <w:t>’</w:t>
      </w:r>
      <w:proofErr w:type="spellStart"/>
      <w:r>
        <w:t>ePhyto</w:t>
      </w:r>
      <w:proofErr w:type="spellEnd"/>
      <w:r>
        <w:t xml:space="preserve"> englobant des compétences spécialisées diverses, chargé de fournir des conseils sur les nouveautés techniques, de collaborer avec les parties prenantes, de donner des conseils sur les orientations stratégiques, la mise en œuvre et la communication et de proposer un modèle de financement révisé durable;</w:t>
      </w:r>
    </w:p>
    <w:p w14:paraId="1FDE76E4" w14:textId="6FC2254A" w:rsidR="00860B89" w:rsidRPr="003A7F49" w:rsidRDefault="00860B89" w:rsidP="00860B89">
      <w:pPr>
        <w:pStyle w:val="IPPNumberedList"/>
      </w:pPr>
      <w:r>
        <w:rPr>
          <w:i/>
          <w:iCs/>
        </w:rPr>
        <w:t>a demandé</w:t>
      </w:r>
      <w:r>
        <w:t xml:space="preserve"> au Bureau d</w:t>
      </w:r>
      <w:r w:rsidR="00405439">
        <w:t>’</w:t>
      </w:r>
      <w:r>
        <w:t>élaborer la version définitive du mandat détaillé du nouvel organe directeur d</w:t>
      </w:r>
      <w:r w:rsidR="00405439">
        <w:t>’</w:t>
      </w:r>
      <w:proofErr w:type="spellStart"/>
      <w:r>
        <w:t>ePhyto</w:t>
      </w:r>
      <w:proofErr w:type="spellEnd"/>
      <w:r>
        <w:t>;</w:t>
      </w:r>
    </w:p>
    <w:p w14:paraId="3483CB71" w14:textId="3556AD30" w:rsidR="00860B89" w:rsidRPr="003A7F49" w:rsidRDefault="00860B89" w:rsidP="00860B89">
      <w:pPr>
        <w:pStyle w:val="IPPNumberedList"/>
      </w:pPr>
      <w:r>
        <w:rPr>
          <w:i/>
          <w:iCs/>
        </w:rPr>
        <w:t>est convenu</w:t>
      </w:r>
      <w:r>
        <w:t xml:space="preserve"> que le Groupe directeur </w:t>
      </w:r>
      <w:proofErr w:type="spellStart"/>
      <w:r>
        <w:t>ePhyto</w:t>
      </w:r>
      <w:proofErr w:type="spellEnd"/>
      <w:r>
        <w:t xml:space="preserve"> serait dissout lors de la création du nouvel organe de gouvernance d</w:t>
      </w:r>
      <w:r w:rsidR="00405439">
        <w:t>’</w:t>
      </w:r>
      <w:proofErr w:type="spellStart"/>
      <w:r>
        <w:t>ePhyto</w:t>
      </w:r>
      <w:proofErr w:type="spellEnd"/>
      <w:r>
        <w:t>;</w:t>
      </w:r>
    </w:p>
    <w:p w14:paraId="3F2073E2" w14:textId="77777777" w:rsidR="00860B89" w:rsidRPr="003A7F49" w:rsidRDefault="00860B89" w:rsidP="00405439">
      <w:pPr>
        <w:pStyle w:val="IPPNumberedList"/>
      </w:pPr>
      <w:r>
        <w:rPr>
          <w:i/>
          <w:iCs/>
        </w:rPr>
        <w:t>a remercié</w:t>
      </w:r>
      <w:r>
        <w:t xml:space="preserve"> les membres du Groupe directeur </w:t>
      </w:r>
      <w:proofErr w:type="spellStart"/>
      <w:r>
        <w:t>ePhyto</w:t>
      </w:r>
      <w:proofErr w:type="spellEnd"/>
      <w:r>
        <w:t xml:space="preserve"> pour leurs contributions (appendice X). </w:t>
      </w:r>
    </w:p>
    <w:p w14:paraId="5B0A8A07" w14:textId="59C30C41" w:rsidR="00860B89" w:rsidRPr="004A5365" w:rsidRDefault="00860B89" w:rsidP="00860B89">
      <w:pPr>
        <w:pStyle w:val="IPPHeading3"/>
      </w:pPr>
      <w:r>
        <w:t>13.1.2</w:t>
      </w:r>
      <w:r>
        <w:tab/>
      </w:r>
      <w:r>
        <w:tab/>
        <w:t>Propositions relatives à la gestion du changement et à l</w:t>
      </w:r>
      <w:r w:rsidR="00405439">
        <w:t>’</w:t>
      </w:r>
      <w:r>
        <w:t xml:space="preserve">amélioration de la solution </w:t>
      </w:r>
      <w:proofErr w:type="spellStart"/>
      <w:r>
        <w:t>ePhyto</w:t>
      </w:r>
      <w:proofErr w:type="spellEnd"/>
      <w:r>
        <w:t xml:space="preserve"> de la CIPV</w:t>
      </w:r>
    </w:p>
    <w:p w14:paraId="3E5E2215" w14:textId="6500D022" w:rsidR="00860B89" w:rsidRPr="005837A1" w:rsidRDefault="00860B89" w:rsidP="00860B89">
      <w:pPr>
        <w:pStyle w:val="IPPParagraphnumbering"/>
      </w:pPr>
      <w:r>
        <w:t xml:space="preserve">Le secrétariat a présenté un document proposant un nouveau processus structuré de gestion du changement pour la solution </w:t>
      </w:r>
      <w:proofErr w:type="spellStart"/>
      <w:r>
        <w:t>ePhyto</w:t>
      </w:r>
      <w:proofErr w:type="spellEnd"/>
      <w:r>
        <w:t xml:space="preserve"> de la CIPV</w:t>
      </w:r>
      <w:r w:rsidRPr="00C7116A">
        <w:rPr>
          <w:rStyle w:val="Appelnotedebasdep"/>
          <w:lang w:val="en-GB"/>
        </w:rPr>
        <w:footnoteReference w:id="7"/>
      </w:r>
      <w:r>
        <w:t>. Le document avait également pour objectif l</w:t>
      </w:r>
      <w:r w:rsidR="00405439">
        <w:t>’</w:t>
      </w:r>
      <w:r>
        <w:t xml:space="preserve">approbation par la </w:t>
      </w:r>
      <w:proofErr w:type="spellStart"/>
      <w:r>
        <w:t>CMP</w:t>
      </w:r>
      <w:proofErr w:type="spellEnd"/>
      <w:r>
        <w:t xml:space="preserve"> de l</w:t>
      </w:r>
      <w:r w:rsidR="00405439">
        <w:t>’</w:t>
      </w:r>
      <w:r>
        <w:t>élaboration d</w:t>
      </w:r>
      <w:r w:rsidR="00405439">
        <w:t>’</w:t>
      </w:r>
      <w:r>
        <w:t>un dispositif d</w:t>
      </w:r>
      <w:r w:rsidR="00405439">
        <w:t>’</w:t>
      </w:r>
      <w:r>
        <w:t>amélioration permettant aux pays de publier des déclarations supplémentaires dans un format numérique uniformisé et d</w:t>
      </w:r>
      <w:r w:rsidR="00405439">
        <w:t>’</w:t>
      </w:r>
      <w:r>
        <w:t>y accéder. Le secrétariat s</w:t>
      </w:r>
      <w:r w:rsidR="00405439">
        <w:t>’</w:t>
      </w:r>
      <w:r>
        <w:t>est également référé à un incident informatique survenu récemment, lié à une mise à jour technique effectuée par le prestataire de services, qui avait entraîné une réduction de la disponibilité des services</w:t>
      </w:r>
      <w:r w:rsidRPr="004A5365">
        <w:rPr>
          <w:rStyle w:val="Appelnotedebasdep"/>
          <w:lang w:val="en-GB"/>
        </w:rPr>
        <w:footnoteReference w:id="8"/>
      </w:r>
      <w:r>
        <w:t>. Le secrétariat a confirmé qu</w:t>
      </w:r>
      <w:r w:rsidR="00405439">
        <w:t>’</w:t>
      </w:r>
      <w:r>
        <w:t>il avait par la suite défini une série de mesures préventives en collaboration avec le prestataire de services, afin de renforcer la coordination, la communication et la gestion des incidents à l</w:t>
      </w:r>
      <w:r w:rsidR="00405439">
        <w:t>’</w:t>
      </w:r>
      <w:r>
        <w:t>avenir.</w:t>
      </w:r>
    </w:p>
    <w:p w14:paraId="3C4E5CEA" w14:textId="25639E4D" w:rsidR="00860B89" w:rsidRDefault="00860B89" w:rsidP="00860B89">
      <w:pPr>
        <w:pStyle w:val="IPPParagraphnumbering"/>
      </w:pPr>
      <w:r>
        <w:t xml:space="preserve">La </w:t>
      </w:r>
      <w:proofErr w:type="spellStart"/>
      <w:r>
        <w:t>CMP</w:t>
      </w:r>
      <w:proofErr w:type="spellEnd"/>
      <w:r>
        <w:t xml:space="preserve"> a reconnu que le cadre de gestion du changement proposé devrait être ajusté pour tenir compte des modifications qu</w:t>
      </w:r>
      <w:r w:rsidR="00405439">
        <w:t>’</w:t>
      </w:r>
      <w:r>
        <w:t>il était proposé d</w:t>
      </w:r>
      <w:r w:rsidR="00405439">
        <w:t>’</w:t>
      </w:r>
      <w:r>
        <w:t>apporter aux organes de gouvernance.</w:t>
      </w:r>
    </w:p>
    <w:p w14:paraId="254F5C52" w14:textId="375EC3DA" w:rsidR="00860B89" w:rsidRDefault="00860B89" w:rsidP="00860B89">
      <w:pPr>
        <w:pStyle w:val="IPPParagraphnumbering"/>
      </w:pPr>
      <w:r>
        <w:t xml:space="preserve">La </w:t>
      </w:r>
      <w:proofErr w:type="spellStart"/>
      <w:r>
        <w:t>CMP</w:t>
      </w:r>
      <w:proofErr w:type="spellEnd"/>
      <w:r>
        <w:t xml:space="preserve"> a également pris note d</w:t>
      </w:r>
      <w:r w:rsidR="00405439">
        <w:t>’</w:t>
      </w:r>
      <w:r>
        <w:t xml:space="preserve">une demande visant à étudier les améliorations possibles à apporter à la solution </w:t>
      </w:r>
      <w:proofErr w:type="spellStart"/>
      <w:r>
        <w:t>ePhyto</w:t>
      </w:r>
      <w:proofErr w:type="spellEnd"/>
      <w:r>
        <w:t xml:space="preserve"> de la CIPV pour mieux gérer les permis d</w:t>
      </w:r>
      <w:r w:rsidR="00405439">
        <w:t>’</w:t>
      </w:r>
      <w:r>
        <w:t>importation et de transit de végétaux.</w:t>
      </w:r>
    </w:p>
    <w:p w14:paraId="70956B0F" w14:textId="2E5FEE3A" w:rsidR="00860B89" w:rsidRPr="005A0B92" w:rsidRDefault="00860B89" w:rsidP="00860B89">
      <w:pPr>
        <w:pStyle w:val="IPPParagraphnumbering"/>
      </w:pPr>
      <w:r>
        <w:t xml:space="preserve">Le Président de la </w:t>
      </w:r>
      <w:proofErr w:type="spellStart"/>
      <w:r>
        <w:t>CMP</w:t>
      </w:r>
      <w:proofErr w:type="spellEnd"/>
      <w:r>
        <w:t xml:space="preserve"> a suggéré que la réunion des Amis du Président portant sur le nouvel organe de gouvernance (point 13.1.1 de l</w:t>
      </w:r>
      <w:r w:rsidR="00405439">
        <w:t>’</w:t>
      </w:r>
      <w:r>
        <w:t>ordre du jour) pourrait également être l</w:t>
      </w:r>
      <w:r w:rsidR="00405439">
        <w:t>’</w:t>
      </w:r>
      <w:r>
        <w:t>occasion de réfléchir aux modifications à apporter au cadre de gestion du changement proposé. Cette réflexion a eu lieu en dehors de la session et a débouché sur une proposition révisée</w:t>
      </w:r>
      <w:r>
        <w:rPr>
          <w:rStyle w:val="Appelnotedebasdep"/>
        </w:rPr>
        <w:footnoteReference w:id="9"/>
      </w:r>
      <w:r>
        <w:t xml:space="preserve">. La </w:t>
      </w:r>
      <w:proofErr w:type="spellStart"/>
      <w:r>
        <w:t>CMP</w:t>
      </w:r>
      <w:proofErr w:type="spellEnd"/>
      <w:r>
        <w:t xml:space="preserve"> l</w:t>
      </w:r>
      <w:r w:rsidR="00405439">
        <w:t>’</w:t>
      </w:r>
      <w:r>
        <w:t>a approuvée, sous réserve que l</w:t>
      </w:r>
      <w:r w:rsidR="00405439">
        <w:t>’</w:t>
      </w:r>
      <w:r>
        <w:t xml:space="preserve">amendement ci-après soit apporté: remplacer le dernier paragraphe avant les recommandations par la phrase «Les informations relatives aux certificats phytosanitaires électroniques ne devraient être diffusés aux tierces parties que par les </w:t>
      </w:r>
      <w:proofErr w:type="spellStart"/>
      <w:r>
        <w:t>ONPV</w:t>
      </w:r>
      <w:proofErr w:type="spellEnd"/>
      <w:r>
        <w:t>».</w:t>
      </w:r>
      <w:r w:rsidR="00405439">
        <w:t xml:space="preserve"> </w:t>
      </w:r>
    </w:p>
    <w:p w14:paraId="2F392446" w14:textId="77777777" w:rsidR="00860B89" w:rsidRPr="00023B27" w:rsidRDefault="00860B89" w:rsidP="00860B89">
      <w:pPr>
        <w:pStyle w:val="IPPParagraphnumberingclose"/>
      </w:pPr>
      <w:r>
        <w:t xml:space="preserve">La </w:t>
      </w:r>
      <w:proofErr w:type="spellStart"/>
      <w:r>
        <w:t>CMP</w:t>
      </w:r>
      <w:proofErr w:type="spellEnd"/>
      <w:r>
        <w:t xml:space="preserve">: </w:t>
      </w:r>
    </w:p>
    <w:p w14:paraId="3E3154CA" w14:textId="042CABB3" w:rsidR="00860B89" w:rsidRPr="005C660F" w:rsidRDefault="00860B89" w:rsidP="00860B89">
      <w:pPr>
        <w:pStyle w:val="IPPNumberedList"/>
        <w:numPr>
          <w:ilvl w:val="0"/>
          <w:numId w:val="39"/>
        </w:numPr>
      </w:pPr>
      <w:r>
        <w:rPr>
          <w:i/>
          <w:iCs/>
        </w:rPr>
        <w:t>a adopté</w:t>
      </w:r>
      <w:r>
        <w:t xml:space="preserve"> le processus de gestion du changement proposé tel qu</w:t>
      </w:r>
      <w:r w:rsidR="00405439">
        <w:t>’</w:t>
      </w:r>
      <w:r>
        <w:t>il figure à l</w:t>
      </w:r>
      <w:r w:rsidR="00405439">
        <w:t>’</w:t>
      </w:r>
      <w:r>
        <w:t xml:space="preserve">appendice 1 du document </w:t>
      </w:r>
      <w:proofErr w:type="spellStart"/>
      <w:r>
        <w:t>CPM</w:t>
      </w:r>
      <w:proofErr w:type="spellEnd"/>
      <w:r>
        <w:t xml:space="preserve"> 2026/12 et tel que modifié par le document </w:t>
      </w:r>
      <w:proofErr w:type="spellStart"/>
      <w:r>
        <w:t>CPM</w:t>
      </w:r>
      <w:proofErr w:type="spellEnd"/>
      <w:r>
        <w:t> 2026/CRP/14 et par l</w:t>
      </w:r>
      <w:r w:rsidR="00405439">
        <w:t>’</w:t>
      </w:r>
      <w:r>
        <w:t xml:space="preserve">amendement convenu à la présente réunion (appendice X); </w:t>
      </w:r>
    </w:p>
    <w:p w14:paraId="058EAE8A" w14:textId="37F1FCA6" w:rsidR="00860B89" w:rsidRDefault="00860B89" w:rsidP="00860B89">
      <w:pPr>
        <w:pStyle w:val="IPPNumberedList"/>
      </w:pPr>
      <w:r>
        <w:rPr>
          <w:i/>
          <w:iCs/>
        </w:rPr>
        <w:lastRenderedPageBreak/>
        <w:t>est convenue</w:t>
      </w:r>
      <w:r>
        <w:t xml:space="preserve"> de procéder à la première phase de test visant à valider la mise en place de l</w:t>
      </w:r>
      <w:r w:rsidR="00405439">
        <w:t>’</w:t>
      </w:r>
      <w:r>
        <w:t>amélioration ayant trait à l</w:t>
      </w:r>
      <w:r w:rsidR="00405439">
        <w:t>’</w:t>
      </w:r>
      <w:r>
        <w:t xml:space="preserve">harmonisation des déclarations supplémentaires, sous réserve de la disponibilité de fonds suffisants; </w:t>
      </w:r>
    </w:p>
    <w:p w14:paraId="4DCA9FDA" w14:textId="77777777" w:rsidR="00860B89" w:rsidRDefault="00860B89" w:rsidP="00860B89">
      <w:pPr>
        <w:pStyle w:val="IPPNumberedList"/>
      </w:pPr>
      <w:r>
        <w:rPr>
          <w:i/>
          <w:iCs/>
        </w:rPr>
        <w:t>a pris note</w:t>
      </w:r>
      <w:r>
        <w:t xml:space="preserve"> du rapport sur les incidents informatiques de janvier 2026;</w:t>
      </w:r>
    </w:p>
    <w:p w14:paraId="71633F1D" w14:textId="77777777" w:rsidR="00860B89" w:rsidRDefault="00860B89" w:rsidP="00405439">
      <w:pPr>
        <w:pStyle w:val="IPPNumberedList"/>
      </w:pPr>
      <w:r>
        <w:rPr>
          <w:i/>
          <w:iCs/>
        </w:rPr>
        <w:t>a pris note</w:t>
      </w:r>
      <w:r>
        <w:t xml:space="preserve"> des mesures de prévention prises par le secrétariat et </w:t>
      </w:r>
      <w:r>
        <w:rPr>
          <w:i/>
          <w:iCs/>
        </w:rPr>
        <w:t>a invité</w:t>
      </w:r>
      <w:r>
        <w:t xml:space="preserve"> les parties contractantes à formuler des recommandations supplémentaires. </w:t>
      </w:r>
    </w:p>
    <w:p w14:paraId="07794256" w14:textId="77777777" w:rsidR="00860B89" w:rsidRPr="004A5365" w:rsidRDefault="00860B89" w:rsidP="00860B89">
      <w:pPr>
        <w:pStyle w:val="IPPHeading3"/>
      </w:pPr>
      <w:r>
        <w:t>13.1.3</w:t>
      </w:r>
      <w:r>
        <w:tab/>
      </w:r>
      <w:r>
        <w:tab/>
        <w:t xml:space="preserve">Modèle de financement de la solution </w:t>
      </w:r>
      <w:proofErr w:type="spellStart"/>
      <w:r>
        <w:t>ePhyto</w:t>
      </w:r>
      <w:proofErr w:type="spellEnd"/>
      <w:r>
        <w:t xml:space="preserve"> de la CIPV</w:t>
      </w:r>
    </w:p>
    <w:p w14:paraId="51F28807" w14:textId="1B26BB10" w:rsidR="00860B89" w:rsidRPr="00836334" w:rsidRDefault="00860B89" w:rsidP="00860B89">
      <w:pPr>
        <w:pStyle w:val="IPPParagraphnumbering"/>
      </w:pPr>
      <w:r>
        <w:t xml:space="preserve">Le secrétariat a présenté un document sur le modèle de financement actuel de la solution </w:t>
      </w:r>
      <w:proofErr w:type="spellStart"/>
      <w:r>
        <w:t>ePhyto</w:t>
      </w:r>
      <w:proofErr w:type="spellEnd"/>
      <w:r>
        <w:t xml:space="preserve"> de la CIPV, qui faisait le point sur les contributions financières reçues en 2025 et avait pour objectif l</w:t>
      </w:r>
      <w:r w:rsidR="00405439">
        <w:t>’</w:t>
      </w:r>
      <w:r>
        <w:t xml:space="preserve">approbation par la </w:t>
      </w:r>
      <w:proofErr w:type="spellStart"/>
      <w:r>
        <w:t>CMP</w:t>
      </w:r>
      <w:proofErr w:type="spellEnd"/>
      <w:r>
        <w:t xml:space="preserve"> des contributions annuelles attendues pour 2027 et 2028</w:t>
      </w:r>
      <w:r w:rsidRPr="006C3248">
        <w:rPr>
          <w:rStyle w:val="Appelnotedebasdep"/>
          <w:lang w:val="en-GB"/>
        </w:rPr>
        <w:footnoteReference w:id="10"/>
      </w:r>
      <w:r>
        <w:t xml:space="preserve">. Le secrétariat a fait savoir que les contributions reçues en 2025 équivalaient à seulement la moitié du montant global indicatif visé, et suffisaient uniquement à couvrir les coûts de maintenance. Il a également précisé que les contributions proposées pour 2027 et 2028 avaient été calculées à partir du modèle de financement approuvé par la </w:t>
      </w:r>
      <w:proofErr w:type="spellStart"/>
      <w:r>
        <w:t>CMP</w:t>
      </w:r>
      <w:proofErr w:type="spellEnd"/>
      <w:r>
        <w:t xml:space="preserve"> à sa 18</w:t>
      </w:r>
      <w:r>
        <w:rPr>
          <w:vertAlign w:val="superscript"/>
        </w:rPr>
        <w:t>e</w:t>
      </w:r>
      <w:r>
        <w:t xml:space="preserve"> session (2024), mais sur la base des données d</w:t>
      </w:r>
      <w:r w:rsidR="00405439">
        <w:t>’</w:t>
      </w:r>
      <w:r>
        <w:t>utilisation de 2025.</w:t>
      </w:r>
    </w:p>
    <w:p w14:paraId="60594384" w14:textId="3E779C88" w:rsidR="00860B89" w:rsidRDefault="00860B89" w:rsidP="00860B89">
      <w:pPr>
        <w:pStyle w:val="IPPParagraphnumbering"/>
      </w:pPr>
      <w:r>
        <w:t xml:space="preserve">La </w:t>
      </w:r>
      <w:proofErr w:type="spellStart"/>
      <w:r>
        <w:t>CMP</w:t>
      </w:r>
      <w:proofErr w:type="spellEnd"/>
      <w:r>
        <w:t xml:space="preserve"> a rappelé que les pays pouvaient demander une facture pour leur contribution annuelle attendue, si besoin. Toutefois, elle a noté qu</w:t>
      </w:r>
      <w:r w:rsidR="00405439">
        <w:t>’</w:t>
      </w:r>
      <w:r>
        <w:t>il avait été demandé que le secrétariat et le Bureau réfléchissent à des manières d</w:t>
      </w:r>
      <w:r w:rsidR="00405439">
        <w:t>’</w:t>
      </w:r>
      <w:r>
        <w:t>éliminer les obstacles que certains pays rencontraient concernant le paiement de leur contribution attendue en l</w:t>
      </w:r>
      <w:r w:rsidR="00405439">
        <w:t>’</w:t>
      </w:r>
      <w:r>
        <w:t>absence d</w:t>
      </w:r>
      <w:r w:rsidR="00405439">
        <w:t>’</w:t>
      </w:r>
      <w:r>
        <w:t>un accord formel.</w:t>
      </w:r>
    </w:p>
    <w:p w14:paraId="5B800A06" w14:textId="32DABF44" w:rsidR="00860B89" w:rsidRPr="002E6A19" w:rsidRDefault="00860B89" w:rsidP="00860B89">
      <w:pPr>
        <w:pStyle w:val="IPPParagraphnumbering"/>
      </w:pPr>
      <w:r>
        <w:t xml:space="preserve">La </w:t>
      </w:r>
      <w:proofErr w:type="spellStart"/>
      <w:r>
        <w:t>CMP</w:t>
      </w:r>
      <w:proofErr w:type="spellEnd"/>
      <w:r>
        <w:t xml:space="preserve"> a pris note des préoccupations persistantes, qui avaient déjà été exprimées lorsque le modèle de financement était en cours d</w:t>
      </w:r>
      <w:r w:rsidR="00405439">
        <w:t>’</w:t>
      </w:r>
      <w:r>
        <w:t>élaboration, concernant l</w:t>
      </w:r>
      <w:r w:rsidR="00405439">
        <w:t>’</w:t>
      </w:r>
      <w:r>
        <w:t>impact potentiel sur les pays dont l</w:t>
      </w:r>
      <w:r w:rsidR="00405439">
        <w:t>’</w:t>
      </w:r>
      <w:r>
        <w:t>économie était de moindre taille</w:t>
      </w:r>
      <w:r w:rsidRPr="00462220">
        <w:rPr>
          <w:rStyle w:val="Appelnotedebasdep"/>
        </w:rPr>
        <w:footnoteReference w:id="11"/>
      </w:r>
      <w:r>
        <w:t>. Elle a également pris note de la suggestion tendant à ce que les certificats d</w:t>
      </w:r>
      <w:r w:rsidR="00405439">
        <w:t>’</w:t>
      </w:r>
      <w:r>
        <w:t>importation entraînent des droits d</w:t>
      </w:r>
      <w:r w:rsidR="00405439">
        <w:t>’</w:t>
      </w:r>
      <w:r>
        <w:t>utilisation inférieurs à ceux des certificats d</w:t>
      </w:r>
      <w:r w:rsidR="00405439">
        <w:t>’</w:t>
      </w:r>
      <w:r>
        <w:t>exportation. Elle a en outre pris note des problèmes d</w:t>
      </w:r>
      <w:r w:rsidR="00405439">
        <w:t>’</w:t>
      </w:r>
      <w:r>
        <w:t xml:space="preserve">infrastructure que rencontraient certaines parties contractantes dans la mise en œuvre de la solution </w:t>
      </w:r>
      <w:proofErr w:type="spellStart"/>
      <w:r>
        <w:t>ePhyto</w:t>
      </w:r>
      <w:proofErr w:type="spellEnd"/>
      <w:r>
        <w:t xml:space="preserve"> de la CIPV. Toutefois, la </w:t>
      </w:r>
      <w:proofErr w:type="spellStart"/>
      <w:r>
        <w:t>CMP</w:t>
      </w:r>
      <w:proofErr w:type="spellEnd"/>
      <w:r>
        <w:t xml:space="preserve"> a rappelé que le modèle de financement n</w:t>
      </w:r>
      <w:r w:rsidR="00405439">
        <w:t>’</w:t>
      </w:r>
      <w:r>
        <w:t>avait été approuvé par elle que deux ans auparavant, qu</w:t>
      </w:r>
      <w:r w:rsidR="00405439">
        <w:t>’</w:t>
      </w:r>
      <w:r>
        <w:t>il n</w:t>
      </w:r>
      <w:r w:rsidR="00405439">
        <w:t>’</w:t>
      </w:r>
      <w:r>
        <w:t>était appliqué que depuis un an (2025) – à titre pilote pendant une période de transition – et qu</w:t>
      </w:r>
      <w:r w:rsidR="00405439">
        <w:t>’</w:t>
      </w:r>
      <w:r>
        <w:t>il serait réexaminé au bout de deux ans (2027)</w:t>
      </w:r>
      <w:r>
        <w:rPr>
          <w:rStyle w:val="Appelnotedebasdep"/>
          <w:lang w:val="en-GB"/>
        </w:rPr>
        <w:footnoteReference w:id="12"/>
      </w:r>
      <w:r>
        <w:t>. Un consensus s</w:t>
      </w:r>
      <w:r w:rsidR="00405439">
        <w:t>’</w:t>
      </w:r>
      <w:r>
        <w:t>est dégagé sur le fait qu</w:t>
      </w:r>
      <w:r w:rsidR="00405439">
        <w:t>’</w:t>
      </w:r>
      <w:r>
        <w:t xml:space="preserve">il serait prématuré de changer de modèle à ce stade, mais que le réexamen du modèle serait une priorité pour le nouvel organe de gouvernance </w:t>
      </w:r>
      <w:proofErr w:type="spellStart"/>
      <w:r>
        <w:t>ePhyto</w:t>
      </w:r>
      <w:proofErr w:type="spellEnd"/>
      <w:r>
        <w:t xml:space="preserve"> en 2027.</w:t>
      </w:r>
    </w:p>
    <w:p w14:paraId="5A0D77AC" w14:textId="03D6D52B" w:rsidR="00860B89" w:rsidRDefault="00860B89" w:rsidP="00860B89">
      <w:pPr>
        <w:pStyle w:val="IPPParagraphnumbering"/>
      </w:pPr>
      <w:r>
        <w:t xml:space="preserve">La </w:t>
      </w:r>
      <w:proofErr w:type="spellStart"/>
      <w:r>
        <w:t>CMP</w:t>
      </w:r>
      <w:proofErr w:type="spellEnd"/>
      <w:r>
        <w:t xml:space="preserve"> a noté deux autres suggestions: qu</w:t>
      </w:r>
      <w:r w:rsidR="00405439">
        <w:t>’</w:t>
      </w:r>
      <w:r>
        <w:t>à l</w:t>
      </w:r>
      <w:r w:rsidR="00405439">
        <w:t>’</w:t>
      </w:r>
      <w:r>
        <w:t xml:space="preserve">avenir, les informations actualisées présentées à la </w:t>
      </w:r>
      <w:proofErr w:type="spellStart"/>
      <w:r>
        <w:t>CMP</w:t>
      </w:r>
      <w:proofErr w:type="spellEnd"/>
      <w:r>
        <w:t xml:space="preserve"> incluent un bref aperçu de la situation financière de la solution </w:t>
      </w:r>
      <w:proofErr w:type="spellStart"/>
      <w:r>
        <w:t>ePhyto</w:t>
      </w:r>
      <w:proofErr w:type="spellEnd"/>
      <w:r>
        <w:t xml:space="preserve"> de la CIPV spécifiquement, comprenant la liste des recettes classées par source et des dépenses classées par fonction</w:t>
      </w:r>
      <w:r w:rsidRPr="008B0133">
        <w:rPr>
          <w:rStyle w:val="Appelnotedebasdep"/>
          <w:lang w:val="en-GB"/>
        </w:rPr>
        <w:footnoteReference w:id="13"/>
      </w:r>
      <w:r>
        <w:t>; qu</w:t>
      </w:r>
      <w:r w:rsidR="00405439">
        <w:t>’</w:t>
      </w:r>
      <w:r>
        <w:t>en ce qui concerne les pays prélevant une redevance pour la délivrance de certificats phytosanitaires, des mécanismes soient étudiés pour le transfert automatique d</w:t>
      </w:r>
      <w:r w:rsidR="00405439">
        <w:t>’</w:t>
      </w:r>
      <w:r>
        <w:t>un droit d</w:t>
      </w:r>
      <w:r w:rsidR="00405439">
        <w:t>’</w:t>
      </w:r>
      <w:r>
        <w:t>utilisation au secrétariat.</w:t>
      </w:r>
    </w:p>
    <w:p w14:paraId="51B4E61D" w14:textId="77777777" w:rsidR="00860B89" w:rsidRPr="00B30409" w:rsidRDefault="00860B89" w:rsidP="00860B89">
      <w:pPr>
        <w:pStyle w:val="IPPParagraphnumberingclose"/>
      </w:pPr>
      <w:r>
        <w:t xml:space="preserve">La </w:t>
      </w:r>
      <w:proofErr w:type="spellStart"/>
      <w:r>
        <w:t>CMP</w:t>
      </w:r>
      <w:proofErr w:type="spellEnd"/>
      <w:r>
        <w:t>:</w:t>
      </w:r>
    </w:p>
    <w:p w14:paraId="23ECBE34" w14:textId="64D8774C" w:rsidR="00860B89" w:rsidRPr="005C660F" w:rsidRDefault="00860B89" w:rsidP="00860B89">
      <w:pPr>
        <w:pStyle w:val="IPPNumberedList"/>
        <w:numPr>
          <w:ilvl w:val="0"/>
          <w:numId w:val="43"/>
        </w:numPr>
      </w:pPr>
      <w:r>
        <w:rPr>
          <w:i/>
          <w:iCs/>
        </w:rPr>
        <w:t>a remercié</w:t>
      </w:r>
      <w:r>
        <w:t xml:space="preserve"> les parties contractantes qui avaient contribué à la solution </w:t>
      </w:r>
      <w:proofErr w:type="spellStart"/>
      <w:r>
        <w:t>ePhyto</w:t>
      </w:r>
      <w:proofErr w:type="spellEnd"/>
      <w:r>
        <w:t xml:space="preserve"> de la CIPV en 2025, à savoir les suivantes: Allemagne, Australie, Autriche, Belgique, Canada, Chypre, Danemark, États-Unis d</w:t>
      </w:r>
      <w:r w:rsidR="00405439">
        <w:t>’</w:t>
      </w:r>
      <w:r>
        <w:t>Amérique, France, Hongrie, Irlande, Israël, Malte, Mexique, Nouvelle-Zélande, Pays-Bas (Royaume des), Pologne, République de Corée, Royaume-Uni de Grande-Bretagne et d</w:t>
      </w:r>
      <w:r w:rsidR="00405439">
        <w:t>’</w:t>
      </w:r>
      <w:r>
        <w:t>Irlande du Nord, Slovénie, Suède, Suisse et Union européenne</w:t>
      </w:r>
      <w:r w:rsidRPr="004A5365">
        <w:rPr>
          <w:rStyle w:val="Appelnotedebasdep"/>
          <w:lang w:val="en-GB"/>
        </w:rPr>
        <w:footnoteReference w:id="14"/>
      </w:r>
      <w:r w:rsidR="00405439">
        <w:t>;</w:t>
      </w:r>
      <w:r>
        <w:t xml:space="preserve"> </w:t>
      </w:r>
    </w:p>
    <w:p w14:paraId="4C49984C" w14:textId="33B4DBB3" w:rsidR="00860B89" w:rsidRPr="00BF7FB8" w:rsidRDefault="00860B89" w:rsidP="00405439">
      <w:pPr>
        <w:pStyle w:val="IPPNumberedList"/>
      </w:pPr>
      <w:r>
        <w:rPr>
          <w:i/>
          <w:iCs/>
        </w:rPr>
        <w:lastRenderedPageBreak/>
        <w:t>a</w:t>
      </w:r>
      <w:r>
        <w:t xml:space="preserve"> </w:t>
      </w:r>
      <w:r>
        <w:rPr>
          <w:i/>
          <w:iCs/>
        </w:rPr>
        <w:t>approuvé</w:t>
      </w:r>
      <w:r>
        <w:t xml:space="preserve"> les contributions annuelles actualisées attendues pour 2027 et 2028, présentées à l</w:t>
      </w:r>
      <w:r w:rsidR="00405439">
        <w:t>’</w:t>
      </w:r>
      <w:r>
        <w:t xml:space="preserve">appendice 1 du document </w:t>
      </w:r>
      <w:proofErr w:type="spellStart"/>
      <w:r>
        <w:t>CPM</w:t>
      </w:r>
      <w:proofErr w:type="spellEnd"/>
      <w:r>
        <w:t xml:space="preserve"> 2026/13, qui sont nécessaires au maintien de la viabilité de la solution </w:t>
      </w:r>
      <w:proofErr w:type="spellStart"/>
      <w:r>
        <w:t>ePhyto</w:t>
      </w:r>
      <w:proofErr w:type="spellEnd"/>
      <w:r>
        <w:t xml:space="preserve"> de la CIPV. </w:t>
      </w:r>
    </w:p>
    <w:p w14:paraId="56930E22" w14:textId="60781DB0" w:rsidR="00DF3895" w:rsidRPr="004A5365" w:rsidRDefault="00DF3895" w:rsidP="00DF3895">
      <w:pPr>
        <w:pStyle w:val="IPPHeading2"/>
      </w:pPr>
      <w:r>
        <w:t>14.3</w:t>
      </w:r>
      <w:r>
        <w:tab/>
        <w:t xml:space="preserve">Rapport du Groupe de réflexion de la </w:t>
      </w:r>
      <w:proofErr w:type="spellStart"/>
      <w:r>
        <w:t>CMP</w:t>
      </w:r>
      <w:proofErr w:type="spellEnd"/>
      <w:r>
        <w:t xml:space="preserve"> sur la santé des végétaux dans le contexte de l</w:t>
      </w:r>
      <w:r w:rsidR="00405439">
        <w:t>’</w:t>
      </w:r>
      <w:r>
        <w:t>approche «Une seule santé»</w:t>
      </w:r>
    </w:p>
    <w:p w14:paraId="62921873" w14:textId="4B47A33F" w:rsidR="00DF3895" w:rsidRPr="00B30C4E" w:rsidRDefault="00DF3895" w:rsidP="00DF3895">
      <w:pPr>
        <w:pStyle w:val="IPPParagraphnumbering"/>
      </w:pPr>
      <w:r>
        <w:t xml:space="preserve">Le secrétariat a présenté un compte rendu du Groupe de réflexion de la </w:t>
      </w:r>
      <w:proofErr w:type="spellStart"/>
      <w:r>
        <w:t>CMP</w:t>
      </w:r>
      <w:proofErr w:type="spellEnd"/>
      <w:r>
        <w:t xml:space="preserve"> sur la santé des végétaux dans le contexte de l</w:t>
      </w:r>
      <w:r w:rsidR="00405439">
        <w:t>’</w:t>
      </w:r>
      <w:r>
        <w:t>approche «Une seule santé»</w:t>
      </w:r>
      <w:r w:rsidRPr="00B30C4E">
        <w:rPr>
          <w:rStyle w:val="Appelnotedebasdep"/>
          <w:lang w:val="en-GB"/>
        </w:rPr>
        <w:footnoteReference w:id="15"/>
      </w:r>
      <w:r>
        <w:t>. Les documents soumis contenaient des renseignements sur les progrès accomplis dans l</w:t>
      </w:r>
      <w:r w:rsidR="00405439">
        <w:t>’</w:t>
      </w:r>
      <w:r>
        <w:t>exécution des tâches prévues dans le mandat du Groupe de réflexion, à savoir, principalement, la conduite d</w:t>
      </w:r>
      <w:r w:rsidR="00405439">
        <w:t>’</w:t>
      </w:r>
      <w:r>
        <w:t>une étude sur la santé des végétaux et l</w:t>
      </w:r>
      <w:r w:rsidR="00405439">
        <w:t>’</w:t>
      </w:r>
      <w:r>
        <w:t>approche «Une seule santé», qui comprenait l</w:t>
      </w:r>
      <w:r w:rsidR="00405439">
        <w:t>’</w:t>
      </w:r>
      <w:r>
        <w:t>analyse théorique et bibliographique présentée au Groupe de la planification stratégique à sa réunion tenue en octobre 2025, ainsi que la réalisation d</w:t>
      </w:r>
      <w:r w:rsidR="00405439">
        <w:t>’</w:t>
      </w:r>
      <w:r>
        <w:t>une brève enquête ciblée, dont les résultats seront intégrés à l</w:t>
      </w:r>
      <w:r w:rsidR="00405439">
        <w:t>’</w:t>
      </w:r>
      <w:r>
        <w:t>étude</w:t>
      </w:r>
      <w:r w:rsidRPr="00B30C4E">
        <w:rPr>
          <w:rStyle w:val="Appelnotedebasdep"/>
          <w:lang w:val="en-GB"/>
        </w:rPr>
        <w:footnoteReference w:id="16"/>
      </w:r>
      <w:r>
        <w:t>. Le secrétariat a fait savoir qu</w:t>
      </w:r>
      <w:r w:rsidR="00405439">
        <w:t>’</w:t>
      </w:r>
      <w:r>
        <w:t>il avait également collaboré activement avec la communauté «Une seule santé», l</w:t>
      </w:r>
      <w:r w:rsidR="00405439">
        <w:t>’</w:t>
      </w:r>
      <w:r>
        <w:t>Alliance quadripartite et la FAO pour faire mieux connaître le rôle de la santé des végétaux dans l</w:t>
      </w:r>
      <w:r w:rsidR="00405439">
        <w:t>’</w:t>
      </w:r>
      <w:r>
        <w:t>approche «Une seule santé». Il a toutefois expliqué que certaines activités étaient toujours en cours, car le Groupe de réflexion était entré en fonction tardivement et qu</w:t>
      </w:r>
      <w:r w:rsidR="00405439">
        <w:t>’</w:t>
      </w:r>
      <w:r>
        <w:t>il n</w:t>
      </w:r>
      <w:r w:rsidR="00405439">
        <w:t>’</w:t>
      </w:r>
      <w:r>
        <w:t xml:space="preserve">avait pas de budget propre. Le Bureau a donc recommandé que la </w:t>
      </w:r>
      <w:proofErr w:type="spellStart"/>
      <w:r>
        <w:t>CMP</w:t>
      </w:r>
      <w:proofErr w:type="spellEnd"/>
      <w:r>
        <w:t>, à sa 20</w:t>
      </w:r>
      <w:r>
        <w:rPr>
          <w:vertAlign w:val="superscript"/>
        </w:rPr>
        <w:t>e</w:t>
      </w:r>
      <w:r>
        <w:t> session (2026), prolonge le mandat du Groupe de réflexion jusqu</w:t>
      </w:r>
      <w:r w:rsidR="00405439">
        <w:t>’</w:t>
      </w:r>
      <w:r>
        <w:t>à sa 21</w:t>
      </w:r>
      <w:r>
        <w:rPr>
          <w:vertAlign w:val="superscript"/>
        </w:rPr>
        <w:t>e</w:t>
      </w:r>
      <w:r>
        <w:t> session (2027)</w:t>
      </w:r>
      <w:r w:rsidRPr="00B30C4E">
        <w:rPr>
          <w:rStyle w:val="Appelnotedebasdep"/>
          <w:lang w:val="en-GB"/>
        </w:rPr>
        <w:footnoteReference w:id="17"/>
      </w:r>
      <w:r>
        <w:t xml:space="preserve">. </w:t>
      </w:r>
    </w:p>
    <w:p w14:paraId="19C0D569" w14:textId="0365C0F7" w:rsidR="00DF3895" w:rsidRPr="00D726BF" w:rsidRDefault="00DF3895" w:rsidP="00DF3895">
      <w:pPr>
        <w:pStyle w:val="IPPParagraphnumbering"/>
      </w:pPr>
      <w:r>
        <w:t xml:space="preserve">La </w:t>
      </w:r>
      <w:proofErr w:type="spellStart"/>
      <w:r>
        <w:t>CMP</w:t>
      </w:r>
      <w:proofErr w:type="spellEnd"/>
      <w:r>
        <w:t xml:space="preserve"> a noté, d</w:t>
      </w:r>
      <w:r w:rsidR="00405439">
        <w:t>’</w:t>
      </w:r>
      <w:r>
        <w:t>une part, que d</w:t>
      </w:r>
      <w:r w:rsidR="00405439">
        <w:t>’</w:t>
      </w:r>
      <w:r>
        <w:t>aucuns craignaient que l</w:t>
      </w:r>
      <w:r w:rsidR="00405439">
        <w:t>’</w:t>
      </w:r>
      <w:r>
        <w:t>on accorde une trop grande place à la résistance aux antimicrobiens, ce qui pourrait détourner l</w:t>
      </w:r>
      <w:r w:rsidR="00405439">
        <w:t>’</w:t>
      </w:r>
      <w:r>
        <w:t>attention d</w:t>
      </w:r>
      <w:r w:rsidR="00405439">
        <w:t>’</w:t>
      </w:r>
      <w:r>
        <w:t>autres activités liées à la santé des végétaux dans le contexte de l</w:t>
      </w:r>
      <w:r w:rsidR="00405439">
        <w:t>’</w:t>
      </w:r>
      <w:r>
        <w:t>approche «Une seule santé», et, d</w:t>
      </w:r>
      <w:r w:rsidR="00405439">
        <w:t>’</w:t>
      </w:r>
      <w:r>
        <w:t>autre part, que les recommandations issues de l</w:t>
      </w:r>
      <w:r w:rsidR="00405439">
        <w:t>’</w:t>
      </w:r>
      <w:r>
        <w:t>étude préliminaire présentée à la réunion du Groupe de la planification stratégique de 2025 étaient trop générales pour être mises en pratique</w:t>
      </w:r>
      <w:r w:rsidRPr="00A076F2">
        <w:rPr>
          <w:rStyle w:val="Appelnotedebasdep"/>
          <w:lang w:val="en-GB"/>
        </w:rPr>
        <w:footnoteReference w:id="18"/>
      </w:r>
      <w:r>
        <w:t>. Les délégués se sont prononcés en faveur de l</w:t>
      </w:r>
      <w:r w:rsidR="00405439">
        <w:t>’</w:t>
      </w:r>
      <w:r>
        <w:t>élaboration d</w:t>
      </w:r>
      <w:r w:rsidR="00405439">
        <w:t>’</w:t>
      </w:r>
      <w:r>
        <w:t xml:space="preserve">une stratégie de communication et de sensibilisation solide et cohérente. La </w:t>
      </w:r>
      <w:proofErr w:type="spellStart"/>
      <w:r>
        <w:t>CMP</w:t>
      </w:r>
      <w:proofErr w:type="spellEnd"/>
      <w:r>
        <w:t xml:space="preserve"> a noté qu</w:t>
      </w:r>
      <w:r w:rsidR="00405439">
        <w:t>’</w:t>
      </w:r>
      <w:r>
        <w:t>il avait été suggéré que le Groupe de réflexion élabore des orientations concrètes sur la base de l</w:t>
      </w:r>
      <w:r w:rsidR="00405439">
        <w:t>’</w:t>
      </w:r>
      <w:r>
        <w:t>étude et examine les disparités conceptuelles entre les secteurs de la santé végétale, animale et humaine.</w:t>
      </w:r>
    </w:p>
    <w:p w14:paraId="15C7EAA0" w14:textId="71B7C5A0" w:rsidR="00DF3895" w:rsidRPr="00567311" w:rsidRDefault="00DF3895" w:rsidP="00DF3895">
      <w:pPr>
        <w:pStyle w:val="IPPParagraphnumberingclose"/>
      </w:pPr>
      <w:r>
        <w:t xml:space="preserve">La </w:t>
      </w:r>
      <w:proofErr w:type="spellStart"/>
      <w:r>
        <w:t>CMP</w:t>
      </w:r>
      <w:proofErr w:type="spellEnd"/>
      <w:r>
        <w:t>:</w:t>
      </w:r>
      <w:r w:rsidR="00405439">
        <w:t xml:space="preserve"> </w:t>
      </w:r>
    </w:p>
    <w:p w14:paraId="3180A88F" w14:textId="67D7F394" w:rsidR="00DF3895" w:rsidRPr="004A5365" w:rsidRDefault="00DF3895" w:rsidP="00DF3895">
      <w:pPr>
        <w:pStyle w:val="IPPNumberedList"/>
        <w:numPr>
          <w:ilvl w:val="0"/>
          <w:numId w:val="19"/>
        </w:numPr>
      </w:pPr>
      <w:r>
        <w:rPr>
          <w:i/>
          <w:iCs/>
        </w:rPr>
        <w:t>a pris acte</w:t>
      </w:r>
      <w:r>
        <w:t xml:space="preserve"> des progrès accomplis par le Groupe de réflexion de la </w:t>
      </w:r>
      <w:proofErr w:type="spellStart"/>
      <w:r>
        <w:t>CMP</w:t>
      </w:r>
      <w:proofErr w:type="spellEnd"/>
      <w:r>
        <w:t xml:space="preserve"> sur la santé des végétaux dans le contexte de l</w:t>
      </w:r>
      <w:r w:rsidR="00405439">
        <w:t>’</w:t>
      </w:r>
      <w:r>
        <w:t>approche «Une seule santé»;</w:t>
      </w:r>
    </w:p>
    <w:p w14:paraId="2FCF44C6" w14:textId="599F18CD" w:rsidR="00DF3895" w:rsidRPr="004A5365" w:rsidRDefault="00DF3895" w:rsidP="00DF3895">
      <w:pPr>
        <w:pStyle w:val="IPPNumberedList"/>
        <w:numPr>
          <w:ilvl w:val="0"/>
          <w:numId w:val="19"/>
        </w:numPr>
      </w:pPr>
      <w:r>
        <w:rPr>
          <w:i/>
          <w:iCs/>
        </w:rPr>
        <w:t>a pris note</w:t>
      </w:r>
      <w:r>
        <w:t xml:space="preserve"> de l</w:t>
      </w:r>
      <w:r w:rsidR="00405439">
        <w:t>’</w:t>
      </w:r>
      <w:r>
        <w:t>état d</w:t>
      </w:r>
      <w:r w:rsidR="00405439">
        <w:t>’</w:t>
      </w:r>
      <w:r>
        <w:t>avancement de l</w:t>
      </w:r>
      <w:r w:rsidR="00405439">
        <w:t>’</w:t>
      </w:r>
      <w:r>
        <w:t>étude menée sur la santé des végétaux et l</w:t>
      </w:r>
      <w:r w:rsidR="00405439">
        <w:t>’</w:t>
      </w:r>
      <w:r>
        <w:t xml:space="preserve">approche «Une seule santé», ainsi que des conclusions préliminaires présentées dans le document </w:t>
      </w:r>
      <w:proofErr w:type="spellStart"/>
      <w:r>
        <w:t>CPM</w:t>
      </w:r>
      <w:proofErr w:type="spellEnd"/>
      <w:r>
        <w:t> 2026/CRP/03, lesquelles devraient être établies sous leur forme définitive après sa 20</w:t>
      </w:r>
      <w:r>
        <w:rPr>
          <w:vertAlign w:val="superscript"/>
        </w:rPr>
        <w:t>e</w:t>
      </w:r>
      <w:r>
        <w:t> session (2026);</w:t>
      </w:r>
    </w:p>
    <w:p w14:paraId="3D8E3D11" w14:textId="5A1B66D6" w:rsidR="00DF3895" w:rsidRDefault="00DF3895" w:rsidP="00405439">
      <w:pPr>
        <w:pStyle w:val="IPPNumberedList"/>
      </w:pPr>
      <w:r>
        <w:rPr>
          <w:i/>
        </w:rPr>
        <w:t>a pris note</w:t>
      </w:r>
      <w:r>
        <w:t xml:space="preserve"> du lancement d</w:t>
      </w:r>
      <w:r w:rsidR="00405439">
        <w:t>’</w:t>
      </w:r>
      <w:r>
        <w:t xml:space="preserve">une brève enquête ciblée auprès des parties contractantes et des </w:t>
      </w:r>
      <w:proofErr w:type="spellStart"/>
      <w:r>
        <w:t>ORPP</w:t>
      </w:r>
      <w:proofErr w:type="spellEnd"/>
      <w:r>
        <w:t>, destinée à étayer l</w:t>
      </w:r>
      <w:r w:rsidR="00405439">
        <w:t>’</w:t>
      </w:r>
      <w:r>
        <w:t>étude susmentionnée par des perspectives nationales et régionales et à renforcer la base factuelle de l</w:t>
      </w:r>
      <w:r w:rsidR="00405439">
        <w:t>’</w:t>
      </w:r>
      <w:r>
        <w:t>analyse et des recommandations découlant de l</w:t>
      </w:r>
      <w:r w:rsidR="00405439">
        <w:t>’</w:t>
      </w:r>
      <w:r>
        <w:t>étude;</w:t>
      </w:r>
    </w:p>
    <w:p w14:paraId="14C9868D" w14:textId="175A2775" w:rsidR="00DF3895" w:rsidRDefault="00DF3895" w:rsidP="00405439">
      <w:pPr>
        <w:pStyle w:val="IPPNumberedList"/>
      </w:pPr>
      <w:r>
        <w:rPr>
          <w:i/>
        </w:rPr>
        <w:t>a noté</w:t>
      </w:r>
      <w:r>
        <w:t xml:space="preserve"> qu</w:t>
      </w:r>
      <w:r w:rsidR="00405439">
        <w:t>’</w:t>
      </w:r>
      <w:r>
        <w:t>il était prévu de mener des entretiens de suivi pour recueillir des données d</w:t>
      </w:r>
      <w:r w:rsidR="00405439">
        <w:t>’</w:t>
      </w:r>
      <w:r>
        <w:t>expérience et des observations aux niveaux national et régional afin d</w:t>
      </w:r>
      <w:r w:rsidR="00405439">
        <w:t>’</w:t>
      </w:r>
      <w:r>
        <w:t>étayer encore davantage l</w:t>
      </w:r>
      <w:r w:rsidR="00405439">
        <w:t>’</w:t>
      </w:r>
      <w:r>
        <w:t>analyse et les conclusions de l</w:t>
      </w:r>
      <w:r w:rsidR="00405439">
        <w:t>’</w:t>
      </w:r>
      <w:r>
        <w:t>étude;</w:t>
      </w:r>
    </w:p>
    <w:p w14:paraId="123B8CBE" w14:textId="4681C85F" w:rsidR="00DF3895" w:rsidRPr="004A5365" w:rsidRDefault="00DF3895" w:rsidP="00DF3895">
      <w:pPr>
        <w:pStyle w:val="IPPNumberedList"/>
        <w:numPr>
          <w:ilvl w:val="0"/>
          <w:numId w:val="19"/>
        </w:numPr>
      </w:pPr>
      <w:r>
        <w:rPr>
          <w:i/>
          <w:iCs/>
        </w:rPr>
        <w:t>a pris note</w:t>
      </w:r>
      <w:r>
        <w:t xml:space="preserve"> que l</w:t>
      </w:r>
      <w:r w:rsidR="00405439">
        <w:t>’</w:t>
      </w:r>
      <w:r>
        <w:t>élaboration d</w:t>
      </w:r>
      <w:r w:rsidR="00405439">
        <w:t>’</w:t>
      </w:r>
      <w:r>
        <w:t>une stratégie de communication et de sensibilisation visant à renforcer la visibilité de la question de la santé des végétaux dans le contexte de l</w:t>
      </w:r>
      <w:r w:rsidR="00405439">
        <w:t>’</w:t>
      </w:r>
      <w:r>
        <w:t>approche «Une seule santé», conformément à la tâche 5 énoncée dans le mandat du Groupe de réflexion, serait effectuée sur la base de l</w:t>
      </w:r>
      <w:r w:rsidR="00405439">
        <w:t>’</w:t>
      </w:r>
      <w:r>
        <w:t>analyse finale et des recommandations découlant de l</w:t>
      </w:r>
      <w:r w:rsidR="00405439">
        <w:t>’</w:t>
      </w:r>
      <w:r>
        <w:t>étude susmentionnée;</w:t>
      </w:r>
    </w:p>
    <w:p w14:paraId="11930D5F" w14:textId="50F9ED56" w:rsidR="00DF3895" w:rsidRDefault="00DF3895" w:rsidP="00405439">
      <w:pPr>
        <w:pStyle w:val="IPPNumberedList"/>
      </w:pPr>
      <w:r>
        <w:rPr>
          <w:i/>
        </w:rPr>
        <w:lastRenderedPageBreak/>
        <w:t>a noté</w:t>
      </w:r>
      <w:r>
        <w:t xml:space="preserve"> que le Groupe de réflexion formulerait ses conseils et orientations quant à l</w:t>
      </w:r>
      <w:r w:rsidR="00405439">
        <w:t>’</w:t>
      </w:r>
      <w:r>
        <w:t>intérêt éventuel d</w:t>
      </w:r>
      <w:r w:rsidR="00405439">
        <w:t>’</w:t>
      </w:r>
      <w:r>
        <w:t xml:space="preserve">une recommandation de la </w:t>
      </w:r>
      <w:proofErr w:type="spellStart"/>
      <w:r>
        <w:t>CMP</w:t>
      </w:r>
      <w:proofErr w:type="spellEnd"/>
      <w:r>
        <w:t xml:space="preserve"> adressée à la communauté phytosanitaire, conformément à la tâche 7 énoncée dans son mandat et aux débats tenus sur la résistance aux antimicrobiens lors de la 19</w:t>
      </w:r>
      <w:r>
        <w:rPr>
          <w:vertAlign w:val="superscript"/>
        </w:rPr>
        <w:t>e</w:t>
      </w:r>
      <w:r>
        <w:t xml:space="preserve"> session de la </w:t>
      </w:r>
      <w:proofErr w:type="spellStart"/>
      <w:r>
        <w:t>CMP</w:t>
      </w:r>
      <w:proofErr w:type="spellEnd"/>
      <w:r>
        <w:t xml:space="preserve"> (2025), sur la base de l</w:t>
      </w:r>
      <w:r w:rsidR="00405439">
        <w:t>’</w:t>
      </w:r>
      <w:r>
        <w:t>analyse finale et des recommandations découlant de l</w:t>
      </w:r>
      <w:r w:rsidR="00405439">
        <w:t>’</w:t>
      </w:r>
      <w:r>
        <w:t>étude susmentionnée;</w:t>
      </w:r>
    </w:p>
    <w:p w14:paraId="5174BFC4" w14:textId="74E7DF97" w:rsidR="00DF3895" w:rsidRDefault="00DF3895" w:rsidP="00DF3895">
      <w:pPr>
        <w:pStyle w:val="IPPNumberedList"/>
      </w:pPr>
      <w:r>
        <w:rPr>
          <w:i/>
        </w:rPr>
        <w:t>a prorogé</w:t>
      </w:r>
      <w:r>
        <w:t xml:space="preserve"> le mandat du Groupe de réflexion de la </w:t>
      </w:r>
      <w:proofErr w:type="spellStart"/>
      <w:r>
        <w:t>CMP</w:t>
      </w:r>
      <w:proofErr w:type="spellEnd"/>
      <w:r>
        <w:t xml:space="preserve"> sur la santé des végétaux dans le contexte de l</w:t>
      </w:r>
      <w:r w:rsidR="00405439">
        <w:t>’</w:t>
      </w:r>
      <w:r>
        <w:t>approche «Une seule santé» jusqu</w:t>
      </w:r>
      <w:r w:rsidR="00405439">
        <w:t>’</w:t>
      </w:r>
      <w:r>
        <w:t>à sa 21</w:t>
      </w:r>
      <w:r>
        <w:rPr>
          <w:vertAlign w:val="superscript"/>
        </w:rPr>
        <w:t>e</w:t>
      </w:r>
      <w:r>
        <w:t> session (2027) afin de lui permettre de mener à bien les activités en cours ou restant à entreprendre et d</w:t>
      </w:r>
      <w:r w:rsidR="00405439">
        <w:t>’</w:t>
      </w:r>
      <w:r>
        <w:t>obtenir des résultats d</w:t>
      </w:r>
      <w:r w:rsidR="00405439">
        <w:t>’</w:t>
      </w:r>
      <w:r>
        <w:t>une qualité conforme aux attentes;</w:t>
      </w:r>
    </w:p>
    <w:p w14:paraId="06ED9C45" w14:textId="17843412" w:rsidR="00DF3895" w:rsidRDefault="00DF3895" w:rsidP="00405439">
      <w:pPr>
        <w:pStyle w:val="IPPNumberedList"/>
      </w:pPr>
      <w:r>
        <w:rPr>
          <w:i/>
        </w:rPr>
        <w:t>a noté</w:t>
      </w:r>
      <w:r>
        <w:t xml:space="preserve"> que l</w:t>
      </w:r>
      <w:r w:rsidR="00405439">
        <w:t>’</w:t>
      </w:r>
      <w:r>
        <w:t xml:space="preserve">octroi de crédits budgétaires suffisants contribuait pour beaucoup à la réalisation efficace et en temps voulu des résultats attendus au titre des activités confiées par la </w:t>
      </w:r>
      <w:proofErr w:type="spellStart"/>
      <w:r>
        <w:t>CMP</w:t>
      </w:r>
      <w:proofErr w:type="spellEnd"/>
      <w:r>
        <w:t>, y compris celles des groupes de réflexion.</w:t>
      </w:r>
    </w:p>
    <w:p w14:paraId="6B7DCE79" w14:textId="77777777" w:rsidR="00DF3895" w:rsidRPr="004A5365" w:rsidRDefault="00DF3895" w:rsidP="00DF3895">
      <w:pPr>
        <w:pStyle w:val="IPPHeading1"/>
      </w:pPr>
      <w:r>
        <w:t>15.</w:t>
      </w:r>
      <w:r>
        <w:tab/>
        <w:t>Mise en œuvre et renforcement des capacités</w:t>
      </w:r>
    </w:p>
    <w:p w14:paraId="5466FB88" w14:textId="77777777" w:rsidR="00DF3895" w:rsidRPr="004A5365" w:rsidRDefault="00DF3895" w:rsidP="00DF3895">
      <w:pPr>
        <w:pStyle w:val="IPPHeading2"/>
      </w:pPr>
      <w:r>
        <w:t>15.1</w:t>
      </w:r>
      <w:r>
        <w:tab/>
        <w:t>Campus de la CIPV sur la santé végétale et traductions</w:t>
      </w:r>
    </w:p>
    <w:p w14:paraId="0DCC7FD4" w14:textId="3CB94C32" w:rsidR="00DF3895" w:rsidRPr="009E34F3" w:rsidRDefault="00DF3895" w:rsidP="00DF3895">
      <w:pPr>
        <w:pStyle w:val="IPPParagraphnumbering"/>
      </w:pPr>
      <w:r>
        <w:t>Le secrétariat a présenté un compte rendu concernant le Campus de la CIPV sur la santé végétale, dont la version en anglais avait été officiellement dévoilée lors de la 19</w:t>
      </w:r>
      <w:r>
        <w:rPr>
          <w:vertAlign w:val="superscript"/>
        </w:rPr>
        <w:t>e</w:t>
      </w:r>
      <w:r>
        <w:t xml:space="preserve"> session de la </w:t>
      </w:r>
      <w:proofErr w:type="spellStart"/>
      <w:r>
        <w:t>CMP</w:t>
      </w:r>
      <w:proofErr w:type="spellEnd"/>
      <w:r>
        <w:t xml:space="preserve"> (2025)</w:t>
      </w:r>
      <w:r w:rsidRPr="009E34F3">
        <w:rPr>
          <w:rStyle w:val="Appelnotedebasdep"/>
          <w:lang w:val="en-GB"/>
        </w:rPr>
        <w:footnoteReference w:id="19"/>
      </w:r>
      <w:r>
        <w:t>. Le secrétariat a évoqué l</w:t>
      </w:r>
      <w:r w:rsidR="00405439">
        <w:t>’</w:t>
      </w:r>
      <w:r>
        <w:t>utilisation croissante du Campus, le lancement d</w:t>
      </w:r>
      <w:r w:rsidR="00405439">
        <w:t>’</w:t>
      </w:r>
      <w:r>
        <w:t>un outil interactif de simulation de situations d</w:t>
      </w:r>
      <w:r w:rsidR="00405439">
        <w:t>’</w:t>
      </w:r>
      <w:r>
        <w:t>urgence phytosanitaire, les progrès accomplis dans la publication des cours en ligne et la mise à disposition de la plateforme du Campus dans d</w:t>
      </w:r>
      <w:r w:rsidR="00405439">
        <w:t>’</w:t>
      </w:r>
      <w:r>
        <w:t>autres langues de la FAO, ainsi que les activités menées pour encourager encore davantage l</w:t>
      </w:r>
      <w:r w:rsidR="00405439">
        <w:t>’</w:t>
      </w:r>
      <w:r>
        <w:t>intégration des cours du Campus dans les programmes universitaires.</w:t>
      </w:r>
    </w:p>
    <w:p w14:paraId="79509F4F" w14:textId="5F796254" w:rsidR="00DF3895" w:rsidRPr="009E34F3" w:rsidRDefault="00DF3895" w:rsidP="00DF3895">
      <w:pPr>
        <w:pStyle w:val="IPPParagraphnumbering"/>
      </w:pPr>
      <w:r>
        <w:t xml:space="preserve">Les parties contractantes ont adressé leurs félicitations au secrétariat et au Comité chargé de la mise en œuvre et du renforcement des capacités en ce qui concerne le Campus, ont souligné son importance pour le renforcement des capacités et ont encouragé les donateurs et les partenaires à soutenir la plateforme. La </w:t>
      </w:r>
      <w:proofErr w:type="spellStart"/>
      <w:r>
        <w:t>CMP</w:t>
      </w:r>
      <w:proofErr w:type="spellEnd"/>
      <w:r>
        <w:t xml:space="preserve"> a pris note d</w:t>
      </w:r>
      <w:r w:rsidR="00405439">
        <w:t>’</w:t>
      </w:r>
      <w:r>
        <w:t>une demande appelant le secrétariat à publier les coûts de la traduction des ressources restant à traduire, afin d</w:t>
      </w:r>
      <w:r w:rsidR="00405439">
        <w:t>’</w:t>
      </w:r>
      <w:r>
        <w:t xml:space="preserve">éclairer les décisions de financement des donateurs. La </w:t>
      </w:r>
      <w:proofErr w:type="spellStart"/>
      <w:r>
        <w:t>CMP</w:t>
      </w:r>
      <w:proofErr w:type="spellEnd"/>
      <w:r>
        <w:t xml:space="preserve"> a également pris acte d</w:t>
      </w:r>
      <w:r w:rsidR="00405439">
        <w:t>’</w:t>
      </w:r>
      <w:r>
        <w:t>une demande tendant à ce que le secrétariat crée un registre pour recueillir les commentaires sur les améliorations qui pourraient être apportées aux cours, de sorte qu</w:t>
      </w:r>
      <w:r w:rsidR="00405439">
        <w:t>’</w:t>
      </w:r>
      <w:r>
        <w:t>ils puissent être pris en considération lors de la révision future des cours.</w:t>
      </w:r>
    </w:p>
    <w:p w14:paraId="24FC9BDA" w14:textId="77777777" w:rsidR="00DF3895" w:rsidRPr="00EB04D3" w:rsidRDefault="00DF3895" w:rsidP="00DF3895">
      <w:pPr>
        <w:pStyle w:val="IPPParagraphnumberingclose"/>
      </w:pPr>
      <w:r>
        <w:t xml:space="preserve">La </w:t>
      </w:r>
      <w:proofErr w:type="spellStart"/>
      <w:r>
        <w:t>CMP</w:t>
      </w:r>
      <w:proofErr w:type="spellEnd"/>
      <w:r>
        <w:t xml:space="preserve">: </w:t>
      </w:r>
    </w:p>
    <w:p w14:paraId="09F3C14E" w14:textId="70D2FADA" w:rsidR="00DF3895" w:rsidRPr="004A5365" w:rsidRDefault="00DF3895" w:rsidP="00DF3895">
      <w:pPr>
        <w:pStyle w:val="IPPNumberedList"/>
        <w:numPr>
          <w:ilvl w:val="0"/>
          <w:numId w:val="20"/>
        </w:numPr>
      </w:pPr>
      <w:r>
        <w:rPr>
          <w:i/>
          <w:iCs/>
        </w:rPr>
        <w:t>a pris note</w:t>
      </w:r>
      <w:r>
        <w:t xml:space="preserve"> des progrès accomplis dans l</w:t>
      </w:r>
      <w:r w:rsidR="00405439">
        <w:t>’</w:t>
      </w:r>
      <w:r>
        <w:t>élaboration et la promotion des cours de formation en ligne du Campus de la CIPV sur la santé végétale;</w:t>
      </w:r>
    </w:p>
    <w:p w14:paraId="674B8F45" w14:textId="77777777" w:rsidR="00DF3895" w:rsidRPr="004A5365" w:rsidRDefault="00DF3895" w:rsidP="00DF3895">
      <w:pPr>
        <w:pStyle w:val="IPPNumberedList"/>
        <w:numPr>
          <w:ilvl w:val="0"/>
          <w:numId w:val="20"/>
        </w:numPr>
      </w:pPr>
      <w:r>
        <w:rPr>
          <w:i/>
          <w:iCs/>
        </w:rPr>
        <w:t>a pris note</w:t>
      </w:r>
      <w:r>
        <w:t xml:space="preserve"> des progrès accomplis en ce qui concerne les traductions des guides et des cours en ligne;</w:t>
      </w:r>
    </w:p>
    <w:p w14:paraId="58C44446" w14:textId="1C009543" w:rsidR="00DF3895" w:rsidRDefault="00DF3895" w:rsidP="00405439">
      <w:pPr>
        <w:pStyle w:val="IPPNumberedList"/>
      </w:pPr>
      <w:r>
        <w:rPr>
          <w:i/>
          <w:iCs/>
        </w:rPr>
        <w:t>a encouragé</w:t>
      </w:r>
      <w:r>
        <w:t xml:space="preserve"> les parties contractantes et d</w:t>
      </w:r>
      <w:r w:rsidR="00405439">
        <w:t>’</w:t>
      </w:r>
      <w:r>
        <w:t>autres organes à apporter davantage de contributions en nature ou financements aux fins de la traduction en arabe, en chinois et en russe des cours, des guides et du Campus de la CIPV sur la santé végétale.</w:t>
      </w:r>
    </w:p>
    <w:p w14:paraId="73E49CF1" w14:textId="68B360EE" w:rsidR="00860B89" w:rsidRPr="004A5365" w:rsidRDefault="00860B89" w:rsidP="00860B89">
      <w:pPr>
        <w:pStyle w:val="IPPHeading2"/>
      </w:pPr>
      <w:r>
        <w:t>15.2</w:t>
      </w:r>
      <w:r>
        <w:tab/>
        <w:t>Informations actualisées sur l</w:t>
      </w:r>
      <w:r w:rsidR="00405439">
        <w:t>’</w:t>
      </w:r>
      <w:r>
        <w:t>évaluation de la capacité phytosanitaire</w:t>
      </w:r>
    </w:p>
    <w:p w14:paraId="2465AC15" w14:textId="66051C16" w:rsidR="00860B89" w:rsidRPr="00BC0019" w:rsidRDefault="00860B89" w:rsidP="00860B89">
      <w:pPr>
        <w:pStyle w:val="IPPParagraphnumbering"/>
      </w:pPr>
      <w:r>
        <w:t>Le secrétariat a présenté des informations actualisées sur les activités liées à l</w:t>
      </w:r>
      <w:r w:rsidR="00405439">
        <w:t>’</w:t>
      </w:r>
      <w:r>
        <w:t>évaluation de la capacité phytosanitaire (</w:t>
      </w:r>
      <w:proofErr w:type="spellStart"/>
      <w:r>
        <w:t>ECP</w:t>
      </w:r>
      <w:proofErr w:type="spellEnd"/>
      <w:r>
        <w:t>) qui avaient été menées depuis la 19</w:t>
      </w:r>
      <w:r>
        <w:rPr>
          <w:vertAlign w:val="superscript"/>
        </w:rPr>
        <w:t>e</w:t>
      </w:r>
      <w:r>
        <w:t xml:space="preserve"> session de la </w:t>
      </w:r>
      <w:proofErr w:type="spellStart"/>
      <w:r>
        <w:t>CMP</w:t>
      </w:r>
      <w:proofErr w:type="spellEnd"/>
      <w:r>
        <w:t xml:space="preserve"> (2025)</w:t>
      </w:r>
      <w:r w:rsidRPr="00BC0019">
        <w:rPr>
          <w:rStyle w:val="Appelnotedebasdep"/>
          <w:lang w:val="en-GB"/>
        </w:rPr>
        <w:footnoteReference w:id="20"/>
      </w:r>
      <w:r>
        <w:t>, en soulignant les progrès obtenus quant à l</w:t>
      </w:r>
      <w:r w:rsidR="00405439">
        <w:t>’</w:t>
      </w:r>
      <w:r>
        <w:t>exécution du plan par étapes visant à améliorer l</w:t>
      </w:r>
      <w:r w:rsidR="00405439">
        <w:t>’</w:t>
      </w:r>
      <w:proofErr w:type="spellStart"/>
      <w:r>
        <w:t>ECP</w:t>
      </w:r>
      <w:proofErr w:type="spellEnd"/>
      <w:r>
        <w:t>. Il a expliqué que l</w:t>
      </w:r>
      <w:r w:rsidR="00405439">
        <w:t>’</w:t>
      </w:r>
      <w:proofErr w:type="spellStart"/>
      <w:r>
        <w:t>ECP</w:t>
      </w:r>
      <w:proofErr w:type="spellEnd"/>
      <w:r>
        <w:t xml:space="preserve"> était un outil que les </w:t>
      </w:r>
      <w:proofErr w:type="spellStart"/>
      <w:r>
        <w:t>ONPV</w:t>
      </w:r>
      <w:proofErr w:type="spellEnd"/>
      <w:r>
        <w:t xml:space="preserve"> pouvaient utiliser pour renforcer leur système phytosanitaire national, ce qui en fait également un outil de l</w:t>
      </w:r>
      <w:r w:rsidR="00405439">
        <w:t>’</w:t>
      </w:r>
      <w:r>
        <w:t xml:space="preserve">approche «Une seule santé». Les résultats des </w:t>
      </w:r>
      <w:proofErr w:type="spellStart"/>
      <w:r>
        <w:t>ECP</w:t>
      </w:r>
      <w:proofErr w:type="spellEnd"/>
      <w:r>
        <w:t xml:space="preserve"> se traduisent par des mesures nationales tangibles et une mobilisation de ressources. Le secrétariat a fait référence aux avantages qu</w:t>
      </w:r>
      <w:r w:rsidR="00405439">
        <w:t>’</w:t>
      </w:r>
      <w:r>
        <w:t>il y avait à associer l</w:t>
      </w:r>
      <w:r w:rsidR="00405439">
        <w:t>’</w:t>
      </w:r>
      <w:proofErr w:type="spellStart"/>
      <w:r>
        <w:t>ECP</w:t>
      </w:r>
      <w:proofErr w:type="spellEnd"/>
      <w:r>
        <w:t xml:space="preserve">, le Campus sur la santé végétale et la solution </w:t>
      </w:r>
      <w:proofErr w:type="spellStart"/>
      <w:r>
        <w:t>ePhyto</w:t>
      </w:r>
      <w:proofErr w:type="spellEnd"/>
      <w:r>
        <w:t xml:space="preserve"> de la CIPV </w:t>
      </w:r>
      <w:r>
        <w:lastRenderedPageBreak/>
        <w:t>pour opérer une transformation complète et parvenir à une efficacité optimale. Il a confirmé déployer tous les efforts possibles pour aider les pays à mobiliser des ressources et a indiqué que l</w:t>
      </w:r>
      <w:r w:rsidR="00405439">
        <w:t>’</w:t>
      </w:r>
      <w:r>
        <w:t>objectif du secrétariat en 2026 était d</w:t>
      </w:r>
      <w:r w:rsidR="00405439">
        <w:t>’</w:t>
      </w:r>
      <w:r>
        <w:t>obtenir des financements afin d</w:t>
      </w:r>
      <w:r w:rsidR="00405439">
        <w:t>’</w:t>
      </w:r>
      <w:r>
        <w:t>améliorer l</w:t>
      </w:r>
      <w:r w:rsidR="00405439">
        <w:t>’</w:t>
      </w:r>
      <w:r>
        <w:t>utilité de l</w:t>
      </w:r>
      <w:r w:rsidR="00405439">
        <w:t>’</w:t>
      </w:r>
      <w:r>
        <w:t>outil lui-même.</w:t>
      </w:r>
    </w:p>
    <w:p w14:paraId="6B877612" w14:textId="523A40A1" w:rsidR="00860B89" w:rsidRDefault="00860B89" w:rsidP="00860B89">
      <w:pPr>
        <w:pStyle w:val="IPPParagraphnumbering"/>
      </w:pPr>
      <w:r>
        <w:t xml:space="preserve">Les parties contractantes ont fait part de leur expérience concernant les avantages des </w:t>
      </w:r>
      <w:proofErr w:type="spellStart"/>
      <w:r>
        <w:t>ECP</w:t>
      </w:r>
      <w:proofErr w:type="spellEnd"/>
      <w:r>
        <w:t>, ont remercié le secrétariat et les donateurs, et ont encouragé les parties contractantes et les donateurs à continuer de soutenir cette initiative, notamment la poursuite de la mise au point de la plateforme et de l</w:t>
      </w:r>
      <w:r w:rsidR="00405439">
        <w:t>’</w:t>
      </w:r>
      <w:r>
        <w:t>outil d</w:t>
      </w:r>
      <w:r w:rsidR="00405439">
        <w:t>’</w:t>
      </w:r>
      <w:proofErr w:type="spellStart"/>
      <w:r>
        <w:t>ECP</w:t>
      </w:r>
      <w:proofErr w:type="spellEnd"/>
      <w:r>
        <w:t>.</w:t>
      </w:r>
    </w:p>
    <w:p w14:paraId="46C98594" w14:textId="77777777" w:rsidR="00860B89" w:rsidRPr="005838FE" w:rsidRDefault="00860B89" w:rsidP="00860B89">
      <w:pPr>
        <w:pStyle w:val="IPPParagraphnumberingclose"/>
      </w:pPr>
      <w:r>
        <w:t xml:space="preserve">La </w:t>
      </w:r>
      <w:proofErr w:type="spellStart"/>
      <w:r>
        <w:t>CMP</w:t>
      </w:r>
      <w:proofErr w:type="spellEnd"/>
      <w:r>
        <w:t xml:space="preserve">: </w:t>
      </w:r>
    </w:p>
    <w:p w14:paraId="3C164E1E" w14:textId="60A67B43" w:rsidR="00860B89" w:rsidRPr="004A5365" w:rsidRDefault="00860B89" w:rsidP="00860B89">
      <w:pPr>
        <w:pStyle w:val="IPPNumberedList"/>
        <w:numPr>
          <w:ilvl w:val="0"/>
          <w:numId w:val="23"/>
        </w:numPr>
      </w:pPr>
      <w:r>
        <w:rPr>
          <w:i/>
          <w:iCs/>
        </w:rPr>
        <w:t>a pris note</w:t>
      </w:r>
      <w:r>
        <w:t xml:space="preserve"> des progrès obtenus quant à l</w:t>
      </w:r>
      <w:r w:rsidR="00405439">
        <w:t>’</w:t>
      </w:r>
      <w:r>
        <w:t>exécution du plan par étapes visant à améliorer l</w:t>
      </w:r>
      <w:r w:rsidR="00405439">
        <w:t>’</w:t>
      </w:r>
      <w:proofErr w:type="spellStart"/>
      <w:r>
        <w:t>ECP</w:t>
      </w:r>
      <w:proofErr w:type="spellEnd"/>
      <w:r>
        <w:t xml:space="preserve"> et de la demande continue de soutien eu égard à l</w:t>
      </w:r>
      <w:r w:rsidR="00405439">
        <w:t>’</w:t>
      </w:r>
      <w:proofErr w:type="spellStart"/>
      <w:r>
        <w:t>ECP</w:t>
      </w:r>
      <w:proofErr w:type="spellEnd"/>
      <w:r>
        <w:t xml:space="preserve"> de la part des parties contractantes, en coopération avec divers partenaires;</w:t>
      </w:r>
    </w:p>
    <w:p w14:paraId="3EBF9616" w14:textId="6BDB90B1" w:rsidR="00860B89" w:rsidRPr="004A5365" w:rsidRDefault="00860B89" w:rsidP="00860B89">
      <w:pPr>
        <w:pStyle w:val="IPPNumberedList"/>
        <w:numPr>
          <w:ilvl w:val="0"/>
          <w:numId w:val="23"/>
        </w:numPr>
      </w:pPr>
      <w:r>
        <w:rPr>
          <w:i/>
          <w:iCs/>
        </w:rPr>
        <w:t>a pris acte</w:t>
      </w:r>
      <w:r>
        <w:t xml:space="preserve"> des prochaines étapes s</w:t>
      </w:r>
      <w:r w:rsidR="00405439">
        <w:t>’</w:t>
      </w:r>
      <w:r>
        <w:t>agissant de chacun des principaux domaines de résultats approuvés par le Comité chargé de la mise en œuvre et du renforcement des capacités, sous réserve des fonds disponibles, notamment:</w:t>
      </w:r>
    </w:p>
    <w:p w14:paraId="56EDA4E1" w14:textId="77777777" w:rsidR="00860B89" w:rsidRPr="004A5365" w:rsidRDefault="00860B89" w:rsidP="00860B89">
      <w:pPr>
        <w:pStyle w:val="IPPBullet2"/>
      </w:pPr>
      <w:r>
        <w:t>le soutien constant apporté aux pays qui en font la demande;</w:t>
      </w:r>
    </w:p>
    <w:p w14:paraId="75DB323D" w14:textId="77777777" w:rsidR="00860B89" w:rsidRPr="004A5365" w:rsidRDefault="00860B89" w:rsidP="00860B89">
      <w:pPr>
        <w:pStyle w:val="IPPBullet2"/>
      </w:pPr>
      <w:r>
        <w:t>la modernisation progressive de la plateforme </w:t>
      </w:r>
      <w:proofErr w:type="spellStart"/>
      <w:r>
        <w:t>ECP</w:t>
      </w:r>
      <w:proofErr w:type="spellEnd"/>
      <w:r>
        <w:t xml:space="preserve"> en ligne (intégration de modules révisés, formations élargies et nouveaux contenus techniques);</w:t>
      </w:r>
    </w:p>
    <w:p w14:paraId="75233A94" w14:textId="144A2125" w:rsidR="00860B89" w:rsidRPr="004A5365" w:rsidRDefault="00860B89" w:rsidP="00860B89">
      <w:pPr>
        <w:pStyle w:val="IPPBullet2"/>
      </w:pPr>
      <w:r>
        <w:t>le renforcement permanent du réseau de facilitateurs </w:t>
      </w:r>
      <w:proofErr w:type="spellStart"/>
      <w:r>
        <w:t>ECP</w:t>
      </w:r>
      <w:proofErr w:type="spellEnd"/>
      <w:r>
        <w:t xml:space="preserve"> et les premiers jalons de la mise au point d</w:t>
      </w:r>
      <w:r w:rsidR="00405439">
        <w:t>’</w:t>
      </w:r>
      <w:r>
        <w:t>une approche de suivi et d</w:t>
      </w:r>
      <w:r w:rsidR="00405439">
        <w:t>’</w:t>
      </w:r>
      <w:r>
        <w:t>évaluation;</w:t>
      </w:r>
    </w:p>
    <w:p w14:paraId="638B39AC" w14:textId="07D1D64F" w:rsidR="00860B89" w:rsidRPr="004A5365" w:rsidRDefault="00860B89" w:rsidP="00405439">
      <w:pPr>
        <w:pStyle w:val="IPPNumberedList"/>
      </w:pPr>
      <w:r>
        <w:rPr>
          <w:i/>
          <w:iCs/>
        </w:rPr>
        <w:t>a encouragé</w:t>
      </w:r>
      <w:r>
        <w:t xml:space="preserve"> les parties contractantes, les donateurs et les partenaires de mise en œuvre à soutenir la viabilité à long terme de l</w:t>
      </w:r>
      <w:r w:rsidR="00405439">
        <w:t>’</w:t>
      </w:r>
      <w:proofErr w:type="spellStart"/>
      <w:r>
        <w:t>ECP</w:t>
      </w:r>
      <w:proofErr w:type="spellEnd"/>
      <w:r>
        <w:t>, en particulier s</w:t>
      </w:r>
      <w:r w:rsidR="00405439">
        <w:t>’</w:t>
      </w:r>
      <w:r>
        <w:t>agissant de la modernisation de la plateforme en ligne, de la formation des facilitateurs et des mécanismes de suivi de la mise en œuvre.</w:t>
      </w:r>
    </w:p>
    <w:p w14:paraId="62E77B24" w14:textId="77777777" w:rsidR="002E0E4B" w:rsidRPr="005C660F" w:rsidRDefault="002E0E4B" w:rsidP="002E0E4B">
      <w:pPr>
        <w:pStyle w:val="IPPHeading1"/>
      </w:pPr>
      <w:r>
        <w:t>16.</w:t>
      </w:r>
      <w:r>
        <w:tab/>
        <w:t>Collaboration avec les organisations régionales pour la protection des végétaux</w:t>
      </w:r>
    </w:p>
    <w:p w14:paraId="656BF542" w14:textId="77777777" w:rsidR="002E0E4B" w:rsidRPr="005C660F" w:rsidRDefault="002E0E4B" w:rsidP="002E0E4B">
      <w:pPr>
        <w:pStyle w:val="IPPHeading2"/>
      </w:pPr>
      <w:r>
        <w:t>16.1</w:t>
      </w:r>
      <w:r>
        <w:tab/>
        <w:t>Compte rendu de la Consultation technique des organisations régionales pour la protection des végétaux</w:t>
      </w:r>
    </w:p>
    <w:p w14:paraId="79ACD55E" w14:textId="17A4BE67" w:rsidR="002E0E4B" w:rsidRPr="006F3F81" w:rsidRDefault="002E0E4B" w:rsidP="002E0E4B">
      <w:pPr>
        <w:pStyle w:val="IPPParagraphnumbering"/>
      </w:pPr>
      <w:r>
        <w:t>Le Président nouvellement élu de la 38</w:t>
      </w:r>
      <w:r>
        <w:rPr>
          <w:vertAlign w:val="superscript"/>
        </w:rPr>
        <w:t>e</w:t>
      </w:r>
      <w:r>
        <w:t> Consultation technique des organisations régionales pour la protection des végétaux a présenté un rapport au nom de la présidence de la 37</w:t>
      </w:r>
      <w:r>
        <w:rPr>
          <w:vertAlign w:val="superscript"/>
        </w:rPr>
        <w:t>e</w:t>
      </w:r>
      <w:r>
        <w:t> Consultation technique</w:t>
      </w:r>
      <w:r w:rsidRPr="006F3F81">
        <w:rPr>
          <w:rStyle w:val="Appelnotedebasdep"/>
          <w:lang w:val="en-GB"/>
        </w:rPr>
        <w:footnoteReference w:id="21"/>
      </w:r>
      <w:r>
        <w:t>. Il a indiqué que cette dernière s</w:t>
      </w:r>
      <w:r w:rsidR="00405439">
        <w:t>’</w:t>
      </w:r>
      <w:r>
        <w:t>était tenue à Bangkok (Thaïlande) du 23 au 26 septembre 2025 et que les participants avaient examiné, entre autres questions, une suggestion tendant à créer une plateforme en ligne destinée à permettre un partage d</w:t>
      </w:r>
      <w:r w:rsidR="00405439">
        <w:t>’</w:t>
      </w:r>
      <w:r>
        <w:t xml:space="preserve">informations entre les </w:t>
      </w:r>
      <w:proofErr w:type="spellStart"/>
      <w:r>
        <w:t>ORPV</w:t>
      </w:r>
      <w:proofErr w:type="spellEnd"/>
      <w:r>
        <w:t>, une proposition pour l</w:t>
      </w:r>
      <w:r w:rsidR="00405439">
        <w:t>’</w:t>
      </w:r>
      <w:r>
        <w:t>organisation d</w:t>
      </w:r>
      <w:r w:rsidR="00405439">
        <w:t>’</w:t>
      </w:r>
      <w:r>
        <w:t>une séance consacrée à l</w:t>
      </w:r>
      <w:r w:rsidR="00405439">
        <w:t>’</w:t>
      </w:r>
      <w:r>
        <w:t>intelligence artificielle en marge de la 20</w:t>
      </w:r>
      <w:r>
        <w:rPr>
          <w:vertAlign w:val="superscript"/>
        </w:rPr>
        <w:t>e</w:t>
      </w:r>
      <w:r>
        <w:t xml:space="preserve"> session de la </w:t>
      </w:r>
      <w:proofErr w:type="spellStart"/>
      <w:r>
        <w:t>CMP</w:t>
      </w:r>
      <w:proofErr w:type="spellEnd"/>
      <w:r>
        <w:t xml:space="preserve"> (2026) (intégrée par la suite au programme de la foire de l</w:t>
      </w:r>
      <w:r w:rsidR="00405439">
        <w:t>’</w:t>
      </w:r>
      <w:r>
        <w:t>innovation sur la santé des végétaux prévue dans le cadre de la 20</w:t>
      </w:r>
      <w:r>
        <w:rPr>
          <w:vertAlign w:val="superscript"/>
        </w:rPr>
        <w:t>e</w:t>
      </w:r>
      <w:r>
        <w:t xml:space="preserve"> session de la </w:t>
      </w:r>
      <w:proofErr w:type="spellStart"/>
      <w:r>
        <w:t>CMP</w:t>
      </w:r>
      <w:proofErr w:type="spellEnd"/>
      <w:r>
        <w:t xml:space="preserve">) et une demande appelant à préciser les exigences pour les </w:t>
      </w:r>
      <w:proofErr w:type="spellStart"/>
      <w:r>
        <w:t>ORPV</w:t>
      </w:r>
      <w:proofErr w:type="spellEnd"/>
      <w:r>
        <w:t xml:space="preserve"> accueillant la manifestation de haut niveau dans le cadre de la Journée internationale de la santé des végétaux. Le Président a indiqué que des préoccupations avaient également été exprimées quant aux difficultés rencontrées par une </w:t>
      </w:r>
      <w:proofErr w:type="spellStart"/>
      <w:r>
        <w:t>ORPV</w:t>
      </w:r>
      <w:proofErr w:type="spellEnd"/>
      <w:r>
        <w:t xml:space="preserve"> s</w:t>
      </w:r>
      <w:r w:rsidR="00405439">
        <w:t>’</w:t>
      </w:r>
      <w:r>
        <w:t xml:space="preserve">agissant du financement de sa participation aux ateliers régionaux de la CIPV. Il a informé la </w:t>
      </w:r>
      <w:proofErr w:type="spellStart"/>
      <w:r>
        <w:t>CMP</w:t>
      </w:r>
      <w:proofErr w:type="spellEnd"/>
      <w:r>
        <w:t xml:space="preserve"> que la 38</w:t>
      </w:r>
      <w:r>
        <w:rPr>
          <w:vertAlign w:val="superscript"/>
        </w:rPr>
        <w:t>e</w:t>
      </w:r>
      <w:r>
        <w:t> Consultation technique se tiendrait à Riyad du 5 au 8 octobre 2026.</w:t>
      </w:r>
    </w:p>
    <w:p w14:paraId="768262AB" w14:textId="77777777" w:rsidR="002E0E4B" w:rsidRPr="005C660F" w:rsidRDefault="002E0E4B" w:rsidP="002E0E4B">
      <w:pPr>
        <w:pStyle w:val="IPPParagraphnumberingclose"/>
      </w:pPr>
      <w:r>
        <w:t xml:space="preserve">La </w:t>
      </w:r>
      <w:proofErr w:type="spellStart"/>
      <w:r>
        <w:t>CMP</w:t>
      </w:r>
      <w:proofErr w:type="spellEnd"/>
      <w:r>
        <w:t xml:space="preserve">: </w:t>
      </w:r>
    </w:p>
    <w:p w14:paraId="03102D24" w14:textId="77777777" w:rsidR="002E0E4B" w:rsidRPr="009E2568" w:rsidRDefault="002E0E4B" w:rsidP="002E0E4B">
      <w:pPr>
        <w:pStyle w:val="IPPNumberedList"/>
        <w:numPr>
          <w:ilvl w:val="0"/>
          <w:numId w:val="21"/>
        </w:numPr>
        <w:spacing w:after="180"/>
      </w:pPr>
      <w:r>
        <w:rPr>
          <w:i/>
        </w:rPr>
        <w:t>a pris note</w:t>
      </w:r>
      <w:r>
        <w:t xml:space="preserve"> du rapport de la 37</w:t>
      </w:r>
      <w:r>
        <w:rPr>
          <w:vertAlign w:val="superscript"/>
        </w:rPr>
        <w:t>e</w:t>
      </w:r>
      <w:r>
        <w:t> Consultation technique des organisations régionales pour la protection des végétaux.</w:t>
      </w:r>
    </w:p>
    <w:p w14:paraId="6DA50E1C" w14:textId="14DEC1AF" w:rsidR="00580F4A" w:rsidRPr="005C660F" w:rsidRDefault="00580F4A" w:rsidP="00580F4A">
      <w:pPr>
        <w:pStyle w:val="IPPHeading1"/>
      </w:pPr>
      <w:r>
        <w:lastRenderedPageBreak/>
        <w:t>17.</w:t>
      </w:r>
      <w:r>
        <w:tab/>
        <w:t>Programme phytosanitaire pour l</w:t>
      </w:r>
      <w:r w:rsidR="00405439">
        <w:t>’</w:t>
      </w:r>
      <w:r>
        <w:t>Afrique</w:t>
      </w:r>
    </w:p>
    <w:p w14:paraId="701B2CB9" w14:textId="6D917421" w:rsidR="00580F4A" w:rsidRPr="00E902D8" w:rsidRDefault="00580F4A" w:rsidP="00405439">
      <w:pPr>
        <w:pStyle w:val="IPPParagraphnumbering"/>
        <w:keepNext/>
        <w:keepLines/>
      </w:pPr>
      <w:r>
        <w:t>Le secrétariat a communiqué des informations actualisées sur le Programme phytosanitaire pour l</w:t>
      </w:r>
      <w:r w:rsidR="00405439">
        <w:t>’</w:t>
      </w:r>
      <w:r>
        <w:t>Afrique (</w:t>
      </w:r>
      <w:proofErr w:type="spellStart"/>
      <w:r>
        <w:t>PPA</w:t>
      </w:r>
      <w:proofErr w:type="spellEnd"/>
      <w:r>
        <w:t>) dans un document</w:t>
      </w:r>
      <w:r w:rsidRPr="005C660F">
        <w:rPr>
          <w:rStyle w:val="Appelnotedebasdep"/>
          <w:lang w:val="en-GB"/>
        </w:rPr>
        <w:footnoteReference w:id="22"/>
      </w:r>
      <w:r>
        <w:t xml:space="preserve"> qui aborde les points suivants: la réussite de la phase pilote, le lancement de la phase 2 du </w:t>
      </w:r>
      <w:proofErr w:type="spellStart"/>
      <w:r>
        <w:t>PPA</w:t>
      </w:r>
      <w:proofErr w:type="spellEnd"/>
      <w:r>
        <w:t xml:space="preserve"> et les progrès accomplis dans l</w:t>
      </w:r>
      <w:r w:rsidR="00405439">
        <w:t>’</w:t>
      </w:r>
      <w:r>
        <w:t>organisation d</w:t>
      </w:r>
      <w:r w:rsidR="00405439">
        <w:t>’</w:t>
      </w:r>
      <w:r>
        <w:t>ateliers nationaux de formation, la fourniture d</w:t>
      </w:r>
      <w:r w:rsidR="00405439">
        <w:t>’</w:t>
      </w:r>
      <w:r>
        <w:t>outils d</w:t>
      </w:r>
      <w:r w:rsidR="00405439">
        <w:t>’</w:t>
      </w:r>
      <w:r>
        <w:t>enquête et l</w:t>
      </w:r>
      <w:r w:rsidR="00405439">
        <w:t>’</w:t>
      </w:r>
      <w:r>
        <w:t xml:space="preserve">intégration du </w:t>
      </w:r>
      <w:proofErr w:type="spellStart"/>
      <w:r>
        <w:t>PPA</w:t>
      </w:r>
      <w:proofErr w:type="spellEnd"/>
      <w:r>
        <w:t xml:space="preserve"> aux activités connexes de la FAO et de la CIPV. Le secrétariat a pris acte des financements reçus à ce jour et a souligné qu</w:t>
      </w:r>
      <w:r w:rsidR="00405439">
        <w:t>’</w:t>
      </w:r>
      <w:r>
        <w:t>il faudrait obtenir des fonds supplémentaires pour la phase 3. Il a également confirmé qu</w:t>
      </w:r>
      <w:r w:rsidR="00405439">
        <w:t>’</w:t>
      </w:r>
      <w:r>
        <w:t xml:space="preserve">il étudierait la meilleure façon de faire évoluer le </w:t>
      </w:r>
      <w:proofErr w:type="spellStart"/>
      <w:r>
        <w:t>PPA</w:t>
      </w:r>
      <w:proofErr w:type="spellEnd"/>
      <w:r>
        <w:t xml:space="preserve"> vers un modèle de prise en main régionale et de déployer le programme à l</w:t>
      </w:r>
      <w:r w:rsidR="00405439">
        <w:t>’</w:t>
      </w:r>
      <w:r>
        <w:t xml:space="preserve">échelle mondiale. La </w:t>
      </w:r>
      <w:proofErr w:type="spellStart"/>
      <w:r>
        <w:t>CMP</w:t>
      </w:r>
      <w:proofErr w:type="spellEnd"/>
      <w:r>
        <w:t xml:space="preserve"> a été invitée à examiner trois options possibles pour renforcer la gouvernance du </w:t>
      </w:r>
      <w:proofErr w:type="spellStart"/>
      <w:r>
        <w:t>PPA</w:t>
      </w:r>
      <w:proofErr w:type="spellEnd"/>
      <w:r>
        <w:t xml:space="preserve">: créer un groupe directeur du </w:t>
      </w:r>
      <w:proofErr w:type="spellStart"/>
      <w:r>
        <w:t>PPA</w:t>
      </w:r>
      <w:proofErr w:type="spellEnd"/>
      <w:r>
        <w:t xml:space="preserve">, relevant directement du Bureau; maintenir les modalités de gouvernance actuelles; ou établir un modèle hybride, dans lequel la gouvernance serait assurée par un groupe directeur du </w:t>
      </w:r>
      <w:proofErr w:type="spellStart"/>
      <w:r>
        <w:t>PPA</w:t>
      </w:r>
      <w:proofErr w:type="spellEnd"/>
      <w:r>
        <w:t xml:space="preserve"> en association avec les groupes de travail existants.</w:t>
      </w:r>
    </w:p>
    <w:p w14:paraId="5D8FAC6B" w14:textId="457E04DE" w:rsidR="00580F4A" w:rsidRPr="00E902D8" w:rsidRDefault="00580F4A" w:rsidP="00580F4A">
      <w:pPr>
        <w:pStyle w:val="IPPParagraphnumbering"/>
      </w:pPr>
      <w:r>
        <w:t xml:space="preserve">La </w:t>
      </w:r>
      <w:proofErr w:type="spellStart"/>
      <w:r>
        <w:t>CMP</w:t>
      </w:r>
      <w:proofErr w:type="spellEnd"/>
      <w:r>
        <w:t xml:space="preserve"> a pris note des interventions écrites qui ont été reçues</w:t>
      </w:r>
      <w:r>
        <w:rPr>
          <w:rStyle w:val="Appelnotedebasdep"/>
          <w:lang w:val="en-GB"/>
        </w:rPr>
        <w:footnoteReference w:id="23"/>
      </w:r>
      <w:r>
        <w:t xml:space="preserve"> ainsi que des préoccupations exprimées selon lesquelles le critère imposant de disposer de 50 agents de terrain bien formés pour participer au </w:t>
      </w:r>
      <w:proofErr w:type="spellStart"/>
      <w:r>
        <w:t>PPA</w:t>
      </w:r>
      <w:proofErr w:type="spellEnd"/>
      <w:r>
        <w:t xml:space="preserve"> pourrait porter préjudice aux petits pays dans lesquels les effectifs des </w:t>
      </w:r>
      <w:proofErr w:type="spellStart"/>
      <w:r>
        <w:t>ONPV</w:t>
      </w:r>
      <w:proofErr w:type="spellEnd"/>
      <w:r>
        <w:t xml:space="preserve"> sont plus modestes. Elle a pris acte d</w:t>
      </w:r>
      <w:r w:rsidR="00405439">
        <w:t>’</w:t>
      </w:r>
      <w:r>
        <w:t xml:space="preserve">une suggestion proposant que cette question soit examinée par le secrétariat en consultation avec les </w:t>
      </w:r>
      <w:proofErr w:type="spellStart"/>
      <w:r>
        <w:t>ORPV</w:t>
      </w:r>
      <w:proofErr w:type="spellEnd"/>
      <w:r>
        <w:t xml:space="preserve"> de la région afin d</w:t>
      </w:r>
      <w:r w:rsidR="00405439">
        <w:t>’</w:t>
      </w:r>
      <w:r>
        <w:t xml:space="preserve">assurer une représentation équitable des pays. La </w:t>
      </w:r>
      <w:proofErr w:type="spellStart"/>
      <w:r>
        <w:t>CMP</w:t>
      </w:r>
      <w:proofErr w:type="spellEnd"/>
      <w:r>
        <w:t xml:space="preserve"> a également pris note que certaines parties contractantes avaient demandé que l</w:t>
      </w:r>
      <w:r w:rsidR="00405439">
        <w:t>’</w:t>
      </w:r>
      <w:r>
        <w:t>on repousse la date limite de dépôt des manifestations d</w:t>
      </w:r>
      <w:r w:rsidR="00405439">
        <w:t>’</w:t>
      </w:r>
      <w:r>
        <w:t xml:space="preserve">intérêt pour la phase 3 du </w:t>
      </w:r>
      <w:proofErr w:type="spellStart"/>
      <w:r>
        <w:t>PPA</w:t>
      </w:r>
      <w:proofErr w:type="spellEnd"/>
      <w:r>
        <w:t>.</w:t>
      </w:r>
    </w:p>
    <w:p w14:paraId="6BD65E68" w14:textId="5960EC1E" w:rsidR="00580F4A" w:rsidRDefault="00580F4A" w:rsidP="00580F4A">
      <w:pPr>
        <w:pStyle w:val="IPPParagraphnumbering"/>
      </w:pPr>
      <w:r>
        <w:t xml:space="preserve">La </w:t>
      </w:r>
      <w:proofErr w:type="spellStart"/>
      <w:r>
        <w:t>CMP</w:t>
      </w:r>
      <w:proofErr w:type="spellEnd"/>
      <w:r>
        <w:t xml:space="preserve"> a pris note d</w:t>
      </w:r>
      <w:r w:rsidR="00405439">
        <w:t>’</w:t>
      </w:r>
      <w:r>
        <w:t xml:space="preserve">une demande appelant le secrétariat à veiller à ce que les supports et outils élaborés dans le cadre du </w:t>
      </w:r>
      <w:proofErr w:type="spellStart"/>
      <w:r>
        <w:t>PPA</w:t>
      </w:r>
      <w:proofErr w:type="spellEnd"/>
      <w:r>
        <w:t xml:space="preserve"> restent à la disposition de toutes les parties contractantes qui souhaitent s</w:t>
      </w:r>
      <w:r w:rsidR="00405439">
        <w:t>’</w:t>
      </w:r>
      <w:r>
        <w:t>en servir, étant entendu que la carte des données de chaque pays participant n</w:t>
      </w:r>
      <w:r w:rsidR="00405439">
        <w:t>’</w:t>
      </w:r>
      <w:r>
        <w:t>est accessible qu</w:t>
      </w:r>
      <w:r w:rsidR="00405439">
        <w:t>’</w:t>
      </w:r>
      <w:r>
        <w:t>à ce pays.</w:t>
      </w:r>
    </w:p>
    <w:p w14:paraId="19F0BE4F" w14:textId="60FDD8B3" w:rsidR="00580F4A" w:rsidRDefault="00580F4A" w:rsidP="00580F4A">
      <w:pPr>
        <w:pStyle w:val="IPPParagraphnumbering"/>
      </w:pPr>
      <w:r>
        <w:t xml:space="preserve">La </w:t>
      </w:r>
      <w:proofErr w:type="spellStart"/>
      <w:r>
        <w:t>CMP</w:t>
      </w:r>
      <w:proofErr w:type="spellEnd"/>
      <w:r>
        <w:t xml:space="preserve"> a remercié tous les donateurs et partenaires ayant soutenu le </w:t>
      </w:r>
      <w:proofErr w:type="spellStart"/>
      <w:r>
        <w:t>PPA</w:t>
      </w:r>
      <w:proofErr w:type="spellEnd"/>
      <w:r>
        <w:t xml:space="preserve"> jusqu</w:t>
      </w:r>
      <w:r w:rsidR="00405439">
        <w:t>’</w:t>
      </w:r>
      <w:r>
        <w:t>ici, notamment l</w:t>
      </w:r>
      <w:r w:rsidR="00405439">
        <w:t>’</w:t>
      </w:r>
      <w:r>
        <w:t>Afrique du Sud qui a accueilli l</w:t>
      </w:r>
      <w:r w:rsidR="00405439">
        <w:t>’</w:t>
      </w:r>
      <w:r>
        <w:t>atelier de formation des formateurs pour la phase 2.</w:t>
      </w:r>
    </w:p>
    <w:p w14:paraId="43C1A05C" w14:textId="77777777" w:rsidR="00580F4A" w:rsidRPr="005C660F" w:rsidRDefault="00580F4A" w:rsidP="00580F4A">
      <w:pPr>
        <w:pStyle w:val="IPPParagraphnumberingclose"/>
      </w:pPr>
      <w:r>
        <w:t xml:space="preserve">La </w:t>
      </w:r>
      <w:proofErr w:type="spellStart"/>
      <w:r>
        <w:t>CMP</w:t>
      </w:r>
      <w:proofErr w:type="spellEnd"/>
      <w:r>
        <w:t xml:space="preserve">: </w:t>
      </w:r>
    </w:p>
    <w:p w14:paraId="7631C415" w14:textId="77777777" w:rsidR="00580F4A" w:rsidRPr="00BB11D7" w:rsidRDefault="00580F4A" w:rsidP="00580F4A">
      <w:pPr>
        <w:pStyle w:val="IPPNumberedList"/>
        <w:numPr>
          <w:ilvl w:val="0"/>
          <w:numId w:val="59"/>
        </w:numPr>
      </w:pPr>
      <w:r>
        <w:rPr>
          <w:i/>
          <w:iCs/>
        </w:rPr>
        <w:t>a pris note</w:t>
      </w:r>
      <w:r>
        <w:t xml:space="preserve"> des informations actualisées sur la mise en œuvre du </w:t>
      </w:r>
      <w:proofErr w:type="spellStart"/>
      <w:r>
        <w:t>PPA</w:t>
      </w:r>
      <w:proofErr w:type="spellEnd"/>
      <w:r>
        <w:t>;</w:t>
      </w:r>
    </w:p>
    <w:p w14:paraId="6E3C5196" w14:textId="151C9C5B" w:rsidR="00580F4A" w:rsidRPr="002119C8" w:rsidRDefault="00580F4A" w:rsidP="00580F4A">
      <w:pPr>
        <w:pStyle w:val="IPPNumberedList"/>
      </w:pPr>
      <w:r>
        <w:rPr>
          <w:i/>
        </w:rPr>
        <w:t>a approuvé</w:t>
      </w:r>
      <w:r>
        <w:t xml:space="preserve"> la mise en place d</w:t>
      </w:r>
      <w:r w:rsidR="00405439">
        <w:t>’</w:t>
      </w:r>
      <w:r>
        <w:t xml:space="preserve">un modèle hybride pour la gouvernance du </w:t>
      </w:r>
      <w:proofErr w:type="spellStart"/>
      <w:r>
        <w:t>PPA</w:t>
      </w:r>
      <w:proofErr w:type="spellEnd"/>
      <w:r>
        <w:t xml:space="preserve">, laquelle sera assurée par un groupe directeur du </w:t>
      </w:r>
      <w:proofErr w:type="spellStart"/>
      <w:r>
        <w:t>PPA</w:t>
      </w:r>
      <w:proofErr w:type="spellEnd"/>
      <w:r>
        <w:t xml:space="preserve"> en association avec les groupes de travail existants;</w:t>
      </w:r>
    </w:p>
    <w:p w14:paraId="1B12E05B" w14:textId="755239D5" w:rsidR="00580F4A" w:rsidRPr="001D319F" w:rsidRDefault="00580F4A" w:rsidP="00580F4A">
      <w:pPr>
        <w:pStyle w:val="IPPNumberedList"/>
      </w:pPr>
      <w:r>
        <w:rPr>
          <w:i/>
          <w:iCs/>
        </w:rPr>
        <w:t>a approuvé</w:t>
      </w:r>
      <w:r>
        <w:t xml:space="preserve"> le mandat du Groupe directeur du </w:t>
      </w:r>
      <w:proofErr w:type="spellStart"/>
      <w:r>
        <w:t>PPA</w:t>
      </w:r>
      <w:proofErr w:type="spellEnd"/>
      <w:r>
        <w:t>, tel qu</w:t>
      </w:r>
      <w:r w:rsidR="00405439">
        <w:t>’</w:t>
      </w:r>
      <w:r>
        <w:t xml:space="preserve">il est présenté dans le document </w:t>
      </w:r>
      <w:proofErr w:type="spellStart"/>
      <w:r>
        <w:t>CPM</w:t>
      </w:r>
      <w:proofErr w:type="spellEnd"/>
      <w:r>
        <w:t> 2026/CRP/16;</w:t>
      </w:r>
    </w:p>
    <w:p w14:paraId="3E35B616" w14:textId="77777777" w:rsidR="00580F4A" w:rsidRPr="001D319F" w:rsidRDefault="00580F4A" w:rsidP="00580F4A">
      <w:pPr>
        <w:pStyle w:val="IPPNumberedList"/>
      </w:pPr>
      <w:r>
        <w:rPr>
          <w:i/>
          <w:iCs/>
        </w:rPr>
        <w:t>a convié</w:t>
      </w:r>
      <w:r>
        <w:t xml:space="preserve"> les pays africains et les donateurs à la réunion de coordination des donateurs qui se tiendra en juin 2026 et qui aura pour objet de pérenniser le </w:t>
      </w:r>
      <w:proofErr w:type="spellStart"/>
      <w:r>
        <w:t>PPA</w:t>
      </w:r>
      <w:proofErr w:type="spellEnd"/>
      <w:r>
        <w:t>;</w:t>
      </w:r>
    </w:p>
    <w:p w14:paraId="2D973838" w14:textId="7C5C587F" w:rsidR="00580F4A" w:rsidRPr="00AF75E1" w:rsidRDefault="00580F4A" w:rsidP="00405439">
      <w:pPr>
        <w:pStyle w:val="IPPNumberedList"/>
      </w:pPr>
      <w:r>
        <w:rPr>
          <w:i/>
        </w:rPr>
        <w:t>a encouragé</w:t>
      </w:r>
      <w:r>
        <w:t xml:space="preserve"> les parties contractantes et les </w:t>
      </w:r>
      <w:proofErr w:type="spellStart"/>
      <w:r>
        <w:t>ORPV</w:t>
      </w:r>
      <w:proofErr w:type="spellEnd"/>
      <w:r>
        <w:t xml:space="preserve"> à fournir des indications au secrétariat sur les moyens d</w:t>
      </w:r>
      <w:r w:rsidR="00405439">
        <w:t>’</w:t>
      </w:r>
      <w:r>
        <w:t xml:space="preserve">améliorer la mise en œuvre du </w:t>
      </w:r>
      <w:proofErr w:type="spellStart"/>
      <w:r>
        <w:t>PPA</w:t>
      </w:r>
      <w:proofErr w:type="spellEnd"/>
      <w:r>
        <w:t>.</w:t>
      </w:r>
    </w:p>
    <w:p w14:paraId="1FEF8FD6" w14:textId="77777777" w:rsidR="0028347D" w:rsidRPr="004A5365" w:rsidRDefault="0028347D" w:rsidP="0028347D">
      <w:pPr>
        <w:pStyle w:val="IPPHeading1"/>
      </w:pPr>
      <w:r>
        <w:t>18.</w:t>
      </w:r>
      <w:r>
        <w:tab/>
        <w:t>Autres questions nouvelles</w:t>
      </w:r>
    </w:p>
    <w:p w14:paraId="446DD092" w14:textId="77777777" w:rsidR="0028347D" w:rsidRPr="004A5365" w:rsidRDefault="0028347D" w:rsidP="0028347D">
      <w:pPr>
        <w:pStyle w:val="IPPHeading2"/>
      </w:pPr>
      <w:r>
        <w:t>18.1</w:t>
      </w:r>
      <w:r>
        <w:tab/>
        <w:t>Atelier mondial de la CIPV sur les approches systémiques</w:t>
      </w:r>
    </w:p>
    <w:p w14:paraId="43E743FC" w14:textId="51996132" w:rsidR="0028347D" w:rsidRPr="008523F4" w:rsidRDefault="0028347D" w:rsidP="0028347D">
      <w:pPr>
        <w:pStyle w:val="IPPParagraphnumbering"/>
      </w:pPr>
      <w:r>
        <w:t>Le secrétariat a présenté un document concernant l</w:t>
      </w:r>
      <w:r w:rsidR="00405439">
        <w:t>’</w:t>
      </w:r>
      <w:r>
        <w:t>atelier mondial de la CIPV sur les approches systémiques, qui s</w:t>
      </w:r>
      <w:r w:rsidR="00405439">
        <w:t>’</w:t>
      </w:r>
      <w:r>
        <w:t>est tenu à Santiago (Chili) du 1</w:t>
      </w:r>
      <w:r>
        <w:rPr>
          <w:vertAlign w:val="superscript"/>
        </w:rPr>
        <w:t>er</w:t>
      </w:r>
      <w:r>
        <w:t xml:space="preserve"> au 4 décembre 2025</w:t>
      </w:r>
      <w:r w:rsidRPr="004A5365">
        <w:rPr>
          <w:rStyle w:val="Appelnotedebasdep"/>
          <w:lang w:val="en-GB"/>
        </w:rPr>
        <w:footnoteReference w:id="24"/>
      </w:r>
      <w:r>
        <w:t>. L</w:t>
      </w:r>
      <w:r w:rsidR="00405439">
        <w:t>’</w:t>
      </w:r>
      <w:r>
        <w:t xml:space="preserve">atelier a contribué à mieux faire comprendre la </w:t>
      </w:r>
      <w:proofErr w:type="spellStart"/>
      <w:r>
        <w:t>NIMP</w:t>
      </w:r>
      <w:proofErr w:type="spellEnd"/>
      <w:r>
        <w:t> 14 (</w:t>
      </w:r>
      <w:r>
        <w:rPr>
          <w:i/>
          <w:iCs/>
        </w:rPr>
        <w:t>L</w:t>
      </w:r>
      <w:r w:rsidR="00405439">
        <w:rPr>
          <w:i/>
          <w:iCs/>
        </w:rPr>
        <w:t>’</w:t>
      </w:r>
      <w:r>
        <w:rPr>
          <w:i/>
          <w:iCs/>
        </w:rPr>
        <w:t>utilisation de mesures intégrées dans une approche systémique de gestion du risque phytosanitaire</w:t>
      </w:r>
      <w:r>
        <w:t>) et d</w:t>
      </w:r>
      <w:r w:rsidR="00405439">
        <w:t>’</w:t>
      </w:r>
      <w:r>
        <w:t xml:space="preserve">autres </w:t>
      </w:r>
      <w:proofErr w:type="spellStart"/>
      <w:r>
        <w:t>NIMP</w:t>
      </w:r>
      <w:proofErr w:type="spellEnd"/>
      <w:r>
        <w:t xml:space="preserve"> connexes, ainsi que la façon dont elles sont mises en œuvre en pratique. Les participants ont également approuvé une série de recommandations en vue de futures activités portant sur les questions suivantes: le contenu de la </w:t>
      </w:r>
      <w:proofErr w:type="spellStart"/>
      <w:r>
        <w:t>NIMP</w:t>
      </w:r>
      <w:proofErr w:type="spellEnd"/>
      <w:r>
        <w:t xml:space="preserve"> 14 et des </w:t>
      </w:r>
      <w:proofErr w:type="spellStart"/>
      <w:r>
        <w:t>NIMP</w:t>
      </w:r>
      <w:proofErr w:type="spellEnd"/>
      <w:r>
        <w:t xml:space="preserve"> connexes, la proposition d</w:t>
      </w:r>
      <w:r w:rsidR="00405439">
        <w:t>’</w:t>
      </w:r>
      <w:r>
        <w:t>étude de l</w:t>
      </w:r>
      <w:r w:rsidR="00405439">
        <w:t>’</w:t>
      </w:r>
      <w:r>
        <w:t xml:space="preserve">Observatoire de la CIPV sur les approches systémiques, la disponibilité de </w:t>
      </w:r>
      <w:r>
        <w:lastRenderedPageBreak/>
        <w:t>données sur l</w:t>
      </w:r>
      <w:r w:rsidR="00405439">
        <w:t>’</w:t>
      </w:r>
      <w:r>
        <w:t>efficacité des approches systémiques, l</w:t>
      </w:r>
      <w:r w:rsidR="00405439">
        <w:t>’</w:t>
      </w:r>
      <w:r>
        <w:t>amélioration des outils de mise en œuvre, la collaboration multipartite et les moyens d</w:t>
      </w:r>
      <w:r w:rsidR="00405439">
        <w:t>’</w:t>
      </w:r>
      <w:r>
        <w:t>assurer la praticité et l</w:t>
      </w:r>
      <w:r w:rsidR="00405439">
        <w:t>’</w:t>
      </w:r>
      <w:r>
        <w:t xml:space="preserve">efficacité opérationnelles des approches systémiques. </w:t>
      </w:r>
    </w:p>
    <w:p w14:paraId="1A27F750" w14:textId="468A173D" w:rsidR="0028347D" w:rsidRPr="006A5423" w:rsidRDefault="0028347D" w:rsidP="0028347D">
      <w:pPr>
        <w:pStyle w:val="IPPParagraphnumbering"/>
      </w:pPr>
      <w:r>
        <w:t xml:space="preserve">La </w:t>
      </w:r>
      <w:proofErr w:type="spellStart"/>
      <w:r>
        <w:t>CMP</w:t>
      </w:r>
      <w:proofErr w:type="spellEnd"/>
      <w:r>
        <w:t xml:space="preserve"> a examiné une proposition suggérant de réviser l</w:t>
      </w:r>
      <w:r w:rsidR="00405439">
        <w:t>’</w:t>
      </w:r>
      <w:r>
        <w:t xml:space="preserve">ensemble de la </w:t>
      </w:r>
      <w:proofErr w:type="spellStart"/>
      <w:r>
        <w:t>NIMP</w:t>
      </w:r>
      <w:proofErr w:type="spellEnd"/>
      <w:r>
        <w:t xml:space="preserve"> 14, plutôt que de réviser uniquement certaines parties ou les définitions, comme cela est proposé dans le document de la </w:t>
      </w:r>
      <w:proofErr w:type="spellStart"/>
      <w:r>
        <w:t>CMP</w:t>
      </w:r>
      <w:proofErr w:type="spellEnd"/>
      <w:r>
        <w:t xml:space="preserve"> relatif à ce point de l</w:t>
      </w:r>
      <w:r w:rsidR="00405439">
        <w:t>’</w:t>
      </w:r>
      <w:r>
        <w:t>ordre du jour</w:t>
      </w:r>
      <w:r w:rsidRPr="008523F4">
        <w:rPr>
          <w:rStyle w:val="Appelnotedebasdep"/>
          <w:lang w:val="en-GB"/>
        </w:rPr>
        <w:footnoteReference w:id="25"/>
      </w:r>
      <w:r>
        <w:t xml:space="preserve">. La </w:t>
      </w:r>
      <w:proofErr w:type="spellStart"/>
      <w:r>
        <w:t>CMP</w:t>
      </w:r>
      <w:proofErr w:type="spellEnd"/>
      <w:r>
        <w:t xml:space="preserve"> a également pris note d</w:t>
      </w:r>
      <w:r w:rsidR="00405439">
        <w:t>’</w:t>
      </w:r>
      <w:r>
        <w:t>une suggestion l</w:t>
      </w:r>
      <w:r w:rsidR="00405439">
        <w:t>’</w:t>
      </w:r>
      <w:r>
        <w:t>invitant à poursuivre sur la lancée de l</w:t>
      </w:r>
      <w:r w:rsidR="00405439">
        <w:t>’</w:t>
      </w:r>
      <w:r>
        <w:t>atelier en ajoutant, à sa 20</w:t>
      </w:r>
      <w:r>
        <w:rPr>
          <w:vertAlign w:val="superscript"/>
        </w:rPr>
        <w:t>e</w:t>
      </w:r>
      <w:r>
        <w:t xml:space="preserve"> session (2026), la révision de la </w:t>
      </w:r>
      <w:proofErr w:type="spellStart"/>
      <w:r>
        <w:t>NIMP</w:t>
      </w:r>
      <w:proofErr w:type="spellEnd"/>
      <w:r>
        <w:t xml:space="preserve"> 14 à la </w:t>
      </w:r>
      <w:r>
        <w:rPr>
          <w:i/>
        </w:rPr>
        <w:t>Liste de thèmes proposés aux fins de l</w:t>
      </w:r>
      <w:r w:rsidR="00405439">
        <w:rPr>
          <w:i/>
        </w:rPr>
        <w:t>’</w:t>
      </w:r>
      <w:r>
        <w:rPr>
          <w:i/>
        </w:rPr>
        <w:t>établissement de normes de la CIPV</w:t>
      </w:r>
      <w:r>
        <w:t xml:space="preserve"> avec le rang de priorité 1. En l</w:t>
      </w:r>
      <w:r w:rsidR="00405439">
        <w:t>’</w:t>
      </w:r>
      <w:r>
        <w:t xml:space="preserve">absence de consensus sur cette dernière suggestion, la </w:t>
      </w:r>
      <w:proofErr w:type="spellStart"/>
      <w:r>
        <w:t>CMP</w:t>
      </w:r>
      <w:proofErr w:type="spellEnd"/>
      <w:r>
        <w:t xml:space="preserve"> est convenue d</w:t>
      </w:r>
      <w:r w:rsidR="00405439">
        <w:t>’</w:t>
      </w:r>
      <w:r>
        <w:t xml:space="preserve">encourager plutôt les parties contractantes et les </w:t>
      </w:r>
      <w:proofErr w:type="spellStart"/>
      <w:r>
        <w:t>ORPV</w:t>
      </w:r>
      <w:proofErr w:type="spellEnd"/>
      <w:r>
        <w:t xml:space="preserve"> à soumettre une proposition de thème dans le cadre de l</w:t>
      </w:r>
      <w:r w:rsidR="00405439">
        <w:t>’</w:t>
      </w:r>
      <w:r>
        <w:t>appel à propositions de thèmes, en suivant les recommandations issues de l</w:t>
      </w:r>
      <w:r w:rsidR="00405439">
        <w:t>’</w:t>
      </w:r>
      <w:r>
        <w:t>atelier qui sont présentées dans le document relatif à ce point de l</w:t>
      </w:r>
      <w:r w:rsidR="00405439">
        <w:t>’</w:t>
      </w:r>
      <w:r>
        <w:t>ordre du jour.</w:t>
      </w:r>
    </w:p>
    <w:p w14:paraId="0A476699" w14:textId="77777777" w:rsidR="0028347D" w:rsidRPr="00E318D5" w:rsidRDefault="0028347D" w:rsidP="0028347D">
      <w:pPr>
        <w:pStyle w:val="IPPParagraphnumberingclose"/>
      </w:pPr>
      <w:r>
        <w:t xml:space="preserve">La </w:t>
      </w:r>
      <w:proofErr w:type="spellStart"/>
      <w:r>
        <w:t>CMP</w:t>
      </w:r>
      <w:proofErr w:type="spellEnd"/>
      <w:r>
        <w:t xml:space="preserve">: </w:t>
      </w:r>
    </w:p>
    <w:p w14:paraId="7037A756" w14:textId="2A12B48C" w:rsidR="0028347D" w:rsidRPr="004A5365" w:rsidRDefault="0028347D" w:rsidP="0028347D">
      <w:pPr>
        <w:pStyle w:val="IPPNumberedList"/>
        <w:numPr>
          <w:ilvl w:val="0"/>
          <w:numId w:val="24"/>
        </w:numPr>
      </w:pPr>
      <w:r>
        <w:rPr>
          <w:i/>
        </w:rPr>
        <w:t>a pris note</w:t>
      </w:r>
      <w:r>
        <w:t xml:space="preserve"> de la mise en œuvre et des résultats de l</w:t>
      </w:r>
      <w:r w:rsidR="00405439">
        <w:t>’</w:t>
      </w:r>
      <w:r>
        <w:t>atelier mondial de la CIPV sur les approches systémiques qui s</w:t>
      </w:r>
      <w:r w:rsidR="00405439">
        <w:t>’</w:t>
      </w:r>
      <w:r>
        <w:t>est tenu à Santiago (Chili) en décembre 2025 et a été couronné de succès malgré les contraintes de temps et de disponibilité du personnel de la CIPV;</w:t>
      </w:r>
    </w:p>
    <w:p w14:paraId="221B9172" w14:textId="1C6F1FE1" w:rsidR="0028347D" w:rsidRPr="004A5365" w:rsidRDefault="0028347D" w:rsidP="0028347D">
      <w:pPr>
        <w:pStyle w:val="IPPNumberedList"/>
        <w:numPr>
          <w:ilvl w:val="0"/>
          <w:numId w:val="24"/>
        </w:numPr>
      </w:pPr>
      <w:r>
        <w:rPr>
          <w:i/>
        </w:rPr>
        <w:t xml:space="preserve">a demandé </w:t>
      </w:r>
      <w:r>
        <w:t>au Bureau de collaborer avec le secrétariat pour évaluer et examiner les enseignements tirés de l</w:t>
      </w:r>
      <w:r w:rsidR="00405439">
        <w:t>’</w:t>
      </w:r>
      <w:r>
        <w:t>atelier (de sa conception à sa mise en œuvre);</w:t>
      </w:r>
    </w:p>
    <w:p w14:paraId="16A777FE" w14:textId="3DF7D02B" w:rsidR="0028347D" w:rsidRPr="003C3053" w:rsidRDefault="0028347D" w:rsidP="0028347D">
      <w:pPr>
        <w:pStyle w:val="IPPNumberedList"/>
        <w:numPr>
          <w:ilvl w:val="0"/>
          <w:numId w:val="24"/>
        </w:numPr>
      </w:pPr>
      <w:r>
        <w:rPr>
          <w:i/>
        </w:rPr>
        <w:t>a invité</w:t>
      </w:r>
      <w:r>
        <w:t xml:space="preserve"> le Comité des normes à évaluer la nécessité d</w:t>
      </w:r>
      <w:r w:rsidR="00405439">
        <w:t>’</w:t>
      </w:r>
      <w:r>
        <w:t xml:space="preserve">examiner les textes des définitions relatives aux approches systémiques et de la </w:t>
      </w:r>
      <w:proofErr w:type="spellStart"/>
      <w:r>
        <w:t>NIMP</w:t>
      </w:r>
      <w:proofErr w:type="spellEnd"/>
      <w:r>
        <w:t xml:space="preserve"> 14, en cohérence avec les </w:t>
      </w:r>
      <w:proofErr w:type="spellStart"/>
      <w:r>
        <w:t>NIMP</w:t>
      </w:r>
      <w:proofErr w:type="spellEnd"/>
      <w:r>
        <w:t xml:space="preserve"> connexes, notamment à la lumière des lacunes techniques recensées lors de l</w:t>
      </w:r>
      <w:r w:rsidR="00405439">
        <w:t>’</w:t>
      </w:r>
      <w:r>
        <w:t xml:space="preserve">atelier; </w:t>
      </w:r>
    </w:p>
    <w:p w14:paraId="31B2F9E1" w14:textId="19D55602" w:rsidR="0028347D" w:rsidRPr="004376D2" w:rsidRDefault="0028347D" w:rsidP="0028347D">
      <w:pPr>
        <w:pStyle w:val="IPPNumberedList"/>
        <w:numPr>
          <w:ilvl w:val="0"/>
          <w:numId w:val="24"/>
        </w:numPr>
      </w:pPr>
      <w:r>
        <w:rPr>
          <w:i/>
          <w:iCs/>
        </w:rPr>
        <w:t>a encouragé</w:t>
      </w:r>
      <w:r>
        <w:t xml:space="preserve"> les parties contractantes et les </w:t>
      </w:r>
      <w:proofErr w:type="spellStart"/>
      <w:r>
        <w:t>ORPV</w:t>
      </w:r>
      <w:proofErr w:type="spellEnd"/>
      <w:r>
        <w:t xml:space="preserve"> à proposer, dans le cadre de l</w:t>
      </w:r>
      <w:r w:rsidR="00405439">
        <w:t>’</w:t>
      </w:r>
      <w:r>
        <w:t xml:space="preserve">actuel appel à propositions de thèmes de la CIPV concernant les normes et la mise en œuvre, la révision de la </w:t>
      </w:r>
      <w:proofErr w:type="spellStart"/>
      <w:r>
        <w:t>NIMP</w:t>
      </w:r>
      <w:proofErr w:type="spellEnd"/>
      <w:r>
        <w:t> 14, si elles le jugent nécessaire;</w:t>
      </w:r>
    </w:p>
    <w:p w14:paraId="3A2905D4" w14:textId="57EF2A38" w:rsidR="0028347D" w:rsidRPr="004A5365" w:rsidRDefault="0028347D" w:rsidP="0028347D">
      <w:pPr>
        <w:pStyle w:val="IPPNumberedList"/>
        <w:numPr>
          <w:ilvl w:val="0"/>
          <w:numId w:val="24"/>
        </w:numPr>
      </w:pPr>
      <w:r>
        <w:rPr>
          <w:i/>
        </w:rPr>
        <w:t>a not</w:t>
      </w:r>
      <w:r>
        <w:rPr>
          <w:i/>
          <w:iCs/>
        </w:rPr>
        <w:t>é</w:t>
      </w:r>
      <w:r>
        <w:t xml:space="preserve"> que le Comité chargé de la mise en œuvre et du renforcement des capacités et le Sous-Groupe du Comité chargé de l</w:t>
      </w:r>
      <w:r w:rsidR="00405439">
        <w:t>’</w:t>
      </w:r>
      <w:r>
        <w:t>Observatoire de la CIPV intégreraient et prendraient en considération les résultats de l</w:t>
      </w:r>
      <w:r w:rsidR="00405439">
        <w:t>’</w:t>
      </w:r>
      <w:r>
        <w:t>atelier lorsqu</w:t>
      </w:r>
      <w:r w:rsidR="00405439">
        <w:t>’</w:t>
      </w:r>
      <w:r>
        <w:t>ils étudieraient la nouvelle proposition de thème soumise par l</w:t>
      </w:r>
      <w:r w:rsidR="00405439">
        <w:t>’</w:t>
      </w:r>
      <w:proofErr w:type="spellStart"/>
      <w:r>
        <w:t>ONPV</w:t>
      </w:r>
      <w:proofErr w:type="spellEnd"/>
      <w:r>
        <w:t xml:space="preserve"> de l</w:t>
      </w:r>
      <w:r w:rsidR="00405439">
        <w:t>’</w:t>
      </w:r>
      <w:r>
        <w:t>Australie pour l</w:t>
      </w:r>
      <w:r w:rsidR="00405439">
        <w:t>’</w:t>
      </w:r>
      <w:r>
        <w:t>Observatoire de la CIPV, «S</w:t>
      </w:r>
      <w:r>
        <w:rPr>
          <w:i/>
        </w:rPr>
        <w:t xml:space="preserve">urvey on the </w:t>
      </w:r>
      <w:proofErr w:type="spellStart"/>
      <w:r>
        <w:rPr>
          <w:i/>
        </w:rPr>
        <w:t>current</w:t>
      </w:r>
      <w:proofErr w:type="spellEnd"/>
      <w:r>
        <w:rPr>
          <w:i/>
        </w:rPr>
        <w:t xml:space="preserve"> </w:t>
      </w:r>
      <w:proofErr w:type="spellStart"/>
      <w:r>
        <w:rPr>
          <w:i/>
        </w:rPr>
        <w:t>regulatory</w:t>
      </w:r>
      <w:proofErr w:type="spellEnd"/>
      <w:r>
        <w:rPr>
          <w:i/>
        </w:rPr>
        <w:t xml:space="preserve"> </w:t>
      </w:r>
      <w:proofErr w:type="spellStart"/>
      <w:r>
        <w:rPr>
          <w:i/>
        </w:rPr>
        <w:t>status</w:t>
      </w:r>
      <w:proofErr w:type="spellEnd"/>
      <w:r>
        <w:rPr>
          <w:i/>
        </w:rPr>
        <w:t xml:space="preserve"> and </w:t>
      </w:r>
      <w:proofErr w:type="spellStart"/>
      <w:r>
        <w:rPr>
          <w:i/>
        </w:rPr>
        <w:t>current</w:t>
      </w:r>
      <w:proofErr w:type="spellEnd"/>
      <w:r>
        <w:rPr>
          <w:i/>
        </w:rPr>
        <w:t xml:space="preserve"> use of </w:t>
      </w:r>
      <w:proofErr w:type="spellStart"/>
      <w:r>
        <w:rPr>
          <w:i/>
        </w:rPr>
        <w:t>phytosanitary</w:t>
      </w:r>
      <w:proofErr w:type="spellEnd"/>
      <w:r>
        <w:rPr>
          <w:i/>
        </w:rPr>
        <w:t xml:space="preserve"> </w:t>
      </w:r>
      <w:proofErr w:type="spellStart"/>
      <w:r>
        <w:rPr>
          <w:i/>
        </w:rPr>
        <w:t>systems</w:t>
      </w:r>
      <w:proofErr w:type="spellEnd"/>
      <w:r>
        <w:rPr>
          <w:i/>
        </w:rPr>
        <w:t xml:space="preserve"> </w:t>
      </w:r>
      <w:proofErr w:type="spellStart"/>
      <w:r>
        <w:rPr>
          <w:i/>
        </w:rPr>
        <w:t>approaches</w:t>
      </w:r>
      <w:proofErr w:type="spellEnd"/>
      <w:r>
        <w:rPr>
          <w:i/>
        </w:rPr>
        <w:t xml:space="preserve"> to </w:t>
      </w:r>
      <w:proofErr w:type="spellStart"/>
      <w:r>
        <w:rPr>
          <w:i/>
        </w:rPr>
        <w:t>facilitate</w:t>
      </w:r>
      <w:proofErr w:type="spellEnd"/>
      <w:r>
        <w:rPr>
          <w:i/>
        </w:rPr>
        <w:t xml:space="preserve"> </w:t>
      </w:r>
      <w:proofErr w:type="spellStart"/>
      <w:r>
        <w:rPr>
          <w:i/>
        </w:rPr>
        <w:t>safe</w:t>
      </w:r>
      <w:proofErr w:type="spellEnd"/>
      <w:r>
        <w:rPr>
          <w:i/>
        </w:rPr>
        <w:t xml:space="preserve"> </w:t>
      </w:r>
      <w:proofErr w:type="spellStart"/>
      <w:r>
        <w:rPr>
          <w:i/>
        </w:rPr>
        <w:t>trade</w:t>
      </w:r>
      <w:proofErr w:type="spellEnd"/>
      <w:r>
        <w:rPr>
          <w:i/>
        </w:rPr>
        <w:t xml:space="preserve"> in plant </w:t>
      </w:r>
      <w:proofErr w:type="spellStart"/>
      <w:r>
        <w:rPr>
          <w:i/>
        </w:rPr>
        <w:t>products</w:t>
      </w:r>
      <w:proofErr w:type="spellEnd"/>
      <w:r>
        <w:t>»</w:t>
      </w:r>
      <w:r>
        <w:rPr>
          <w:i/>
        </w:rPr>
        <w:t xml:space="preserve"> </w:t>
      </w:r>
      <w:r>
        <w:t>(2025-012) (</w:t>
      </w:r>
      <w:r w:rsidRPr="004E1B85">
        <w:t>Enquête sur le statut réglementaire actuel et l</w:t>
      </w:r>
      <w:r w:rsidR="00405439" w:rsidRPr="004E1B85">
        <w:t>’</w:t>
      </w:r>
      <w:r w:rsidRPr="004E1B85">
        <w:t>utilisation actuelle des approches systémiques phytosanitaires visant à faciliter le commerce sans risque des produits végétaux</w:t>
      </w:r>
      <w:r>
        <w:t xml:space="preserve"> [2025-012]);</w:t>
      </w:r>
    </w:p>
    <w:p w14:paraId="52D16EBB" w14:textId="53DAC322" w:rsidR="0028347D" w:rsidRPr="004A5365" w:rsidRDefault="0028347D" w:rsidP="0028347D">
      <w:pPr>
        <w:pStyle w:val="IPPNumberedList"/>
        <w:numPr>
          <w:ilvl w:val="0"/>
          <w:numId w:val="24"/>
        </w:numPr>
      </w:pPr>
      <w:r>
        <w:rPr>
          <w:i/>
          <w:iCs/>
        </w:rPr>
        <w:t xml:space="preserve">a </w:t>
      </w:r>
      <w:r>
        <w:rPr>
          <w:i/>
        </w:rPr>
        <w:t>encourag</w:t>
      </w:r>
      <w:r>
        <w:rPr>
          <w:i/>
          <w:iCs/>
        </w:rPr>
        <w:t>é</w:t>
      </w:r>
      <w:r>
        <w:t xml:space="preserve"> les </w:t>
      </w:r>
      <w:proofErr w:type="spellStart"/>
      <w:r>
        <w:t>ONPV</w:t>
      </w:r>
      <w:proofErr w:type="spellEnd"/>
      <w:r>
        <w:t xml:space="preserve"> et les parties prenantes sectorielles à collaborer à la mise à disposition de données relatives à l</w:t>
      </w:r>
      <w:r w:rsidR="00405439">
        <w:t>’</w:t>
      </w:r>
      <w:r>
        <w:t>efficacité et à participer aux prochaines activités de l</w:t>
      </w:r>
      <w:r w:rsidR="00405439">
        <w:t>’</w:t>
      </w:r>
      <w:r>
        <w:t>Observatoire de la CIPV sur ce thème, étant entendu que toutes ces activités sont subordonnées à la disponibilité de fonds suffisants;</w:t>
      </w:r>
    </w:p>
    <w:p w14:paraId="4791D82C" w14:textId="77777777" w:rsidR="0028347D" w:rsidRPr="004A5365" w:rsidRDefault="0028347D" w:rsidP="0028347D">
      <w:pPr>
        <w:pStyle w:val="IPPNumberedList"/>
        <w:numPr>
          <w:ilvl w:val="0"/>
          <w:numId w:val="24"/>
        </w:numPr>
      </w:pPr>
      <w:r>
        <w:rPr>
          <w:i/>
          <w:iCs/>
        </w:rPr>
        <w:t>a remercié:</w:t>
      </w:r>
    </w:p>
    <w:p w14:paraId="411EDA77" w14:textId="304DBDC1" w:rsidR="0028347D" w:rsidRPr="004A5365" w:rsidRDefault="0028347D" w:rsidP="0028347D">
      <w:pPr>
        <w:pStyle w:val="IPPBullet2"/>
      </w:pPr>
      <w:r>
        <w:t>l</w:t>
      </w:r>
      <w:r w:rsidR="00405439">
        <w:t>’</w:t>
      </w:r>
      <w:r>
        <w:t>ensemble des contributeurs et des co-organisateurs – l</w:t>
      </w:r>
      <w:r w:rsidR="00405439">
        <w:t>’</w:t>
      </w:r>
      <w:r>
        <w:t>Institut interaméricain de coopération pour l</w:t>
      </w:r>
      <w:r w:rsidR="00405439">
        <w:t>’</w:t>
      </w:r>
      <w:r>
        <w:t>agriculture (IICA), le Service de l</w:t>
      </w:r>
      <w:r w:rsidR="00405439">
        <w:t>’</w:t>
      </w:r>
      <w:r>
        <w:t>agriculture et de l</w:t>
      </w:r>
      <w:r w:rsidR="00405439">
        <w:t>’</w:t>
      </w:r>
      <w:r>
        <w:t>élevage du Chili, le Comité de santé végétale du Cône Sud, les Gouvernements de l</w:t>
      </w:r>
      <w:r w:rsidR="00405439">
        <w:t>’</w:t>
      </w:r>
      <w:r>
        <w:t>Australie (Département de l</w:t>
      </w:r>
      <w:r w:rsidR="00405439">
        <w:t>’</w:t>
      </w:r>
      <w:r>
        <w:t>agriculture, de la pêche et des forêts), du Canada et des États-Unis d</w:t>
      </w:r>
      <w:r w:rsidR="00405439">
        <w:t>’</w:t>
      </w:r>
      <w:r>
        <w:t>Amérique (Département de l</w:t>
      </w:r>
      <w:r w:rsidR="00405439">
        <w:t>’</w:t>
      </w:r>
      <w:r>
        <w:t>agriculture des États-Unis), ainsi que l</w:t>
      </w:r>
      <w:r w:rsidR="00405439">
        <w:t>’</w:t>
      </w:r>
      <w:r>
        <w:t>Organisation de recherche scientifique et industrielle du Commonwealth (</w:t>
      </w:r>
      <w:proofErr w:type="spellStart"/>
      <w:r>
        <w:t>CSIRO</w:t>
      </w:r>
      <w:proofErr w:type="spellEnd"/>
      <w:r>
        <w:t>) – pour leur appui financier et technique;</w:t>
      </w:r>
    </w:p>
    <w:p w14:paraId="57AFCFD6" w14:textId="7EE112D2" w:rsidR="0028347D" w:rsidRPr="004A5365" w:rsidRDefault="0028347D" w:rsidP="0028347D">
      <w:pPr>
        <w:pStyle w:val="IPPBullet2"/>
      </w:pPr>
      <w:r>
        <w:t>le Bureau régional de la FAO pour l</w:t>
      </w:r>
      <w:r w:rsidR="00405439">
        <w:t>’</w:t>
      </w:r>
      <w:r>
        <w:t>Amérique latine et les Caraïbes pour son aide en nature;</w:t>
      </w:r>
    </w:p>
    <w:p w14:paraId="0EC51EF6" w14:textId="48834913" w:rsidR="0028347D" w:rsidRPr="004A5365" w:rsidRDefault="0028347D" w:rsidP="0028347D">
      <w:pPr>
        <w:pStyle w:val="IPPBullet2"/>
        <w:spacing w:after="180"/>
      </w:pPr>
      <w:r>
        <w:lastRenderedPageBreak/>
        <w:t>l</w:t>
      </w:r>
      <w:r w:rsidR="00405439">
        <w:t>’</w:t>
      </w:r>
      <w:r>
        <w:t>ensemble des membres du personnel et des experts techniques qui ont apporté des contributions en nature, leurs efforts et leur expertise ayant joué un rôle déterminant dans l</w:t>
      </w:r>
      <w:r w:rsidR="00405439">
        <w:t>’</w:t>
      </w:r>
      <w:r>
        <w:t>organisation et la mise en œuvre de cet atelier.</w:t>
      </w:r>
    </w:p>
    <w:p w14:paraId="566B4922" w14:textId="18421A30" w:rsidR="007E13C3" w:rsidRPr="005C660F" w:rsidRDefault="007E13C3" w:rsidP="007E13C3">
      <w:pPr>
        <w:pStyle w:val="IPPHeading1"/>
      </w:pPr>
      <w:r>
        <w:t>19.</w:t>
      </w:r>
      <w:r>
        <w:tab/>
        <w:t>Situations des organismes nuisibles d</w:t>
      </w:r>
      <w:r w:rsidR="00405439">
        <w:t>’</w:t>
      </w:r>
      <w:r>
        <w:t>apparition récente</w:t>
      </w:r>
    </w:p>
    <w:p w14:paraId="6CE187E6" w14:textId="70634B68" w:rsidR="007E13C3" w:rsidRPr="009F3F0C" w:rsidRDefault="007E13C3" w:rsidP="007E13C3">
      <w:pPr>
        <w:pStyle w:val="IPPParagraphnumbering"/>
      </w:pPr>
      <w:r>
        <w:t>Le secrétariat a communiqué des informations actualisées concernant les activités de signalement d</w:t>
      </w:r>
      <w:r w:rsidR="00405439">
        <w:t>’</w:t>
      </w:r>
      <w:r>
        <w:t>organismes nuisibles qui contribuent à faire connaître les apparitions de foyers d</w:t>
      </w:r>
      <w:r w:rsidR="00405439">
        <w:t>’</w:t>
      </w:r>
      <w:r>
        <w:t>organismes nuisibles dans le monde entier, les renseignements relatifs aux organismes nuisibles figurant sur la liste de surveillance du Système d</w:t>
      </w:r>
      <w:r w:rsidR="00405439">
        <w:t>’</w:t>
      </w:r>
      <w:r>
        <w:t>alerte et d</w:t>
      </w:r>
      <w:r w:rsidR="00405439">
        <w:t>’</w:t>
      </w:r>
      <w:r>
        <w:t>intervention en cas d</w:t>
      </w:r>
      <w:r w:rsidR="00405439">
        <w:t>’</w:t>
      </w:r>
      <w:r>
        <w:t>apparition de foyers d</w:t>
      </w:r>
      <w:r w:rsidR="00405439">
        <w:t>’</w:t>
      </w:r>
      <w:r>
        <w:t>organismes nuisibles, et les efforts déployés actuellement par le secrétariat pour fournir des informations sur la santé des végétaux dans le cadre des initiatives d</w:t>
      </w:r>
      <w:r w:rsidR="00405439">
        <w:t>’</w:t>
      </w:r>
      <w:r>
        <w:t>alerte rapide multirisques de la FAO</w:t>
      </w:r>
      <w:r w:rsidRPr="009F3F0C">
        <w:rPr>
          <w:rStyle w:val="Appelnotedebasdep"/>
          <w:lang w:val="en-GB"/>
        </w:rPr>
        <w:footnoteReference w:id="26"/>
      </w:r>
      <w:r>
        <w:t>. Par ailleurs, le secrétariat a invité les participants à lui faire part de leurs préoccupations quant aux organismes nuisibles d</w:t>
      </w:r>
      <w:r w:rsidR="00405439">
        <w:t>’</w:t>
      </w:r>
      <w:r>
        <w:t>apparition récente.</w:t>
      </w:r>
    </w:p>
    <w:p w14:paraId="232767A3" w14:textId="0BA6EA67" w:rsidR="007E13C3" w:rsidRDefault="007E13C3" w:rsidP="007E13C3">
      <w:pPr>
        <w:pStyle w:val="IPPParagraphnumbering"/>
      </w:pPr>
      <w:r>
        <w:t xml:space="preserve">La </w:t>
      </w:r>
      <w:proofErr w:type="spellStart"/>
      <w:r>
        <w:t>CMP</w:t>
      </w:r>
      <w:proofErr w:type="spellEnd"/>
      <w:r>
        <w:t xml:space="preserve"> a souligné l</w:t>
      </w:r>
      <w:r w:rsidR="00405439">
        <w:t>’</w:t>
      </w:r>
      <w:r>
        <w:t>importance fondamentale du Système d</w:t>
      </w:r>
      <w:r w:rsidR="00405439">
        <w:t>’</w:t>
      </w:r>
      <w:r>
        <w:t>alerte et d</w:t>
      </w:r>
      <w:r w:rsidR="00405439">
        <w:t>’</w:t>
      </w:r>
      <w:r>
        <w:t>intervention.</w:t>
      </w:r>
    </w:p>
    <w:p w14:paraId="39BF8D0A" w14:textId="77777777" w:rsidR="007E13C3" w:rsidRPr="005C660F" w:rsidRDefault="007E13C3" w:rsidP="007E13C3">
      <w:pPr>
        <w:pStyle w:val="IPPParagraphnumberingclose"/>
      </w:pPr>
      <w:r>
        <w:t xml:space="preserve">La </w:t>
      </w:r>
      <w:proofErr w:type="spellStart"/>
      <w:r>
        <w:t>CMP</w:t>
      </w:r>
      <w:proofErr w:type="spellEnd"/>
      <w:r>
        <w:t xml:space="preserve">: </w:t>
      </w:r>
    </w:p>
    <w:p w14:paraId="049294A6" w14:textId="07B7E5FA" w:rsidR="007E13C3" w:rsidRPr="00A60165" w:rsidRDefault="007E13C3" w:rsidP="007E13C3">
      <w:pPr>
        <w:pStyle w:val="IPPNumberedList"/>
        <w:numPr>
          <w:ilvl w:val="0"/>
          <w:numId w:val="25"/>
        </w:numPr>
      </w:pPr>
      <w:r>
        <w:rPr>
          <w:i/>
          <w:iCs/>
        </w:rPr>
        <w:t>a pris note</w:t>
      </w:r>
      <w:r>
        <w:t xml:space="preserve"> des informations fournies au titre de ce point de l</w:t>
      </w:r>
      <w:r w:rsidR="00405439">
        <w:t>’</w:t>
      </w:r>
      <w:r>
        <w:t>ordre du jour à propos des activités de signalement d</w:t>
      </w:r>
      <w:r w:rsidR="00405439">
        <w:t>’</w:t>
      </w:r>
      <w:r>
        <w:t>organismes nuisibles et de la sensibilisation aux organismes nuisibles d</w:t>
      </w:r>
      <w:r w:rsidR="00405439">
        <w:t>’</w:t>
      </w:r>
      <w:r>
        <w:t xml:space="preserve">apparition récente; </w:t>
      </w:r>
    </w:p>
    <w:p w14:paraId="065D59E2" w14:textId="1448C6ED" w:rsidR="007E13C3" w:rsidRPr="00A60165" w:rsidRDefault="007E13C3" w:rsidP="007E13C3">
      <w:pPr>
        <w:pStyle w:val="IPPNumberedList"/>
        <w:numPr>
          <w:ilvl w:val="0"/>
          <w:numId w:val="25"/>
        </w:numPr>
      </w:pPr>
      <w:r>
        <w:rPr>
          <w:i/>
          <w:iCs/>
        </w:rPr>
        <w:t>a encouragé</w:t>
      </w:r>
      <w:r>
        <w:t xml:space="preserve"> les parties contractantes à continuer de signaler rapidement les organismes nuisibles dans le cadre des obligations nationales en matière de communication d</w:t>
      </w:r>
      <w:r w:rsidR="00405439">
        <w:t>’</w:t>
      </w:r>
      <w:r>
        <w:t>informations et d</w:t>
      </w:r>
      <w:r w:rsidR="00405439">
        <w:t>’</w:t>
      </w:r>
      <w:r>
        <w:t xml:space="preserve">autres systèmes pertinents de signalement nationaux ou régionaux; </w:t>
      </w:r>
    </w:p>
    <w:p w14:paraId="464DE1B5" w14:textId="7A45DBC6" w:rsidR="007E13C3" w:rsidRPr="00A60165" w:rsidRDefault="007E13C3" w:rsidP="00405439">
      <w:pPr>
        <w:pStyle w:val="IPPNumberedList"/>
      </w:pPr>
      <w:r>
        <w:rPr>
          <w:i/>
          <w:iCs/>
        </w:rPr>
        <w:t>a pris acte</w:t>
      </w:r>
      <w:r>
        <w:t xml:space="preserve"> des efforts visant à renforcer la collaboration entre le Système d</w:t>
      </w:r>
      <w:r w:rsidR="00405439">
        <w:t>’</w:t>
      </w:r>
      <w:r>
        <w:t>alerte et d</w:t>
      </w:r>
      <w:r w:rsidR="00405439">
        <w:t>’</w:t>
      </w:r>
      <w:r>
        <w:t>intervention et les initiatives d</w:t>
      </w:r>
      <w:r w:rsidR="00405439">
        <w:t>’</w:t>
      </w:r>
      <w:r>
        <w:t>alerte rapide multirisques de la FAO, la CIPV fournissant des renseignements sur la santé des végétaux dans ce cadre plus général d</w:t>
      </w:r>
      <w:r w:rsidR="00405439">
        <w:t>’</w:t>
      </w:r>
      <w:r>
        <w:t>information sur les risques.</w:t>
      </w:r>
    </w:p>
    <w:p w14:paraId="003943AE" w14:textId="02106EF7" w:rsidR="00860B89" w:rsidRPr="005C660F" w:rsidRDefault="00860B89" w:rsidP="00860B89">
      <w:pPr>
        <w:pStyle w:val="IPPHeading1"/>
      </w:pPr>
      <w:r>
        <w:t>20.</w:t>
      </w:r>
      <w:r>
        <w:tab/>
        <w:t>Séance scientifique: favoriser la santé des végétaux aux fins de la sécurité de l</w:t>
      </w:r>
      <w:r w:rsidR="00405439">
        <w:t>’</w:t>
      </w:r>
      <w:r>
        <w:t>aide alimentaire et d</w:t>
      </w:r>
      <w:r w:rsidR="00405439">
        <w:t>’</w:t>
      </w:r>
      <w:r>
        <w:t>autres aides humanitaires</w:t>
      </w:r>
      <w:r>
        <w:rPr>
          <w:color w:val="7030A0"/>
        </w:rPr>
        <w:t xml:space="preserve"> </w:t>
      </w:r>
    </w:p>
    <w:p w14:paraId="2FE62DA6" w14:textId="3BB7F107" w:rsidR="00860B89" w:rsidRPr="00971B4F" w:rsidRDefault="00860B89" w:rsidP="00860B89">
      <w:pPr>
        <w:pStyle w:val="IPPParagraphnumbering"/>
        <w:rPr>
          <w:color w:val="000000" w:themeColor="text1"/>
        </w:rPr>
      </w:pPr>
      <w:r>
        <w:t xml:space="preserve">Une séance scientifique a été organisée sous la direction du secrétariat et du Groupe de réflexion de la </w:t>
      </w:r>
      <w:proofErr w:type="spellStart"/>
      <w:r>
        <w:t>CMP</w:t>
      </w:r>
      <w:proofErr w:type="spellEnd"/>
      <w:r>
        <w:t xml:space="preserve"> sur la sécurité de l</w:t>
      </w:r>
      <w:r w:rsidR="00405439">
        <w:t>’</w:t>
      </w:r>
      <w:r>
        <w:t>aide alimentaire et d</w:t>
      </w:r>
      <w:r w:rsidR="00405439">
        <w:t>’</w:t>
      </w:r>
      <w:r>
        <w:t>autres aides humanitaires, afin d</w:t>
      </w:r>
      <w:r w:rsidR="00405439">
        <w:t>’</w:t>
      </w:r>
      <w:r>
        <w:t>améliorer la sensibilisation, de renforcer les capacités et de favoriser la collaboration au service de la sécurité de l</w:t>
      </w:r>
      <w:r w:rsidR="00405439">
        <w:t>’</w:t>
      </w:r>
      <w:r>
        <w:t>acheminement d</w:t>
      </w:r>
      <w:r w:rsidR="00405439">
        <w:t>’</w:t>
      </w:r>
      <w:r>
        <w:t>une aide humanitaire qui protège la santé des végétaux et contribue à la résilience des systèmes agricoles</w:t>
      </w:r>
      <w:r w:rsidRPr="004A5365">
        <w:rPr>
          <w:rStyle w:val="Appelnotedebasdep"/>
          <w:lang w:val="en-GB"/>
        </w:rPr>
        <w:footnoteReference w:id="27"/>
      </w:r>
      <w:r>
        <w:t>. La séance comprenait un débat de haut niveau, dont l</w:t>
      </w:r>
      <w:r w:rsidR="00405439">
        <w:t>’</w:t>
      </w:r>
      <w:r>
        <w:t>allocution d</w:t>
      </w:r>
      <w:r w:rsidR="00405439">
        <w:t>’</w:t>
      </w:r>
      <w:r>
        <w:t>introduction a été prononcée par la Directrice générale adjointe de la FAO, M</w:t>
      </w:r>
      <w:r>
        <w:rPr>
          <w:vertAlign w:val="superscript"/>
        </w:rPr>
        <w:t>me</w:t>
      </w:r>
      <w:r>
        <w:t> Beth Bechdol, puis un débat technique, dont l</w:t>
      </w:r>
      <w:r w:rsidR="00405439">
        <w:t>’</w:t>
      </w:r>
      <w:r>
        <w:t>allocution d</w:t>
      </w:r>
      <w:r w:rsidR="00405439">
        <w:t>’</w:t>
      </w:r>
      <w:r>
        <w:t>introduction a été prononcée par le Secrétaire de la CIPV.</w:t>
      </w:r>
    </w:p>
    <w:p w14:paraId="2C71FF11" w14:textId="63C6B9A0" w:rsidR="00860B89" w:rsidRPr="00B93AAB" w:rsidRDefault="00860B89" w:rsidP="00860B89">
      <w:pPr>
        <w:pStyle w:val="IPPParagraphnumbering"/>
        <w:rPr>
          <w:color w:val="000000" w:themeColor="text1"/>
        </w:rPr>
      </w:pPr>
      <w:r>
        <w:rPr>
          <w:color w:val="000000" w:themeColor="text1"/>
        </w:rPr>
        <w:t>La Directrice générale adjointe a planté le décor de la séance en soulignant la nécessité de respecter le principe de «ne pas nuire» et en insistant sur l</w:t>
      </w:r>
      <w:r w:rsidR="00405439">
        <w:rPr>
          <w:color w:val="000000" w:themeColor="text1"/>
        </w:rPr>
        <w:t>’</w:t>
      </w:r>
      <w:r>
        <w:rPr>
          <w:color w:val="000000" w:themeColor="text1"/>
        </w:rPr>
        <w:t>importance de la préparation, du renforcement des capacités, de la collaboration transfrontières et de la protection des personnes les plus vulnérables face aux conséquences imprévues des introductions d</w:t>
      </w:r>
      <w:r w:rsidR="00405439">
        <w:rPr>
          <w:color w:val="000000" w:themeColor="text1"/>
        </w:rPr>
        <w:t>’</w:t>
      </w:r>
      <w:r>
        <w:rPr>
          <w:color w:val="000000" w:themeColor="text1"/>
        </w:rPr>
        <w:t>organismes nuisibles aux végétaux.</w:t>
      </w:r>
      <w:r>
        <w:t xml:space="preserve"> Pour conclure le débat de haut niveau, la Directrice générale adjointe a fait part de l</w:t>
      </w:r>
      <w:r w:rsidR="00405439">
        <w:t>’</w:t>
      </w:r>
      <w:r>
        <w:t>engagement sans réserve de la FAO à l</w:t>
      </w:r>
      <w:r w:rsidR="00405439">
        <w:t>’</w:t>
      </w:r>
      <w:r>
        <w:t>égard de ce programme, qu</w:t>
      </w:r>
      <w:r w:rsidR="00405439">
        <w:t>’</w:t>
      </w:r>
      <w:r>
        <w:t>illustrait la présence d</w:t>
      </w:r>
      <w:r w:rsidR="00405439">
        <w:t>’</w:t>
      </w:r>
      <w:r>
        <w:t>intervenants de différentes divisions de l</w:t>
      </w:r>
      <w:r w:rsidR="00405439">
        <w:t>’</w:t>
      </w:r>
      <w:r>
        <w:t>Organisation et de la Secrétaire du Codex Alimentarius.</w:t>
      </w:r>
      <w:r w:rsidR="00405439">
        <w:rPr>
          <w:color w:val="000000" w:themeColor="text1"/>
        </w:rPr>
        <w:t xml:space="preserve"> </w:t>
      </w:r>
    </w:p>
    <w:p w14:paraId="2C52F529" w14:textId="77777777" w:rsidR="00860B89" w:rsidRPr="004A5365" w:rsidRDefault="00860B89" w:rsidP="00860B89">
      <w:pPr>
        <w:pStyle w:val="IPPParagraphnumberingclose"/>
      </w:pPr>
      <w:r>
        <w:t>Les intervenants suivants ont présenté des exposés:</w:t>
      </w:r>
    </w:p>
    <w:p w14:paraId="0593F266" w14:textId="2B738B45" w:rsidR="00860B89" w:rsidRPr="00DB55B1" w:rsidRDefault="00860B89" w:rsidP="00860B89">
      <w:pPr>
        <w:pStyle w:val="IPPBullet1"/>
      </w:pPr>
      <w:r>
        <w:t>M. Floyd Green (Ministre de l</w:t>
      </w:r>
      <w:r w:rsidR="00405439">
        <w:t>’</w:t>
      </w:r>
      <w:r>
        <w:t>agriculture, de la pêche et des mines de la Jamaïque) – «Pourquoi la sécurité de l</w:t>
      </w:r>
      <w:r w:rsidR="00405439">
        <w:t>’</w:t>
      </w:r>
      <w:r>
        <w:t>aide est cruciale pour la sécurité alimentaire de la Jamaïque»;</w:t>
      </w:r>
    </w:p>
    <w:p w14:paraId="17C6F7FE" w14:textId="2F074EBA" w:rsidR="00860B89" w:rsidRPr="00DB55B1" w:rsidRDefault="00860B89" w:rsidP="00860B89">
      <w:pPr>
        <w:pStyle w:val="IPPBullet1"/>
      </w:pPr>
      <w:r>
        <w:lastRenderedPageBreak/>
        <w:t>M</w:t>
      </w:r>
      <w:r>
        <w:rPr>
          <w:vertAlign w:val="superscript"/>
        </w:rPr>
        <w:t>me</w:t>
      </w:r>
      <w:r>
        <w:t> Julianne Cowley (Ambassadrice, Représentation permanente de l</w:t>
      </w:r>
      <w:r w:rsidR="00405439">
        <w:t>’</w:t>
      </w:r>
      <w:r>
        <w:t>Australie auprès de la FAO) – «Intégrer la santé des végétaux dans les interventions humanitaires: le point de vue de l</w:t>
      </w:r>
      <w:r w:rsidR="00405439">
        <w:t>’</w:t>
      </w:r>
      <w:r>
        <w:t xml:space="preserve">Australie»; </w:t>
      </w:r>
    </w:p>
    <w:p w14:paraId="472482F2" w14:textId="48CEB2A5" w:rsidR="00860B89" w:rsidRPr="00DB55B1" w:rsidRDefault="00860B89" w:rsidP="00860B89">
      <w:pPr>
        <w:pStyle w:val="IPPBullet1"/>
      </w:pPr>
      <w:r>
        <w:t>M</w:t>
      </w:r>
      <w:r>
        <w:rPr>
          <w:vertAlign w:val="superscript"/>
        </w:rPr>
        <w:t>me</w:t>
      </w:r>
      <w:r>
        <w:t> Sophie Peterson (Directrice, Pacific Engagement and International Plant Health [Engagement pour le Pacifique et santé des végétaux à l</w:t>
      </w:r>
      <w:r w:rsidR="00405439">
        <w:t>’</w:t>
      </w:r>
      <w:r>
        <w:t xml:space="preserve">échelle internationale, </w:t>
      </w:r>
      <w:proofErr w:type="spellStart"/>
      <w:r>
        <w:t>ONPV</w:t>
      </w:r>
      <w:proofErr w:type="spellEnd"/>
      <w:r>
        <w:t xml:space="preserve"> de l</w:t>
      </w:r>
      <w:r w:rsidR="00405439">
        <w:t>’</w:t>
      </w:r>
      <w:r>
        <w:t>Australie) – «Enseignements à retenir et orientations stratégiques de la CIPV et du Groupe de réflexion sur la sécurité de l</w:t>
      </w:r>
      <w:r w:rsidR="00405439">
        <w:t>’</w:t>
      </w:r>
      <w:r>
        <w:t>aide alimentaire et d</w:t>
      </w:r>
      <w:r w:rsidR="00405439">
        <w:t>’</w:t>
      </w:r>
      <w:r>
        <w:t>autres aides humanitaires»;</w:t>
      </w:r>
    </w:p>
    <w:p w14:paraId="5EC0562E" w14:textId="1B546A7B" w:rsidR="00860B89" w:rsidRPr="00DB55B1" w:rsidRDefault="00860B89" w:rsidP="00860B89">
      <w:pPr>
        <w:pStyle w:val="IPPBullet1"/>
      </w:pPr>
      <w:r>
        <w:t>M</w:t>
      </w:r>
      <w:r>
        <w:rPr>
          <w:vertAlign w:val="superscript"/>
        </w:rPr>
        <w:t>me</w:t>
      </w:r>
      <w:r>
        <w:t> Elisabetta Tagliati (Fonctionnaire principale chargée des situations d</w:t>
      </w:r>
      <w:r w:rsidR="00405439">
        <w:t>’</w:t>
      </w:r>
      <w:r>
        <w:t>urgence et du redressement, Bureau des urgences et de la résilience de la FAO) – «Point de vue du Bureau des urgences de la FAO»;</w:t>
      </w:r>
    </w:p>
    <w:p w14:paraId="13B6FB81" w14:textId="77777777" w:rsidR="00860B89" w:rsidRPr="00DB55B1" w:rsidRDefault="00860B89" w:rsidP="00860B89">
      <w:pPr>
        <w:pStyle w:val="IPPBullet1"/>
      </w:pPr>
      <w:r>
        <w:t>M. Shawn McGuire (Fonctionnaire agricole, Équipe chargée des ressources phytogénétiques et des semences, Division de la production végétale et de la protection des plantes de la FAO) – «Point de vue du personnel chargé de la sécurité semencière à la FAO»;</w:t>
      </w:r>
    </w:p>
    <w:p w14:paraId="6DDB40B4" w14:textId="77777777" w:rsidR="00860B89" w:rsidRPr="00DB55B1" w:rsidRDefault="00860B89" w:rsidP="00860B89">
      <w:pPr>
        <w:pStyle w:val="IPPBullet1"/>
      </w:pPr>
      <w:r>
        <w:t>M</w:t>
      </w:r>
      <w:r>
        <w:rPr>
          <w:vertAlign w:val="superscript"/>
        </w:rPr>
        <w:t>me</w:t>
      </w:r>
      <w:r>
        <w:t xml:space="preserve"> Sarah Cahill (Secrétaire du Codex Alimentarius) – «Point de vue et expérience du Codex Alimentarius»; </w:t>
      </w:r>
    </w:p>
    <w:p w14:paraId="0F4E261D" w14:textId="77777777" w:rsidR="00860B89" w:rsidRPr="00DB55B1" w:rsidRDefault="00860B89" w:rsidP="00860B89">
      <w:pPr>
        <w:pStyle w:val="IPPBullet1"/>
      </w:pPr>
      <w:r>
        <w:t xml:space="preserve">M. Marco Traa (Fonctionnaire principal chargé de la santé des végétaux en lien avec les questions de politique générale, </w:t>
      </w:r>
      <w:proofErr w:type="spellStart"/>
      <w:r>
        <w:t>ONPV</w:t>
      </w:r>
      <w:proofErr w:type="spellEnd"/>
      <w:r>
        <w:t xml:space="preserve"> du Royaume des Pays-Bas) – «Observations du membre du groupe de réflexion représentant la région Europe»;</w:t>
      </w:r>
    </w:p>
    <w:p w14:paraId="4418EF97" w14:textId="77777777" w:rsidR="00860B89" w:rsidRPr="00DB55B1" w:rsidRDefault="00860B89" w:rsidP="00860B89">
      <w:pPr>
        <w:pStyle w:val="IPPBullet1"/>
      </w:pPr>
      <w:r>
        <w:t>M</w:t>
      </w:r>
      <w:r>
        <w:rPr>
          <w:vertAlign w:val="superscript"/>
        </w:rPr>
        <w:t>me</w:t>
      </w:r>
      <w:r>
        <w:t xml:space="preserve"> Luiza Mbura Munyua (Fonctionnaire scientifique principale [Phytopathologie], Conseil phytosanitaire interafricain, Union africaine) – «Observations de la région Afrique»; </w:t>
      </w:r>
    </w:p>
    <w:p w14:paraId="0BAC5185" w14:textId="77777777" w:rsidR="00860B89" w:rsidRPr="00F80F4A" w:rsidRDefault="00860B89" w:rsidP="00860B89">
      <w:pPr>
        <w:pStyle w:val="IPPBullet1"/>
      </w:pPr>
      <w:r>
        <w:t xml:space="preserve">M. Nitesh Datt (Fonctionnaire principal chargé de la protection des végétaux, </w:t>
      </w:r>
      <w:proofErr w:type="spellStart"/>
      <w:r>
        <w:t>ONPV</w:t>
      </w:r>
      <w:proofErr w:type="spellEnd"/>
      <w:r>
        <w:t xml:space="preserve"> des Fidji) – «Observations de la région Pacifique Sud-Ouest»;</w:t>
      </w:r>
    </w:p>
    <w:p w14:paraId="6CC010BD" w14:textId="77777777" w:rsidR="00860B89" w:rsidRPr="004A5365" w:rsidRDefault="00860B89" w:rsidP="00860B89">
      <w:pPr>
        <w:pStyle w:val="IPPBullet1Last"/>
      </w:pPr>
      <w:r>
        <w:t>M</w:t>
      </w:r>
      <w:r>
        <w:rPr>
          <w:vertAlign w:val="superscript"/>
        </w:rPr>
        <w:t>me</w:t>
      </w:r>
      <w:r>
        <w:t> Juliet Goldsmith (Spécialiste de la santé des végétaux, Agence caribéenne de santé agricole et de sécurité sanitaire des aliments) – «Observations de la région Caraïbes».</w:t>
      </w:r>
    </w:p>
    <w:p w14:paraId="1F4F100F" w14:textId="73369C35" w:rsidR="00860B89" w:rsidRDefault="00860B89" w:rsidP="00860B89">
      <w:pPr>
        <w:pStyle w:val="IPPParagraphnumbering"/>
      </w:pPr>
      <w:r>
        <w:t xml:space="preserve">Le secrétariat de la CIPV a présenté une vidéo intitulée </w:t>
      </w:r>
      <w:r>
        <w:rPr>
          <w:i/>
          <w:iCs/>
        </w:rPr>
        <w:t>La sécurité de l</w:t>
      </w:r>
      <w:r w:rsidR="00405439">
        <w:rPr>
          <w:i/>
          <w:iCs/>
        </w:rPr>
        <w:t>’</w:t>
      </w:r>
      <w:r>
        <w:rPr>
          <w:i/>
          <w:iCs/>
        </w:rPr>
        <w:t>aide en période de crise – Protéger la santé des végétaux pour protéger les populations</w:t>
      </w:r>
      <w:r>
        <w:t>.</w:t>
      </w:r>
    </w:p>
    <w:p w14:paraId="3727CA6B" w14:textId="05F08158" w:rsidR="00860B89" w:rsidRPr="005C660F" w:rsidRDefault="00860B89" w:rsidP="00860B89">
      <w:pPr>
        <w:pStyle w:val="IPPParagraphnumbering"/>
      </w:pPr>
      <w:r>
        <w:t>Pour conclure, le secrétariat a rappelé que cette séance scientifique découlait d</w:t>
      </w:r>
      <w:r w:rsidR="00405439">
        <w:t>’</w:t>
      </w:r>
      <w:r>
        <w:t xml:space="preserve">une tâche du Groupe de réflexion de la </w:t>
      </w:r>
      <w:proofErr w:type="spellStart"/>
      <w:r>
        <w:t>CMP</w:t>
      </w:r>
      <w:proofErr w:type="spellEnd"/>
      <w:r>
        <w:t xml:space="preserve"> sur la sécurité de l</w:t>
      </w:r>
      <w:r w:rsidR="00405439">
        <w:t>’</w:t>
      </w:r>
      <w:r>
        <w:t>aide alimentaire et d</w:t>
      </w:r>
      <w:r w:rsidR="00405439">
        <w:t>’</w:t>
      </w:r>
      <w:r>
        <w:t>autres aides humanitaires. Le secrétariat a souligné la nécessité de modifier la perception des mesures phytosanitaires de sorte qu</w:t>
      </w:r>
      <w:r w:rsidR="00405439">
        <w:t>’</w:t>
      </w:r>
      <w:r>
        <w:t>elles soient considérées comme «garantes de la sécurité alimentaire» et non comme un «obstacle» potentiel, et l</w:t>
      </w:r>
      <w:r w:rsidR="00405439">
        <w:t>’</w:t>
      </w:r>
      <w:r>
        <w:t>importance fondamentale de la collaboration internationale, de la préparation, de la sensibilisation et du renforcement des capacités à cet égard. Par ailleurs, le secrétariat a dit attendre avec intérêt l</w:t>
      </w:r>
      <w:r w:rsidR="00405439">
        <w:t>’</w:t>
      </w:r>
      <w:r>
        <w:t xml:space="preserve">élaboration de la </w:t>
      </w:r>
      <w:proofErr w:type="spellStart"/>
      <w:r>
        <w:t>NIMP</w:t>
      </w:r>
      <w:proofErr w:type="spellEnd"/>
      <w:r>
        <w:t xml:space="preserve"> sur la sécurité de l</w:t>
      </w:r>
      <w:r w:rsidR="00405439">
        <w:t>’</w:t>
      </w:r>
      <w:r>
        <w:t>aide et a remercié l</w:t>
      </w:r>
      <w:r w:rsidR="00405439">
        <w:t>’</w:t>
      </w:r>
      <w:r>
        <w:t>ensemble des participants et des intervenants pour leurs observations et leurs contributions.</w:t>
      </w:r>
      <w:r w:rsidR="00405439">
        <w:t xml:space="preserve"> </w:t>
      </w:r>
    </w:p>
    <w:p w14:paraId="6C16A1AB" w14:textId="77777777" w:rsidR="00860B89" w:rsidRPr="004A5365" w:rsidRDefault="00860B89" w:rsidP="00860B89">
      <w:pPr>
        <w:pStyle w:val="IPPHeading1"/>
      </w:pPr>
      <w:r>
        <w:t>21.</w:t>
      </w:r>
      <w:r>
        <w:tab/>
        <w:t>Informations actualisées sur les activités de communication, y compris la Journée internationale de la santé des végétaux</w:t>
      </w:r>
    </w:p>
    <w:p w14:paraId="3B44FCF4" w14:textId="3587486B" w:rsidR="00860B89" w:rsidRDefault="00860B89" w:rsidP="00860B89">
      <w:pPr>
        <w:pStyle w:val="IPPParagraphnumbering"/>
      </w:pPr>
      <w:r>
        <w:t>Le secrétariat a présenté des informations actualisées résumant les principaux progrès relatifs aux activités de communication qui avaient été accomplis en 2025</w:t>
      </w:r>
      <w:r w:rsidRPr="005844BC">
        <w:rPr>
          <w:rStyle w:val="Appelnotedebasdep"/>
          <w:lang w:val="en-GB"/>
        </w:rPr>
        <w:footnoteReference w:id="28"/>
      </w:r>
      <w:r>
        <w:t>. Il a fait part de l</w:t>
      </w:r>
      <w:r w:rsidR="00405439">
        <w:t>’</w:t>
      </w:r>
      <w:r>
        <w:t>intérêt accru suscité par les communications de la CIPV (contenu en ligne, réseaux sociaux, abonnements au bulletin d</w:t>
      </w:r>
      <w:r w:rsidR="00405439">
        <w:t>’</w:t>
      </w:r>
      <w:r>
        <w:t xml:space="preserve">information et couverture médiatique) et a informé la </w:t>
      </w:r>
      <w:proofErr w:type="spellStart"/>
      <w:r>
        <w:t>CMP</w:t>
      </w:r>
      <w:proofErr w:type="spellEnd"/>
      <w:r>
        <w:t xml:space="preserve"> que les supports de communication pour la Journée internationale de la santé des végétaux 2026 seraient mis à la disposition des </w:t>
      </w:r>
      <w:proofErr w:type="spellStart"/>
      <w:r>
        <w:t>ONPV</w:t>
      </w:r>
      <w:proofErr w:type="spellEnd"/>
      <w:r>
        <w:t xml:space="preserve"> et des régions sous peu. </w:t>
      </w:r>
    </w:p>
    <w:p w14:paraId="60A902C4" w14:textId="7200D607" w:rsidR="00860B89" w:rsidRDefault="00860B89" w:rsidP="00860B89">
      <w:pPr>
        <w:pStyle w:val="IPPParagraphnumbering"/>
      </w:pPr>
      <w:r>
        <w:t>Une vidéo sur la manifestation de haut niveau coorganisée par le secrétariat et l</w:t>
      </w:r>
      <w:r w:rsidR="00405439">
        <w:t>’</w:t>
      </w:r>
      <w:r>
        <w:t>Organisme international régional de santé végétale et animale à l</w:t>
      </w:r>
      <w:r w:rsidR="00405439">
        <w:t>’</w:t>
      </w:r>
      <w:r>
        <w:t>occasion de l</w:t>
      </w:r>
      <w:r w:rsidR="00405439">
        <w:t>’</w:t>
      </w:r>
      <w:r>
        <w:t>édition 2025 de la Journée internationale de la santé des végétaux a été diffusée.</w:t>
      </w:r>
    </w:p>
    <w:p w14:paraId="4EDC0925" w14:textId="77777777" w:rsidR="00860B89" w:rsidRPr="008F0612" w:rsidRDefault="00860B89" w:rsidP="00860B89">
      <w:pPr>
        <w:pStyle w:val="IPPParagraphnumberingclose"/>
      </w:pPr>
      <w:r>
        <w:lastRenderedPageBreak/>
        <w:t xml:space="preserve">La </w:t>
      </w:r>
      <w:proofErr w:type="spellStart"/>
      <w:r>
        <w:t>CMP</w:t>
      </w:r>
      <w:proofErr w:type="spellEnd"/>
      <w:r>
        <w:t xml:space="preserve">: </w:t>
      </w:r>
    </w:p>
    <w:p w14:paraId="6A57B884" w14:textId="77777777" w:rsidR="00860B89" w:rsidRPr="004A5365" w:rsidRDefault="00860B89" w:rsidP="00860B89">
      <w:pPr>
        <w:pStyle w:val="IPPNumberedList"/>
        <w:numPr>
          <w:ilvl w:val="0"/>
          <w:numId w:val="27"/>
        </w:numPr>
      </w:pPr>
      <w:r>
        <w:rPr>
          <w:i/>
          <w:iCs/>
        </w:rPr>
        <w:t xml:space="preserve">a pris </w:t>
      </w:r>
      <w:r>
        <w:rPr>
          <w:i/>
        </w:rPr>
        <w:t>note</w:t>
      </w:r>
      <w:r>
        <w:t xml:space="preserve"> des informations actualisées sur les activités de communication du secrétariat de la CIPV, y compris sur la Journée internationale de la santé des végétaux;</w:t>
      </w:r>
    </w:p>
    <w:p w14:paraId="424E8542" w14:textId="0BD371B4" w:rsidR="00860B89" w:rsidRPr="000016D0" w:rsidRDefault="00860B89" w:rsidP="00860B89">
      <w:pPr>
        <w:pStyle w:val="IPPNumberedList"/>
        <w:numPr>
          <w:ilvl w:val="0"/>
          <w:numId w:val="27"/>
        </w:numPr>
      </w:pPr>
      <w:r>
        <w:rPr>
          <w:i/>
          <w:iCs/>
        </w:rPr>
        <w:t>a invité</w:t>
      </w:r>
      <w:r>
        <w:t xml:space="preserve"> les parties contractantes et les </w:t>
      </w:r>
      <w:proofErr w:type="spellStart"/>
      <w:r>
        <w:t>ORPV</w:t>
      </w:r>
      <w:proofErr w:type="spellEnd"/>
      <w:r>
        <w:t xml:space="preserve"> à contacter le secrétariat pour échanger des idées et faire part de leurs propositions d</w:t>
      </w:r>
      <w:r w:rsidR="00405439">
        <w:t>’</w:t>
      </w:r>
      <w:r>
        <w:t>accueillir la manifestation de haut niveau lors de l</w:t>
      </w:r>
      <w:r w:rsidR="00405439">
        <w:t>’</w:t>
      </w:r>
      <w:r>
        <w:t>édition 2027 de la Journée internationale de la santé des végétaux (thème à déterminer);</w:t>
      </w:r>
    </w:p>
    <w:p w14:paraId="595AFEA1" w14:textId="11B806FC" w:rsidR="00860B89" w:rsidRPr="004A5365" w:rsidRDefault="00860B89" w:rsidP="00860B89">
      <w:pPr>
        <w:pStyle w:val="IPPNumberedList"/>
        <w:numPr>
          <w:ilvl w:val="0"/>
          <w:numId w:val="27"/>
        </w:numPr>
      </w:pPr>
      <w:r>
        <w:rPr>
          <w:i/>
          <w:iCs/>
        </w:rPr>
        <w:t>a encouragé</w:t>
      </w:r>
      <w:r>
        <w:t xml:space="preserve"> les parties contractantes et les </w:t>
      </w:r>
      <w:proofErr w:type="spellStart"/>
      <w:r>
        <w:t>ORPV</w:t>
      </w:r>
      <w:proofErr w:type="spellEnd"/>
      <w:r>
        <w:t xml:space="preserve"> à utiliser le prospectus de la CIPV sur l</w:t>
      </w:r>
      <w:r w:rsidR="00405439">
        <w:t>’</w:t>
      </w:r>
      <w:r>
        <w:t>investissement pour mobiliser des ressources en faveur des éléments du programme de développement du Cadre stratégique de la CIPV pour 2020-2030</w:t>
      </w:r>
      <w:r w:rsidRPr="004A5365">
        <w:rPr>
          <w:rStyle w:val="Appelnotedebasdep"/>
          <w:lang w:val="en-GB"/>
        </w:rPr>
        <w:footnoteReference w:id="29"/>
      </w:r>
      <w:r>
        <w:t>;</w:t>
      </w:r>
    </w:p>
    <w:p w14:paraId="12E75589" w14:textId="77777777" w:rsidR="00860B89" w:rsidRPr="004A5365" w:rsidRDefault="00860B89" w:rsidP="00860B89">
      <w:pPr>
        <w:pStyle w:val="IPPNumberedList"/>
        <w:numPr>
          <w:ilvl w:val="0"/>
          <w:numId w:val="27"/>
        </w:numPr>
      </w:pPr>
      <w:r>
        <w:rPr>
          <w:i/>
          <w:iCs/>
        </w:rPr>
        <w:t>a encouragé</w:t>
      </w:r>
      <w:r>
        <w:t xml:space="preserve"> les parties contractantes et les </w:t>
      </w:r>
      <w:proofErr w:type="spellStart"/>
      <w:r>
        <w:t>ORPV</w:t>
      </w:r>
      <w:proofErr w:type="spellEnd"/>
      <w:r>
        <w:t xml:space="preserve"> à mentionner la CIPV dans leurs publications officielles sur les réseaux sociaux (X, Facebook et LinkedIn);</w:t>
      </w:r>
    </w:p>
    <w:p w14:paraId="4FC92396" w14:textId="77777777" w:rsidR="00860B89" w:rsidRPr="004A5365" w:rsidRDefault="00860B89" w:rsidP="00405439">
      <w:pPr>
        <w:pStyle w:val="IPPNumberedList"/>
      </w:pPr>
      <w:r>
        <w:rPr>
          <w:i/>
          <w:iCs/>
        </w:rPr>
        <w:t>a encouragé</w:t>
      </w:r>
      <w:r>
        <w:t xml:space="preserve"> les parties contractantes et les </w:t>
      </w:r>
      <w:proofErr w:type="spellStart"/>
      <w:r>
        <w:t>ORPV</w:t>
      </w:r>
      <w:proofErr w:type="spellEnd"/>
      <w:r>
        <w:t xml:space="preserve"> à présenter des exemples de réussite au secrétariat, qui pourra envisager de les mettre en avant sur le site web et les comptes de réseaux sociaux de la CIPV.</w:t>
      </w:r>
    </w:p>
    <w:p w14:paraId="351B35AF" w14:textId="77777777" w:rsidR="00860B89" w:rsidRPr="004A5365" w:rsidRDefault="00860B89" w:rsidP="00860B89">
      <w:pPr>
        <w:pStyle w:val="IPPHeading1"/>
      </w:pPr>
      <w:r>
        <w:t>22.</w:t>
      </w:r>
      <w:r>
        <w:tab/>
        <w:t>Coopération externe</w:t>
      </w:r>
    </w:p>
    <w:p w14:paraId="6FE73936" w14:textId="77777777" w:rsidR="00860B89" w:rsidRPr="004A5365" w:rsidRDefault="00860B89" w:rsidP="00860B89">
      <w:pPr>
        <w:pStyle w:val="IPPHeading2"/>
      </w:pPr>
      <w:r>
        <w:t>22.1</w:t>
      </w:r>
      <w:r>
        <w:tab/>
        <w:t>Rapport des ateliers régionaux de la CIPV</w:t>
      </w:r>
    </w:p>
    <w:p w14:paraId="148AC721" w14:textId="54139DE1" w:rsidR="00860B89" w:rsidRPr="00FE78C7" w:rsidRDefault="00860B89" w:rsidP="00860B89">
      <w:pPr>
        <w:pStyle w:val="IPPParagraphnumbering"/>
      </w:pPr>
      <w:r>
        <w:t>Le secrétariat a présenté un document sur les ateliers régionaux organisés par la CIPV en 2025</w:t>
      </w:r>
      <w:r w:rsidRPr="00FE78C7">
        <w:rPr>
          <w:rStyle w:val="Appelnotedebasdep"/>
          <w:lang w:val="en-GB"/>
        </w:rPr>
        <w:footnoteReference w:id="30"/>
      </w:r>
      <w:r>
        <w:t>. Les sept ateliers se sont tenus en présentiel entre août et septembre 2025. Parmi les points à l</w:t>
      </w:r>
      <w:r w:rsidR="00405439">
        <w:t>’</w:t>
      </w:r>
      <w:r>
        <w:t>ordre du jour figuraient des comptes rendus du secrétariat, des projets de norme soumis à consultation et des questions relatives à la mise en œuvre présentant un intérêt particulier. Le secrétariat a expliqué qu</w:t>
      </w:r>
      <w:r w:rsidR="00405439">
        <w:t>’</w:t>
      </w:r>
      <w:r>
        <w:t>il avait fourni un appui financier pour chaque atelier, mais aussi encouragé les comités d</w:t>
      </w:r>
      <w:r w:rsidR="00405439">
        <w:t>’</w:t>
      </w:r>
      <w:r>
        <w:t>organisation régionaux à mobiliser des ressources.</w:t>
      </w:r>
    </w:p>
    <w:p w14:paraId="2B05EFDE" w14:textId="77777777" w:rsidR="00860B89" w:rsidRPr="008F0612" w:rsidRDefault="00860B89" w:rsidP="00860B89">
      <w:pPr>
        <w:pStyle w:val="IPPParagraphnumberingclose"/>
      </w:pPr>
      <w:r>
        <w:t xml:space="preserve">La </w:t>
      </w:r>
      <w:proofErr w:type="spellStart"/>
      <w:r>
        <w:t>CMP</w:t>
      </w:r>
      <w:proofErr w:type="spellEnd"/>
      <w:r>
        <w:t>:</w:t>
      </w:r>
    </w:p>
    <w:p w14:paraId="1DCFD7F0" w14:textId="77777777" w:rsidR="00860B89" w:rsidRPr="004A5365" w:rsidRDefault="00860B89" w:rsidP="00860B89">
      <w:pPr>
        <w:pStyle w:val="IPPNumberedList"/>
        <w:numPr>
          <w:ilvl w:val="0"/>
          <w:numId w:val="28"/>
        </w:numPr>
      </w:pPr>
      <w:r>
        <w:rPr>
          <w:i/>
          <w:iCs/>
        </w:rPr>
        <w:t>a pris note</w:t>
      </w:r>
      <w:r>
        <w:t xml:space="preserve"> du compte rendu des ateliers régionaux de la CIPV tenus en 2025; </w:t>
      </w:r>
    </w:p>
    <w:p w14:paraId="499BE62F" w14:textId="06B7A7DF" w:rsidR="00860B89" w:rsidRPr="004A5365" w:rsidRDefault="00860B89" w:rsidP="00405439">
      <w:pPr>
        <w:pStyle w:val="IPPNumberedList"/>
      </w:pPr>
      <w:r>
        <w:rPr>
          <w:i/>
          <w:iCs/>
        </w:rPr>
        <w:t xml:space="preserve">a </w:t>
      </w:r>
      <w:r>
        <w:rPr>
          <w:i/>
        </w:rPr>
        <w:t>encourag</w:t>
      </w:r>
      <w:r>
        <w:rPr>
          <w:i/>
          <w:iCs/>
        </w:rPr>
        <w:t>é</w:t>
      </w:r>
      <w:r>
        <w:t xml:space="preserve"> les comités organisateurs à allouer suffisamment de temps aux points de l</w:t>
      </w:r>
      <w:r w:rsidR="00405439">
        <w:t>’</w:t>
      </w:r>
      <w:r>
        <w:t>ordre du jour consacrés aux questions relatives à la mise en œuvre et aux questions régionales présentant un intérêt particulier au cours des ateliers régionaux de la CIPV, conformément à la demande du Comité chargé de la mise en œuvre et du renforcement des capacités.</w:t>
      </w:r>
    </w:p>
    <w:p w14:paraId="7CDA644D" w14:textId="77777777" w:rsidR="00860B89" w:rsidRPr="004A5365" w:rsidRDefault="00860B89" w:rsidP="00860B89">
      <w:pPr>
        <w:pStyle w:val="IPPHeading2"/>
      </w:pPr>
      <w:r>
        <w:t>22.2</w:t>
      </w:r>
      <w:r>
        <w:tab/>
        <w:t>Informations actualisées sur la coopération internationale</w:t>
      </w:r>
    </w:p>
    <w:p w14:paraId="6146C5E6" w14:textId="77777777" w:rsidR="00860B89" w:rsidRDefault="00860B89" w:rsidP="00860B89">
      <w:pPr>
        <w:pStyle w:val="IPPParagraphnumbering"/>
      </w:pPr>
      <w:r>
        <w:t xml:space="preserve">Le secrétariat a présenté un rapport sur les principales activités menées en coopération avec des organisations internationales, des institutions de recherche et établissements universitaires, et des </w:t>
      </w:r>
      <w:proofErr w:type="spellStart"/>
      <w:r>
        <w:t>ORPV</w:t>
      </w:r>
      <w:proofErr w:type="spellEnd"/>
      <w:r>
        <w:t xml:space="preserve"> en 2025</w:t>
      </w:r>
      <w:r w:rsidRPr="004A5365">
        <w:rPr>
          <w:rStyle w:val="Appelnotedebasdep"/>
          <w:lang w:val="en-GB"/>
        </w:rPr>
        <w:footnoteReference w:id="31"/>
      </w:r>
      <w:r>
        <w:t>.</w:t>
      </w:r>
    </w:p>
    <w:p w14:paraId="7322DFFE" w14:textId="77777777" w:rsidR="00860B89" w:rsidRPr="008F0612" w:rsidRDefault="00860B89" w:rsidP="00860B89">
      <w:pPr>
        <w:pStyle w:val="IPPParagraphnumberingclose"/>
      </w:pPr>
      <w:r>
        <w:t xml:space="preserve">La </w:t>
      </w:r>
      <w:proofErr w:type="spellStart"/>
      <w:r>
        <w:t>CMP</w:t>
      </w:r>
      <w:proofErr w:type="spellEnd"/>
      <w:r>
        <w:t xml:space="preserve">: </w:t>
      </w:r>
    </w:p>
    <w:p w14:paraId="1BF81281" w14:textId="77777777" w:rsidR="00860B89" w:rsidRPr="004A5365" w:rsidRDefault="00860B89" w:rsidP="00860B89">
      <w:pPr>
        <w:pStyle w:val="IPPNumberedList"/>
        <w:numPr>
          <w:ilvl w:val="0"/>
          <w:numId w:val="29"/>
        </w:numPr>
        <w:spacing w:after="180"/>
      </w:pPr>
      <w:r>
        <w:rPr>
          <w:i/>
          <w:iCs/>
        </w:rPr>
        <w:t>a pris note</w:t>
      </w:r>
      <w:r>
        <w:t xml:space="preserve"> du rapport sur les principales activités de coopération internationale menées en 2025 entre le secrétariat et les organisations partenaires et bureaux de la FAO.</w:t>
      </w:r>
    </w:p>
    <w:p w14:paraId="16EAA2D3" w14:textId="490B0F7F" w:rsidR="00860B89" w:rsidRPr="005C660F" w:rsidRDefault="00860B89" w:rsidP="00860B89">
      <w:pPr>
        <w:pStyle w:val="IPPHeading2"/>
      </w:pPr>
      <w:r>
        <w:lastRenderedPageBreak/>
        <w:t>22.3</w:t>
      </w:r>
      <w:r>
        <w:tab/>
        <w:t>Rapports écrits d</w:t>
      </w:r>
      <w:r w:rsidR="00405439">
        <w:t>’</w:t>
      </w:r>
      <w:r>
        <w:t>organisations internationales</w:t>
      </w:r>
    </w:p>
    <w:p w14:paraId="427548D3" w14:textId="77777777" w:rsidR="00860B89" w:rsidRPr="005C660F" w:rsidRDefault="00860B89" w:rsidP="00860B89">
      <w:pPr>
        <w:pStyle w:val="IPPParagraphnumberingclose"/>
      </w:pPr>
      <w:r>
        <w:t>Les organisations internationales suivantes ont communiqué des rapports écrits</w:t>
      </w:r>
      <w:r w:rsidRPr="004A5365">
        <w:rPr>
          <w:rStyle w:val="Appelnotedebasdep"/>
          <w:lang w:val="en-GB"/>
        </w:rPr>
        <w:footnoteReference w:id="32"/>
      </w:r>
      <w:r>
        <w:t xml:space="preserve">: </w:t>
      </w:r>
    </w:p>
    <w:p w14:paraId="2877AE21" w14:textId="77777777" w:rsidR="00860B89" w:rsidRPr="004A5365" w:rsidRDefault="00860B89" w:rsidP="002465CD">
      <w:pPr>
        <w:pStyle w:val="IPPBullet1"/>
        <w:keepNext/>
        <w:keepLines/>
      </w:pPr>
      <w:r>
        <w:t xml:space="preserve">CAB International; </w:t>
      </w:r>
    </w:p>
    <w:p w14:paraId="125FFBE9" w14:textId="77777777" w:rsidR="00860B89" w:rsidRPr="004A5365" w:rsidRDefault="00860B89" w:rsidP="002465CD">
      <w:pPr>
        <w:pStyle w:val="IPPBullet1"/>
        <w:keepNext/>
        <w:keepLines/>
      </w:pPr>
      <w:r>
        <w:t>Agence caribéenne de santé agricole et de sécurité sanitaire des aliments;</w:t>
      </w:r>
    </w:p>
    <w:p w14:paraId="074FDDE8" w14:textId="77777777" w:rsidR="00860B89" w:rsidRPr="009F1E2E" w:rsidRDefault="00860B89" w:rsidP="00860B89">
      <w:pPr>
        <w:pStyle w:val="IPPBullet1"/>
      </w:pPr>
      <w:r>
        <w:t>Comité de liaison entrepreneuriat-agriculture-développement;</w:t>
      </w:r>
    </w:p>
    <w:p w14:paraId="1E00D2F8" w14:textId="77777777" w:rsidR="00860B89" w:rsidRPr="004A5365" w:rsidRDefault="00860B89" w:rsidP="00860B89">
      <w:pPr>
        <w:pStyle w:val="IPPBullet1"/>
      </w:pPr>
      <w:r>
        <w:t>Autorité européenne de sécurité des aliments;</w:t>
      </w:r>
    </w:p>
    <w:p w14:paraId="20AA24B9" w14:textId="65031718" w:rsidR="00860B89" w:rsidRPr="004A5365" w:rsidRDefault="00860B89" w:rsidP="00860B89">
      <w:pPr>
        <w:pStyle w:val="IPPBullet1"/>
      </w:pPr>
      <w:r>
        <w:t>Division de la production végétale et de la protection des plantes de la FAO (santé des végétaux dans le cadre de l</w:t>
      </w:r>
      <w:r w:rsidR="00405439">
        <w:t>’</w:t>
      </w:r>
      <w:r>
        <w:t>approche «Une seule santé»);</w:t>
      </w:r>
    </w:p>
    <w:p w14:paraId="3A4FA2A0" w14:textId="77777777" w:rsidR="00860B89" w:rsidRPr="004A5365" w:rsidRDefault="00860B89" w:rsidP="00860B89">
      <w:pPr>
        <w:pStyle w:val="IPPBullet1"/>
      </w:pPr>
      <w:r>
        <w:t>Alliance mondiale pour la facilitation du commerce;</w:t>
      </w:r>
    </w:p>
    <w:p w14:paraId="1C1EB0AA" w14:textId="77777777" w:rsidR="00860B89" w:rsidRPr="004A5365" w:rsidRDefault="00860B89" w:rsidP="00860B89">
      <w:pPr>
        <w:pStyle w:val="IPPBullet1"/>
      </w:pPr>
      <w:r>
        <w:t xml:space="preserve">Global </w:t>
      </w:r>
      <w:proofErr w:type="spellStart"/>
      <w:r>
        <w:t>Shippers</w:t>
      </w:r>
      <w:proofErr w:type="spellEnd"/>
      <w:r>
        <w:t xml:space="preserve"> Forum et World Shipping Council;</w:t>
      </w:r>
    </w:p>
    <w:p w14:paraId="606C29BF" w14:textId="260483DC" w:rsidR="00860B89" w:rsidRPr="004A5365" w:rsidRDefault="00860B89" w:rsidP="00860B89">
      <w:pPr>
        <w:pStyle w:val="IPPBullet1"/>
      </w:pPr>
      <w:r>
        <w:t>Institut interaméricain de coopération pour l</w:t>
      </w:r>
      <w:r w:rsidR="00405439">
        <w:t>’</w:t>
      </w:r>
      <w:r>
        <w:t>agriculture;</w:t>
      </w:r>
    </w:p>
    <w:p w14:paraId="308A62DF" w14:textId="2E42CA20" w:rsidR="00860B89" w:rsidRPr="004A5365" w:rsidRDefault="00860B89" w:rsidP="00860B89">
      <w:pPr>
        <w:pStyle w:val="IPPBullet1"/>
      </w:pPr>
      <w:r>
        <w:t>Association internationale des producteurs de l</w:t>
      </w:r>
      <w:r w:rsidR="00405439">
        <w:t>’</w:t>
      </w:r>
      <w:r>
        <w:t>horticulture;</w:t>
      </w:r>
    </w:p>
    <w:p w14:paraId="47FFE0B9" w14:textId="77777777" w:rsidR="00860B89" w:rsidRPr="004A5365" w:rsidRDefault="00860B89" w:rsidP="00860B89">
      <w:pPr>
        <w:pStyle w:val="IPPBullet1"/>
      </w:pPr>
      <w:r>
        <w:t>Groupe de recherche international sur les organismes de quarantaine forestiers;</w:t>
      </w:r>
    </w:p>
    <w:p w14:paraId="3E5CFFA2" w14:textId="77777777" w:rsidR="00860B89" w:rsidRPr="004A5365" w:rsidRDefault="00860B89" w:rsidP="00860B89">
      <w:pPr>
        <w:pStyle w:val="IPPBullet1"/>
      </w:pPr>
      <w:r>
        <w:t>Coalition internationale du commerce des céréales;</w:t>
      </w:r>
    </w:p>
    <w:p w14:paraId="10C7CF4F" w14:textId="77777777" w:rsidR="00860B89" w:rsidRPr="004A5365" w:rsidRDefault="00860B89" w:rsidP="00860B89">
      <w:pPr>
        <w:pStyle w:val="IPPBullet1"/>
      </w:pPr>
      <w:r>
        <w:t>Groupe de recherche international sur le risque phytosanitaire;</w:t>
      </w:r>
    </w:p>
    <w:p w14:paraId="5C68BAED" w14:textId="77777777" w:rsidR="00860B89" w:rsidRPr="004A5365" w:rsidRDefault="00860B89" w:rsidP="00860B89">
      <w:pPr>
        <w:pStyle w:val="IPPBullet1"/>
      </w:pPr>
      <w:r>
        <w:t>Fédération internationale des semences;</w:t>
      </w:r>
    </w:p>
    <w:p w14:paraId="38D7FCE6" w14:textId="1678C3C4" w:rsidR="00860B89" w:rsidRPr="004A5365" w:rsidRDefault="00860B89" w:rsidP="00860B89">
      <w:pPr>
        <w:pStyle w:val="IPPBullet1"/>
      </w:pPr>
      <w:r>
        <w:t>Centre mixte FAO/AIEA des techniques nucléaires dans l</w:t>
      </w:r>
      <w:r w:rsidR="00405439">
        <w:t>’</w:t>
      </w:r>
      <w:r>
        <w:t>alimentation et l</w:t>
      </w:r>
      <w:r w:rsidR="00405439">
        <w:t>’</w:t>
      </w:r>
      <w:r>
        <w:t>agriculture;</w:t>
      </w:r>
    </w:p>
    <w:p w14:paraId="510DE57C" w14:textId="55ABCF77" w:rsidR="00860B89" w:rsidRPr="004A5365" w:rsidRDefault="00860B89" w:rsidP="00860B89">
      <w:pPr>
        <w:pStyle w:val="IPPBullet1"/>
      </w:pPr>
      <w:r>
        <w:t>Secrétariat de l</w:t>
      </w:r>
      <w:r w:rsidR="00405439">
        <w:t>’</w:t>
      </w:r>
      <w:r>
        <w:t>ozone du Protocole de Montréal relatif à des substances qui appauvrissent la couche d</w:t>
      </w:r>
      <w:r w:rsidR="00405439">
        <w:t>’</w:t>
      </w:r>
      <w:r>
        <w:t>ozone;</w:t>
      </w:r>
    </w:p>
    <w:p w14:paraId="1D29AF66" w14:textId="77777777" w:rsidR="00860B89" w:rsidRPr="004A5365" w:rsidRDefault="00860B89" w:rsidP="00860B89">
      <w:pPr>
        <w:pStyle w:val="IPPBullet1Last"/>
      </w:pPr>
      <w:r>
        <w:t>Organisation mondiale du commerce.</w:t>
      </w:r>
    </w:p>
    <w:p w14:paraId="633A9E5D" w14:textId="77777777" w:rsidR="00860B89" w:rsidRPr="004A5365" w:rsidRDefault="00860B89" w:rsidP="00860B89">
      <w:pPr>
        <w:pStyle w:val="IPPParagraphnumberingclose"/>
      </w:pPr>
      <w:r>
        <w:t xml:space="preserve">La </w:t>
      </w:r>
      <w:proofErr w:type="spellStart"/>
      <w:r>
        <w:t>CMP</w:t>
      </w:r>
      <w:proofErr w:type="spellEnd"/>
      <w:r>
        <w:t xml:space="preserve">: </w:t>
      </w:r>
    </w:p>
    <w:p w14:paraId="5ADA4C78" w14:textId="77777777" w:rsidR="00860B89" w:rsidRDefault="00860B89" w:rsidP="00860B89">
      <w:pPr>
        <w:pStyle w:val="IPPNumberedList"/>
        <w:numPr>
          <w:ilvl w:val="0"/>
          <w:numId w:val="30"/>
        </w:numPr>
        <w:spacing w:after="180"/>
      </w:pPr>
      <w:r>
        <w:rPr>
          <w:i/>
        </w:rPr>
        <w:t>a pris note</w:t>
      </w:r>
      <w:r>
        <w:t xml:space="preserve"> des rapports présentés par des organisations internationales.</w:t>
      </w:r>
    </w:p>
    <w:p w14:paraId="18218F71" w14:textId="77777777" w:rsidR="005A6E75" w:rsidRPr="004A5365" w:rsidRDefault="005A6E75" w:rsidP="005A6E75">
      <w:pPr>
        <w:pStyle w:val="IPPHeading1"/>
      </w:pPr>
      <w:r>
        <w:t>23.</w:t>
      </w:r>
      <w:r>
        <w:tab/>
        <w:t xml:space="preserve">Composition du Bureau de la </w:t>
      </w:r>
      <w:proofErr w:type="spellStart"/>
      <w:r>
        <w:t>CMP</w:t>
      </w:r>
      <w:proofErr w:type="spellEnd"/>
      <w:r>
        <w:t>, du Comité des normes et du Comité chargé de la mise en œuvre et du renforcement des capacités, et remplaçants éventuels</w:t>
      </w:r>
    </w:p>
    <w:p w14:paraId="5A88991F" w14:textId="77777777" w:rsidR="005A6E75" w:rsidRPr="004A5365" w:rsidRDefault="005A6E75" w:rsidP="005A6E75">
      <w:pPr>
        <w:pStyle w:val="IPPHeading2"/>
      </w:pPr>
      <w:r>
        <w:t>23.1</w:t>
      </w:r>
      <w:r>
        <w:tab/>
        <w:t xml:space="preserve">Composition du Bureau de la </w:t>
      </w:r>
      <w:proofErr w:type="spellStart"/>
      <w:r>
        <w:t>CMP</w:t>
      </w:r>
      <w:proofErr w:type="spellEnd"/>
      <w:r>
        <w:t xml:space="preserve"> et remplaçants éventuels</w:t>
      </w:r>
    </w:p>
    <w:p w14:paraId="45672782" w14:textId="77777777" w:rsidR="005A6E75" w:rsidRPr="00504A64" w:rsidRDefault="005A6E75" w:rsidP="005A6E75">
      <w:pPr>
        <w:pStyle w:val="IPPParagraphnumbering"/>
      </w:pPr>
      <w:r>
        <w:t xml:space="preserve">La </w:t>
      </w:r>
      <w:proofErr w:type="spellStart"/>
      <w:r>
        <w:t>CMP</w:t>
      </w:r>
      <w:proofErr w:type="spellEnd"/>
      <w:r>
        <w:t xml:space="preserve"> a été invitée à élire des membres de son Bureau en tant que représentants de deux de ses régions et à élire plusieurs remplaçants de membres du Bureau</w:t>
      </w:r>
      <w:r w:rsidRPr="00504A64">
        <w:rPr>
          <w:rStyle w:val="Appelnotedebasdep"/>
          <w:lang w:val="en-GB"/>
        </w:rPr>
        <w:footnoteReference w:id="33"/>
      </w:r>
      <w:r>
        <w:t>.</w:t>
      </w:r>
    </w:p>
    <w:p w14:paraId="216379A0" w14:textId="77777777" w:rsidR="005A6E75" w:rsidRPr="005C660F" w:rsidRDefault="005A6E75" w:rsidP="005A6E75">
      <w:pPr>
        <w:pStyle w:val="IPPParagraphnumberingclose"/>
      </w:pPr>
      <w:r>
        <w:t xml:space="preserve">La </w:t>
      </w:r>
      <w:proofErr w:type="spellStart"/>
      <w:r>
        <w:t>CMP</w:t>
      </w:r>
      <w:proofErr w:type="spellEnd"/>
      <w:r>
        <w:t xml:space="preserve">: </w:t>
      </w:r>
    </w:p>
    <w:p w14:paraId="003DA8F9" w14:textId="12548248" w:rsidR="005A6E75" w:rsidRPr="004A5365" w:rsidRDefault="005A6E75" w:rsidP="005A6E75">
      <w:pPr>
        <w:pStyle w:val="IPPNumberedList"/>
        <w:numPr>
          <w:ilvl w:val="0"/>
          <w:numId w:val="50"/>
        </w:numPr>
      </w:pPr>
      <w:r>
        <w:rPr>
          <w:i/>
          <w:iCs/>
        </w:rPr>
        <w:t>a pris note</w:t>
      </w:r>
      <w:r>
        <w:t xml:space="preserve"> de la composition actuelle du Bureau présentée à l</w:t>
      </w:r>
      <w:r w:rsidR="00405439">
        <w:t>’</w:t>
      </w:r>
      <w:r>
        <w:t xml:space="preserve">annexe 1A du document portant la cote </w:t>
      </w:r>
      <w:proofErr w:type="spellStart"/>
      <w:r>
        <w:t>CPM</w:t>
      </w:r>
      <w:proofErr w:type="spellEnd"/>
      <w:r>
        <w:t> 2026/26;</w:t>
      </w:r>
    </w:p>
    <w:p w14:paraId="588814A0" w14:textId="77777777" w:rsidR="005A6E75" w:rsidRPr="00504A64" w:rsidRDefault="005A6E75" w:rsidP="005A6E75">
      <w:pPr>
        <w:pStyle w:val="IPPNumberedList"/>
      </w:pPr>
      <w:r>
        <w:rPr>
          <w:i/>
        </w:rPr>
        <w:t>a élu</w:t>
      </w:r>
      <w:r>
        <w:t xml:space="preserve"> le membre du Bureau de la région Proche-Orient et Afrique du Nord, et </w:t>
      </w:r>
      <w:r>
        <w:rPr>
          <w:i/>
        </w:rPr>
        <w:t>a confirmé</w:t>
      </w:r>
      <w:r>
        <w:t xml:space="preserve"> le remplacement du membre du Bureau représentant la région Amérique latine et Caraïbes, tel que présenté dans le document portant la cote </w:t>
      </w:r>
      <w:proofErr w:type="spellStart"/>
      <w:r>
        <w:t>CPM</w:t>
      </w:r>
      <w:proofErr w:type="spellEnd"/>
      <w:r>
        <w:t> 2026/CRP/15;</w:t>
      </w:r>
    </w:p>
    <w:p w14:paraId="778C127E" w14:textId="345361C0" w:rsidR="005A6E75" w:rsidRPr="00D74497" w:rsidRDefault="005A6E75" w:rsidP="005A6E75">
      <w:pPr>
        <w:pStyle w:val="IPPNumberedList"/>
      </w:pPr>
      <w:r>
        <w:rPr>
          <w:i/>
          <w:iCs/>
        </w:rPr>
        <w:t>a pris note</w:t>
      </w:r>
      <w:r>
        <w:t xml:space="preserve"> des remplaçants actuels des membres du Bureau figurant à l</w:t>
      </w:r>
      <w:r w:rsidR="00405439">
        <w:t>’</w:t>
      </w:r>
      <w:r>
        <w:t xml:space="preserve">appendice 1B du document portant la cote </w:t>
      </w:r>
      <w:proofErr w:type="spellStart"/>
      <w:r>
        <w:t>CPM</w:t>
      </w:r>
      <w:proofErr w:type="spellEnd"/>
      <w:r>
        <w:t> 2026/26 et en</w:t>
      </w:r>
      <w:r>
        <w:rPr>
          <w:i/>
          <w:iCs/>
        </w:rPr>
        <w:t xml:space="preserve"> a donné confirmation</w:t>
      </w:r>
      <w:r>
        <w:t>;</w:t>
      </w:r>
    </w:p>
    <w:p w14:paraId="53AE683A" w14:textId="77777777" w:rsidR="005A6E75" w:rsidRPr="0025624F" w:rsidRDefault="005A6E75" w:rsidP="00405439">
      <w:pPr>
        <w:pStyle w:val="IPPNumberedList"/>
      </w:pPr>
      <w:r>
        <w:rPr>
          <w:i/>
        </w:rPr>
        <w:t>a élu</w:t>
      </w:r>
      <w:r>
        <w:t xml:space="preserve"> les remplaçants des membres du Bureau des régions Amérique latine et Caraïbes, Europe et Proche-Orient et Afrique du Nord, tel que présenté dans le document portant la cote </w:t>
      </w:r>
      <w:proofErr w:type="spellStart"/>
      <w:r>
        <w:t>CPM</w:t>
      </w:r>
      <w:proofErr w:type="spellEnd"/>
      <w:r>
        <w:t> 2026/CRP/15.</w:t>
      </w:r>
    </w:p>
    <w:p w14:paraId="64E16E08" w14:textId="77777777" w:rsidR="005A6E75" w:rsidRPr="004A5365" w:rsidRDefault="005A6E75" w:rsidP="005A6E75">
      <w:pPr>
        <w:pStyle w:val="IPPHeading2"/>
      </w:pPr>
      <w:r>
        <w:lastRenderedPageBreak/>
        <w:t>23.2</w:t>
      </w:r>
      <w:r>
        <w:tab/>
        <w:t>Composition du Comité des normes et remplaçants éventuels</w:t>
      </w:r>
    </w:p>
    <w:p w14:paraId="37471780" w14:textId="77777777" w:rsidR="005A6E75" w:rsidRDefault="005A6E75" w:rsidP="005A6E75">
      <w:pPr>
        <w:pStyle w:val="IPPParagraphnumbering"/>
      </w:pPr>
      <w:r>
        <w:t xml:space="preserve">La </w:t>
      </w:r>
      <w:proofErr w:type="spellStart"/>
      <w:r>
        <w:t>CMP</w:t>
      </w:r>
      <w:proofErr w:type="spellEnd"/>
      <w:r>
        <w:t xml:space="preserve"> a été invitée à prendre note des membres actuels du Comité des normes et à confirmer les remplaçants éventuels</w:t>
      </w:r>
      <w:r w:rsidRPr="004A5365">
        <w:rPr>
          <w:rStyle w:val="Appelnotedebasdep"/>
          <w:lang w:val="en-GB"/>
        </w:rPr>
        <w:footnoteReference w:id="34"/>
      </w:r>
      <w:r>
        <w:t>.</w:t>
      </w:r>
    </w:p>
    <w:p w14:paraId="3D5D673C" w14:textId="27A778B4" w:rsidR="005A6E75" w:rsidRDefault="005A6E75" w:rsidP="005A6E75">
      <w:pPr>
        <w:pStyle w:val="IPPParagraphnumbering"/>
      </w:pPr>
      <w:r>
        <w:t>En réponse à la proposition d</w:t>
      </w:r>
      <w:r w:rsidR="00405439">
        <w:t>’</w:t>
      </w:r>
      <w:r>
        <w:t xml:space="preserve">une partie contractante tendant à ce que la </w:t>
      </w:r>
      <w:proofErr w:type="spellStart"/>
      <w:r>
        <w:t>CMP</w:t>
      </w:r>
      <w:proofErr w:type="spellEnd"/>
      <w:r>
        <w:t xml:space="preserve"> remplace l</w:t>
      </w:r>
      <w:r w:rsidR="00405439">
        <w:t>’</w:t>
      </w:r>
      <w:r>
        <w:t xml:space="preserve">un des membres actuels du Comité des normes, le Président et le secrétariat de la </w:t>
      </w:r>
      <w:proofErr w:type="spellStart"/>
      <w:r>
        <w:t>CMP</w:t>
      </w:r>
      <w:proofErr w:type="spellEnd"/>
      <w:r>
        <w:t xml:space="preserve"> ont indiqué que le Règlement intérieur du Comité des normes ne prévoyait aucune disposition en ce sens, les membres étant choisis par les régions puis confirmés par la </w:t>
      </w:r>
      <w:proofErr w:type="spellStart"/>
      <w:r>
        <w:t>CMP</w:t>
      </w:r>
      <w:proofErr w:type="spellEnd"/>
      <w:r>
        <w:t>, et qu</w:t>
      </w:r>
      <w:r w:rsidR="00405439">
        <w:t>’</w:t>
      </w:r>
      <w:r>
        <w:t>aucune désignation en vue de changements concernant les membres du Comité de normes n</w:t>
      </w:r>
      <w:r w:rsidR="00405439">
        <w:t>’</w:t>
      </w:r>
      <w:r>
        <w:t>avait été faite par les régions cette année.</w:t>
      </w:r>
    </w:p>
    <w:p w14:paraId="434E4B8D" w14:textId="77777777" w:rsidR="005A6E75" w:rsidRPr="004A5365" w:rsidRDefault="005A6E75" w:rsidP="005A6E75">
      <w:pPr>
        <w:pStyle w:val="IPPParagraphnumberingclose"/>
      </w:pPr>
      <w:r>
        <w:t xml:space="preserve">La </w:t>
      </w:r>
      <w:proofErr w:type="spellStart"/>
      <w:r>
        <w:t>CMP</w:t>
      </w:r>
      <w:proofErr w:type="spellEnd"/>
      <w:r>
        <w:t xml:space="preserve">: </w:t>
      </w:r>
    </w:p>
    <w:p w14:paraId="2DB54980" w14:textId="5348D550" w:rsidR="005A6E75" w:rsidRPr="004A5365" w:rsidRDefault="005A6E75" w:rsidP="005A6E75">
      <w:pPr>
        <w:pStyle w:val="IPPNumberedList"/>
        <w:numPr>
          <w:ilvl w:val="0"/>
          <w:numId w:val="51"/>
        </w:numPr>
      </w:pPr>
      <w:r>
        <w:rPr>
          <w:i/>
        </w:rPr>
        <w:t>a pris note</w:t>
      </w:r>
      <w:r>
        <w:t xml:space="preserve"> de la composition actuelle du Comité des normes, telle qu</w:t>
      </w:r>
      <w:r w:rsidR="00405439">
        <w:t>’</w:t>
      </w:r>
      <w:r>
        <w:t>elle est présentée à l</w:t>
      </w:r>
      <w:r w:rsidR="00405439">
        <w:t>’</w:t>
      </w:r>
      <w:r>
        <w:t xml:space="preserve">annexe 1A du document portant la cote </w:t>
      </w:r>
      <w:proofErr w:type="spellStart"/>
      <w:r>
        <w:t>CPM</w:t>
      </w:r>
      <w:proofErr w:type="spellEnd"/>
      <w:r>
        <w:t> 2026/27, et des noms des remplaçants éventuels, qui figurent à l</w:t>
      </w:r>
      <w:r w:rsidR="00405439">
        <w:t>’</w:t>
      </w:r>
      <w:r>
        <w:t xml:space="preserve">annexe 1B de ce même document; </w:t>
      </w:r>
    </w:p>
    <w:p w14:paraId="1ED16ED8" w14:textId="3439D779" w:rsidR="005A6E75" w:rsidRPr="004A5365" w:rsidRDefault="005A6E75" w:rsidP="005A6E75">
      <w:pPr>
        <w:pStyle w:val="IPPNumberedList"/>
      </w:pPr>
      <w:r>
        <w:rPr>
          <w:i/>
          <w:iCs/>
        </w:rPr>
        <w:t>a confirmé</w:t>
      </w:r>
      <w:r>
        <w:t xml:space="preserve"> les remplaçants éventuels des membres du Comité des normes</w:t>
      </w:r>
      <w:r w:rsidR="005D1824">
        <w:t xml:space="preserve">, et </w:t>
      </w:r>
      <w:r w:rsidR="005D1824" w:rsidRPr="005D1824">
        <w:rPr>
          <w:i/>
          <w:iCs/>
        </w:rPr>
        <w:t>a confirmé</w:t>
      </w:r>
      <w:r>
        <w:t xml:space="preserve"> l</w:t>
      </w:r>
      <w:r w:rsidR="00405439">
        <w:t>’</w:t>
      </w:r>
      <w:r>
        <w:t xml:space="preserve">ordre dans lequel les remplaçants éventuels seraient appelés à intervenir pour chaque région, comme indiqué dans le document portant la cote </w:t>
      </w:r>
      <w:proofErr w:type="spellStart"/>
      <w:r>
        <w:t>CPM</w:t>
      </w:r>
      <w:proofErr w:type="spellEnd"/>
      <w:r>
        <w:t> 2026/CRP/15;</w:t>
      </w:r>
    </w:p>
    <w:p w14:paraId="639628E9" w14:textId="77777777" w:rsidR="005A6E75" w:rsidRPr="004A5365" w:rsidRDefault="005A6E75" w:rsidP="005A6E75">
      <w:pPr>
        <w:pStyle w:val="IPPNumberedList"/>
      </w:pPr>
      <w:r>
        <w:rPr>
          <w:i/>
          <w:iCs/>
        </w:rPr>
        <w:t>a</w:t>
      </w:r>
      <w:r>
        <w:t xml:space="preserve"> </w:t>
      </w:r>
      <w:r>
        <w:rPr>
          <w:i/>
        </w:rPr>
        <w:t>remerci</w:t>
      </w:r>
      <w:r>
        <w:rPr>
          <w:i/>
          <w:iCs/>
        </w:rPr>
        <w:t>é</w:t>
      </w:r>
      <w:r>
        <w:t xml:space="preserve"> les membres du Comité des normes qui ont achevé leur mandat ou se sont retirés en 2025:</w:t>
      </w:r>
    </w:p>
    <w:p w14:paraId="12AC67B0" w14:textId="77777777" w:rsidR="005A6E75" w:rsidRPr="004A5365" w:rsidRDefault="005A6E75" w:rsidP="005A6E75">
      <w:pPr>
        <w:pStyle w:val="IPPBullet2"/>
      </w:pPr>
      <w:r>
        <w:t>M. David Kamangira (Malawi);</w:t>
      </w:r>
    </w:p>
    <w:p w14:paraId="7B1273C5" w14:textId="77777777" w:rsidR="005A6E75" w:rsidRPr="004A5365" w:rsidRDefault="005A6E75" w:rsidP="005A6E75">
      <w:pPr>
        <w:pStyle w:val="IPPBullet2"/>
      </w:pPr>
      <w:r>
        <w:t>M. Eyad Mohammed (Syrie);</w:t>
      </w:r>
    </w:p>
    <w:p w14:paraId="0DF04C8C" w14:textId="77777777" w:rsidR="005A6E75" w:rsidRPr="004A5365" w:rsidRDefault="005A6E75" w:rsidP="005A6E75">
      <w:pPr>
        <w:pStyle w:val="IPPBullet2"/>
      </w:pPr>
      <w:r>
        <w:t>M. Gerald Glenn F. Panganiban (Philippines);</w:t>
      </w:r>
    </w:p>
    <w:p w14:paraId="56B553A0" w14:textId="41BEBC8D" w:rsidR="005A6E75" w:rsidRDefault="005A6E75" w:rsidP="005A6E75">
      <w:pPr>
        <w:pStyle w:val="IPPBullet2"/>
        <w:spacing w:after="180"/>
      </w:pPr>
      <w:r>
        <w:t>M</w:t>
      </w:r>
      <w:r>
        <w:rPr>
          <w:vertAlign w:val="superscript"/>
        </w:rPr>
        <w:t>me</w:t>
      </w:r>
      <w:r>
        <w:t> Marina Zlotina (États-Unis d</w:t>
      </w:r>
      <w:r w:rsidR="00405439">
        <w:t>’</w:t>
      </w:r>
      <w:r>
        <w:t>Amérique).</w:t>
      </w:r>
    </w:p>
    <w:p w14:paraId="055606E2" w14:textId="77777777" w:rsidR="005A6E75" w:rsidRPr="004A5365" w:rsidRDefault="005A6E75" w:rsidP="005A6E75">
      <w:pPr>
        <w:pStyle w:val="IPPHeading2"/>
      </w:pPr>
      <w:r>
        <w:t>23.3</w:t>
      </w:r>
      <w:r>
        <w:tab/>
        <w:t>Composition du Comité chargé de la mise en œuvre et du renforcement des capacités et remplaçants éventuels</w:t>
      </w:r>
    </w:p>
    <w:p w14:paraId="5052B2D7" w14:textId="77777777" w:rsidR="005A6E75" w:rsidRPr="00822CDC" w:rsidRDefault="005A6E75" w:rsidP="005A6E75">
      <w:pPr>
        <w:pStyle w:val="IPPParagraphnumbering"/>
      </w:pPr>
      <w:r>
        <w:t xml:space="preserve">Le secrétariat a invité la </w:t>
      </w:r>
      <w:proofErr w:type="spellStart"/>
      <w:r>
        <w:t>CMP</w:t>
      </w:r>
      <w:proofErr w:type="spellEnd"/>
      <w:r>
        <w:t xml:space="preserve"> à confirmer les membres du Comité chargé de la mise en œuvre et du renforcement des capacités ainsi que leurs remplaçants éventuels</w:t>
      </w:r>
      <w:r w:rsidRPr="00822CDC">
        <w:rPr>
          <w:rStyle w:val="Appelnotedebasdep"/>
          <w:lang w:val="en-GB"/>
        </w:rPr>
        <w:footnoteReference w:id="35"/>
      </w:r>
      <w:r>
        <w:t xml:space="preserve">. </w:t>
      </w:r>
    </w:p>
    <w:p w14:paraId="0FA3B86D" w14:textId="33BB938E" w:rsidR="005A6E75" w:rsidRPr="005C660F" w:rsidRDefault="005A6E75" w:rsidP="005A6E75">
      <w:pPr>
        <w:pStyle w:val="IPPParagraphnumbering"/>
      </w:pPr>
      <w:r>
        <w:t xml:space="preserve">Un représentant de la Consultation technique des organisations régionales pour la protection des végétaux a informé la </w:t>
      </w:r>
      <w:proofErr w:type="spellStart"/>
      <w:r>
        <w:t>CMP</w:t>
      </w:r>
      <w:proofErr w:type="spellEnd"/>
      <w:r>
        <w:t xml:space="preserve"> que, lors d</w:t>
      </w:r>
      <w:r w:rsidR="00405439">
        <w:t>’</w:t>
      </w:r>
      <w:r>
        <w:t>une réunion de planification relative à la 38</w:t>
      </w:r>
      <w:r>
        <w:rPr>
          <w:vertAlign w:val="superscript"/>
        </w:rPr>
        <w:t>e</w:t>
      </w:r>
      <w:r>
        <w:t xml:space="preserve"> Consultation technique des organisations régionales pour la protection des végétaux, tenue pendant la semaine de la présente session de la </w:t>
      </w:r>
      <w:proofErr w:type="spellStart"/>
      <w:r>
        <w:t>CMP</w:t>
      </w:r>
      <w:proofErr w:type="spellEnd"/>
      <w:r>
        <w:t>, la Consultation technique des organisations régionales pour la protection des végétaux avait choisi M</w:t>
      </w:r>
      <w:r>
        <w:rPr>
          <w:vertAlign w:val="superscript"/>
        </w:rPr>
        <w:t>me</w:t>
      </w:r>
      <w:r>
        <w:t> Melisa Graciela Nedilskyj (Argentine) comme représentante de la Consultation technique des organisations régionales pour la protection des végétaux auprès du Comité chargé de la mise en œuvre et du renforcement des capacités pour les trois prochaines années.</w:t>
      </w:r>
    </w:p>
    <w:p w14:paraId="16E6EAAB" w14:textId="77777777" w:rsidR="005A6E75" w:rsidRPr="004A5365" w:rsidRDefault="005A6E75" w:rsidP="005A6E75">
      <w:pPr>
        <w:pStyle w:val="IPPParagraphnumberingclose"/>
      </w:pPr>
      <w:r>
        <w:t xml:space="preserve">La </w:t>
      </w:r>
      <w:proofErr w:type="spellStart"/>
      <w:r>
        <w:t>CMP</w:t>
      </w:r>
      <w:proofErr w:type="spellEnd"/>
      <w:r>
        <w:t>:</w:t>
      </w:r>
    </w:p>
    <w:p w14:paraId="33C55706" w14:textId="60B6FF2A" w:rsidR="005A6E75" w:rsidRPr="004A5365" w:rsidRDefault="005A6E75" w:rsidP="005A6E75">
      <w:pPr>
        <w:pStyle w:val="IPPNumberedList"/>
        <w:numPr>
          <w:ilvl w:val="0"/>
          <w:numId w:val="32"/>
        </w:numPr>
      </w:pPr>
      <w:r>
        <w:rPr>
          <w:i/>
        </w:rPr>
        <w:t>a confirmé</w:t>
      </w:r>
      <w:r>
        <w:t xml:space="preserve"> les membres du Comité chargé de la mise en œuvre et du renforcement des capacités ainsi que leurs remplaçants et l</w:t>
      </w:r>
      <w:r w:rsidR="00405439">
        <w:t>’</w:t>
      </w:r>
      <w:r>
        <w:t>ordre dans lequel les remplaçants seraient appelés à intervenir pour chaque région, comme indiqué dans l</w:t>
      </w:r>
      <w:r w:rsidR="00405439">
        <w:t>’</w:t>
      </w:r>
      <w:r>
        <w:t xml:space="preserve">appendice 1 du document portant la cote </w:t>
      </w:r>
      <w:proofErr w:type="spellStart"/>
      <w:r>
        <w:t>CPM</w:t>
      </w:r>
      <w:proofErr w:type="spellEnd"/>
      <w:r>
        <w:t xml:space="preserve"> 2026/33; </w:t>
      </w:r>
    </w:p>
    <w:p w14:paraId="34A83DCC" w14:textId="77777777" w:rsidR="005A6E75" w:rsidRPr="004A5365" w:rsidRDefault="005A6E75" w:rsidP="00405439">
      <w:pPr>
        <w:pStyle w:val="IPPNumberedList"/>
      </w:pPr>
      <w:r>
        <w:rPr>
          <w:i/>
          <w:iCs/>
        </w:rPr>
        <w:t>a salué</w:t>
      </w:r>
      <w:r>
        <w:t xml:space="preserve"> la contribution apportée par M. Ngatoko Ta Ngatoko (Îles Cook), ancien membre du Comité chargé de la mise en œuvre et du renforcement des capacités.</w:t>
      </w:r>
    </w:p>
    <w:p w14:paraId="660EF5F0" w14:textId="77777777" w:rsidR="00860B89" w:rsidRPr="004A5365" w:rsidRDefault="00860B89" w:rsidP="00860B89">
      <w:pPr>
        <w:pStyle w:val="IPPHeading1"/>
      </w:pPr>
      <w:r>
        <w:t>24.</w:t>
      </w:r>
      <w:r>
        <w:tab/>
        <w:t>Questions diverses</w:t>
      </w:r>
    </w:p>
    <w:p w14:paraId="66FDDBFD" w14:textId="17B2C7DF" w:rsidR="00860B89" w:rsidRPr="005C660F" w:rsidRDefault="00860B89" w:rsidP="00860B89">
      <w:pPr>
        <w:pStyle w:val="IPPParagraphnumbering"/>
      </w:pPr>
      <w:r>
        <w:t>Il n</w:t>
      </w:r>
      <w:r w:rsidR="00405439">
        <w:t>’</w:t>
      </w:r>
      <w:r>
        <w:t>y a eu aucune autre question à traiter.</w:t>
      </w:r>
    </w:p>
    <w:p w14:paraId="33ED7704" w14:textId="77777777" w:rsidR="00860B89" w:rsidRPr="005C660F" w:rsidRDefault="00860B89" w:rsidP="00860B89">
      <w:pPr>
        <w:pStyle w:val="IPPHeading1"/>
      </w:pPr>
      <w:r>
        <w:lastRenderedPageBreak/>
        <w:t>25.</w:t>
      </w:r>
      <w:r>
        <w:tab/>
        <w:t>Date et lieu de la prochaine session</w:t>
      </w:r>
    </w:p>
    <w:p w14:paraId="37FBA2D4" w14:textId="77777777" w:rsidR="00860B89" w:rsidRDefault="00860B89" w:rsidP="00860B89">
      <w:pPr>
        <w:pStyle w:val="IPPParagraphnumbering"/>
      </w:pPr>
      <w:r>
        <w:t>La 21</w:t>
      </w:r>
      <w:r>
        <w:rPr>
          <w:vertAlign w:val="superscript"/>
        </w:rPr>
        <w:t>e</w:t>
      </w:r>
      <w:r>
        <w:t xml:space="preserve"> session de la </w:t>
      </w:r>
      <w:proofErr w:type="spellStart"/>
      <w:r>
        <w:t>CMP</w:t>
      </w:r>
      <w:proofErr w:type="spellEnd"/>
      <w:r>
        <w:t xml:space="preserve"> devrait se tenir à Rome du 5 au 9 avril 2027. </w:t>
      </w:r>
    </w:p>
    <w:p w14:paraId="60E89B1A" w14:textId="77777777" w:rsidR="00DF3895" w:rsidRPr="00860B89" w:rsidRDefault="00DF3895" w:rsidP="00DF3895">
      <w:pPr>
        <w:pStyle w:val="IPPNumberedList"/>
        <w:numPr>
          <w:ilvl w:val="0"/>
          <w:numId w:val="0"/>
        </w:numPr>
        <w:ind w:left="567" w:hanging="567"/>
        <w:rPr>
          <w:lang w:val="en-GB"/>
        </w:rPr>
      </w:pPr>
    </w:p>
    <w:sectPr w:rsidR="00DF3895" w:rsidRPr="00860B89" w:rsidSect="003E3770">
      <w:headerReference w:type="even" r:id="rId11"/>
      <w:footerReference w:type="even" r:id="rId12"/>
      <w:footerReference w:type="default" r:id="rId13"/>
      <w:footerReference w:type="first" r:id="rId14"/>
      <w:pgSz w:w="11906" w:h="16838"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CD0F1" w14:textId="77777777" w:rsidR="00D4796F" w:rsidRDefault="00D4796F" w:rsidP="0096599A">
      <w:r>
        <w:separator/>
      </w:r>
    </w:p>
  </w:endnote>
  <w:endnote w:type="continuationSeparator" w:id="0">
    <w:p w14:paraId="652EE98D" w14:textId="77777777" w:rsidR="00D4796F" w:rsidRDefault="00D4796F" w:rsidP="0096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3651B" w14:textId="56E5B233" w:rsidR="0096599A" w:rsidRDefault="0096599A" w:rsidP="0096599A">
    <w:pPr>
      <w:pStyle w:val="IPPFooter"/>
    </w:pPr>
    <w:r>
      <w:t xml:space="preserve">Page </w:t>
    </w:r>
    <w:r w:rsidRPr="0003592E">
      <w:fldChar w:fldCharType="begin"/>
    </w:r>
    <w:r w:rsidRPr="0003592E">
      <w:instrText xml:space="preserve"> PAGE  \* Arabic  \* MERGEFORMAT </w:instrText>
    </w:r>
    <w:r w:rsidRPr="0003592E">
      <w:fldChar w:fldCharType="separate"/>
    </w:r>
    <w:r w:rsidRPr="0003592E">
      <w:t>3</w:t>
    </w:r>
    <w:r w:rsidRPr="0003592E">
      <w:fldChar w:fldCharType="end"/>
    </w:r>
    <w:r>
      <w:t xml:space="preserve"> / </w:t>
    </w:r>
    <w:fldSimple w:instr="NUMPAGES  \* Arabic  \* MERGEFORMAT">
      <w:r w:rsidRPr="0003592E">
        <w:t>3</w:t>
      </w:r>
    </w:fldSimple>
    <w:r>
      <w:rPr>
        <w:b w:val="0"/>
      </w:rPr>
      <w:tab/>
    </w:r>
    <w:r>
      <w:t>Convention internationale pour la protection des végétaux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8700" w14:textId="50AD8540" w:rsidR="0096599A" w:rsidRDefault="0083767F" w:rsidP="0083767F">
    <w:pPr>
      <w:pStyle w:val="Pieddepage"/>
    </w:pPr>
    <w:r>
      <w:rPr>
        <w:b/>
      </w:rPr>
      <w:tab/>
    </w:r>
    <w:r w:rsidR="0096599A">
      <w:rPr>
        <w:b/>
      </w:rPr>
      <w:fldChar w:fldCharType="begin"/>
    </w:r>
    <w:r w:rsidR="0096599A">
      <w:instrText xml:space="preserve"> PAGE  \* Arabic  \* MERGEFORMAT </w:instrText>
    </w:r>
    <w:r w:rsidR="0096599A">
      <w:rPr>
        <w:b/>
      </w:rPr>
      <w:fldChar w:fldCharType="separate"/>
    </w:r>
    <w:r w:rsidR="0096599A">
      <w:t>1</w:t>
    </w:r>
    <w:r w:rsidR="0096599A">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CF6A" w14:textId="5D0CE3AD" w:rsidR="0096599A" w:rsidRPr="0003592E" w:rsidRDefault="0096599A" w:rsidP="0096599A">
    <w:pPr>
      <w:pStyle w:val="IPPFooter"/>
    </w:pPr>
    <w:r>
      <w:t>Convention internationale pour la protection des végétaux</w:t>
    </w:r>
    <w:r>
      <w:tab/>
      <w:t xml:space="preserve">Page </w:t>
    </w:r>
    <w:r w:rsidRPr="0003592E">
      <w:fldChar w:fldCharType="begin"/>
    </w:r>
    <w:r w:rsidRPr="0003592E">
      <w:instrText xml:space="preserve"> PAGE  \* Arabic  \* MERGEFORMAT </w:instrText>
    </w:r>
    <w:r w:rsidRPr="0003592E">
      <w:fldChar w:fldCharType="separate"/>
    </w:r>
    <w:r w:rsidRPr="0003592E">
      <w:t>3</w:t>
    </w:r>
    <w:r w:rsidRPr="0003592E">
      <w:fldChar w:fldCharType="end"/>
    </w:r>
    <w:r>
      <w:t xml:space="preserve"> / </w:t>
    </w:r>
    <w:fldSimple w:instr="NUMPAGES  \* Arabic  \* MERGEFORMAT">
      <w:r w:rsidRPr="0003592E">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D6A67" w14:textId="77777777" w:rsidR="00D4796F" w:rsidRDefault="00D4796F" w:rsidP="0096599A">
      <w:r>
        <w:separator/>
      </w:r>
    </w:p>
  </w:footnote>
  <w:footnote w:type="continuationSeparator" w:id="0">
    <w:p w14:paraId="2201C382" w14:textId="77777777" w:rsidR="00D4796F" w:rsidRDefault="00D4796F" w:rsidP="0096599A">
      <w:r>
        <w:continuationSeparator/>
      </w:r>
    </w:p>
  </w:footnote>
  <w:footnote w:id="1">
    <w:p w14:paraId="68C46087" w14:textId="79F8CC96" w:rsidR="00F320CE" w:rsidRDefault="00F320CE" w:rsidP="00F320CE">
      <w:pPr>
        <w:pStyle w:val="IPPFootnote"/>
      </w:pPr>
      <w:r>
        <w:rPr>
          <w:rStyle w:val="Appelnotedebasdep"/>
        </w:rPr>
        <w:footnoteRef/>
      </w:r>
      <w:r>
        <w:t xml:space="preserve"> Point 5 de l</w:t>
      </w:r>
      <w:r w:rsidR="00405439">
        <w:t>’</w:t>
      </w:r>
      <w:r>
        <w:t>ordre du jour de la réunion du Bureau tenue en octobre 2024; point 14.3 de l</w:t>
      </w:r>
      <w:r w:rsidR="00405439">
        <w:t>’</w:t>
      </w:r>
      <w:r>
        <w:t>ordre du jour de la réunion du Bureau tenue en juin 2024; point 6.3 de l</w:t>
      </w:r>
      <w:r w:rsidR="00405439">
        <w:t>’</w:t>
      </w:r>
      <w:r>
        <w:t>ordre du jour de la réunion du Bureau tenue en mars 2026.</w:t>
      </w:r>
    </w:p>
  </w:footnote>
  <w:footnote w:id="2">
    <w:p w14:paraId="3E64796C" w14:textId="77777777" w:rsidR="00860B89" w:rsidRDefault="00860B89" w:rsidP="00860B89">
      <w:pPr>
        <w:pStyle w:val="IPPFootnote"/>
      </w:pPr>
      <w:r>
        <w:rPr>
          <w:rStyle w:val="Appelnotedebasdep"/>
        </w:rPr>
        <w:footnoteRef/>
      </w:r>
      <w:r>
        <w:t xml:space="preserve"> </w:t>
      </w:r>
      <w:proofErr w:type="spellStart"/>
      <w:r>
        <w:t>CPM</w:t>
      </w:r>
      <w:proofErr w:type="spellEnd"/>
      <w:r>
        <w:t xml:space="preserve"> 2026/11; </w:t>
      </w:r>
      <w:proofErr w:type="spellStart"/>
      <w:r>
        <w:t>CPM</w:t>
      </w:r>
      <w:proofErr w:type="spellEnd"/>
      <w:r>
        <w:t> 2026/CRP/04.</w:t>
      </w:r>
    </w:p>
  </w:footnote>
  <w:footnote w:id="3">
    <w:p w14:paraId="2F92E799" w14:textId="77777777" w:rsidR="00860B89" w:rsidRDefault="00860B89" w:rsidP="00860B89">
      <w:pPr>
        <w:pStyle w:val="IPPFootnote"/>
      </w:pPr>
      <w:r>
        <w:rPr>
          <w:rStyle w:val="Appelnotedebasdep"/>
        </w:rPr>
        <w:footnoteRef/>
      </w:r>
      <w:r>
        <w:t xml:space="preserve"> </w:t>
      </w:r>
      <w:proofErr w:type="spellStart"/>
      <w:r>
        <w:t>CPM</w:t>
      </w:r>
      <w:proofErr w:type="spellEnd"/>
      <w:r>
        <w:t> 2026/</w:t>
      </w:r>
      <w:proofErr w:type="spellStart"/>
      <w:r>
        <w:t>INF</w:t>
      </w:r>
      <w:proofErr w:type="spellEnd"/>
      <w:r>
        <w:t xml:space="preserve">/30; </w:t>
      </w:r>
      <w:proofErr w:type="spellStart"/>
      <w:r>
        <w:t>CPM</w:t>
      </w:r>
      <w:proofErr w:type="spellEnd"/>
      <w:r>
        <w:t> 2026/</w:t>
      </w:r>
      <w:proofErr w:type="spellStart"/>
      <w:r>
        <w:t>INF</w:t>
      </w:r>
      <w:proofErr w:type="spellEnd"/>
      <w:r>
        <w:t xml:space="preserve">/34; </w:t>
      </w:r>
      <w:proofErr w:type="spellStart"/>
      <w:r>
        <w:t>CPM</w:t>
      </w:r>
      <w:proofErr w:type="spellEnd"/>
      <w:r>
        <w:t> 2026/</w:t>
      </w:r>
      <w:proofErr w:type="spellStart"/>
      <w:r>
        <w:t>INF</w:t>
      </w:r>
      <w:proofErr w:type="spellEnd"/>
      <w:r>
        <w:t>/35.</w:t>
      </w:r>
    </w:p>
  </w:footnote>
  <w:footnote w:id="4">
    <w:p w14:paraId="31CB9760" w14:textId="77777777" w:rsidR="00860B89" w:rsidRDefault="00860B89" w:rsidP="00860B89">
      <w:pPr>
        <w:pStyle w:val="IPPFootnote"/>
      </w:pPr>
      <w:r>
        <w:rPr>
          <w:rStyle w:val="Appelnotedebasdep"/>
        </w:rPr>
        <w:footnoteRef/>
      </w:r>
      <w:r>
        <w:t xml:space="preserve"> </w:t>
      </w:r>
      <w:proofErr w:type="spellStart"/>
      <w:r>
        <w:t>CPM</w:t>
      </w:r>
      <w:proofErr w:type="spellEnd"/>
      <w:r>
        <w:t xml:space="preserve"> 2026/CRP/04; </w:t>
      </w:r>
      <w:proofErr w:type="spellStart"/>
      <w:r>
        <w:t>CPM</w:t>
      </w:r>
      <w:proofErr w:type="spellEnd"/>
      <w:r>
        <w:t> 2026/CRP/13.</w:t>
      </w:r>
    </w:p>
  </w:footnote>
  <w:footnote w:id="5">
    <w:p w14:paraId="6A7AF997" w14:textId="77777777" w:rsidR="00860B89" w:rsidRDefault="00860B89" w:rsidP="00860B89">
      <w:pPr>
        <w:pStyle w:val="IPPFootnote"/>
      </w:pPr>
      <w:r>
        <w:rPr>
          <w:rStyle w:val="Appelnotedebasdep"/>
        </w:rPr>
        <w:footnoteRef/>
      </w:r>
      <w:r>
        <w:t xml:space="preserve"> </w:t>
      </w:r>
      <w:proofErr w:type="spellStart"/>
      <w:r>
        <w:t>CPM</w:t>
      </w:r>
      <w:proofErr w:type="spellEnd"/>
      <w:r>
        <w:t> 2026/CRP/13_Rev1.</w:t>
      </w:r>
    </w:p>
  </w:footnote>
  <w:footnote w:id="6">
    <w:p w14:paraId="0AC60D25" w14:textId="77777777" w:rsidR="00860B89" w:rsidDel="00E46380" w:rsidRDefault="00860B89" w:rsidP="00860B89">
      <w:pPr>
        <w:pStyle w:val="IPPFootnote"/>
      </w:pPr>
    </w:p>
  </w:footnote>
  <w:footnote w:id="7">
    <w:p w14:paraId="6AF2FE82" w14:textId="77777777" w:rsidR="00860B89" w:rsidRDefault="00860B89" w:rsidP="00860B89">
      <w:pPr>
        <w:pStyle w:val="IPPFootnote"/>
      </w:pPr>
      <w:r>
        <w:rPr>
          <w:rStyle w:val="Appelnotedebasdep"/>
        </w:rPr>
        <w:footnoteRef/>
      </w:r>
      <w:r>
        <w:t xml:space="preserve"> </w:t>
      </w:r>
      <w:proofErr w:type="spellStart"/>
      <w:r>
        <w:t>CPM</w:t>
      </w:r>
      <w:proofErr w:type="spellEnd"/>
      <w:r>
        <w:t xml:space="preserve"> 2026/12.</w:t>
      </w:r>
    </w:p>
  </w:footnote>
  <w:footnote w:id="8">
    <w:p w14:paraId="071AB8AB" w14:textId="77777777" w:rsidR="00860B89" w:rsidRDefault="00860B89" w:rsidP="00860B89">
      <w:pPr>
        <w:pStyle w:val="IPPFootnote"/>
      </w:pPr>
      <w:r>
        <w:rPr>
          <w:rStyle w:val="Appelnotedebasdep"/>
        </w:rPr>
        <w:footnoteRef/>
      </w:r>
      <w:r>
        <w:t xml:space="preserve"> </w:t>
      </w:r>
      <w:proofErr w:type="spellStart"/>
      <w:r>
        <w:t>CPM</w:t>
      </w:r>
      <w:proofErr w:type="spellEnd"/>
      <w:r>
        <w:t xml:space="preserve"> 2026/41.</w:t>
      </w:r>
    </w:p>
  </w:footnote>
  <w:footnote w:id="9">
    <w:p w14:paraId="272B19EA" w14:textId="77777777" w:rsidR="00860B89" w:rsidRDefault="00860B89" w:rsidP="00860B89">
      <w:pPr>
        <w:pStyle w:val="IPPFootnote"/>
      </w:pPr>
      <w:r>
        <w:rPr>
          <w:rStyle w:val="Appelnotedebasdep"/>
        </w:rPr>
        <w:footnoteRef/>
      </w:r>
      <w:r>
        <w:t xml:space="preserve"> </w:t>
      </w:r>
      <w:proofErr w:type="spellStart"/>
      <w:r>
        <w:t>CPM</w:t>
      </w:r>
      <w:proofErr w:type="spellEnd"/>
      <w:r>
        <w:t xml:space="preserve"> 2026/CRP/14.</w:t>
      </w:r>
    </w:p>
  </w:footnote>
  <w:footnote w:id="10">
    <w:p w14:paraId="3B8DFCC6" w14:textId="77777777" w:rsidR="00860B89" w:rsidRDefault="00860B89" w:rsidP="00860B89">
      <w:pPr>
        <w:pStyle w:val="IPPFootnote"/>
      </w:pPr>
      <w:r>
        <w:rPr>
          <w:rStyle w:val="Appelnotedebasdep"/>
        </w:rPr>
        <w:footnoteRef/>
      </w:r>
      <w:r>
        <w:t xml:space="preserve"> </w:t>
      </w:r>
      <w:proofErr w:type="spellStart"/>
      <w:r>
        <w:t>CPM</w:t>
      </w:r>
      <w:proofErr w:type="spellEnd"/>
      <w:r>
        <w:t xml:space="preserve"> 2026/13.</w:t>
      </w:r>
    </w:p>
  </w:footnote>
  <w:footnote w:id="11">
    <w:p w14:paraId="51271ECE" w14:textId="77777777" w:rsidR="00860B89" w:rsidRDefault="00860B89" w:rsidP="00860B89">
      <w:pPr>
        <w:pStyle w:val="IPPFootnote"/>
      </w:pPr>
      <w:r>
        <w:rPr>
          <w:rStyle w:val="Appelnotedebasdep"/>
        </w:rPr>
        <w:footnoteRef/>
      </w:r>
      <w:r>
        <w:t xml:space="preserve"> </w:t>
      </w:r>
      <w:proofErr w:type="spellStart"/>
      <w:r>
        <w:t>CPM</w:t>
      </w:r>
      <w:proofErr w:type="spellEnd"/>
      <w:r>
        <w:t xml:space="preserve"> 2026/CRP/08.</w:t>
      </w:r>
    </w:p>
  </w:footnote>
  <w:footnote w:id="12">
    <w:p w14:paraId="64D5ADBC" w14:textId="5F5D9BF7" w:rsidR="00860B89" w:rsidRDefault="00860B89" w:rsidP="00860B89">
      <w:pPr>
        <w:pStyle w:val="IPPFootnote"/>
      </w:pPr>
      <w:r>
        <w:rPr>
          <w:rStyle w:val="Appelnotedebasdep"/>
        </w:rPr>
        <w:footnoteRef/>
      </w:r>
      <w:r>
        <w:t xml:space="preserve"> Dix-huitième session de la </w:t>
      </w:r>
      <w:proofErr w:type="spellStart"/>
      <w:r>
        <w:t>CMP</w:t>
      </w:r>
      <w:proofErr w:type="spellEnd"/>
      <w:r>
        <w:t xml:space="preserve"> (2024), point 12.1 de l</w:t>
      </w:r>
      <w:r w:rsidR="00405439">
        <w:t>’</w:t>
      </w:r>
      <w:r>
        <w:t>ordre du jour.</w:t>
      </w:r>
    </w:p>
  </w:footnote>
  <w:footnote w:id="13">
    <w:p w14:paraId="7476EA86" w14:textId="77777777" w:rsidR="00860B89" w:rsidRDefault="00860B89" w:rsidP="00860B89">
      <w:pPr>
        <w:pStyle w:val="IPPFootnote"/>
      </w:pPr>
      <w:r>
        <w:rPr>
          <w:rStyle w:val="Appelnotedebasdep"/>
        </w:rPr>
        <w:footnoteRef/>
      </w:r>
      <w:r>
        <w:t xml:space="preserve"> </w:t>
      </w:r>
      <w:proofErr w:type="spellStart"/>
      <w:r>
        <w:t>CPM</w:t>
      </w:r>
      <w:proofErr w:type="spellEnd"/>
      <w:r>
        <w:t> 2026/</w:t>
      </w:r>
      <w:proofErr w:type="spellStart"/>
      <w:r>
        <w:t>INF</w:t>
      </w:r>
      <w:proofErr w:type="spellEnd"/>
      <w:r>
        <w:t>/35.</w:t>
      </w:r>
    </w:p>
  </w:footnote>
  <w:footnote w:id="14">
    <w:p w14:paraId="110FFFBB" w14:textId="328041FE" w:rsidR="00860B89" w:rsidRDefault="00860B89" w:rsidP="00860B89">
      <w:pPr>
        <w:pStyle w:val="IPPFootnote"/>
      </w:pPr>
      <w:r>
        <w:rPr>
          <w:rStyle w:val="Appelnotedebasdep"/>
        </w:rPr>
        <w:footnoteRef/>
      </w:r>
      <w:r>
        <w:t xml:space="preserve"> La Commission européenne, au nom de l</w:t>
      </w:r>
      <w:r w:rsidR="00405439">
        <w:t>’</w:t>
      </w:r>
      <w:r>
        <w:t>Union européenne, cofinance les redevances de base versées par les pays de l</w:t>
      </w:r>
      <w:r w:rsidR="00405439">
        <w:t>’</w:t>
      </w:r>
      <w:r>
        <w:t>Union européenne.</w:t>
      </w:r>
    </w:p>
  </w:footnote>
  <w:footnote w:id="15">
    <w:p w14:paraId="6490C347" w14:textId="77777777" w:rsidR="00DF3895" w:rsidRDefault="00DF3895" w:rsidP="00DF3895">
      <w:pPr>
        <w:pStyle w:val="IPPFootnote"/>
      </w:pPr>
      <w:r>
        <w:rPr>
          <w:rStyle w:val="Appelnotedebasdep"/>
        </w:rPr>
        <w:footnoteRef/>
      </w:r>
      <w:r>
        <w:t xml:space="preserve"> </w:t>
      </w:r>
      <w:proofErr w:type="spellStart"/>
      <w:r>
        <w:t>CPM</w:t>
      </w:r>
      <w:proofErr w:type="spellEnd"/>
      <w:r>
        <w:t xml:space="preserve"> 2026/24; </w:t>
      </w:r>
      <w:proofErr w:type="spellStart"/>
      <w:r>
        <w:t>CPM</w:t>
      </w:r>
      <w:proofErr w:type="spellEnd"/>
      <w:r>
        <w:t> 2026/CRP/03.</w:t>
      </w:r>
    </w:p>
  </w:footnote>
  <w:footnote w:id="16">
    <w:p w14:paraId="20A06E2F" w14:textId="77777777" w:rsidR="00DF3895" w:rsidRDefault="00DF3895" w:rsidP="00DF3895">
      <w:pPr>
        <w:pStyle w:val="IPPFootnote"/>
      </w:pPr>
      <w:r>
        <w:rPr>
          <w:rStyle w:val="Appelnotedebasdep"/>
        </w:rPr>
        <w:footnoteRef/>
      </w:r>
      <w:r>
        <w:t xml:space="preserve"> 33_SPG_2025_Oct, appendice 1 (en anglais).</w:t>
      </w:r>
    </w:p>
  </w:footnote>
  <w:footnote w:id="17">
    <w:p w14:paraId="45AFD06C" w14:textId="5F7266EC" w:rsidR="00DF3895" w:rsidRDefault="00DF3895" w:rsidP="00DF3895">
      <w:pPr>
        <w:pStyle w:val="IPPFootnote"/>
      </w:pPr>
      <w:r>
        <w:rPr>
          <w:rStyle w:val="Appelnotedebasdep"/>
        </w:rPr>
        <w:footnoteRef/>
      </w:r>
      <w:r>
        <w:t xml:space="preserve"> Réunion du Bureau de la </w:t>
      </w:r>
      <w:proofErr w:type="spellStart"/>
      <w:r>
        <w:t>CMP</w:t>
      </w:r>
      <w:proofErr w:type="spellEnd"/>
      <w:r>
        <w:t xml:space="preserve"> tenue en mars 2026, point 5.7 de l</w:t>
      </w:r>
      <w:r w:rsidR="00405439">
        <w:t>’</w:t>
      </w:r>
      <w:r>
        <w:t>ordre du jour.</w:t>
      </w:r>
    </w:p>
  </w:footnote>
  <w:footnote w:id="18">
    <w:p w14:paraId="04DBA6CA" w14:textId="77777777" w:rsidR="00DF3895" w:rsidRDefault="00DF3895" w:rsidP="00DF3895">
      <w:pPr>
        <w:pStyle w:val="IPPFootnote"/>
      </w:pPr>
      <w:r>
        <w:rPr>
          <w:rStyle w:val="Appelnotedebasdep"/>
        </w:rPr>
        <w:footnoteRef/>
      </w:r>
      <w:r>
        <w:t xml:space="preserve"> </w:t>
      </w:r>
      <w:proofErr w:type="spellStart"/>
      <w:r>
        <w:t>CPM</w:t>
      </w:r>
      <w:proofErr w:type="spellEnd"/>
      <w:r>
        <w:t> 2026/CRP/01.</w:t>
      </w:r>
    </w:p>
  </w:footnote>
  <w:footnote w:id="19">
    <w:p w14:paraId="7C7C1515" w14:textId="77777777" w:rsidR="00DF3895" w:rsidRDefault="00DF3895" w:rsidP="00DF3895">
      <w:pPr>
        <w:pStyle w:val="IPPFootnote"/>
      </w:pPr>
      <w:r>
        <w:rPr>
          <w:rStyle w:val="Appelnotedebasdep"/>
        </w:rPr>
        <w:footnoteRef/>
      </w:r>
      <w:r>
        <w:t xml:space="preserve"> </w:t>
      </w:r>
      <w:proofErr w:type="spellStart"/>
      <w:r>
        <w:t>CPM</w:t>
      </w:r>
      <w:proofErr w:type="spellEnd"/>
      <w:r>
        <w:t xml:space="preserve"> 2026/29.</w:t>
      </w:r>
    </w:p>
  </w:footnote>
  <w:footnote w:id="20">
    <w:p w14:paraId="6F3069B4" w14:textId="77777777" w:rsidR="00860B89" w:rsidRDefault="00860B89" w:rsidP="00860B89">
      <w:pPr>
        <w:pStyle w:val="IPPFootnote"/>
      </w:pPr>
      <w:r>
        <w:rPr>
          <w:rStyle w:val="Appelnotedebasdep"/>
        </w:rPr>
        <w:footnoteRef/>
      </w:r>
      <w:r>
        <w:t xml:space="preserve"> </w:t>
      </w:r>
      <w:proofErr w:type="spellStart"/>
      <w:r>
        <w:t>CPM</w:t>
      </w:r>
      <w:proofErr w:type="spellEnd"/>
      <w:r>
        <w:t xml:space="preserve"> 2026/30; </w:t>
      </w:r>
      <w:proofErr w:type="spellStart"/>
      <w:r>
        <w:t>CPM</w:t>
      </w:r>
      <w:proofErr w:type="spellEnd"/>
      <w:r>
        <w:t> 2026/</w:t>
      </w:r>
      <w:proofErr w:type="spellStart"/>
      <w:r>
        <w:t>INF</w:t>
      </w:r>
      <w:proofErr w:type="spellEnd"/>
      <w:r>
        <w:t>/14.</w:t>
      </w:r>
    </w:p>
  </w:footnote>
  <w:footnote w:id="21">
    <w:p w14:paraId="1EA06AAA" w14:textId="77777777" w:rsidR="002E0E4B" w:rsidRDefault="002E0E4B" w:rsidP="002E0E4B">
      <w:pPr>
        <w:pStyle w:val="IPPFootnote"/>
      </w:pPr>
      <w:r>
        <w:rPr>
          <w:rStyle w:val="Appelnotedebasdep"/>
        </w:rPr>
        <w:footnoteRef/>
      </w:r>
      <w:r>
        <w:t xml:space="preserve"> </w:t>
      </w:r>
      <w:proofErr w:type="spellStart"/>
      <w:r>
        <w:t>CPM</w:t>
      </w:r>
      <w:proofErr w:type="spellEnd"/>
      <w:r>
        <w:t xml:space="preserve"> 2026/25.</w:t>
      </w:r>
    </w:p>
  </w:footnote>
  <w:footnote w:id="22">
    <w:p w14:paraId="1D548819" w14:textId="77777777" w:rsidR="00580F4A" w:rsidRDefault="00580F4A" w:rsidP="00580F4A">
      <w:pPr>
        <w:pStyle w:val="IPPFootnote"/>
      </w:pPr>
      <w:r>
        <w:rPr>
          <w:rStyle w:val="Appelnotedebasdep"/>
        </w:rPr>
        <w:footnoteRef/>
      </w:r>
      <w:r>
        <w:t xml:space="preserve"> </w:t>
      </w:r>
      <w:proofErr w:type="spellStart"/>
      <w:r>
        <w:t>CPM</w:t>
      </w:r>
      <w:proofErr w:type="spellEnd"/>
      <w:r>
        <w:t xml:space="preserve"> 2026/31.</w:t>
      </w:r>
    </w:p>
  </w:footnote>
  <w:footnote w:id="23">
    <w:p w14:paraId="4EF5F30F" w14:textId="77777777" w:rsidR="00580F4A" w:rsidRDefault="00580F4A" w:rsidP="00580F4A">
      <w:pPr>
        <w:pStyle w:val="IPPFootnote"/>
      </w:pPr>
      <w:r>
        <w:rPr>
          <w:rStyle w:val="Appelnotedebasdep"/>
        </w:rPr>
        <w:footnoteRef/>
      </w:r>
      <w:r>
        <w:t xml:space="preserve"> </w:t>
      </w:r>
      <w:proofErr w:type="spellStart"/>
      <w:r>
        <w:t>CPM</w:t>
      </w:r>
      <w:proofErr w:type="spellEnd"/>
      <w:r>
        <w:t xml:space="preserve"> 2026/CRP/01; </w:t>
      </w:r>
      <w:proofErr w:type="spellStart"/>
      <w:r>
        <w:t>CPM</w:t>
      </w:r>
      <w:proofErr w:type="spellEnd"/>
      <w:r>
        <w:t> 2026/CRP/08.</w:t>
      </w:r>
    </w:p>
  </w:footnote>
  <w:footnote w:id="24">
    <w:p w14:paraId="3B416B28" w14:textId="77777777" w:rsidR="0028347D" w:rsidRDefault="0028347D" w:rsidP="0028347D">
      <w:pPr>
        <w:pStyle w:val="IPPFootnote"/>
      </w:pPr>
      <w:r>
        <w:rPr>
          <w:rStyle w:val="Appelnotedebasdep"/>
        </w:rPr>
        <w:footnoteRef/>
      </w:r>
      <w:r>
        <w:t xml:space="preserve"> </w:t>
      </w:r>
      <w:proofErr w:type="spellStart"/>
      <w:r>
        <w:t>CPM</w:t>
      </w:r>
      <w:proofErr w:type="spellEnd"/>
      <w:r>
        <w:t xml:space="preserve"> 2026/37.</w:t>
      </w:r>
    </w:p>
  </w:footnote>
  <w:footnote w:id="25">
    <w:p w14:paraId="57B8A250" w14:textId="77777777" w:rsidR="0028347D" w:rsidRDefault="0028347D" w:rsidP="0028347D">
      <w:pPr>
        <w:pStyle w:val="IPPFootnote"/>
      </w:pPr>
      <w:r>
        <w:rPr>
          <w:rStyle w:val="Appelnotedebasdep"/>
        </w:rPr>
        <w:footnoteRef/>
      </w:r>
      <w:r>
        <w:t xml:space="preserve"> </w:t>
      </w:r>
      <w:proofErr w:type="spellStart"/>
      <w:r>
        <w:t>CPM</w:t>
      </w:r>
      <w:proofErr w:type="spellEnd"/>
      <w:r>
        <w:t> 2026/</w:t>
      </w:r>
      <w:proofErr w:type="spellStart"/>
      <w:r>
        <w:t>INF</w:t>
      </w:r>
      <w:proofErr w:type="spellEnd"/>
      <w:r>
        <w:t xml:space="preserve">/21; </w:t>
      </w:r>
      <w:proofErr w:type="spellStart"/>
      <w:r>
        <w:t>CPM</w:t>
      </w:r>
      <w:proofErr w:type="spellEnd"/>
      <w:r>
        <w:t> 2026/</w:t>
      </w:r>
      <w:proofErr w:type="spellStart"/>
      <w:r>
        <w:t>INF</w:t>
      </w:r>
      <w:proofErr w:type="spellEnd"/>
      <w:r>
        <w:t xml:space="preserve">/22; </w:t>
      </w:r>
      <w:proofErr w:type="spellStart"/>
      <w:r>
        <w:t>CPM</w:t>
      </w:r>
      <w:proofErr w:type="spellEnd"/>
      <w:r>
        <w:t> 2026/</w:t>
      </w:r>
      <w:proofErr w:type="spellStart"/>
      <w:r>
        <w:t>INF</w:t>
      </w:r>
      <w:proofErr w:type="spellEnd"/>
      <w:r>
        <w:t xml:space="preserve">/36. </w:t>
      </w:r>
    </w:p>
  </w:footnote>
  <w:footnote w:id="26">
    <w:p w14:paraId="34D8B5D8" w14:textId="77777777" w:rsidR="007E13C3" w:rsidRDefault="007E13C3" w:rsidP="007E13C3">
      <w:pPr>
        <w:pStyle w:val="IPPFootnote"/>
      </w:pPr>
      <w:r>
        <w:rPr>
          <w:rStyle w:val="Appelnotedebasdep"/>
        </w:rPr>
        <w:footnoteRef/>
      </w:r>
      <w:r>
        <w:t xml:space="preserve"> </w:t>
      </w:r>
      <w:proofErr w:type="spellStart"/>
      <w:r>
        <w:t>CPM</w:t>
      </w:r>
      <w:proofErr w:type="spellEnd"/>
      <w:r>
        <w:t> 2026/CRP/09.</w:t>
      </w:r>
    </w:p>
  </w:footnote>
  <w:footnote w:id="27">
    <w:p w14:paraId="2249EF06" w14:textId="1169EA29" w:rsidR="00860B89" w:rsidRPr="00DB6090" w:rsidRDefault="00860B89" w:rsidP="00860B89">
      <w:pPr>
        <w:pStyle w:val="IPPFootnote"/>
      </w:pPr>
      <w:r>
        <w:rPr>
          <w:rStyle w:val="Appelnotedebasdep"/>
          <w:rFonts w:eastAsiaTheme="majorEastAsia"/>
        </w:rPr>
        <w:footnoteRef/>
      </w:r>
      <w:r>
        <w:t xml:space="preserve"> Note conceptuelle (en anglais): </w:t>
      </w:r>
      <w:hyperlink r:id="rId1" w:history="1">
        <w:r>
          <w:rPr>
            <w:rStyle w:val="Lienhypertexte"/>
          </w:rPr>
          <w:t>https://www.ippc.int/fr/commission/cpm/cpm-sessions/cpm-20-2026/cpm-20-science-session-humanitarian-aid/</w:t>
        </w:r>
      </w:hyperlink>
      <w:r>
        <w:t>.</w:t>
      </w:r>
    </w:p>
  </w:footnote>
  <w:footnote w:id="28">
    <w:p w14:paraId="726721E2" w14:textId="77777777" w:rsidR="00860B89" w:rsidRDefault="00860B89" w:rsidP="00860B89">
      <w:pPr>
        <w:pStyle w:val="IPPFootnote"/>
      </w:pPr>
      <w:r>
        <w:rPr>
          <w:rStyle w:val="Appelnotedebasdep"/>
        </w:rPr>
        <w:footnoteRef/>
      </w:r>
      <w:r>
        <w:t xml:space="preserve"> </w:t>
      </w:r>
      <w:proofErr w:type="spellStart"/>
      <w:r>
        <w:t>CPM</w:t>
      </w:r>
      <w:proofErr w:type="spellEnd"/>
      <w:r>
        <w:t> 2026/35.</w:t>
      </w:r>
    </w:p>
  </w:footnote>
  <w:footnote w:id="29">
    <w:p w14:paraId="798BC69F" w14:textId="190AD8E0" w:rsidR="00860B89" w:rsidRDefault="00860B89" w:rsidP="00860B89">
      <w:pPr>
        <w:pStyle w:val="Notedebasdepage"/>
      </w:pPr>
      <w:r>
        <w:rPr>
          <w:rStyle w:val="Appelnotedebasdep"/>
        </w:rPr>
        <w:footnoteRef/>
      </w:r>
      <w:r>
        <w:t xml:space="preserve"> Prospectus d</w:t>
      </w:r>
      <w:r w:rsidR="00405439">
        <w:t>’</w:t>
      </w:r>
      <w:r>
        <w:t xml:space="preserve">investissement de la CIPV (en anglais): </w:t>
      </w:r>
      <w:hyperlink r:id="rId2" w:history="1">
        <w:r>
          <w:rPr>
            <w:rStyle w:val="Lienhypertexte"/>
          </w:rPr>
          <w:t>https://www.ippc.int/en/resources/publications/</w:t>
        </w:r>
      </w:hyperlink>
      <w:r>
        <w:t xml:space="preserve"> (cliquer sur l</w:t>
      </w:r>
      <w:r w:rsidR="00405439">
        <w:t>’</w:t>
      </w:r>
      <w:r>
        <w:t>onglet relatif aux documents de mobilisation de ressources).</w:t>
      </w:r>
    </w:p>
  </w:footnote>
  <w:footnote w:id="30">
    <w:p w14:paraId="03B48D03" w14:textId="77777777" w:rsidR="00860B89" w:rsidRDefault="00860B89" w:rsidP="00860B89">
      <w:pPr>
        <w:pStyle w:val="IPPFootnote"/>
      </w:pPr>
      <w:r>
        <w:rPr>
          <w:rStyle w:val="Appelnotedebasdep"/>
        </w:rPr>
        <w:footnoteRef/>
      </w:r>
      <w:r>
        <w:t xml:space="preserve"> </w:t>
      </w:r>
      <w:proofErr w:type="spellStart"/>
      <w:r>
        <w:t>CPM</w:t>
      </w:r>
      <w:proofErr w:type="spellEnd"/>
      <w:r>
        <w:t> 2026/32.</w:t>
      </w:r>
    </w:p>
  </w:footnote>
  <w:footnote w:id="31">
    <w:p w14:paraId="40925168" w14:textId="77777777" w:rsidR="00860B89" w:rsidRDefault="00860B89" w:rsidP="00860B89">
      <w:pPr>
        <w:pStyle w:val="IPPFootnote"/>
      </w:pPr>
      <w:r>
        <w:rPr>
          <w:rStyle w:val="Appelnotedebasdep"/>
        </w:rPr>
        <w:footnoteRef/>
      </w:r>
      <w:r>
        <w:t xml:space="preserve"> </w:t>
      </w:r>
      <w:proofErr w:type="spellStart"/>
      <w:r>
        <w:t>CPM</w:t>
      </w:r>
      <w:proofErr w:type="spellEnd"/>
      <w:r>
        <w:t> 2026/38.</w:t>
      </w:r>
    </w:p>
  </w:footnote>
  <w:footnote w:id="32">
    <w:p w14:paraId="4849C7CA" w14:textId="30209DA9" w:rsidR="00860B89" w:rsidRDefault="00860B89" w:rsidP="00860B89">
      <w:pPr>
        <w:pStyle w:val="IPPFootnote"/>
      </w:pPr>
      <w:r>
        <w:rPr>
          <w:rStyle w:val="Appelnotedebasdep"/>
        </w:rPr>
        <w:footnoteRef/>
      </w:r>
      <w:r w:rsidR="002465CD">
        <w:t> </w:t>
      </w:r>
      <w:proofErr w:type="spellStart"/>
      <w:r>
        <w:t>CPM</w:t>
      </w:r>
      <w:proofErr w:type="spellEnd"/>
      <w:r>
        <w:t> 2026/</w:t>
      </w:r>
      <w:proofErr w:type="spellStart"/>
      <w:r>
        <w:t>INF</w:t>
      </w:r>
      <w:proofErr w:type="spellEnd"/>
      <w:r>
        <w:t xml:space="preserve">/04; </w:t>
      </w:r>
      <w:proofErr w:type="spellStart"/>
      <w:r>
        <w:t>CPM</w:t>
      </w:r>
      <w:proofErr w:type="spellEnd"/>
      <w:r>
        <w:t> 2026/</w:t>
      </w:r>
      <w:proofErr w:type="spellStart"/>
      <w:r>
        <w:t>INF</w:t>
      </w:r>
      <w:proofErr w:type="spellEnd"/>
      <w:r>
        <w:t xml:space="preserve">/06; </w:t>
      </w:r>
      <w:proofErr w:type="spellStart"/>
      <w:r>
        <w:t>CPM</w:t>
      </w:r>
      <w:proofErr w:type="spellEnd"/>
      <w:r>
        <w:t> 2026/</w:t>
      </w:r>
      <w:proofErr w:type="spellStart"/>
      <w:r>
        <w:t>INF</w:t>
      </w:r>
      <w:proofErr w:type="spellEnd"/>
      <w:r>
        <w:t xml:space="preserve">/07; </w:t>
      </w:r>
      <w:proofErr w:type="spellStart"/>
      <w:r>
        <w:t>CPM</w:t>
      </w:r>
      <w:proofErr w:type="spellEnd"/>
      <w:r>
        <w:t> 2026/</w:t>
      </w:r>
      <w:proofErr w:type="spellStart"/>
      <w:r>
        <w:t>INF</w:t>
      </w:r>
      <w:proofErr w:type="spellEnd"/>
      <w:r>
        <w:t xml:space="preserve">/08; </w:t>
      </w:r>
      <w:proofErr w:type="spellStart"/>
      <w:r>
        <w:t>CPM</w:t>
      </w:r>
      <w:proofErr w:type="spellEnd"/>
      <w:r>
        <w:t> 2026/</w:t>
      </w:r>
      <w:proofErr w:type="spellStart"/>
      <w:r>
        <w:t>INF</w:t>
      </w:r>
      <w:proofErr w:type="spellEnd"/>
      <w:r>
        <w:t xml:space="preserve">/09; </w:t>
      </w:r>
      <w:proofErr w:type="spellStart"/>
      <w:r>
        <w:t>CPM</w:t>
      </w:r>
      <w:proofErr w:type="spellEnd"/>
      <w:r>
        <w:t> 2026/</w:t>
      </w:r>
      <w:proofErr w:type="spellStart"/>
      <w:r>
        <w:t>INF</w:t>
      </w:r>
      <w:proofErr w:type="spellEnd"/>
      <w:r>
        <w:t xml:space="preserve">/10; </w:t>
      </w:r>
      <w:proofErr w:type="spellStart"/>
      <w:r>
        <w:t>CPM</w:t>
      </w:r>
      <w:proofErr w:type="spellEnd"/>
      <w:r>
        <w:t> 2026/</w:t>
      </w:r>
      <w:proofErr w:type="spellStart"/>
      <w:r>
        <w:t>INF</w:t>
      </w:r>
      <w:proofErr w:type="spellEnd"/>
      <w:r>
        <w:t xml:space="preserve">/12: </w:t>
      </w:r>
      <w:proofErr w:type="spellStart"/>
      <w:r>
        <w:t>CPM</w:t>
      </w:r>
      <w:proofErr w:type="spellEnd"/>
      <w:r>
        <w:t> 2026/</w:t>
      </w:r>
      <w:proofErr w:type="spellStart"/>
      <w:r>
        <w:t>INF</w:t>
      </w:r>
      <w:proofErr w:type="spellEnd"/>
      <w:r>
        <w:t xml:space="preserve">/13; </w:t>
      </w:r>
      <w:proofErr w:type="spellStart"/>
      <w:r>
        <w:t>CPM</w:t>
      </w:r>
      <w:proofErr w:type="spellEnd"/>
      <w:r>
        <w:t> 2026/</w:t>
      </w:r>
      <w:proofErr w:type="spellStart"/>
      <w:r>
        <w:t>INF</w:t>
      </w:r>
      <w:proofErr w:type="spellEnd"/>
      <w:r>
        <w:t xml:space="preserve">/15; </w:t>
      </w:r>
      <w:proofErr w:type="spellStart"/>
      <w:r>
        <w:t>CPM</w:t>
      </w:r>
      <w:proofErr w:type="spellEnd"/>
      <w:r>
        <w:t> 2026/</w:t>
      </w:r>
      <w:proofErr w:type="spellStart"/>
      <w:r>
        <w:t>INF</w:t>
      </w:r>
      <w:proofErr w:type="spellEnd"/>
      <w:r>
        <w:t xml:space="preserve">/16; </w:t>
      </w:r>
      <w:proofErr w:type="spellStart"/>
      <w:r>
        <w:t>CPM</w:t>
      </w:r>
      <w:proofErr w:type="spellEnd"/>
      <w:r>
        <w:t> 2026/</w:t>
      </w:r>
      <w:proofErr w:type="spellStart"/>
      <w:r>
        <w:t>INF</w:t>
      </w:r>
      <w:proofErr w:type="spellEnd"/>
      <w:r>
        <w:t xml:space="preserve">/17; </w:t>
      </w:r>
      <w:proofErr w:type="spellStart"/>
      <w:r>
        <w:t>CPM</w:t>
      </w:r>
      <w:proofErr w:type="spellEnd"/>
      <w:r>
        <w:t> 2026/</w:t>
      </w:r>
      <w:proofErr w:type="spellStart"/>
      <w:r>
        <w:t>INF</w:t>
      </w:r>
      <w:proofErr w:type="spellEnd"/>
      <w:r>
        <w:t xml:space="preserve">/19; </w:t>
      </w:r>
      <w:proofErr w:type="spellStart"/>
      <w:r>
        <w:t>CPM</w:t>
      </w:r>
      <w:proofErr w:type="spellEnd"/>
      <w:r>
        <w:t> 2026/</w:t>
      </w:r>
      <w:proofErr w:type="spellStart"/>
      <w:r>
        <w:t>INF</w:t>
      </w:r>
      <w:proofErr w:type="spellEnd"/>
      <w:r>
        <w:t xml:space="preserve">/20; </w:t>
      </w:r>
      <w:proofErr w:type="spellStart"/>
      <w:r>
        <w:t>CPM</w:t>
      </w:r>
      <w:proofErr w:type="spellEnd"/>
      <w:r>
        <w:t> 2026/</w:t>
      </w:r>
      <w:proofErr w:type="spellStart"/>
      <w:r>
        <w:t>INF</w:t>
      </w:r>
      <w:proofErr w:type="spellEnd"/>
      <w:r>
        <w:t xml:space="preserve">/23; </w:t>
      </w:r>
      <w:proofErr w:type="spellStart"/>
      <w:r>
        <w:t>CPM</w:t>
      </w:r>
      <w:proofErr w:type="spellEnd"/>
      <w:r>
        <w:t> 2026/</w:t>
      </w:r>
      <w:proofErr w:type="spellStart"/>
      <w:r>
        <w:t>INF</w:t>
      </w:r>
      <w:proofErr w:type="spellEnd"/>
      <w:r>
        <w:t xml:space="preserve">/25; </w:t>
      </w:r>
      <w:proofErr w:type="spellStart"/>
      <w:r>
        <w:t>CPM</w:t>
      </w:r>
      <w:proofErr w:type="spellEnd"/>
      <w:r>
        <w:t> 2026/</w:t>
      </w:r>
      <w:proofErr w:type="spellStart"/>
      <w:r>
        <w:t>INF</w:t>
      </w:r>
      <w:proofErr w:type="spellEnd"/>
      <w:r>
        <w:t>/40.</w:t>
      </w:r>
    </w:p>
  </w:footnote>
  <w:footnote w:id="33">
    <w:p w14:paraId="355792ED" w14:textId="77777777" w:rsidR="005A6E75" w:rsidRDefault="005A6E75" w:rsidP="005A6E75">
      <w:pPr>
        <w:pStyle w:val="IPPFootnote"/>
      </w:pPr>
      <w:r>
        <w:rPr>
          <w:rStyle w:val="Appelnotedebasdep"/>
        </w:rPr>
        <w:footnoteRef/>
      </w:r>
      <w:r>
        <w:t xml:space="preserve"> </w:t>
      </w:r>
      <w:proofErr w:type="spellStart"/>
      <w:r>
        <w:t>CPM</w:t>
      </w:r>
      <w:proofErr w:type="spellEnd"/>
      <w:r>
        <w:t xml:space="preserve"> 2026/26; </w:t>
      </w:r>
      <w:proofErr w:type="spellStart"/>
      <w:r>
        <w:t>CPM</w:t>
      </w:r>
      <w:proofErr w:type="spellEnd"/>
      <w:r>
        <w:t> 2026/CRP/15.</w:t>
      </w:r>
    </w:p>
  </w:footnote>
  <w:footnote w:id="34">
    <w:p w14:paraId="7BAC6370" w14:textId="77777777" w:rsidR="005A6E75" w:rsidRDefault="005A6E75" w:rsidP="005A6E75">
      <w:pPr>
        <w:pStyle w:val="IPPFootnote"/>
      </w:pPr>
      <w:r>
        <w:rPr>
          <w:rStyle w:val="Appelnotedebasdep"/>
        </w:rPr>
        <w:footnoteRef/>
      </w:r>
      <w:r>
        <w:t xml:space="preserve"> </w:t>
      </w:r>
      <w:proofErr w:type="spellStart"/>
      <w:r>
        <w:t>CPM</w:t>
      </w:r>
      <w:proofErr w:type="spellEnd"/>
      <w:r>
        <w:t xml:space="preserve"> 2026/27; </w:t>
      </w:r>
      <w:proofErr w:type="spellStart"/>
      <w:r>
        <w:t>CPM</w:t>
      </w:r>
      <w:proofErr w:type="spellEnd"/>
      <w:r>
        <w:t> 2026/CRP/15.</w:t>
      </w:r>
    </w:p>
  </w:footnote>
  <w:footnote w:id="35">
    <w:p w14:paraId="1F6FBB9F" w14:textId="77777777" w:rsidR="005A6E75" w:rsidRDefault="005A6E75" w:rsidP="005A6E75">
      <w:pPr>
        <w:pStyle w:val="IPPFootnote"/>
      </w:pPr>
      <w:r>
        <w:rPr>
          <w:rStyle w:val="Appelnotedebasdep"/>
        </w:rPr>
        <w:footnoteRef/>
      </w:r>
      <w:r>
        <w:t xml:space="preserve"> </w:t>
      </w:r>
      <w:proofErr w:type="spellStart"/>
      <w:r>
        <w:t>CPM</w:t>
      </w:r>
      <w:proofErr w:type="spellEnd"/>
      <w:r>
        <w:t> 2026/33.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4E63" w14:textId="556FDEF8" w:rsidR="0096599A" w:rsidRDefault="0096599A" w:rsidP="0096599A">
    <w:pPr>
      <w:pStyle w:val="IPP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D4FA2766"/>
    <w:lvl w:ilvl="0" w:tplc="040C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590C7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94152547">
    <w:abstractNumId w:val="7"/>
  </w:num>
  <w:num w:numId="2" w16cid:durableId="285430020">
    <w:abstractNumId w:val="2"/>
  </w:num>
  <w:num w:numId="3" w16cid:durableId="1212962626">
    <w:abstractNumId w:val="3"/>
  </w:num>
  <w:num w:numId="4" w16cid:durableId="1256401422">
    <w:abstractNumId w:val="9"/>
  </w:num>
  <w:num w:numId="5" w16cid:durableId="101271903">
    <w:abstractNumId w:val="6"/>
  </w:num>
  <w:num w:numId="6" w16cid:durableId="164757676">
    <w:abstractNumId w:val="4"/>
  </w:num>
  <w:num w:numId="7" w16cid:durableId="1823961567">
    <w:abstractNumId w:val="10"/>
  </w:num>
  <w:num w:numId="8" w16cid:durableId="103884033">
    <w:abstractNumId w:val="0"/>
  </w:num>
  <w:num w:numId="9" w16cid:durableId="2133016773">
    <w:abstractNumId w:val="8"/>
  </w:num>
  <w:num w:numId="10" w16cid:durableId="924068450">
    <w:abstractNumId w:val="0"/>
    <w:lvlOverride w:ilvl="0">
      <w:startOverride w:val="1"/>
    </w:lvlOverride>
  </w:num>
  <w:num w:numId="11" w16cid:durableId="1603104852">
    <w:abstractNumId w:val="0"/>
    <w:lvlOverride w:ilvl="0">
      <w:startOverride w:val="1"/>
    </w:lvlOverride>
  </w:num>
  <w:num w:numId="12" w16cid:durableId="474764105">
    <w:abstractNumId w:val="0"/>
  </w:num>
  <w:num w:numId="13" w16cid:durableId="1642878484">
    <w:abstractNumId w:val="0"/>
    <w:lvlOverride w:ilvl="0">
      <w:startOverride w:val="1"/>
    </w:lvlOverride>
  </w:num>
  <w:num w:numId="14" w16cid:durableId="530385663">
    <w:abstractNumId w:val="0"/>
    <w:lvlOverride w:ilvl="0">
      <w:startOverride w:val="1"/>
    </w:lvlOverride>
  </w:num>
  <w:num w:numId="15" w16cid:durableId="1053046214">
    <w:abstractNumId w:val="5"/>
  </w:num>
  <w:num w:numId="16" w16cid:durableId="1935438666">
    <w:abstractNumId w:val="0"/>
    <w:lvlOverride w:ilvl="0">
      <w:startOverride w:val="1"/>
    </w:lvlOverride>
  </w:num>
  <w:num w:numId="17" w16cid:durableId="1348365046">
    <w:abstractNumId w:val="0"/>
    <w:lvlOverride w:ilvl="0">
      <w:startOverride w:val="1"/>
    </w:lvlOverride>
  </w:num>
  <w:num w:numId="18" w16cid:durableId="1344628798">
    <w:abstractNumId w:val="0"/>
    <w:lvlOverride w:ilvl="0">
      <w:startOverride w:val="1"/>
    </w:lvlOverride>
  </w:num>
  <w:num w:numId="19" w16cid:durableId="1844735818">
    <w:abstractNumId w:val="0"/>
    <w:lvlOverride w:ilvl="0">
      <w:startOverride w:val="1"/>
    </w:lvlOverride>
  </w:num>
  <w:num w:numId="20" w16cid:durableId="1776097363">
    <w:abstractNumId w:val="0"/>
    <w:lvlOverride w:ilvl="0">
      <w:startOverride w:val="1"/>
    </w:lvlOverride>
  </w:num>
  <w:num w:numId="21" w16cid:durableId="1092438001">
    <w:abstractNumId w:val="0"/>
    <w:lvlOverride w:ilvl="0">
      <w:startOverride w:val="1"/>
    </w:lvlOverride>
  </w:num>
  <w:num w:numId="22" w16cid:durableId="1340699096">
    <w:abstractNumId w:val="0"/>
    <w:lvlOverride w:ilvl="0">
      <w:startOverride w:val="1"/>
    </w:lvlOverride>
  </w:num>
  <w:num w:numId="23" w16cid:durableId="1813139088">
    <w:abstractNumId w:val="0"/>
    <w:lvlOverride w:ilvl="0">
      <w:startOverride w:val="1"/>
    </w:lvlOverride>
  </w:num>
  <w:num w:numId="24" w16cid:durableId="1080100831">
    <w:abstractNumId w:val="0"/>
    <w:lvlOverride w:ilvl="0">
      <w:startOverride w:val="1"/>
    </w:lvlOverride>
  </w:num>
  <w:num w:numId="25" w16cid:durableId="558246979">
    <w:abstractNumId w:val="0"/>
    <w:lvlOverride w:ilvl="0">
      <w:startOverride w:val="1"/>
    </w:lvlOverride>
  </w:num>
  <w:num w:numId="26" w16cid:durableId="6912674">
    <w:abstractNumId w:val="0"/>
    <w:lvlOverride w:ilvl="0">
      <w:startOverride w:val="1"/>
    </w:lvlOverride>
  </w:num>
  <w:num w:numId="27" w16cid:durableId="753091793">
    <w:abstractNumId w:val="0"/>
    <w:lvlOverride w:ilvl="0">
      <w:startOverride w:val="1"/>
    </w:lvlOverride>
  </w:num>
  <w:num w:numId="28" w16cid:durableId="1836066231">
    <w:abstractNumId w:val="0"/>
    <w:lvlOverride w:ilvl="0">
      <w:startOverride w:val="1"/>
    </w:lvlOverride>
  </w:num>
  <w:num w:numId="29" w16cid:durableId="1774398016">
    <w:abstractNumId w:val="0"/>
    <w:lvlOverride w:ilvl="0">
      <w:startOverride w:val="1"/>
    </w:lvlOverride>
  </w:num>
  <w:num w:numId="30" w16cid:durableId="1608847921">
    <w:abstractNumId w:val="0"/>
    <w:lvlOverride w:ilvl="0">
      <w:startOverride w:val="1"/>
    </w:lvlOverride>
  </w:num>
  <w:num w:numId="31" w16cid:durableId="64186455">
    <w:abstractNumId w:val="0"/>
    <w:lvlOverride w:ilvl="0">
      <w:startOverride w:val="1"/>
    </w:lvlOverride>
  </w:num>
  <w:num w:numId="32" w16cid:durableId="953832372">
    <w:abstractNumId w:val="0"/>
    <w:lvlOverride w:ilvl="0">
      <w:startOverride w:val="1"/>
    </w:lvlOverride>
  </w:num>
  <w:num w:numId="33" w16cid:durableId="149712735">
    <w:abstractNumId w:val="0"/>
    <w:lvlOverride w:ilvl="0">
      <w:startOverride w:val="1"/>
    </w:lvlOverride>
  </w:num>
  <w:num w:numId="34" w16cid:durableId="335964269">
    <w:abstractNumId w:val="0"/>
    <w:lvlOverride w:ilvl="0">
      <w:startOverride w:val="1"/>
    </w:lvlOverride>
  </w:num>
  <w:num w:numId="35" w16cid:durableId="511148017">
    <w:abstractNumId w:val="0"/>
    <w:lvlOverride w:ilvl="0">
      <w:startOverride w:val="1"/>
    </w:lvlOverride>
  </w:num>
  <w:num w:numId="36" w16cid:durableId="523251414">
    <w:abstractNumId w:val="0"/>
    <w:lvlOverride w:ilvl="0">
      <w:startOverride w:val="1"/>
    </w:lvlOverride>
  </w:num>
  <w:num w:numId="37" w16cid:durableId="288170926">
    <w:abstractNumId w:val="0"/>
    <w:lvlOverride w:ilvl="0">
      <w:startOverride w:val="1"/>
    </w:lvlOverride>
  </w:num>
  <w:num w:numId="38" w16cid:durableId="481117752">
    <w:abstractNumId w:val="0"/>
    <w:lvlOverride w:ilvl="0">
      <w:startOverride w:val="1"/>
    </w:lvlOverride>
  </w:num>
  <w:num w:numId="39" w16cid:durableId="804471566">
    <w:abstractNumId w:val="0"/>
    <w:lvlOverride w:ilvl="0">
      <w:startOverride w:val="1"/>
    </w:lvlOverride>
  </w:num>
  <w:num w:numId="40" w16cid:durableId="1435899203">
    <w:abstractNumId w:val="0"/>
    <w:lvlOverride w:ilvl="0">
      <w:startOverride w:val="1"/>
    </w:lvlOverride>
  </w:num>
  <w:num w:numId="41" w16cid:durableId="1328166515">
    <w:abstractNumId w:val="0"/>
    <w:lvlOverride w:ilvl="0">
      <w:startOverride w:val="1"/>
    </w:lvlOverride>
  </w:num>
  <w:num w:numId="42" w16cid:durableId="1150169805">
    <w:abstractNumId w:val="0"/>
    <w:lvlOverride w:ilvl="0">
      <w:startOverride w:val="1"/>
    </w:lvlOverride>
  </w:num>
  <w:num w:numId="43" w16cid:durableId="199246766">
    <w:abstractNumId w:val="0"/>
    <w:lvlOverride w:ilvl="0">
      <w:startOverride w:val="1"/>
    </w:lvlOverride>
  </w:num>
  <w:num w:numId="44" w16cid:durableId="529611125">
    <w:abstractNumId w:val="0"/>
    <w:lvlOverride w:ilvl="0">
      <w:startOverride w:val="1"/>
    </w:lvlOverride>
  </w:num>
  <w:num w:numId="45" w16cid:durableId="1956522836">
    <w:abstractNumId w:val="0"/>
    <w:lvlOverride w:ilvl="0">
      <w:startOverride w:val="1"/>
    </w:lvlOverride>
  </w:num>
  <w:num w:numId="46" w16cid:durableId="858466037">
    <w:abstractNumId w:val="0"/>
    <w:lvlOverride w:ilvl="0">
      <w:startOverride w:val="1"/>
    </w:lvlOverride>
  </w:num>
  <w:num w:numId="47" w16cid:durableId="1211379033">
    <w:abstractNumId w:val="0"/>
    <w:lvlOverride w:ilvl="0">
      <w:startOverride w:val="1"/>
    </w:lvlOverride>
  </w:num>
  <w:num w:numId="48" w16cid:durableId="1906599604">
    <w:abstractNumId w:val="0"/>
    <w:lvlOverride w:ilvl="0">
      <w:startOverride w:val="1"/>
    </w:lvlOverride>
  </w:num>
  <w:num w:numId="49" w16cid:durableId="197795548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16cid:durableId="197934289">
    <w:abstractNumId w:val="0"/>
    <w:lvlOverride w:ilvl="0">
      <w:startOverride w:val="1"/>
    </w:lvlOverride>
  </w:num>
  <w:num w:numId="51" w16cid:durableId="1699702471">
    <w:abstractNumId w:val="0"/>
    <w:lvlOverride w:ilvl="0">
      <w:startOverride w:val="1"/>
    </w:lvlOverride>
  </w:num>
  <w:num w:numId="52" w16cid:durableId="70741501">
    <w:abstractNumId w:val="0"/>
    <w:lvlOverride w:ilvl="0">
      <w:startOverride w:val="1"/>
    </w:lvlOverride>
  </w:num>
  <w:num w:numId="53" w16cid:durableId="1124735769">
    <w:abstractNumId w:val="0"/>
    <w:lvlOverride w:ilvl="0">
      <w:startOverride w:val="1"/>
    </w:lvlOverride>
  </w:num>
  <w:num w:numId="54" w16cid:durableId="1703245289">
    <w:abstractNumId w:val="0"/>
    <w:lvlOverride w:ilvl="0">
      <w:startOverride w:val="1"/>
    </w:lvlOverride>
  </w:num>
  <w:num w:numId="55" w16cid:durableId="1146899477">
    <w:abstractNumId w:val="0"/>
    <w:lvlOverride w:ilvl="0">
      <w:startOverride w:val="1"/>
    </w:lvlOverride>
  </w:num>
  <w:num w:numId="56" w16cid:durableId="1478761297">
    <w:abstractNumId w:val="0"/>
    <w:lvlOverride w:ilvl="0">
      <w:startOverride w:val="1"/>
    </w:lvlOverride>
  </w:num>
  <w:num w:numId="57" w16cid:durableId="1429885445">
    <w:abstractNumId w:val="1"/>
  </w:num>
  <w:num w:numId="58" w16cid:durableId="1797724077">
    <w:abstractNumId w:val="0"/>
    <w:lvlOverride w:ilvl="0">
      <w:startOverride w:val="1"/>
    </w:lvlOverride>
  </w:num>
  <w:num w:numId="59" w16cid:durableId="484857520">
    <w:abstractNumId w:val="0"/>
    <w:lvlOverride w:ilvl="0">
      <w:startOverride w:val="1"/>
    </w:lvlOverride>
  </w:num>
  <w:num w:numId="60" w16cid:durableId="292760173">
    <w:abstractNumId w:val="0"/>
    <w:lvlOverride w:ilvl="0">
      <w:startOverride w:val="1"/>
    </w:lvlOverride>
  </w:num>
  <w:num w:numId="61" w16cid:durableId="1321157691">
    <w:abstractNumId w:val="0"/>
    <w:lvlOverride w:ilvl="0">
      <w:startOverride w:val="1"/>
    </w:lvlOverride>
  </w:num>
  <w:num w:numId="62" w16cid:durableId="483670219">
    <w:abstractNumId w:val="0"/>
    <w:lvlOverride w:ilvl="0">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A"/>
    <w:rsid w:val="00001024"/>
    <w:rsid w:val="00001077"/>
    <w:rsid w:val="00001277"/>
    <w:rsid w:val="00001FCB"/>
    <w:rsid w:val="0000202B"/>
    <w:rsid w:val="000022A8"/>
    <w:rsid w:val="00002421"/>
    <w:rsid w:val="0000262D"/>
    <w:rsid w:val="00002EB3"/>
    <w:rsid w:val="00003334"/>
    <w:rsid w:val="0000336F"/>
    <w:rsid w:val="00003B07"/>
    <w:rsid w:val="00003C70"/>
    <w:rsid w:val="0000454A"/>
    <w:rsid w:val="00004B9E"/>
    <w:rsid w:val="00004E4D"/>
    <w:rsid w:val="00005183"/>
    <w:rsid w:val="0000538A"/>
    <w:rsid w:val="000053C3"/>
    <w:rsid w:val="00005918"/>
    <w:rsid w:val="00005E85"/>
    <w:rsid w:val="00006013"/>
    <w:rsid w:val="00006453"/>
    <w:rsid w:val="00006E97"/>
    <w:rsid w:val="00007987"/>
    <w:rsid w:val="000079EC"/>
    <w:rsid w:val="00007EEB"/>
    <w:rsid w:val="0001002F"/>
    <w:rsid w:val="000100D4"/>
    <w:rsid w:val="0001033C"/>
    <w:rsid w:val="0001071B"/>
    <w:rsid w:val="00010AF6"/>
    <w:rsid w:val="00010CB6"/>
    <w:rsid w:val="000113C5"/>
    <w:rsid w:val="000115CB"/>
    <w:rsid w:val="00011AFA"/>
    <w:rsid w:val="000133A4"/>
    <w:rsid w:val="000139FD"/>
    <w:rsid w:val="00013F54"/>
    <w:rsid w:val="00014013"/>
    <w:rsid w:val="00014237"/>
    <w:rsid w:val="000145D4"/>
    <w:rsid w:val="00014E4B"/>
    <w:rsid w:val="00015977"/>
    <w:rsid w:val="00015BBA"/>
    <w:rsid w:val="00015D72"/>
    <w:rsid w:val="00015F36"/>
    <w:rsid w:val="0001726F"/>
    <w:rsid w:val="000208AE"/>
    <w:rsid w:val="000224AE"/>
    <w:rsid w:val="000229F0"/>
    <w:rsid w:val="00024996"/>
    <w:rsid w:val="00024D2D"/>
    <w:rsid w:val="00024F61"/>
    <w:rsid w:val="0002592C"/>
    <w:rsid w:val="00025E29"/>
    <w:rsid w:val="00026824"/>
    <w:rsid w:val="00026B13"/>
    <w:rsid w:val="00026B30"/>
    <w:rsid w:val="00026D2A"/>
    <w:rsid w:val="00027065"/>
    <w:rsid w:val="000270FF"/>
    <w:rsid w:val="00027C99"/>
    <w:rsid w:val="000303BB"/>
    <w:rsid w:val="00030896"/>
    <w:rsid w:val="00031B84"/>
    <w:rsid w:val="00031DB8"/>
    <w:rsid w:val="00031F1D"/>
    <w:rsid w:val="00032CE5"/>
    <w:rsid w:val="00032DED"/>
    <w:rsid w:val="00033524"/>
    <w:rsid w:val="00033CED"/>
    <w:rsid w:val="000342C1"/>
    <w:rsid w:val="000343C5"/>
    <w:rsid w:val="000346A4"/>
    <w:rsid w:val="000349AE"/>
    <w:rsid w:val="00034B7B"/>
    <w:rsid w:val="00034CF3"/>
    <w:rsid w:val="00034EBA"/>
    <w:rsid w:val="000355F5"/>
    <w:rsid w:val="0003572D"/>
    <w:rsid w:val="0003592E"/>
    <w:rsid w:val="00035B77"/>
    <w:rsid w:val="00035D59"/>
    <w:rsid w:val="00036436"/>
    <w:rsid w:val="000368BE"/>
    <w:rsid w:val="00036E0C"/>
    <w:rsid w:val="00036E92"/>
    <w:rsid w:val="0003777B"/>
    <w:rsid w:val="00037EDF"/>
    <w:rsid w:val="00037F8D"/>
    <w:rsid w:val="00040ABB"/>
    <w:rsid w:val="00041608"/>
    <w:rsid w:val="000418C1"/>
    <w:rsid w:val="00042F64"/>
    <w:rsid w:val="00043587"/>
    <w:rsid w:val="00043ACE"/>
    <w:rsid w:val="0004433D"/>
    <w:rsid w:val="00044966"/>
    <w:rsid w:val="00044E45"/>
    <w:rsid w:val="00044E9D"/>
    <w:rsid w:val="0004509B"/>
    <w:rsid w:val="0004563B"/>
    <w:rsid w:val="00045CB0"/>
    <w:rsid w:val="00046819"/>
    <w:rsid w:val="000477D4"/>
    <w:rsid w:val="00047A86"/>
    <w:rsid w:val="000500B7"/>
    <w:rsid w:val="00050678"/>
    <w:rsid w:val="00051067"/>
    <w:rsid w:val="000512A2"/>
    <w:rsid w:val="0005203C"/>
    <w:rsid w:val="00052666"/>
    <w:rsid w:val="0005269D"/>
    <w:rsid w:val="00052FE7"/>
    <w:rsid w:val="0005351C"/>
    <w:rsid w:val="00053BC5"/>
    <w:rsid w:val="00054279"/>
    <w:rsid w:val="000543CC"/>
    <w:rsid w:val="000544EA"/>
    <w:rsid w:val="0005521A"/>
    <w:rsid w:val="000558C8"/>
    <w:rsid w:val="00056E56"/>
    <w:rsid w:val="000575D7"/>
    <w:rsid w:val="00057A23"/>
    <w:rsid w:val="00057F41"/>
    <w:rsid w:val="0006096F"/>
    <w:rsid w:val="000611A2"/>
    <w:rsid w:val="0006243F"/>
    <w:rsid w:val="000628D9"/>
    <w:rsid w:val="000630F5"/>
    <w:rsid w:val="0006401A"/>
    <w:rsid w:val="00064B6B"/>
    <w:rsid w:val="00064C4B"/>
    <w:rsid w:val="000654DE"/>
    <w:rsid w:val="00065560"/>
    <w:rsid w:val="00065613"/>
    <w:rsid w:val="00065E43"/>
    <w:rsid w:val="000661CB"/>
    <w:rsid w:val="00066995"/>
    <w:rsid w:val="00066D33"/>
    <w:rsid w:val="00067A2B"/>
    <w:rsid w:val="00070107"/>
    <w:rsid w:val="00070DCC"/>
    <w:rsid w:val="00071708"/>
    <w:rsid w:val="00071849"/>
    <w:rsid w:val="00071C75"/>
    <w:rsid w:val="0007266D"/>
    <w:rsid w:val="000728A7"/>
    <w:rsid w:val="00072EA3"/>
    <w:rsid w:val="00073472"/>
    <w:rsid w:val="00073702"/>
    <w:rsid w:val="00073CCD"/>
    <w:rsid w:val="000741F8"/>
    <w:rsid w:val="000745D3"/>
    <w:rsid w:val="00074B04"/>
    <w:rsid w:val="00074C88"/>
    <w:rsid w:val="00074E62"/>
    <w:rsid w:val="00074F0E"/>
    <w:rsid w:val="00075223"/>
    <w:rsid w:val="00075CE4"/>
    <w:rsid w:val="00075FDC"/>
    <w:rsid w:val="00076560"/>
    <w:rsid w:val="00076AD7"/>
    <w:rsid w:val="00080DC5"/>
    <w:rsid w:val="00080F1C"/>
    <w:rsid w:val="00081B90"/>
    <w:rsid w:val="000827D5"/>
    <w:rsid w:val="00083493"/>
    <w:rsid w:val="00084881"/>
    <w:rsid w:val="00084C5E"/>
    <w:rsid w:val="0008527A"/>
    <w:rsid w:val="00086536"/>
    <w:rsid w:val="0008755E"/>
    <w:rsid w:val="00090CC0"/>
    <w:rsid w:val="00090EC0"/>
    <w:rsid w:val="000910C7"/>
    <w:rsid w:val="000913B8"/>
    <w:rsid w:val="000927D4"/>
    <w:rsid w:val="000928B2"/>
    <w:rsid w:val="00092CB8"/>
    <w:rsid w:val="000933D3"/>
    <w:rsid w:val="00093FEB"/>
    <w:rsid w:val="000942A1"/>
    <w:rsid w:val="000944A6"/>
    <w:rsid w:val="00094705"/>
    <w:rsid w:val="000949F9"/>
    <w:rsid w:val="00094CB1"/>
    <w:rsid w:val="000953BF"/>
    <w:rsid w:val="0009628B"/>
    <w:rsid w:val="00096559"/>
    <w:rsid w:val="000968F9"/>
    <w:rsid w:val="00096F5E"/>
    <w:rsid w:val="00097119"/>
    <w:rsid w:val="00097D51"/>
    <w:rsid w:val="00097FD4"/>
    <w:rsid w:val="000A0C32"/>
    <w:rsid w:val="000A0CB6"/>
    <w:rsid w:val="000A1B0B"/>
    <w:rsid w:val="000A1FD9"/>
    <w:rsid w:val="000A2C28"/>
    <w:rsid w:val="000A2CA4"/>
    <w:rsid w:val="000A2CCC"/>
    <w:rsid w:val="000A3730"/>
    <w:rsid w:val="000A3D6A"/>
    <w:rsid w:val="000A423B"/>
    <w:rsid w:val="000A45DF"/>
    <w:rsid w:val="000A4668"/>
    <w:rsid w:val="000A56D5"/>
    <w:rsid w:val="000A5DDC"/>
    <w:rsid w:val="000A631B"/>
    <w:rsid w:val="000A67F9"/>
    <w:rsid w:val="000A75D3"/>
    <w:rsid w:val="000B04F6"/>
    <w:rsid w:val="000B0CEE"/>
    <w:rsid w:val="000B14A7"/>
    <w:rsid w:val="000B16D4"/>
    <w:rsid w:val="000B2237"/>
    <w:rsid w:val="000B3400"/>
    <w:rsid w:val="000B3C62"/>
    <w:rsid w:val="000B585E"/>
    <w:rsid w:val="000B66C4"/>
    <w:rsid w:val="000B6899"/>
    <w:rsid w:val="000B6D93"/>
    <w:rsid w:val="000B75D3"/>
    <w:rsid w:val="000B76B3"/>
    <w:rsid w:val="000B7F10"/>
    <w:rsid w:val="000C00AB"/>
    <w:rsid w:val="000C02FC"/>
    <w:rsid w:val="000C03E8"/>
    <w:rsid w:val="000C088A"/>
    <w:rsid w:val="000C0940"/>
    <w:rsid w:val="000C1AA8"/>
    <w:rsid w:val="000C1B02"/>
    <w:rsid w:val="000C2123"/>
    <w:rsid w:val="000C250C"/>
    <w:rsid w:val="000C2B62"/>
    <w:rsid w:val="000C2E88"/>
    <w:rsid w:val="000C3AA0"/>
    <w:rsid w:val="000C3F60"/>
    <w:rsid w:val="000C4FBE"/>
    <w:rsid w:val="000C5CC2"/>
    <w:rsid w:val="000C5E58"/>
    <w:rsid w:val="000C60F8"/>
    <w:rsid w:val="000C64A0"/>
    <w:rsid w:val="000C64D6"/>
    <w:rsid w:val="000C75E4"/>
    <w:rsid w:val="000C7D7E"/>
    <w:rsid w:val="000C7F48"/>
    <w:rsid w:val="000D0062"/>
    <w:rsid w:val="000D076B"/>
    <w:rsid w:val="000D093D"/>
    <w:rsid w:val="000D13F0"/>
    <w:rsid w:val="000D160F"/>
    <w:rsid w:val="000D1F77"/>
    <w:rsid w:val="000D2094"/>
    <w:rsid w:val="000D28CB"/>
    <w:rsid w:val="000D2D20"/>
    <w:rsid w:val="000D3120"/>
    <w:rsid w:val="000D39AB"/>
    <w:rsid w:val="000D5E26"/>
    <w:rsid w:val="000D661F"/>
    <w:rsid w:val="000D710D"/>
    <w:rsid w:val="000D755F"/>
    <w:rsid w:val="000D7FA2"/>
    <w:rsid w:val="000E0B2A"/>
    <w:rsid w:val="000E0EB8"/>
    <w:rsid w:val="000E1F22"/>
    <w:rsid w:val="000E2001"/>
    <w:rsid w:val="000E25B1"/>
    <w:rsid w:val="000E2F6F"/>
    <w:rsid w:val="000E37CC"/>
    <w:rsid w:val="000E3DF0"/>
    <w:rsid w:val="000E41A4"/>
    <w:rsid w:val="000E5598"/>
    <w:rsid w:val="000E5B5D"/>
    <w:rsid w:val="000E63A7"/>
    <w:rsid w:val="000E64B3"/>
    <w:rsid w:val="000E6727"/>
    <w:rsid w:val="000E76AF"/>
    <w:rsid w:val="000E7A1D"/>
    <w:rsid w:val="000F0341"/>
    <w:rsid w:val="000F092D"/>
    <w:rsid w:val="000F0F38"/>
    <w:rsid w:val="000F0FD6"/>
    <w:rsid w:val="000F1082"/>
    <w:rsid w:val="000F279E"/>
    <w:rsid w:val="000F37D9"/>
    <w:rsid w:val="000F3839"/>
    <w:rsid w:val="000F3DF6"/>
    <w:rsid w:val="000F408D"/>
    <w:rsid w:val="000F4172"/>
    <w:rsid w:val="000F4366"/>
    <w:rsid w:val="000F4809"/>
    <w:rsid w:val="000F4B82"/>
    <w:rsid w:val="000F503A"/>
    <w:rsid w:val="000F54C9"/>
    <w:rsid w:val="000F5904"/>
    <w:rsid w:val="000F60B6"/>
    <w:rsid w:val="000F6136"/>
    <w:rsid w:val="000F6934"/>
    <w:rsid w:val="000F72DD"/>
    <w:rsid w:val="000F7910"/>
    <w:rsid w:val="0010013F"/>
    <w:rsid w:val="00100FD6"/>
    <w:rsid w:val="00101AA2"/>
    <w:rsid w:val="00102940"/>
    <w:rsid w:val="0010370E"/>
    <w:rsid w:val="00103F45"/>
    <w:rsid w:val="00103FB2"/>
    <w:rsid w:val="00104134"/>
    <w:rsid w:val="00104162"/>
    <w:rsid w:val="0010567E"/>
    <w:rsid w:val="00105FC5"/>
    <w:rsid w:val="00106388"/>
    <w:rsid w:val="00106A1D"/>
    <w:rsid w:val="00106DA2"/>
    <w:rsid w:val="00107063"/>
    <w:rsid w:val="00107899"/>
    <w:rsid w:val="00107978"/>
    <w:rsid w:val="00110BA5"/>
    <w:rsid w:val="001114C0"/>
    <w:rsid w:val="00114029"/>
    <w:rsid w:val="00114449"/>
    <w:rsid w:val="0011478B"/>
    <w:rsid w:val="00114F59"/>
    <w:rsid w:val="00115FDF"/>
    <w:rsid w:val="0011682E"/>
    <w:rsid w:val="00117428"/>
    <w:rsid w:val="001179B3"/>
    <w:rsid w:val="0012014C"/>
    <w:rsid w:val="00121D94"/>
    <w:rsid w:val="0012230C"/>
    <w:rsid w:val="001228AC"/>
    <w:rsid w:val="00123EA2"/>
    <w:rsid w:val="00124303"/>
    <w:rsid w:val="001245CB"/>
    <w:rsid w:val="001245F5"/>
    <w:rsid w:val="00124615"/>
    <w:rsid w:val="001247F8"/>
    <w:rsid w:val="001251A0"/>
    <w:rsid w:val="001260B0"/>
    <w:rsid w:val="001260EB"/>
    <w:rsid w:val="0012623B"/>
    <w:rsid w:val="001265F9"/>
    <w:rsid w:val="00126F51"/>
    <w:rsid w:val="001274A1"/>
    <w:rsid w:val="00127966"/>
    <w:rsid w:val="0012796F"/>
    <w:rsid w:val="00127F1D"/>
    <w:rsid w:val="00130843"/>
    <w:rsid w:val="00130C67"/>
    <w:rsid w:val="0013307A"/>
    <w:rsid w:val="0013474A"/>
    <w:rsid w:val="00134D1C"/>
    <w:rsid w:val="001357C6"/>
    <w:rsid w:val="0013621A"/>
    <w:rsid w:val="00136719"/>
    <w:rsid w:val="00136F07"/>
    <w:rsid w:val="00137A08"/>
    <w:rsid w:val="00137CCE"/>
    <w:rsid w:val="00140D10"/>
    <w:rsid w:val="00140E20"/>
    <w:rsid w:val="001413C7"/>
    <w:rsid w:val="001419DE"/>
    <w:rsid w:val="00141AB0"/>
    <w:rsid w:val="00141B3D"/>
    <w:rsid w:val="00141E79"/>
    <w:rsid w:val="00142B54"/>
    <w:rsid w:val="00143633"/>
    <w:rsid w:val="00144817"/>
    <w:rsid w:val="00146947"/>
    <w:rsid w:val="00146D4D"/>
    <w:rsid w:val="00146E02"/>
    <w:rsid w:val="00146E93"/>
    <w:rsid w:val="001474AB"/>
    <w:rsid w:val="00147ADF"/>
    <w:rsid w:val="00150524"/>
    <w:rsid w:val="00150857"/>
    <w:rsid w:val="00151AB4"/>
    <w:rsid w:val="001520BE"/>
    <w:rsid w:val="001525D0"/>
    <w:rsid w:val="00152A47"/>
    <w:rsid w:val="00153522"/>
    <w:rsid w:val="001539D1"/>
    <w:rsid w:val="00154749"/>
    <w:rsid w:val="001559E8"/>
    <w:rsid w:val="00156508"/>
    <w:rsid w:val="00156827"/>
    <w:rsid w:val="00156EAD"/>
    <w:rsid w:val="00156F1A"/>
    <w:rsid w:val="00156F5E"/>
    <w:rsid w:val="00156F92"/>
    <w:rsid w:val="001576D0"/>
    <w:rsid w:val="00157A6E"/>
    <w:rsid w:val="00160398"/>
    <w:rsid w:val="00160952"/>
    <w:rsid w:val="00160A98"/>
    <w:rsid w:val="00161A2E"/>
    <w:rsid w:val="00161FD5"/>
    <w:rsid w:val="001624FA"/>
    <w:rsid w:val="00162CE7"/>
    <w:rsid w:val="00162DFE"/>
    <w:rsid w:val="00162EBF"/>
    <w:rsid w:val="001631D0"/>
    <w:rsid w:val="00163284"/>
    <w:rsid w:val="00163D66"/>
    <w:rsid w:val="00164116"/>
    <w:rsid w:val="001641A8"/>
    <w:rsid w:val="001650EC"/>
    <w:rsid w:val="0016510A"/>
    <w:rsid w:val="00165130"/>
    <w:rsid w:val="00165ACA"/>
    <w:rsid w:val="00165D82"/>
    <w:rsid w:val="001660D4"/>
    <w:rsid w:val="00166744"/>
    <w:rsid w:val="001667BE"/>
    <w:rsid w:val="00166914"/>
    <w:rsid w:val="00166ACD"/>
    <w:rsid w:val="00167CAA"/>
    <w:rsid w:val="00167F48"/>
    <w:rsid w:val="00171190"/>
    <w:rsid w:val="00172083"/>
    <w:rsid w:val="0017215F"/>
    <w:rsid w:val="00172AFD"/>
    <w:rsid w:val="00172BA2"/>
    <w:rsid w:val="00172F10"/>
    <w:rsid w:val="0017327C"/>
    <w:rsid w:val="001737A9"/>
    <w:rsid w:val="001739D3"/>
    <w:rsid w:val="00174018"/>
    <w:rsid w:val="00174D48"/>
    <w:rsid w:val="00174DE0"/>
    <w:rsid w:val="00174EAB"/>
    <w:rsid w:val="00174F23"/>
    <w:rsid w:val="001755BD"/>
    <w:rsid w:val="00176D10"/>
    <w:rsid w:val="00176DFB"/>
    <w:rsid w:val="001776D7"/>
    <w:rsid w:val="00177DC6"/>
    <w:rsid w:val="00180692"/>
    <w:rsid w:val="00180C44"/>
    <w:rsid w:val="00180FE2"/>
    <w:rsid w:val="00181431"/>
    <w:rsid w:val="0018289F"/>
    <w:rsid w:val="00183972"/>
    <w:rsid w:val="00183A63"/>
    <w:rsid w:val="00185064"/>
    <w:rsid w:val="001854B7"/>
    <w:rsid w:val="001870B4"/>
    <w:rsid w:val="00187AE0"/>
    <w:rsid w:val="00187D3A"/>
    <w:rsid w:val="0019071D"/>
    <w:rsid w:val="0019136C"/>
    <w:rsid w:val="001913F5"/>
    <w:rsid w:val="00191F75"/>
    <w:rsid w:val="00192114"/>
    <w:rsid w:val="001922F4"/>
    <w:rsid w:val="00192CA9"/>
    <w:rsid w:val="001930D9"/>
    <w:rsid w:val="00193B3C"/>
    <w:rsid w:val="00193D90"/>
    <w:rsid w:val="00194601"/>
    <w:rsid w:val="00194C2A"/>
    <w:rsid w:val="0019519F"/>
    <w:rsid w:val="00196BC5"/>
    <w:rsid w:val="001979A3"/>
    <w:rsid w:val="001A00A0"/>
    <w:rsid w:val="001A040B"/>
    <w:rsid w:val="001A05E8"/>
    <w:rsid w:val="001A07CF"/>
    <w:rsid w:val="001A0CC4"/>
    <w:rsid w:val="001A0F00"/>
    <w:rsid w:val="001A18E3"/>
    <w:rsid w:val="001A1EFC"/>
    <w:rsid w:val="001A25A3"/>
    <w:rsid w:val="001A26BB"/>
    <w:rsid w:val="001A2FC8"/>
    <w:rsid w:val="001A3549"/>
    <w:rsid w:val="001A3559"/>
    <w:rsid w:val="001A428F"/>
    <w:rsid w:val="001A4BA1"/>
    <w:rsid w:val="001A4C21"/>
    <w:rsid w:val="001A4D18"/>
    <w:rsid w:val="001A648D"/>
    <w:rsid w:val="001A6C5C"/>
    <w:rsid w:val="001A7026"/>
    <w:rsid w:val="001A7125"/>
    <w:rsid w:val="001A7472"/>
    <w:rsid w:val="001A79BE"/>
    <w:rsid w:val="001B0174"/>
    <w:rsid w:val="001B0537"/>
    <w:rsid w:val="001B0697"/>
    <w:rsid w:val="001B0846"/>
    <w:rsid w:val="001B12D6"/>
    <w:rsid w:val="001B1632"/>
    <w:rsid w:val="001B173F"/>
    <w:rsid w:val="001B1C4A"/>
    <w:rsid w:val="001B1D5C"/>
    <w:rsid w:val="001B2FED"/>
    <w:rsid w:val="001B37DD"/>
    <w:rsid w:val="001B453B"/>
    <w:rsid w:val="001B47A3"/>
    <w:rsid w:val="001B51C3"/>
    <w:rsid w:val="001B53EC"/>
    <w:rsid w:val="001B618E"/>
    <w:rsid w:val="001B62CB"/>
    <w:rsid w:val="001B63E9"/>
    <w:rsid w:val="001B69C4"/>
    <w:rsid w:val="001B6E4F"/>
    <w:rsid w:val="001B7763"/>
    <w:rsid w:val="001B7950"/>
    <w:rsid w:val="001B7CCB"/>
    <w:rsid w:val="001C01B5"/>
    <w:rsid w:val="001C049C"/>
    <w:rsid w:val="001C05AC"/>
    <w:rsid w:val="001C0824"/>
    <w:rsid w:val="001C0AC0"/>
    <w:rsid w:val="001C0D01"/>
    <w:rsid w:val="001C15CC"/>
    <w:rsid w:val="001C1ED6"/>
    <w:rsid w:val="001C2084"/>
    <w:rsid w:val="001C2A96"/>
    <w:rsid w:val="001C3CC8"/>
    <w:rsid w:val="001C4E01"/>
    <w:rsid w:val="001C63BA"/>
    <w:rsid w:val="001C6470"/>
    <w:rsid w:val="001C6C46"/>
    <w:rsid w:val="001C7379"/>
    <w:rsid w:val="001C7BE9"/>
    <w:rsid w:val="001D0686"/>
    <w:rsid w:val="001D0B28"/>
    <w:rsid w:val="001D0EE2"/>
    <w:rsid w:val="001D18B0"/>
    <w:rsid w:val="001D236B"/>
    <w:rsid w:val="001D26B3"/>
    <w:rsid w:val="001D2E44"/>
    <w:rsid w:val="001D319F"/>
    <w:rsid w:val="001D35DA"/>
    <w:rsid w:val="001D3A31"/>
    <w:rsid w:val="001D4C5D"/>
    <w:rsid w:val="001D544B"/>
    <w:rsid w:val="001D61B4"/>
    <w:rsid w:val="001D61CD"/>
    <w:rsid w:val="001D63BC"/>
    <w:rsid w:val="001D6BD4"/>
    <w:rsid w:val="001D6CFF"/>
    <w:rsid w:val="001D6E61"/>
    <w:rsid w:val="001D6F49"/>
    <w:rsid w:val="001D7328"/>
    <w:rsid w:val="001E03FE"/>
    <w:rsid w:val="001E052F"/>
    <w:rsid w:val="001E056F"/>
    <w:rsid w:val="001E0731"/>
    <w:rsid w:val="001E0C92"/>
    <w:rsid w:val="001E0F6C"/>
    <w:rsid w:val="001E16BE"/>
    <w:rsid w:val="001E1AAB"/>
    <w:rsid w:val="001E1BEE"/>
    <w:rsid w:val="001E22F8"/>
    <w:rsid w:val="001E26F0"/>
    <w:rsid w:val="001E2C7B"/>
    <w:rsid w:val="001E33E7"/>
    <w:rsid w:val="001E34B4"/>
    <w:rsid w:val="001E34F6"/>
    <w:rsid w:val="001E45C0"/>
    <w:rsid w:val="001E481A"/>
    <w:rsid w:val="001E501A"/>
    <w:rsid w:val="001E6356"/>
    <w:rsid w:val="001E64DC"/>
    <w:rsid w:val="001E7E06"/>
    <w:rsid w:val="001F0F3A"/>
    <w:rsid w:val="001F0F3B"/>
    <w:rsid w:val="001F1523"/>
    <w:rsid w:val="001F2044"/>
    <w:rsid w:val="001F232B"/>
    <w:rsid w:val="001F243E"/>
    <w:rsid w:val="001F2744"/>
    <w:rsid w:val="001F290A"/>
    <w:rsid w:val="001F298A"/>
    <w:rsid w:val="001F2A1D"/>
    <w:rsid w:val="001F3D80"/>
    <w:rsid w:val="001F541B"/>
    <w:rsid w:val="001F5D3D"/>
    <w:rsid w:val="001F661A"/>
    <w:rsid w:val="001F6C9B"/>
    <w:rsid w:val="00200237"/>
    <w:rsid w:val="002004AC"/>
    <w:rsid w:val="002008A4"/>
    <w:rsid w:val="00200F43"/>
    <w:rsid w:val="00201701"/>
    <w:rsid w:val="00201E79"/>
    <w:rsid w:val="0020277D"/>
    <w:rsid w:val="00202DD6"/>
    <w:rsid w:val="00203860"/>
    <w:rsid w:val="00203A1C"/>
    <w:rsid w:val="00204C3A"/>
    <w:rsid w:val="00205676"/>
    <w:rsid w:val="00207BC6"/>
    <w:rsid w:val="00210018"/>
    <w:rsid w:val="00210B3A"/>
    <w:rsid w:val="00210DB7"/>
    <w:rsid w:val="0021170C"/>
    <w:rsid w:val="00211718"/>
    <w:rsid w:val="00211F39"/>
    <w:rsid w:val="0021231A"/>
    <w:rsid w:val="002127C3"/>
    <w:rsid w:val="00213443"/>
    <w:rsid w:val="00213697"/>
    <w:rsid w:val="00213B9C"/>
    <w:rsid w:val="00214045"/>
    <w:rsid w:val="00215992"/>
    <w:rsid w:val="00215CC8"/>
    <w:rsid w:val="00216CDE"/>
    <w:rsid w:val="00216D35"/>
    <w:rsid w:val="00217AF1"/>
    <w:rsid w:val="00217F76"/>
    <w:rsid w:val="00220B08"/>
    <w:rsid w:val="00220CB9"/>
    <w:rsid w:val="0022163D"/>
    <w:rsid w:val="00221E2F"/>
    <w:rsid w:val="00222DDA"/>
    <w:rsid w:val="00223552"/>
    <w:rsid w:val="0022465D"/>
    <w:rsid w:val="00224DD2"/>
    <w:rsid w:val="00224E87"/>
    <w:rsid w:val="0022580A"/>
    <w:rsid w:val="00225AF3"/>
    <w:rsid w:val="00226783"/>
    <w:rsid w:val="00226AA3"/>
    <w:rsid w:val="002271D7"/>
    <w:rsid w:val="00227328"/>
    <w:rsid w:val="00227FAB"/>
    <w:rsid w:val="00230CD3"/>
    <w:rsid w:val="00230EF8"/>
    <w:rsid w:val="00232172"/>
    <w:rsid w:val="00232245"/>
    <w:rsid w:val="00232311"/>
    <w:rsid w:val="00232629"/>
    <w:rsid w:val="002326A9"/>
    <w:rsid w:val="002333F5"/>
    <w:rsid w:val="00233FBD"/>
    <w:rsid w:val="0023431A"/>
    <w:rsid w:val="00234CB0"/>
    <w:rsid w:val="002350F0"/>
    <w:rsid w:val="0023595F"/>
    <w:rsid w:val="002373BD"/>
    <w:rsid w:val="002400F2"/>
    <w:rsid w:val="00241193"/>
    <w:rsid w:val="0024167B"/>
    <w:rsid w:val="0024264C"/>
    <w:rsid w:val="002426D4"/>
    <w:rsid w:val="002426F0"/>
    <w:rsid w:val="00242D9A"/>
    <w:rsid w:val="002432D8"/>
    <w:rsid w:val="002435CA"/>
    <w:rsid w:val="002435DB"/>
    <w:rsid w:val="0024380A"/>
    <w:rsid w:val="002443DB"/>
    <w:rsid w:val="00244B7A"/>
    <w:rsid w:val="002451E4"/>
    <w:rsid w:val="0024548C"/>
    <w:rsid w:val="0024569C"/>
    <w:rsid w:val="00246214"/>
    <w:rsid w:val="002465CD"/>
    <w:rsid w:val="002465E7"/>
    <w:rsid w:val="002468A9"/>
    <w:rsid w:val="00246D61"/>
    <w:rsid w:val="00246E9F"/>
    <w:rsid w:val="0024728A"/>
    <w:rsid w:val="002472BB"/>
    <w:rsid w:val="00250676"/>
    <w:rsid w:val="0025093F"/>
    <w:rsid w:val="002509F2"/>
    <w:rsid w:val="00250BBB"/>
    <w:rsid w:val="00251625"/>
    <w:rsid w:val="00252637"/>
    <w:rsid w:val="00253285"/>
    <w:rsid w:val="0025359B"/>
    <w:rsid w:val="00253A1B"/>
    <w:rsid w:val="00253E18"/>
    <w:rsid w:val="002547EB"/>
    <w:rsid w:val="0025488A"/>
    <w:rsid w:val="002548FE"/>
    <w:rsid w:val="00254C87"/>
    <w:rsid w:val="002552AB"/>
    <w:rsid w:val="002553D7"/>
    <w:rsid w:val="00255982"/>
    <w:rsid w:val="00257082"/>
    <w:rsid w:val="00257462"/>
    <w:rsid w:val="00257464"/>
    <w:rsid w:val="00260084"/>
    <w:rsid w:val="00260AC4"/>
    <w:rsid w:val="00260B6A"/>
    <w:rsid w:val="00260C98"/>
    <w:rsid w:val="00260CD1"/>
    <w:rsid w:val="002617B9"/>
    <w:rsid w:val="002628BF"/>
    <w:rsid w:val="00263BCC"/>
    <w:rsid w:val="00263E85"/>
    <w:rsid w:val="00263FC0"/>
    <w:rsid w:val="002641AE"/>
    <w:rsid w:val="00264295"/>
    <w:rsid w:val="00264709"/>
    <w:rsid w:val="00264763"/>
    <w:rsid w:val="00265577"/>
    <w:rsid w:val="00265C62"/>
    <w:rsid w:val="002663E0"/>
    <w:rsid w:val="00267AF8"/>
    <w:rsid w:val="0027098A"/>
    <w:rsid w:val="00270D0D"/>
    <w:rsid w:val="00270DC4"/>
    <w:rsid w:val="002711E9"/>
    <w:rsid w:val="0027138E"/>
    <w:rsid w:val="002719CE"/>
    <w:rsid w:val="002725DE"/>
    <w:rsid w:val="00273C29"/>
    <w:rsid w:val="00273F86"/>
    <w:rsid w:val="0027575B"/>
    <w:rsid w:val="00276007"/>
    <w:rsid w:val="00276289"/>
    <w:rsid w:val="00276AE7"/>
    <w:rsid w:val="002770FB"/>
    <w:rsid w:val="00277EC9"/>
    <w:rsid w:val="00280095"/>
    <w:rsid w:val="00280755"/>
    <w:rsid w:val="00280B0E"/>
    <w:rsid w:val="00280B8D"/>
    <w:rsid w:val="00280F46"/>
    <w:rsid w:val="002814A4"/>
    <w:rsid w:val="00281746"/>
    <w:rsid w:val="00281871"/>
    <w:rsid w:val="00281C83"/>
    <w:rsid w:val="002827CC"/>
    <w:rsid w:val="00282994"/>
    <w:rsid w:val="00282A03"/>
    <w:rsid w:val="00282EA6"/>
    <w:rsid w:val="002830B1"/>
    <w:rsid w:val="002832C6"/>
    <w:rsid w:val="0028347D"/>
    <w:rsid w:val="00284A2C"/>
    <w:rsid w:val="0028549B"/>
    <w:rsid w:val="002857E7"/>
    <w:rsid w:val="00285ED7"/>
    <w:rsid w:val="00285FD0"/>
    <w:rsid w:val="00286BCA"/>
    <w:rsid w:val="002878A3"/>
    <w:rsid w:val="0029068E"/>
    <w:rsid w:val="0029083C"/>
    <w:rsid w:val="00290B50"/>
    <w:rsid w:val="00290C84"/>
    <w:rsid w:val="0029109A"/>
    <w:rsid w:val="00291DBE"/>
    <w:rsid w:val="0029210C"/>
    <w:rsid w:val="002922D1"/>
    <w:rsid w:val="00293130"/>
    <w:rsid w:val="00294D82"/>
    <w:rsid w:val="00295917"/>
    <w:rsid w:val="00296510"/>
    <w:rsid w:val="00296615"/>
    <w:rsid w:val="00296D67"/>
    <w:rsid w:val="002974BE"/>
    <w:rsid w:val="00297978"/>
    <w:rsid w:val="00297DDB"/>
    <w:rsid w:val="002A05B0"/>
    <w:rsid w:val="002A0996"/>
    <w:rsid w:val="002A0B5B"/>
    <w:rsid w:val="002A11F5"/>
    <w:rsid w:val="002A1452"/>
    <w:rsid w:val="002A1AEA"/>
    <w:rsid w:val="002A2174"/>
    <w:rsid w:val="002A2ACC"/>
    <w:rsid w:val="002A2F99"/>
    <w:rsid w:val="002A3184"/>
    <w:rsid w:val="002A42E6"/>
    <w:rsid w:val="002A456F"/>
    <w:rsid w:val="002A51C6"/>
    <w:rsid w:val="002A58BA"/>
    <w:rsid w:val="002A5FFE"/>
    <w:rsid w:val="002A60D5"/>
    <w:rsid w:val="002A63AC"/>
    <w:rsid w:val="002A647D"/>
    <w:rsid w:val="002A65A1"/>
    <w:rsid w:val="002A7390"/>
    <w:rsid w:val="002A73CE"/>
    <w:rsid w:val="002A7575"/>
    <w:rsid w:val="002A7C1C"/>
    <w:rsid w:val="002B03C4"/>
    <w:rsid w:val="002B14D7"/>
    <w:rsid w:val="002B1972"/>
    <w:rsid w:val="002B1CBF"/>
    <w:rsid w:val="002B2571"/>
    <w:rsid w:val="002B280A"/>
    <w:rsid w:val="002B293B"/>
    <w:rsid w:val="002B2B96"/>
    <w:rsid w:val="002B2C9B"/>
    <w:rsid w:val="002B32B8"/>
    <w:rsid w:val="002B32C6"/>
    <w:rsid w:val="002B330F"/>
    <w:rsid w:val="002B3502"/>
    <w:rsid w:val="002B3B3E"/>
    <w:rsid w:val="002B3FE6"/>
    <w:rsid w:val="002B569A"/>
    <w:rsid w:val="002B5B32"/>
    <w:rsid w:val="002B6338"/>
    <w:rsid w:val="002B650C"/>
    <w:rsid w:val="002B675A"/>
    <w:rsid w:val="002B69FA"/>
    <w:rsid w:val="002B6A49"/>
    <w:rsid w:val="002B75A9"/>
    <w:rsid w:val="002B78A5"/>
    <w:rsid w:val="002B7A05"/>
    <w:rsid w:val="002C0841"/>
    <w:rsid w:val="002C0EAB"/>
    <w:rsid w:val="002C1D2A"/>
    <w:rsid w:val="002C1F00"/>
    <w:rsid w:val="002C211B"/>
    <w:rsid w:val="002C2ABD"/>
    <w:rsid w:val="002C2F70"/>
    <w:rsid w:val="002C34B0"/>
    <w:rsid w:val="002C381C"/>
    <w:rsid w:val="002C38F5"/>
    <w:rsid w:val="002C41D7"/>
    <w:rsid w:val="002C4710"/>
    <w:rsid w:val="002C4F65"/>
    <w:rsid w:val="002C5815"/>
    <w:rsid w:val="002C5A85"/>
    <w:rsid w:val="002C6157"/>
    <w:rsid w:val="002C6CA5"/>
    <w:rsid w:val="002C6E07"/>
    <w:rsid w:val="002C7137"/>
    <w:rsid w:val="002C74CA"/>
    <w:rsid w:val="002C7A03"/>
    <w:rsid w:val="002C7DA9"/>
    <w:rsid w:val="002D05C4"/>
    <w:rsid w:val="002D0EB9"/>
    <w:rsid w:val="002D170B"/>
    <w:rsid w:val="002D19B9"/>
    <w:rsid w:val="002D217C"/>
    <w:rsid w:val="002D287B"/>
    <w:rsid w:val="002D3A00"/>
    <w:rsid w:val="002D3B06"/>
    <w:rsid w:val="002D4C2A"/>
    <w:rsid w:val="002D4EF6"/>
    <w:rsid w:val="002D52E1"/>
    <w:rsid w:val="002D5355"/>
    <w:rsid w:val="002D5885"/>
    <w:rsid w:val="002D596C"/>
    <w:rsid w:val="002D5C28"/>
    <w:rsid w:val="002D6251"/>
    <w:rsid w:val="002D6905"/>
    <w:rsid w:val="002D694C"/>
    <w:rsid w:val="002D6D39"/>
    <w:rsid w:val="002D6E47"/>
    <w:rsid w:val="002D6ED7"/>
    <w:rsid w:val="002D6FDD"/>
    <w:rsid w:val="002D76C8"/>
    <w:rsid w:val="002D7AD3"/>
    <w:rsid w:val="002E0449"/>
    <w:rsid w:val="002E0495"/>
    <w:rsid w:val="002E0C0E"/>
    <w:rsid w:val="002E0C48"/>
    <w:rsid w:val="002E0E4B"/>
    <w:rsid w:val="002E113C"/>
    <w:rsid w:val="002E188D"/>
    <w:rsid w:val="002E1B5B"/>
    <w:rsid w:val="002E1C64"/>
    <w:rsid w:val="002E263E"/>
    <w:rsid w:val="002E31AC"/>
    <w:rsid w:val="002E333F"/>
    <w:rsid w:val="002E36C9"/>
    <w:rsid w:val="002E3B45"/>
    <w:rsid w:val="002E5324"/>
    <w:rsid w:val="002E5DA3"/>
    <w:rsid w:val="002E605A"/>
    <w:rsid w:val="002F02B8"/>
    <w:rsid w:val="002F0AEB"/>
    <w:rsid w:val="002F0E02"/>
    <w:rsid w:val="002F0F43"/>
    <w:rsid w:val="002F1B0B"/>
    <w:rsid w:val="002F2D1D"/>
    <w:rsid w:val="002F2F97"/>
    <w:rsid w:val="002F464F"/>
    <w:rsid w:val="002F47D5"/>
    <w:rsid w:val="002F487C"/>
    <w:rsid w:val="002F5758"/>
    <w:rsid w:val="002F5DF6"/>
    <w:rsid w:val="002F60F5"/>
    <w:rsid w:val="002F7833"/>
    <w:rsid w:val="002F78B9"/>
    <w:rsid w:val="002F7B65"/>
    <w:rsid w:val="0030003A"/>
    <w:rsid w:val="00300225"/>
    <w:rsid w:val="003004BA"/>
    <w:rsid w:val="00301053"/>
    <w:rsid w:val="003012F3"/>
    <w:rsid w:val="0030177F"/>
    <w:rsid w:val="00301D33"/>
    <w:rsid w:val="00302126"/>
    <w:rsid w:val="00302339"/>
    <w:rsid w:val="0030292E"/>
    <w:rsid w:val="00303CED"/>
    <w:rsid w:val="0030492B"/>
    <w:rsid w:val="00304F70"/>
    <w:rsid w:val="0030517D"/>
    <w:rsid w:val="00305723"/>
    <w:rsid w:val="0030584C"/>
    <w:rsid w:val="00305F40"/>
    <w:rsid w:val="0030677C"/>
    <w:rsid w:val="0030687E"/>
    <w:rsid w:val="0030690A"/>
    <w:rsid w:val="00306EF5"/>
    <w:rsid w:val="00307DDD"/>
    <w:rsid w:val="00307F15"/>
    <w:rsid w:val="00310310"/>
    <w:rsid w:val="00310B74"/>
    <w:rsid w:val="00310DEF"/>
    <w:rsid w:val="0031153B"/>
    <w:rsid w:val="003115AF"/>
    <w:rsid w:val="003129B7"/>
    <w:rsid w:val="00312F1C"/>
    <w:rsid w:val="003136EB"/>
    <w:rsid w:val="00313F7E"/>
    <w:rsid w:val="00314729"/>
    <w:rsid w:val="003161B2"/>
    <w:rsid w:val="0031630E"/>
    <w:rsid w:val="00316694"/>
    <w:rsid w:val="003172BA"/>
    <w:rsid w:val="00317AF9"/>
    <w:rsid w:val="0032018D"/>
    <w:rsid w:val="00320212"/>
    <w:rsid w:val="00321D05"/>
    <w:rsid w:val="00322A82"/>
    <w:rsid w:val="00322D99"/>
    <w:rsid w:val="003237C2"/>
    <w:rsid w:val="00323AB2"/>
    <w:rsid w:val="003241E0"/>
    <w:rsid w:val="00324664"/>
    <w:rsid w:val="00325A7D"/>
    <w:rsid w:val="00325D10"/>
    <w:rsid w:val="0032613E"/>
    <w:rsid w:val="00326CEF"/>
    <w:rsid w:val="00326D60"/>
    <w:rsid w:val="00327E6C"/>
    <w:rsid w:val="00327ED0"/>
    <w:rsid w:val="00330214"/>
    <w:rsid w:val="003304A7"/>
    <w:rsid w:val="00330D57"/>
    <w:rsid w:val="00330E04"/>
    <w:rsid w:val="00331010"/>
    <w:rsid w:val="003317C0"/>
    <w:rsid w:val="00331825"/>
    <w:rsid w:val="00332DB4"/>
    <w:rsid w:val="00332FBC"/>
    <w:rsid w:val="00333ADD"/>
    <w:rsid w:val="00333E5D"/>
    <w:rsid w:val="00334853"/>
    <w:rsid w:val="0033510E"/>
    <w:rsid w:val="003363B3"/>
    <w:rsid w:val="00336BD5"/>
    <w:rsid w:val="00336CFB"/>
    <w:rsid w:val="00337252"/>
    <w:rsid w:val="003372C4"/>
    <w:rsid w:val="003404D6"/>
    <w:rsid w:val="00341419"/>
    <w:rsid w:val="00341A0C"/>
    <w:rsid w:val="003425BA"/>
    <w:rsid w:val="00343068"/>
    <w:rsid w:val="00343702"/>
    <w:rsid w:val="003445FF"/>
    <w:rsid w:val="0034488A"/>
    <w:rsid w:val="00345049"/>
    <w:rsid w:val="0034511C"/>
    <w:rsid w:val="003455C1"/>
    <w:rsid w:val="0034577A"/>
    <w:rsid w:val="00345833"/>
    <w:rsid w:val="003459B5"/>
    <w:rsid w:val="00345A91"/>
    <w:rsid w:val="00345DCD"/>
    <w:rsid w:val="003463D9"/>
    <w:rsid w:val="00346C12"/>
    <w:rsid w:val="00350991"/>
    <w:rsid w:val="00350B7B"/>
    <w:rsid w:val="00351CC0"/>
    <w:rsid w:val="00351E13"/>
    <w:rsid w:val="003524D3"/>
    <w:rsid w:val="00354289"/>
    <w:rsid w:val="003547CD"/>
    <w:rsid w:val="00354F7F"/>
    <w:rsid w:val="00355A48"/>
    <w:rsid w:val="00355FB8"/>
    <w:rsid w:val="00356B2C"/>
    <w:rsid w:val="00356CD3"/>
    <w:rsid w:val="00356DC5"/>
    <w:rsid w:val="003574D2"/>
    <w:rsid w:val="003600B4"/>
    <w:rsid w:val="003609F8"/>
    <w:rsid w:val="00360E37"/>
    <w:rsid w:val="00360F84"/>
    <w:rsid w:val="00361278"/>
    <w:rsid w:val="003615A3"/>
    <w:rsid w:val="00361CFF"/>
    <w:rsid w:val="0036366E"/>
    <w:rsid w:val="00363B34"/>
    <w:rsid w:val="00364077"/>
    <w:rsid w:val="003642DE"/>
    <w:rsid w:val="00364786"/>
    <w:rsid w:val="00364987"/>
    <w:rsid w:val="00364D64"/>
    <w:rsid w:val="00364F07"/>
    <w:rsid w:val="00365119"/>
    <w:rsid w:val="0036584D"/>
    <w:rsid w:val="00365AF0"/>
    <w:rsid w:val="00365F99"/>
    <w:rsid w:val="003662CF"/>
    <w:rsid w:val="0036644C"/>
    <w:rsid w:val="003664FF"/>
    <w:rsid w:val="003672E2"/>
    <w:rsid w:val="003677CE"/>
    <w:rsid w:val="00370586"/>
    <w:rsid w:val="00371604"/>
    <w:rsid w:val="00371792"/>
    <w:rsid w:val="00371A04"/>
    <w:rsid w:val="0037278F"/>
    <w:rsid w:val="00373039"/>
    <w:rsid w:val="00374B06"/>
    <w:rsid w:val="00374BB3"/>
    <w:rsid w:val="00374E48"/>
    <w:rsid w:val="00376E5F"/>
    <w:rsid w:val="00376EE5"/>
    <w:rsid w:val="0037723C"/>
    <w:rsid w:val="00377D16"/>
    <w:rsid w:val="00380612"/>
    <w:rsid w:val="003808F7"/>
    <w:rsid w:val="00380C95"/>
    <w:rsid w:val="00381491"/>
    <w:rsid w:val="00381F2F"/>
    <w:rsid w:val="00382395"/>
    <w:rsid w:val="003828C9"/>
    <w:rsid w:val="003829EE"/>
    <w:rsid w:val="00382DEA"/>
    <w:rsid w:val="00382F94"/>
    <w:rsid w:val="003834D1"/>
    <w:rsid w:val="00383C33"/>
    <w:rsid w:val="00383F67"/>
    <w:rsid w:val="003846F7"/>
    <w:rsid w:val="00385053"/>
    <w:rsid w:val="00385A98"/>
    <w:rsid w:val="00386118"/>
    <w:rsid w:val="00386CCE"/>
    <w:rsid w:val="00386F89"/>
    <w:rsid w:val="00391585"/>
    <w:rsid w:val="00391915"/>
    <w:rsid w:val="00392063"/>
    <w:rsid w:val="0039293D"/>
    <w:rsid w:val="00392B56"/>
    <w:rsid w:val="00393637"/>
    <w:rsid w:val="003939B5"/>
    <w:rsid w:val="0039442C"/>
    <w:rsid w:val="00394D2C"/>
    <w:rsid w:val="00395CC6"/>
    <w:rsid w:val="003970AD"/>
    <w:rsid w:val="003972D6"/>
    <w:rsid w:val="003A0276"/>
    <w:rsid w:val="003A07F0"/>
    <w:rsid w:val="003A0A09"/>
    <w:rsid w:val="003A138D"/>
    <w:rsid w:val="003A1646"/>
    <w:rsid w:val="003A1A04"/>
    <w:rsid w:val="003A3038"/>
    <w:rsid w:val="003A31E6"/>
    <w:rsid w:val="003A361D"/>
    <w:rsid w:val="003A4833"/>
    <w:rsid w:val="003A4888"/>
    <w:rsid w:val="003A4B0C"/>
    <w:rsid w:val="003A5224"/>
    <w:rsid w:val="003A7018"/>
    <w:rsid w:val="003A7DEB"/>
    <w:rsid w:val="003B02B4"/>
    <w:rsid w:val="003B0832"/>
    <w:rsid w:val="003B0CB4"/>
    <w:rsid w:val="003B1789"/>
    <w:rsid w:val="003B19B9"/>
    <w:rsid w:val="003B2D9E"/>
    <w:rsid w:val="003B2DDE"/>
    <w:rsid w:val="003B32D9"/>
    <w:rsid w:val="003B4999"/>
    <w:rsid w:val="003B4E7A"/>
    <w:rsid w:val="003B5415"/>
    <w:rsid w:val="003B57BE"/>
    <w:rsid w:val="003B5845"/>
    <w:rsid w:val="003B59D8"/>
    <w:rsid w:val="003B5CD7"/>
    <w:rsid w:val="003B5E74"/>
    <w:rsid w:val="003B6002"/>
    <w:rsid w:val="003B63C9"/>
    <w:rsid w:val="003C01ED"/>
    <w:rsid w:val="003C07FF"/>
    <w:rsid w:val="003C0801"/>
    <w:rsid w:val="003C08C6"/>
    <w:rsid w:val="003C0C75"/>
    <w:rsid w:val="003C0E3C"/>
    <w:rsid w:val="003C15C9"/>
    <w:rsid w:val="003C16F9"/>
    <w:rsid w:val="003C3053"/>
    <w:rsid w:val="003C37CB"/>
    <w:rsid w:val="003C3D1C"/>
    <w:rsid w:val="003C4160"/>
    <w:rsid w:val="003C497B"/>
    <w:rsid w:val="003C4D68"/>
    <w:rsid w:val="003C57B3"/>
    <w:rsid w:val="003C5D5E"/>
    <w:rsid w:val="003C5E97"/>
    <w:rsid w:val="003C6A57"/>
    <w:rsid w:val="003C6B63"/>
    <w:rsid w:val="003C6DDB"/>
    <w:rsid w:val="003C7213"/>
    <w:rsid w:val="003C7615"/>
    <w:rsid w:val="003C76B1"/>
    <w:rsid w:val="003C7720"/>
    <w:rsid w:val="003C7965"/>
    <w:rsid w:val="003C7A48"/>
    <w:rsid w:val="003C7D50"/>
    <w:rsid w:val="003C7DCE"/>
    <w:rsid w:val="003D1024"/>
    <w:rsid w:val="003D15D4"/>
    <w:rsid w:val="003D16F5"/>
    <w:rsid w:val="003D2161"/>
    <w:rsid w:val="003D2380"/>
    <w:rsid w:val="003D25F6"/>
    <w:rsid w:val="003D2DCD"/>
    <w:rsid w:val="003D3B17"/>
    <w:rsid w:val="003D3F52"/>
    <w:rsid w:val="003D3F91"/>
    <w:rsid w:val="003D4098"/>
    <w:rsid w:val="003D4860"/>
    <w:rsid w:val="003D4D5E"/>
    <w:rsid w:val="003D51E4"/>
    <w:rsid w:val="003D526E"/>
    <w:rsid w:val="003D5B0B"/>
    <w:rsid w:val="003D61C8"/>
    <w:rsid w:val="003D63BD"/>
    <w:rsid w:val="003D6407"/>
    <w:rsid w:val="003D6784"/>
    <w:rsid w:val="003D6C59"/>
    <w:rsid w:val="003D6CF5"/>
    <w:rsid w:val="003D6FA6"/>
    <w:rsid w:val="003D7709"/>
    <w:rsid w:val="003D7B59"/>
    <w:rsid w:val="003D7C00"/>
    <w:rsid w:val="003E0044"/>
    <w:rsid w:val="003E06D4"/>
    <w:rsid w:val="003E0781"/>
    <w:rsid w:val="003E12A4"/>
    <w:rsid w:val="003E14A0"/>
    <w:rsid w:val="003E1C75"/>
    <w:rsid w:val="003E20B3"/>
    <w:rsid w:val="003E3099"/>
    <w:rsid w:val="003E3770"/>
    <w:rsid w:val="003E37B0"/>
    <w:rsid w:val="003E491B"/>
    <w:rsid w:val="003E5928"/>
    <w:rsid w:val="003E5D52"/>
    <w:rsid w:val="003E654D"/>
    <w:rsid w:val="003E6F9D"/>
    <w:rsid w:val="003E7297"/>
    <w:rsid w:val="003E755C"/>
    <w:rsid w:val="003E7935"/>
    <w:rsid w:val="003E7B14"/>
    <w:rsid w:val="003E7C8D"/>
    <w:rsid w:val="003F0327"/>
    <w:rsid w:val="003F0772"/>
    <w:rsid w:val="003F245D"/>
    <w:rsid w:val="003F26BA"/>
    <w:rsid w:val="003F2748"/>
    <w:rsid w:val="003F4CCB"/>
    <w:rsid w:val="003F518F"/>
    <w:rsid w:val="003F5CED"/>
    <w:rsid w:val="003F6127"/>
    <w:rsid w:val="003F6688"/>
    <w:rsid w:val="003F7012"/>
    <w:rsid w:val="003F720A"/>
    <w:rsid w:val="003F76DC"/>
    <w:rsid w:val="00400350"/>
    <w:rsid w:val="00400674"/>
    <w:rsid w:val="004010EC"/>
    <w:rsid w:val="00401665"/>
    <w:rsid w:val="00401BA7"/>
    <w:rsid w:val="00402C9F"/>
    <w:rsid w:val="0040393C"/>
    <w:rsid w:val="00403CDE"/>
    <w:rsid w:val="0040437B"/>
    <w:rsid w:val="00404827"/>
    <w:rsid w:val="00404CEE"/>
    <w:rsid w:val="00405439"/>
    <w:rsid w:val="00406204"/>
    <w:rsid w:val="004062C8"/>
    <w:rsid w:val="0040646A"/>
    <w:rsid w:val="004073F3"/>
    <w:rsid w:val="00410AB8"/>
    <w:rsid w:val="00410CA2"/>
    <w:rsid w:val="00410D60"/>
    <w:rsid w:val="00410E84"/>
    <w:rsid w:val="00411041"/>
    <w:rsid w:val="004112BF"/>
    <w:rsid w:val="0041154D"/>
    <w:rsid w:val="00411593"/>
    <w:rsid w:val="00411678"/>
    <w:rsid w:val="0041190D"/>
    <w:rsid w:val="00411F17"/>
    <w:rsid w:val="004120C8"/>
    <w:rsid w:val="00412EC2"/>
    <w:rsid w:val="00413E49"/>
    <w:rsid w:val="00414BF0"/>
    <w:rsid w:val="0041512E"/>
    <w:rsid w:val="00415220"/>
    <w:rsid w:val="00415279"/>
    <w:rsid w:val="00415918"/>
    <w:rsid w:val="00416218"/>
    <w:rsid w:val="004163CE"/>
    <w:rsid w:val="0041718F"/>
    <w:rsid w:val="00417238"/>
    <w:rsid w:val="00420CF3"/>
    <w:rsid w:val="00421E4A"/>
    <w:rsid w:val="004220C4"/>
    <w:rsid w:val="00423660"/>
    <w:rsid w:val="00424483"/>
    <w:rsid w:val="004245E3"/>
    <w:rsid w:val="00424674"/>
    <w:rsid w:val="00425173"/>
    <w:rsid w:val="00425BCC"/>
    <w:rsid w:val="00425CB0"/>
    <w:rsid w:val="00425FAD"/>
    <w:rsid w:val="00426039"/>
    <w:rsid w:val="00426268"/>
    <w:rsid w:val="00426C6E"/>
    <w:rsid w:val="00430498"/>
    <w:rsid w:val="0043187A"/>
    <w:rsid w:val="00431C28"/>
    <w:rsid w:val="004341E3"/>
    <w:rsid w:val="0043458E"/>
    <w:rsid w:val="00434857"/>
    <w:rsid w:val="00434D17"/>
    <w:rsid w:val="004359A7"/>
    <w:rsid w:val="00435B4B"/>
    <w:rsid w:val="0043752D"/>
    <w:rsid w:val="004375A9"/>
    <w:rsid w:val="0043763A"/>
    <w:rsid w:val="004376D2"/>
    <w:rsid w:val="00437870"/>
    <w:rsid w:val="0043798B"/>
    <w:rsid w:val="00437B26"/>
    <w:rsid w:val="0044063B"/>
    <w:rsid w:val="00440693"/>
    <w:rsid w:val="00442BB5"/>
    <w:rsid w:val="0044472C"/>
    <w:rsid w:val="00444B76"/>
    <w:rsid w:val="0044511C"/>
    <w:rsid w:val="00445306"/>
    <w:rsid w:val="0044545C"/>
    <w:rsid w:val="004456C4"/>
    <w:rsid w:val="0044615F"/>
    <w:rsid w:val="004475E2"/>
    <w:rsid w:val="0044794A"/>
    <w:rsid w:val="00447C58"/>
    <w:rsid w:val="00447D75"/>
    <w:rsid w:val="00447EE3"/>
    <w:rsid w:val="00447FDF"/>
    <w:rsid w:val="00450A0C"/>
    <w:rsid w:val="0045109E"/>
    <w:rsid w:val="00451FA9"/>
    <w:rsid w:val="00453A8C"/>
    <w:rsid w:val="00453DBB"/>
    <w:rsid w:val="004541A9"/>
    <w:rsid w:val="00454CE6"/>
    <w:rsid w:val="00455F1D"/>
    <w:rsid w:val="00456638"/>
    <w:rsid w:val="00456A40"/>
    <w:rsid w:val="00457739"/>
    <w:rsid w:val="00457A6F"/>
    <w:rsid w:val="004602A4"/>
    <w:rsid w:val="0046078B"/>
    <w:rsid w:val="00460957"/>
    <w:rsid w:val="00460C04"/>
    <w:rsid w:val="00461B40"/>
    <w:rsid w:val="0046238F"/>
    <w:rsid w:val="0046252B"/>
    <w:rsid w:val="0046268C"/>
    <w:rsid w:val="00462EF3"/>
    <w:rsid w:val="00463101"/>
    <w:rsid w:val="00463B55"/>
    <w:rsid w:val="00463EE6"/>
    <w:rsid w:val="00465365"/>
    <w:rsid w:val="00465A59"/>
    <w:rsid w:val="00465EA2"/>
    <w:rsid w:val="004675E2"/>
    <w:rsid w:val="00470CE7"/>
    <w:rsid w:val="00470D73"/>
    <w:rsid w:val="004710BE"/>
    <w:rsid w:val="004710D1"/>
    <w:rsid w:val="004712A6"/>
    <w:rsid w:val="00471F23"/>
    <w:rsid w:val="0047250C"/>
    <w:rsid w:val="00472E15"/>
    <w:rsid w:val="004735D5"/>
    <w:rsid w:val="004745FB"/>
    <w:rsid w:val="00475B3D"/>
    <w:rsid w:val="00476197"/>
    <w:rsid w:val="00476900"/>
    <w:rsid w:val="00476CEC"/>
    <w:rsid w:val="00477479"/>
    <w:rsid w:val="00477DEA"/>
    <w:rsid w:val="00480885"/>
    <w:rsid w:val="00480C91"/>
    <w:rsid w:val="00480EA9"/>
    <w:rsid w:val="00481676"/>
    <w:rsid w:val="0048297B"/>
    <w:rsid w:val="004846E4"/>
    <w:rsid w:val="0048545E"/>
    <w:rsid w:val="00485FBD"/>
    <w:rsid w:val="00485FFA"/>
    <w:rsid w:val="004867A4"/>
    <w:rsid w:val="00486DC8"/>
    <w:rsid w:val="004870B5"/>
    <w:rsid w:val="00487408"/>
    <w:rsid w:val="00487948"/>
    <w:rsid w:val="0049020F"/>
    <w:rsid w:val="00491190"/>
    <w:rsid w:val="00491262"/>
    <w:rsid w:val="00491C49"/>
    <w:rsid w:val="00492120"/>
    <w:rsid w:val="00492447"/>
    <w:rsid w:val="00494AE7"/>
    <w:rsid w:val="00494DD7"/>
    <w:rsid w:val="00494FDF"/>
    <w:rsid w:val="0049507A"/>
    <w:rsid w:val="004951FE"/>
    <w:rsid w:val="00495FA4"/>
    <w:rsid w:val="004967F7"/>
    <w:rsid w:val="0049684D"/>
    <w:rsid w:val="00497845"/>
    <w:rsid w:val="00497DAF"/>
    <w:rsid w:val="00497F8E"/>
    <w:rsid w:val="004A06BE"/>
    <w:rsid w:val="004A2175"/>
    <w:rsid w:val="004A218C"/>
    <w:rsid w:val="004A2D55"/>
    <w:rsid w:val="004A3491"/>
    <w:rsid w:val="004A388C"/>
    <w:rsid w:val="004A40B7"/>
    <w:rsid w:val="004A49F8"/>
    <w:rsid w:val="004A5057"/>
    <w:rsid w:val="004A5365"/>
    <w:rsid w:val="004A692E"/>
    <w:rsid w:val="004A6D2C"/>
    <w:rsid w:val="004A715E"/>
    <w:rsid w:val="004B002D"/>
    <w:rsid w:val="004B0638"/>
    <w:rsid w:val="004B079E"/>
    <w:rsid w:val="004B099D"/>
    <w:rsid w:val="004B0C6B"/>
    <w:rsid w:val="004B1A15"/>
    <w:rsid w:val="004B1BAB"/>
    <w:rsid w:val="004B1E8C"/>
    <w:rsid w:val="004B21ED"/>
    <w:rsid w:val="004B2A26"/>
    <w:rsid w:val="004B364F"/>
    <w:rsid w:val="004B3879"/>
    <w:rsid w:val="004B3B5C"/>
    <w:rsid w:val="004B70F2"/>
    <w:rsid w:val="004B73C8"/>
    <w:rsid w:val="004B7E38"/>
    <w:rsid w:val="004B7FA2"/>
    <w:rsid w:val="004C0823"/>
    <w:rsid w:val="004C0ED2"/>
    <w:rsid w:val="004C0F96"/>
    <w:rsid w:val="004C1A02"/>
    <w:rsid w:val="004C2803"/>
    <w:rsid w:val="004C2BB4"/>
    <w:rsid w:val="004C2CE2"/>
    <w:rsid w:val="004C3737"/>
    <w:rsid w:val="004C38DE"/>
    <w:rsid w:val="004C3986"/>
    <w:rsid w:val="004C51A4"/>
    <w:rsid w:val="004C5278"/>
    <w:rsid w:val="004C55D4"/>
    <w:rsid w:val="004C5BB3"/>
    <w:rsid w:val="004C5CB7"/>
    <w:rsid w:val="004C6052"/>
    <w:rsid w:val="004C654C"/>
    <w:rsid w:val="004C6D0A"/>
    <w:rsid w:val="004C72CD"/>
    <w:rsid w:val="004C739D"/>
    <w:rsid w:val="004C7CDF"/>
    <w:rsid w:val="004D038C"/>
    <w:rsid w:val="004D0CB6"/>
    <w:rsid w:val="004D217A"/>
    <w:rsid w:val="004D35C8"/>
    <w:rsid w:val="004D4111"/>
    <w:rsid w:val="004D4B8C"/>
    <w:rsid w:val="004D592C"/>
    <w:rsid w:val="004D7651"/>
    <w:rsid w:val="004D7DDB"/>
    <w:rsid w:val="004E1B85"/>
    <w:rsid w:val="004E2AB2"/>
    <w:rsid w:val="004E2D07"/>
    <w:rsid w:val="004E2EDE"/>
    <w:rsid w:val="004E3E92"/>
    <w:rsid w:val="004E5157"/>
    <w:rsid w:val="004E5925"/>
    <w:rsid w:val="004E5961"/>
    <w:rsid w:val="004E6909"/>
    <w:rsid w:val="004E74BA"/>
    <w:rsid w:val="004E782F"/>
    <w:rsid w:val="004E79C5"/>
    <w:rsid w:val="004F017D"/>
    <w:rsid w:val="004F06AB"/>
    <w:rsid w:val="004F0BF7"/>
    <w:rsid w:val="004F0D5D"/>
    <w:rsid w:val="004F1797"/>
    <w:rsid w:val="004F1839"/>
    <w:rsid w:val="004F1868"/>
    <w:rsid w:val="004F19A5"/>
    <w:rsid w:val="004F24BD"/>
    <w:rsid w:val="004F349C"/>
    <w:rsid w:val="004F38E0"/>
    <w:rsid w:val="004F4044"/>
    <w:rsid w:val="004F49CA"/>
    <w:rsid w:val="004F5911"/>
    <w:rsid w:val="004F62EB"/>
    <w:rsid w:val="004F6380"/>
    <w:rsid w:val="004F63F7"/>
    <w:rsid w:val="004F70C6"/>
    <w:rsid w:val="004F71B0"/>
    <w:rsid w:val="004F7C4D"/>
    <w:rsid w:val="005002F9"/>
    <w:rsid w:val="00500336"/>
    <w:rsid w:val="00500CC0"/>
    <w:rsid w:val="00500E3D"/>
    <w:rsid w:val="0050117A"/>
    <w:rsid w:val="005012F0"/>
    <w:rsid w:val="0050142D"/>
    <w:rsid w:val="00502103"/>
    <w:rsid w:val="0050226B"/>
    <w:rsid w:val="0050332F"/>
    <w:rsid w:val="0050383C"/>
    <w:rsid w:val="00503C8C"/>
    <w:rsid w:val="00504939"/>
    <w:rsid w:val="00505828"/>
    <w:rsid w:val="00506115"/>
    <w:rsid w:val="00506A10"/>
    <w:rsid w:val="00506AC4"/>
    <w:rsid w:val="00506D84"/>
    <w:rsid w:val="00507144"/>
    <w:rsid w:val="00507434"/>
    <w:rsid w:val="00507487"/>
    <w:rsid w:val="005077E4"/>
    <w:rsid w:val="00507AF9"/>
    <w:rsid w:val="00507B83"/>
    <w:rsid w:val="00507E54"/>
    <w:rsid w:val="00510508"/>
    <w:rsid w:val="00510B52"/>
    <w:rsid w:val="00510E71"/>
    <w:rsid w:val="00510FC2"/>
    <w:rsid w:val="0051199F"/>
    <w:rsid w:val="00511F26"/>
    <w:rsid w:val="005127E8"/>
    <w:rsid w:val="00512E2B"/>
    <w:rsid w:val="00512E2D"/>
    <w:rsid w:val="00513326"/>
    <w:rsid w:val="005137F3"/>
    <w:rsid w:val="005138ED"/>
    <w:rsid w:val="00514608"/>
    <w:rsid w:val="00514D54"/>
    <w:rsid w:val="00515426"/>
    <w:rsid w:val="00515929"/>
    <w:rsid w:val="0051594C"/>
    <w:rsid w:val="00515EE4"/>
    <w:rsid w:val="0051604C"/>
    <w:rsid w:val="00516891"/>
    <w:rsid w:val="00516C83"/>
    <w:rsid w:val="00517069"/>
    <w:rsid w:val="0051762B"/>
    <w:rsid w:val="005176A2"/>
    <w:rsid w:val="00517C47"/>
    <w:rsid w:val="0052030D"/>
    <w:rsid w:val="005204FF"/>
    <w:rsid w:val="00520B1D"/>
    <w:rsid w:val="00520FED"/>
    <w:rsid w:val="00522467"/>
    <w:rsid w:val="00522732"/>
    <w:rsid w:val="00523C20"/>
    <w:rsid w:val="00524604"/>
    <w:rsid w:val="005248CC"/>
    <w:rsid w:val="005249A8"/>
    <w:rsid w:val="00524A23"/>
    <w:rsid w:val="00524C85"/>
    <w:rsid w:val="00525099"/>
    <w:rsid w:val="005262CF"/>
    <w:rsid w:val="00526725"/>
    <w:rsid w:val="0053055E"/>
    <w:rsid w:val="005307C5"/>
    <w:rsid w:val="00530A24"/>
    <w:rsid w:val="00531A48"/>
    <w:rsid w:val="0053252C"/>
    <w:rsid w:val="0053276F"/>
    <w:rsid w:val="0053286C"/>
    <w:rsid w:val="00533355"/>
    <w:rsid w:val="00533D00"/>
    <w:rsid w:val="0053411A"/>
    <w:rsid w:val="0053491E"/>
    <w:rsid w:val="00534F4F"/>
    <w:rsid w:val="005354DB"/>
    <w:rsid w:val="00535CA6"/>
    <w:rsid w:val="00535D41"/>
    <w:rsid w:val="005360F5"/>
    <w:rsid w:val="005362D7"/>
    <w:rsid w:val="00536577"/>
    <w:rsid w:val="0053675B"/>
    <w:rsid w:val="0053688B"/>
    <w:rsid w:val="005368DE"/>
    <w:rsid w:val="0053748A"/>
    <w:rsid w:val="00537B73"/>
    <w:rsid w:val="00537E85"/>
    <w:rsid w:val="00540244"/>
    <w:rsid w:val="005406F8"/>
    <w:rsid w:val="00540F6F"/>
    <w:rsid w:val="00540FD4"/>
    <w:rsid w:val="00541974"/>
    <w:rsid w:val="00542EA6"/>
    <w:rsid w:val="00543D78"/>
    <w:rsid w:val="005440E7"/>
    <w:rsid w:val="005455BB"/>
    <w:rsid w:val="005457C5"/>
    <w:rsid w:val="00545DBC"/>
    <w:rsid w:val="005502E2"/>
    <w:rsid w:val="00550C16"/>
    <w:rsid w:val="00550C77"/>
    <w:rsid w:val="00551726"/>
    <w:rsid w:val="005519B9"/>
    <w:rsid w:val="00552261"/>
    <w:rsid w:val="0055268E"/>
    <w:rsid w:val="00552773"/>
    <w:rsid w:val="00552D30"/>
    <w:rsid w:val="0055382A"/>
    <w:rsid w:val="0055387F"/>
    <w:rsid w:val="0055404E"/>
    <w:rsid w:val="005540DE"/>
    <w:rsid w:val="00554971"/>
    <w:rsid w:val="00554D08"/>
    <w:rsid w:val="005562C0"/>
    <w:rsid w:val="00556649"/>
    <w:rsid w:val="00556FE4"/>
    <w:rsid w:val="00557530"/>
    <w:rsid w:val="00557670"/>
    <w:rsid w:val="00560737"/>
    <w:rsid w:val="00561350"/>
    <w:rsid w:val="00561800"/>
    <w:rsid w:val="00561CF9"/>
    <w:rsid w:val="00561DD9"/>
    <w:rsid w:val="00563536"/>
    <w:rsid w:val="00563A39"/>
    <w:rsid w:val="00565616"/>
    <w:rsid w:val="0056578E"/>
    <w:rsid w:val="00565FA5"/>
    <w:rsid w:val="005660CE"/>
    <w:rsid w:val="005661B9"/>
    <w:rsid w:val="00566850"/>
    <w:rsid w:val="00566E11"/>
    <w:rsid w:val="00567006"/>
    <w:rsid w:val="00567311"/>
    <w:rsid w:val="00567648"/>
    <w:rsid w:val="0056768B"/>
    <w:rsid w:val="005677E7"/>
    <w:rsid w:val="00567DEA"/>
    <w:rsid w:val="005700F1"/>
    <w:rsid w:val="0057139C"/>
    <w:rsid w:val="00571E5B"/>
    <w:rsid w:val="00571E94"/>
    <w:rsid w:val="00572211"/>
    <w:rsid w:val="0057241D"/>
    <w:rsid w:val="00573521"/>
    <w:rsid w:val="00573D43"/>
    <w:rsid w:val="00574191"/>
    <w:rsid w:val="00574ABC"/>
    <w:rsid w:val="00575601"/>
    <w:rsid w:val="005759BB"/>
    <w:rsid w:val="00576253"/>
    <w:rsid w:val="00576475"/>
    <w:rsid w:val="00576E42"/>
    <w:rsid w:val="005778B6"/>
    <w:rsid w:val="00577F5A"/>
    <w:rsid w:val="00580388"/>
    <w:rsid w:val="005804FF"/>
    <w:rsid w:val="00580F4A"/>
    <w:rsid w:val="00581D16"/>
    <w:rsid w:val="00582099"/>
    <w:rsid w:val="005823B2"/>
    <w:rsid w:val="0058339E"/>
    <w:rsid w:val="005838FE"/>
    <w:rsid w:val="00585BF1"/>
    <w:rsid w:val="00585D7C"/>
    <w:rsid w:val="00586587"/>
    <w:rsid w:val="0058738C"/>
    <w:rsid w:val="005873DF"/>
    <w:rsid w:val="00587608"/>
    <w:rsid w:val="00587BA6"/>
    <w:rsid w:val="005904B5"/>
    <w:rsid w:val="00590A67"/>
    <w:rsid w:val="00590AB2"/>
    <w:rsid w:val="00591549"/>
    <w:rsid w:val="00591618"/>
    <w:rsid w:val="00591717"/>
    <w:rsid w:val="00591956"/>
    <w:rsid w:val="00591E0E"/>
    <w:rsid w:val="00593A1D"/>
    <w:rsid w:val="00594B83"/>
    <w:rsid w:val="00596639"/>
    <w:rsid w:val="0059713B"/>
    <w:rsid w:val="0059718B"/>
    <w:rsid w:val="0059724D"/>
    <w:rsid w:val="00597678"/>
    <w:rsid w:val="005979C5"/>
    <w:rsid w:val="00597C9C"/>
    <w:rsid w:val="005A0B62"/>
    <w:rsid w:val="005A0C00"/>
    <w:rsid w:val="005A1458"/>
    <w:rsid w:val="005A1B5F"/>
    <w:rsid w:val="005A1BF7"/>
    <w:rsid w:val="005A1F96"/>
    <w:rsid w:val="005A26B7"/>
    <w:rsid w:val="005A2DAB"/>
    <w:rsid w:val="005A3491"/>
    <w:rsid w:val="005A3659"/>
    <w:rsid w:val="005A3C67"/>
    <w:rsid w:val="005A4287"/>
    <w:rsid w:val="005A4362"/>
    <w:rsid w:val="005A436F"/>
    <w:rsid w:val="005A44CC"/>
    <w:rsid w:val="005A505E"/>
    <w:rsid w:val="005A6E75"/>
    <w:rsid w:val="005B02B1"/>
    <w:rsid w:val="005B02CE"/>
    <w:rsid w:val="005B0310"/>
    <w:rsid w:val="005B204B"/>
    <w:rsid w:val="005B2F20"/>
    <w:rsid w:val="005B2F2A"/>
    <w:rsid w:val="005B31E4"/>
    <w:rsid w:val="005B3599"/>
    <w:rsid w:val="005B38FF"/>
    <w:rsid w:val="005B3AFF"/>
    <w:rsid w:val="005B3D14"/>
    <w:rsid w:val="005B4A88"/>
    <w:rsid w:val="005B523C"/>
    <w:rsid w:val="005B53E6"/>
    <w:rsid w:val="005B58E1"/>
    <w:rsid w:val="005B5BC6"/>
    <w:rsid w:val="005B674D"/>
    <w:rsid w:val="005B6C3F"/>
    <w:rsid w:val="005B7050"/>
    <w:rsid w:val="005B75C5"/>
    <w:rsid w:val="005B7D9C"/>
    <w:rsid w:val="005C04D1"/>
    <w:rsid w:val="005C06ED"/>
    <w:rsid w:val="005C0CF4"/>
    <w:rsid w:val="005C1710"/>
    <w:rsid w:val="005C28BF"/>
    <w:rsid w:val="005C2C14"/>
    <w:rsid w:val="005C2D96"/>
    <w:rsid w:val="005C3116"/>
    <w:rsid w:val="005C340D"/>
    <w:rsid w:val="005C3557"/>
    <w:rsid w:val="005C3D8B"/>
    <w:rsid w:val="005C4250"/>
    <w:rsid w:val="005C45BA"/>
    <w:rsid w:val="005C46EF"/>
    <w:rsid w:val="005C4908"/>
    <w:rsid w:val="005C4BC4"/>
    <w:rsid w:val="005C5032"/>
    <w:rsid w:val="005C53FE"/>
    <w:rsid w:val="005C55AB"/>
    <w:rsid w:val="005C660F"/>
    <w:rsid w:val="005C6C43"/>
    <w:rsid w:val="005C6F3B"/>
    <w:rsid w:val="005C73E9"/>
    <w:rsid w:val="005D0607"/>
    <w:rsid w:val="005D16CC"/>
    <w:rsid w:val="005D1824"/>
    <w:rsid w:val="005D27F0"/>
    <w:rsid w:val="005D2AFC"/>
    <w:rsid w:val="005D54A8"/>
    <w:rsid w:val="005D5E35"/>
    <w:rsid w:val="005D5FE1"/>
    <w:rsid w:val="005D61F6"/>
    <w:rsid w:val="005D6DBA"/>
    <w:rsid w:val="005D6E58"/>
    <w:rsid w:val="005D70BF"/>
    <w:rsid w:val="005D7572"/>
    <w:rsid w:val="005D78DD"/>
    <w:rsid w:val="005E0722"/>
    <w:rsid w:val="005E0871"/>
    <w:rsid w:val="005E0A4A"/>
    <w:rsid w:val="005E0E32"/>
    <w:rsid w:val="005E0EC7"/>
    <w:rsid w:val="005E1024"/>
    <w:rsid w:val="005E12F3"/>
    <w:rsid w:val="005E1F60"/>
    <w:rsid w:val="005E23E2"/>
    <w:rsid w:val="005E2D1B"/>
    <w:rsid w:val="005E2ECB"/>
    <w:rsid w:val="005E44AE"/>
    <w:rsid w:val="005E4522"/>
    <w:rsid w:val="005E4774"/>
    <w:rsid w:val="005E5052"/>
    <w:rsid w:val="005E5D1E"/>
    <w:rsid w:val="005E6631"/>
    <w:rsid w:val="005E6A2C"/>
    <w:rsid w:val="005E6B5A"/>
    <w:rsid w:val="005E72EF"/>
    <w:rsid w:val="005F1404"/>
    <w:rsid w:val="005F2D33"/>
    <w:rsid w:val="005F2FFE"/>
    <w:rsid w:val="005F30B2"/>
    <w:rsid w:val="005F46C7"/>
    <w:rsid w:val="005F5B85"/>
    <w:rsid w:val="005F5D0F"/>
    <w:rsid w:val="005F6F01"/>
    <w:rsid w:val="005F75B9"/>
    <w:rsid w:val="00600329"/>
    <w:rsid w:val="006004F9"/>
    <w:rsid w:val="006015E5"/>
    <w:rsid w:val="00602CE8"/>
    <w:rsid w:val="0060410B"/>
    <w:rsid w:val="00604314"/>
    <w:rsid w:val="00604422"/>
    <w:rsid w:val="00604600"/>
    <w:rsid w:val="006057D7"/>
    <w:rsid w:val="00605D58"/>
    <w:rsid w:val="006063DE"/>
    <w:rsid w:val="00606871"/>
    <w:rsid w:val="00607285"/>
    <w:rsid w:val="00607E11"/>
    <w:rsid w:val="0061082E"/>
    <w:rsid w:val="00611E33"/>
    <w:rsid w:val="00611FFF"/>
    <w:rsid w:val="00612B43"/>
    <w:rsid w:val="00612CAF"/>
    <w:rsid w:val="00614548"/>
    <w:rsid w:val="00615215"/>
    <w:rsid w:val="00616A38"/>
    <w:rsid w:val="00617DA0"/>
    <w:rsid w:val="00620002"/>
    <w:rsid w:val="00620344"/>
    <w:rsid w:val="006206C6"/>
    <w:rsid w:val="0062155D"/>
    <w:rsid w:val="006227C6"/>
    <w:rsid w:val="0062298C"/>
    <w:rsid w:val="00622B20"/>
    <w:rsid w:val="00624025"/>
    <w:rsid w:val="00624BD0"/>
    <w:rsid w:val="006253ED"/>
    <w:rsid w:val="006257DF"/>
    <w:rsid w:val="00627CB6"/>
    <w:rsid w:val="00631C74"/>
    <w:rsid w:val="00631D41"/>
    <w:rsid w:val="00631E50"/>
    <w:rsid w:val="006326D8"/>
    <w:rsid w:val="00632BE6"/>
    <w:rsid w:val="0063380B"/>
    <w:rsid w:val="00633833"/>
    <w:rsid w:val="006340B8"/>
    <w:rsid w:val="0063522F"/>
    <w:rsid w:val="00636CD2"/>
    <w:rsid w:val="00636E3C"/>
    <w:rsid w:val="006371D4"/>
    <w:rsid w:val="00637367"/>
    <w:rsid w:val="00637FB0"/>
    <w:rsid w:val="006403B3"/>
    <w:rsid w:val="006409E9"/>
    <w:rsid w:val="00640B37"/>
    <w:rsid w:val="006422E9"/>
    <w:rsid w:val="006426AA"/>
    <w:rsid w:val="0064330A"/>
    <w:rsid w:val="006433EF"/>
    <w:rsid w:val="00643AC9"/>
    <w:rsid w:val="00643BB9"/>
    <w:rsid w:val="00643DDF"/>
    <w:rsid w:val="0064487F"/>
    <w:rsid w:val="00644A00"/>
    <w:rsid w:val="00644F40"/>
    <w:rsid w:val="006450D6"/>
    <w:rsid w:val="00645940"/>
    <w:rsid w:val="00645984"/>
    <w:rsid w:val="00645AB6"/>
    <w:rsid w:val="00647037"/>
    <w:rsid w:val="006474F7"/>
    <w:rsid w:val="00647EDC"/>
    <w:rsid w:val="006501D9"/>
    <w:rsid w:val="00650211"/>
    <w:rsid w:val="00650B70"/>
    <w:rsid w:val="00651122"/>
    <w:rsid w:val="00652258"/>
    <w:rsid w:val="006523F2"/>
    <w:rsid w:val="00652E40"/>
    <w:rsid w:val="0065314A"/>
    <w:rsid w:val="00654574"/>
    <w:rsid w:val="00654583"/>
    <w:rsid w:val="00656366"/>
    <w:rsid w:val="006612D2"/>
    <w:rsid w:val="0066199B"/>
    <w:rsid w:val="006626B6"/>
    <w:rsid w:val="00662C2A"/>
    <w:rsid w:val="0066443E"/>
    <w:rsid w:val="00664851"/>
    <w:rsid w:val="00664C3A"/>
    <w:rsid w:val="00664E79"/>
    <w:rsid w:val="00665143"/>
    <w:rsid w:val="0066623E"/>
    <w:rsid w:val="0066662D"/>
    <w:rsid w:val="00667361"/>
    <w:rsid w:val="006673EE"/>
    <w:rsid w:val="00667ADD"/>
    <w:rsid w:val="00667B35"/>
    <w:rsid w:val="006700AF"/>
    <w:rsid w:val="00670406"/>
    <w:rsid w:val="006705CE"/>
    <w:rsid w:val="00670877"/>
    <w:rsid w:val="00670DD1"/>
    <w:rsid w:val="00671DA9"/>
    <w:rsid w:val="006727A7"/>
    <w:rsid w:val="00672880"/>
    <w:rsid w:val="006734D2"/>
    <w:rsid w:val="00673805"/>
    <w:rsid w:val="006748F5"/>
    <w:rsid w:val="00675B8F"/>
    <w:rsid w:val="00677003"/>
    <w:rsid w:val="00677537"/>
    <w:rsid w:val="00677750"/>
    <w:rsid w:val="006803F1"/>
    <w:rsid w:val="0068104B"/>
    <w:rsid w:val="00681DC1"/>
    <w:rsid w:val="00681FD1"/>
    <w:rsid w:val="00681FFA"/>
    <w:rsid w:val="00682EC5"/>
    <w:rsid w:val="00683BF9"/>
    <w:rsid w:val="00683D58"/>
    <w:rsid w:val="006851CA"/>
    <w:rsid w:val="0068537A"/>
    <w:rsid w:val="0068577E"/>
    <w:rsid w:val="006863B0"/>
    <w:rsid w:val="00686A09"/>
    <w:rsid w:val="0068780D"/>
    <w:rsid w:val="00687C83"/>
    <w:rsid w:val="00691A3C"/>
    <w:rsid w:val="006925D2"/>
    <w:rsid w:val="006928DB"/>
    <w:rsid w:val="006929D7"/>
    <w:rsid w:val="00692D56"/>
    <w:rsid w:val="006931ED"/>
    <w:rsid w:val="006933D2"/>
    <w:rsid w:val="0069367E"/>
    <w:rsid w:val="00693C10"/>
    <w:rsid w:val="00694760"/>
    <w:rsid w:val="00694996"/>
    <w:rsid w:val="00694D0D"/>
    <w:rsid w:val="00694EAF"/>
    <w:rsid w:val="006958F4"/>
    <w:rsid w:val="00695B97"/>
    <w:rsid w:val="00695D96"/>
    <w:rsid w:val="0069625A"/>
    <w:rsid w:val="0069627B"/>
    <w:rsid w:val="00697597"/>
    <w:rsid w:val="006979A4"/>
    <w:rsid w:val="006A1375"/>
    <w:rsid w:val="006A189B"/>
    <w:rsid w:val="006A23BD"/>
    <w:rsid w:val="006A2D86"/>
    <w:rsid w:val="006A3249"/>
    <w:rsid w:val="006A37F6"/>
    <w:rsid w:val="006A4D0A"/>
    <w:rsid w:val="006A5B11"/>
    <w:rsid w:val="006A5FF4"/>
    <w:rsid w:val="006A6473"/>
    <w:rsid w:val="006A6752"/>
    <w:rsid w:val="006A6F19"/>
    <w:rsid w:val="006A6F29"/>
    <w:rsid w:val="006A7299"/>
    <w:rsid w:val="006A74C0"/>
    <w:rsid w:val="006B0333"/>
    <w:rsid w:val="006B062C"/>
    <w:rsid w:val="006B1288"/>
    <w:rsid w:val="006B1AB0"/>
    <w:rsid w:val="006B261A"/>
    <w:rsid w:val="006B27B7"/>
    <w:rsid w:val="006B2CFD"/>
    <w:rsid w:val="006B2E1E"/>
    <w:rsid w:val="006B2F21"/>
    <w:rsid w:val="006B3E81"/>
    <w:rsid w:val="006B409F"/>
    <w:rsid w:val="006B4E93"/>
    <w:rsid w:val="006B5370"/>
    <w:rsid w:val="006B5BC7"/>
    <w:rsid w:val="006B78E3"/>
    <w:rsid w:val="006C0646"/>
    <w:rsid w:val="006C0B3F"/>
    <w:rsid w:val="006C3776"/>
    <w:rsid w:val="006C41DB"/>
    <w:rsid w:val="006C43D9"/>
    <w:rsid w:val="006C483A"/>
    <w:rsid w:val="006C49BA"/>
    <w:rsid w:val="006C52D6"/>
    <w:rsid w:val="006C6207"/>
    <w:rsid w:val="006C6647"/>
    <w:rsid w:val="006C7C82"/>
    <w:rsid w:val="006D0726"/>
    <w:rsid w:val="006D07EA"/>
    <w:rsid w:val="006D0B38"/>
    <w:rsid w:val="006D1102"/>
    <w:rsid w:val="006D24F1"/>
    <w:rsid w:val="006D2619"/>
    <w:rsid w:val="006D3954"/>
    <w:rsid w:val="006D416D"/>
    <w:rsid w:val="006D4E08"/>
    <w:rsid w:val="006D5DA6"/>
    <w:rsid w:val="006D6A34"/>
    <w:rsid w:val="006D6BCF"/>
    <w:rsid w:val="006D6C86"/>
    <w:rsid w:val="006D7B04"/>
    <w:rsid w:val="006D7BAB"/>
    <w:rsid w:val="006E0ECD"/>
    <w:rsid w:val="006E0F24"/>
    <w:rsid w:val="006E1001"/>
    <w:rsid w:val="006E129C"/>
    <w:rsid w:val="006E1568"/>
    <w:rsid w:val="006E1E5D"/>
    <w:rsid w:val="006E2B13"/>
    <w:rsid w:val="006E2E18"/>
    <w:rsid w:val="006E3578"/>
    <w:rsid w:val="006E391B"/>
    <w:rsid w:val="006E3DD6"/>
    <w:rsid w:val="006E499E"/>
    <w:rsid w:val="006E61EA"/>
    <w:rsid w:val="006E63C9"/>
    <w:rsid w:val="006E6BB4"/>
    <w:rsid w:val="006F027A"/>
    <w:rsid w:val="006F064B"/>
    <w:rsid w:val="006F0A72"/>
    <w:rsid w:val="006F1295"/>
    <w:rsid w:val="006F1BD8"/>
    <w:rsid w:val="006F1DF3"/>
    <w:rsid w:val="006F370C"/>
    <w:rsid w:val="006F3BAE"/>
    <w:rsid w:val="006F4053"/>
    <w:rsid w:val="006F4852"/>
    <w:rsid w:val="006F5518"/>
    <w:rsid w:val="006F5D6B"/>
    <w:rsid w:val="006F6071"/>
    <w:rsid w:val="006F60DE"/>
    <w:rsid w:val="006F615E"/>
    <w:rsid w:val="006F6BB9"/>
    <w:rsid w:val="006F6F94"/>
    <w:rsid w:val="006F7FB1"/>
    <w:rsid w:val="00700232"/>
    <w:rsid w:val="007007DC"/>
    <w:rsid w:val="00700BA3"/>
    <w:rsid w:val="00701555"/>
    <w:rsid w:val="00701B71"/>
    <w:rsid w:val="00702109"/>
    <w:rsid w:val="007022A7"/>
    <w:rsid w:val="007033E3"/>
    <w:rsid w:val="00703960"/>
    <w:rsid w:val="00703995"/>
    <w:rsid w:val="00703DF1"/>
    <w:rsid w:val="00704E98"/>
    <w:rsid w:val="00704FCB"/>
    <w:rsid w:val="0070532D"/>
    <w:rsid w:val="00705845"/>
    <w:rsid w:val="007059B3"/>
    <w:rsid w:val="00705D5F"/>
    <w:rsid w:val="00706C9F"/>
    <w:rsid w:val="00706CD2"/>
    <w:rsid w:val="0070780B"/>
    <w:rsid w:val="007078E9"/>
    <w:rsid w:val="00707F75"/>
    <w:rsid w:val="007102CA"/>
    <w:rsid w:val="007111F0"/>
    <w:rsid w:val="007118D9"/>
    <w:rsid w:val="00712CF9"/>
    <w:rsid w:val="007148F4"/>
    <w:rsid w:val="0071551F"/>
    <w:rsid w:val="00715C89"/>
    <w:rsid w:val="00717E23"/>
    <w:rsid w:val="007205A5"/>
    <w:rsid w:val="00720E1D"/>
    <w:rsid w:val="00720E5E"/>
    <w:rsid w:val="00721727"/>
    <w:rsid w:val="0072380F"/>
    <w:rsid w:val="00723C17"/>
    <w:rsid w:val="00723DF8"/>
    <w:rsid w:val="0072417D"/>
    <w:rsid w:val="0072501E"/>
    <w:rsid w:val="00725921"/>
    <w:rsid w:val="00725A27"/>
    <w:rsid w:val="00725CB2"/>
    <w:rsid w:val="00726647"/>
    <w:rsid w:val="0072687D"/>
    <w:rsid w:val="00727128"/>
    <w:rsid w:val="007275BC"/>
    <w:rsid w:val="00730566"/>
    <w:rsid w:val="00730B64"/>
    <w:rsid w:val="007317C6"/>
    <w:rsid w:val="007328CF"/>
    <w:rsid w:val="00732BD0"/>
    <w:rsid w:val="00732F78"/>
    <w:rsid w:val="007335FA"/>
    <w:rsid w:val="00734118"/>
    <w:rsid w:val="00734BC4"/>
    <w:rsid w:val="00734C4B"/>
    <w:rsid w:val="007355DD"/>
    <w:rsid w:val="0073572F"/>
    <w:rsid w:val="00735FFC"/>
    <w:rsid w:val="007360A8"/>
    <w:rsid w:val="0073674B"/>
    <w:rsid w:val="007367E3"/>
    <w:rsid w:val="007379AA"/>
    <w:rsid w:val="007402D4"/>
    <w:rsid w:val="00740386"/>
    <w:rsid w:val="00740862"/>
    <w:rsid w:val="007411C2"/>
    <w:rsid w:val="00741CEC"/>
    <w:rsid w:val="00741D81"/>
    <w:rsid w:val="00741FBC"/>
    <w:rsid w:val="007434A5"/>
    <w:rsid w:val="00745958"/>
    <w:rsid w:val="00746873"/>
    <w:rsid w:val="00746E2B"/>
    <w:rsid w:val="00747199"/>
    <w:rsid w:val="00747444"/>
    <w:rsid w:val="007477CD"/>
    <w:rsid w:val="0075048E"/>
    <w:rsid w:val="00750B38"/>
    <w:rsid w:val="00750E8E"/>
    <w:rsid w:val="00751A3F"/>
    <w:rsid w:val="007528A3"/>
    <w:rsid w:val="0075343F"/>
    <w:rsid w:val="0075351B"/>
    <w:rsid w:val="00754242"/>
    <w:rsid w:val="007546CF"/>
    <w:rsid w:val="00757688"/>
    <w:rsid w:val="007578CA"/>
    <w:rsid w:val="007608FC"/>
    <w:rsid w:val="0076110C"/>
    <w:rsid w:val="00761FC1"/>
    <w:rsid w:val="00762557"/>
    <w:rsid w:val="007625FB"/>
    <w:rsid w:val="00763365"/>
    <w:rsid w:val="00763B42"/>
    <w:rsid w:val="007640C9"/>
    <w:rsid w:val="007646D4"/>
    <w:rsid w:val="00764BBE"/>
    <w:rsid w:val="00764CC4"/>
    <w:rsid w:val="00765031"/>
    <w:rsid w:val="00765303"/>
    <w:rsid w:val="00765407"/>
    <w:rsid w:val="00765C5F"/>
    <w:rsid w:val="007661FE"/>
    <w:rsid w:val="0076628A"/>
    <w:rsid w:val="0076677B"/>
    <w:rsid w:val="0076678D"/>
    <w:rsid w:val="00766FB0"/>
    <w:rsid w:val="0076724E"/>
    <w:rsid w:val="00767464"/>
    <w:rsid w:val="00767499"/>
    <w:rsid w:val="007702A9"/>
    <w:rsid w:val="00770518"/>
    <w:rsid w:val="00770740"/>
    <w:rsid w:val="00770C52"/>
    <w:rsid w:val="00770F65"/>
    <w:rsid w:val="00770FB0"/>
    <w:rsid w:val="00771C88"/>
    <w:rsid w:val="00771CB0"/>
    <w:rsid w:val="007722A9"/>
    <w:rsid w:val="007722FF"/>
    <w:rsid w:val="00772749"/>
    <w:rsid w:val="0077279C"/>
    <w:rsid w:val="00773069"/>
    <w:rsid w:val="007736C2"/>
    <w:rsid w:val="007738A0"/>
    <w:rsid w:val="0077444F"/>
    <w:rsid w:val="0077480D"/>
    <w:rsid w:val="007754FC"/>
    <w:rsid w:val="007758D6"/>
    <w:rsid w:val="00775BEE"/>
    <w:rsid w:val="00775FC8"/>
    <w:rsid w:val="007761FD"/>
    <w:rsid w:val="00777101"/>
    <w:rsid w:val="0077722F"/>
    <w:rsid w:val="007773CD"/>
    <w:rsid w:val="0077754E"/>
    <w:rsid w:val="007775F5"/>
    <w:rsid w:val="0077781A"/>
    <w:rsid w:val="00780548"/>
    <w:rsid w:val="0078150E"/>
    <w:rsid w:val="00783449"/>
    <w:rsid w:val="00783C0A"/>
    <w:rsid w:val="0078465F"/>
    <w:rsid w:val="00784860"/>
    <w:rsid w:val="00785E84"/>
    <w:rsid w:val="0078666D"/>
    <w:rsid w:val="00786844"/>
    <w:rsid w:val="00787260"/>
    <w:rsid w:val="00787BFE"/>
    <w:rsid w:val="00787D53"/>
    <w:rsid w:val="0079018C"/>
    <w:rsid w:val="0079041C"/>
    <w:rsid w:val="00790FAD"/>
    <w:rsid w:val="00791365"/>
    <w:rsid w:val="007915AD"/>
    <w:rsid w:val="007918F2"/>
    <w:rsid w:val="0079199F"/>
    <w:rsid w:val="00791E5B"/>
    <w:rsid w:val="00791EB9"/>
    <w:rsid w:val="00793736"/>
    <w:rsid w:val="007947A3"/>
    <w:rsid w:val="00794B61"/>
    <w:rsid w:val="00794E7E"/>
    <w:rsid w:val="00795CF8"/>
    <w:rsid w:val="00796331"/>
    <w:rsid w:val="0079680A"/>
    <w:rsid w:val="00797F20"/>
    <w:rsid w:val="007A0DC4"/>
    <w:rsid w:val="007A1096"/>
    <w:rsid w:val="007A11FD"/>
    <w:rsid w:val="007A1206"/>
    <w:rsid w:val="007A17FD"/>
    <w:rsid w:val="007A34CE"/>
    <w:rsid w:val="007A400C"/>
    <w:rsid w:val="007A49C5"/>
    <w:rsid w:val="007A5825"/>
    <w:rsid w:val="007A5CC9"/>
    <w:rsid w:val="007A5D16"/>
    <w:rsid w:val="007A61E5"/>
    <w:rsid w:val="007A63EF"/>
    <w:rsid w:val="007A641B"/>
    <w:rsid w:val="007A6959"/>
    <w:rsid w:val="007A7A6E"/>
    <w:rsid w:val="007A7DE1"/>
    <w:rsid w:val="007A7E17"/>
    <w:rsid w:val="007A7F9F"/>
    <w:rsid w:val="007B024D"/>
    <w:rsid w:val="007B0C6E"/>
    <w:rsid w:val="007B13B0"/>
    <w:rsid w:val="007B2CF2"/>
    <w:rsid w:val="007B3A70"/>
    <w:rsid w:val="007B495B"/>
    <w:rsid w:val="007B4F52"/>
    <w:rsid w:val="007B616B"/>
    <w:rsid w:val="007B63DF"/>
    <w:rsid w:val="007B767F"/>
    <w:rsid w:val="007B77CA"/>
    <w:rsid w:val="007C04E8"/>
    <w:rsid w:val="007C0A99"/>
    <w:rsid w:val="007C0EEB"/>
    <w:rsid w:val="007C1162"/>
    <w:rsid w:val="007C21A5"/>
    <w:rsid w:val="007C2211"/>
    <w:rsid w:val="007C2F06"/>
    <w:rsid w:val="007C2FAB"/>
    <w:rsid w:val="007C3F1A"/>
    <w:rsid w:val="007C4108"/>
    <w:rsid w:val="007C4E09"/>
    <w:rsid w:val="007C6B82"/>
    <w:rsid w:val="007C7301"/>
    <w:rsid w:val="007C75F1"/>
    <w:rsid w:val="007C78CB"/>
    <w:rsid w:val="007D03B5"/>
    <w:rsid w:val="007D0861"/>
    <w:rsid w:val="007D09CA"/>
    <w:rsid w:val="007D2811"/>
    <w:rsid w:val="007D3128"/>
    <w:rsid w:val="007D390F"/>
    <w:rsid w:val="007D3E50"/>
    <w:rsid w:val="007D423E"/>
    <w:rsid w:val="007D46AF"/>
    <w:rsid w:val="007D5082"/>
    <w:rsid w:val="007D569E"/>
    <w:rsid w:val="007D5ABD"/>
    <w:rsid w:val="007D5C60"/>
    <w:rsid w:val="007D5DA2"/>
    <w:rsid w:val="007D67F0"/>
    <w:rsid w:val="007D68E6"/>
    <w:rsid w:val="007D6C8A"/>
    <w:rsid w:val="007D6DA5"/>
    <w:rsid w:val="007D72FB"/>
    <w:rsid w:val="007D7659"/>
    <w:rsid w:val="007D78BA"/>
    <w:rsid w:val="007E041B"/>
    <w:rsid w:val="007E0489"/>
    <w:rsid w:val="007E0FB6"/>
    <w:rsid w:val="007E10D9"/>
    <w:rsid w:val="007E13C3"/>
    <w:rsid w:val="007E18AB"/>
    <w:rsid w:val="007E19F8"/>
    <w:rsid w:val="007E1D6B"/>
    <w:rsid w:val="007E1F87"/>
    <w:rsid w:val="007E30B3"/>
    <w:rsid w:val="007E3624"/>
    <w:rsid w:val="007E3B5D"/>
    <w:rsid w:val="007E4380"/>
    <w:rsid w:val="007E44F8"/>
    <w:rsid w:val="007E4DEA"/>
    <w:rsid w:val="007E5BA7"/>
    <w:rsid w:val="007E6780"/>
    <w:rsid w:val="007E7A17"/>
    <w:rsid w:val="007F00A7"/>
    <w:rsid w:val="007F2841"/>
    <w:rsid w:val="007F28A9"/>
    <w:rsid w:val="007F29F8"/>
    <w:rsid w:val="007F2DD0"/>
    <w:rsid w:val="007F3608"/>
    <w:rsid w:val="007F37C7"/>
    <w:rsid w:val="007F3840"/>
    <w:rsid w:val="007F391C"/>
    <w:rsid w:val="007F47D9"/>
    <w:rsid w:val="007F4F69"/>
    <w:rsid w:val="007F66F1"/>
    <w:rsid w:val="00800642"/>
    <w:rsid w:val="00801656"/>
    <w:rsid w:val="008017D1"/>
    <w:rsid w:val="008018D2"/>
    <w:rsid w:val="008030D8"/>
    <w:rsid w:val="008033E4"/>
    <w:rsid w:val="008048CE"/>
    <w:rsid w:val="00806351"/>
    <w:rsid w:val="00806DA4"/>
    <w:rsid w:val="008072AC"/>
    <w:rsid w:val="008073E5"/>
    <w:rsid w:val="00810770"/>
    <w:rsid w:val="008110E4"/>
    <w:rsid w:val="0081132A"/>
    <w:rsid w:val="00811AAB"/>
    <w:rsid w:val="00811D82"/>
    <w:rsid w:val="008148EF"/>
    <w:rsid w:val="008149B6"/>
    <w:rsid w:val="00814C98"/>
    <w:rsid w:val="008151F8"/>
    <w:rsid w:val="00815373"/>
    <w:rsid w:val="00815C37"/>
    <w:rsid w:val="00816D4A"/>
    <w:rsid w:val="008173F0"/>
    <w:rsid w:val="0081793C"/>
    <w:rsid w:val="008202F4"/>
    <w:rsid w:val="0082084B"/>
    <w:rsid w:val="00820939"/>
    <w:rsid w:val="00820CA1"/>
    <w:rsid w:val="00821A05"/>
    <w:rsid w:val="00821BA2"/>
    <w:rsid w:val="00822094"/>
    <w:rsid w:val="00822C6B"/>
    <w:rsid w:val="00823107"/>
    <w:rsid w:val="0082331F"/>
    <w:rsid w:val="00823474"/>
    <w:rsid w:val="00823503"/>
    <w:rsid w:val="00823602"/>
    <w:rsid w:val="00823727"/>
    <w:rsid w:val="008237DD"/>
    <w:rsid w:val="00823BF8"/>
    <w:rsid w:val="00823CA4"/>
    <w:rsid w:val="00823CF3"/>
    <w:rsid w:val="00823E87"/>
    <w:rsid w:val="00824AE4"/>
    <w:rsid w:val="00825626"/>
    <w:rsid w:val="00825943"/>
    <w:rsid w:val="00825B65"/>
    <w:rsid w:val="00826071"/>
    <w:rsid w:val="008266F8"/>
    <w:rsid w:val="00826B4D"/>
    <w:rsid w:val="00827064"/>
    <w:rsid w:val="0082739F"/>
    <w:rsid w:val="00827E10"/>
    <w:rsid w:val="00830885"/>
    <w:rsid w:val="008308CC"/>
    <w:rsid w:val="00830BAB"/>
    <w:rsid w:val="00830E4B"/>
    <w:rsid w:val="0083184F"/>
    <w:rsid w:val="008319A5"/>
    <w:rsid w:val="0083202E"/>
    <w:rsid w:val="00832A69"/>
    <w:rsid w:val="00832B21"/>
    <w:rsid w:val="0083306E"/>
    <w:rsid w:val="00833CA5"/>
    <w:rsid w:val="00834026"/>
    <w:rsid w:val="008352DA"/>
    <w:rsid w:val="008355CC"/>
    <w:rsid w:val="00835753"/>
    <w:rsid w:val="00836041"/>
    <w:rsid w:val="00836340"/>
    <w:rsid w:val="00836AEC"/>
    <w:rsid w:val="0083720D"/>
    <w:rsid w:val="00837457"/>
    <w:rsid w:val="0083753E"/>
    <w:rsid w:val="0083767F"/>
    <w:rsid w:val="00837FA9"/>
    <w:rsid w:val="008403BD"/>
    <w:rsid w:val="008405F6"/>
    <w:rsid w:val="00840AC9"/>
    <w:rsid w:val="0084155C"/>
    <w:rsid w:val="008422B3"/>
    <w:rsid w:val="008430B6"/>
    <w:rsid w:val="00843C26"/>
    <w:rsid w:val="00844333"/>
    <w:rsid w:val="0084442A"/>
    <w:rsid w:val="008454CF"/>
    <w:rsid w:val="00845728"/>
    <w:rsid w:val="00845D3E"/>
    <w:rsid w:val="00846A1B"/>
    <w:rsid w:val="00846BDC"/>
    <w:rsid w:val="008505BC"/>
    <w:rsid w:val="008507A9"/>
    <w:rsid w:val="00850D11"/>
    <w:rsid w:val="00850F25"/>
    <w:rsid w:val="00851068"/>
    <w:rsid w:val="00851CA1"/>
    <w:rsid w:val="00852969"/>
    <w:rsid w:val="008537E7"/>
    <w:rsid w:val="008537F7"/>
    <w:rsid w:val="00853B6B"/>
    <w:rsid w:val="00854E2C"/>
    <w:rsid w:val="0085534F"/>
    <w:rsid w:val="008566BC"/>
    <w:rsid w:val="00857054"/>
    <w:rsid w:val="008602FD"/>
    <w:rsid w:val="00860A89"/>
    <w:rsid w:val="00860B89"/>
    <w:rsid w:val="00860FCB"/>
    <w:rsid w:val="0086193E"/>
    <w:rsid w:val="008619F2"/>
    <w:rsid w:val="00861AEB"/>
    <w:rsid w:val="00862225"/>
    <w:rsid w:val="00862493"/>
    <w:rsid w:val="008627B2"/>
    <w:rsid w:val="00863945"/>
    <w:rsid w:val="00863A1C"/>
    <w:rsid w:val="00863B3F"/>
    <w:rsid w:val="00864879"/>
    <w:rsid w:val="00864888"/>
    <w:rsid w:val="00864D4C"/>
    <w:rsid w:val="00865605"/>
    <w:rsid w:val="00865885"/>
    <w:rsid w:val="00865B56"/>
    <w:rsid w:val="0086643F"/>
    <w:rsid w:val="008664CB"/>
    <w:rsid w:val="0086672E"/>
    <w:rsid w:val="008669CE"/>
    <w:rsid w:val="00866CDE"/>
    <w:rsid w:val="00867A6E"/>
    <w:rsid w:val="0087013B"/>
    <w:rsid w:val="00871142"/>
    <w:rsid w:val="0087151C"/>
    <w:rsid w:val="008716CA"/>
    <w:rsid w:val="00871E46"/>
    <w:rsid w:val="0087227C"/>
    <w:rsid w:val="00872BE3"/>
    <w:rsid w:val="00873D30"/>
    <w:rsid w:val="00873F46"/>
    <w:rsid w:val="008742AB"/>
    <w:rsid w:val="008750C2"/>
    <w:rsid w:val="008753F0"/>
    <w:rsid w:val="0087541D"/>
    <w:rsid w:val="00875635"/>
    <w:rsid w:val="00876077"/>
    <w:rsid w:val="00876391"/>
    <w:rsid w:val="00877550"/>
    <w:rsid w:val="0088040B"/>
    <w:rsid w:val="00880949"/>
    <w:rsid w:val="00881507"/>
    <w:rsid w:val="00881C7A"/>
    <w:rsid w:val="0088257E"/>
    <w:rsid w:val="008825D2"/>
    <w:rsid w:val="00882601"/>
    <w:rsid w:val="0088310B"/>
    <w:rsid w:val="0088356B"/>
    <w:rsid w:val="00883B0B"/>
    <w:rsid w:val="00883BEC"/>
    <w:rsid w:val="00884440"/>
    <w:rsid w:val="0088597E"/>
    <w:rsid w:val="00885996"/>
    <w:rsid w:val="00885D12"/>
    <w:rsid w:val="00885FE1"/>
    <w:rsid w:val="00886257"/>
    <w:rsid w:val="008865C3"/>
    <w:rsid w:val="00886C06"/>
    <w:rsid w:val="00886EC6"/>
    <w:rsid w:val="008871AA"/>
    <w:rsid w:val="0088755A"/>
    <w:rsid w:val="008876C4"/>
    <w:rsid w:val="008877B9"/>
    <w:rsid w:val="00887A3A"/>
    <w:rsid w:val="008908FE"/>
    <w:rsid w:val="00891D63"/>
    <w:rsid w:val="00891F8E"/>
    <w:rsid w:val="00892049"/>
    <w:rsid w:val="008920D7"/>
    <w:rsid w:val="00892877"/>
    <w:rsid w:val="008928C6"/>
    <w:rsid w:val="0089290F"/>
    <w:rsid w:val="00892B0D"/>
    <w:rsid w:val="00892C72"/>
    <w:rsid w:val="0089316A"/>
    <w:rsid w:val="008934F7"/>
    <w:rsid w:val="008935C2"/>
    <w:rsid w:val="00893A3F"/>
    <w:rsid w:val="0089430C"/>
    <w:rsid w:val="0089444B"/>
    <w:rsid w:val="008947DD"/>
    <w:rsid w:val="00894BA2"/>
    <w:rsid w:val="00894BCD"/>
    <w:rsid w:val="008A0100"/>
    <w:rsid w:val="008A16EC"/>
    <w:rsid w:val="008A1A2A"/>
    <w:rsid w:val="008A2379"/>
    <w:rsid w:val="008A3844"/>
    <w:rsid w:val="008A3FDD"/>
    <w:rsid w:val="008A43ED"/>
    <w:rsid w:val="008A453D"/>
    <w:rsid w:val="008A483D"/>
    <w:rsid w:val="008A48A8"/>
    <w:rsid w:val="008A48DC"/>
    <w:rsid w:val="008A5DD4"/>
    <w:rsid w:val="008A636F"/>
    <w:rsid w:val="008A76E0"/>
    <w:rsid w:val="008A78AD"/>
    <w:rsid w:val="008A7999"/>
    <w:rsid w:val="008B05EB"/>
    <w:rsid w:val="008B062D"/>
    <w:rsid w:val="008B0737"/>
    <w:rsid w:val="008B0BDD"/>
    <w:rsid w:val="008B10DF"/>
    <w:rsid w:val="008B1482"/>
    <w:rsid w:val="008B1BC6"/>
    <w:rsid w:val="008B28D2"/>
    <w:rsid w:val="008B2972"/>
    <w:rsid w:val="008B2D76"/>
    <w:rsid w:val="008B3237"/>
    <w:rsid w:val="008B3A4B"/>
    <w:rsid w:val="008B3D2F"/>
    <w:rsid w:val="008B4179"/>
    <w:rsid w:val="008B44D3"/>
    <w:rsid w:val="008B4998"/>
    <w:rsid w:val="008B5289"/>
    <w:rsid w:val="008B535D"/>
    <w:rsid w:val="008B5EB9"/>
    <w:rsid w:val="008B66EC"/>
    <w:rsid w:val="008B68FE"/>
    <w:rsid w:val="008B6E66"/>
    <w:rsid w:val="008B704E"/>
    <w:rsid w:val="008C098D"/>
    <w:rsid w:val="008C0CF8"/>
    <w:rsid w:val="008C1043"/>
    <w:rsid w:val="008C1A39"/>
    <w:rsid w:val="008C1D1D"/>
    <w:rsid w:val="008C207A"/>
    <w:rsid w:val="008C26D2"/>
    <w:rsid w:val="008C2952"/>
    <w:rsid w:val="008C2DF9"/>
    <w:rsid w:val="008C575E"/>
    <w:rsid w:val="008C5819"/>
    <w:rsid w:val="008C6532"/>
    <w:rsid w:val="008C6920"/>
    <w:rsid w:val="008C6931"/>
    <w:rsid w:val="008C706B"/>
    <w:rsid w:val="008C7491"/>
    <w:rsid w:val="008C7EC1"/>
    <w:rsid w:val="008D008B"/>
    <w:rsid w:val="008D0259"/>
    <w:rsid w:val="008D07ED"/>
    <w:rsid w:val="008D0E02"/>
    <w:rsid w:val="008D301E"/>
    <w:rsid w:val="008D3450"/>
    <w:rsid w:val="008D3F42"/>
    <w:rsid w:val="008D46F2"/>
    <w:rsid w:val="008D53B4"/>
    <w:rsid w:val="008D5686"/>
    <w:rsid w:val="008D58B7"/>
    <w:rsid w:val="008D6A28"/>
    <w:rsid w:val="008D6E3A"/>
    <w:rsid w:val="008D75DB"/>
    <w:rsid w:val="008D7F39"/>
    <w:rsid w:val="008E053E"/>
    <w:rsid w:val="008E120D"/>
    <w:rsid w:val="008E19A2"/>
    <w:rsid w:val="008E1EB6"/>
    <w:rsid w:val="008E3650"/>
    <w:rsid w:val="008E525F"/>
    <w:rsid w:val="008E5382"/>
    <w:rsid w:val="008E5488"/>
    <w:rsid w:val="008E6096"/>
    <w:rsid w:val="008E6A44"/>
    <w:rsid w:val="008E6FCB"/>
    <w:rsid w:val="008E716C"/>
    <w:rsid w:val="008E7C9D"/>
    <w:rsid w:val="008E7E1F"/>
    <w:rsid w:val="008F0254"/>
    <w:rsid w:val="008F0612"/>
    <w:rsid w:val="008F1807"/>
    <w:rsid w:val="008F1931"/>
    <w:rsid w:val="008F1AEB"/>
    <w:rsid w:val="008F2165"/>
    <w:rsid w:val="008F471F"/>
    <w:rsid w:val="008F4A04"/>
    <w:rsid w:val="008F54CE"/>
    <w:rsid w:val="008F5A40"/>
    <w:rsid w:val="008F5DAD"/>
    <w:rsid w:val="008F5F99"/>
    <w:rsid w:val="008F6692"/>
    <w:rsid w:val="008F68F8"/>
    <w:rsid w:val="008F77C4"/>
    <w:rsid w:val="008F7968"/>
    <w:rsid w:val="0090053B"/>
    <w:rsid w:val="00901A6D"/>
    <w:rsid w:val="00901D1D"/>
    <w:rsid w:val="00902030"/>
    <w:rsid w:val="00902310"/>
    <w:rsid w:val="009032D2"/>
    <w:rsid w:val="009039CC"/>
    <w:rsid w:val="00903EEC"/>
    <w:rsid w:val="009043B4"/>
    <w:rsid w:val="00905BA7"/>
    <w:rsid w:val="0090644C"/>
    <w:rsid w:val="00906A33"/>
    <w:rsid w:val="0090720E"/>
    <w:rsid w:val="0090746D"/>
    <w:rsid w:val="00907701"/>
    <w:rsid w:val="009078DF"/>
    <w:rsid w:val="00907B58"/>
    <w:rsid w:val="00907C3E"/>
    <w:rsid w:val="00907DBC"/>
    <w:rsid w:val="00910905"/>
    <w:rsid w:val="00910C94"/>
    <w:rsid w:val="00911208"/>
    <w:rsid w:val="009117C2"/>
    <w:rsid w:val="00911A6F"/>
    <w:rsid w:val="00911EEE"/>
    <w:rsid w:val="0091282E"/>
    <w:rsid w:val="00912838"/>
    <w:rsid w:val="009128BF"/>
    <w:rsid w:val="00912900"/>
    <w:rsid w:val="00912E0C"/>
    <w:rsid w:val="00912F56"/>
    <w:rsid w:val="00913199"/>
    <w:rsid w:val="009135AA"/>
    <w:rsid w:val="00913B5D"/>
    <w:rsid w:val="009150E7"/>
    <w:rsid w:val="00915B9B"/>
    <w:rsid w:val="0091602C"/>
    <w:rsid w:val="00916437"/>
    <w:rsid w:val="00917A62"/>
    <w:rsid w:val="009217D2"/>
    <w:rsid w:val="00921D04"/>
    <w:rsid w:val="00921D89"/>
    <w:rsid w:val="009221BB"/>
    <w:rsid w:val="0092246E"/>
    <w:rsid w:val="00923006"/>
    <w:rsid w:val="009237F9"/>
    <w:rsid w:val="009238DD"/>
    <w:rsid w:val="00923B5B"/>
    <w:rsid w:val="00923EB9"/>
    <w:rsid w:val="00923F66"/>
    <w:rsid w:val="00925DA8"/>
    <w:rsid w:val="00926836"/>
    <w:rsid w:val="00926BDD"/>
    <w:rsid w:val="00927392"/>
    <w:rsid w:val="009312AC"/>
    <w:rsid w:val="00932D41"/>
    <w:rsid w:val="00933437"/>
    <w:rsid w:val="00934F70"/>
    <w:rsid w:val="00935ADF"/>
    <w:rsid w:val="00935AE7"/>
    <w:rsid w:val="009370BE"/>
    <w:rsid w:val="0093787D"/>
    <w:rsid w:val="0094027A"/>
    <w:rsid w:val="00940BEA"/>
    <w:rsid w:val="00940C55"/>
    <w:rsid w:val="00941C96"/>
    <w:rsid w:val="00941F00"/>
    <w:rsid w:val="0094277C"/>
    <w:rsid w:val="00943A12"/>
    <w:rsid w:val="00943E17"/>
    <w:rsid w:val="00943E33"/>
    <w:rsid w:val="00943F1B"/>
    <w:rsid w:val="009442F6"/>
    <w:rsid w:val="00944532"/>
    <w:rsid w:val="00944904"/>
    <w:rsid w:val="00944B66"/>
    <w:rsid w:val="0094512C"/>
    <w:rsid w:val="009453D3"/>
    <w:rsid w:val="009456CA"/>
    <w:rsid w:val="009466AC"/>
    <w:rsid w:val="009469A7"/>
    <w:rsid w:val="00947756"/>
    <w:rsid w:val="009478C1"/>
    <w:rsid w:val="00947C6B"/>
    <w:rsid w:val="0095139F"/>
    <w:rsid w:val="00951B51"/>
    <w:rsid w:val="00952ADD"/>
    <w:rsid w:val="00952F45"/>
    <w:rsid w:val="00952FDE"/>
    <w:rsid w:val="0095310B"/>
    <w:rsid w:val="00953524"/>
    <w:rsid w:val="00953B2A"/>
    <w:rsid w:val="009542D8"/>
    <w:rsid w:val="00954798"/>
    <w:rsid w:val="00954924"/>
    <w:rsid w:val="009553A5"/>
    <w:rsid w:val="0095599D"/>
    <w:rsid w:val="00956F2B"/>
    <w:rsid w:val="00957161"/>
    <w:rsid w:val="009576E9"/>
    <w:rsid w:val="0096010F"/>
    <w:rsid w:val="00960494"/>
    <w:rsid w:val="009609F0"/>
    <w:rsid w:val="00960F37"/>
    <w:rsid w:val="0096192F"/>
    <w:rsid w:val="00961E13"/>
    <w:rsid w:val="0096205F"/>
    <w:rsid w:val="00962707"/>
    <w:rsid w:val="0096292E"/>
    <w:rsid w:val="00962AB9"/>
    <w:rsid w:val="00963BC9"/>
    <w:rsid w:val="009644E2"/>
    <w:rsid w:val="00964676"/>
    <w:rsid w:val="0096599A"/>
    <w:rsid w:val="00965C83"/>
    <w:rsid w:val="0096654A"/>
    <w:rsid w:val="00966869"/>
    <w:rsid w:val="00967384"/>
    <w:rsid w:val="009673BA"/>
    <w:rsid w:val="00967F7D"/>
    <w:rsid w:val="00971390"/>
    <w:rsid w:val="00972414"/>
    <w:rsid w:val="009735F6"/>
    <w:rsid w:val="009739E7"/>
    <w:rsid w:val="00973B0D"/>
    <w:rsid w:val="00973D1F"/>
    <w:rsid w:val="00974A4F"/>
    <w:rsid w:val="00974F5F"/>
    <w:rsid w:val="009766F8"/>
    <w:rsid w:val="00980091"/>
    <w:rsid w:val="0098021B"/>
    <w:rsid w:val="009802C7"/>
    <w:rsid w:val="009803A3"/>
    <w:rsid w:val="00980477"/>
    <w:rsid w:val="0098123F"/>
    <w:rsid w:val="00981767"/>
    <w:rsid w:val="00981F46"/>
    <w:rsid w:val="00982114"/>
    <w:rsid w:val="00982465"/>
    <w:rsid w:val="0098301A"/>
    <w:rsid w:val="0098311E"/>
    <w:rsid w:val="0098396F"/>
    <w:rsid w:val="00983995"/>
    <w:rsid w:val="009844F4"/>
    <w:rsid w:val="00984B76"/>
    <w:rsid w:val="00985404"/>
    <w:rsid w:val="00985E62"/>
    <w:rsid w:val="009872EE"/>
    <w:rsid w:val="009905AD"/>
    <w:rsid w:val="00992481"/>
    <w:rsid w:val="00992FB6"/>
    <w:rsid w:val="00993D07"/>
    <w:rsid w:val="0099462C"/>
    <w:rsid w:val="00994CA6"/>
    <w:rsid w:val="00996564"/>
    <w:rsid w:val="00996D53"/>
    <w:rsid w:val="009973BD"/>
    <w:rsid w:val="00997E08"/>
    <w:rsid w:val="009A11DB"/>
    <w:rsid w:val="009A1654"/>
    <w:rsid w:val="009A2051"/>
    <w:rsid w:val="009A2352"/>
    <w:rsid w:val="009A3050"/>
    <w:rsid w:val="009A362B"/>
    <w:rsid w:val="009A3CAD"/>
    <w:rsid w:val="009A465B"/>
    <w:rsid w:val="009A4893"/>
    <w:rsid w:val="009A4D59"/>
    <w:rsid w:val="009A6037"/>
    <w:rsid w:val="009A6155"/>
    <w:rsid w:val="009A623C"/>
    <w:rsid w:val="009A7379"/>
    <w:rsid w:val="009A7BDB"/>
    <w:rsid w:val="009A7E48"/>
    <w:rsid w:val="009A7FE0"/>
    <w:rsid w:val="009B1576"/>
    <w:rsid w:val="009B17F2"/>
    <w:rsid w:val="009B18BF"/>
    <w:rsid w:val="009B1E47"/>
    <w:rsid w:val="009B2486"/>
    <w:rsid w:val="009B32E8"/>
    <w:rsid w:val="009B43A3"/>
    <w:rsid w:val="009B4488"/>
    <w:rsid w:val="009B5183"/>
    <w:rsid w:val="009B58FC"/>
    <w:rsid w:val="009B68C0"/>
    <w:rsid w:val="009B6AC1"/>
    <w:rsid w:val="009B6F3C"/>
    <w:rsid w:val="009B75E0"/>
    <w:rsid w:val="009B7940"/>
    <w:rsid w:val="009B7CBA"/>
    <w:rsid w:val="009C07DF"/>
    <w:rsid w:val="009C0CC7"/>
    <w:rsid w:val="009C151B"/>
    <w:rsid w:val="009C233C"/>
    <w:rsid w:val="009C287E"/>
    <w:rsid w:val="009C367C"/>
    <w:rsid w:val="009C4C27"/>
    <w:rsid w:val="009C4F9F"/>
    <w:rsid w:val="009C5214"/>
    <w:rsid w:val="009C5B6E"/>
    <w:rsid w:val="009C5D79"/>
    <w:rsid w:val="009C700E"/>
    <w:rsid w:val="009D06BB"/>
    <w:rsid w:val="009D0965"/>
    <w:rsid w:val="009D108C"/>
    <w:rsid w:val="009D1372"/>
    <w:rsid w:val="009D21C4"/>
    <w:rsid w:val="009D2741"/>
    <w:rsid w:val="009D2FE2"/>
    <w:rsid w:val="009D4493"/>
    <w:rsid w:val="009D44F2"/>
    <w:rsid w:val="009D4D10"/>
    <w:rsid w:val="009D4F12"/>
    <w:rsid w:val="009D5B7B"/>
    <w:rsid w:val="009D5F37"/>
    <w:rsid w:val="009D661B"/>
    <w:rsid w:val="009D6E50"/>
    <w:rsid w:val="009D7409"/>
    <w:rsid w:val="009E02A9"/>
    <w:rsid w:val="009E04D8"/>
    <w:rsid w:val="009E07E2"/>
    <w:rsid w:val="009E144D"/>
    <w:rsid w:val="009E2568"/>
    <w:rsid w:val="009E27D2"/>
    <w:rsid w:val="009E2BBD"/>
    <w:rsid w:val="009E3E3B"/>
    <w:rsid w:val="009E4310"/>
    <w:rsid w:val="009E4B32"/>
    <w:rsid w:val="009E5BFC"/>
    <w:rsid w:val="009E6CAA"/>
    <w:rsid w:val="009E6ED9"/>
    <w:rsid w:val="009E7063"/>
    <w:rsid w:val="009E722B"/>
    <w:rsid w:val="009E72E6"/>
    <w:rsid w:val="009E7C7C"/>
    <w:rsid w:val="009F19A7"/>
    <w:rsid w:val="009F1E25"/>
    <w:rsid w:val="009F2510"/>
    <w:rsid w:val="009F2BDC"/>
    <w:rsid w:val="009F356F"/>
    <w:rsid w:val="009F3B8B"/>
    <w:rsid w:val="009F3DFA"/>
    <w:rsid w:val="009F3F0C"/>
    <w:rsid w:val="009F400C"/>
    <w:rsid w:val="009F40E9"/>
    <w:rsid w:val="009F642C"/>
    <w:rsid w:val="009F6661"/>
    <w:rsid w:val="009F7E8F"/>
    <w:rsid w:val="00A005EE"/>
    <w:rsid w:val="00A0078A"/>
    <w:rsid w:val="00A00941"/>
    <w:rsid w:val="00A01838"/>
    <w:rsid w:val="00A01DAC"/>
    <w:rsid w:val="00A025C2"/>
    <w:rsid w:val="00A02DEF"/>
    <w:rsid w:val="00A0324B"/>
    <w:rsid w:val="00A041C9"/>
    <w:rsid w:val="00A042E2"/>
    <w:rsid w:val="00A04400"/>
    <w:rsid w:val="00A04A4C"/>
    <w:rsid w:val="00A04C24"/>
    <w:rsid w:val="00A0507F"/>
    <w:rsid w:val="00A05622"/>
    <w:rsid w:val="00A059B6"/>
    <w:rsid w:val="00A05A79"/>
    <w:rsid w:val="00A0667A"/>
    <w:rsid w:val="00A07041"/>
    <w:rsid w:val="00A07134"/>
    <w:rsid w:val="00A0748D"/>
    <w:rsid w:val="00A079F2"/>
    <w:rsid w:val="00A07E05"/>
    <w:rsid w:val="00A105B4"/>
    <w:rsid w:val="00A108D8"/>
    <w:rsid w:val="00A109A7"/>
    <w:rsid w:val="00A10E91"/>
    <w:rsid w:val="00A11857"/>
    <w:rsid w:val="00A120CC"/>
    <w:rsid w:val="00A12D03"/>
    <w:rsid w:val="00A12F31"/>
    <w:rsid w:val="00A12F73"/>
    <w:rsid w:val="00A1304C"/>
    <w:rsid w:val="00A13106"/>
    <w:rsid w:val="00A13743"/>
    <w:rsid w:val="00A14125"/>
    <w:rsid w:val="00A14CE6"/>
    <w:rsid w:val="00A150A6"/>
    <w:rsid w:val="00A1515E"/>
    <w:rsid w:val="00A15272"/>
    <w:rsid w:val="00A15607"/>
    <w:rsid w:val="00A15FF8"/>
    <w:rsid w:val="00A1681C"/>
    <w:rsid w:val="00A16E0A"/>
    <w:rsid w:val="00A17440"/>
    <w:rsid w:val="00A20826"/>
    <w:rsid w:val="00A208B5"/>
    <w:rsid w:val="00A20D7D"/>
    <w:rsid w:val="00A212D9"/>
    <w:rsid w:val="00A217D4"/>
    <w:rsid w:val="00A221E2"/>
    <w:rsid w:val="00A22256"/>
    <w:rsid w:val="00A22C26"/>
    <w:rsid w:val="00A22F26"/>
    <w:rsid w:val="00A22F38"/>
    <w:rsid w:val="00A23112"/>
    <w:rsid w:val="00A232FC"/>
    <w:rsid w:val="00A23962"/>
    <w:rsid w:val="00A2446F"/>
    <w:rsid w:val="00A2482C"/>
    <w:rsid w:val="00A24C36"/>
    <w:rsid w:val="00A25495"/>
    <w:rsid w:val="00A25BDE"/>
    <w:rsid w:val="00A26A41"/>
    <w:rsid w:val="00A26B29"/>
    <w:rsid w:val="00A27105"/>
    <w:rsid w:val="00A27A0D"/>
    <w:rsid w:val="00A27E9E"/>
    <w:rsid w:val="00A27FD2"/>
    <w:rsid w:val="00A30105"/>
    <w:rsid w:val="00A302EE"/>
    <w:rsid w:val="00A3033B"/>
    <w:rsid w:val="00A30CF8"/>
    <w:rsid w:val="00A31735"/>
    <w:rsid w:val="00A31C9A"/>
    <w:rsid w:val="00A31EFD"/>
    <w:rsid w:val="00A320D3"/>
    <w:rsid w:val="00A32229"/>
    <w:rsid w:val="00A32667"/>
    <w:rsid w:val="00A3394D"/>
    <w:rsid w:val="00A33A0E"/>
    <w:rsid w:val="00A33F23"/>
    <w:rsid w:val="00A346BC"/>
    <w:rsid w:val="00A34C32"/>
    <w:rsid w:val="00A35570"/>
    <w:rsid w:val="00A35FF0"/>
    <w:rsid w:val="00A36C84"/>
    <w:rsid w:val="00A37AF2"/>
    <w:rsid w:val="00A403CD"/>
    <w:rsid w:val="00A40DE2"/>
    <w:rsid w:val="00A41644"/>
    <w:rsid w:val="00A41BC6"/>
    <w:rsid w:val="00A41D4E"/>
    <w:rsid w:val="00A431DF"/>
    <w:rsid w:val="00A436ED"/>
    <w:rsid w:val="00A437B0"/>
    <w:rsid w:val="00A44555"/>
    <w:rsid w:val="00A44655"/>
    <w:rsid w:val="00A44990"/>
    <w:rsid w:val="00A45F81"/>
    <w:rsid w:val="00A46419"/>
    <w:rsid w:val="00A46CB8"/>
    <w:rsid w:val="00A477FB"/>
    <w:rsid w:val="00A47868"/>
    <w:rsid w:val="00A50C4D"/>
    <w:rsid w:val="00A52502"/>
    <w:rsid w:val="00A52E64"/>
    <w:rsid w:val="00A5309F"/>
    <w:rsid w:val="00A53436"/>
    <w:rsid w:val="00A53859"/>
    <w:rsid w:val="00A5400A"/>
    <w:rsid w:val="00A54D6A"/>
    <w:rsid w:val="00A5504B"/>
    <w:rsid w:val="00A55C5E"/>
    <w:rsid w:val="00A56315"/>
    <w:rsid w:val="00A57156"/>
    <w:rsid w:val="00A576DB"/>
    <w:rsid w:val="00A57E4F"/>
    <w:rsid w:val="00A6014F"/>
    <w:rsid w:val="00A60165"/>
    <w:rsid w:val="00A6041C"/>
    <w:rsid w:val="00A61132"/>
    <w:rsid w:val="00A61EA3"/>
    <w:rsid w:val="00A61F0B"/>
    <w:rsid w:val="00A61F74"/>
    <w:rsid w:val="00A62182"/>
    <w:rsid w:val="00A6226F"/>
    <w:rsid w:val="00A62796"/>
    <w:rsid w:val="00A62884"/>
    <w:rsid w:val="00A64293"/>
    <w:rsid w:val="00A643AC"/>
    <w:rsid w:val="00A644AE"/>
    <w:rsid w:val="00A6456D"/>
    <w:rsid w:val="00A64D33"/>
    <w:rsid w:val="00A654D4"/>
    <w:rsid w:val="00A655C6"/>
    <w:rsid w:val="00A65E28"/>
    <w:rsid w:val="00A66150"/>
    <w:rsid w:val="00A66354"/>
    <w:rsid w:val="00A6654A"/>
    <w:rsid w:val="00A6687D"/>
    <w:rsid w:val="00A66DB2"/>
    <w:rsid w:val="00A67077"/>
    <w:rsid w:val="00A670A1"/>
    <w:rsid w:val="00A6716E"/>
    <w:rsid w:val="00A677A8"/>
    <w:rsid w:val="00A67E8B"/>
    <w:rsid w:val="00A67F67"/>
    <w:rsid w:val="00A70474"/>
    <w:rsid w:val="00A70EFF"/>
    <w:rsid w:val="00A710BB"/>
    <w:rsid w:val="00A71BA4"/>
    <w:rsid w:val="00A73773"/>
    <w:rsid w:val="00A74530"/>
    <w:rsid w:val="00A74EFD"/>
    <w:rsid w:val="00A75DE6"/>
    <w:rsid w:val="00A75DF8"/>
    <w:rsid w:val="00A75F30"/>
    <w:rsid w:val="00A764C6"/>
    <w:rsid w:val="00A7692F"/>
    <w:rsid w:val="00A76BCE"/>
    <w:rsid w:val="00A76F81"/>
    <w:rsid w:val="00A7712F"/>
    <w:rsid w:val="00A77422"/>
    <w:rsid w:val="00A77D2D"/>
    <w:rsid w:val="00A80C06"/>
    <w:rsid w:val="00A810CC"/>
    <w:rsid w:val="00A812F5"/>
    <w:rsid w:val="00A82770"/>
    <w:rsid w:val="00A837B1"/>
    <w:rsid w:val="00A84D44"/>
    <w:rsid w:val="00A85448"/>
    <w:rsid w:val="00A85942"/>
    <w:rsid w:val="00A869AC"/>
    <w:rsid w:val="00A86A17"/>
    <w:rsid w:val="00A87119"/>
    <w:rsid w:val="00A8789C"/>
    <w:rsid w:val="00A9028F"/>
    <w:rsid w:val="00A90610"/>
    <w:rsid w:val="00A90723"/>
    <w:rsid w:val="00A908E4"/>
    <w:rsid w:val="00A93C6F"/>
    <w:rsid w:val="00A93FFB"/>
    <w:rsid w:val="00A940B8"/>
    <w:rsid w:val="00A94B58"/>
    <w:rsid w:val="00A95059"/>
    <w:rsid w:val="00A956A1"/>
    <w:rsid w:val="00A95B8D"/>
    <w:rsid w:val="00A975F7"/>
    <w:rsid w:val="00A9775E"/>
    <w:rsid w:val="00A97827"/>
    <w:rsid w:val="00A97C10"/>
    <w:rsid w:val="00A97F52"/>
    <w:rsid w:val="00AA0480"/>
    <w:rsid w:val="00AA0875"/>
    <w:rsid w:val="00AA0955"/>
    <w:rsid w:val="00AA0A6B"/>
    <w:rsid w:val="00AA0B68"/>
    <w:rsid w:val="00AA0D8A"/>
    <w:rsid w:val="00AA1EBD"/>
    <w:rsid w:val="00AA35B4"/>
    <w:rsid w:val="00AA3B16"/>
    <w:rsid w:val="00AA3DB8"/>
    <w:rsid w:val="00AA523C"/>
    <w:rsid w:val="00AA65B6"/>
    <w:rsid w:val="00AA6EB2"/>
    <w:rsid w:val="00AA707A"/>
    <w:rsid w:val="00AA72F7"/>
    <w:rsid w:val="00AA7F89"/>
    <w:rsid w:val="00AB02AB"/>
    <w:rsid w:val="00AB162C"/>
    <w:rsid w:val="00AB18C2"/>
    <w:rsid w:val="00AB1A2E"/>
    <w:rsid w:val="00AB20E4"/>
    <w:rsid w:val="00AB2480"/>
    <w:rsid w:val="00AB25DF"/>
    <w:rsid w:val="00AB3DE5"/>
    <w:rsid w:val="00AB3EEB"/>
    <w:rsid w:val="00AB427C"/>
    <w:rsid w:val="00AB4F63"/>
    <w:rsid w:val="00AB5173"/>
    <w:rsid w:val="00AB610A"/>
    <w:rsid w:val="00AB6ABC"/>
    <w:rsid w:val="00AB6BFA"/>
    <w:rsid w:val="00AB6DED"/>
    <w:rsid w:val="00AB6E2E"/>
    <w:rsid w:val="00AB7603"/>
    <w:rsid w:val="00AB7917"/>
    <w:rsid w:val="00AB7958"/>
    <w:rsid w:val="00AB7C83"/>
    <w:rsid w:val="00AC035E"/>
    <w:rsid w:val="00AC218B"/>
    <w:rsid w:val="00AC219F"/>
    <w:rsid w:val="00AC2C9A"/>
    <w:rsid w:val="00AC34B0"/>
    <w:rsid w:val="00AC3658"/>
    <w:rsid w:val="00AC38B9"/>
    <w:rsid w:val="00AC4ABF"/>
    <w:rsid w:val="00AC4F1C"/>
    <w:rsid w:val="00AC5F85"/>
    <w:rsid w:val="00AC65E6"/>
    <w:rsid w:val="00AC66DE"/>
    <w:rsid w:val="00AC70E5"/>
    <w:rsid w:val="00AC71F9"/>
    <w:rsid w:val="00AC7268"/>
    <w:rsid w:val="00AC7796"/>
    <w:rsid w:val="00AC7DCF"/>
    <w:rsid w:val="00AD017B"/>
    <w:rsid w:val="00AD02F0"/>
    <w:rsid w:val="00AD0E6F"/>
    <w:rsid w:val="00AD1402"/>
    <w:rsid w:val="00AD1F5E"/>
    <w:rsid w:val="00AD2D6F"/>
    <w:rsid w:val="00AD3A5B"/>
    <w:rsid w:val="00AD3D92"/>
    <w:rsid w:val="00AD58E7"/>
    <w:rsid w:val="00AD5C8A"/>
    <w:rsid w:val="00AD70CC"/>
    <w:rsid w:val="00AD73FA"/>
    <w:rsid w:val="00AD7644"/>
    <w:rsid w:val="00AD7D02"/>
    <w:rsid w:val="00AE0DC9"/>
    <w:rsid w:val="00AE19E2"/>
    <w:rsid w:val="00AE2C26"/>
    <w:rsid w:val="00AE3082"/>
    <w:rsid w:val="00AE375E"/>
    <w:rsid w:val="00AE3E27"/>
    <w:rsid w:val="00AE4686"/>
    <w:rsid w:val="00AE561A"/>
    <w:rsid w:val="00AE5FBA"/>
    <w:rsid w:val="00AE7358"/>
    <w:rsid w:val="00AE7A93"/>
    <w:rsid w:val="00AE7BBF"/>
    <w:rsid w:val="00AF0178"/>
    <w:rsid w:val="00AF062C"/>
    <w:rsid w:val="00AF0721"/>
    <w:rsid w:val="00AF113E"/>
    <w:rsid w:val="00AF14F1"/>
    <w:rsid w:val="00AF20AE"/>
    <w:rsid w:val="00AF228C"/>
    <w:rsid w:val="00AF27B5"/>
    <w:rsid w:val="00AF31A2"/>
    <w:rsid w:val="00AF35A0"/>
    <w:rsid w:val="00AF35B6"/>
    <w:rsid w:val="00AF3672"/>
    <w:rsid w:val="00AF39D3"/>
    <w:rsid w:val="00AF4224"/>
    <w:rsid w:val="00AF436C"/>
    <w:rsid w:val="00AF4609"/>
    <w:rsid w:val="00AF4CD0"/>
    <w:rsid w:val="00AF5B95"/>
    <w:rsid w:val="00AF6555"/>
    <w:rsid w:val="00AF6657"/>
    <w:rsid w:val="00AF7492"/>
    <w:rsid w:val="00AF75E1"/>
    <w:rsid w:val="00AF7E4A"/>
    <w:rsid w:val="00B0122D"/>
    <w:rsid w:val="00B02CF8"/>
    <w:rsid w:val="00B02EAA"/>
    <w:rsid w:val="00B02F4D"/>
    <w:rsid w:val="00B03225"/>
    <w:rsid w:val="00B04601"/>
    <w:rsid w:val="00B0462D"/>
    <w:rsid w:val="00B0504A"/>
    <w:rsid w:val="00B05BF5"/>
    <w:rsid w:val="00B0609E"/>
    <w:rsid w:val="00B060E3"/>
    <w:rsid w:val="00B0638C"/>
    <w:rsid w:val="00B06543"/>
    <w:rsid w:val="00B065AF"/>
    <w:rsid w:val="00B06AA9"/>
    <w:rsid w:val="00B0743A"/>
    <w:rsid w:val="00B106D4"/>
    <w:rsid w:val="00B10A1E"/>
    <w:rsid w:val="00B10F76"/>
    <w:rsid w:val="00B11030"/>
    <w:rsid w:val="00B110B8"/>
    <w:rsid w:val="00B114B9"/>
    <w:rsid w:val="00B1167E"/>
    <w:rsid w:val="00B11E70"/>
    <w:rsid w:val="00B1224B"/>
    <w:rsid w:val="00B12471"/>
    <w:rsid w:val="00B12510"/>
    <w:rsid w:val="00B12904"/>
    <w:rsid w:val="00B12E54"/>
    <w:rsid w:val="00B1437F"/>
    <w:rsid w:val="00B14EDD"/>
    <w:rsid w:val="00B14F51"/>
    <w:rsid w:val="00B1546E"/>
    <w:rsid w:val="00B15611"/>
    <w:rsid w:val="00B15BBD"/>
    <w:rsid w:val="00B16304"/>
    <w:rsid w:val="00B167C4"/>
    <w:rsid w:val="00B16C37"/>
    <w:rsid w:val="00B17EE5"/>
    <w:rsid w:val="00B2008E"/>
    <w:rsid w:val="00B2035B"/>
    <w:rsid w:val="00B2181C"/>
    <w:rsid w:val="00B221DA"/>
    <w:rsid w:val="00B22862"/>
    <w:rsid w:val="00B230A1"/>
    <w:rsid w:val="00B23464"/>
    <w:rsid w:val="00B238D0"/>
    <w:rsid w:val="00B23D73"/>
    <w:rsid w:val="00B2426C"/>
    <w:rsid w:val="00B246B3"/>
    <w:rsid w:val="00B24B6C"/>
    <w:rsid w:val="00B25011"/>
    <w:rsid w:val="00B2509B"/>
    <w:rsid w:val="00B25745"/>
    <w:rsid w:val="00B2746F"/>
    <w:rsid w:val="00B27E90"/>
    <w:rsid w:val="00B30409"/>
    <w:rsid w:val="00B304AD"/>
    <w:rsid w:val="00B30F86"/>
    <w:rsid w:val="00B323DC"/>
    <w:rsid w:val="00B32720"/>
    <w:rsid w:val="00B32A75"/>
    <w:rsid w:val="00B34060"/>
    <w:rsid w:val="00B34C95"/>
    <w:rsid w:val="00B35158"/>
    <w:rsid w:val="00B35425"/>
    <w:rsid w:val="00B369F4"/>
    <w:rsid w:val="00B40160"/>
    <w:rsid w:val="00B401F0"/>
    <w:rsid w:val="00B4133D"/>
    <w:rsid w:val="00B41F55"/>
    <w:rsid w:val="00B42A83"/>
    <w:rsid w:val="00B42CD3"/>
    <w:rsid w:val="00B42E31"/>
    <w:rsid w:val="00B43989"/>
    <w:rsid w:val="00B44470"/>
    <w:rsid w:val="00B44D96"/>
    <w:rsid w:val="00B44E98"/>
    <w:rsid w:val="00B4500F"/>
    <w:rsid w:val="00B45343"/>
    <w:rsid w:val="00B454A9"/>
    <w:rsid w:val="00B463D3"/>
    <w:rsid w:val="00B46A95"/>
    <w:rsid w:val="00B46D12"/>
    <w:rsid w:val="00B47939"/>
    <w:rsid w:val="00B5091C"/>
    <w:rsid w:val="00B510CD"/>
    <w:rsid w:val="00B510F4"/>
    <w:rsid w:val="00B513F9"/>
    <w:rsid w:val="00B51439"/>
    <w:rsid w:val="00B514BA"/>
    <w:rsid w:val="00B51E3B"/>
    <w:rsid w:val="00B51EAE"/>
    <w:rsid w:val="00B52027"/>
    <w:rsid w:val="00B52FED"/>
    <w:rsid w:val="00B53DB4"/>
    <w:rsid w:val="00B54174"/>
    <w:rsid w:val="00B54991"/>
    <w:rsid w:val="00B54BC1"/>
    <w:rsid w:val="00B54EFF"/>
    <w:rsid w:val="00B54F7C"/>
    <w:rsid w:val="00B55123"/>
    <w:rsid w:val="00B5520E"/>
    <w:rsid w:val="00B55348"/>
    <w:rsid w:val="00B55963"/>
    <w:rsid w:val="00B559EB"/>
    <w:rsid w:val="00B55B65"/>
    <w:rsid w:val="00B55D60"/>
    <w:rsid w:val="00B60146"/>
    <w:rsid w:val="00B601FE"/>
    <w:rsid w:val="00B6020A"/>
    <w:rsid w:val="00B60A4C"/>
    <w:rsid w:val="00B6130A"/>
    <w:rsid w:val="00B6235E"/>
    <w:rsid w:val="00B63C76"/>
    <w:rsid w:val="00B63D12"/>
    <w:rsid w:val="00B64840"/>
    <w:rsid w:val="00B6499A"/>
    <w:rsid w:val="00B64A32"/>
    <w:rsid w:val="00B650EA"/>
    <w:rsid w:val="00B65C4B"/>
    <w:rsid w:val="00B65E6F"/>
    <w:rsid w:val="00B6643A"/>
    <w:rsid w:val="00B66815"/>
    <w:rsid w:val="00B676A0"/>
    <w:rsid w:val="00B67992"/>
    <w:rsid w:val="00B67BAC"/>
    <w:rsid w:val="00B710C2"/>
    <w:rsid w:val="00B71440"/>
    <w:rsid w:val="00B715D2"/>
    <w:rsid w:val="00B7171D"/>
    <w:rsid w:val="00B72912"/>
    <w:rsid w:val="00B73D8C"/>
    <w:rsid w:val="00B74766"/>
    <w:rsid w:val="00B76130"/>
    <w:rsid w:val="00B76B1C"/>
    <w:rsid w:val="00B771A8"/>
    <w:rsid w:val="00B80426"/>
    <w:rsid w:val="00B8043D"/>
    <w:rsid w:val="00B80E16"/>
    <w:rsid w:val="00B81215"/>
    <w:rsid w:val="00B821D4"/>
    <w:rsid w:val="00B82202"/>
    <w:rsid w:val="00B828B1"/>
    <w:rsid w:val="00B8403D"/>
    <w:rsid w:val="00B84D5E"/>
    <w:rsid w:val="00B85C36"/>
    <w:rsid w:val="00B86070"/>
    <w:rsid w:val="00B86357"/>
    <w:rsid w:val="00B86726"/>
    <w:rsid w:val="00B87055"/>
    <w:rsid w:val="00B9152C"/>
    <w:rsid w:val="00B916D7"/>
    <w:rsid w:val="00B91B6B"/>
    <w:rsid w:val="00B91C56"/>
    <w:rsid w:val="00B92690"/>
    <w:rsid w:val="00B92A68"/>
    <w:rsid w:val="00B93807"/>
    <w:rsid w:val="00B93A0E"/>
    <w:rsid w:val="00B93AAB"/>
    <w:rsid w:val="00B93D39"/>
    <w:rsid w:val="00B93E3D"/>
    <w:rsid w:val="00B940C9"/>
    <w:rsid w:val="00B9471A"/>
    <w:rsid w:val="00B947DC"/>
    <w:rsid w:val="00B95231"/>
    <w:rsid w:val="00B95A75"/>
    <w:rsid w:val="00B95DCD"/>
    <w:rsid w:val="00B962A6"/>
    <w:rsid w:val="00BA10EC"/>
    <w:rsid w:val="00BA1896"/>
    <w:rsid w:val="00BA39A7"/>
    <w:rsid w:val="00BA4333"/>
    <w:rsid w:val="00BA506F"/>
    <w:rsid w:val="00BA50B5"/>
    <w:rsid w:val="00BA5164"/>
    <w:rsid w:val="00BA5482"/>
    <w:rsid w:val="00BA56BB"/>
    <w:rsid w:val="00BA5F83"/>
    <w:rsid w:val="00BA6133"/>
    <w:rsid w:val="00BA66F1"/>
    <w:rsid w:val="00BA67CC"/>
    <w:rsid w:val="00BA6F09"/>
    <w:rsid w:val="00BA761F"/>
    <w:rsid w:val="00BB02F8"/>
    <w:rsid w:val="00BB04C3"/>
    <w:rsid w:val="00BB100E"/>
    <w:rsid w:val="00BB101C"/>
    <w:rsid w:val="00BB11D7"/>
    <w:rsid w:val="00BB1CE4"/>
    <w:rsid w:val="00BB1EC4"/>
    <w:rsid w:val="00BB224B"/>
    <w:rsid w:val="00BB23A8"/>
    <w:rsid w:val="00BB2670"/>
    <w:rsid w:val="00BB26D6"/>
    <w:rsid w:val="00BB297D"/>
    <w:rsid w:val="00BB2C8F"/>
    <w:rsid w:val="00BB39DD"/>
    <w:rsid w:val="00BB3C1A"/>
    <w:rsid w:val="00BB4203"/>
    <w:rsid w:val="00BB4D74"/>
    <w:rsid w:val="00BB4FE4"/>
    <w:rsid w:val="00BB53A0"/>
    <w:rsid w:val="00BB53EA"/>
    <w:rsid w:val="00BB55CA"/>
    <w:rsid w:val="00BB56D8"/>
    <w:rsid w:val="00BB5AC6"/>
    <w:rsid w:val="00BB5D58"/>
    <w:rsid w:val="00BB624F"/>
    <w:rsid w:val="00BB6772"/>
    <w:rsid w:val="00BB79B3"/>
    <w:rsid w:val="00BC00F5"/>
    <w:rsid w:val="00BC020C"/>
    <w:rsid w:val="00BC094F"/>
    <w:rsid w:val="00BC1021"/>
    <w:rsid w:val="00BC1736"/>
    <w:rsid w:val="00BC2620"/>
    <w:rsid w:val="00BC26F8"/>
    <w:rsid w:val="00BC2811"/>
    <w:rsid w:val="00BC2C6E"/>
    <w:rsid w:val="00BC2E8C"/>
    <w:rsid w:val="00BC436D"/>
    <w:rsid w:val="00BC44E4"/>
    <w:rsid w:val="00BC50C0"/>
    <w:rsid w:val="00BC5655"/>
    <w:rsid w:val="00BC566F"/>
    <w:rsid w:val="00BC56EE"/>
    <w:rsid w:val="00BC58DD"/>
    <w:rsid w:val="00BC795D"/>
    <w:rsid w:val="00BC7A88"/>
    <w:rsid w:val="00BC7CC1"/>
    <w:rsid w:val="00BC7EB7"/>
    <w:rsid w:val="00BD12FE"/>
    <w:rsid w:val="00BD13B3"/>
    <w:rsid w:val="00BD171D"/>
    <w:rsid w:val="00BD183F"/>
    <w:rsid w:val="00BD2E38"/>
    <w:rsid w:val="00BD362D"/>
    <w:rsid w:val="00BD3BC0"/>
    <w:rsid w:val="00BD3CBE"/>
    <w:rsid w:val="00BD431B"/>
    <w:rsid w:val="00BD4681"/>
    <w:rsid w:val="00BD6C02"/>
    <w:rsid w:val="00BD71D1"/>
    <w:rsid w:val="00BD7376"/>
    <w:rsid w:val="00BD7CBD"/>
    <w:rsid w:val="00BD7E35"/>
    <w:rsid w:val="00BE0ACB"/>
    <w:rsid w:val="00BE10E3"/>
    <w:rsid w:val="00BE1AB4"/>
    <w:rsid w:val="00BE1D58"/>
    <w:rsid w:val="00BE2045"/>
    <w:rsid w:val="00BE30B8"/>
    <w:rsid w:val="00BE34AD"/>
    <w:rsid w:val="00BE4024"/>
    <w:rsid w:val="00BE47E1"/>
    <w:rsid w:val="00BE4F15"/>
    <w:rsid w:val="00BE5222"/>
    <w:rsid w:val="00BE5E6F"/>
    <w:rsid w:val="00BE6465"/>
    <w:rsid w:val="00BE65BB"/>
    <w:rsid w:val="00BE6BC8"/>
    <w:rsid w:val="00BE7977"/>
    <w:rsid w:val="00BF0091"/>
    <w:rsid w:val="00BF0AA0"/>
    <w:rsid w:val="00BF0E98"/>
    <w:rsid w:val="00BF0F9E"/>
    <w:rsid w:val="00BF11BA"/>
    <w:rsid w:val="00BF127A"/>
    <w:rsid w:val="00BF12EF"/>
    <w:rsid w:val="00BF1C43"/>
    <w:rsid w:val="00BF2252"/>
    <w:rsid w:val="00BF2AF3"/>
    <w:rsid w:val="00BF3BE3"/>
    <w:rsid w:val="00BF4163"/>
    <w:rsid w:val="00BF43CD"/>
    <w:rsid w:val="00BF4B43"/>
    <w:rsid w:val="00BF51D6"/>
    <w:rsid w:val="00BF57D3"/>
    <w:rsid w:val="00BF6067"/>
    <w:rsid w:val="00BF6A6E"/>
    <w:rsid w:val="00BF767A"/>
    <w:rsid w:val="00BF7BC0"/>
    <w:rsid w:val="00BF7D8B"/>
    <w:rsid w:val="00BF7FB8"/>
    <w:rsid w:val="00C00058"/>
    <w:rsid w:val="00C001B7"/>
    <w:rsid w:val="00C00FA3"/>
    <w:rsid w:val="00C01460"/>
    <w:rsid w:val="00C01518"/>
    <w:rsid w:val="00C01A92"/>
    <w:rsid w:val="00C01D9B"/>
    <w:rsid w:val="00C041B4"/>
    <w:rsid w:val="00C05495"/>
    <w:rsid w:val="00C0699A"/>
    <w:rsid w:val="00C06AEB"/>
    <w:rsid w:val="00C07023"/>
    <w:rsid w:val="00C07BF8"/>
    <w:rsid w:val="00C07C8B"/>
    <w:rsid w:val="00C07F0E"/>
    <w:rsid w:val="00C1037E"/>
    <w:rsid w:val="00C1145F"/>
    <w:rsid w:val="00C11995"/>
    <w:rsid w:val="00C11B46"/>
    <w:rsid w:val="00C12100"/>
    <w:rsid w:val="00C13623"/>
    <w:rsid w:val="00C14FEA"/>
    <w:rsid w:val="00C153E3"/>
    <w:rsid w:val="00C15499"/>
    <w:rsid w:val="00C15622"/>
    <w:rsid w:val="00C15BA4"/>
    <w:rsid w:val="00C15D35"/>
    <w:rsid w:val="00C17229"/>
    <w:rsid w:val="00C17683"/>
    <w:rsid w:val="00C176B6"/>
    <w:rsid w:val="00C1798D"/>
    <w:rsid w:val="00C17CC5"/>
    <w:rsid w:val="00C17FC8"/>
    <w:rsid w:val="00C20B15"/>
    <w:rsid w:val="00C2158D"/>
    <w:rsid w:val="00C21865"/>
    <w:rsid w:val="00C2362F"/>
    <w:rsid w:val="00C23866"/>
    <w:rsid w:val="00C23FB0"/>
    <w:rsid w:val="00C2549F"/>
    <w:rsid w:val="00C25DAA"/>
    <w:rsid w:val="00C266F2"/>
    <w:rsid w:val="00C279D9"/>
    <w:rsid w:val="00C27F79"/>
    <w:rsid w:val="00C308CB"/>
    <w:rsid w:val="00C3099F"/>
    <w:rsid w:val="00C30A8B"/>
    <w:rsid w:val="00C30FE8"/>
    <w:rsid w:val="00C311F0"/>
    <w:rsid w:val="00C319E3"/>
    <w:rsid w:val="00C31F92"/>
    <w:rsid w:val="00C32079"/>
    <w:rsid w:val="00C3289A"/>
    <w:rsid w:val="00C328D2"/>
    <w:rsid w:val="00C3320E"/>
    <w:rsid w:val="00C33AA9"/>
    <w:rsid w:val="00C36184"/>
    <w:rsid w:val="00C36D08"/>
    <w:rsid w:val="00C376D0"/>
    <w:rsid w:val="00C40FE4"/>
    <w:rsid w:val="00C41FC6"/>
    <w:rsid w:val="00C423E2"/>
    <w:rsid w:val="00C42962"/>
    <w:rsid w:val="00C43306"/>
    <w:rsid w:val="00C43993"/>
    <w:rsid w:val="00C43C43"/>
    <w:rsid w:val="00C43E9F"/>
    <w:rsid w:val="00C43FD6"/>
    <w:rsid w:val="00C440AF"/>
    <w:rsid w:val="00C441BB"/>
    <w:rsid w:val="00C44D90"/>
    <w:rsid w:val="00C4504B"/>
    <w:rsid w:val="00C46072"/>
    <w:rsid w:val="00C47530"/>
    <w:rsid w:val="00C47FA6"/>
    <w:rsid w:val="00C502A7"/>
    <w:rsid w:val="00C5079E"/>
    <w:rsid w:val="00C50E4B"/>
    <w:rsid w:val="00C5272E"/>
    <w:rsid w:val="00C5368C"/>
    <w:rsid w:val="00C53743"/>
    <w:rsid w:val="00C53D98"/>
    <w:rsid w:val="00C5443D"/>
    <w:rsid w:val="00C549EC"/>
    <w:rsid w:val="00C553A1"/>
    <w:rsid w:val="00C555ED"/>
    <w:rsid w:val="00C556AA"/>
    <w:rsid w:val="00C56067"/>
    <w:rsid w:val="00C560B8"/>
    <w:rsid w:val="00C56DF0"/>
    <w:rsid w:val="00C57080"/>
    <w:rsid w:val="00C571B2"/>
    <w:rsid w:val="00C57285"/>
    <w:rsid w:val="00C57953"/>
    <w:rsid w:val="00C579E1"/>
    <w:rsid w:val="00C60291"/>
    <w:rsid w:val="00C602E5"/>
    <w:rsid w:val="00C604CB"/>
    <w:rsid w:val="00C60B94"/>
    <w:rsid w:val="00C60E45"/>
    <w:rsid w:val="00C61093"/>
    <w:rsid w:val="00C62271"/>
    <w:rsid w:val="00C624EB"/>
    <w:rsid w:val="00C62556"/>
    <w:rsid w:val="00C626A5"/>
    <w:rsid w:val="00C631F7"/>
    <w:rsid w:val="00C63BDD"/>
    <w:rsid w:val="00C64797"/>
    <w:rsid w:val="00C6497F"/>
    <w:rsid w:val="00C64B87"/>
    <w:rsid w:val="00C65D15"/>
    <w:rsid w:val="00C65DDE"/>
    <w:rsid w:val="00C661E7"/>
    <w:rsid w:val="00C665A7"/>
    <w:rsid w:val="00C66785"/>
    <w:rsid w:val="00C673C9"/>
    <w:rsid w:val="00C67AC0"/>
    <w:rsid w:val="00C67B71"/>
    <w:rsid w:val="00C67CB5"/>
    <w:rsid w:val="00C67EA6"/>
    <w:rsid w:val="00C70E0A"/>
    <w:rsid w:val="00C71814"/>
    <w:rsid w:val="00C722E0"/>
    <w:rsid w:val="00C72BB4"/>
    <w:rsid w:val="00C72BC4"/>
    <w:rsid w:val="00C72F95"/>
    <w:rsid w:val="00C74242"/>
    <w:rsid w:val="00C7456C"/>
    <w:rsid w:val="00C74B56"/>
    <w:rsid w:val="00C74ED4"/>
    <w:rsid w:val="00C75885"/>
    <w:rsid w:val="00C75C87"/>
    <w:rsid w:val="00C76484"/>
    <w:rsid w:val="00C77319"/>
    <w:rsid w:val="00C77603"/>
    <w:rsid w:val="00C77945"/>
    <w:rsid w:val="00C803B7"/>
    <w:rsid w:val="00C804B4"/>
    <w:rsid w:val="00C81600"/>
    <w:rsid w:val="00C8192D"/>
    <w:rsid w:val="00C81F1A"/>
    <w:rsid w:val="00C82F78"/>
    <w:rsid w:val="00C83437"/>
    <w:rsid w:val="00C8351D"/>
    <w:rsid w:val="00C83B76"/>
    <w:rsid w:val="00C84396"/>
    <w:rsid w:val="00C8440F"/>
    <w:rsid w:val="00C846BF"/>
    <w:rsid w:val="00C848BF"/>
    <w:rsid w:val="00C84DB0"/>
    <w:rsid w:val="00C85238"/>
    <w:rsid w:val="00C85B5A"/>
    <w:rsid w:val="00C85F53"/>
    <w:rsid w:val="00C86028"/>
    <w:rsid w:val="00C87701"/>
    <w:rsid w:val="00C87F1A"/>
    <w:rsid w:val="00C901C0"/>
    <w:rsid w:val="00C90A79"/>
    <w:rsid w:val="00C91563"/>
    <w:rsid w:val="00C91F31"/>
    <w:rsid w:val="00C92773"/>
    <w:rsid w:val="00C92C01"/>
    <w:rsid w:val="00C93361"/>
    <w:rsid w:val="00C93D12"/>
    <w:rsid w:val="00C93E15"/>
    <w:rsid w:val="00C94F4D"/>
    <w:rsid w:val="00C954DA"/>
    <w:rsid w:val="00C95A6B"/>
    <w:rsid w:val="00C960CA"/>
    <w:rsid w:val="00C96982"/>
    <w:rsid w:val="00C97722"/>
    <w:rsid w:val="00C97744"/>
    <w:rsid w:val="00C97751"/>
    <w:rsid w:val="00CA099B"/>
    <w:rsid w:val="00CA0A68"/>
    <w:rsid w:val="00CA0B0F"/>
    <w:rsid w:val="00CA12EB"/>
    <w:rsid w:val="00CA1304"/>
    <w:rsid w:val="00CA151F"/>
    <w:rsid w:val="00CA1D24"/>
    <w:rsid w:val="00CA1E47"/>
    <w:rsid w:val="00CA20E4"/>
    <w:rsid w:val="00CA275B"/>
    <w:rsid w:val="00CA2F02"/>
    <w:rsid w:val="00CA361F"/>
    <w:rsid w:val="00CA3B1B"/>
    <w:rsid w:val="00CA3C5A"/>
    <w:rsid w:val="00CA4B55"/>
    <w:rsid w:val="00CA4F1C"/>
    <w:rsid w:val="00CA6098"/>
    <w:rsid w:val="00CA69A9"/>
    <w:rsid w:val="00CA6F59"/>
    <w:rsid w:val="00CA71A1"/>
    <w:rsid w:val="00CB10A9"/>
    <w:rsid w:val="00CB175F"/>
    <w:rsid w:val="00CB275C"/>
    <w:rsid w:val="00CB4396"/>
    <w:rsid w:val="00CB479B"/>
    <w:rsid w:val="00CB4DA5"/>
    <w:rsid w:val="00CB63E5"/>
    <w:rsid w:val="00CB665D"/>
    <w:rsid w:val="00CB71B2"/>
    <w:rsid w:val="00CB745C"/>
    <w:rsid w:val="00CB7C95"/>
    <w:rsid w:val="00CC18F3"/>
    <w:rsid w:val="00CC1A6B"/>
    <w:rsid w:val="00CC2303"/>
    <w:rsid w:val="00CC24F3"/>
    <w:rsid w:val="00CC28C1"/>
    <w:rsid w:val="00CC2C71"/>
    <w:rsid w:val="00CC2E46"/>
    <w:rsid w:val="00CC36A1"/>
    <w:rsid w:val="00CC41D9"/>
    <w:rsid w:val="00CC4419"/>
    <w:rsid w:val="00CC4BCE"/>
    <w:rsid w:val="00CC4D73"/>
    <w:rsid w:val="00CC4EB5"/>
    <w:rsid w:val="00CC4F27"/>
    <w:rsid w:val="00CC5132"/>
    <w:rsid w:val="00CC5629"/>
    <w:rsid w:val="00CC5AFF"/>
    <w:rsid w:val="00CC6F03"/>
    <w:rsid w:val="00CC703D"/>
    <w:rsid w:val="00CD0165"/>
    <w:rsid w:val="00CD0B92"/>
    <w:rsid w:val="00CD0BC4"/>
    <w:rsid w:val="00CD0C4F"/>
    <w:rsid w:val="00CD1A00"/>
    <w:rsid w:val="00CD1C6B"/>
    <w:rsid w:val="00CD29E8"/>
    <w:rsid w:val="00CD2DB9"/>
    <w:rsid w:val="00CD3854"/>
    <w:rsid w:val="00CD3914"/>
    <w:rsid w:val="00CD393E"/>
    <w:rsid w:val="00CD394D"/>
    <w:rsid w:val="00CD3C5C"/>
    <w:rsid w:val="00CD4533"/>
    <w:rsid w:val="00CD465A"/>
    <w:rsid w:val="00CD46E8"/>
    <w:rsid w:val="00CD4BA1"/>
    <w:rsid w:val="00CD535C"/>
    <w:rsid w:val="00CD5A2F"/>
    <w:rsid w:val="00CD5A45"/>
    <w:rsid w:val="00CD5B4F"/>
    <w:rsid w:val="00CD6409"/>
    <w:rsid w:val="00CD6F67"/>
    <w:rsid w:val="00CD7BA2"/>
    <w:rsid w:val="00CE0218"/>
    <w:rsid w:val="00CE0CED"/>
    <w:rsid w:val="00CE1CF6"/>
    <w:rsid w:val="00CE1F12"/>
    <w:rsid w:val="00CE2FA6"/>
    <w:rsid w:val="00CE3564"/>
    <w:rsid w:val="00CE45DF"/>
    <w:rsid w:val="00CE5023"/>
    <w:rsid w:val="00CE56B8"/>
    <w:rsid w:val="00CE592D"/>
    <w:rsid w:val="00CE5E77"/>
    <w:rsid w:val="00CE6A29"/>
    <w:rsid w:val="00CF0070"/>
    <w:rsid w:val="00CF0DE5"/>
    <w:rsid w:val="00CF0FD6"/>
    <w:rsid w:val="00CF13DF"/>
    <w:rsid w:val="00CF182B"/>
    <w:rsid w:val="00CF1BE8"/>
    <w:rsid w:val="00CF22B8"/>
    <w:rsid w:val="00CF25E9"/>
    <w:rsid w:val="00CF2FCF"/>
    <w:rsid w:val="00CF3BDF"/>
    <w:rsid w:val="00CF3F4C"/>
    <w:rsid w:val="00CF413C"/>
    <w:rsid w:val="00CF4647"/>
    <w:rsid w:val="00CF486F"/>
    <w:rsid w:val="00CF53B7"/>
    <w:rsid w:val="00CF5AB3"/>
    <w:rsid w:val="00CF60A5"/>
    <w:rsid w:val="00CF6BEA"/>
    <w:rsid w:val="00CF7733"/>
    <w:rsid w:val="00CF783E"/>
    <w:rsid w:val="00CF7BDA"/>
    <w:rsid w:val="00CF7E2A"/>
    <w:rsid w:val="00D0031A"/>
    <w:rsid w:val="00D00DD2"/>
    <w:rsid w:val="00D01629"/>
    <w:rsid w:val="00D01671"/>
    <w:rsid w:val="00D01CE4"/>
    <w:rsid w:val="00D01CE5"/>
    <w:rsid w:val="00D02C81"/>
    <w:rsid w:val="00D03018"/>
    <w:rsid w:val="00D04D51"/>
    <w:rsid w:val="00D05089"/>
    <w:rsid w:val="00D055CD"/>
    <w:rsid w:val="00D05E16"/>
    <w:rsid w:val="00D0638D"/>
    <w:rsid w:val="00D07055"/>
    <w:rsid w:val="00D07C6D"/>
    <w:rsid w:val="00D07E9F"/>
    <w:rsid w:val="00D07F40"/>
    <w:rsid w:val="00D10F68"/>
    <w:rsid w:val="00D12323"/>
    <w:rsid w:val="00D12813"/>
    <w:rsid w:val="00D13241"/>
    <w:rsid w:val="00D1327B"/>
    <w:rsid w:val="00D13D22"/>
    <w:rsid w:val="00D13FED"/>
    <w:rsid w:val="00D1479C"/>
    <w:rsid w:val="00D15067"/>
    <w:rsid w:val="00D15E7F"/>
    <w:rsid w:val="00D16508"/>
    <w:rsid w:val="00D16758"/>
    <w:rsid w:val="00D16CC3"/>
    <w:rsid w:val="00D16FC9"/>
    <w:rsid w:val="00D17A54"/>
    <w:rsid w:val="00D2020A"/>
    <w:rsid w:val="00D20B5F"/>
    <w:rsid w:val="00D20D5F"/>
    <w:rsid w:val="00D215B0"/>
    <w:rsid w:val="00D21ACA"/>
    <w:rsid w:val="00D21FFB"/>
    <w:rsid w:val="00D22CA6"/>
    <w:rsid w:val="00D24196"/>
    <w:rsid w:val="00D24BFB"/>
    <w:rsid w:val="00D24EF8"/>
    <w:rsid w:val="00D2512D"/>
    <w:rsid w:val="00D2553D"/>
    <w:rsid w:val="00D25A4A"/>
    <w:rsid w:val="00D26194"/>
    <w:rsid w:val="00D26327"/>
    <w:rsid w:val="00D26968"/>
    <w:rsid w:val="00D275D8"/>
    <w:rsid w:val="00D27FAC"/>
    <w:rsid w:val="00D30734"/>
    <w:rsid w:val="00D30C7C"/>
    <w:rsid w:val="00D30E40"/>
    <w:rsid w:val="00D31AA5"/>
    <w:rsid w:val="00D32220"/>
    <w:rsid w:val="00D32453"/>
    <w:rsid w:val="00D329B4"/>
    <w:rsid w:val="00D35B99"/>
    <w:rsid w:val="00D36127"/>
    <w:rsid w:val="00D37032"/>
    <w:rsid w:val="00D37274"/>
    <w:rsid w:val="00D37424"/>
    <w:rsid w:val="00D404E7"/>
    <w:rsid w:val="00D40B1E"/>
    <w:rsid w:val="00D420D7"/>
    <w:rsid w:val="00D423BB"/>
    <w:rsid w:val="00D428BE"/>
    <w:rsid w:val="00D4291D"/>
    <w:rsid w:val="00D43990"/>
    <w:rsid w:val="00D45EEF"/>
    <w:rsid w:val="00D46487"/>
    <w:rsid w:val="00D466A1"/>
    <w:rsid w:val="00D468BD"/>
    <w:rsid w:val="00D4790B"/>
    <w:rsid w:val="00D4796F"/>
    <w:rsid w:val="00D5043E"/>
    <w:rsid w:val="00D50497"/>
    <w:rsid w:val="00D51308"/>
    <w:rsid w:val="00D51A0F"/>
    <w:rsid w:val="00D52ABB"/>
    <w:rsid w:val="00D53E56"/>
    <w:rsid w:val="00D54265"/>
    <w:rsid w:val="00D548B3"/>
    <w:rsid w:val="00D54A35"/>
    <w:rsid w:val="00D55D39"/>
    <w:rsid w:val="00D55EF9"/>
    <w:rsid w:val="00D5608D"/>
    <w:rsid w:val="00D567F5"/>
    <w:rsid w:val="00D57800"/>
    <w:rsid w:val="00D57EA9"/>
    <w:rsid w:val="00D60A24"/>
    <w:rsid w:val="00D60E67"/>
    <w:rsid w:val="00D6115A"/>
    <w:rsid w:val="00D635D2"/>
    <w:rsid w:val="00D63761"/>
    <w:rsid w:val="00D639C9"/>
    <w:rsid w:val="00D63D45"/>
    <w:rsid w:val="00D63DDB"/>
    <w:rsid w:val="00D64D3B"/>
    <w:rsid w:val="00D64E8D"/>
    <w:rsid w:val="00D64ECF"/>
    <w:rsid w:val="00D64EDA"/>
    <w:rsid w:val="00D64FC5"/>
    <w:rsid w:val="00D6516A"/>
    <w:rsid w:val="00D655D0"/>
    <w:rsid w:val="00D65980"/>
    <w:rsid w:val="00D65E11"/>
    <w:rsid w:val="00D678D8"/>
    <w:rsid w:val="00D67D76"/>
    <w:rsid w:val="00D705E9"/>
    <w:rsid w:val="00D706E1"/>
    <w:rsid w:val="00D720ED"/>
    <w:rsid w:val="00D721C2"/>
    <w:rsid w:val="00D723F0"/>
    <w:rsid w:val="00D726BF"/>
    <w:rsid w:val="00D727AF"/>
    <w:rsid w:val="00D72BD0"/>
    <w:rsid w:val="00D730ED"/>
    <w:rsid w:val="00D734DD"/>
    <w:rsid w:val="00D74497"/>
    <w:rsid w:val="00D74799"/>
    <w:rsid w:val="00D74F77"/>
    <w:rsid w:val="00D75101"/>
    <w:rsid w:val="00D76065"/>
    <w:rsid w:val="00D761FA"/>
    <w:rsid w:val="00D76590"/>
    <w:rsid w:val="00D76617"/>
    <w:rsid w:val="00D76822"/>
    <w:rsid w:val="00D76C0A"/>
    <w:rsid w:val="00D76C30"/>
    <w:rsid w:val="00D7724A"/>
    <w:rsid w:val="00D804F5"/>
    <w:rsid w:val="00D80735"/>
    <w:rsid w:val="00D8092E"/>
    <w:rsid w:val="00D80F88"/>
    <w:rsid w:val="00D81091"/>
    <w:rsid w:val="00D817C5"/>
    <w:rsid w:val="00D817D8"/>
    <w:rsid w:val="00D81E45"/>
    <w:rsid w:val="00D820CF"/>
    <w:rsid w:val="00D825B0"/>
    <w:rsid w:val="00D837E3"/>
    <w:rsid w:val="00D83928"/>
    <w:rsid w:val="00D83F43"/>
    <w:rsid w:val="00D84509"/>
    <w:rsid w:val="00D84834"/>
    <w:rsid w:val="00D85B35"/>
    <w:rsid w:val="00D85F6F"/>
    <w:rsid w:val="00D86822"/>
    <w:rsid w:val="00D86B9E"/>
    <w:rsid w:val="00D90132"/>
    <w:rsid w:val="00D907B9"/>
    <w:rsid w:val="00D90828"/>
    <w:rsid w:val="00D90ED5"/>
    <w:rsid w:val="00D91429"/>
    <w:rsid w:val="00D9192D"/>
    <w:rsid w:val="00D91B61"/>
    <w:rsid w:val="00D945EA"/>
    <w:rsid w:val="00D9491E"/>
    <w:rsid w:val="00D94B8A"/>
    <w:rsid w:val="00D976A0"/>
    <w:rsid w:val="00D97A76"/>
    <w:rsid w:val="00DA0249"/>
    <w:rsid w:val="00DA0B6E"/>
    <w:rsid w:val="00DA1197"/>
    <w:rsid w:val="00DA1391"/>
    <w:rsid w:val="00DA2899"/>
    <w:rsid w:val="00DA2CC6"/>
    <w:rsid w:val="00DA2EE1"/>
    <w:rsid w:val="00DA2F68"/>
    <w:rsid w:val="00DA3737"/>
    <w:rsid w:val="00DA3E9E"/>
    <w:rsid w:val="00DA477C"/>
    <w:rsid w:val="00DA4E1B"/>
    <w:rsid w:val="00DA5173"/>
    <w:rsid w:val="00DA5984"/>
    <w:rsid w:val="00DA5E59"/>
    <w:rsid w:val="00DA5E7E"/>
    <w:rsid w:val="00DA5F15"/>
    <w:rsid w:val="00DA60BD"/>
    <w:rsid w:val="00DA6F1A"/>
    <w:rsid w:val="00DA7717"/>
    <w:rsid w:val="00DA78D8"/>
    <w:rsid w:val="00DA7CB9"/>
    <w:rsid w:val="00DB04A5"/>
    <w:rsid w:val="00DB211F"/>
    <w:rsid w:val="00DB216D"/>
    <w:rsid w:val="00DB23DB"/>
    <w:rsid w:val="00DB24BA"/>
    <w:rsid w:val="00DB2828"/>
    <w:rsid w:val="00DB2CCB"/>
    <w:rsid w:val="00DB36AC"/>
    <w:rsid w:val="00DB37BA"/>
    <w:rsid w:val="00DB4D5C"/>
    <w:rsid w:val="00DB4EEB"/>
    <w:rsid w:val="00DB4F7C"/>
    <w:rsid w:val="00DB5F5A"/>
    <w:rsid w:val="00DB6D54"/>
    <w:rsid w:val="00DB7B03"/>
    <w:rsid w:val="00DB7C08"/>
    <w:rsid w:val="00DB7E83"/>
    <w:rsid w:val="00DB7F72"/>
    <w:rsid w:val="00DB7FC4"/>
    <w:rsid w:val="00DC021E"/>
    <w:rsid w:val="00DC1053"/>
    <w:rsid w:val="00DC10CD"/>
    <w:rsid w:val="00DC13EF"/>
    <w:rsid w:val="00DC14F8"/>
    <w:rsid w:val="00DC278D"/>
    <w:rsid w:val="00DC319A"/>
    <w:rsid w:val="00DC4D90"/>
    <w:rsid w:val="00DC4DA4"/>
    <w:rsid w:val="00DC4F56"/>
    <w:rsid w:val="00DC5496"/>
    <w:rsid w:val="00DC641D"/>
    <w:rsid w:val="00DC69A4"/>
    <w:rsid w:val="00DC6D3D"/>
    <w:rsid w:val="00DC7492"/>
    <w:rsid w:val="00DD0291"/>
    <w:rsid w:val="00DD21AF"/>
    <w:rsid w:val="00DD243E"/>
    <w:rsid w:val="00DD28DD"/>
    <w:rsid w:val="00DD298A"/>
    <w:rsid w:val="00DD2EC1"/>
    <w:rsid w:val="00DD3077"/>
    <w:rsid w:val="00DD3286"/>
    <w:rsid w:val="00DD343E"/>
    <w:rsid w:val="00DD416A"/>
    <w:rsid w:val="00DD4914"/>
    <w:rsid w:val="00DD4CF4"/>
    <w:rsid w:val="00DD52BC"/>
    <w:rsid w:val="00DD55EE"/>
    <w:rsid w:val="00DD57E8"/>
    <w:rsid w:val="00DD5983"/>
    <w:rsid w:val="00DD5FCB"/>
    <w:rsid w:val="00DD60F3"/>
    <w:rsid w:val="00DD6305"/>
    <w:rsid w:val="00DD64CD"/>
    <w:rsid w:val="00DD7115"/>
    <w:rsid w:val="00DD7C61"/>
    <w:rsid w:val="00DE0451"/>
    <w:rsid w:val="00DE04CC"/>
    <w:rsid w:val="00DE0D4E"/>
    <w:rsid w:val="00DE19BC"/>
    <w:rsid w:val="00DE1FFD"/>
    <w:rsid w:val="00DE2551"/>
    <w:rsid w:val="00DE267F"/>
    <w:rsid w:val="00DE3367"/>
    <w:rsid w:val="00DE35A0"/>
    <w:rsid w:val="00DE42AF"/>
    <w:rsid w:val="00DE44E7"/>
    <w:rsid w:val="00DE4FEB"/>
    <w:rsid w:val="00DE52FE"/>
    <w:rsid w:val="00DE5D38"/>
    <w:rsid w:val="00DE5E5A"/>
    <w:rsid w:val="00DE618A"/>
    <w:rsid w:val="00DE727C"/>
    <w:rsid w:val="00DE7D25"/>
    <w:rsid w:val="00DE7FB9"/>
    <w:rsid w:val="00DF0800"/>
    <w:rsid w:val="00DF1141"/>
    <w:rsid w:val="00DF18C4"/>
    <w:rsid w:val="00DF1BB8"/>
    <w:rsid w:val="00DF1C38"/>
    <w:rsid w:val="00DF1E10"/>
    <w:rsid w:val="00DF21B4"/>
    <w:rsid w:val="00DF2692"/>
    <w:rsid w:val="00DF3895"/>
    <w:rsid w:val="00DF50F9"/>
    <w:rsid w:val="00DF5357"/>
    <w:rsid w:val="00DF54D9"/>
    <w:rsid w:val="00DF66CA"/>
    <w:rsid w:val="00DF6721"/>
    <w:rsid w:val="00DF72BE"/>
    <w:rsid w:val="00DF7974"/>
    <w:rsid w:val="00E006F3"/>
    <w:rsid w:val="00E00962"/>
    <w:rsid w:val="00E00B13"/>
    <w:rsid w:val="00E00BFF"/>
    <w:rsid w:val="00E01662"/>
    <w:rsid w:val="00E01D3A"/>
    <w:rsid w:val="00E01E89"/>
    <w:rsid w:val="00E023C5"/>
    <w:rsid w:val="00E028A7"/>
    <w:rsid w:val="00E02E4F"/>
    <w:rsid w:val="00E034B4"/>
    <w:rsid w:val="00E03C43"/>
    <w:rsid w:val="00E03F54"/>
    <w:rsid w:val="00E048B4"/>
    <w:rsid w:val="00E04A22"/>
    <w:rsid w:val="00E05010"/>
    <w:rsid w:val="00E05118"/>
    <w:rsid w:val="00E051D0"/>
    <w:rsid w:val="00E061BE"/>
    <w:rsid w:val="00E0678B"/>
    <w:rsid w:val="00E068B5"/>
    <w:rsid w:val="00E07229"/>
    <w:rsid w:val="00E07A26"/>
    <w:rsid w:val="00E101E0"/>
    <w:rsid w:val="00E1185C"/>
    <w:rsid w:val="00E11C04"/>
    <w:rsid w:val="00E13242"/>
    <w:rsid w:val="00E14E24"/>
    <w:rsid w:val="00E152BE"/>
    <w:rsid w:val="00E15960"/>
    <w:rsid w:val="00E16B2A"/>
    <w:rsid w:val="00E17381"/>
    <w:rsid w:val="00E211BE"/>
    <w:rsid w:val="00E22126"/>
    <w:rsid w:val="00E22C2B"/>
    <w:rsid w:val="00E2326B"/>
    <w:rsid w:val="00E23F8B"/>
    <w:rsid w:val="00E26A5D"/>
    <w:rsid w:val="00E26E3F"/>
    <w:rsid w:val="00E27379"/>
    <w:rsid w:val="00E275D2"/>
    <w:rsid w:val="00E27C17"/>
    <w:rsid w:val="00E27C23"/>
    <w:rsid w:val="00E300A0"/>
    <w:rsid w:val="00E30522"/>
    <w:rsid w:val="00E30A73"/>
    <w:rsid w:val="00E31737"/>
    <w:rsid w:val="00E318D5"/>
    <w:rsid w:val="00E31EEA"/>
    <w:rsid w:val="00E32CE3"/>
    <w:rsid w:val="00E32DA5"/>
    <w:rsid w:val="00E3395F"/>
    <w:rsid w:val="00E33A09"/>
    <w:rsid w:val="00E34423"/>
    <w:rsid w:val="00E349B8"/>
    <w:rsid w:val="00E34DE2"/>
    <w:rsid w:val="00E3541D"/>
    <w:rsid w:val="00E356B0"/>
    <w:rsid w:val="00E358DA"/>
    <w:rsid w:val="00E35911"/>
    <w:rsid w:val="00E370DF"/>
    <w:rsid w:val="00E3710F"/>
    <w:rsid w:val="00E3742F"/>
    <w:rsid w:val="00E37A25"/>
    <w:rsid w:val="00E37D4A"/>
    <w:rsid w:val="00E37D92"/>
    <w:rsid w:val="00E4096B"/>
    <w:rsid w:val="00E4185B"/>
    <w:rsid w:val="00E41D67"/>
    <w:rsid w:val="00E42959"/>
    <w:rsid w:val="00E434CE"/>
    <w:rsid w:val="00E43AA2"/>
    <w:rsid w:val="00E4495D"/>
    <w:rsid w:val="00E453F1"/>
    <w:rsid w:val="00E458FF"/>
    <w:rsid w:val="00E46821"/>
    <w:rsid w:val="00E472DE"/>
    <w:rsid w:val="00E47984"/>
    <w:rsid w:val="00E47C2B"/>
    <w:rsid w:val="00E47C2C"/>
    <w:rsid w:val="00E507C1"/>
    <w:rsid w:val="00E517AD"/>
    <w:rsid w:val="00E5220D"/>
    <w:rsid w:val="00E52BB5"/>
    <w:rsid w:val="00E52C45"/>
    <w:rsid w:val="00E52C9F"/>
    <w:rsid w:val="00E530F9"/>
    <w:rsid w:val="00E54920"/>
    <w:rsid w:val="00E54E03"/>
    <w:rsid w:val="00E551CE"/>
    <w:rsid w:val="00E55789"/>
    <w:rsid w:val="00E55EE5"/>
    <w:rsid w:val="00E5612A"/>
    <w:rsid w:val="00E56D9A"/>
    <w:rsid w:val="00E56E12"/>
    <w:rsid w:val="00E5718B"/>
    <w:rsid w:val="00E57618"/>
    <w:rsid w:val="00E57C01"/>
    <w:rsid w:val="00E602C6"/>
    <w:rsid w:val="00E60C7F"/>
    <w:rsid w:val="00E611D7"/>
    <w:rsid w:val="00E614AB"/>
    <w:rsid w:val="00E61E2F"/>
    <w:rsid w:val="00E62241"/>
    <w:rsid w:val="00E629DE"/>
    <w:rsid w:val="00E62A42"/>
    <w:rsid w:val="00E633BF"/>
    <w:rsid w:val="00E63FC5"/>
    <w:rsid w:val="00E640FD"/>
    <w:rsid w:val="00E64558"/>
    <w:rsid w:val="00E65086"/>
    <w:rsid w:val="00E65497"/>
    <w:rsid w:val="00E656B6"/>
    <w:rsid w:val="00E66529"/>
    <w:rsid w:val="00E66B09"/>
    <w:rsid w:val="00E66E50"/>
    <w:rsid w:val="00E67442"/>
    <w:rsid w:val="00E67A0B"/>
    <w:rsid w:val="00E67ADB"/>
    <w:rsid w:val="00E700E8"/>
    <w:rsid w:val="00E702C1"/>
    <w:rsid w:val="00E70D2F"/>
    <w:rsid w:val="00E7157E"/>
    <w:rsid w:val="00E71B15"/>
    <w:rsid w:val="00E7325C"/>
    <w:rsid w:val="00E73A44"/>
    <w:rsid w:val="00E73A7D"/>
    <w:rsid w:val="00E7472D"/>
    <w:rsid w:val="00E76070"/>
    <w:rsid w:val="00E767B8"/>
    <w:rsid w:val="00E7726E"/>
    <w:rsid w:val="00E772A1"/>
    <w:rsid w:val="00E7766E"/>
    <w:rsid w:val="00E819B7"/>
    <w:rsid w:val="00E82AD2"/>
    <w:rsid w:val="00E82FF8"/>
    <w:rsid w:val="00E83078"/>
    <w:rsid w:val="00E8385B"/>
    <w:rsid w:val="00E83F8E"/>
    <w:rsid w:val="00E86244"/>
    <w:rsid w:val="00E8699A"/>
    <w:rsid w:val="00E86FA7"/>
    <w:rsid w:val="00E8762C"/>
    <w:rsid w:val="00E906B1"/>
    <w:rsid w:val="00E90AE7"/>
    <w:rsid w:val="00E90DAF"/>
    <w:rsid w:val="00E9288C"/>
    <w:rsid w:val="00E92C4D"/>
    <w:rsid w:val="00E93EA3"/>
    <w:rsid w:val="00E9428F"/>
    <w:rsid w:val="00E955F9"/>
    <w:rsid w:val="00E97347"/>
    <w:rsid w:val="00E97EF5"/>
    <w:rsid w:val="00EA007E"/>
    <w:rsid w:val="00EA0545"/>
    <w:rsid w:val="00EA1167"/>
    <w:rsid w:val="00EA184E"/>
    <w:rsid w:val="00EA1A5A"/>
    <w:rsid w:val="00EA1B8C"/>
    <w:rsid w:val="00EA21CB"/>
    <w:rsid w:val="00EA24D5"/>
    <w:rsid w:val="00EA2511"/>
    <w:rsid w:val="00EA2E93"/>
    <w:rsid w:val="00EA2FBC"/>
    <w:rsid w:val="00EA39F3"/>
    <w:rsid w:val="00EA3A3F"/>
    <w:rsid w:val="00EA4153"/>
    <w:rsid w:val="00EA47EB"/>
    <w:rsid w:val="00EA47FF"/>
    <w:rsid w:val="00EA52AC"/>
    <w:rsid w:val="00EA5D6B"/>
    <w:rsid w:val="00EA67C5"/>
    <w:rsid w:val="00EB04D3"/>
    <w:rsid w:val="00EB05DB"/>
    <w:rsid w:val="00EB09AD"/>
    <w:rsid w:val="00EB3065"/>
    <w:rsid w:val="00EB3627"/>
    <w:rsid w:val="00EB3999"/>
    <w:rsid w:val="00EB39EB"/>
    <w:rsid w:val="00EB3BC0"/>
    <w:rsid w:val="00EB3F66"/>
    <w:rsid w:val="00EB489C"/>
    <w:rsid w:val="00EB4DD8"/>
    <w:rsid w:val="00EB60DF"/>
    <w:rsid w:val="00EB63E4"/>
    <w:rsid w:val="00EB6853"/>
    <w:rsid w:val="00EB77B5"/>
    <w:rsid w:val="00EB7944"/>
    <w:rsid w:val="00EB7E00"/>
    <w:rsid w:val="00EC067B"/>
    <w:rsid w:val="00EC0C73"/>
    <w:rsid w:val="00EC0F59"/>
    <w:rsid w:val="00EC10AC"/>
    <w:rsid w:val="00EC11CB"/>
    <w:rsid w:val="00EC1C40"/>
    <w:rsid w:val="00EC2775"/>
    <w:rsid w:val="00EC3825"/>
    <w:rsid w:val="00EC47C5"/>
    <w:rsid w:val="00EC4950"/>
    <w:rsid w:val="00EC580B"/>
    <w:rsid w:val="00EC5D48"/>
    <w:rsid w:val="00EC6544"/>
    <w:rsid w:val="00EC702D"/>
    <w:rsid w:val="00EC76CD"/>
    <w:rsid w:val="00ED03B9"/>
    <w:rsid w:val="00ED0738"/>
    <w:rsid w:val="00ED07A6"/>
    <w:rsid w:val="00ED0ADA"/>
    <w:rsid w:val="00ED0C0C"/>
    <w:rsid w:val="00ED1CF4"/>
    <w:rsid w:val="00ED1D2A"/>
    <w:rsid w:val="00ED22B2"/>
    <w:rsid w:val="00ED3755"/>
    <w:rsid w:val="00ED3EFD"/>
    <w:rsid w:val="00ED404B"/>
    <w:rsid w:val="00ED4943"/>
    <w:rsid w:val="00ED49CB"/>
    <w:rsid w:val="00ED501E"/>
    <w:rsid w:val="00ED509F"/>
    <w:rsid w:val="00ED5B02"/>
    <w:rsid w:val="00ED5CFB"/>
    <w:rsid w:val="00ED6A3C"/>
    <w:rsid w:val="00ED7CA0"/>
    <w:rsid w:val="00EE0103"/>
    <w:rsid w:val="00EE0BFE"/>
    <w:rsid w:val="00EE1BAE"/>
    <w:rsid w:val="00EE1EC6"/>
    <w:rsid w:val="00EE2811"/>
    <w:rsid w:val="00EE2A63"/>
    <w:rsid w:val="00EE2E3C"/>
    <w:rsid w:val="00EE3406"/>
    <w:rsid w:val="00EE39DF"/>
    <w:rsid w:val="00EE49C5"/>
    <w:rsid w:val="00EE4F00"/>
    <w:rsid w:val="00EE541A"/>
    <w:rsid w:val="00EE582F"/>
    <w:rsid w:val="00EE58F3"/>
    <w:rsid w:val="00EE5AEF"/>
    <w:rsid w:val="00EE5EA3"/>
    <w:rsid w:val="00EE5FEE"/>
    <w:rsid w:val="00EE6279"/>
    <w:rsid w:val="00EF09AB"/>
    <w:rsid w:val="00EF100B"/>
    <w:rsid w:val="00EF10F5"/>
    <w:rsid w:val="00EF1B82"/>
    <w:rsid w:val="00EF260C"/>
    <w:rsid w:val="00EF35C3"/>
    <w:rsid w:val="00EF3806"/>
    <w:rsid w:val="00EF3810"/>
    <w:rsid w:val="00EF3DCF"/>
    <w:rsid w:val="00EF4C8A"/>
    <w:rsid w:val="00EF5459"/>
    <w:rsid w:val="00EF5517"/>
    <w:rsid w:val="00EF56F4"/>
    <w:rsid w:val="00EF59CF"/>
    <w:rsid w:val="00EF5BBB"/>
    <w:rsid w:val="00EF7C00"/>
    <w:rsid w:val="00F0004C"/>
    <w:rsid w:val="00F00434"/>
    <w:rsid w:val="00F007E8"/>
    <w:rsid w:val="00F0196A"/>
    <w:rsid w:val="00F01BEC"/>
    <w:rsid w:val="00F023E8"/>
    <w:rsid w:val="00F02892"/>
    <w:rsid w:val="00F02BE3"/>
    <w:rsid w:val="00F03172"/>
    <w:rsid w:val="00F03AAC"/>
    <w:rsid w:val="00F03EE2"/>
    <w:rsid w:val="00F0418A"/>
    <w:rsid w:val="00F04508"/>
    <w:rsid w:val="00F04F3C"/>
    <w:rsid w:val="00F05A82"/>
    <w:rsid w:val="00F05AF0"/>
    <w:rsid w:val="00F0621F"/>
    <w:rsid w:val="00F06E66"/>
    <w:rsid w:val="00F070EC"/>
    <w:rsid w:val="00F07279"/>
    <w:rsid w:val="00F07514"/>
    <w:rsid w:val="00F07B7C"/>
    <w:rsid w:val="00F1010B"/>
    <w:rsid w:val="00F10FDA"/>
    <w:rsid w:val="00F11892"/>
    <w:rsid w:val="00F12D4F"/>
    <w:rsid w:val="00F12F9A"/>
    <w:rsid w:val="00F1358C"/>
    <w:rsid w:val="00F13B86"/>
    <w:rsid w:val="00F13F13"/>
    <w:rsid w:val="00F157F9"/>
    <w:rsid w:val="00F16DA8"/>
    <w:rsid w:val="00F17769"/>
    <w:rsid w:val="00F17898"/>
    <w:rsid w:val="00F17B53"/>
    <w:rsid w:val="00F208D7"/>
    <w:rsid w:val="00F209B0"/>
    <w:rsid w:val="00F20F9F"/>
    <w:rsid w:val="00F20FC9"/>
    <w:rsid w:val="00F2123F"/>
    <w:rsid w:val="00F213AE"/>
    <w:rsid w:val="00F2163F"/>
    <w:rsid w:val="00F22A6C"/>
    <w:rsid w:val="00F22F2D"/>
    <w:rsid w:val="00F22FBE"/>
    <w:rsid w:val="00F23EC3"/>
    <w:rsid w:val="00F23F29"/>
    <w:rsid w:val="00F24247"/>
    <w:rsid w:val="00F247CF"/>
    <w:rsid w:val="00F24C5F"/>
    <w:rsid w:val="00F24CBA"/>
    <w:rsid w:val="00F24F09"/>
    <w:rsid w:val="00F25334"/>
    <w:rsid w:val="00F25352"/>
    <w:rsid w:val="00F25415"/>
    <w:rsid w:val="00F25FB6"/>
    <w:rsid w:val="00F3094A"/>
    <w:rsid w:val="00F31F3F"/>
    <w:rsid w:val="00F32092"/>
    <w:rsid w:val="00F320CE"/>
    <w:rsid w:val="00F3292C"/>
    <w:rsid w:val="00F3360E"/>
    <w:rsid w:val="00F33ACC"/>
    <w:rsid w:val="00F346BE"/>
    <w:rsid w:val="00F34B38"/>
    <w:rsid w:val="00F34C47"/>
    <w:rsid w:val="00F3543D"/>
    <w:rsid w:val="00F35775"/>
    <w:rsid w:val="00F358A2"/>
    <w:rsid w:val="00F35F28"/>
    <w:rsid w:val="00F36083"/>
    <w:rsid w:val="00F36141"/>
    <w:rsid w:val="00F361BB"/>
    <w:rsid w:val="00F365CF"/>
    <w:rsid w:val="00F36782"/>
    <w:rsid w:val="00F3785B"/>
    <w:rsid w:val="00F3789C"/>
    <w:rsid w:val="00F37922"/>
    <w:rsid w:val="00F37DA2"/>
    <w:rsid w:val="00F4115E"/>
    <w:rsid w:val="00F42201"/>
    <w:rsid w:val="00F42257"/>
    <w:rsid w:val="00F42D29"/>
    <w:rsid w:val="00F433E7"/>
    <w:rsid w:val="00F43C28"/>
    <w:rsid w:val="00F44CE5"/>
    <w:rsid w:val="00F46E0C"/>
    <w:rsid w:val="00F47A9F"/>
    <w:rsid w:val="00F508B0"/>
    <w:rsid w:val="00F51B84"/>
    <w:rsid w:val="00F51FEB"/>
    <w:rsid w:val="00F52400"/>
    <w:rsid w:val="00F53268"/>
    <w:rsid w:val="00F5447A"/>
    <w:rsid w:val="00F54A20"/>
    <w:rsid w:val="00F54F32"/>
    <w:rsid w:val="00F550E5"/>
    <w:rsid w:val="00F55C69"/>
    <w:rsid w:val="00F567F2"/>
    <w:rsid w:val="00F569AA"/>
    <w:rsid w:val="00F569CB"/>
    <w:rsid w:val="00F577FD"/>
    <w:rsid w:val="00F579E6"/>
    <w:rsid w:val="00F57BB0"/>
    <w:rsid w:val="00F617B1"/>
    <w:rsid w:val="00F620D6"/>
    <w:rsid w:val="00F626B6"/>
    <w:rsid w:val="00F62A87"/>
    <w:rsid w:val="00F62E4D"/>
    <w:rsid w:val="00F63598"/>
    <w:rsid w:val="00F63F86"/>
    <w:rsid w:val="00F6529A"/>
    <w:rsid w:val="00F6658D"/>
    <w:rsid w:val="00F7024C"/>
    <w:rsid w:val="00F703BB"/>
    <w:rsid w:val="00F7084D"/>
    <w:rsid w:val="00F70EE5"/>
    <w:rsid w:val="00F7133D"/>
    <w:rsid w:val="00F718E9"/>
    <w:rsid w:val="00F7318D"/>
    <w:rsid w:val="00F73594"/>
    <w:rsid w:val="00F7437A"/>
    <w:rsid w:val="00F7517B"/>
    <w:rsid w:val="00F754B9"/>
    <w:rsid w:val="00F7572F"/>
    <w:rsid w:val="00F768A5"/>
    <w:rsid w:val="00F76947"/>
    <w:rsid w:val="00F76F7C"/>
    <w:rsid w:val="00F774D9"/>
    <w:rsid w:val="00F774FA"/>
    <w:rsid w:val="00F777E8"/>
    <w:rsid w:val="00F806F5"/>
    <w:rsid w:val="00F80849"/>
    <w:rsid w:val="00F80F4A"/>
    <w:rsid w:val="00F8209E"/>
    <w:rsid w:val="00F825C1"/>
    <w:rsid w:val="00F82819"/>
    <w:rsid w:val="00F83216"/>
    <w:rsid w:val="00F84457"/>
    <w:rsid w:val="00F84BD3"/>
    <w:rsid w:val="00F84D7E"/>
    <w:rsid w:val="00F84DC6"/>
    <w:rsid w:val="00F87042"/>
    <w:rsid w:val="00F874D6"/>
    <w:rsid w:val="00F87CBB"/>
    <w:rsid w:val="00F87F1D"/>
    <w:rsid w:val="00F87FA0"/>
    <w:rsid w:val="00F90439"/>
    <w:rsid w:val="00F90891"/>
    <w:rsid w:val="00F90C26"/>
    <w:rsid w:val="00F90C60"/>
    <w:rsid w:val="00F90D7B"/>
    <w:rsid w:val="00F91A3F"/>
    <w:rsid w:val="00F966C0"/>
    <w:rsid w:val="00F96D61"/>
    <w:rsid w:val="00F97E9D"/>
    <w:rsid w:val="00FA1757"/>
    <w:rsid w:val="00FA1AAC"/>
    <w:rsid w:val="00FA2191"/>
    <w:rsid w:val="00FA22B6"/>
    <w:rsid w:val="00FA2837"/>
    <w:rsid w:val="00FA405C"/>
    <w:rsid w:val="00FA40BD"/>
    <w:rsid w:val="00FA40D9"/>
    <w:rsid w:val="00FA4643"/>
    <w:rsid w:val="00FA53C5"/>
    <w:rsid w:val="00FA5836"/>
    <w:rsid w:val="00FA6ED7"/>
    <w:rsid w:val="00FB0796"/>
    <w:rsid w:val="00FB0BED"/>
    <w:rsid w:val="00FB11E1"/>
    <w:rsid w:val="00FB2F3F"/>
    <w:rsid w:val="00FB3A2A"/>
    <w:rsid w:val="00FB3FB3"/>
    <w:rsid w:val="00FB4AE3"/>
    <w:rsid w:val="00FB5A21"/>
    <w:rsid w:val="00FB62F4"/>
    <w:rsid w:val="00FB6312"/>
    <w:rsid w:val="00FB6756"/>
    <w:rsid w:val="00FB6D6E"/>
    <w:rsid w:val="00FB7BB0"/>
    <w:rsid w:val="00FC0354"/>
    <w:rsid w:val="00FC10E1"/>
    <w:rsid w:val="00FC38D0"/>
    <w:rsid w:val="00FC402C"/>
    <w:rsid w:val="00FC4291"/>
    <w:rsid w:val="00FC4316"/>
    <w:rsid w:val="00FC4499"/>
    <w:rsid w:val="00FC45BD"/>
    <w:rsid w:val="00FC4CDB"/>
    <w:rsid w:val="00FC4F4A"/>
    <w:rsid w:val="00FC5A4B"/>
    <w:rsid w:val="00FC5A57"/>
    <w:rsid w:val="00FC6AC2"/>
    <w:rsid w:val="00FC7633"/>
    <w:rsid w:val="00FD05A2"/>
    <w:rsid w:val="00FD0636"/>
    <w:rsid w:val="00FD0E19"/>
    <w:rsid w:val="00FD18A1"/>
    <w:rsid w:val="00FD25B8"/>
    <w:rsid w:val="00FD43DF"/>
    <w:rsid w:val="00FD46A5"/>
    <w:rsid w:val="00FD4B96"/>
    <w:rsid w:val="00FD6073"/>
    <w:rsid w:val="00FD62AB"/>
    <w:rsid w:val="00FD6403"/>
    <w:rsid w:val="00FD672D"/>
    <w:rsid w:val="00FD751A"/>
    <w:rsid w:val="00FD7A91"/>
    <w:rsid w:val="00FD7EE4"/>
    <w:rsid w:val="00FE1588"/>
    <w:rsid w:val="00FE195A"/>
    <w:rsid w:val="00FE2031"/>
    <w:rsid w:val="00FE236F"/>
    <w:rsid w:val="00FE2505"/>
    <w:rsid w:val="00FE2619"/>
    <w:rsid w:val="00FE3122"/>
    <w:rsid w:val="00FE3530"/>
    <w:rsid w:val="00FE41C0"/>
    <w:rsid w:val="00FE41C4"/>
    <w:rsid w:val="00FE5A5B"/>
    <w:rsid w:val="00FE5C86"/>
    <w:rsid w:val="00FE683F"/>
    <w:rsid w:val="00FE6935"/>
    <w:rsid w:val="00FE7161"/>
    <w:rsid w:val="00FE75C5"/>
    <w:rsid w:val="00FE7962"/>
    <w:rsid w:val="00FE7DFC"/>
    <w:rsid w:val="00FF0509"/>
    <w:rsid w:val="00FF0A2C"/>
    <w:rsid w:val="00FF13F4"/>
    <w:rsid w:val="00FF1E0A"/>
    <w:rsid w:val="00FF2882"/>
    <w:rsid w:val="00FF2B26"/>
    <w:rsid w:val="00FF30AD"/>
    <w:rsid w:val="00FF3B26"/>
    <w:rsid w:val="00FF3BC6"/>
    <w:rsid w:val="00FF4511"/>
    <w:rsid w:val="00FF453A"/>
    <w:rsid w:val="00FF4F80"/>
    <w:rsid w:val="00FF5082"/>
    <w:rsid w:val="00FF5E1F"/>
    <w:rsid w:val="00FF62B0"/>
    <w:rsid w:val="00FF65BB"/>
    <w:rsid w:val="00FF7385"/>
    <w:rsid w:val="0152F7BC"/>
    <w:rsid w:val="03440436"/>
    <w:rsid w:val="0488C7C7"/>
    <w:rsid w:val="05F06967"/>
    <w:rsid w:val="088B0285"/>
    <w:rsid w:val="08AECEC7"/>
    <w:rsid w:val="095079EB"/>
    <w:rsid w:val="0AF0BB57"/>
    <w:rsid w:val="0C4ACA10"/>
    <w:rsid w:val="0D36CF9D"/>
    <w:rsid w:val="0F13D710"/>
    <w:rsid w:val="1088E406"/>
    <w:rsid w:val="11EE010F"/>
    <w:rsid w:val="1373FE57"/>
    <w:rsid w:val="13D4E68C"/>
    <w:rsid w:val="141907E6"/>
    <w:rsid w:val="14E846F5"/>
    <w:rsid w:val="154C82EC"/>
    <w:rsid w:val="1692304D"/>
    <w:rsid w:val="195E28F1"/>
    <w:rsid w:val="1A29BB1D"/>
    <w:rsid w:val="1B83BF82"/>
    <w:rsid w:val="1DFAE72D"/>
    <w:rsid w:val="1E7363AC"/>
    <w:rsid w:val="20A555A1"/>
    <w:rsid w:val="2239E6D4"/>
    <w:rsid w:val="2337EC1A"/>
    <w:rsid w:val="257A76F6"/>
    <w:rsid w:val="266A3D67"/>
    <w:rsid w:val="285F0F4B"/>
    <w:rsid w:val="2A1B4AB0"/>
    <w:rsid w:val="2AB644E8"/>
    <w:rsid w:val="2FF0E59C"/>
    <w:rsid w:val="34ADED5A"/>
    <w:rsid w:val="350D211A"/>
    <w:rsid w:val="3A162A38"/>
    <w:rsid w:val="3A3CB0C6"/>
    <w:rsid w:val="3AF90FD9"/>
    <w:rsid w:val="3B62D2A1"/>
    <w:rsid w:val="3BB7CE68"/>
    <w:rsid w:val="3CA74AA7"/>
    <w:rsid w:val="3E9E621C"/>
    <w:rsid w:val="43DE5AC4"/>
    <w:rsid w:val="444918D9"/>
    <w:rsid w:val="499FA213"/>
    <w:rsid w:val="4A113ED2"/>
    <w:rsid w:val="4A913B8E"/>
    <w:rsid w:val="4AE49D79"/>
    <w:rsid w:val="4B5AC820"/>
    <w:rsid w:val="5008CC1D"/>
    <w:rsid w:val="53AB9FB3"/>
    <w:rsid w:val="5564F8E8"/>
    <w:rsid w:val="5858A96C"/>
    <w:rsid w:val="5CB64872"/>
    <w:rsid w:val="60AFAF5C"/>
    <w:rsid w:val="60DE3AD6"/>
    <w:rsid w:val="63437FC9"/>
    <w:rsid w:val="638808F0"/>
    <w:rsid w:val="66BB6E08"/>
    <w:rsid w:val="698A9376"/>
    <w:rsid w:val="6BC6E192"/>
    <w:rsid w:val="7261BBA6"/>
    <w:rsid w:val="736202A9"/>
    <w:rsid w:val="76476EF5"/>
    <w:rsid w:val="79ACF185"/>
    <w:rsid w:val="7C89A6E2"/>
    <w:rsid w:val="7EE0D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FA63"/>
  <w15:chartTrackingRefBased/>
  <w15:docId w15:val="{683A5B24-562F-45FF-9520-28018100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101"/>
    <w:pPr>
      <w:spacing w:after="0" w:line="240" w:lineRule="auto"/>
      <w:jc w:val="both"/>
    </w:pPr>
    <w:rPr>
      <w:rFonts w:ascii="Times New Roman" w:eastAsia="MS Mincho" w:hAnsi="Times New Roman" w:cs="Times New Roman"/>
      <w:szCs w:val="24"/>
    </w:rPr>
  </w:style>
  <w:style w:type="paragraph" w:styleId="Titre1">
    <w:name w:val="heading 1"/>
    <w:basedOn w:val="Normal"/>
    <w:next w:val="Normal"/>
    <w:link w:val="Titre1Car"/>
    <w:qFormat/>
    <w:rsid w:val="00777101"/>
    <w:pPr>
      <w:keepNext/>
      <w:overflowPunct w:val="0"/>
      <w:autoSpaceDE w:val="0"/>
      <w:autoSpaceDN w:val="0"/>
      <w:adjustRightInd w:val="0"/>
      <w:textAlignment w:val="baseline"/>
      <w:outlineLvl w:val="0"/>
    </w:pPr>
    <w:rPr>
      <w:b/>
      <w:bCs/>
    </w:rPr>
  </w:style>
  <w:style w:type="paragraph" w:styleId="Titre2">
    <w:name w:val="heading 2"/>
    <w:basedOn w:val="Normal"/>
    <w:next w:val="Normal"/>
    <w:link w:val="Titre2Car"/>
    <w:qFormat/>
    <w:rsid w:val="00777101"/>
    <w:pPr>
      <w:keepNext/>
      <w:spacing w:before="240" w:after="60"/>
      <w:outlineLvl w:val="1"/>
    </w:pPr>
    <w:rPr>
      <w:rFonts w:ascii="Calibri" w:hAnsi="Calibri"/>
      <w:b/>
      <w:bCs/>
      <w:i/>
      <w:iCs/>
      <w:sz w:val="28"/>
      <w:szCs w:val="28"/>
    </w:rPr>
  </w:style>
  <w:style w:type="paragraph" w:styleId="Titre3">
    <w:name w:val="heading 3"/>
    <w:basedOn w:val="Normal"/>
    <w:next w:val="Normal"/>
    <w:link w:val="Titre3Car"/>
    <w:qFormat/>
    <w:rsid w:val="00777101"/>
    <w:pPr>
      <w:keepNext/>
      <w:spacing w:before="240" w:after="60"/>
      <w:outlineLvl w:val="2"/>
    </w:pPr>
    <w:rPr>
      <w:rFonts w:ascii="Calibri" w:hAnsi="Calibri"/>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77101"/>
    <w:rPr>
      <w:rFonts w:ascii="Times New Roman" w:eastAsia="MS Mincho" w:hAnsi="Times New Roman" w:cs="Times New Roman"/>
      <w:b/>
      <w:bCs/>
      <w:szCs w:val="24"/>
    </w:rPr>
  </w:style>
  <w:style w:type="character" w:customStyle="1" w:styleId="Titre2Car">
    <w:name w:val="Titre 2 Car"/>
    <w:basedOn w:val="Policepardfaut"/>
    <w:link w:val="Titre2"/>
    <w:rsid w:val="00777101"/>
    <w:rPr>
      <w:rFonts w:ascii="Calibri" w:eastAsia="MS Mincho" w:hAnsi="Calibri" w:cs="Times New Roman"/>
      <w:b/>
      <w:bCs/>
      <w:i/>
      <w:iCs/>
      <w:sz w:val="28"/>
      <w:szCs w:val="28"/>
    </w:rPr>
  </w:style>
  <w:style w:type="character" w:customStyle="1" w:styleId="Titre3Car">
    <w:name w:val="Titre 3 Car"/>
    <w:basedOn w:val="Policepardfaut"/>
    <w:link w:val="Titre3"/>
    <w:rsid w:val="00777101"/>
    <w:rPr>
      <w:rFonts w:ascii="Calibri" w:eastAsia="MS Mincho" w:hAnsi="Calibri" w:cs="Times New Roman"/>
      <w:b/>
      <w:bCs/>
      <w:sz w:val="26"/>
      <w:szCs w:val="26"/>
    </w:rPr>
  </w:style>
  <w:style w:type="paragraph" w:styleId="Notedebasdepage">
    <w:name w:val="footnote text"/>
    <w:basedOn w:val="Normal"/>
    <w:link w:val="NotedebasdepageCar"/>
    <w:semiHidden/>
    <w:rsid w:val="00777101"/>
    <w:pPr>
      <w:spacing w:before="60"/>
    </w:pPr>
    <w:rPr>
      <w:sz w:val="20"/>
    </w:rPr>
  </w:style>
  <w:style w:type="character" w:customStyle="1" w:styleId="NotedebasdepageCar">
    <w:name w:val="Note de bas de page Car"/>
    <w:basedOn w:val="Policepardfaut"/>
    <w:link w:val="Notedebasdepage"/>
    <w:semiHidden/>
    <w:rsid w:val="00777101"/>
    <w:rPr>
      <w:rFonts w:ascii="Times New Roman" w:eastAsia="MS Mincho" w:hAnsi="Times New Roman" w:cs="Times New Roman"/>
      <w:sz w:val="20"/>
      <w:szCs w:val="24"/>
    </w:rPr>
  </w:style>
  <w:style w:type="character" w:styleId="Appelnotedebasdep">
    <w:name w:val="footnote reference"/>
    <w:basedOn w:val="Policepardfaut"/>
    <w:semiHidden/>
    <w:rsid w:val="00777101"/>
    <w:rPr>
      <w:vertAlign w:val="superscript"/>
    </w:rPr>
  </w:style>
  <w:style w:type="paragraph" w:customStyle="1" w:styleId="Style">
    <w:name w:val="Style"/>
    <w:basedOn w:val="Pieddepage"/>
    <w:autoRedefine/>
    <w:qFormat/>
    <w:rsid w:val="00777101"/>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Pieddepage">
    <w:name w:val="footer"/>
    <w:basedOn w:val="Normal"/>
    <w:link w:val="PieddepageCar"/>
    <w:rsid w:val="00777101"/>
    <w:pPr>
      <w:tabs>
        <w:tab w:val="center" w:pos="4680"/>
        <w:tab w:val="right" w:pos="9360"/>
      </w:tabs>
    </w:pPr>
  </w:style>
  <w:style w:type="character" w:customStyle="1" w:styleId="PieddepageCar">
    <w:name w:val="Pied de page Car"/>
    <w:basedOn w:val="Policepardfaut"/>
    <w:link w:val="Pieddepage"/>
    <w:rsid w:val="00777101"/>
    <w:rPr>
      <w:rFonts w:ascii="Times New Roman" w:eastAsia="MS Mincho" w:hAnsi="Times New Roman" w:cs="Times New Roman"/>
      <w:szCs w:val="24"/>
    </w:rPr>
  </w:style>
  <w:style w:type="character" w:styleId="Numrodepage">
    <w:name w:val="page number"/>
    <w:rsid w:val="00777101"/>
    <w:rPr>
      <w:rFonts w:ascii="Arial" w:hAnsi="Arial"/>
      <w:b/>
      <w:sz w:val="18"/>
    </w:rPr>
  </w:style>
  <w:style w:type="paragraph" w:customStyle="1" w:styleId="IPPArialFootnote">
    <w:name w:val="IPP Arial Footnote"/>
    <w:basedOn w:val="IPPArialTable"/>
    <w:qFormat/>
    <w:rsid w:val="00777101"/>
    <w:pPr>
      <w:tabs>
        <w:tab w:val="left" w:pos="28"/>
      </w:tabs>
      <w:ind w:left="284" w:hanging="284"/>
    </w:pPr>
    <w:rPr>
      <w:sz w:val="16"/>
    </w:rPr>
  </w:style>
  <w:style w:type="paragraph" w:customStyle="1" w:styleId="IPPContentsHead">
    <w:name w:val="IPP ContentsHead"/>
    <w:basedOn w:val="IPPSubhead"/>
    <w:next w:val="IPPNormal"/>
    <w:qFormat/>
    <w:rsid w:val="00777101"/>
    <w:pPr>
      <w:spacing w:after="240"/>
    </w:pPr>
    <w:rPr>
      <w:sz w:val="24"/>
    </w:rPr>
  </w:style>
  <w:style w:type="table" w:styleId="Grilledutableau">
    <w:name w:val="Table Grid"/>
    <w:basedOn w:val="TableauNormal"/>
    <w:rsid w:val="00777101"/>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777101"/>
    <w:rPr>
      <w:rFonts w:ascii="Tahoma" w:hAnsi="Tahoma" w:cs="Tahoma"/>
      <w:sz w:val="16"/>
      <w:szCs w:val="16"/>
    </w:rPr>
  </w:style>
  <w:style w:type="character" w:customStyle="1" w:styleId="TextedebullesCar">
    <w:name w:val="Texte de bulles Car"/>
    <w:basedOn w:val="Policepardfaut"/>
    <w:link w:val="Textedebulles"/>
    <w:rsid w:val="00777101"/>
    <w:rPr>
      <w:rFonts w:ascii="Tahoma" w:eastAsia="MS Mincho" w:hAnsi="Tahoma" w:cs="Tahoma"/>
      <w:sz w:val="16"/>
      <w:szCs w:val="16"/>
    </w:rPr>
  </w:style>
  <w:style w:type="paragraph" w:customStyle="1" w:styleId="IPPBullet2">
    <w:name w:val="IPP Bullet2"/>
    <w:basedOn w:val="IPPNormal"/>
    <w:next w:val="IPPBullet1"/>
    <w:qFormat/>
    <w:rsid w:val="00777101"/>
    <w:pPr>
      <w:numPr>
        <w:numId w:val="4"/>
      </w:numPr>
      <w:tabs>
        <w:tab w:val="left" w:pos="1134"/>
      </w:tabs>
      <w:spacing w:after="60"/>
      <w:ind w:left="1134" w:hanging="567"/>
    </w:pPr>
  </w:style>
  <w:style w:type="paragraph" w:customStyle="1" w:styleId="IPPQuote">
    <w:name w:val="IPP Quote"/>
    <w:basedOn w:val="IPPNormal"/>
    <w:qFormat/>
    <w:rsid w:val="00777101"/>
    <w:pPr>
      <w:ind w:left="851" w:right="851"/>
    </w:pPr>
    <w:rPr>
      <w:sz w:val="18"/>
    </w:rPr>
  </w:style>
  <w:style w:type="paragraph" w:customStyle="1" w:styleId="IPPNormal">
    <w:name w:val="IPP Normal"/>
    <w:basedOn w:val="Normal"/>
    <w:qFormat/>
    <w:rsid w:val="00777101"/>
    <w:pPr>
      <w:spacing w:after="180"/>
    </w:pPr>
    <w:rPr>
      <w:rFonts w:eastAsia="Times"/>
    </w:rPr>
  </w:style>
  <w:style w:type="paragraph" w:customStyle="1" w:styleId="IPPIndentClose">
    <w:name w:val="IPP Indent Close"/>
    <w:basedOn w:val="IPPNormal"/>
    <w:qFormat/>
    <w:rsid w:val="00777101"/>
    <w:pPr>
      <w:tabs>
        <w:tab w:val="left" w:pos="2835"/>
      </w:tabs>
      <w:spacing w:after="60"/>
      <w:ind w:left="567"/>
    </w:pPr>
  </w:style>
  <w:style w:type="paragraph" w:customStyle="1" w:styleId="IPPIndent">
    <w:name w:val="IPP Indent"/>
    <w:basedOn w:val="IPPIndentClose"/>
    <w:qFormat/>
    <w:rsid w:val="00777101"/>
    <w:pPr>
      <w:spacing w:after="180"/>
    </w:pPr>
  </w:style>
  <w:style w:type="paragraph" w:customStyle="1" w:styleId="IPPFootnote">
    <w:name w:val="IPP Footnote"/>
    <w:basedOn w:val="IPPArialFootnote"/>
    <w:qFormat/>
    <w:rsid w:val="00777101"/>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77101"/>
    <w:pPr>
      <w:keepNext/>
      <w:tabs>
        <w:tab w:val="left" w:pos="567"/>
      </w:tabs>
      <w:spacing w:before="120" w:after="120"/>
      <w:ind w:left="567" w:hanging="567"/>
    </w:pPr>
    <w:rPr>
      <w:b/>
      <w:i/>
    </w:rPr>
  </w:style>
  <w:style w:type="character" w:customStyle="1" w:styleId="IPPnormalitalics">
    <w:name w:val="IPP normal italics"/>
    <w:basedOn w:val="Policepardfaut"/>
    <w:rsid w:val="00777101"/>
    <w:rPr>
      <w:rFonts w:ascii="Times New Roman" w:hAnsi="Times New Roman"/>
      <w:i/>
      <w:sz w:val="22"/>
      <w:lang w:val="fr-FR"/>
    </w:rPr>
  </w:style>
  <w:style w:type="character" w:customStyle="1" w:styleId="IPPNormalbold">
    <w:name w:val="IPP Normal bold"/>
    <w:basedOn w:val="TextebrutCar"/>
    <w:rsid w:val="00777101"/>
    <w:rPr>
      <w:rFonts w:ascii="Times New Roman" w:eastAsia="Times" w:hAnsi="Times New Roman" w:cs="Times New Roman"/>
      <w:b/>
      <w:sz w:val="22"/>
      <w:szCs w:val="21"/>
      <w:lang w:val="fr-FR"/>
    </w:rPr>
  </w:style>
  <w:style w:type="paragraph" w:customStyle="1" w:styleId="IPPHeadSection">
    <w:name w:val="IPP HeadSection"/>
    <w:basedOn w:val="Normal"/>
    <w:next w:val="Normal"/>
    <w:qFormat/>
    <w:rsid w:val="00777101"/>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77101"/>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77101"/>
    <w:pPr>
      <w:keepNext/>
      <w:ind w:left="567" w:hanging="567"/>
      <w:jc w:val="left"/>
    </w:pPr>
    <w:rPr>
      <w:b/>
      <w:bCs/>
      <w:iCs/>
      <w:szCs w:val="22"/>
    </w:rPr>
  </w:style>
  <w:style w:type="character" w:customStyle="1" w:styleId="IPPNormalunderlined">
    <w:name w:val="IPP Normal underlined"/>
    <w:basedOn w:val="Policepardfaut"/>
    <w:rsid w:val="00777101"/>
    <w:rPr>
      <w:rFonts w:ascii="Times New Roman" w:hAnsi="Times New Roman"/>
      <w:sz w:val="22"/>
      <w:u w:val="single"/>
      <w:lang w:val="fr-FR"/>
    </w:rPr>
  </w:style>
  <w:style w:type="paragraph" w:customStyle="1" w:styleId="IPPBullet1">
    <w:name w:val="IPP Bullet1"/>
    <w:basedOn w:val="IPPBullet1Last"/>
    <w:qFormat/>
    <w:rsid w:val="00777101"/>
    <w:pPr>
      <w:numPr>
        <w:numId w:val="9"/>
      </w:numPr>
      <w:spacing w:after="60"/>
      <w:ind w:left="567" w:hanging="567"/>
    </w:pPr>
  </w:style>
  <w:style w:type="paragraph" w:customStyle="1" w:styleId="IPPBullet1Last">
    <w:name w:val="IPP Bullet1Last"/>
    <w:basedOn w:val="IPPNormal"/>
    <w:next w:val="IPPNormal"/>
    <w:qFormat/>
    <w:rsid w:val="00777101"/>
    <w:pPr>
      <w:numPr>
        <w:numId w:val="5"/>
      </w:numPr>
    </w:pPr>
  </w:style>
  <w:style w:type="character" w:customStyle="1" w:styleId="IPPNormalstrikethrough">
    <w:name w:val="IPP Normal strikethrough"/>
    <w:rsid w:val="00777101"/>
    <w:rPr>
      <w:rFonts w:ascii="Times New Roman" w:hAnsi="Times New Roman"/>
      <w:strike/>
      <w:dstrike w:val="0"/>
      <w:sz w:val="22"/>
    </w:rPr>
  </w:style>
  <w:style w:type="paragraph" w:customStyle="1" w:styleId="IPPTitle16pt">
    <w:name w:val="IPP Title16pt"/>
    <w:basedOn w:val="Normal"/>
    <w:qFormat/>
    <w:rsid w:val="00777101"/>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77101"/>
    <w:pPr>
      <w:spacing w:after="360"/>
      <w:jc w:val="center"/>
    </w:pPr>
    <w:rPr>
      <w:rFonts w:ascii="Arial" w:hAnsi="Arial" w:cs="Arial"/>
      <w:b/>
      <w:bCs/>
      <w:sz w:val="36"/>
      <w:szCs w:val="36"/>
    </w:rPr>
  </w:style>
  <w:style w:type="paragraph" w:customStyle="1" w:styleId="IPPHeader">
    <w:name w:val="IPP Header"/>
    <w:basedOn w:val="Normal"/>
    <w:qFormat/>
    <w:rsid w:val="00777101"/>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777101"/>
    <w:pPr>
      <w:keepNext/>
      <w:tabs>
        <w:tab w:val="left" w:pos="567"/>
      </w:tabs>
      <w:spacing w:before="120"/>
      <w:jc w:val="left"/>
      <w:outlineLvl w:val="1"/>
    </w:pPr>
    <w:rPr>
      <w:b/>
      <w:sz w:val="24"/>
    </w:rPr>
  </w:style>
  <w:style w:type="numbering" w:customStyle="1" w:styleId="IPPParagraphnumberedlist">
    <w:name w:val="IPP Paragraph numbered list"/>
    <w:rsid w:val="00777101"/>
    <w:pPr>
      <w:numPr>
        <w:numId w:val="3"/>
      </w:numPr>
    </w:pPr>
  </w:style>
  <w:style w:type="paragraph" w:customStyle="1" w:styleId="IPPNormalCloseSpace">
    <w:name w:val="IPP NormalCloseSpace"/>
    <w:basedOn w:val="Normal"/>
    <w:qFormat/>
    <w:rsid w:val="00777101"/>
    <w:pPr>
      <w:keepNext/>
      <w:spacing w:after="60"/>
    </w:pPr>
  </w:style>
  <w:style w:type="paragraph" w:customStyle="1" w:styleId="IPPHeading2">
    <w:name w:val="IPP Heading2"/>
    <w:basedOn w:val="IPPNormal"/>
    <w:next w:val="IPPNormal"/>
    <w:qFormat/>
    <w:rsid w:val="00777101"/>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Textebrut"/>
    <w:qFormat/>
    <w:rsid w:val="00777101"/>
    <w:pPr>
      <w:pBdr>
        <w:top w:val="single" w:sz="4" w:space="4" w:color="auto"/>
        <w:bottom w:val="none" w:sz="0" w:space="0" w:color="auto"/>
      </w:pBdr>
      <w:tabs>
        <w:tab w:val="clear" w:pos="1134"/>
      </w:tabs>
      <w:jc w:val="right"/>
    </w:pPr>
    <w:rPr>
      <w:b/>
    </w:rPr>
  </w:style>
  <w:style w:type="paragraph" w:styleId="TM1">
    <w:name w:val="toc 1"/>
    <w:basedOn w:val="IPPNormalCloseSpace"/>
    <w:next w:val="Normal"/>
    <w:autoRedefine/>
    <w:uiPriority w:val="39"/>
    <w:rsid w:val="00777101"/>
    <w:pPr>
      <w:tabs>
        <w:tab w:val="right" w:leader="dot" w:pos="9072"/>
      </w:tabs>
      <w:spacing w:before="240"/>
      <w:ind w:left="567" w:hanging="567"/>
    </w:pPr>
  </w:style>
  <w:style w:type="paragraph" w:styleId="TM2">
    <w:name w:val="toc 2"/>
    <w:basedOn w:val="TM1"/>
    <w:next w:val="Normal"/>
    <w:autoRedefine/>
    <w:uiPriority w:val="39"/>
    <w:rsid w:val="00777101"/>
    <w:pPr>
      <w:keepNext w:val="0"/>
      <w:tabs>
        <w:tab w:val="left" w:pos="425"/>
      </w:tabs>
      <w:spacing w:before="120" w:after="0"/>
      <w:ind w:left="425" w:right="284" w:hanging="425"/>
    </w:pPr>
  </w:style>
  <w:style w:type="paragraph" w:styleId="TM3">
    <w:name w:val="toc 3"/>
    <w:basedOn w:val="TM2"/>
    <w:next w:val="Normal"/>
    <w:autoRedefine/>
    <w:uiPriority w:val="39"/>
    <w:rsid w:val="00777101"/>
    <w:pPr>
      <w:tabs>
        <w:tab w:val="left" w:pos="1276"/>
      </w:tabs>
      <w:spacing w:before="60"/>
      <w:ind w:left="1276" w:hanging="851"/>
    </w:pPr>
    <w:rPr>
      <w:rFonts w:eastAsia="Times"/>
    </w:rPr>
  </w:style>
  <w:style w:type="paragraph" w:styleId="TM4">
    <w:name w:val="toc 4"/>
    <w:basedOn w:val="Normal"/>
    <w:next w:val="Normal"/>
    <w:autoRedefine/>
    <w:uiPriority w:val="39"/>
    <w:rsid w:val="00777101"/>
    <w:pPr>
      <w:spacing w:after="120"/>
      <w:ind w:left="660"/>
    </w:pPr>
    <w:rPr>
      <w:rFonts w:eastAsia="Times"/>
    </w:rPr>
  </w:style>
  <w:style w:type="paragraph" w:styleId="TM5">
    <w:name w:val="toc 5"/>
    <w:basedOn w:val="Normal"/>
    <w:next w:val="Normal"/>
    <w:autoRedefine/>
    <w:uiPriority w:val="39"/>
    <w:rsid w:val="00777101"/>
    <w:pPr>
      <w:spacing w:after="120"/>
      <w:ind w:left="880"/>
    </w:pPr>
    <w:rPr>
      <w:rFonts w:eastAsia="Times"/>
    </w:rPr>
  </w:style>
  <w:style w:type="paragraph" w:styleId="TM6">
    <w:name w:val="toc 6"/>
    <w:basedOn w:val="Normal"/>
    <w:next w:val="Normal"/>
    <w:autoRedefine/>
    <w:uiPriority w:val="39"/>
    <w:rsid w:val="00777101"/>
    <w:pPr>
      <w:spacing w:after="120"/>
      <w:ind w:left="1100"/>
    </w:pPr>
    <w:rPr>
      <w:rFonts w:eastAsia="Times"/>
    </w:rPr>
  </w:style>
  <w:style w:type="paragraph" w:styleId="TM7">
    <w:name w:val="toc 7"/>
    <w:basedOn w:val="Normal"/>
    <w:next w:val="Normal"/>
    <w:autoRedefine/>
    <w:uiPriority w:val="39"/>
    <w:rsid w:val="00777101"/>
    <w:pPr>
      <w:spacing w:after="120"/>
      <w:ind w:left="1320"/>
    </w:pPr>
    <w:rPr>
      <w:rFonts w:eastAsia="Times"/>
    </w:rPr>
  </w:style>
  <w:style w:type="paragraph" w:styleId="TM8">
    <w:name w:val="toc 8"/>
    <w:basedOn w:val="Normal"/>
    <w:next w:val="Normal"/>
    <w:autoRedefine/>
    <w:uiPriority w:val="39"/>
    <w:rsid w:val="00777101"/>
    <w:pPr>
      <w:spacing w:after="120"/>
      <w:ind w:left="1540"/>
    </w:pPr>
    <w:rPr>
      <w:rFonts w:eastAsia="Times"/>
    </w:rPr>
  </w:style>
  <w:style w:type="paragraph" w:styleId="TM9">
    <w:name w:val="toc 9"/>
    <w:basedOn w:val="Normal"/>
    <w:next w:val="Normal"/>
    <w:autoRedefine/>
    <w:uiPriority w:val="39"/>
    <w:rsid w:val="00777101"/>
    <w:pPr>
      <w:spacing w:after="120"/>
      <w:ind w:left="1760"/>
    </w:pPr>
    <w:rPr>
      <w:rFonts w:eastAsia="Times"/>
    </w:rPr>
  </w:style>
  <w:style w:type="paragraph" w:customStyle="1" w:styleId="IPPReferences">
    <w:name w:val="IPP References"/>
    <w:basedOn w:val="IPPNormal"/>
    <w:qFormat/>
    <w:rsid w:val="00777101"/>
    <w:pPr>
      <w:spacing w:after="60"/>
      <w:ind w:left="567" w:hanging="567"/>
    </w:pPr>
  </w:style>
  <w:style w:type="paragraph" w:customStyle="1" w:styleId="IPPArial">
    <w:name w:val="IPP Arial"/>
    <w:basedOn w:val="IPPNormal"/>
    <w:qFormat/>
    <w:rsid w:val="00777101"/>
    <w:pPr>
      <w:spacing w:after="0"/>
    </w:pPr>
    <w:rPr>
      <w:rFonts w:ascii="Arial" w:hAnsi="Arial"/>
      <w:sz w:val="18"/>
    </w:rPr>
  </w:style>
  <w:style w:type="paragraph" w:customStyle="1" w:styleId="IPPArialTable">
    <w:name w:val="IPP Arial Table"/>
    <w:basedOn w:val="IPPArial"/>
    <w:qFormat/>
    <w:rsid w:val="00777101"/>
    <w:pPr>
      <w:spacing w:before="60" w:after="60"/>
      <w:jc w:val="left"/>
    </w:pPr>
  </w:style>
  <w:style w:type="paragraph" w:customStyle="1" w:styleId="IPPHeaderlandscape">
    <w:name w:val="IPP Header landscape"/>
    <w:basedOn w:val="IPPHeader"/>
    <w:qFormat/>
    <w:rsid w:val="00777101"/>
    <w:pPr>
      <w:pBdr>
        <w:bottom w:val="single" w:sz="4" w:space="1" w:color="auto"/>
      </w:pBdr>
      <w:tabs>
        <w:tab w:val="clear" w:pos="9072"/>
        <w:tab w:val="right" w:pos="14034"/>
      </w:tabs>
      <w:spacing w:after="0"/>
      <w:ind w:right="-32"/>
    </w:pPr>
    <w:rPr>
      <w:noProof/>
    </w:rPr>
  </w:style>
  <w:style w:type="paragraph" w:styleId="Textebrut">
    <w:name w:val="Plain Text"/>
    <w:basedOn w:val="Normal"/>
    <w:link w:val="TextebrutCar"/>
    <w:uiPriority w:val="99"/>
    <w:unhideWhenUsed/>
    <w:rsid w:val="00777101"/>
    <w:pPr>
      <w:jc w:val="left"/>
    </w:pPr>
    <w:rPr>
      <w:rFonts w:ascii="Courier" w:eastAsia="Times" w:hAnsi="Courier"/>
      <w:sz w:val="21"/>
      <w:szCs w:val="21"/>
    </w:rPr>
  </w:style>
  <w:style w:type="character" w:customStyle="1" w:styleId="TextebrutCar">
    <w:name w:val="Texte brut Car"/>
    <w:basedOn w:val="Policepardfaut"/>
    <w:link w:val="Textebrut"/>
    <w:uiPriority w:val="99"/>
    <w:rsid w:val="00777101"/>
    <w:rPr>
      <w:rFonts w:ascii="Courier" w:eastAsia="Times" w:hAnsi="Courier" w:cs="Times New Roman"/>
      <w:sz w:val="21"/>
      <w:szCs w:val="21"/>
      <w:lang w:val="fr-FR"/>
    </w:rPr>
  </w:style>
  <w:style w:type="paragraph" w:customStyle="1" w:styleId="IPPLetterList">
    <w:name w:val="IPP LetterList"/>
    <w:basedOn w:val="IPPBullet2"/>
    <w:qFormat/>
    <w:rsid w:val="00777101"/>
    <w:pPr>
      <w:numPr>
        <w:numId w:val="1"/>
      </w:numPr>
      <w:jc w:val="left"/>
    </w:pPr>
  </w:style>
  <w:style w:type="paragraph" w:customStyle="1" w:styleId="IPPLetterListIndent">
    <w:name w:val="IPP LetterList Indent"/>
    <w:basedOn w:val="IPPLetterList"/>
    <w:qFormat/>
    <w:rsid w:val="00777101"/>
    <w:pPr>
      <w:numPr>
        <w:numId w:val="2"/>
      </w:numPr>
    </w:pPr>
  </w:style>
  <w:style w:type="paragraph" w:customStyle="1" w:styleId="IPPFooterLandscape">
    <w:name w:val="IPP Footer Landscape"/>
    <w:basedOn w:val="IPPHeaderlandscape"/>
    <w:qFormat/>
    <w:rsid w:val="00777101"/>
    <w:pPr>
      <w:pBdr>
        <w:top w:val="single" w:sz="4" w:space="1" w:color="auto"/>
        <w:bottom w:val="none" w:sz="0" w:space="0" w:color="auto"/>
      </w:pBdr>
      <w:jc w:val="right"/>
    </w:pPr>
    <w:rPr>
      <w:b/>
    </w:rPr>
  </w:style>
  <w:style w:type="paragraph" w:customStyle="1" w:styleId="IPPSubheadSpace">
    <w:name w:val="IPP Subhead Space"/>
    <w:basedOn w:val="IPPSubhead"/>
    <w:qFormat/>
    <w:rsid w:val="00777101"/>
    <w:pPr>
      <w:tabs>
        <w:tab w:val="left" w:pos="567"/>
      </w:tabs>
      <w:spacing w:before="60" w:after="60"/>
    </w:pPr>
  </w:style>
  <w:style w:type="paragraph" w:customStyle="1" w:styleId="IPPSubheadSpaceAfter">
    <w:name w:val="IPP Subhead SpaceAfter"/>
    <w:basedOn w:val="IPPSubhead"/>
    <w:qFormat/>
    <w:rsid w:val="00777101"/>
    <w:pPr>
      <w:spacing w:after="60"/>
    </w:pPr>
  </w:style>
  <w:style w:type="paragraph" w:customStyle="1" w:styleId="IPPHdg1Num">
    <w:name w:val="IPP Hdg1Num"/>
    <w:basedOn w:val="IPPHeading1"/>
    <w:next w:val="IPPNormal"/>
    <w:qFormat/>
    <w:rsid w:val="00777101"/>
    <w:pPr>
      <w:numPr>
        <w:numId w:val="6"/>
      </w:numPr>
    </w:pPr>
  </w:style>
  <w:style w:type="paragraph" w:customStyle="1" w:styleId="IPPHdg2Num">
    <w:name w:val="IPP Hdg2Num"/>
    <w:basedOn w:val="IPPHeading2"/>
    <w:next w:val="IPPNormal"/>
    <w:qFormat/>
    <w:rsid w:val="00777101"/>
    <w:pPr>
      <w:numPr>
        <w:ilvl w:val="1"/>
        <w:numId w:val="7"/>
      </w:numPr>
    </w:pPr>
  </w:style>
  <w:style w:type="paragraph" w:customStyle="1" w:styleId="IPPNumberedList">
    <w:name w:val="IPP NumberedList"/>
    <w:basedOn w:val="IPPBullet1"/>
    <w:qFormat/>
    <w:rsid w:val="00777101"/>
    <w:pPr>
      <w:numPr>
        <w:numId w:val="12"/>
      </w:numPr>
    </w:pPr>
  </w:style>
  <w:style w:type="paragraph" w:styleId="En-tte">
    <w:name w:val="header"/>
    <w:basedOn w:val="Normal"/>
    <w:link w:val="En-tteCar"/>
    <w:rsid w:val="00777101"/>
    <w:pPr>
      <w:tabs>
        <w:tab w:val="center" w:pos="4680"/>
        <w:tab w:val="right" w:pos="9360"/>
      </w:tabs>
    </w:pPr>
  </w:style>
  <w:style w:type="character" w:customStyle="1" w:styleId="En-tteCar">
    <w:name w:val="En-tête Car"/>
    <w:basedOn w:val="Policepardfaut"/>
    <w:link w:val="En-tte"/>
    <w:rsid w:val="00777101"/>
    <w:rPr>
      <w:rFonts w:ascii="Times New Roman" w:eastAsia="MS Mincho" w:hAnsi="Times New Roman" w:cs="Times New Roman"/>
      <w:szCs w:val="24"/>
    </w:rPr>
  </w:style>
  <w:style w:type="character" w:styleId="lev">
    <w:name w:val="Strong"/>
    <w:basedOn w:val="Policepardfaut"/>
    <w:qFormat/>
    <w:rsid w:val="00777101"/>
    <w:rPr>
      <w:b/>
      <w:bCs/>
    </w:rPr>
  </w:style>
  <w:style w:type="paragraph" w:styleId="Paragraphedeliste">
    <w:name w:val="List Paragraph"/>
    <w:basedOn w:val="Normal"/>
    <w:uiPriority w:val="34"/>
    <w:qFormat/>
    <w:rsid w:val="00777101"/>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rsid w:val="00777101"/>
    <w:pPr>
      <w:numPr>
        <w:numId w:val="49"/>
      </w:numPr>
    </w:pPr>
  </w:style>
  <w:style w:type="paragraph" w:customStyle="1" w:styleId="IPPParagraphnumberingclose">
    <w:name w:val="IPP Paragraph numbering close"/>
    <w:basedOn w:val="IPPParagraphnumbering"/>
    <w:qFormat/>
    <w:rsid w:val="00777101"/>
    <w:pPr>
      <w:keepNext/>
      <w:spacing w:after="60"/>
    </w:pPr>
  </w:style>
  <w:style w:type="paragraph" w:customStyle="1" w:styleId="IPPNumberedListLast">
    <w:name w:val="IPP NumberedListLast"/>
    <w:basedOn w:val="IPPNumberedList"/>
    <w:qFormat/>
    <w:rsid w:val="00777101"/>
    <w:pPr>
      <w:spacing w:after="180"/>
    </w:pPr>
  </w:style>
  <w:style w:type="character" w:styleId="Lienhypertexte">
    <w:name w:val="Hyperlink"/>
    <w:basedOn w:val="Policepardfaut"/>
    <w:unhideWhenUsed/>
    <w:rsid w:val="00777101"/>
    <w:rPr>
      <w:color w:val="0000FF"/>
      <w:u w:val="single"/>
    </w:rPr>
  </w:style>
  <w:style w:type="character" w:styleId="Lienhypertextesuivivisit">
    <w:name w:val="FollowedHyperlink"/>
    <w:basedOn w:val="Policepardfaut"/>
    <w:semiHidden/>
    <w:unhideWhenUsed/>
    <w:rsid w:val="00777101"/>
    <w:rPr>
      <w:color w:val="954F72" w:themeColor="followedHyperlink"/>
      <w:u w:val="single"/>
    </w:rPr>
  </w:style>
  <w:style w:type="character" w:styleId="Marquedecommentaire">
    <w:name w:val="annotation reference"/>
    <w:basedOn w:val="Policepardfaut"/>
    <w:uiPriority w:val="99"/>
    <w:unhideWhenUsed/>
    <w:rsid w:val="009456CA"/>
    <w:rPr>
      <w:sz w:val="16"/>
      <w:szCs w:val="16"/>
    </w:rPr>
  </w:style>
  <w:style w:type="paragraph" w:styleId="Commentaire">
    <w:name w:val="annotation text"/>
    <w:basedOn w:val="Normal"/>
    <w:link w:val="CommentaireCar"/>
    <w:uiPriority w:val="99"/>
    <w:unhideWhenUsed/>
    <w:qFormat/>
    <w:rsid w:val="009456CA"/>
    <w:rPr>
      <w:sz w:val="20"/>
      <w:szCs w:val="20"/>
    </w:rPr>
  </w:style>
  <w:style w:type="character" w:customStyle="1" w:styleId="CommentaireCar">
    <w:name w:val="Commentaire Car"/>
    <w:basedOn w:val="Policepardfaut"/>
    <w:link w:val="Commentaire"/>
    <w:uiPriority w:val="99"/>
    <w:qFormat/>
    <w:rsid w:val="009456CA"/>
    <w:rPr>
      <w:rFonts w:ascii="Times New Roman" w:eastAsia="MS Mincho"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9456CA"/>
    <w:rPr>
      <w:b/>
      <w:bCs/>
    </w:rPr>
  </w:style>
  <w:style w:type="character" w:customStyle="1" w:styleId="ObjetducommentaireCar">
    <w:name w:val="Objet du commentaire Car"/>
    <w:basedOn w:val="CommentaireCar"/>
    <w:link w:val="Objetducommentaire"/>
    <w:uiPriority w:val="99"/>
    <w:semiHidden/>
    <w:rsid w:val="009456CA"/>
    <w:rPr>
      <w:rFonts w:ascii="Times New Roman" w:eastAsia="MS Mincho" w:hAnsi="Times New Roman" w:cs="Times New Roman"/>
      <w:b/>
      <w:bCs/>
      <w:sz w:val="20"/>
      <w:szCs w:val="20"/>
    </w:rPr>
  </w:style>
  <w:style w:type="character" w:customStyle="1" w:styleId="normaltextrun">
    <w:name w:val="normaltextrun"/>
    <w:basedOn w:val="Policepardfaut"/>
    <w:rsid w:val="004735D5"/>
  </w:style>
  <w:style w:type="character" w:styleId="Mentionnonrsolue">
    <w:name w:val="Unresolved Mention"/>
    <w:basedOn w:val="Policepardfaut"/>
    <w:uiPriority w:val="99"/>
    <w:semiHidden/>
    <w:unhideWhenUsed/>
    <w:rsid w:val="00277EC9"/>
    <w:rPr>
      <w:color w:val="605E5C"/>
      <w:shd w:val="clear" w:color="auto" w:fill="E1DFDD"/>
    </w:rPr>
  </w:style>
  <w:style w:type="paragraph" w:styleId="Rvision">
    <w:name w:val="Revision"/>
    <w:hidden/>
    <w:uiPriority w:val="99"/>
    <w:semiHidden/>
    <w:rsid w:val="003F6688"/>
    <w:pPr>
      <w:spacing w:after="0" w:line="240" w:lineRule="auto"/>
    </w:pPr>
    <w:rPr>
      <w:rFonts w:ascii="Times New Roman" w:eastAsia="MS Mincho" w:hAnsi="Times New Roman" w:cs="Times New Roman"/>
      <w:szCs w:val="24"/>
    </w:rPr>
  </w:style>
  <w:style w:type="character" w:styleId="Mention">
    <w:name w:val="Mention"/>
    <w:basedOn w:val="Policepardfaut"/>
    <w:uiPriority w:val="99"/>
    <w:unhideWhenUsed/>
    <w:rsid w:val="0045109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resources/publications/" TargetMode="External"/><Relationship Id="rId1" Type="http://schemas.openxmlformats.org/officeDocument/2006/relationships/hyperlink" Target="https://www.ippc.int/fr/commission/cpm/cpm-sessions/cpm-20-2026/cpm-20-science-session-humanitarian-a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Desktop\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69E34BEA-0364-4B9F-9178-A1AD3E8B1DE2}">
  <ds:schemaRefs>
    <ds:schemaRef ds:uri="http://schemas.microsoft.com/sharepoint/v3/contenttype/forms"/>
  </ds:schemaRefs>
</ds:datastoreItem>
</file>

<file path=customXml/itemProps2.xml><?xml version="1.0" encoding="utf-8"?>
<ds:datastoreItem xmlns:ds="http://schemas.openxmlformats.org/officeDocument/2006/customXml" ds:itemID="{ED279F87-521B-47D5-965C-E1CB511F0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FBDF4A-9EFF-4818-BCE6-BF201DCDA6F5}">
  <ds:schemaRefs>
    <ds:schemaRef ds:uri="http://schemas.openxmlformats.org/officeDocument/2006/bibliography"/>
  </ds:schemaRefs>
</ds:datastoreItem>
</file>

<file path=customXml/itemProps4.xml><?xml version="1.0" encoding="utf-8"?>
<ds:datastoreItem xmlns:ds="http://schemas.openxmlformats.org/officeDocument/2006/customXml" ds:itemID="{25F1FFF2-C280-45BD-9955-19CBC72A0C66}">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IPPC_2024-06-17.dotx</Template>
  <TotalTime>1</TotalTime>
  <Pages>14</Pages>
  <Words>6680</Words>
  <Characters>36745</Characters>
  <Application>Microsoft Office Word</Application>
  <DocSecurity>0</DocSecurity>
  <Lines>306</Lines>
  <Paragraphs>86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Cyril</cp:lastModifiedBy>
  <cp:revision>2</cp:revision>
  <dcterms:created xsi:type="dcterms:W3CDTF">2026-03-13T11:04:00Z</dcterms:created>
  <dcterms:modified xsi:type="dcterms:W3CDTF">2026-03-13T11:04:00Z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30727ab8-051f-4304-8e22-29fde59d90d1</vt:lpwstr>
  </property>
</Properties>
</file>