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D1675" w14:textId="14464A5D" w:rsidR="00E65308" w:rsidRPr="005A6F18" w:rsidRDefault="00D22F5B" w:rsidP="00E65308">
      <w:pPr>
        <w:pStyle w:val="IPPHeading1"/>
        <w:jc w:val="center"/>
        <w:rPr>
          <w:bCs/>
          <w:caps/>
        </w:rPr>
      </w:pPr>
      <w:r w:rsidRPr="00724D36">
        <w:rPr>
          <w:caps/>
        </w:rPr>
        <w:tab/>
      </w:r>
      <w:bookmarkStart w:id="0" w:name="_Hlk38797077"/>
      <w:r w:rsidR="00E65308" w:rsidRPr="005A6F18">
        <w:rPr>
          <w:bCs/>
          <w:caps/>
        </w:rPr>
        <w:t>Commission on Phytosanitary Measures</w:t>
      </w:r>
    </w:p>
    <w:p w14:paraId="4E034046" w14:textId="77777777" w:rsidR="00E65308" w:rsidRDefault="00E65308" w:rsidP="00E65308">
      <w:pPr>
        <w:pStyle w:val="IPPHeading1"/>
        <w:jc w:val="center"/>
        <w:rPr>
          <w:bCs/>
          <w:caps/>
        </w:rPr>
      </w:pPr>
      <w:r>
        <w:rPr>
          <w:bCs/>
          <w:caps/>
        </w:rPr>
        <w:t>bureau meeting</w:t>
      </w:r>
    </w:p>
    <w:p w14:paraId="6F88F8C0" w14:textId="0A05C90D" w:rsidR="00C308A6" w:rsidRPr="00BE0BFD" w:rsidRDefault="003E6D90" w:rsidP="00773790">
      <w:pPr>
        <w:pStyle w:val="IPPHeading1"/>
        <w:jc w:val="center"/>
        <w:rPr>
          <w:bCs/>
          <w:caps/>
        </w:rPr>
      </w:pPr>
      <w:r>
        <w:rPr>
          <w:bCs/>
          <w:caps/>
        </w:rPr>
        <w:t>PRopos</w:t>
      </w:r>
      <w:r w:rsidR="001B77AE">
        <w:rPr>
          <w:bCs/>
          <w:caps/>
        </w:rPr>
        <w:t xml:space="preserve">Al </w:t>
      </w:r>
      <w:r w:rsidR="001C3533">
        <w:rPr>
          <w:bCs/>
          <w:caps/>
        </w:rPr>
        <w:t xml:space="preserve">FROM NEW ZEALAND </w:t>
      </w:r>
      <w:r w:rsidR="001B77AE">
        <w:rPr>
          <w:bCs/>
          <w:caps/>
        </w:rPr>
        <w:t>for</w:t>
      </w:r>
      <w:r>
        <w:rPr>
          <w:bCs/>
          <w:caps/>
        </w:rPr>
        <w:t xml:space="preserve"> </w:t>
      </w:r>
      <w:r w:rsidR="00773790">
        <w:rPr>
          <w:bCs/>
          <w:caps/>
        </w:rPr>
        <w:t>A joint apppc-</w:t>
      </w:r>
      <w:r w:rsidR="00A51FFF">
        <w:rPr>
          <w:bCs/>
          <w:caps/>
        </w:rPr>
        <w:t xml:space="preserve"> </w:t>
      </w:r>
      <w:r w:rsidR="00411818">
        <w:rPr>
          <w:bCs/>
          <w:caps/>
        </w:rPr>
        <w:t xml:space="preserve">IPPC </w:t>
      </w:r>
      <w:r w:rsidR="00B67072">
        <w:rPr>
          <w:bCs/>
          <w:caps/>
        </w:rPr>
        <w:t>Global WORKSHOP ON</w:t>
      </w:r>
      <w:r w:rsidR="00411818">
        <w:rPr>
          <w:bCs/>
          <w:caps/>
        </w:rPr>
        <w:t xml:space="preserve"> </w:t>
      </w:r>
      <w:r w:rsidR="00C308A6" w:rsidRPr="00BE0BFD">
        <w:rPr>
          <w:bCs/>
          <w:caps/>
        </w:rPr>
        <w:t xml:space="preserve">COMMODITY-SPECIFIC ISPMs </w:t>
      </w:r>
      <w:r w:rsidR="00773790">
        <w:rPr>
          <w:bCs/>
          <w:caps/>
        </w:rPr>
        <w:t>in 2027</w:t>
      </w:r>
    </w:p>
    <w:p w14:paraId="66FF42CC" w14:textId="78BC31FB" w:rsidR="00C308A6" w:rsidRDefault="00C308A6" w:rsidP="00C308A6">
      <w:pPr>
        <w:jc w:val="center"/>
      </w:pPr>
      <w:r>
        <w:t>(</w:t>
      </w:r>
      <w:r w:rsidRPr="00CB36B4">
        <w:rPr>
          <w:i/>
          <w:iCs/>
        </w:rPr>
        <w:t>Prepared by the IPPC Secretariat</w:t>
      </w:r>
      <w:r w:rsidR="00D22F5B">
        <w:rPr>
          <w:i/>
          <w:iCs/>
        </w:rPr>
        <w:t>)</w:t>
      </w:r>
    </w:p>
    <w:bookmarkEnd w:id="0"/>
    <w:p w14:paraId="7CE3E29A" w14:textId="77777777" w:rsidR="00C308A6" w:rsidRPr="004B0230" w:rsidRDefault="00C308A6" w:rsidP="00C308A6">
      <w:pPr>
        <w:pStyle w:val="IPPHeading1"/>
      </w:pPr>
      <w:r w:rsidRPr="0E4CBF4C">
        <w:t xml:space="preserve">Background </w:t>
      </w:r>
    </w:p>
    <w:p w14:paraId="344D8056" w14:textId="24D7F23A" w:rsidR="00681943" w:rsidRPr="0097027E" w:rsidRDefault="00681943" w:rsidP="00D9352F">
      <w:pPr>
        <w:pStyle w:val="IPPParagraphnumbering"/>
        <w:rPr>
          <w:lang w:val="en-GB"/>
        </w:rPr>
      </w:pPr>
      <w:r w:rsidRPr="006164E5">
        <w:rPr>
          <w:lang w:val="en-GB"/>
        </w:rPr>
        <w:t xml:space="preserve">The IPPC Strategic Framework 2020–2030 prioritizes the development of commodity- and pathway-specific International Standards for Phytosanitary Measures (ISPMs). These standards aim to support countries in protecting traded commodities from plant </w:t>
      </w:r>
      <w:r w:rsidRPr="0097027E">
        <w:rPr>
          <w:lang w:val="en-GB"/>
        </w:rPr>
        <w:t xml:space="preserve">pests </w:t>
      </w:r>
      <w:r w:rsidR="0069494D">
        <w:rPr>
          <w:lang w:val="en-GB"/>
        </w:rPr>
        <w:t>by</w:t>
      </w:r>
      <w:r w:rsidR="0069494D" w:rsidRPr="0097027E">
        <w:rPr>
          <w:lang w:val="en-GB"/>
        </w:rPr>
        <w:t xml:space="preserve"> </w:t>
      </w:r>
      <w:r w:rsidR="001E7E0E">
        <w:rPr>
          <w:lang w:val="en-GB"/>
        </w:rPr>
        <w:t>providing a basis for</w:t>
      </w:r>
      <w:r w:rsidR="00CD7EFB" w:rsidRPr="0097027E">
        <w:rPr>
          <w:lang w:val="en-GB"/>
        </w:rPr>
        <w:t xml:space="preserve"> the development of phytosanitary import requirements that are technically justified and facilitate safe trade</w:t>
      </w:r>
      <w:r w:rsidR="00A810CD">
        <w:rPr>
          <w:lang w:val="en-GB"/>
        </w:rPr>
        <w:t xml:space="preserve">. </w:t>
      </w:r>
    </w:p>
    <w:p w14:paraId="6B934E3A" w14:textId="427A9D00" w:rsidR="004C7B93" w:rsidRPr="006164E5" w:rsidRDefault="0033158A" w:rsidP="004C7B93">
      <w:pPr>
        <w:pStyle w:val="IPPParagraphnumbering"/>
        <w:rPr>
          <w:lang w:val="en-GB"/>
        </w:rPr>
      </w:pPr>
      <w:r>
        <w:rPr>
          <w:lang w:val="en-GB"/>
        </w:rPr>
        <w:t>I</w:t>
      </w:r>
      <w:r w:rsidR="00131419">
        <w:rPr>
          <w:lang w:val="en-GB"/>
        </w:rPr>
        <w:t xml:space="preserve">n the </w:t>
      </w:r>
      <w:r w:rsidR="004C7B93" w:rsidRPr="006164E5">
        <w:rPr>
          <w:lang w:val="en-GB"/>
        </w:rPr>
        <w:t>CPM</w:t>
      </w:r>
      <w:r w:rsidR="009C3E83">
        <w:rPr>
          <w:lang w:val="en-GB"/>
        </w:rPr>
        <w:t xml:space="preserve"> </w:t>
      </w:r>
      <w:r w:rsidR="004C7B93" w:rsidRPr="006164E5">
        <w:rPr>
          <w:lang w:val="en-GB"/>
        </w:rPr>
        <w:t>paper (CPM 2026/14)</w:t>
      </w:r>
      <w:r w:rsidR="009860EB">
        <w:rPr>
          <w:rStyle w:val="FootnoteReference"/>
          <w:lang w:val="en-GB"/>
        </w:rPr>
        <w:footnoteReference w:id="2"/>
      </w:r>
      <w:r w:rsidR="009C3E83">
        <w:rPr>
          <w:lang w:val="en-GB"/>
        </w:rPr>
        <w:t xml:space="preserve"> </w:t>
      </w:r>
      <w:r w:rsidR="00131419" w:rsidRPr="006164E5">
        <w:rPr>
          <w:lang w:val="en-GB"/>
        </w:rPr>
        <w:t>related to Agenda item 13.2</w:t>
      </w:r>
      <w:r w:rsidR="004C7B93" w:rsidRPr="006164E5">
        <w:rPr>
          <w:lang w:val="en-GB"/>
        </w:rPr>
        <w:t xml:space="preserve">, CPM </w:t>
      </w:r>
      <w:r>
        <w:rPr>
          <w:lang w:val="en-GB"/>
        </w:rPr>
        <w:t>is invited to</w:t>
      </w:r>
      <w:r w:rsidR="004C7B93" w:rsidRPr="006164E5">
        <w:rPr>
          <w:lang w:val="en-GB"/>
        </w:rPr>
        <w:t xml:space="preserve"> consider and discuss</w:t>
      </w:r>
      <w:r w:rsidR="00EB260F" w:rsidRPr="00EB260F">
        <w:rPr>
          <w:lang w:val="en-GB"/>
        </w:rPr>
        <w:t xml:space="preserve"> </w:t>
      </w:r>
      <w:r w:rsidR="00EB260F" w:rsidRPr="006164E5">
        <w:rPr>
          <w:lang w:val="en-GB"/>
        </w:rPr>
        <w:t>the proposal to organize an IPPC global workshop on commodity standards</w:t>
      </w:r>
      <w:r w:rsidR="004C7B93" w:rsidRPr="006164E5">
        <w:rPr>
          <w:lang w:val="en-GB"/>
        </w:rPr>
        <w:t xml:space="preserve">, if </w:t>
      </w:r>
      <w:r w:rsidR="00EB260F">
        <w:rPr>
          <w:lang w:val="en-GB"/>
        </w:rPr>
        <w:t>it</w:t>
      </w:r>
      <w:r w:rsidR="00F87806">
        <w:rPr>
          <w:lang w:val="en-GB"/>
        </w:rPr>
        <w:t xml:space="preserve"> is </w:t>
      </w:r>
      <w:r w:rsidR="004C7B93" w:rsidRPr="006164E5">
        <w:rPr>
          <w:lang w:val="en-GB"/>
        </w:rPr>
        <w:t xml:space="preserve">formally submitted. This workshop would </w:t>
      </w:r>
      <w:r w:rsidR="00AF5BE5" w:rsidRPr="006164E5">
        <w:rPr>
          <w:lang w:val="en-GB"/>
        </w:rPr>
        <w:t>facilitate</w:t>
      </w:r>
      <w:r w:rsidR="004C7B93" w:rsidRPr="006164E5">
        <w:rPr>
          <w:lang w:val="en-GB"/>
        </w:rPr>
        <w:t xml:space="preserve"> discussion o</w:t>
      </w:r>
      <w:r w:rsidR="00276711">
        <w:rPr>
          <w:lang w:val="en-GB"/>
        </w:rPr>
        <w:t>n</w:t>
      </w:r>
      <w:r w:rsidR="004C7B93" w:rsidRPr="006164E5">
        <w:rPr>
          <w:lang w:val="en-GB"/>
        </w:rPr>
        <w:t xml:space="preserve"> emerging issues</w:t>
      </w:r>
      <w:r w:rsidR="00CB4A5B">
        <w:rPr>
          <w:lang w:val="en-GB"/>
        </w:rPr>
        <w:t xml:space="preserve"> associated with commodity standards,</w:t>
      </w:r>
      <w:r w:rsidR="009065D7" w:rsidRPr="006164E5">
        <w:rPr>
          <w:lang w:val="en-GB"/>
        </w:rPr>
        <w:t xml:space="preserve"> </w:t>
      </w:r>
      <w:r w:rsidR="00AF5BE5" w:rsidRPr="006164E5">
        <w:rPr>
          <w:lang w:val="en-GB"/>
        </w:rPr>
        <w:t>support</w:t>
      </w:r>
      <w:r w:rsidR="004C7B93" w:rsidRPr="006164E5">
        <w:rPr>
          <w:lang w:val="en-GB"/>
        </w:rPr>
        <w:t xml:space="preserve"> the</w:t>
      </w:r>
      <w:r w:rsidR="00CB4A5B">
        <w:rPr>
          <w:lang w:val="en-GB"/>
        </w:rPr>
        <w:t>ir</w:t>
      </w:r>
      <w:r w:rsidR="004C7B93" w:rsidRPr="006164E5">
        <w:rPr>
          <w:lang w:val="en-GB"/>
        </w:rPr>
        <w:t xml:space="preserve"> </w:t>
      </w:r>
      <w:r w:rsidR="00CB4A5B">
        <w:rPr>
          <w:lang w:val="en-GB"/>
        </w:rPr>
        <w:t xml:space="preserve">understanding and </w:t>
      </w:r>
      <w:r w:rsidR="004C7B93" w:rsidRPr="006164E5">
        <w:rPr>
          <w:lang w:val="en-GB"/>
        </w:rPr>
        <w:t xml:space="preserve">development </w:t>
      </w:r>
      <w:r w:rsidR="00154E95">
        <w:rPr>
          <w:lang w:val="en-GB"/>
        </w:rPr>
        <w:t>and raise awareness around this topic</w:t>
      </w:r>
      <w:r w:rsidR="00D611D3">
        <w:rPr>
          <w:lang w:val="en-GB"/>
        </w:rPr>
        <w:t>.</w:t>
      </w:r>
      <w:r w:rsidR="00154E95">
        <w:rPr>
          <w:lang w:val="en-GB"/>
        </w:rPr>
        <w:t xml:space="preserve"> </w:t>
      </w:r>
    </w:p>
    <w:p w14:paraId="5DD6D4CC" w14:textId="1DD0575D" w:rsidR="004C7B93" w:rsidRPr="006164E5" w:rsidRDefault="004C7B93" w:rsidP="004C7B93">
      <w:pPr>
        <w:pStyle w:val="IPPParagraphnumbering"/>
        <w:rPr>
          <w:lang w:val="en-GB"/>
        </w:rPr>
      </w:pPr>
      <w:r w:rsidRPr="006164E5">
        <w:rPr>
          <w:lang w:val="en-GB"/>
        </w:rPr>
        <w:t xml:space="preserve">The </w:t>
      </w:r>
      <w:r w:rsidR="00712D3C" w:rsidRPr="006164E5">
        <w:rPr>
          <w:lang w:val="en-GB"/>
        </w:rPr>
        <w:t xml:space="preserve">proposal of organizing </w:t>
      </w:r>
      <w:r w:rsidRPr="006164E5">
        <w:rPr>
          <w:lang w:val="en-GB"/>
        </w:rPr>
        <w:t xml:space="preserve">the workshop has been </w:t>
      </w:r>
      <w:r w:rsidR="000725B8" w:rsidRPr="006164E5">
        <w:rPr>
          <w:lang w:val="en-GB"/>
        </w:rPr>
        <w:t xml:space="preserve">previously </w:t>
      </w:r>
      <w:r w:rsidR="00712D3C" w:rsidRPr="006164E5">
        <w:rPr>
          <w:lang w:val="en-GB"/>
        </w:rPr>
        <w:t>noted</w:t>
      </w:r>
      <w:r w:rsidRPr="006164E5">
        <w:rPr>
          <w:lang w:val="en-GB"/>
        </w:rPr>
        <w:t xml:space="preserve"> during the Implementation and Capacity Development </w:t>
      </w:r>
      <w:r w:rsidR="00BB364E" w:rsidRPr="006164E5">
        <w:rPr>
          <w:lang w:val="en-GB"/>
        </w:rPr>
        <w:t xml:space="preserve">Committee </w:t>
      </w:r>
      <w:r w:rsidRPr="006164E5">
        <w:rPr>
          <w:lang w:val="en-GB"/>
        </w:rPr>
        <w:t xml:space="preserve">(IC) </w:t>
      </w:r>
      <w:r w:rsidR="00BB364E" w:rsidRPr="006164E5">
        <w:rPr>
          <w:lang w:val="en-GB"/>
        </w:rPr>
        <w:t xml:space="preserve">in </w:t>
      </w:r>
      <w:r w:rsidRPr="006164E5">
        <w:rPr>
          <w:lang w:val="en-GB"/>
        </w:rPr>
        <w:t>May 2025</w:t>
      </w:r>
      <w:r w:rsidR="004C1288">
        <w:rPr>
          <w:rStyle w:val="FootnoteReference"/>
          <w:lang w:val="en-GB"/>
        </w:rPr>
        <w:footnoteReference w:id="3"/>
      </w:r>
      <w:r w:rsidR="00017FC8" w:rsidRPr="006164E5">
        <w:rPr>
          <w:lang w:val="en-GB"/>
        </w:rPr>
        <w:t xml:space="preserve">, where </w:t>
      </w:r>
      <w:r w:rsidR="00BB364E" w:rsidRPr="0097027E">
        <w:rPr>
          <w:lang w:val="en-GB"/>
        </w:rPr>
        <w:t>a</w:t>
      </w:r>
      <w:r w:rsidRPr="0097027E">
        <w:rPr>
          <w:lang w:val="en-GB"/>
        </w:rPr>
        <w:t xml:space="preserve"> member</w:t>
      </w:r>
      <w:r w:rsidRPr="006164E5">
        <w:rPr>
          <w:lang w:val="en-GB"/>
        </w:rPr>
        <w:t xml:space="preserve"> </w:t>
      </w:r>
      <w:r w:rsidR="00BB364E" w:rsidRPr="006164E5">
        <w:rPr>
          <w:lang w:val="en-GB"/>
        </w:rPr>
        <w:t>highlighted that</w:t>
      </w:r>
      <w:r w:rsidR="00C93E4D" w:rsidRPr="006164E5">
        <w:rPr>
          <w:lang w:val="en-GB"/>
        </w:rPr>
        <w:t xml:space="preserve"> a</w:t>
      </w:r>
      <w:r w:rsidRPr="006164E5">
        <w:rPr>
          <w:lang w:val="en-GB"/>
        </w:rPr>
        <w:t xml:space="preserve"> workshop on commodity standards may be formally proposed in the future (potentially for first quarter of 2027), utilizing the IPPC </w:t>
      </w:r>
      <w:proofErr w:type="spellStart"/>
      <w:r w:rsidRPr="006164E5">
        <w:rPr>
          <w:lang w:val="en-GB"/>
        </w:rPr>
        <w:t>Multidonor</w:t>
      </w:r>
      <w:proofErr w:type="spellEnd"/>
      <w:r w:rsidRPr="006164E5">
        <w:rPr>
          <w:lang w:val="en-GB"/>
        </w:rPr>
        <w:t xml:space="preserve"> Trust Fund contribution from the Republic of Korea.</w:t>
      </w:r>
    </w:p>
    <w:p w14:paraId="55145318" w14:textId="622D3377" w:rsidR="00DC187B" w:rsidRPr="00DC187B" w:rsidRDefault="00DC187B" w:rsidP="00DC187B">
      <w:pPr>
        <w:pStyle w:val="IPPParagraphnumbering"/>
        <w:rPr>
          <w:lang w:val="en-GB"/>
        </w:rPr>
      </w:pPr>
      <w:r w:rsidRPr="00DC187B">
        <w:rPr>
          <w:lang w:val="en-GB"/>
        </w:rPr>
        <w:t xml:space="preserve">At the November 2025 Standards Committee </w:t>
      </w:r>
      <w:r w:rsidR="00994AF6">
        <w:rPr>
          <w:lang w:val="en-GB"/>
        </w:rPr>
        <w:t xml:space="preserve">(SC) </w:t>
      </w:r>
      <w:r w:rsidRPr="00DC187B">
        <w:rPr>
          <w:lang w:val="en-GB"/>
        </w:rPr>
        <w:t xml:space="preserve">meeting, </w:t>
      </w:r>
      <w:r w:rsidR="001621FF">
        <w:rPr>
          <w:lang w:val="en-GB"/>
        </w:rPr>
        <w:t xml:space="preserve">the Secretariat engaged in </w:t>
      </w:r>
      <w:r w:rsidR="00101D7A">
        <w:rPr>
          <w:lang w:val="en-GB"/>
        </w:rPr>
        <w:t>a discussion with SC members on</w:t>
      </w:r>
      <w:r w:rsidR="001621FF">
        <w:rPr>
          <w:lang w:val="en-GB"/>
        </w:rPr>
        <w:t xml:space="preserve"> </w:t>
      </w:r>
      <w:r w:rsidR="00DF2789">
        <w:rPr>
          <w:lang w:val="en-GB"/>
        </w:rPr>
        <w:t>the organisation of</w:t>
      </w:r>
      <w:r w:rsidRPr="00DC187B">
        <w:rPr>
          <w:lang w:val="en-GB"/>
        </w:rPr>
        <w:t xml:space="preserve"> a workshop as a mean to raise awareness and</w:t>
      </w:r>
      <w:r w:rsidRPr="00DC187B" w:rsidDel="00891EC0">
        <w:rPr>
          <w:lang w:val="en-GB"/>
        </w:rPr>
        <w:t xml:space="preserve"> </w:t>
      </w:r>
      <w:r w:rsidR="0076214D" w:rsidRPr="0097027E">
        <w:rPr>
          <w:lang w:val="en-GB"/>
        </w:rPr>
        <w:t>strengthen NPPOs’ understanding of commodity standards</w:t>
      </w:r>
      <w:r w:rsidRPr="00DC187B">
        <w:rPr>
          <w:lang w:val="en-GB"/>
        </w:rPr>
        <w:t>.</w:t>
      </w:r>
    </w:p>
    <w:p w14:paraId="0BD8C06B" w14:textId="00E6ED07" w:rsidR="00472AED" w:rsidRDefault="004A6963" w:rsidP="00472AED">
      <w:pPr>
        <w:pStyle w:val="IPPParagraphnumbering"/>
        <w:rPr>
          <w:lang w:val="en-GB"/>
        </w:rPr>
      </w:pPr>
      <w:r>
        <w:rPr>
          <w:lang w:val="en-GB"/>
        </w:rPr>
        <w:t>During</w:t>
      </w:r>
      <w:r w:rsidR="00C93E4D">
        <w:rPr>
          <w:lang w:val="en-GB"/>
        </w:rPr>
        <w:t xml:space="preserve"> the December 2025</w:t>
      </w:r>
      <w:r w:rsidR="00E61D49">
        <w:rPr>
          <w:lang w:val="en-GB"/>
        </w:rPr>
        <w:t xml:space="preserve"> TPCS </w:t>
      </w:r>
      <w:r w:rsidR="00101D7A">
        <w:rPr>
          <w:lang w:val="en-GB"/>
        </w:rPr>
        <w:t xml:space="preserve">face to face </w:t>
      </w:r>
      <w:r w:rsidR="00E61D49">
        <w:rPr>
          <w:lang w:val="en-GB"/>
        </w:rPr>
        <w:t>meeting</w:t>
      </w:r>
      <w:r w:rsidR="007873C7">
        <w:rPr>
          <w:lang w:val="en-GB"/>
        </w:rPr>
        <w:t>,</w:t>
      </w:r>
      <w:r w:rsidR="00E61D49">
        <w:rPr>
          <w:lang w:val="en-GB"/>
        </w:rPr>
        <w:t xml:space="preserve"> the Secretariat</w:t>
      </w:r>
      <w:r w:rsidR="004B21BF">
        <w:rPr>
          <w:lang w:val="en-GB"/>
        </w:rPr>
        <w:t xml:space="preserve"> </w:t>
      </w:r>
      <w:r w:rsidR="00472AED" w:rsidRPr="00CA52E9">
        <w:rPr>
          <w:lang w:val="en-GB"/>
        </w:rPr>
        <w:t xml:space="preserve">informed the TPCS that </w:t>
      </w:r>
      <w:r w:rsidR="007873C7">
        <w:rPr>
          <w:lang w:val="en-GB"/>
        </w:rPr>
        <w:t>funding from the</w:t>
      </w:r>
      <w:r w:rsidR="00472AED" w:rsidRPr="00CA52E9">
        <w:rPr>
          <w:lang w:val="en-GB"/>
        </w:rPr>
        <w:t xml:space="preserve"> Republic of Korea could contribute to a global workshop on CSs in 2027. </w:t>
      </w:r>
      <w:r w:rsidR="00314D52">
        <w:rPr>
          <w:lang w:val="en-GB"/>
        </w:rPr>
        <w:t>While t</w:t>
      </w:r>
      <w:r w:rsidR="00472AED" w:rsidRPr="00CA52E9">
        <w:rPr>
          <w:lang w:val="en-GB"/>
        </w:rPr>
        <w:t>h</w:t>
      </w:r>
      <w:r w:rsidR="00D246EE">
        <w:rPr>
          <w:lang w:val="en-GB"/>
        </w:rPr>
        <w:t>e</w:t>
      </w:r>
      <w:r w:rsidR="00472AED" w:rsidRPr="00CA52E9" w:rsidDel="00336B6E">
        <w:rPr>
          <w:lang w:val="en-GB"/>
        </w:rPr>
        <w:t xml:space="preserve"> </w:t>
      </w:r>
      <w:r w:rsidR="00336B6E">
        <w:rPr>
          <w:lang w:val="en-GB"/>
        </w:rPr>
        <w:t>panel</w:t>
      </w:r>
      <w:r w:rsidR="00336B6E" w:rsidRPr="00CA52E9">
        <w:rPr>
          <w:lang w:val="en-GB"/>
        </w:rPr>
        <w:t xml:space="preserve"> </w:t>
      </w:r>
      <w:r w:rsidR="00336B6E">
        <w:rPr>
          <w:lang w:val="en-GB"/>
        </w:rPr>
        <w:t xml:space="preserve">positively welcomed this initiative, </w:t>
      </w:r>
      <w:r w:rsidR="00D246EE">
        <w:rPr>
          <w:lang w:val="en-GB"/>
        </w:rPr>
        <w:t>a</w:t>
      </w:r>
      <w:r w:rsidR="00336B6E">
        <w:rPr>
          <w:lang w:val="en-GB"/>
        </w:rPr>
        <w:t xml:space="preserve"> TPCS</w:t>
      </w:r>
      <w:r w:rsidR="00D246EE">
        <w:rPr>
          <w:lang w:val="en-GB"/>
        </w:rPr>
        <w:t xml:space="preserve"> member </w:t>
      </w:r>
      <w:r w:rsidR="00336B6E">
        <w:rPr>
          <w:lang w:val="en-GB"/>
        </w:rPr>
        <w:t xml:space="preserve">informed </w:t>
      </w:r>
      <w:r w:rsidR="00D246EE">
        <w:rPr>
          <w:lang w:val="en-GB"/>
        </w:rPr>
        <w:t xml:space="preserve">that </w:t>
      </w:r>
      <w:r w:rsidR="00F540FC">
        <w:rPr>
          <w:lang w:val="en-GB"/>
        </w:rPr>
        <w:t xml:space="preserve">the </w:t>
      </w:r>
      <w:r w:rsidR="00472AED" w:rsidRPr="00CA52E9">
        <w:rPr>
          <w:lang w:val="en-GB"/>
        </w:rPr>
        <w:t xml:space="preserve">APPPC had </w:t>
      </w:r>
      <w:r w:rsidR="00F540FC">
        <w:rPr>
          <w:lang w:val="en-GB"/>
        </w:rPr>
        <w:t xml:space="preserve">already </w:t>
      </w:r>
      <w:r w:rsidR="00472AED" w:rsidRPr="00CA52E9">
        <w:rPr>
          <w:lang w:val="en-GB"/>
        </w:rPr>
        <w:t xml:space="preserve">agreed to </w:t>
      </w:r>
      <w:r w:rsidR="00DA21E7">
        <w:rPr>
          <w:lang w:val="en-GB"/>
        </w:rPr>
        <w:t>organise</w:t>
      </w:r>
      <w:r w:rsidR="00472AED" w:rsidRPr="00CA52E9">
        <w:rPr>
          <w:lang w:val="en-GB"/>
        </w:rPr>
        <w:t xml:space="preserve"> a regional workshop on CSs</w:t>
      </w:r>
      <w:r w:rsidR="00F278C2">
        <w:rPr>
          <w:lang w:val="en-GB"/>
        </w:rPr>
        <w:t xml:space="preserve">, </w:t>
      </w:r>
      <w:r w:rsidR="00F278C2" w:rsidRPr="006164E5">
        <w:rPr>
          <w:lang w:val="en-GB"/>
        </w:rPr>
        <w:t>with New Zealand leading.</w:t>
      </w:r>
    </w:p>
    <w:p w14:paraId="126782FE" w14:textId="77777777" w:rsidR="006164E5" w:rsidRDefault="005055B9" w:rsidP="0090562C">
      <w:pPr>
        <w:pStyle w:val="IPPHeading1"/>
        <w:jc w:val="both"/>
      </w:pPr>
      <w:r>
        <w:t xml:space="preserve">Proposal </w:t>
      </w:r>
      <w:r w:rsidR="00877EE5">
        <w:t xml:space="preserve">from New Zealand </w:t>
      </w:r>
      <w:r>
        <w:t>of support and collaboration</w:t>
      </w:r>
      <w:r w:rsidR="00C149C8">
        <w:t xml:space="preserve"> for the 2027 </w:t>
      </w:r>
      <w:r w:rsidR="00CE4F9F">
        <w:t>Global Workshop on Commodity-specific ISPM</w:t>
      </w:r>
      <w:r w:rsidR="00CC770F">
        <w:t>s</w:t>
      </w:r>
      <w:r w:rsidR="00C308A6">
        <w:t xml:space="preserve"> </w:t>
      </w:r>
    </w:p>
    <w:p w14:paraId="7104953B" w14:textId="326A68B6" w:rsidR="008D3CC5" w:rsidRDefault="008D3CC5" w:rsidP="006164E5">
      <w:pPr>
        <w:pStyle w:val="IPPParagraphnumbering"/>
        <w:rPr>
          <w:lang w:val="en-GB"/>
        </w:rPr>
      </w:pPr>
      <w:r>
        <w:rPr>
          <w:lang w:val="en-GB"/>
        </w:rPr>
        <w:t xml:space="preserve">In January 2026, </w:t>
      </w:r>
      <w:r w:rsidRPr="008D3CC5">
        <w:rPr>
          <w:lang w:val="en-GB"/>
        </w:rPr>
        <w:t xml:space="preserve">Lihong ZHU, in her capacity as Chairperson of the APPPC Plant Quarantine Standing Committee, has informally proposed to the Secretariat the possibility of organizing a joint IPPC/APPPC workshop on commodity standards. </w:t>
      </w:r>
      <w:r w:rsidR="00C1089C">
        <w:rPr>
          <w:lang w:val="en-GB"/>
        </w:rPr>
        <w:t>She highlighted that, i</w:t>
      </w:r>
      <w:r w:rsidRPr="008D3CC5">
        <w:rPr>
          <w:lang w:val="en-GB"/>
        </w:rPr>
        <w:t>f this approach is supported by the Secretariat and subsequently approved by the CPM, New Zealand is prepared to provide financial support</w:t>
      </w:r>
      <w:r w:rsidR="00AE3557">
        <w:rPr>
          <w:lang w:val="en-GB"/>
        </w:rPr>
        <w:t xml:space="preserve"> (around 100</w:t>
      </w:r>
      <w:r w:rsidR="000D0997">
        <w:rPr>
          <w:lang w:val="en-GB"/>
        </w:rPr>
        <w:t>k NZD, TBC)</w:t>
      </w:r>
      <w:r w:rsidRPr="008D3CC5">
        <w:rPr>
          <w:lang w:val="en-GB"/>
        </w:rPr>
        <w:t xml:space="preserve"> and participate in the organizing committee to help ensure a successful global </w:t>
      </w:r>
      <w:r w:rsidR="00393F57">
        <w:rPr>
          <w:lang w:val="en-GB"/>
        </w:rPr>
        <w:t>workshop on C</w:t>
      </w:r>
      <w:r w:rsidRPr="008D3CC5">
        <w:rPr>
          <w:lang w:val="en-GB"/>
        </w:rPr>
        <w:t xml:space="preserve">ommodity </w:t>
      </w:r>
      <w:r w:rsidR="00393F57">
        <w:rPr>
          <w:lang w:val="en-GB"/>
        </w:rPr>
        <w:t>S</w:t>
      </w:r>
      <w:r w:rsidRPr="008D3CC5">
        <w:rPr>
          <w:lang w:val="en-GB"/>
        </w:rPr>
        <w:t>tandard</w:t>
      </w:r>
      <w:r w:rsidR="00393F57">
        <w:rPr>
          <w:lang w:val="en-GB"/>
        </w:rPr>
        <w:t>s</w:t>
      </w:r>
      <w:r w:rsidRPr="008D3CC5">
        <w:rPr>
          <w:lang w:val="en-GB"/>
        </w:rPr>
        <w:t>.</w:t>
      </w:r>
      <w:r w:rsidR="00DE1191">
        <w:rPr>
          <w:lang w:val="en-GB"/>
        </w:rPr>
        <w:t xml:space="preserve"> </w:t>
      </w:r>
      <w:r w:rsidR="000B77F3" w:rsidRPr="000B77F3">
        <w:rPr>
          <w:lang w:val="en-GB"/>
        </w:rPr>
        <w:t>The proposed timeline for delivery of the workshop is by the end of June 2027.</w:t>
      </w:r>
    </w:p>
    <w:p w14:paraId="676B6F67" w14:textId="632816B6" w:rsidR="00B143E7" w:rsidRDefault="00B143E7" w:rsidP="006164E5">
      <w:pPr>
        <w:pStyle w:val="IPPParagraphnumbering"/>
        <w:rPr>
          <w:lang w:val="en-GB"/>
        </w:rPr>
      </w:pPr>
      <w:r w:rsidRPr="00B143E7">
        <w:rPr>
          <w:lang w:val="en-GB"/>
        </w:rPr>
        <w:t xml:space="preserve">New Zealand highlighted that its long-standing commitment to commodity </w:t>
      </w:r>
      <w:r w:rsidR="00582696">
        <w:rPr>
          <w:lang w:val="en-GB"/>
        </w:rPr>
        <w:t>standards</w:t>
      </w:r>
      <w:r w:rsidRPr="00B143E7">
        <w:rPr>
          <w:lang w:val="en-GB"/>
        </w:rPr>
        <w:t xml:space="preserve"> positions it well to support such a joint initiative. </w:t>
      </w:r>
      <w:r w:rsidR="00236DE0" w:rsidRPr="00236DE0">
        <w:rPr>
          <w:lang w:val="en-GB"/>
        </w:rPr>
        <w:t xml:space="preserve">Through its active engagement in TPCS, with New Zealand </w:t>
      </w:r>
      <w:r w:rsidR="00236DE0" w:rsidRPr="00236DE0">
        <w:rPr>
          <w:lang w:val="en-GB"/>
        </w:rPr>
        <w:lastRenderedPageBreak/>
        <w:t>representatives serving as steward and recurrently elected chairperson, and by hosting the 2025 in-person TPCS meeting in Auckland, New Zealand demonstrates both expertise and strong commitment to the development of commodity standards.</w:t>
      </w:r>
      <w:r w:rsidR="00CB16D3">
        <w:rPr>
          <w:lang w:val="en-GB"/>
        </w:rPr>
        <w:t xml:space="preserve"> </w:t>
      </w:r>
      <w:r w:rsidRPr="00B143E7">
        <w:rPr>
          <w:lang w:val="en-GB"/>
        </w:rPr>
        <w:t>This experience, combined with APPPC’s pioneering role in commodity standards development and proactive engagement in calls for information, makes a joint IPPC/APPPC workshop a timely and impactful opportunity to advance global plant health and strengthen collaboration among stakeholders.</w:t>
      </w:r>
      <w:r w:rsidR="001E5485">
        <w:rPr>
          <w:lang w:val="en-GB"/>
        </w:rPr>
        <w:t xml:space="preserve"> </w:t>
      </w:r>
    </w:p>
    <w:p w14:paraId="2B9CE6C8" w14:textId="4798B6AC" w:rsidR="00E838E0" w:rsidRPr="00CB16D3" w:rsidRDefault="00E838E0" w:rsidP="00E838E0">
      <w:pPr>
        <w:pStyle w:val="IPPParagraphnumbering"/>
        <w:rPr>
          <w:lang w:val="en-NZ"/>
        </w:rPr>
      </w:pPr>
      <w:r>
        <w:rPr>
          <w:lang w:val="en-NZ"/>
        </w:rPr>
        <w:t>She highlighted how a joint IPPC/APPPC event</w:t>
      </w:r>
      <w:r w:rsidRPr="002F55AC">
        <w:rPr>
          <w:lang w:val="en-NZ"/>
        </w:rPr>
        <w:t xml:space="preserve"> would </w:t>
      </w:r>
      <w:r>
        <w:rPr>
          <w:lang w:val="en-NZ"/>
        </w:rPr>
        <w:t>make effective use of</w:t>
      </w:r>
      <w:r w:rsidRPr="002F55AC">
        <w:rPr>
          <w:lang w:val="en-NZ"/>
        </w:rPr>
        <w:t xml:space="preserve"> international and regional resources, maximise global benefit, strengthen implementation of commodity ISPMs, and promote broader engagement </w:t>
      </w:r>
      <w:r w:rsidRPr="00CB16D3">
        <w:rPr>
          <w:lang w:val="en-NZ"/>
        </w:rPr>
        <w:t xml:space="preserve">within the global plant health community. </w:t>
      </w:r>
    </w:p>
    <w:p w14:paraId="33D4170E" w14:textId="1A1D67B7" w:rsidR="004F162B" w:rsidRDefault="003D51BB" w:rsidP="00E838E0">
      <w:pPr>
        <w:pStyle w:val="IPPParagraphnumbering"/>
        <w:rPr>
          <w:lang w:val="en-GB"/>
        </w:rPr>
      </w:pPr>
      <w:r w:rsidRPr="003D51BB">
        <w:rPr>
          <w:lang w:val="en-GB"/>
        </w:rPr>
        <w:t xml:space="preserve">It was further noted that ongoing discussions within the APPPC community on this proposal have also involved the Republic of Korea. </w:t>
      </w:r>
      <w:r w:rsidR="0045521E" w:rsidRPr="0045521E">
        <w:rPr>
          <w:lang w:val="en-GB"/>
        </w:rPr>
        <w:t>New Zealand and the Republic of Korea will continue bilateral consultations to explore potential alignment and identify opportunities for collaboration.</w:t>
      </w:r>
    </w:p>
    <w:p w14:paraId="61753773" w14:textId="1CE4DFF6" w:rsidR="004C7B93" w:rsidRPr="0097027E" w:rsidRDefault="00CB16D3" w:rsidP="00710CBC">
      <w:pPr>
        <w:pStyle w:val="IPPParagraphnumbering"/>
        <w:rPr>
          <w:lang w:val="en-NZ"/>
        </w:rPr>
      </w:pPr>
      <w:r w:rsidRPr="00CB16D3">
        <w:t xml:space="preserve">The Secretariat invited </w:t>
      </w:r>
      <w:r w:rsidR="009A1985" w:rsidRPr="00CB16D3">
        <w:t xml:space="preserve">New Zealand </w:t>
      </w:r>
      <w:r w:rsidRPr="00CB16D3">
        <w:t xml:space="preserve">to </w:t>
      </w:r>
      <w:r w:rsidR="009A1985" w:rsidRPr="00CB16D3">
        <w:t xml:space="preserve">formally </w:t>
      </w:r>
      <w:r w:rsidR="00795251" w:rsidRPr="00CB16D3">
        <w:t>submit</w:t>
      </w:r>
      <w:r w:rsidR="009A1985" w:rsidRPr="00CB16D3">
        <w:t xml:space="preserve"> a concept note for a potential</w:t>
      </w:r>
      <w:r w:rsidRPr="00CB16D3">
        <w:t xml:space="preserve"> joint</w:t>
      </w:r>
      <w:r w:rsidR="009A1985" w:rsidRPr="00CB16D3">
        <w:t xml:space="preserve"> IPPC</w:t>
      </w:r>
      <w:r w:rsidRPr="00CB16D3">
        <w:t>/APPPC</w:t>
      </w:r>
      <w:r w:rsidR="00703D43" w:rsidRPr="00CB16D3">
        <w:t xml:space="preserve"> </w:t>
      </w:r>
      <w:r w:rsidR="009A1985" w:rsidRPr="00CB16D3">
        <w:t>Global Workshop on Commodity</w:t>
      </w:r>
      <w:r w:rsidR="0071794D">
        <w:t xml:space="preserve"> Standards as INF paper to CPM-20</w:t>
      </w:r>
      <w:r w:rsidR="009A1985" w:rsidRPr="00CB16D3">
        <w:t xml:space="preserve">. </w:t>
      </w:r>
      <w:r w:rsidR="009A7A16">
        <w:t xml:space="preserve">If submitted on time, </w:t>
      </w:r>
      <w:r w:rsidR="00DF18BA" w:rsidRPr="00DF18BA">
        <w:rPr>
          <w:lang w:val="en-GB"/>
        </w:rPr>
        <w:t xml:space="preserve">and </w:t>
      </w:r>
      <w:r w:rsidR="00D9115C" w:rsidRPr="00DF18BA">
        <w:rPr>
          <w:lang w:val="en-GB"/>
        </w:rPr>
        <w:t>considering</w:t>
      </w:r>
      <w:r w:rsidR="00DF18BA" w:rsidRPr="00DF18BA">
        <w:rPr>
          <w:lang w:val="en-GB"/>
        </w:rPr>
        <w:t xml:space="preserve"> the feedback provided during this Bureau meeting, the proposal may also be presented for discussion at the CPM-20 Commodity Standards side session.</w:t>
      </w:r>
    </w:p>
    <w:p w14:paraId="440D2D12" w14:textId="332038B9" w:rsidR="00710CBC" w:rsidRDefault="007F67D1" w:rsidP="00710CBC">
      <w:pPr>
        <w:pStyle w:val="IPPParagraphnumbering"/>
        <w:rPr>
          <w:lang w:val="en-NZ"/>
        </w:rPr>
      </w:pPr>
      <w:r w:rsidRPr="004C7B93">
        <w:rPr>
          <w:lang w:val="en-NZ"/>
        </w:rPr>
        <w:t>To</w:t>
      </w:r>
      <w:r w:rsidR="0013792D" w:rsidRPr="004C7B93">
        <w:rPr>
          <w:lang w:val="en-NZ"/>
        </w:rPr>
        <w:t xml:space="preserve"> further discuss this proposal, </w:t>
      </w:r>
      <w:r w:rsidR="00FF7797" w:rsidRPr="004C7B93">
        <w:t xml:space="preserve">Lihong </w:t>
      </w:r>
      <w:r w:rsidR="00FF7797">
        <w:t>ZHU</w:t>
      </w:r>
      <w:r w:rsidR="0013792D" w:rsidRPr="004C7B93">
        <w:rPr>
          <w:lang w:val="en-NZ"/>
        </w:rPr>
        <w:t>, requested an</w:t>
      </w:r>
      <w:r w:rsidR="00CE4F9F" w:rsidRPr="004C7B93">
        <w:t xml:space="preserve"> in-person meeting to be held </w:t>
      </w:r>
      <w:r w:rsidR="008D73B0">
        <w:t>at the margins of CPM-20</w:t>
      </w:r>
      <w:r w:rsidR="00CE4F9F" w:rsidRPr="004C7B93">
        <w:t xml:space="preserve">; in response, IPPC Secretariat reserved a slot for a </w:t>
      </w:r>
      <w:r w:rsidR="00806B2D">
        <w:t>prelimina</w:t>
      </w:r>
      <w:r w:rsidR="004C6CCB">
        <w:t>ry</w:t>
      </w:r>
      <w:r w:rsidR="00806B2D" w:rsidRPr="004C7B93">
        <w:t xml:space="preserve"> </w:t>
      </w:r>
      <w:r w:rsidR="00CE4F9F" w:rsidRPr="004C7B93">
        <w:t xml:space="preserve">discussion on Friday 13 March, from 10:30 to 11:30. </w:t>
      </w:r>
      <w:r w:rsidR="00823242">
        <w:t>Representatives from the Secretariat, New Zealand</w:t>
      </w:r>
      <w:r w:rsidR="00BB77CE">
        <w:t>, APPPC, Republic of Korea</w:t>
      </w:r>
      <w:r w:rsidR="00247801">
        <w:t xml:space="preserve"> </w:t>
      </w:r>
      <w:r w:rsidR="00F85FA6" w:rsidRPr="00F85FA6">
        <w:rPr>
          <w:lang w:val="en-GB"/>
        </w:rPr>
        <w:t>are expected to attend the meeting.</w:t>
      </w:r>
    </w:p>
    <w:p w14:paraId="1B552DF4" w14:textId="1A3A6DE8" w:rsidR="00CE4F9F" w:rsidRPr="00284550" w:rsidRDefault="00CB4042" w:rsidP="00E73E5B">
      <w:pPr>
        <w:pStyle w:val="IPPParagraphnumbering"/>
        <w:rPr>
          <w:lang w:val="en-NZ"/>
        </w:rPr>
      </w:pPr>
      <w:r w:rsidRPr="00CB4042">
        <w:rPr>
          <w:lang w:val="en-GB"/>
        </w:rPr>
        <w:t>As a final consideration,</w:t>
      </w:r>
      <w:r w:rsidR="009B0EB8">
        <w:t xml:space="preserve"> </w:t>
      </w:r>
      <w:r w:rsidR="00731923" w:rsidRPr="004C7B93">
        <w:t xml:space="preserve">Lihong </w:t>
      </w:r>
      <w:r w:rsidR="00731923">
        <w:t>ZHU</w:t>
      </w:r>
      <w:r w:rsidR="00E73E5B">
        <w:t xml:space="preserve"> informed </w:t>
      </w:r>
      <w:r w:rsidR="00255089">
        <w:rPr>
          <w:lang w:val="en-NZ"/>
        </w:rPr>
        <w:t xml:space="preserve">that </w:t>
      </w:r>
      <w:r w:rsidR="00E73E5B">
        <w:rPr>
          <w:lang w:val="en-NZ"/>
        </w:rPr>
        <w:t>if</w:t>
      </w:r>
      <w:r w:rsidR="00CE4F9F" w:rsidRPr="00284550">
        <w:rPr>
          <w:lang w:val="en-NZ"/>
        </w:rPr>
        <w:t xml:space="preserve"> an IPPC global workshop cannot occur before </w:t>
      </w:r>
      <w:r w:rsidR="004722E6">
        <w:rPr>
          <w:lang w:val="en-NZ"/>
        </w:rPr>
        <w:t xml:space="preserve">the end of </w:t>
      </w:r>
      <w:r w:rsidR="00CE4F9F" w:rsidRPr="002F7758">
        <w:rPr>
          <w:lang w:val="en-NZ"/>
        </w:rPr>
        <w:t>Ju</w:t>
      </w:r>
      <w:r w:rsidR="00AC1F34">
        <w:rPr>
          <w:lang w:val="en-NZ"/>
        </w:rPr>
        <w:t>ne</w:t>
      </w:r>
      <w:r w:rsidR="00CE4F9F" w:rsidRPr="002F7758">
        <w:rPr>
          <w:lang w:val="en-NZ"/>
        </w:rPr>
        <w:t xml:space="preserve"> 2027</w:t>
      </w:r>
      <w:r w:rsidR="00CE4F9F" w:rsidRPr="00284550">
        <w:rPr>
          <w:lang w:val="en-NZ"/>
        </w:rPr>
        <w:t xml:space="preserve">, the APPPC workshop </w:t>
      </w:r>
      <w:r w:rsidR="006A232F">
        <w:rPr>
          <w:lang w:val="en-NZ"/>
        </w:rPr>
        <w:t xml:space="preserve">on Commodity Standards </w:t>
      </w:r>
      <w:r w:rsidR="00CE4F9F" w:rsidRPr="00284550">
        <w:rPr>
          <w:lang w:val="en-NZ"/>
        </w:rPr>
        <w:t>may proceed as a standalone regional event.</w:t>
      </w:r>
      <w:r w:rsidR="009A1F4B">
        <w:rPr>
          <w:lang w:val="en-NZ"/>
        </w:rPr>
        <w:t xml:space="preserve"> </w:t>
      </w:r>
      <w:r w:rsidR="009A1F4B" w:rsidRPr="009A1F4B">
        <w:rPr>
          <w:lang w:val="en-GB"/>
        </w:rPr>
        <w:t xml:space="preserve">In that case, New Zealand indicated that it may not be </w:t>
      </w:r>
      <w:proofErr w:type="gramStart"/>
      <w:r w:rsidR="009A1F4B" w:rsidRPr="009A1F4B">
        <w:rPr>
          <w:lang w:val="en-GB"/>
        </w:rPr>
        <w:t>in a position</w:t>
      </w:r>
      <w:proofErr w:type="gramEnd"/>
      <w:r w:rsidR="009A1F4B" w:rsidRPr="009A1F4B">
        <w:rPr>
          <w:lang w:val="en-GB"/>
        </w:rPr>
        <w:t xml:space="preserve"> to secure funding for the IPPC global workshop.</w:t>
      </w:r>
      <w:r>
        <w:rPr>
          <w:lang w:val="en-GB"/>
        </w:rPr>
        <w:t xml:space="preserve"> </w:t>
      </w:r>
    </w:p>
    <w:p w14:paraId="7BC63D2B" w14:textId="77777777" w:rsidR="00710CBC" w:rsidRDefault="00C308A6" w:rsidP="00710CBC">
      <w:pPr>
        <w:pStyle w:val="IPPHeading1"/>
      </w:pPr>
      <w:r w:rsidRPr="00B67BE2">
        <w:t>Recommendation</w:t>
      </w:r>
      <w:r w:rsidR="00B2328C">
        <w:t>s to the CPM Bureau</w:t>
      </w:r>
    </w:p>
    <w:p w14:paraId="4437DEA4" w14:textId="7F258A1C" w:rsidR="00C308A6" w:rsidRDefault="00C308A6" w:rsidP="00710CBC">
      <w:pPr>
        <w:pStyle w:val="IPPParagraphnumbering"/>
      </w:pPr>
      <w:r>
        <w:t xml:space="preserve">The CPM </w:t>
      </w:r>
      <w:r w:rsidR="00B2328C">
        <w:t xml:space="preserve">Bureau </w:t>
      </w:r>
      <w:r>
        <w:t>is invited to:</w:t>
      </w:r>
    </w:p>
    <w:p w14:paraId="53F211B7" w14:textId="0A937EA4" w:rsidR="00A51FFF" w:rsidRPr="0097027E" w:rsidRDefault="003B5D3C" w:rsidP="00A51FFF">
      <w:pPr>
        <w:pStyle w:val="IPPNumberedList"/>
      </w:pPr>
      <w:r>
        <w:rPr>
          <w:i/>
          <w:iCs/>
        </w:rPr>
        <w:t>discuss</w:t>
      </w:r>
      <w:r w:rsidR="00A51FFF" w:rsidRPr="00037B77">
        <w:rPr>
          <w:i/>
          <w:iCs/>
        </w:rPr>
        <w:t xml:space="preserve"> </w:t>
      </w:r>
      <w:r w:rsidR="00A51FFF">
        <w:t xml:space="preserve">the proposal </w:t>
      </w:r>
      <w:r>
        <w:t xml:space="preserve">from New Zealand </w:t>
      </w:r>
      <w:r w:rsidR="00A51FFF">
        <w:t xml:space="preserve">to organize </w:t>
      </w:r>
      <w:r w:rsidR="00A81BC8" w:rsidRPr="00284550">
        <w:rPr>
          <w:lang w:val="en-NZ"/>
        </w:rPr>
        <w:t xml:space="preserve">a </w:t>
      </w:r>
      <w:r w:rsidR="00A81BC8">
        <w:rPr>
          <w:lang w:val="en-NZ"/>
        </w:rPr>
        <w:t>joint</w:t>
      </w:r>
      <w:r w:rsidR="00A81BC8" w:rsidRPr="00123ED5">
        <w:rPr>
          <w:lang w:val="en-NZ"/>
        </w:rPr>
        <w:t xml:space="preserve"> IPPC/APPPC </w:t>
      </w:r>
      <w:r w:rsidR="00A51FFF">
        <w:t xml:space="preserve">Global Workshop on </w:t>
      </w:r>
      <w:r w:rsidR="00F85FA6">
        <w:t>C</w:t>
      </w:r>
      <w:r w:rsidR="00A51FFF">
        <w:t xml:space="preserve">ommodity </w:t>
      </w:r>
      <w:r w:rsidR="00F85FA6">
        <w:t>S</w:t>
      </w:r>
      <w:r w:rsidR="00A51FFF">
        <w:t>tandards</w:t>
      </w:r>
      <w:r w:rsidR="00A81BC8">
        <w:t xml:space="preserve"> in </w:t>
      </w:r>
      <w:proofErr w:type="gramStart"/>
      <w:r w:rsidR="00A81BC8">
        <w:t>2027</w:t>
      </w:r>
      <w:r w:rsidR="00983ADF">
        <w:rPr>
          <w:lang w:val="en-NZ"/>
        </w:rPr>
        <w:t>;</w:t>
      </w:r>
      <w:proofErr w:type="gramEnd"/>
    </w:p>
    <w:p w14:paraId="05C4822B" w14:textId="5A4F82E4" w:rsidR="00A243E8" w:rsidRPr="0097027E" w:rsidRDefault="00A243E8" w:rsidP="00A51FFF">
      <w:pPr>
        <w:pStyle w:val="IPPNumberedList"/>
      </w:pPr>
      <w:r>
        <w:rPr>
          <w:i/>
          <w:iCs/>
          <w:lang w:val="en-GB"/>
        </w:rPr>
        <w:t>p</w:t>
      </w:r>
      <w:r w:rsidRPr="00A243E8">
        <w:rPr>
          <w:i/>
          <w:iCs/>
          <w:lang w:val="en-GB"/>
        </w:rPr>
        <w:t xml:space="preserve">rovide </w:t>
      </w:r>
      <w:r w:rsidRPr="0097027E">
        <w:rPr>
          <w:lang w:val="en-GB"/>
        </w:rPr>
        <w:t>advice on potential participants to be invited to the meeting at</w:t>
      </w:r>
      <w:r w:rsidR="008D73B0">
        <w:rPr>
          <w:lang w:val="en-GB"/>
        </w:rPr>
        <w:t xml:space="preserve"> the margins of</w:t>
      </w:r>
      <w:r w:rsidRPr="0097027E">
        <w:rPr>
          <w:lang w:val="en-GB"/>
        </w:rPr>
        <w:t xml:space="preserve"> CPM-</w:t>
      </w:r>
      <w:proofErr w:type="gramStart"/>
      <w:r w:rsidRPr="0097027E">
        <w:rPr>
          <w:lang w:val="en-GB"/>
        </w:rPr>
        <w:t>20</w:t>
      </w:r>
      <w:r>
        <w:rPr>
          <w:lang w:val="en-GB"/>
        </w:rPr>
        <w:t>;</w:t>
      </w:r>
      <w:proofErr w:type="gramEnd"/>
    </w:p>
    <w:p w14:paraId="665130B8" w14:textId="79202605" w:rsidR="00AB4AD3" w:rsidRPr="0097027E" w:rsidRDefault="00AB4AD3" w:rsidP="00A51FFF">
      <w:pPr>
        <w:pStyle w:val="IPPNumberedList"/>
      </w:pPr>
      <w:r>
        <w:rPr>
          <w:i/>
          <w:iCs/>
        </w:rPr>
        <w:t xml:space="preserve">provide </w:t>
      </w:r>
      <w:r w:rsidRPr="0097027E">
        <w:t>strategic guidance on the most effective and constructive approach to presenting this topic at CPM-20</w:t>
      </w:r>
      <w:r w:rsidR="004178A0">
        <w:t>; and</w:t>
      </w:r>
    </w:p>
    <w:p w14:paraId="7786A585" w14:textId="36819D85" w:rsidR="00C308A6" w:rsidRDefault="00D30E76" w:rsidP="00C308A6">
      <w:pPr>
        <w:pStyle w:val="IPPNumberedList"/>
      </w:pPr>
      <w:r w:rsidRPr="00D30E76">
        <w:rPr>
          <w:rStyle w:val="normaltextrun"/>
          <w:i/>
          <w:iCs/>
          <w:szCs w:val="22"/>
        </w:rPr>
        <w:t>provide</w:t>
      </w:r>
      <w:r w:rsidR="00461AF3" w:rsidRPr="00D30E76">
        <w:t xml:space="preserve"> advice on </w:t>
      </w:r>
      <w:r w:rsidRPr="00D30E76">
        <w:t>organizing</w:t>
      </w:r>
      <w:r w:rsidR="00461AF3" w:rsidRPr="00D30E76">
        <w:t xml:space="preserve"> and </w:t>
      </w:r>
      <w:r w:rsidRPr="00D30E76">
        <w:t>securing resources</w:t>
      </w:r>
      <w:r w:rsidR="00461AF3" w:rsidRPr="00D30E76">
        <w:t xml:space="preserve"> for the 2027 IPPC Global Workshop on commodity</w:t>
      </w:r>
      <w:r w:rsidRPr="00D30E76">
        <w:t>‑</w:t>
      </w:r>
      <w:r w:rsidR="00461AF3" w:rsidRPr="00D30E76">
        <w:t>specific ISPMs</w:t>
      </w:r>
      <w:r>
        <w:t>.</w:t>
      </w:r>
    </w:p>
    <w:p w14:paraId="57E5D9C5" w14:textId="77777777" w:rsidR="00BE1405" w:rsidRDefault="00BE1405" w:rsidP="00C308A6"/>
    <w:p w14:paraId="1B9499A6" w14:textId="290F8E07" w:rsidR="00D45D49" w:rsidRPr="00411818" w:rsidRDefault="00D45D49" w:rsidP="00411818">
      <w:pPr>
        <w:spacing w:after="160" w:line="278" w:lineRule="auto"/>
        <w:jc w:val="left"/>
        <w:rPr>
          <w:rFonts w:eastAsia="Times"/>
          <w:b/>
          <w:sz w:val="24"/>
          <w:szCs w:val="22"/>
        </w:rPr>
      </w:pPr>
    </w:p>
    <w:sectPr w:rsidR="00D45D49" w:rsidRPr="00411818" w:rsidSect="00C308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B59E4" w14:textId="77777777" w:rsidR="00D638A4" w:rsidRDefault="00D638A4" w:rsidP="00C308A6">
      <w:r>
        <w:separator/>
      </w:r>
    </w:p>
  </w:endnote>
  <w:endnote w:type="continuationSeparator" w:id="0">
    <w:p w14:paraId="01E9158A" w14:textId="77777777" w:rsidR="00D638A4" w:rsidRDefault="00D638A4" w:rsidP="00C308A6">
      <w:r>
        <w:continuationSeparator/>
      </w:r>
    </w:p>
  </w:endnote>
  <w:endnote w:type="continuationNotice" w:id="1">
    <w:p w14:paraId="2B85DCD4" w14:textId="77777777" w:rsidR="00D638A4" w:rsidRDefault="00D638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DB908" w14:textId="7D901472" w:rsidR="00C308A6" w:rsidRDefault="00C308A6" w:rsidP="00C308A6">
    <w:pPr>
      <w:pStyle w:val="IPPFooter"/>
    </w:pPr>
    <w:r w:rsidRPr="00DF7AA8">
      <w:t>International Plant Protection Convention</w:t>
    </w:r>
    <w:r>
      <w:tab/>
    </w:r>
    <w:r w:rsidRPr="00DF7AA8">
      <w:rPr>
        <w:rFonts w:cs="Arial"/>
        <w:szCs w:val="18"/>
      </w:rPr>
      <w:t xml:space="preserve">Page </w:t>
    </w:r>
    <w:r w:rsidRPr="00DF7AA8">
      <w:rPr>
        <w:rFonts w:cs="Arial"/>
        <w:b w:val="0"/>
        <w:szCs w:val="18"/>
      </w:rPr>
      <w:fldChar w:fldCharType="begin"/>
    </w:r>
    <w:r w:rsidRPr="00DF7AA8">
      <w:rPr>
        <w:rFonts w:cs="Arial"/>
        <w:szCs w:val="18"/>
      </w:rPr>
      <w:instrText xml:space="preserve"> PAGE </w:instrText>
    </w:r>
    <w:r w:rsidRPr="00DF7AA8">
      <w:rPr>
        <w:rFonts w:cs="Arial"/>
        <w:b w:val="0"/>
        <w:szCs w:val="18"/>
      </w:rPr>
      <w:fldChar w:fldCharType="separate"/>
    </w:r>
    <w:r>
      <w:rPr>
        <w:rFonts w:cs="Arial"/>
        <w:b w:val="0"/>
        <w:szCs w:val="18"/>
      </w:rPr>
      <w:t>3</w:t>
    </w:r>
    <w:r w:rsidRPr="00DF7AA8">
      <w:rPr>
        <w:rFonts w:cs="Arial"/>
        <w:b w:val="0"/>
        <w:szCs w:val="18"/>
      </w:rPr>
      <w:fldChar w:fldCharType="end"/>
    </w:r>
    <w:r w:rsidRPr="00DF7AA8">
      <w:rPr>
        <w:rFonts w:cs="Arial"/>
        <w:szCs w:val="18"/>
      </w:rPr>
      <w:t xml:space="preserve"> of </w:t>
    </w:r>
    <w:r w:rsidRPr="00DF7AA8">
      <w:rPr>
        <w:rFonts w:cs="Arial"/>
        <w:b w:val="0"/>
        <w:szCs w:val="18"/>
      </w:rPr>
      <w:fldChar w:fldCharType="begin"/>
    </w:r>
    <w:r w:rsidRPr="00DF7AA8">
      <w:rPr>
        <w:rFonts w:cs="Arial"/>
        <w:szCs w:val="18"/>
      </w:rPr>
      <w:instrText>NUMPAGES</w:instrText>
    </w:r>
    <w:r w:rsidRPr="00DF7AA8">
      <w:rPr>
        <w:rFonts w:cs="Arial"/>
        <w:b w:val="0"/>
        <w:szCs w:val="18"/>
      </w:rPr>
      <w:fldChar w:fldCharType="separate"/>
    </w:r>
    <w:r>
      <w:rPr>
        <w:rFonts w:cs="Arial"/>
        <w:b w:val="0"/>
        <w:szCs w:val="18"/>
      </w:rPr>
      <w:t>3</w:t>
    </w:r>
    <w:r w:rsidRPr="00DF7AA8">
      <w:rPr>
        <w:rFonts w:cs="Arial"/>
        <w:b w:val="0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3C883" w14:textId="5478A035" w:rsidR="00C308A6" w:rsidRDefault="00C308A6" w:rsidP="00C308A6">
    <w:pPr>
      <w:pStyle w:val="IPPFooter"/>
    </w:pPr>
    <w:r w:rsidRPr="00DF7AA8">
      <w:t>International Plant Protection Convention</w:t>
    </w:r>
    <w:r>
      <w:tab/>
    </w:r>
    <w:r w:rsidRPr="00DF7AA8">
      <w:rPr>
        <w:rFonts w:cs="Arial"/>
        <w:szCs w:val="18"/>
      </w:rPr>
      <w:t xml:space="preserve">Page </w:t>
    </w:r>
    <w:r w:rsidRPr="00DF7AA8">
      <w:rPr>
        <w:rFonts w:cs="Arial"/>
        <w:b w:val="0"/>
        <w:szCs w:val="18"/>
      </w:rPr>
      <w:fldChar w:fldCharType="begin"/>
    </w:r>
    <w:r w:rsidRPr="00DF7AA8">
      <w:rPr>
        <w:rFonts w:cs="Arial"/>
        <w:szCs w:val="18"/>
      </w:rPr>
      <w:instrText xml:space="preserve"> PAGE </w:instrText>
    </w:r>
    <w:r w:rsidRPr="00DF7AA8">
      <w:rPr>
        <w:rFonts w:cs="Arial"/>
        <w:b w:val="0"/>
        <w:szCs w:val="18"/>
      </w:rPr>
      <w:fldChar w:fldCharType="separate"/>
    </w:r>
    <w:r>
      <w:rPr>
        <w:rFonts w:cs="Arial"/>
        <w:b w:val="0"/>
        <w:szCs w:val="18"/>
      </w:rPr>
      <w:t>3</w:t>
    </w:r>
    <w:r w:rsidRPr="00DF7AA8">
      <w:rPr>
        <w:rFonts w:cs="Arial"/>
        <w:b w:val="0"/>
        <w:szCs w:val="18"/>
      </w:rPr>
      <w:fldChar w:fldCharType="end"/>
    </w:r>
    <w:r w:rsidRPr="00DF7AA8">
      <w:rPr>
        <w:rFonts w:cs="Arial"/>
        <w:szCs w:val="18"/>
      </w:rPr>
      <w:t xml:space="preserve"> of </w:t>
    </w:r>
    <w:r w:rsidRPr="00DF7AA8">
      <w:rPr>
        <w:rFonts w:cs="Arial"/>
        <w:b w:val="0"/>
        <w:szCs w:val="18"/>
      </w:rPr>
      <w:fldChar w:fldCharType="begin"/>
    </w:r>
    <w:r w:rsidRPr="00DF7AA8">
      <w:rPr>
        <w:rFonts w:cs="Arial"/>
        <w:szCs w:val="18"/>
      </w:rPr>
      <w:instrText>NUMPAGES</w:instrText>
    </w:r>
    <w:r w:rsidRPr="00DF7AA8">
      <w:rPr>
        <w:rFonts w:cs="Arial"/>
        <w:b w:val="0"/>
        <w:szCs w:val="18"/>
      </w:rPr>
      <w:fldChar w:fldCharType="separate"/>
    </w:r>
    <w:r>
      <w:rPr>
        <w:rFonts w:cs="Arial"/>
        <w:b w:val="0"/>
        <w:szCs w:val="18"/>
      </w:rPr>
      <w:t>3</w:t>
    </w:r>
    <w:r w:rsidRPr="00DF7AA8">
      <w:rPr>
        <w:rFonts w:cs="Arial"/>
        <w:b w:val="0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0E06D" w14:textId="10C53EE5" w:rsidR="00C308A6" w:rsidRDefault="00C308A6" w:rsidP="00C308A6">
    <w:pPr>
      <w:pStyle w:val="IPPFooter"/>
    </w:pPr>
    <w:r w:rsidRPr="00DF7AA8">
      <w:t>International Plant Protection Convention</w:t>
    </w:r>
    <w:r>
      <w:tab/>
    </w:r>
    <w:r w:rsidRPr="00DF7AA8">
      <w:rPr>
        <w:rFonts w:cs="Arial"/>
        <w:szCs w:val="18"/>
      </w:rPr>
      <w:t xml:space="preserve">Page </w:t>
    </w:r>
    <w:r w:rsidRPr="00DF7AA8">
      <w:rPr>
        <w:rFonts w:cs="Arial"/>
        <w:b w:val="0"/>
        <w:szCs w:val="18"/>
      </w:rPr>
      <w:fldChar w:fldCharType="begin"/>
    </w:r>
    <w:r w:rsidRPr="00DF7AA8">
      <w:rPr>
        <w:rFonts w:cs="Arial"/>
        <w:szCs w:val="18"/>
      </w:rPr>
      <w:instrText xml:space="preserve"> PAGE </w:instrText>
    </w:r>
    <w:r w:rsidRPr="00DF7AA8">
      <w:rPr>
        <w:rFonts w:cs="Arial"/>
        <w:b w:val="0"/>
        <w:szCs w:val="18"/>
      </w:rPr>
      <w:fldChar w:fldCharType="separate"/>
    </w:r>
    <w:r>
      <w:rPr>
        <w:rFonts w:cs="Arial"/>
        <w:b w:val="0"/>
        <w:szCs w:val="18"/>
      </w:rPr>
      <w:t>3</w:t>
    </w:r>
    <w:r w:rsidRPr="00DF7AA8">
      <w:rPr>
        <w:rFonts w:cs="Arial"/>
        <w:b w:val="0"/>
        <w:szCs w:val="18"/>
      </w:rPr>
      <w:fldChar w:fldCharType="end"/>
    </w:r>
    <w:r w:rsidRPr="00DF7AA8">
      <w:rPr>
        <w:rFonts w:cs="Arial"/>
        <w:szCs w:val="18"/>
      </w:rPr>
      <w:t xml:space="preserve"> of </w:t>
    </w:r>
    <w:r w:rsidRPr="00DF7AA8">
      <w:rPr>
        <w:rFonts w:cs="Arial"/>
        <w:b w:val="0"/>
        <w:szCs w:val="18"/>
      </w:rPr>
      <w:fldChar w:fldCharType="begin"/>
    </w:r>
    <w:r w:rsidRPr="00DF7AA8">
      <w:rPr>
        <w:rFonts w:cs="Arial"/>
        <w:szCs w:val="18"/>
      </w:rPr>
      <w:instrText>NUMPAGES</w:instrText>
    </w:r>
    <w:r w:rsidRPr="00DF7AA8">
      <w:rPr>
        <w:rFonts w:cs="Arial"/>
        <w:b w:val="0"/>
        <w:szCs w:val="18"/>
      </w:rPr>
      <w:fldChar w:fldCharType="separate"/>
    </w:r>
    <w:r>
      <w:rPr>
        <w:rFonts w:cs="Arial"/>
        <w:b w:val="0"/>
        <w:szCs w:val="18"/>
      </w:rPr>
      <w:t>3</w:t>
    </w:r>
    <w:r w:rsidRPr="00DF7AA8">
      <w:rPr>
        <w:rFonts w:cs="Arial"/>
        <w:b w:val="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C5DA8" w14:textId="77777777" w:rsidR="00D638A4" w:rsidRDefault="00D638A4" w:rsidP="00C308A6">
      <w:r>
        <w:separator/>
      </w:r>
    </w:p>
  </w:footnote>
  <w:footnote w:type="continuationSeparator" w:id="0">
    <w:p w14:paraId="618A9B23" w14:textId="77777777" w:rsidR="00D638A4" w:rsidRDefault="00D638A4" w:rsidP="00C308A6">
      <w:r>
        <w:continuationSeparator/>
      </w:r>
    </w:p>
  </w:footnote>
  <w:footnote w:type="continuationNotice" w:id="1">
    <w:p w14:paraId="30003ED4" w14:textId="77777777" w:rsidR="00D638A4" w:rsidRDefault="00D638A4"/>
  </w:footnote>
  <w:footnote w:id="2">
    <w:p w14:paraId="2D9E9EC8" w14:textId="65988874" w:rsidR="009860EB" w:rsidRPr="002F6312" w:rsidRDefault="009860EB">
      <w:pPr>
        <w:pStyle w:val="FootnoteText"/>
        <w:rPr>
          <w:lang w:val="pt-PT"/>
        </w:rPr>
      </w:pPr>
      <w:r>
        <w:rPr>
          <w:rStyle w:val="FootnoteReference"/>
        </w:rPr>
        <w:footnoteRef/>
      </w:r>
      <w:r w:rsidRPr="002F6312">
        <w:rPr>
          <w:lang w:val="pt-PT"/>
        </w:rPr>
        <w:t xml:space="preserve"> CPM 2026/14: </w:t>
      </w:r>
      <w:hyperlink r:id="rId1" w:history="1">
        <w:r w:rsidR="00467B02" w:rsidRPr="002F6312">
          <w:rPr>
            <w:rStyle w:val="Hyperlink"/>
            <w:lang w:val="pt-PT"/>
          </w:rPr>
          <w:t>https://www.ippc.int/en/publications/95382/</w:t>
        </w:r>
      </w:hyperlink>
      <w:r w:rsidR="00467B02" w:rsidRPr="002F6312">
        <w:rPr>
          <w:lang w:val="pt-PT"/>
        </w:rPr>
        <w:t xml:space="preserve"> </w:t>
      </w:r>
    </w:p>
  </w:footnote>
  <w:footnote w:id="3">
    <w:p w14:paraId="1B2DFB7F" w14:textId="514FA2E3" w:rsidR="004C1288" w:rsidRPr="0097027E" w:rsidRDefault="004C128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IC May 20</w:t>
      </w:r>
      <w:r w:rsidR="000023C5">
        <w:rPr>
          <w:lang w:val="en-US"/>
        </w:rPr>
        <w:t>2</w:t>
      </w:r>
      <w:r>
        <w:rPr>
          <w:lang w:val="en-US"/>
        </w:rPr>
        <w:t xml:space="preserve">5 Meeting Report: </w:t>
      </w:r>
      <w:hyperlink r:id="rId2" w:history="1">
        <w:r w:rsidR="00515563" w:rsidRPr="009F378E">
          <w:rPr>
            <w:rStyle w:val="Hyperlink"/>
            <w:lang w:val="en-US"/>
          </w:rPr>
          <w:t>https://www.ippc.int/en/publications/94703/</w:t>
        </w:r>
      </w:hyperlink>
      <w:r w:rsidR="00515563">
        <w:rPr>
          <w:lang w:val="en-U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BA0BB" w14:textId="451D5F16" w:rsidR="00C308A6" w:rsidRDefault="00334FA9" w:rsidP="00724980">
    <w:pPr>
      <w:pStyle w:val="IPPHeader"/>
      <w:tabs>
        <w:tab w:val="clear" w:pos="1134"/>
      </w:tabs>
      <w:spacing w:after="0"/>
    </w:pPr>
    <w:r>
      <w:t>09_</w:t>
    </w:r>
    <w:r w:rsidR="00BE0BFD" w:rsidRPr="005228EC">
      <w:t>Bureau_202</w:t>
    </w:r>
    <w:r w:rsidR="00EA2D84" w:rsidRPr="005228EC">
      <w:t>6</w:t>
    </w:r>
    <w:r w:rsidR="00BE0BFD" w:rsidRPr="005228EC">
      <w:t>_</w:t>
    </w:r>
    <w:r w:rsidR="00EA2D84" w:rsidRPr="005228EC">
      <w:t>Mar</w:t>
    </w:r>
    <w:r w:rsidR="00C308A6" w:rsidRPr="005228EC">
      <w:t xml:space="preserve"> (</w:t>
    </w:r>
    <w:r w:rsidR="00D21342" w:rsidRPr="005228EC">
      <w:t>7.1</w:t>
    </w:r>
    <w:r w:rsidR="00C308A6" w:rsidRPr="005228EC">
      <w:t>)</w:t>
    </w:r>
    <w:r w:rsidR="00C308A6" w:rsidRPr="005228EC">
      <w:tab/>
    </w:r>
    <w:r w:rsidR="003C5E33" w:rsidRPr="005228EC">
      <w:t>Proposal from New Zealand for a joint IPPC-APPC Global Workshop on CS in 2027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20C14" w14:textId="0CCE8898" w:rsidR="00C308A6" w:rsidRDefault="00BE0BFD" w:rsidP="00C308A6">
    <w:pPr>
      <w:pStyle w:val="IPPHeader"/>
    </w:pPr>
    <w:r w:rsidRPr="00231644">
      <w:t>0</w:t>
    </w:r>
    <w:r w:rsidR="00DE3B5C" w:rsidRPr="00231644">
      <w:t>8</w:t>
    </w:r>
    <w:r w:rsidRPr="00231644">
      <w:t>_Bureau_2025_Jun</w:t>
    </w:r>
    <w:r w:rsidR="00C308A6" w:rsidRPr="00231644">
      <w:t xml:space="preserve"> (7.2)</w:t>
    </w:r>
    <w:r w:rsidR="00C308A6" w:rsidRPr="00231644">
      <w:tab/>
    </w:r>
    <w:r w:rsidR="00C308A6">
      <w:t>Update on commodity-specific ISPMs</w:t>
    </w:r>
  </w:p>
  <w:p w14:paraId="2EA87ABC" w14:textId="77777777" w:rsidR="00C308A6" w:rsidRDefault="00C308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5D2DA" w14:textId="568D3C06" w:rsidR="00C308A6" w:rsidRPr="005228EC" w:rsidRDefault="00C308A6" w:rsidP="00C308A6">
    <w:pPr>
      <w:pStyle w:val="IPPHeader"/>
      <w:tabs>
        <w:tab w:val="clear" w:pos="1134"/>
      </w:tabs>
      <w:spacing w:before="240" w:after="0"/>
    </w:pPr>
    <w:bookmarkStart w:id="1" w:name="_Hlk38796923"/>
    <w:bookmarkStart w:id="2" w:name="_Hlk38796924"/>
    <w:bookmarkStart w:id="3" w:name="_Hlk38797139"/>
    <w:r>
      <w:rPr>
        <w:noProof/>
      </w:rPr>
      <w:drawing>
        <wp:anchor distT="0" distB="0" distL="114300" distR="114300" simplePos="0" relativeHeight="251658243" behindDoc="0" locked="0" layoutInCell="1" allowOverlap="1" wp14:anchorId="74CFD0E0" wp14:editId="6B5E0F9C">
          <wp:simplePos x="0" y="0"/>
          <wp:positionH relativeFrom="page">
            <wp:posOffset>746443</wp:posOffset>
          </wp:positionH>
          <wp:positionV relativeFrom="page">
            <wp:posOffset>556895</wp:posOffset>
          </wp:positionV>
          <wp:extent cx="1685925" cy="697865"/>
          <wp:effectExtent l="0" t="0" r="9525" b="6985"/>
          <wp:wrapSquare wrapText="bothSides"/>
          <wp:docPr id="332370018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39"/>
                  <a:stretch/>
                </pic:blipFill>
                <pic:spPr bwMode="auto">
                  <a:xfrm>
                    <a:off x="0" y="0"/>
                    <a:ext cx="1685925" cy="6978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i/>
        <w:iCs/>
        <w:noProof/>
      </w:rPr>
      <w:drawing>
        <wp:anchor distT="0" distB="0" distL="114300" distR="114300" simplePos="0" relativeHeight="251658240" behindDoc="0" locked="0" layoutInCell="1" allowOverlap="1" wp14:anchorId="346B6943" wp14:editId="4F4BFCCD">
          <wp:simplePos x="0" y="0"/>
          <wp:positionH relativeFrom="page">
            <wp:posOffset>2501265</wp:posOffset>
          </wp:positionH>
          <wp:positionV relativeFrom="page">
            <wp:posOffset>513715</wp:posOffset>
          </wp:positionV>
          <wp:extent cx="1756410" cy="697865"/>
          <wp:effectExtent l="0" t="0" r="0" b="6985"/>
          <wp:wrapSquare wrapText="bothSides"/>
          <wp:docPr id="267763401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410" cy="697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299" distR="114299" simplePos="0" relativeHeight="251658242" behindDoc="0" locked="0" layoutInCell="1" allowOverlap="1" wp14:anchorId="2295A759" wp14:editId="75DA0CAA">
              <wp:simplePos x="0" y="0"/>
              <wp:positionH relativeFrom="margin">
                <wp:posOffset>1574799</wp:posOffset>
              </wp:positionH>
              <wp:positionV relativeFrom="page">
                <wp:posOffset>737870</wp:posOffset>
              </wp:positionV>
              <wp:extent cx="0" cy="360045"/>
              <wp:effectExtent l="0" t="0" r="19050" b="1905"/>
              <wp:wrapNone/>
              <wp:docPr id="1479458217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36004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10B9C1DC">
            <v:line id="Straight Connector 1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margin" o:spid="_x0000_s1026" strokecolor="black [3213]" strokeweight=".5pt" from="124pt,58.1pt" to="124pt,86.45pt" w14:anchorId="66930F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3BtvgEAAO8DAAAOAAAAZHJzL2Uyb0RvYy54bWysU8Fu2zAMvQ/YPwi6L3barRiMOD206C7F&#10;VqzrB6gyFQuVREHSYufvR8mxU2wDiha9EBbF98j3RG8uR2vYHkLU6Fq+XtWcgZPYabdr+cOvm09f&#10;OYtJuE4YdNDyA0R+uf34YTP4Bs6wR9NBYETiYjP4lvcp+aaqouzBirhCD44uFQYrEh3DruqCGIjd&#10;muqsri+qAUPnA0qIkbLX0yXfFn6lQKYfSkVIzLScZkslhhIfc6y2G9HsgvC9lscxxBumsEI7arpQ&#10;XYsk2O+g/6GyWgaMqNJKoq1QKS2haCA16/ovNfe98FC0kDnRLzbF96OV3/dX7i7k0eXo7v0tyqdI&#10;plSDj81ymQ/RT2WjCjaX0+xsLEYeFiNhTExOSUnZ84u6/vwle1yJZsb5ENM3QMvyR8uNdlmiaMT+&#10;NqapdC7JaeNyjGh0d6ONKYe8HHBlAtsLetY0ro8tnlVRw4wsMqbJi4Z0MDCx/gTFdEezrkv3snAn&#10;TiEluDTzGkfVGaZoggVYvww81mcolGV8DXhBlM7o0gK22mH4X/eTFWqqnx2YdGcLHrE73IX5hWmr&#10;yuMc/4C8ts/PBX76T7d/AAAA//8DAFBLAwQUAAYACAAAACEA7sov698AAAALAQAADwAAAGRycy9k&#10;b3ducmV2LnhtbEyPwU7DMBBE70j8g7VIXBB1GiCUEKdCkXrhgESDKo5uvI0j4nUUu0369yziAMed&#10;Gc2+Kdaz68UJx9B5UrBcJCCQGm86ahV81JvbFYgQNRnde0IFZwywLi8vCp0bP9E7nraxFVxCIdcK&#10;bIxDLmVoLDodFn5AYu/gR6cjn2MrzagnLne9TJMkk053xB+sHrCy2Hxtj07BZ3tzt9nVVE9VfDtk&#10;dj7vXh8qpa6v5pdnEBHn+BeGH3xGh5KZ9v5IJoheQXq/4i2RjWWWguDEr7Jn5TF9AlkW8v+G8hsA&#10;AP//AwBQSwECLQAUAAYACAAAACEAtoM4kv4AAADhAQAAEwAAAAAAAAAAAAAAAAAAAAAAW0NvbnRl&#10;bnRfVHlwZXNdLnhtbFBLAQItABQABgAIAAAAIQA4/SH/1gAAAJQBAAALAAAAAAAAAAAAAAAAAC8B&#10;AABfcmVscy8ucmVsc1BLAQItABQABgAIAAAAIQBcZ3BtvgEAAO8DAAAOAAAAAAAAAAAAAAAAAC4C&#10;AABkcnMvZTJvRG9jLnhtbFBLAQItABQABgAIAAAAIQDuyi/r3wAAAAsBAAAPAAAAAAAAAAAAAAAA&#10;ABgEAABkcnMvZG93bnJldi54bWxQSwUGAAAAAAQABADzAAAAJAUAAAAA&#10;">
              <v:stroke joinstyle="miter"/>
              <o:lock v:ext="edit" shapetype="f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8241" behindDoc="0" locked="0" layoutInCell="1" allowOverlap="1" wp14:anchorId="3EAF24C3" wp14:editId="60221D29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4059931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31644">
      <w:tab/>
    </w:r>
    <w:r w:rsidR="00334FA9">
      <w:t>09_</w:t>
    </w:r>
    <w:r w:rsidR="00BE0BFD" w:rsidRPr="005228EC">
      <w:t>Bureau_202</w:t>
    </w:r>
    <w:r w:rsidR="006F7840" w:rsidRPr="005228EC">
      <w:t>6</w:t>
    </w:r>
    <w:r w:rsidR="00BE0BFD" w:rsidRPr="005228EC">
      <w:t>_</w:t>
    </w:r>
    <w:r w:rsidR="006F7840" w:rsidRPr="005228EC">
      <w:t>Mar</w:t>
    </w:r>
  </w:p>
  <w:p w14:paraId="6E36B841" w14:textId="2BD2A314" w:rsidR="00C308A6" w:rsidRPr="00231644" w:rsidRDefault="00C308A6" w:rsidP="00C308A6">
    <w:pPr>
      <w:pStyle w:val="IPPHeader"/>
      <w:tabs>
        <w:tab w:val="clear" w:pos="1134"/>
      </w:tabs>
      <w:spacing w:after="0"/>
    </w:pPr>
    <w:r w:rsidRPr="005228EC">
      <w:tab/>
      <w:t xml:space="preserve">Agenda item: </w:t>
    </w:r>
    <w:r w:rsidR="00440808" w:rsidRPr="005228EC">
      <w:t>7.1</w:t>
    </w:r>
  </w:p>
  <w:p w14:paraId="44478542" w14:textId="77777777" w:rsidR="00C308A6" w:rsidRPr="00231644" w:rsidRDefault="00C308A6" w:rsidP="00C308A6">
    <w:pPr>
      <w:pStyle w:val="IPPHeader"/>
      <w:tabs>
        <w:tab w:val="clear" w:pos="1134"/>
      </w:tabs>
      <w:spacing w:after="280"/>
    </w:pPr>
  </w:p>
  <w:p w14:paraId="1521CC89" w14:textId="77777777" w:rsidR="00C308A6" w:rsidRDefault="00C308A6" w:rsidP="00C308A6">
    <w:pPr>
      <w:pStyle w:val="IPPHeader"/>
      <w:tabs>
        <w:tab w:val="clear" w:pos="1134"/>
      </w:tabs>
      <w:spacing w:after="0"/>
    </w:pPr>
  </w:p>
  <w:p w14:paraId="2DEE6E4F" w14:textId="4DB5A5F0" w:rsidR="00C308A6" w:rsidRPr="0076596B" w:rsidRDefault="00CF0F6A" w:rsidP="00C308A6">
    <w:pPr>
      <w:pStyle w:val="IPPHeader"/>
      <w:tabs>
        <w:tab w:val="clear" w:pos="1134"/>
      </w:tabs>
      <w:spacing w:after="0"/>
    </w:pPr>
    <w:r w:rsidRPr="005228EC">
      <w:t>Propos</w:t>
    </w:r>
    <w:r w:rsidR="001B77AE" w:rsidRPr="005228EC">
      <w:t>al</w:t>
    </w:r>
    <w:r w:rsidR="001C3533" w:rsidRPr="005228EC">
      <w:t xml:space="preserve"> from New Zealand</w:t>
    </w:r>
    <w:r w:rsidR="001B77AE" w:rsidRPr="005228EC">
      <w:t xml:space="preserve"> for </w:t>
    </w:r>
    <w:r w:rsidR="009E5E92" w:rsidRPr="005228EC">
      <w:t>a joint IPPC</w:t>
    </w:r>
    <w:r w:rsidR="003C5E33" w:rsidRPr="005228EC">
      <w:t xml:space="preserve">-APPC </w:t>
    </w:r>
    <w:r w:rsidR="00B67072" w:rsidRPr="005228EC">
      <w:t>Global Workshop</w:t>
    </w:r>
    <w:r w:rsidR="00C308A6" w:rsidRPr="005228EC">
      <w:t xml:space="preserve"> on </w:t>
    </w:r>
    <w:r w:rsidR="00724980" w:rsidRPr="005228EC">
      <w:t>CS</w:t>
    </w:r>
    <w:r w:rsidR="003C5E33" w:rsidRPr="005228EC">
      <w:t xml:space="preserve"> in 2027</w:t>
    </w:r>
  </w:p>
  <w:bookmarkEnd w:id="1"/>
  <w:bookmarkEnd w:id="2"/>
  <w:bookmarkEnd w:id="3"/>
  <w:p w14:paraId="79CA4530" w14:textId="027D5C27" w:rsidR="00C308A6" w:rsidRDefault="00C308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E055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BA03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CE7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0D804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2600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EF0A1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3CC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BE47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A641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10C0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85DBD"/>
    <w:multiLevelType w:val="multilevel"/>
    <w:tmpl w:val="06E871E4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1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4C0A6C"/>
    <w:multiLevelType w:val="multilevel"/>
    <w:tmpl w:val="06E871E4"/>
    <w:numStyleLink w:val="IPPParagraphnumberedlist"/>
  </w:abstractNum>
  <w:abstractNum w:abstractNumId="1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A94846"/>
    <w:multiLevelType w:val="multilevel"/>
    <w:tmpl w:val="BDB44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FC6B86"/>
    <w:multiLevelType w:val="multilevel"/>
    <w:tmpl w:val="6E948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8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073FFB"/>
    <w:multiLevelType w:val="multilevel"/>
    <w:tmpl w:val="7DD6FC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913305"/>
    <w:multiLevelType w:val="hybridMultilevel"/>
    <w:tmpl w:val="05D03E9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42133519">
    <w:abstractNumId w:val="17"/>
  </w:num>
  <w:num w:numId="2" w16cid:durableId="1750735059">
    <w:abstractNumId w:val="21"/>
  </w:num>
  <w:num w:numId="3" w16cid:durableId="1407730738">
    <w:abstractNumId w:val="24"/>
  </w:num>
  <w:num w:numId="4" w16cid:durableId="1466317145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5" w16cid:durableId="1977955482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6" w16cid:durableId="1752699161">
    <w:abstractNumId w:val="11"/>
  </w:num>
  <w:num w:numId="7" w16cid:durableId="292568007">
    <w:abstractNumId w:val="26"/>
  </w:num>
  <w:num w:numId="8" w16cid:durableId="1056397748">
    <w:abstractNumId w:val="12"/>
  </w:num>
  <w:num w:numId="9" w16cid:durableId="1359424880">
    <w:abstractNumId w:val="12"/>
    <w:lvlOverride w:ilvl="0">
      <w:lvl w:ilvl="0">
        <w:numFmt w:val="decimal"/>
        <w:pStyle w:val="IPPParagraphnumbering"/>
        <w:lvlText w:val="[%1]"/>
        <w:lvlJc w:val="left"/>
        <w:pPr>
          <w:tabs>
            <w:tab w:val="num" w:pos="-360"/>
          </w:tabs>
          <w:ind w:left="-36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</w:num>
  <w:num w:numId="10" w16cid:durableId="1549490788">
    <w:abstractNumId w:val="10"/>
  </w:num>
  <w:num w:numId="11" w16cid:durableId="1226531976">
    <w:abstractNumId w:val="23"/>
  </w:num>
  <w:num w:numId="12" w16cid:durableId="1749381087">
    <w:abstractNumId w:val="13"/>
  </w:num>
  <w:num w:numId="13" w16cid:durableId="1358458346">
    <w:abstractNumId w:val="25"/>
  </w:num>
  <w:num w:numId="14" w16cid:durableId="735201531">
    <w:abstractNumId w:val="18"/>
  </w:num>
  <w:num w:numId="15" w16cid:durableId="751855798">
    <w:abstractNumId w:val="15"/>
  </w:num>
  <w:num w:numId="16" w16cid:durableId="1096559190">
    <w:abstractNumId w:val="20"/>
  </w:num>
  <w:num w:numId="17" w16cid:durableId="1712146357">
    <w:abstractNumId w:val="9"/>
  </w:num>
  <w:num w:numId="18" w16cid:durableId="1722557205">
    <w:abstractNumId w:val="7"/>
  </w:num>
  <w:num w:numId="19" w16cid:durableId="1201271">
    <w:abstractNumId w:val="6"/>
  </w:num>
  <w:num w:numId="20" w16cid:durableId="185826108">
    <w:abstractNumId w:val="5"/>
  </w:num>
  <w:num w:numId="21" w16cid:durableId="257298398">
    <w:abstractNumId w:val="4"/>
  </w:num>
  <w:num w:numId="22" w16cid:durableId="1676423577">
    <w:abstractNumId w:val="8"/>
  </w:num>
  <w:num w:numId="23" w16cid:durableId="125778737">
    <w:abstractNumId w:val="3"/>
  </w:num>
  <w:num w:numId="24" w16cid:durableId="776291828">
    <w:abstractNumId w:val="2"/>
  </w:num>
  <w:num w:numId="25" w16cid:durableId="410125225">
    <w:abstractNumId w:val="1"/>
  </w:num>
  <w:num w:numId="26" w16cid:durableId="128011168">
    <w:abstractNumId w:val="0"/>
  </w:num>
  <w:num w:numId="27" w16cid:durableId="678849787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8" w16cid:durableId="875580671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 w16cid:durableId="866791825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 w16cid:durableId="976033951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 w16cid:durableId="1230070415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 w16cid:durableId="855534997">
    <w:abstractNumId w:val="22"/>
  </w:num>
  <w:num w:numId="33" w16cid:durableId="1198465381">
    <w:abstractNumId w:val="14"/>
  </w:num>
  <w:num w:numId="34" w16cid:durableId="748582738">
    <w:abstractNumId w:val="19"/>
  </w:num>
  <w:num w:numId="35" w16cid:durableId="1196891520">
    <w:abstractNumId w:val="16"/>
  </w:num>
  <w:num w:numId="36" w16cid:durableId="146095620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7" w16cid:durableId="313722830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8" w16cid:durableId="1830292716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9" w16cid:durableId="638345078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0" w16cid:durableId="512570024">
    <w:abstractNumId w:val="1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8A6"/>
    <w:rsid w:val="000021D9"/>
    <w:rsid w:val="000023C5"/>
    <w:rsid w:val="00003DE7"/>
    <w:rsid w:val="000138E6"/>
    <w:rsid w:val="00016384"/>
    <w:rsid w:val="00017C69"/>
    <w:rsid w:val="00017FC8"/>
    <w:rsid w:val="000355FD"/>
    <w:rsid w:val="00040AF9"/>
    <w:rsid w:val="00057088"/>
    <w:rsid w:val="00071D72"/>
    <w:rsid w:val="000725B8"/>
    <w:rsid w:val="000762C2"/>
    <w:rsid w:val="00083A0F"/>
    <w:rsid w:val="00085335"/>
    <w:rsid w:val="00086EE9"/>
    <w:rsid w:val="00087F72"/>
    <w:rsid w:val="000A4797"/>
    <w:rsid w:val="000B188D"/>
    <w:rsid w:val="000B77F3"/>
    <w:rsid w:val="000D0997"/>
    <w:rsid w:val="000E65F5"/>
    <w:rsid w:val="00100B73"/>
    <w:rsid w:val="00101D7A"/>
    <w:rsid w:val="00103E2C"/>
    <w:rsid w:val="00114BE8"/>
    <w:rsid w:val="00117647"/>
    <w:rsid w:val="001206A4"/>
    <w:rsid w:val="00125D21"/>
    <w:rsid w:val="00126BCE"/>
    <w:rsid w:val="00131419"/>
    <w:rsid w:val="00134202"/>
    <w:rsid w:val="00134FA0"/>
    <w:rsid w:val="0013792D"/>
    <w:rsid w:val="00153BC0"/>
    <w:rsid w:val="00154E95"/>
    <w:rsid w:val="001621FF"/>
    <w:rsid w:val="00167BD4"/>
    <w:rsid w:val="001850AA"/>
    <w:rsid w:val="00185C83"/>
    <w:rsid w:val="00193587"/>
    <w:rsid w:val="001A11B5"/>
    <w:rsid w:val="001B3342"/>
    <w:rsid w:val="001B77AE"/>
    <w:rsid w:val="001C3485"/>
    <w:rsid w:val="001C3533"/>
    <w:rsid w:val="001E5485"/>
    <w:rsid w:val="001E7E0E"/>
    <w:rsid w:val="001F142A"/>
    <w:rsid w:val="0020066E"/>
    <w:rsid w:val="0021309E"/>
    <w:rsid w:val="002258B3"/>
    <w:rsid w:val="002273FE"/>
    <w:rsid w:val="00227466"/>
    <w:rsid w:val="0023125B"/>
    <w:rsid w:val="00231644"/>
    <w:rsid w:val="00233ABD"/>
    <w:rsid w:val="0023417C"/>
    <w:rsid w:val="00236516"/>
    <w:rsid w:val="00236DE0"/>
    <w:rsid w:val="002401D4"/>
    <w:rsid w:val="0024123D"/>
    <w:rsid w:val="0024150E"/>
    <w:rsid w:val="00247801"/>
    <w:rsid w:val="00255089"/>
    <w:rsid w:val="002618A0"/>
    <w:rsid w:val="00263EE2"/>
    <w:rsid w:val="00263F54"/>
    <w:rsid w:val="00265593"/>
    <w:rsid w:val="00265ABD"/>
    <w:rsid w:val="00271F13"/>
    <w:rsid w:val="0027255F"/>
    <w:rsid w:val="00276711"/>
    <w:rsid w:val="00283932"/>
    <w:rsid w:val="00284550"/>
    <w:rsid w:val="00292E18"/>
    <w:rsid w:val="00296788"/>
    <w:rsid w:val="002977CB"/>
    <w:rsid w:val="002A21D1"/>
    <w:rsid w:val="002A2B36"/>
    <w:rsid w:val="002A3766"/>
    <w:rsid w:val="002C6D72"/>
    <w:rsid w:val="002D0319"/>
    <w:rsid w:val="002D7D4B"/>
    <w:rsid w:val="002E4E49"/>
    <w:rsid w:val="002F55AC"/>
    <w:rsid w:val="002F6312"/>
    <w:rsid w:val="002F7758"/>
    <w:rsid w:val="00300D61"/>
    <w:rsid w:val="00304CDA"/>
    <w:rsid w:val="00314D52"/>
    <w:rsid w:val="00327281"/>
    <w:rsid w:val="00327709"/>
    <w:rsid w:val="0033158A"/>
    <w:rsid w:val="00334FA9"/>
    <w:rsid w:val="003368F8"/>
    <w:rsid w:val="00336B6E"/>
    <w:rsid w:val="00336E6B"/>
    <w:rsid w:val="003622C4"/>
    <w:rsid w:val="00366FFB"/>
    <w:rsid w:val="00370AA8"/>
    <w:rsid w:val="00384144"/>
    <w:rsid w:val="00385B65"/>
    <w:rsid w:val="0039324B"/>
    <w:rsid w:val="00393F57"/>
    <w:rsid w:val="003A0613"/>
    <w:rsid w:val="003A39B5"/>
    <w:rsid w:val="003B2FEE"/>
    <w:rsid w:val="003B5D3C"/>
    <w:rsid w:val="003B7D12"/>
    <w:rsid w:val="003C3030"/>
    <w:rsid w:val="003C5E33"/>
    <w:rsid w:val="003D51BB"/>
    <w:rsid w:val="003D5DA5"/>
    <w:rsid w:val="003E05CF"/>
    <w:rsid w:val="003E2262"/>
    <w:rsid w:val="003E387B"/>
    <w:rsid w:val="003E43BD"/>
    <w:rsid w:val="003E6B7C"/>
    <w:rsid w:val="003E6D90"/>
    <w:rsid w:val="003F4DB2"/>
    <w:rsid w:val="003F742F"/>
    <w:rsid w:val="003F7C5C"/>
    <w:rsid w:val="00401A77"/>
    <w:rsid w:val="004074C3"/>
    <w:rsid w:val="00411818"/>
    <w:rsid w:val="004178A0"/>
    <w:rsid w:val="0042320F"/>
    <w:rsid w:val="004235A5"/>
    <w:rsid w:val="00431DDB"/>
    <w:rsid w:val="00433181"/>
    <w:rsid w:val="00440808"/>
    <w:rsid w:val="00441C8E"/>
    <w:rsid w:val="0045521E"/>
    <w:rsid w:val="00461AF3"/>
    <w:rsid w:val="00467B02"/>
    <w:rsid w:val="004722E6"/>
    <w:rsid w:val="004726FA"/>
    <w:rsid w:val="00472AED"/>
    <w:rsid w:val="00472B11"/>
    <w:rsid w:val="0047786A"/>
    <w:rsid w:val="00487571"/>
    <w:rsid w:val="00491046"/>
    <w:rsid w:val="004A6963"/>
    <w:rsid w:val="004B1169"/>
    <w:rsid w:val="004B21BF"/>
    <w:rsid w:val="004B30BA"/>
    <w:rsid w:val="004B343D"/>
    <w:rsid w:val="004B7FEE"/>
    <w:rsid w:val="004C09A4"/>
    <w:rsid w:val="004C1288"/>
    <w:rsid w:val="004C2F99"/>
    <w:rsid w:val="004C6CCB"/>
    <w:rsid w:val="004C7B93"/>
    <w:rsid w:val="004D093A"/>
    <w:rsid w:val="004D15F4"/>
    <w:rsid w:val="004D6AAE"/>
    <w:rsid w:val="004D7387"/>
    <w:rsid w:val="004E38B1"/>
    <w:rsid w:val="004F162B"/>
    <w:rsid w:val="004F227A"/>
    <w:rsid w:val="004F60D2"/>
    <w:rsid w:val="004F7454"/>
    <w:rsid w:val="005055B9"/>
    <w:rsid w:val="00515563"/>
    <w:rsid w:val="00522499"/>
    <w:rsid w:val="005228EC"/>
    <w:rsid w:val="00525021"/>
    <w:rsid w:val="005329C5"/>
    <w:rsid w:val="0055386A"/>
    <w:rsid w:val="00557E92"/>
    <w:rsid w:val="00560CFB"/>
    <w:rsid w:val="0056120C"/>
    <w:rsid w:val="00564F4D"/>
    <w:rsid w:val="0058199F"/>
    <w:rsid w:val="00582696"/>
    <w:rsid w:val="005914AE"/>
    <w:rsid w:val="00591709"/>
    <w:rsid w:val="005A0576"/>
    <w:rsid w:val="005A632C"/>
    <w:rsid w:val="005B034E"/>
    <w:rsid w:val="005B468E"/>
    <w:rsid w:val="005B4EDE"/>
    <w:rsid w:val="005C1717"/>
    <w:rsid w:val="005C4630"/>
    <w:rsid w:val="005C4C71"/>
    <w:rsid w:val="005E092E"/>
    <w:rsid w:val="00602B73"/>
    <w:rsid w:val="006110CD"/>
    <w:rsid w:val="00615D1E"/>
    <w:rsid w:val="006164E5"/>
    <w:rsid w:val="0063026A"/>
    <w:rsid w:val="00633054"/>
    <w:rsid w:val="00644519"/>
    <w:rsid w:val="006446A5"/>
    <w:rsid w:val="00654240"/>
    <w:rsid w:val="00663131"/>
    <w:rsid w:val="00671C5C"/>
    <w:rsid w:val="006736AF"/>
    <w:rsid w:val="00681178"/>
    <w:rsid w:val="00681943"/>
    <w:rsid w:val="0069494D"/>
    <w:rsid w:val="006A232F"/>
    <w:rsid w:val="006A4381"/>
    <w:rsid w:val="006B25C5"/>
    <w:rsid w:val="006B35A8"/>
    <w:rsid w:val="006B794F"/>
    <w:rsid w:val="006F4EED"/>
    <w:rsid w:val="006F7840"/>
    <w:rsid w:val="00701349"/>
    <w:rsid w:val="00703D43"/>
    <w:rsid w:val="00706321"/>
    <w:rsid w:val="0070679C"/>
    <w:rsid w:val="00710CBC"/>
    <w:rsid w:val="007113E0"/>
    <w:rsid w:val="00712D3C"/>
    <w:rsid w:val="0071794D"/>
    <w:rsid w:val="00724980"/>
    <w:rsid w:val="00724D36"/>
    <w:rsid w:val="0072578A"/>
    <w:rsid w:val="007277C2"/>
    <w:rsid w:val="00730476"/>
    <w:rsid w:val="00731923"/>
    <w:rsid w:val="00732396"/>
    <w:rsid w:val="007548D4"/>
    <w:rsid w:val="00755F8F"/>
    <w:rsid w:val="0076214D"/>
    <w:rsid w:val="00764F12"/>
    <w:rsid w:val="007728D9"/>
    <w:rsid w:val="00773790"/>
    <w:rsid w:val="0077483D"/>
    <w:rsid w:val="007873C7"/>
    <w:rsid w:val="00795251"/>
    <w:rsid w:val="007B6CD0"/>
    <w:rsid w:val="007C3297"/>
    <w:rsid w:val="007C5AE1"/>
    <w:rsid w:val="007C63C8"/>
    <w:rsid w:val="007C71C1"/>
    <w:rsid w:val="007D3FA7"/>
    <w:rsid w:val="007E1C07"/>
    <w:rsid w:val="007E7D26"/>
    <w:rsid w:val="007F03DD"/>
    <w:rsid w:val="007F53E0"/>
    <w:rsid w:val="007F67D1"/>
    <w:rsid w:val="007F7E99"/>
    <w:rsid w:val="00806B2D"/>
    <w:rsid w:val="00810574"/>
    <w:rsid w:val="008213C3"/>
    <w:rsid w:val="00823242"/>
    <w:rsid w:val="00823E0E"/>
    <w:rsid w:val="008265C3"/>
    <w:rsid w:val="00830BA8"/>
    <w:rsid w:val="0084213C"/>
    <w:rsid w:val="00842328"/>
    <w:rsid w:val="008453A0"/>
    <w:rsid w:val="00847D97"/>
    <w:rsid w:val="008508C0"/>
    <w:rsid w:val="008566A1"/>
    <w:rsid w:val="00860856"/>
    <w:rsid w:val="0086558F"/>
    <w:rsid w:val="00867338"/>
    <w:rsid w:val="0087081B"/>
    <w:rsid w:val="00872040"/>
    <w:rsid w:val="0087266C"/>
    <w:rsid w:val="00877EE5"/>
    <w:rsid w:val="0088675C"/>
    <w:rsid w:val="0088691C"/>
    <w:rsid w:val="00891EC0"/>
    <w:rsid w:val="00896BE6"/>
    <w:rsid w:val="008A4E5F"/>
    <w:rsid w:val="008A5F97"/>
    <w:rsid w:val="008B04A5"/>
    <w:rsid w:val="008D031C"/>
    <w:rsid w:val="008D3CC5"/>
    <w:rsid w:val="008D6331"/>
    <w:rsid w:val="008D73B0"/>
    <w:rsid w:val="008E2FCB"/>
    <w:rsid w:val="00901C1F"/>
    <w:rsid w:val="0090562C"/>
    <w:rsid w:val="009065D7"/>
    <w:rsid w:val="00910D90"/>
    <w:rsid w:val="00911186"/>
    <w:rsid w:val="0094139F"/>
    <w:rsid w:val="00946DBA"/>
    <w:rsid w:val="00950CBF"/>
    <w:rsid w:val="0097027E"/>
    <w:rsid w:val="009822F0"/>
    <w:rsid w:val="00982A92"/>
    <w:rsid w:val="00983ADF"/>
    <w:rsid w:val="009852EB"/>
    <w:rsid w:val="009858E7"/>
    <w:rsid w:val="009860EB"/>
    <w:rsid w:val="00993260"/>
    <w:rsid w:val="00994AF6"/>
    <w:rsid w:val="009961A2"/>
    <w:rsid w:val="009A1985"/>
    <w:rsid w:val="009A1CC8"/>
    <w:rsid w:val="009A1F4B"/>
    <w:rsid w:val="009A6BB7"/>
    <w:rsid w:val="009A7A16"/>
    <w:rsid w:val="009B0EB8"/>
    <w:rsid w:val="009B2313"/>
    <w:rsid w:val="009B55D8"/>
    <w:rsid w:val="009B6619"/>
    <w:rsid w:val="009B7834"/>
    <w:rsid w:val="009C3E83"/>
    <w:rsid w:val="009D122A"/>
    <w:rsid w:val="009D3117"/>
    <w:rsid w:val="009D4000"/>
    <w:rsid w:val="009D7E00"/>
    <w:rsid w:val="009E1E07"/>
    <w:rsid w:val="009E3B98"/>
    <w:rsid w:val="009E4C61"/>
    <w:rsid w:val="009E4DBC"/>
    <w:rsid w:val="009E5E92"/>
    <w:rsid w:val="009E62DD"/>
    <w:rsid w:val="009F5AEF"/>
    <w:rsid w:val="009F7B7C"/>
    <w:rsid w:val="00A05A25"/>
    <w:rsid w:val="00A103C0"/>
    <w:rsid w:val="00A11078"/>
    <w:rsid w:val="00A126E5"/>
    <w:rsid w:val="00A12FFB"/>
    <w:rsid w:val="00A16411"/>
    <w:rsid w:val="00A17AC6"/>
    <w:rsid w:val="00A243E8"/>
    <w:rsid w:val="00A34098"/>
    <w:rsid w:val="00A37377"/>
    <w:rsid w:val="00A37670"/>
    <w:rsid w:val="00A42B3D"/>
    <w:rsid w:val="00A452E4"/>
    <w:rsid w:val="00A46EFE"/>
    <w:rsid w:val="00A47159"/>
    <w:rsid w:val="00A472E8"/>
    <w:rsid w:val="00A51FFF"/>
    <w:rsid w:val="00A52EF2"/>
    <w:rsid w:val="00A565F5"/>
    <w:rsid w:val="00A577F5"/>
    <w:rsid w:val="00A753EE"/>
    <w:rsid w:val="00A7791D"/>
    <w:rsid w:val="00A810CD"/>
    <w:rsid w:val="00A81BC8"/>
    <w:rsid w:val="00A90BA1"/>
    <w:rsid w:val="00AA0E7D"/>
    <w:rsid w:val="00AA64E7"/>
    <w:rsid w:val="00AB1BAD"/>
    <w:rsid w:val="00AB4AD3"/>
    <w:rsid w:val="00AB6EA7"/>
    <w:rsid w:val="00AC0CD4"/>
    <w:rsid w:val="00AC1F34"/>
    <w:rsid w:val="00AC392B"/>
    <w:rsid w:val="00AE158B"/>
    <w:rsid w:val="00AE25F6"/>
    <w:rsid w:val="00AE3557"/>
    <w:rsid w:val="00AF5BE5"/>
    <w:rsid w:val="00B132DF"/>
    <w:rsid w:val="00B143E7"/>
    <w:rsid w:val="00B2328C"/>
    <w:rsid w:val="00B414BF"/>
    <w:rsid w:val="00B46F4A"/>
    <w:rsid w:val="00B52C48"/>
    <w:rsid w:val="00B559CF"/>
    <w:rsid w:val="00B61F29"/>
    <w:rsid w:val="00B67072"/>
    <w:rsid w:val="00B7604E"/>
    <w:rsid w:val="00B8176F"/>
    <w:rsid w:val="00B83CB0"/>
    <w:rsid w:val="00B862CE"/>
    <w:rsid w:val="00B8796F"/>
    <w:rsid w:val="00B87A0B"/>
    <w:rsid w:val="00B97E52"/>
    <w:rsid w:val="00BA1142"/>
    <w:rsid w:val="00BA57ED"/>
    <w:rsid w:val="00BB364E"/>
    <w:rsid w:val="00BB77CE"/>
    <w:rsid w:val="00BC0500"/>
    <w:rsid w:val="00BC4498"/>
    <w:rsid w:val="00BC6900"/>
    <w:rsid w:val="00BD02DC"/>
    <w:rsid w:val="00BD3A46"/>
    <w:rsid w:val="00BE0BFD"/>
    <w:rsid w:val="00BE1405"/>
    <w:rsid w:val="00BE140B"/>
    <w:rsid w:val="00BE295A"/>
    <w:rsid w:val="00BE2EBC"/>
    <w:rsid w:val="00BF3DAF"/>
    <w:rsid w:val="00C02551"/>
    <w:rsid w:val="00C0417B"/>
    <w:rsid w:val="00C06A2D"/>
    <w:rsid w:val="00C1089C"/>
    <w:rsid w:val="00C149C8"/>
    <w:rsid w:val="00C23D98"/>
    <w:rsid w:val="00C26B44"/>
    <w:rsid w:val="00C308A6"/>
    <w:rsid w:val="00C40272"/>
    <w:rsid w:val="00C55F6B"/>
    <w:rsid w:val="00C5663D"/>
    <w:rsid w:val="00C60432"/>
    <w:rsid w:val="00C60C7A"/>
    <w:rsid w:val="00C64DCF"/>
    <w:rsid w:val="00C64E23"/>
    <w:rsid w:val="00C772DD"/>
    <w:rsid w:val="00C93E4D"/>
    <w:rsid w:val="00CB04C6"/>
    <w:rsid w:val="00CB16D3"/>
    <w:rsid w:val="00CB2990"/>
    <w:rsid w:val="00CB2B35"/>
    <w:rsid w:val="00CB4042"/>
    <w:rsid w:val="00CB4A5B"/>
    <w:rsid w:val="00CB7A26"/>
    <w:rsid w:val="00CC4EBF"/>
    <w:rsid w:val="00CC770F"/>
    <w:rsid w:val="00CD39B7"/>
    <w:rsid w:val="00CD3D91"/>
    <w:rsid w:val="00CD7EFB"/>
    <w:rsid w:val="00CE43ED"/>
    <w:rsid w:val="00CE4F9F"/>
    <w:rsid w:val="00CF0F6A"/>
    <w:rsid w:val="00CF4C6C"/>
    <w:rsid w:val="00D023E7"/>
    <w:rsid w:val="00D02705"/>
    <w:rsid w:val="00D05C15"/>
    <w:rsid w:val="00D07FC3"/>
    <w:rsid w:val="00D15C50"/>
    <w:rsid w:val="00D21342"/>
    <w:rsid w:val="00D22F5B"/>
    <w:rsid w:val="00D24243"/>
    <w:rsid w:val="00D246EE"/>
    <w:rsid w:val="00D30E76"/>
    <w:rsid w:val="00D4350F"/>
    <w:rsid w:val="00D45D49"/>
    <w:rsid w:val="00D56300"/>
    <w:rsid w:val="00D56957"/>
    <w:rsid w:val="00D611D3"/>
    <w:rsid w:val="00D638A4"/>
    <w:rsid w:val="00D764EB"/>
    <w:rsid w:val="00D8084F"/>
    <w:rsid w:val="00D83838"/>
    <w:rsid w:val="00D859C1"/>
    <w:rsid w:val="00D90FD4"/>
    <w:rsid w:val="00D9115C"/>
    <w:rsid w:val="00D9352F"/>
    <w:rsid w:val="00DA21E7"/>
    <w:rsid w:val="00DA56D1"/>
    <w:rsid w:val="00DB39A0"/>
    <w:rsid w:val="00DB6A60"/>
    <w:rsid w:val="00DC187B"/>
    <w:rsid w:val="00DC56C8"/>
    <w:rsid w:val="00DD2257"/>
    <w:rsid w:val="00DD6A6A"/>
    <w:rsid w:val="00DE1191"/>
    <w:rsid w:val="00DE3B5C"/>
    <w:rsid w:val="00DE6FEB"/>
    <w:rsid w:val="00DF18BA"/>
    <w:rsid w:val="00DF1F55"/>
    <w:rsid w:val="00DF2789"/>
    <w:rsid w:val="00DF2C9A"/>
    <w:rsid w:val="00DF6A40"/>
    <w:rsid w:val="00E102DD"/>
    <w:rsid w:val="00E13A78"/>
    <w:rsid w:val="00E1572C"/>
    <w:rsid w:val="00E22BB4"/>
    <w:rsid w:val="00E32095"/>
    <w:rsid w:val="00E5173D"/>
    <w:rsid w:val="00E530AA"/>
    <w:rsid w:val="00E61D49"/>
    <w:rsid w:val="00E65308"/>
    <w:rsid w:val="00E6620A"/>
    <w:rsid w:val="00E71330"/>
    <w:rsid w:val="00E73E5B"/>
    <w:rsid w:val="00E7780F"/>
    <w:rsid w:val="00E82165"/>
    <w:rsid w:val="00E838E0"/>
    <w:rsid w:val="00E92217"/>
    <w:rsid w:val="00E958C0"/>
    <w:rsid w:val="00EA060D"/>
    <w:rsid w:val="00EA2806"/>
    <w:rsid w:val="00EA2D84"/>
    <w:rsid w:val="00EA729A"/>
    <w:rsid w:val="00EB0B9D"/>
    <w:rsid w:val="00EB260F"/>
    <w:rsid w:val="00EC169C"/>
    <w:rsid w:val="00EC4D89"/>
    <w:rsid w:val="00EC5C9E"/>
    <w:rsid w:val="00ED6F68"/>
    <w:rsid w:val="00EE39EA"/>
    <w:rsid w:val="00F00B7C"/>
    <w:rsid w:val="00F020D1"/>
    <w:rsid w:val="00F075B7"/>
    <w:rsid w:val="00F1696F"/>
    <w:rsid w:val="00F216AC"/>
    <w:rsid w:val="00F251AD"/>
    <w:rsid w:val="00F252A8"/>
    <w:rsid w:val="00F26AD1"/>
    <w:rsid w:val="00F278C2"/>
    <w:rsid w:val="00F311F7"/>
    <w:rsid w:val="00F4107E"/>
    <w:rsid w:val="00F540FC"/>
    <w:rsid w:val="00F621E0"/>
    <w:rsid w:val="00F6246B"/>
    <w:rsid w:val="00F71CF7"/>
    <w:rsid w:val="00F759DE"/>
    <w:rsid w:val="00F80183"/>
    <w:rsid w:val="00F85FA6"/>
    <w:rsid w:val="00F85FE3"/>
    <w:rsid w:val="00F87806"/>
    <w:rsid w:val="00F93F78"/>
    <w:rsid w:val="00FB4D8E"/>
    <w:rsid w:val="00FC3EAC"/>
    <w:rsid w:val="00FC4384"/>
    <w:rsid w:val="00FC4C9F"/>
    <w:rsid w:val="00FC6ABB"/>
    <w:rsid w:val="00FC7580"/>
    <w:rsid w:val="00FD3A01"/>
    <w:rsid w:val="00FD4689"/>
    <w:rsid w:val="00FD7D45"/>
    <w:rsid w:val="00FF7797"/>
    <w:rsid w:val="1A069DEA"/>
    <w:rsid w:val="1FE6FA1D"/>
    <w:rsid w:val="21034E28"/>
    <w:rsid w:val="28C9EF92"/>
    <w:rsid w:val="49EFC168"/>
    <w:rsid w:val="501FC7CF"/>
    <w:rsid w:val="5ADF04C5"/>
    <w:rsid w:val="6C48F32F"/>
    <w:rsid w:val="6F97E982"/>
    <w:rsid w:val="7E299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C9740B"/>
  <w15:chartTrackingRefBased/>
  <w15:docId w15:val="{A715A9A0-DF2C-4303-881D-1171AA1A6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342"/>
    <w:pPr>
      <w:spacing w:after="0" w:line="240" w:lineRule="auto"/>
      <w:jc w:val="both"/>
    </w:pPr>
    <w:rPr>
      <w:rFonts w:ascii="Times New Roman" w:eastAsia="MS Mincho" w:hAnsi="Times New Roman" w:cs="Times New Roman"/>
      <w:kern w:val="0"/>
      <w:sz w:val="22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21342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D21342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21342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213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21342"/>
    <w:rPr>
      <w:rFonts w:ascii="Times New Roman" w:eastAsia="MS Mincho" w:hAnsi="Times New Roman" w:cs="Times New Roman"/>
      <w:kern w:val="0"/>
      <w:sz w:val="22"/>
      <w:lang w:val="en-GB"/>
      <w14:ligatures w14:val="none"/>
    </w:rPr>
  </w:style>
  <w:style w:type="paragraph" w:styleId="Footer">
    <w:name w:val="footer"/>
    <w:basedOn w:val="Normal"/>
    <w:link w:val="FooterChar"/>
    <w:rsid w:val="00D213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21342"/>
    <w:rPr>
      <w:rFonts w:ascii="Times New Roman" w:eastAsia="MS Mincho" w:hAnsi="Times New Roman" w:cs="Times New Roman"/>
      <w:kern w:val="0"/>
      <w:sz w:val="22"/>
      <w:lang w:val="en-GB"/>
      <w14:ligatures w14:val="none"/>
    </w:rPr>
  </w:style>
  <w:style w:type="paragraph" w:customStyle="1" w:styleId="IPPHeader">
    <w:name w:val="IPP Header"/>
    <w:basedOn w:val="Normal"/>
    <w:qFormat/>
    <w:rsid w:val="00D21342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styleId="FootnoteText">
    <w:name w:val="footnote text"/>
    <w:aliases w:val="FOOTNOTES,fn,single space,Footnote text"/>
    <w:basedOn w:val="Normal"/>
    <w:link w:val="FootnoteTextChar"/>
    <w:rsid w:val="00D21342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,Footnote text Char"/>
    <w:basedOn w:val="DefaultParagraphFont"/>
    <w:link w:val="FootnoteText"/>
    <w:rsid w:val="00D21342"/>
    <w:rPr>
      <w:rFonts w:ascii="Times New Roman" w:eastAsia="MS Mincho" w:hAnsi="Times New Roman" w:cs="Times New Roman"/>
      <w:kern w:val="0"/>
      <w:sz w:val="20"/>
      <w:lang w:val="en-GB"/>
      <w14:ligatures w14:val="none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"/>
    <w:basedOn w:val="DefaultParagraphFont"/>
    <w:link w:val="BVIfnrCarattereCharCharCharCarattereCharCharCharCharCharChar1CharCharCharCarattereChar"/>
    <w:rsid w:val="00D21342"/>
    <w:rPr>
      <w:vertAlign w:val="superscript"/>
    </w:rPr>
  </w:style>
  <w:style w:type="character" w:styleId="Hyperlink">
    <w:name w:val="Hyperlink"/>
    <w:basedOn w:val="DefaultParagraphFont"/>
    <w:unhideWhenUsed/>
    <w:rsid w:val="00D21342"/>
    <w:rPr>
      <w:color w:val="0000FF"/>
      <w:u w:val="single"/>
    </w:rPr>
  </w:style>
  <w:style w:type="paragraph" w:customStyle="1" w:styleId="BVIfnrCarattereCharCharCharCarattereCharCharCharCharCharChar1CharCharCharCarattereChar">
    <w:name w:val="BVI fnr Carattere Char Char Char Carattere Char Char Char Char Char Char1 Char Char Char Carattere Char"/>
    <w:aliases w:val="BVI fnr Carattere Char Char Char Carattere Char Char Char Char Char Char1 Char Char Char Carattere Carattere Char"/>
    <w:basedOn w:val="Normal"/>
    <w:link w:val="FootnoteReference"/>
    <w:rsid w:val="00C308A6"/>
    <w:rPr>
      <w:rFonts w:asciiTheme="minorHAnsi" w:eastAsiaTheme="minorHAnsi" w:hAnsiTheme="minorHAnsi" w:cstheme="minorBidi"/>
      <w:kern w:val="2"/>
      <w:sz w:val="24"/>
      <w:vertAlign w:val="superscript"/>
      <w:lang w:val="en-US"/>
      <w14:ligatures w14:val="standardContextual"/>
    </w:rPr>
  </w:style>
  <w:style w:type="paragraph" w:customStyle="1" w:styleId="IPPParagraphnumbering">
    <w:name w:val="IPP Paragraph numbering"/>
    <w:basedOn w:val="IPPNormal"/>
    <w:link w:val="IPPParagraphnumberingChar"/>
    <w:qFormat/>
    <w:rsid w:val="00D21342"/>
    <w:pPr>
      <w:numPr>
        <w:numId w:val="5"/>
      </w:numPr>
    </w:pPr>
    <w:rPr>
      <w:lang w:val="en-US"/>
    </w:rPr>
  </w:style>
  <w:style w:type="numbering" w:customStyle="1" w:styleId="IPPParagraphnumberedlist">
    <w:name w:val="IPP Paragraph numbered list"/>
    <w:rsid w:val="00D21342"/>
    <w:pPr>
      <w:numPr>
        <w:numId w:val="1"/>
      </w:numPr>
    </w:pPr>
  </w:style>
  <w:style w:type="character" w:customStyle="1" w:styleId="normaltextrun">
    <w:name w:val="normaltextrun"/>
    <w:basedOn w:val="DefaultParagraphFont"/>
    <w:rsid w:val="00C308A6"/>
  </w:style>
  <w:style w:type="paragraph" w:customStyle="1" w:styleId="IPPHeadSection">
    <w:name w:val="IPP HeadSection"/>
    <w:basedOn w:val="Normal"/>
    <w:next w:val="Normal"/>
    <w:qFormat/>
    <w:rsid w:val="00D21342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link w:val="IPPHeading1Char"/>
    <w:qFormat/>
    <w:rsid w:val="00D21342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Bullet1">
    <w:name w:val="IPP Bullet1"/>
    <w:basedOn w:val="IPPBullet1Last"/>
    <w:link w:val="IPPBullet1Char"/>
    <w:qFormat/>
    <w:rsid w:val="00D21342"/>
    <w:pPr>
      <w:numPr>
        <w:numId w:val="3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qFormat/>
    <w:rsid w:val="00D21342"/>
    <w:pPr>
      <w:numPr>
        <w:numId w:val="2"/>
      </w:numPr>
    </w:pPr>
  </w:style>
  <w:style w:type="paragraph" w:customStyle="1" w:styleId="IPPParagraphnumberingclose">
    <w:name w:val="IPP Paragraph numbering close"/>
    <w:basedOn w:val="IPPParagraphnumbering"/>
    <w:qFormat/>
    <w:rsid w:val="00D21342"/>
    <w:pPr>
      <w:keepNext/>
      <w:spacing w:after="60"/>
    </w:pPr>
  </w:style>
  <w:style w:type="character" w:customStyle="1" w:styleId="IPPHeading1Char">
    <w:name w:val="IPP Heading1 Char"/>
    <w:link w:val="IPPHeading1"/>
    <w:rsid w:val="00C308A6"/>
    <w:rPr>
      <w:rFonts w:ascii="Times New Roman" w:eastAsia="Times" w:hAnsi="Times New Roman" w:cs="Times New Roman"/>
      <w:b/>
      <w:kern w:val="0"/>
      <w:szCs w:val="22"/>
      <w:lang w:val="en-GB"/>
      <w14:ligatures w14:val="none"/>
    </w:rPr>
  </w:style>
  <w:style w:type="character" w:customStyle="1" w:styleId="IPPParagraphnumberingChar">
    <w:name w:val="IPP Paragraph numbering Char"/>
    <w:basedOn w:val="DefaultParagraphFont"/>
    <w:link w:val="IPPParagraphnumbering"/>
    <w:qFormat/>
    <w:rsid w:val="00C308A6"/>
    <w:rPr>
      <w:rFonts w:ascii="Times New Roman" w:eastAsia="Times" w:hAnsi="Times New Roman" w:cs="Times New Roman"/>
      <w:kern w:val="0"/>
      <w:sz w:val="22"/>
      <w14:ligatures w14:val="none"/>
    </w:rPr>
  </w:style>
  <w:style w:type="character" w:customStyle="1" w:styleId="IPPBullet1Char">
    <w:name w:val="IPP Bullet1 Char"/>
    <w:link w:val="IPPBullet1"/>
    <w:rsid w:val="00C308A6"/>
    <w:rPr>
      <w:rFonts w:ascii="Times New Roman" w:eastAsia="Times" w:hAnsi="Times New Roman" w:cs="Times New Roman"/>
      <w:kern w:val="0"/>
      <w:sz w:val="22"/>
      <w14:ligatures w14:val="none"/>
    </w:rPr>
  </w:style>
  <w:style w:type="paragraph" w:customStyle="1" w:styleId="IPPFootnote">
    <w:name w:val="IPP Footnote"/>
    <w:basedOn w:val="IPPArialFootnote"/>
    <w:qFormat/>
    <w:rsid w:val="00D21342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ArialFootnote">
    <w:name w:val="IPP Arial Footnote"/>
    <w:basedOn w:val="IPPArialTable"/>
    <w:qFormat/>
    <w:rsid w:val="00D21342"/>
    <w:pPr>
      <w:tabs>
        <w:tab w:val="left" w:pos="28"/>
      </w:tabs>
      <w:ind w:left="284" w:hanging="284"/>
    </w:pPr>
    <w:rPr>
      <w:sz w:val="16"/>
    </w:rPr>
  </w:style>
  <w:style w:type="paragraph" w:customStyle="1" w:styleId="IPPHeading3">
    <w:name w:val="IPP Heading3"/>
    <w:basedOn w:val="IPPNormal"/>
    <w:qFormat/>
    <w:rsid w:val="00D21342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paragraph" w:customStyle="1" w:styleId="IPPArial">
    <w:name w:val="IPP Arial"/>
    <w:basedOn w:val="IPPNormal"/>
    <w:qFormat/>
    <w:rsid w:val="00D21342"/>
    <w:pPr>
      <w:spacing w:after="0"/>
    </w:pPr>
    <w:rPr>
      <w:rFonts w:ascii="Arial" w:hAnsi="Arial"/>
      <w:sz w:val="18"/>
    </w:rPr>
  </w:style>
  <w:style w:type="paragraph" w:customStyle="1" w:styleId="IPPNumberedList">
    <w:name w:val="IPP NumberedList"/>
    <w:basedOn w:val="IPPBullet1"/>
    <w:qFormat/>
    <w:rsid w:val="00D21342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D21342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D21342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D21342"/>
    <w:rPr>
      <w:rFonts w:ascii="Courier" w:eastAsia="Times" w:hAnsi="Courier" w:cs="Times New Roman"/>
      <w:kern w:val="0"/>
      <w:sz w:val="21"/>
      <w:szCs w:val="21"/>
      <w:lang w:val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3F4DB2"/>
    <w:rPr>
      <w:color w:val="605E5C"/>
      <w:shd w:val="clear" w:color="auto" w:fill="E1DFDD"/>
    </w:rPr>
  </w:style>
  <w:style w:type="paragraph" w:customStyle="1" w:styleId="IPPHdg2Num">
    <w:name w:val="IPP Hdg2Num"/>
    <w:basedOn w:val="IPPHeading2"/>
    <w:next w:val="IPPNormal"/>
    <w:qFormat/>
    <w:rsid w:val="00D21342"/>
    <w:pPr>
      <w:numPr>
        <w:ilvl w:val="1"/>
        <w:numId w:val="7"/>
      </w:numPr>
    </w:pPr>
  </w:style>
  <w:style w:type="paragraph" w:customStyle="1" w:styleId="IPPPargraphnumbering">
    <w:name w:val="IPP Pargraph numbering"/>
    <w:basedOn w:val="Normal"/>
    <w:qFormat/>
    <w:rsid w:val="00BC4498"/>
    <w:pPr>
      <w:tabs>
        <w:tab w:val="num" w:pos="0"/>
      </w:tabs>
      <w:spacing w:after="180"/>
      <w:ind w:hanging="482"/>
    </w:pPr>
    <w:rPr>
      <w:rFonts w:eastAsia="Times"/>
      <w:lang w:val="en-US"/>
    </w:rPr>
  </w:style>
  <w:style w:type="table" w:styleId="TableGrid">
    <w:name w:val="Table Grid"/>
    <w:basedOn w:val="TableNormal"/>
    <w:rsid w:val="00D21342"/>
    <w:pPr>
      <w:spacing w:after="0" w:line="240" w:lineRule="auto"/>
    </w:pPr>
    <w:rPr>
      <w:rFonts w:ascii="Cambria" w:eastAsia="MS Mincho" w:hAnsi="Cambria" w:cs="Times New Roman"/>
      <w:kern w:val="0"/>
      <w:sz w:val="20"/>
      <w:szCs w:val="20"/>
      <w:lang w:val="en-GB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PPParagraphnumberedlist8">
    <w:name w:val="IPP Paragraph numbered list8"/>
    <w:rsid w:val="00D07FC3"/>
  </w:style>
  <w:style w:type="character" w:styleId="FollowedHyperlink">
    <w:name w:val="FollowedHyperlink"/>
    <w:basedOn w:val="DefaultParagraphFont"/>
    <w:semiHidden/>
    <w:unhideWhenUsed/>
    <w:rsid w:val="00D2134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0A4797"/>
    <w:pPr>
      <w:spacing w:after="0" w:line="240" w:lineRule="auto"/>
    </w:pPr>
    <w:rPr>
      <w:rFonts w:ascii="Times New Roman" w:eastAsia="MS Mincho" w:hAnsi="Times New Roman" w:cs="Times New Roman"/>
      <w:kern w:val="0"/>
      <w:sz w:val="22"/>
      <w:lang w:val="en-GB"/>
    </w:rPr>
  </w:style>
  <w:style w:type="character" w:customStyle="1" w:styleId="Heading1Char">
    <w:name w:val="Heading 1 Char"/>
    <w:basedOn w:val="DefaultParagraphFont"/>
    <w:link w:val="Heading1"/>
    <w:rsid w:val="00D21342"/>
    <w:rPr>
      <w:rFonts w:ascii="Times New Roman" w:eastAsia="MS Mincho" w:hAnsi="Times New Roman" w:cs="Times New Roman"/>
      <w:b/>
      <w:bCs/>
      <w:kern w:val="0"/>
      <w:sz w:val="22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D21342"/>
    <w:rPr>
      <w:rFonts w:ascii="Calibri" w:eastAsia="MS Mincho" w:hAnsi="Calibri" w:cs="Times New Roman"/>
      <w:b/>
      <w:bCs/>
      <w:i/>
      <w:iCs/>
      <w:kern w:val="0"/>
      <w:sz w:val="28"/>
      <w:szCs w:val="28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D21342"/>
    <w:rPr>
      <w:rFonts w:ascii="Calibri" w:eastAsia="MS Mincho" w:hAnsi="Calibri" w:cs="Times New Roman"/>
      <w:b/>
      <w:bCs/>
      <w:kern w:val="0"/>
      <w:sz w:val="26"/>
      <w:szCs w:val="26"/>
      <w:lang w:val="en-GB"/>
      <w14:ligatures w14:val="none"/>
    </w:rPr>
  </w:style>
  <w:style w:type="paragraph" w:customStyle="1" w:styleId="Style">
    <w:name w:val="Style"/>
    <w:basedOn w:val="Footer"/>
    <w:autoRedefine/>
    <w:qFormat/>
    <w:rsid w:val="00D21342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D21342"/>
    <w:rPr>
      <w:rFonts w:ascii="Arial" w:hAnsi="Arial"/>
      <w:b/>
      <w:sz w:val="18"/>
    </w:rPr>
  </w:style>
  <w:style w:type="paragraph" w:customStyle="1" w:styleId="IPPContentsHead">
    <w:name w:val="IPP ContentsHead"/>
    <w:basedOn w:val="IPPSubhead"/>
    <w:next w:val="IPPNormal"/>
    <w:qFormat/>
    <w:rsid w:val="00D21342"/>
    <w:pPr>
      <w:spacing w:after="240"/>
    </w:pPr>
    <w:rPr>
      <w:sz w:val="24"/>
    </w:rPr>
  </w:style>
  <w:style w:type="paragraph" w:styleId="BalloonText">
    <w:name w:val="Balloon Text"/>
    <w:basedOn w:val="Normal"/>
    <w:link w:val="BalloonTextChar"/>
    <w:rsid w:val="00D213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21342"/>
    <w:rPr>
      <w:rFonts w:ascii="Tahoma" w:eastAsia="MS Mincho" w:hAnsi="Tahoma" w:cs="Tahoma"/>
      <w:kern w:val="0"/>
      <w:sz w:val="16"/>
      <w:szCs w:val="16"/>
      <w:lang w:val="en-GB"/>
      <w14:ligatures w14:val="none"/>
    </w:rPr>
  </w:style>
  <w:style w:type="paragraph" w:customStyle="1" w:styleId="IPPBullet2">
    <w:name w:val="IPP Bullet2"/>
    <w:basedOn w:val="IPPNormal"/>
    <w:next w:val="IPPBullet1"/>
    <w:qFormat/>
    <w:rsid w:val="00D21342"/>
    <w:pPr>
      <w:numPr>
        <w:numId w:val="13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D21342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D21342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D21342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D21342"/>
    <w:pPr>
      <w:spacing w:after="180"/>
    </w:pPr>
  </w:style>
  <w:style w:type="character" w:customStyle="1" w:styleId="IPPnormalitalics">
    <w:name w:val="IPP normal italics"/>
    <w:basedOn w:val="DefaultParagraphFont"/>
    <w:rsid w:val="00D21342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D21342"/>
    <w:rPr>
      <w:rFonts w:ascii="Times New Roman" w:eastAsia="Times" w:hAnsi="Times New Roman" w:cs="Times New Roman"/>
      <w:b/>
      <w:kern w:val="0"/>
      <w:sz w:val="22"/>
      <w:szCs w:val="21"/>
      <w:lang w:val="en-AU"/>
      <w14:ligatures w14:val="none"/>
    </w:rPr>
  </w:style>
  <w:style w:type="paragraph" w:customStyle="1" w:styleId="IPPSubhead">
    <w:name w:val="IPP Subhead"/>
    <w:basedOn w:val="Normal"/>
    <w:qFormat/>
    <w:rsid w:val="00D21342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D21342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D21342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D21342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D21342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D21342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NormalCloseSpace">
    <w:name w:val="IPP NormalCloseSpace"/>
    <w:basedOn w:val="Normal"/>
    <w:qFormat/>
    <w:rsid w:val="00D21342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D21342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D21342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D21342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D21342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D21342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D21342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D21342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D21342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D21342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D21342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D21342"/>
    <w:pPr>
      <w:spacing w:after="60"/>
      <w:ind w:left="567" w:hanging="567"/>
    </w:pPr>
  </w:style>
  <w:style w:type="paragraph" w:customStyle="1" w:styleId="IPPArialTable">
    <w:name w:val="IPP Arial Table"/>
    <w:basedOn w:val="IPPArial"/>
    <w:qFormat/>
    <w:rsid w:val="00D21342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D21342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D21342"/>
    <w:pPr>
      <w:numPr>
        <w:numId w:val="11"/>
      </w:numPr>
      <w:jc w:val="left"/>
    </w:pPr>
  </w:style>
  <w:style w:type="paragraph" w:customStyle="1" w:styleId="IPPLetterListIndent">
    <w:name w:val="IPP LetterList Indent"/>
    <w:basedOn w:val="IPPLetterList"/>
    <w:qFormat/>
    <w:rsid w:val="00D21342"/>
    <w:pPr>
      <w:numPr>
        <w:numId w:val="12"/>
      </w:numPr>
    </w:pPr>
  </w:style>
  <w:style w:type="paragraph" w:customStyle="1" w:styleId="IPPFooterLandscape">
    <w:name w:val="IPP Footer Landscape"/>
    <w:basedOn w:val="IPPHeaderlandscape"/>
    <w:qFormat/>
    <w:rsid w:val="00D21342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D21342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D21342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D21342"/>
    <w:pPr>
      <w:numPr>
        <w:numId w:val="14"/>
      </w:numPr>
    </w:pPr>
  </w:style>
  <w:style w:type="character" w:styleId="Strong">
    <w:name w:val="Strong"/>
    <w:basedOn w:val="DefaultParagraphFont"/>
    <w:qFormat/>
    <w:rsid w:val="00D21342"/>
    <w:rPr>
      <w:b/>
      <w:bCs/>
    </w:rPr>
  </w:style>
  <w:style w:type="paragraph" w:styleId="ListParagraph">
    <w:name w:val="List Paragraph"/>
    <w:basedOn w:val="Normal"/>
    <w:uiPriority w:val="34"/>
    <w:qFormat/>
    <w:rsid w:val="00D21342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NumberedListLast">
    <w:name w:val="IPP NumberedListLast"/>
    <w:basedOn w:val="IPPNumberedList"/>
    <w:qFormat/>
    <w:rsid w:val="00D21342"/>
    <w:pPr>
      <w:spacing w:after="180"/>
    </w:pPr>
  </w:style>
  <w:style w:type="character" w:styleId="CommentReference">
    <w:name w:val="annotation reference"/>
    <w:basedOn w:val="DefaultParagraphFont"/>
    <w:uiPriority w:val="99"/>
    <w:semiHidden/>
    <w:unhideWhenUsed/>
    <w:rsid w:val="003F7C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7C5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7C5C"/>
    <w:rPr>
      <w:rFonts w:ascii="Times New Roman" w:eastAsia="MS Mincho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7C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7C5C"/>
    <w:rPr>
      <w:rFonts w:ascii="Times New Roman" w:eastAsia="MS Mincho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customStyle="1" w:styleId="paragraph">
    <w:name w:val="paragraph"/>
    <w:basedOn w:val="Normal"/>
    <w:rsid w:val="00A51FFF"/>
    <w:pPr>
      <w:spacing w:before="100" w:beforeAutospacing="1" w:after="100" w:afterAutospacing="1"/>
      <w:jc w:val="left"/>
    </w:pPr>
    <w:rPr>
      <w:rFonts w:eastAsia="Times New Roman"/>
      <w:sz w:val="24"/>
      <w:lang w:val="en-US"/>
    </w:rPr>
  </w:style>
  <w:style w:type="character" w:customStyle="1" w:styleId="eop">
    <w:name w:val="eop"/>
    <w:basedOn w:val="DefaultParagraphFont"/>
    <w:rsid w:val="00A51FFF"/>
  </w:style>
  <w:style w:type="paragraph" w:customStyle="1" w:styleId="Default">
    <w:name w:val="Default"/>
    <w:rsid w:val="006819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ppc.int/en/publications/94703/" TargetMode="External"/><Relationship Id="rId1" Type="http://schemas.openxmlformats.org/officeDocument/2006/relationships/hyperlink" Target="https://www.ippc.int/en/publications/95382/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ETI\OneDrive%20-%20Food%20and%20Agriculture%20Organization\Documents\IPPC_2024-06-1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b72606be95184b31bbffc9f10e45c298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904f0f7eebb84c862977ddae8185dd6d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A53B83ED-1000-43B5-A14B-9EA577AEB6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CE4F0C-656C-417F-9ABC-B8F4B66C68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C66F1D-E1B9-49E0-915D-D160D20FE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458B26-54CF-4BD0-B65F-D108894B0585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IPPC_2024-06-17</Template>
  <TotalTime>1720</TotalTime>
  <Pages>2</Pages>
  <Words>820</Words>
  <Characters>4631</Characters>
  <Application>Microsoft Office Word</Application>
  <DocSecurity>0</DocSecurity>
  <Lines>70</Lines>
  <Paragraphs>27</Paragraphs>
  <ScaleCrop>false</ScaleCrop>
  <Company>FAO of the UN</Company>
  <LinksUpToDate>false</LinksUpToDate>
  <CharactersWithSpaces>5424</CharactersWithSpaces>
  <SharedDoc>false</SharedDoc>
  <HLinks>
    <vt:vector size="12" baseType="variant">
      <vt:variant>
        <vt:i4>2293870</vt:i4>
      </vt:variant>
      <vt:variant>
        <vt:i4>3</vt:i4>
      </vt:variant>
      <vt:variant>
        <vt:i4>0</vt:i4>
      </vt:variant>
      <vt:variant>
        <vt:i4>5</vt:i4>
      </vt:variant>
      <vt:variant>
        <vt:lpwstr>https://www.ippc.int/en/publications/94703/</vt:lpwstr>
      </vt:variant>
      <vt:variant>
        <vt:lpwstr/>
      </vt:variant>
      <vt:variant>
        <vt:i4>2490471</vt:i4>
      </vt:variant>
      <vt:variant>
        <vt:i4>0</vt:i4>
      </vt:variant>
      <vt:variant>
        <vt:i4>0</vt:i4>
      </vt:variant>
      <vt:variant>
        <vt:i4>5</vt:i4>
      </vt:variant>
      <vt:variant>
        <vt:lpwstr>https://www.ippc.int/en/publications/95382/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Moreira, Adriana (NSP)</dc:creator>
  <cp:keywords/>
  <dc:description/>
  <cp:lastModifiedBy>Cassin, Aoife (NSPD)</cp:lastModifiedBy>
  <cp:revision>356</cp:revision>
  <dcterms:created xsi:type="dcterms:W3CDTF">2025-05-30T19:31:00Z</dcterms:created>
  <dcterms:modified xsi:type="dcterms:W3CDTF">2026-02-25T19:40:00Z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