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2E98"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6EFA3E8E" w14:textId="77777777" w:rsidR="00B222DA" w:rsidRPr="00B222DA" w:rsidRDefault="00B222DA" w:rsidP="00B222DA">
      <w:pPr>
        <w:spacing w:before="120" w:after="120"/>
        <w:jc w:val="center"/>
        <w:rPr>
          <w:i/>
          <w:szCs w:val="28"/>
        </w:rPr>
      </w:pPr>
      <w:r w:rsidRPr="00B222DA">
        <w:rPr>
          <w:i/>
          <w:szCs w:val="28"/>
        </w:rPr>
        <w:t>(Reviewed by TPPT March 2016)</w:t>
      </w:r>
    </w:p>
    <w:p w14:paraId="113EB66A" w14:textId="70F1DF08" w:rsidR="00B222DA" w:rsidRPr="00B222DA" w:rsidRDefault="00B222DA" w:rsidP="003028E1">
      <w:pPr>
        <w:tabs>
          <w:tab w:val="left" w:pos="9360"/>
        </w:tabs>
        <w:spacing w:before="600" w:after="240"/>
        <w:ind w:right="43"/>
      </w:pPr>
      <w:r w:rsidRPr="00B222DA">
        <w:rPr>
          <w:u w:val="single"/>
        </w:rPr>
        <w:t>Name of Country/RPPO</w:t>
      </w:r>
      <w:proofErr w:type="gramStart"/>
      <w:r w:rsidRPr="00B222DA">
        <w:rPr>
          <w:u w:val="single"/>
        </w:rPr>
        <w:t>:_</w:t>
      </w:r>
      <w:proofErr w:type="gramEnd"/>
      <w:r w:rsidRPr="00B222DA">
        <w:rPr>
          <w:u w:val="single"/>
        </w:rPr>
        <w:t>____</w:t>
      </w:r>
      <w:r w:rsidR="003028E1">
        <w:rPr>
          <w:u w:val="single"/>
        </w:rPr>
        <w:t>United States of America</w:t>
      </w:r>
      <w:r w:rsidRPr="00B222DA">
        <w:rPr>
          <w:u w:val="single"/>
        </w:rPr>
        <w:t>__________</w:t>
      </w:r>
      <w:r w:rsidRPr="00B222DA">
        <w:t>___________</w:t>
      </w:r>
    </w:p>
    <w:p w14:paraId="2DE8B87B" w14:textId="77777777" w:rsidR="00B222DA" w:rsidRPr="00B222DA" w:rsidRDefault="00F97655"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07180085"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43F3C475" w14:textId="3A90C908"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r w:rsidR="00EE5B03">
        <w:t xml:space="preserve"> </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769569A9" w14:textId="77777777" w:rsidR="00230255" w:rsidRDefault="00230255" w:rsidP="00230255">
      <w:pPr>
        <w:spacing w:after="180"/>
        <w:rPr>
          <w:rFonts w:eastAsia="Times"/>
        </w:rPr>
      </w:pPr>
      <w:r w:rsidRPr="00B222DA">
        <w:rPr>
          <w:rFonts w:eastAsia="Times"/>
        </w:rPr>
        <w:t>Copies of all relevant supporting information and publications should be supplied with the treatment submission, preferably in PDF format, for ease of subsequent distribution.</w:t>
      </w:r>
    </w:p>
    <w:p w14:paraId="5D037B11" w14:textId="77777777" w:rsidR="00230255" w:rsidRDefault="00230255" w:rsidP="00230255">
      <w:pPr>
        <w:spacing w:after="180"/>
        <w:rPr>
          <w:rFonts w:eastAsia="Times"/>
        </w:rPr>
      </w:pPr>
      <w:r>
        <w:rPr>
          <w:rFonts w:eastAsia="Times"/>
        </w:rPr>
        <w:t>Submitters are</w:t>
      </w:r>
      <w:r w:rsidRPr="00F6758C">
        <w:rPr>
          <w:rFonts w:eastAsia="Times"/>
        </w:rPr>
        <w:t xml:space="preserve"> encourage</w:t>
      </w:r>
      <w:r>
        <w:rPr>
          <w:rFonts w:eastAsia="Times"/>
        </w:rPr>
        <w:t>d</w:t>
      </w:r>
      <w:r w:rsidRPr="00F6758C">
        <w:rPr>
          <w:rFonts w:eastAsia="Times"/>
        </w:rPr>
        <w:t xml:space="preserve"> to make all supporting d</w:t>
      </w:r>
      <w:r>
        <w:rPr>
          <w:rFonts w:eastAsia="Times"/>
        </w:rPr>
        <w:t>ocumentation available publicly. If you allow the public</w:t>
      </w:r>
      <w:r w:rsidRPr="00F6758C">
        <w:rPr>
          <w:rFonts w:eastAsia="Times"/>
        </w:rPr>
        <w:t xml:space="preserve"> release of </w:t>
      </w:r>
      <w:r>
        <w:rPr>
          <w:rFonts w:eastAsia="Times"/>
        </w:rPr>
        <w:t>your</w:t>
      </w:r>
      <w:r w:rsidRPr="00F6758C">
        <w:rPr>
          <w:rFonts w:eastAsia="Times"/>
        </w:rPr>
        <w:t xml:space="preserve"> submission and supporting documents</w:t>
      </w:r>
      <w:r>
        <w:rPr>
          <w:rFonts w:eastAsia="Times"/>
        </w:rPr>
        <w:t>, please check the following box</w:t>
      </w:r>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886"/>
        <w:gridCol w:w="6608"/>
      </w:tblGrid>
      <w:tr w:rsidR="00B222DA" w:rsidRPr="00B222DA" w14:paraId="4D84A65B" w14:textId="77777777" w:rsidTr="0019346C">
        <w:tc>
          <w:tcPr>
            <w:tcW w:w="0" w:type="auto"/>
          </w:tcPr>
          <w:p w14:paraId="66EC1D92" w14:textId="77777777" w:rsidR="00B222DA" w:rsidRPr="00B222DA" w:rsidRDefault="00B222DA" w:rsidP="00B222DA">
            <w:pPr>
              <w:rPr>
                <w:b/>
              </w:rPr>
            </w:pPr>
            <w:r w:rsidRPr="00B222DA">
              <w:rPr>
                <w:b/>
              </w:rPr>
              <w:t>Name of treatment</w:t>
            </w:r>
          </w:p>
        </w:tc>
        <w:tc>
          <w:tcPr>
            <w:tcW w:w="0" w:type="auto"/>
          </w:tcPr>
          <w:p w14:paraId="649544FE" w14:textId="21E9664D" w:rsidR="00B222DA" w:rsidRPr="00B222DA" w:rsidRDefault="003028E1" w:rsidP="000F59DC">
            <w:r w:rsidRPr="003028E1">
              <w:t xml:space="preserve">Irradiation treatment for </w:t>
            </w:r>
            <w:r w:rsidR="000F59DC">
              <w:t>all stages</w:t>
            </w:r>
            <w:r w:rsidRPr="003028E1">
              <w:t xml:space="preserve"> of the family </w:t>
            </w:r>
            <w:r w:rsidR="000F59DC">
              <w:t>Pseudococ</w:t>
            </w:r>
            <w:r w:rsidRPr="003028E1">
              <w:t>cidae (generic)</w:t>
            </w:r>
          </w:p>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480"/>
      </w:tblGrid>
      <w:tr w:rsidR="00B222DA" w:rsidRPr="00B222DA" w14:paraId="287679D6" w14:textId="77777777" w:rsidTr="004E2EBC">
        <w:trPr>
          <w:jc w:val="center"/>
        </w:trPr>
        <w:tc>
          <w:tcPr>
            <w:tcW w:w="5000" w:type="pct"/>
          </w:tcPr>
          <w:p w14:paraId="0DFC708D" w14:textId="4F8E0361" w:rsidR="00B222DA" w:rsidRPr="00B222DA" w:rsidRDefault="00B222DA" w:rsidP="003028E1">
            <w:pPr>
              <w:rPr>
                <w:sz w:val="20"/>
              </w:rPr>
            </w:pPr>
            <w:r w:rsidRPr="00B222DA">
              <w:rPr>
                <w:b/>
                <w:u w:val="single"/>
              </w:rPr>
              <w:t>Submitted by:</w:t>
            </w:r>
            <w:r w:rsidRPr="00B222DA">
              <w:t xml:space="preserve"> </w:t>
            </w:r>
            <w:r w:rsidR="003028E1" w:rsidRPr="003028E1">
              <w:t>United States Department of Agriculture, Animal and Plant Health Inspection Service, Plant Protection and Quarantine</w:t>
            </w:r>
          </w:p>
        </w:tc>
      </w:tr>
      <w:bookmarkStart w:id="0" w:name="_GoBack" w:colFirst="0" w:colLast="1"/>
      <w:tr w:rsidR="00230255" w:rsidRPr="00B222DA" w14:paraId="290655A9" w14:textId="77777777" w:rsidTr="004E2EBC">
        <w:trPr>
          <w:jc w:val="center"/>
        </w:trPr>
        <w:tc>
          <w:tcPr>
            <w:tcW w:w="5000" w:type="pct"/>
          </w:tcPr>
          <w:p w14:paraId="417462FD" w14:textId="75CF2694" w:rsidR="00230255" w:rsidRPr="003028E1" w:rsidRDefault="00F97655" w:rsidP="003028E1">
            <w:pPr>
              <w:spacing w:after="180"/>
              <w:rPr>
                <w:rFonts w:eastAsia="Times"/>
              </w:rPr>
            </w:pPr>
            <w:sdt>
              <w:sdtPr>
                <w:rPr>
                  <w:rFonts w:eastAsia="Times"/>
                </w:rPr>
                <w:id w:val="-1777241447"/>
                <w14:checkbox>
                  <w14:checked w14:val="1"/>
                  <w14:checkedState w14:val="2612" w14:font="MS Gothic"/>
                  <w14:uncheckedState w14:val="2610" w14:font="MS Gothic"/>
                </w14:checkbox>
              </w:sdtPr>
              <w:sdtEndPr/>
              <w:sdtContent>
                <w:r w:rsidR="003028E1">
                  <w:rPr>
                    <w:rFonts w:ascii="MS Gothic" w:eastAsia="MS Gothic" w:hAnsi="MS Gothic" w:hint="eastAsia"/>
                  </w:rPr>
                  <w:t>☒</w:t>
                </w:r>
              </w:sdtContent>
            </w:sdt>
            <w:r w:rsidR="00230255">
              <w:rPr>
                <w:rFonts w:eastAsia="Times"/>
              </w:rPr>
              <w:t xml:space="preserve"> I agree to the public release of the </w:t>
            </w:r>
            <w:r w:rsidR="00230255" w:rsidRPr="00F6758C">
              <w:rPr>
                <w:rFonts w:eastAsia="Times"/>
              </w:rPr>
              <w:t>submission and supporting documents</w:t>
            </w:r>
            <w:r w:rsidR="00230255">
              <w:rPr>
                <w:rFonts w:eastAsia="Times"/>
              </w:rPr>
              <w:t>.</w:t>
            </w:r>
          </w:p>
        </w:tc>
      </w:tr>
      <w:bookmarkEnd w:id="0"/>
      <w:tr w:rsidR="00B222DA" w:rsidRPr="00B222DA" w14:paraId="63281850" w14:textId="77777777" w:rsidTr="004E2EBC">
        <w:trPr>
          <w:jc w:val="center"/>
        </w:trPr>
        <w:tc>
          <w:tcPr>
            <w:tcW w:w="5000" w:type="pct"/>
          </w:tcPr>
          <w:p w14:paraId="642CCB73"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1310FA4A" w14:textId="77777777" w:rsidR="003028E1" w:rsidRPr="00B222DA" w:rsidRDefault="003028E1" w:rsidP="003028E1">
            <w:pPr>
              <w:tabs>
                <w:tab w:val="right" w:leader="dot" w:pos="9500"/>
              </w:tabs>
              <w:spacing w:before="60" w:after="60"/>
              <w:rPr>
                <w:sz w:val="20"/>
              </w:rPr>
            </w:pPr>
            <w:r w:rsidRPr="00B222DA">
              <w:rPr>
                <w:sz w:val="20"/>
              </w:rPr>
              <w:t>Name:</w:t>
            </w:r>
            <w:r>
              <w:rPr>
                <w:sz w:val="20"/>
              </w:rPr>
              <w:t xml:space="preserve"> Guy Hallman</w:t>
            </w:r>
            <w:r w:rsidRPr="00B222DA">
              <w:rPr>
                <w:sz w:val="20"/>
              </w:rPr>
              <w:tab/>
            </w:r>
          </w:p>
          <w:p w14:paraId="0D5EAF65" w14:textId="77777777" w:rsidR="003028E1" w:rsidRPr="00B222DA" w:rsidRDefault="003028E1" w:rsidP="003028E1">
            <w:pPr>
              <w:tabs>
                <w:tab w:val="right" w:leader="dot" w:pos="9500"/>
              </w:tabs>
              <w:spacing w:before="60" w:after="60"/>
              <w:rPr>
                <w:sz w:val="20"/>
              </w:rPr>
            </w:pPr>
            <w:r w:rsidRPr="00B222DA">
              <w:rPr>
                <w:sz w:val="20"/>
              </w:rPr>
              <w:t>Position and organization:</w:t>
            </w:r>
            <w:r>
              <w:rPr>
                <w:sz w:val="20"/>
              </w:rPr>
              <w:t xml:space="preserve"> Entomologist, </w:t>
            </w:r>
            <w:r w:rsidRPr="00D248C9">
              <w:rPr>
                <w:sz w:val="20"/>
              </w:rPr>
              <w:t>Joint FAO/IAEA Division of Nuclear Techniques in Food and Agriculture|</w:t>
            </w:r>
            <w:r w:rsidRPr="00B222DA">
              <w:rPr>
                <w:sz w:val="20"/>
              </w:rPr>
              <w:tab/>
            </w:r>
          </w:p>
          <w:p w14:paraId="047B6640" w14:textId="77777777" w:rsidR="003028E1" w:rsidRPr="00B222DA" w:rsidRDefault="003028E1" w:rsidP="003028E1">
            <w:pPr>
              <w:tabs>
                <w:tab w:val="right" w:leader="dot" w:pos="9500"/>
              </w:tabs>
              <w:spacing w:before="60" w:after="60"/>
              <w:rPr>
                <w:sz w:val="20"/>
              </w:rPr>
            </w:pPr>
            <w:r w:rsidRPr="00B222DA">
              <w:rPr>
                <w:sz w:val="20"/>
              </w:rPr>
              <w:t>Mailing address:</w:t>
            </w:r>
            <w:r>
              <w:t xml:space="preserve"> </w:t>
            </w:r>
            <w:r w:rsidRPr="00D248C9">
              <w:rPr>
                <w:sz w:val="20"/>
              </w:rPr>
              <w:t>Vienna International Centre, PO Box 100, 1400 Vienna, Austria</w:t>
            </w:r>
            <w:r w:rsidRPr="00B222DA">
              <w:rPr>
                <w:sz w:val="20"/>
              </w:rPr>
              <w:tab/>
            </w:r>
          </w:p>
          <w:p w14:paraId="0D0E4D57" w14:textId="77777777" w:rsidR="003028E1" w:rsidRPr="00B222DA" w:rsidRDefault="003028E1" w:rsidP="003028E1">
            <w:pPr>
              <w:tabs>
                <w:tab w:val="right" w:leader="dot" w:pos="9500"/>
              </w:tabs>
              <w:spacing w:before="60" w:after="60"/>
              <w:rPr>
                <w:sz w:val="20"/>
              </w:rPr>
            </w:pPr>
            <w:r w:rsidRPr="00B222DA">
              <w:rPr>
                <w:sz w:val="20"/>
              </w:rPr>
              <w:tab/>
            </w:r>
          </w:p>
          <w:p w14:paraId="78B9BCE6" w14:textId="77777777" w:rsidR="003028E1" w:rsidRPr="00B222DA" w:rsidRDefault="003028E1" w:rsidP="003028E1">
            <w:pPr>
              <w:tabs>
                <w:tab w:val="right" w:leader="dot" w:pos="4500"/>
                <w:tab w:val="left" w:pos="4800"/>
                <w:tab w:val="right" w:leader="dot" w:pos="9500"/>
              </w:tabs>
              <w:spacing w:before="60" w:after="60"/>
              <w:rPr>
                <w:sz w:val="20"/>
              </w:rPr>
            </w:pPr>
            <w:r w:rsidRPr="00B222DA">
              <w:rPr>
                <w:sz w:val="20"/>
              </w:rPr>
              <w:t>Phone:</w:t>
            </w:r>
            <w:r>
              <w:t xml:space="preserve"> </w:t>
            </w:r>
            <w:r w:rsidRPr="00D248C9">
              <w:rPr>
                <w:sz w:val="20"/>
              </w:rPr>
              <w:t>(+43-1) 2600-28454</w:t>
            </w:r>
            <w:r w:rsidRPr="00B222DA">
              <w:rPr>
                <w:sz w:val="20"/>
              </w:rPr>
              <w:tab/>
            </w:r>
            <w:r w:rsidRPr="00B222DA">
              <w:rPr>
                <w:sz w:val="20"/>
              </w:rPr>
              <w:tab/>
              <w:t>Fax:</w:t>
            </w:r>
            <w:r w:rsidRPr="00B222DA">
              <w:rPr>
                <w:sz w:val="20"/>
              </w:rPr>
              <w:tab/>
            </w:r>
          </w:p>
          <w:p w14:paraId="3F3B5B3D" w14:textId="0890A989" w:rsidR="00B222DA" w:rsidRPr="00B222DA" w:rsidRDefault="003028E1" w:rsidP="003028E1">
            <w:pPr>
              <w:tabs>
                <w:tab w:val="right" w:leader="dot" w:pos="9525"/>
              </w:tabs>
              <w:rPr>
                <w:sz w:val="20"/>
              </w:rPr>
            </w:pPr>
            <w:r w:rsidRPr="00B222DA">
              <w:rPr>
                <w:sz w:val="20"/>
              </w:rPr>
              <w:t>E-mail:</w:t>
            </w:r>
            <w:r>
              <w:t xml:space="preserve"> </w:t>
            </w:r>
            <w:r w:rsidRPr="00D248C9">
              <w:rPr>
                <w:sz w:val="20"/>
              </w:rPr>
              <w:t>g.j.hallman@iaea.org</w:t>
            </w:r>
          </w:p>
        </w:tc>
      </w:tr>
    </w:tbl>
    <w:p w14:paraId="14399726" w14:textId="77777777" w:rsidR="00B222DA" w:rsidRPr="00B222DA" w:rsidRDefault="00B222DA" w:rsidP="00B222DA"/>
    <w:p w14:paraId="0068375E" w14:textId="77777777" w:rsidR="00B222DA" w:rsidRPr="00B222DA" w:rsidRDefault="00B222DA" w:rsidP="00B222DA">
      <w:pPr>
        <w:outlineLvl w:val="0"/>
        <w:rPr>
          <w:b/>
        </w:rPr>
      </w:pPr>
      <w:bookmarkStart w:id="1" w:name="_Toc340135142"/>
      <w:bookmarkStart w:id="2" w:name="_Toc340155524"/>
      <w:bookmarkStart w:id="3" w:name="_Toc340155614"/>
      <w:bookmarkStart w:id="4" w:name="_Toc462060133"/>
      <w:bookmarkStart w:id="5" w:name="_Toc462308608"/>
      <w:bookmarkStart w:id="6" w:name="_Toc463019488"/>
      <w:bookmarkStart w:id="7" w:name="_Toc463359120"/>
      <w:r w:rsidRPr="00B222DA">
        <w:rPr>
          <w:b/>
        </w:rPr>
        <w:t>Treatment description</w:t>
      </w:r>
      <w:bookmarkEnd w:id="1"/>
      <w:bookmarkEnd w:id="2"/>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325"/>
        <w:gridCol w:w="8149"/>
      </w:tblGrid>
      <w:tr w:rsidR="005C49E1" w:rsidRPr="00B222DA" w14:paraId="1D4D8344" w14:textId="77777777" w:rsidTr="0019346C">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76C7614F" w:rsidR="00B222DA" w:rsidRPr="00B222DA" w:rsidRDefault="003028E1" w:rsidP="00B222DA">
            <w:pPr>
              <w:spacing w:before="60" w:after="60"/>
              <w:rPr>
                <w:rFonts w:ascii="Arial" w:eastAsia="Times" w:hAnsi="Arial"/>
                <w:sz w:val="18"/>
              </w:rPr>
            </w:pPr>
            <w:r>
              <w:rPr>
                <w:rFonts w:ascii="Arial" w:eastAsia="Times" w:hAnsi="Arial"/>
                <w:sz w:val="18"/>
              </w:rPr>
              <w:t>radiation</w:t>
            </w:r>
          </w:p>
        </w:tc>
      </w:tr>
      <w:tr w:rsidR="005C49E1" w:rsidRPr="00B222DA" w14:paraId="723AA3D3" w14:textId="77777777" w:rsidTr="0019346C">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534AA8CD" w14:textId="6ED55309" w:rsidR="00B222DA" w:rsidRPr="00B222DA" w:rsidRDefault="003028E1" w:rsidP="00B222DA">
            <w:pPr>
              <w:spacing w:before="60" w:after="60"/>
              <w:rPr>
                <w:rFonts w:ascii="Arial" w:eastAsia="Times" w:hAnsi="Arial"/>
                <w:sz w:val="18"/>
              </w:rPr>
            </w:pPr>
            <w:r>
              <w:rPr>
                <w:rFonts w:ascii="Arial" w:eastAsia="Times" w:hAnsi="Arial"/>
                <w:sz w:val="18"/>
              </w:rPr>
              <w:t>irradiation</w:t>
            </w:r>
          </w:p>
        </w:tc>
      </w:tr>
      <w:tr w:rsidR="005C49E1" w:rsidRPr="00B222DA" w14:paraId="6CAF68C8" w14:textId="77777777" w:rsidTr="0019346C">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pest</w:t>
            </w:r>
          </w:p>
        </w:tc>
        <w:tc>
          <w:tcPr>
            <w:tcW w:w="0" w:type="auto"/>
          </w:tcPr>
          <w:p w14:paraId="30634DE0" w14:textId="4DEA2974" w:rsidR="00B222DA" w:rsidRPr="00B222DA" w:rsidRDefault="001E5C3C" w:rsidP="001E5C3C">
            <w:pPr>
              <w:spacing w:before="60" w:after="60"/>
              <w:rPr>
                <w:rFonts w:ascii="Arial" w:eastAsia="Times" w:hAnsi="Arial"/>
                <w:sz w:val="18"/>
              </w:rPr>
            </w:pPr>
            <w:r w:rsidRPr="001E5C3C">
              <w:rPr>
                <w:rFonts w:ascii="Arial" w:eastAsia="Times" w:hAnsi="Arial"/>
                <w:sz w:val="18"/>
              </w:rPr>
              <w:t>Pseudococcidae</w:t>
            </w:r>
            <w:r w:rsidR="003028E1">
              <w:rPr>
                <w:rFonts w:ascii="Arial" w:eastAsia="Times" w:hAnsi="Arial"/>
                <w:sz w:val="18"/>
              </w:rPr>
              <w:t xml:space="preserve"> (</w:t>
            </w:r>
            <w:r>
              <w:rPr>
                <w:rFonts w:ascii="Arial" w:eastAsia="Times" w:hAnsi="Arial"/>
                <w:sz w:val="18"/>
              </w:rPr>
              <w:t>Hemiptera</w:t>
            </w:r>
            <w:r w:rsidR="003028E1">
              <w:rPr>
                <w:rFonts w:ascii="Arial" w:eastAsia="Times" w:hAnsi="Arial"/>
                <w:sz w:val="18"/>
              </w:rPr>
              <w:t xml:space="preserve">) </w:t>
            </w:r>
            <w:r>
              <w:rPr>
                <w:rFonts w:ascii="Arial" w:eastAsia="Times" w:hAnsi="Arial"/>
                <w:sz w:val="18"/>
              </w:rPr>
              <w:t>all stages</w:t>
            </w:r>
          </w:p>
        </w:tc>
      </w:tr>
      <w:tr w:rsidR="005C49E1" w:rsidRPr="00B222DA" w14:paraId="726C24E9" w14:textId="77777777" w:rsidTr="0019346C">
        <w:trPr>
          <w:jc w:val="center"/>
        </w:trPr>
        <w:tc>
          <w:tcPr>
            <w:tcW w:w="0" w:type="auto"/>
          </w:tcPr>
          <w:p w14:paraId="2053BBC4"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lastRenderedPageBreak/>
              <w:t>Target regulated articles</w:t>
            </w:r>
          </w:p>
        </w:tc>
        <w:tc>
          <w:tcPr>
            <w:tcW w:w="0" w:type="auto"/>
          </w:tcPr>
          <w:p w14:paraId="47571276" w14:textId="37974E9B" w:rsidR="00B222DA" w:rsidRPr="00B222DA" w:rsidRDefault="003028E1" w:rsidP="00B222DA">
            <w:pPr>
              <w:spacing w:before="60" w:after="60"/>
              <w:rPr>
                <w:rFonts w:ascii="Arial" w:eastAsia="Times" w:hAnsi="Arial"/>
                <w:sz w:val="18"/>
              </w:rPr>
            </w:pPr>
            <w:r>
              <w:rPr>
                <w:rFonts w:ascii="Arial" w:eastAsia="Times" w:hAnsi="Arial"/>
                <w:sz w:val="18"/>
              </w:rPr>
              <w:t xml:space="preserve">all hosts of </w:t>
            </w:r>
            <w:r w:rsidR="001E5C3C" w:rsidRPr="001E5C3C">
              <w:rPr>
                <w:rFonts w:ascii="Arial" w:eastAsia="Times" w:hAnsi="Arial"/>
                <w:sz w:val="18"/>
              </w:rPr>
              <w:t>Pseudococcidae</w:t>
            </w:r>
          </w:p>
        </w:tc>
      </w:tr>
      <w:tr w:rsidR="005C49E1" w:rsidRPr="00B222DA" w14:paraId="09890248" w14:textId="77777777" w:rsidTr="0019346C">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60AEEF56" w14:textId="3DCF7694" w:rsidR="003028E1" w:rsidRDefault="003028E1" w:rsidP="003028E1">
            <w:pPr>
              <w:spacing w:before="60" w:after="60"/>
              <w:rPr>
                <w:rFonts w:ascii="Arial" w:eastAsia="Times" w:hAnsi="Arial"/>
                <w:sz w:val="18"/>
              </w:rPr>
            </w:pPr>
            <w:r>
              <w:rPr>
                <w:rFonts w:ascii="Arial" w:eastAsia="Times" w:hAnsi="Arial"/>
                <w:sz w:val="18"/>
              </w:rPr>
              <w:t xml:space="preserve">Minimum absorbed dose of 250 Gy to prevent the </w:t>
            </w:r>
            <w:r w:rsidR="001E5C3C">
              <w:rPr>
                <w:rFonts w:ascii="Arial" w:eastAsia="Times" w:hAnsi="Arial"/>
                <w:sz w:val="18"/>
              </w:rPr>
              <w:t>continued development of F</w:t>
            </w:r>
            <w:r w:rsidR="001E5C3C" w:rsidRPr="001E5C3C">
              <w:rPr>
                <w:rFonts w:ascii="Arial" w:eastAsia="Times" w:hAnsi="Arial"/>
                <w:sz w:val="18"/>
                <w:vertAlign w:val="subscript"/>
              </w:rPr>
              <w:t>1</w:t>
            </w:r>
            <w:r w:rsidR="001E5C3C">
              <w:rPr>
                <w:rFonts w:ascii="Arial" w:eastAsia="Times" w:hAnsi="Arial"/>
                <w:sz w:val="18"/>
              </w:rPr>
              <w:t xml:space="preserve"> 1st instars</w:t>
            </w:r>
            <w:r>
              <w:rPr>
                <w:rFonts w:ascii="Arial" w:eastAsia="Times" w:hAnsi="Arial"/>
                <w:sz w:val="18"/>
              </w:rPr>
              <w:t xml:space="preserve"> </w:t>
            </w:r>
            <w:r w:rsidR="001E5C3C">
              <w:rPr>
                <w:rFonts w:ascii="Arial" w:eastAsia="Times" w:hAnsi="Arial"/>
                <w:sz w:val="18"/>
              </w:rPr>
              <w:t xml:space="preserve">when any stage of </w:t>
            </w:r>
            <w:r w:rsidR="001E5C3C" w:rsidRPr="001E5C3C">
              <w:rPr>
                <w:rFonts w:ascii="Arial" w:eastAsia="Times" w:hAnsi="Arial"/>
                <w:sz w:val="18"/>
              </w:rPr>
              <w:t xml:space="preserve">Pseudococcidae </w:t>
            </w:r>
            <w:r w:rsidR="001E5C3C">
              <w:rPr>
                <w:rFonts w:ascii="Arial" w:eastAsia="Times" w:hAnsi="Arial"/>
                <w:sz w:val="18"/>
              </w:rPr>
              <w:t>are</w:t>
            </w:r>
            <w:r>
              <w:rPr>
                <w:rFonts w:ascii="Arial" w:eastAsia="Times" w:hAnsi="Arial"/>
                <w:sz w:val="18"/>
              </w:rPr>
              <w:t xml:space="preserve"> irradiated </w:t>
            </w:r>
            <w:r w:rsidR="001E5C3C">
              <w:rPr>
                <w:rFonts w:ascii="Arial" w:eastAsia="Times" w:hAnsi="Arial"/>
                <w:sz w:val="18"/>
              </w:rPr>
              <w:t>on</w:t>
            </w:r>
            <w:r>
              <w:rPr>
                <w:rFonts w:ascii="Arial" w:eastAsia="Times" w:hAnsi="Arial"/>
                <w:sz w:val="18"/>
              </w:rPr>
              <w:t xml:space="preserve"> fresh commodities.</w:t>
            </w:r>
          </w:p>
          <w:p w14:paraId="025147AA" w14:textId="5DD7C282" w:rsidR="00B222DA" w:rsidRDefault="003028E1" w:rsidP="003028E1">
            <w:pPr>
              <w:spacing w:before="60" w:after="60"/>
              <w:rPr>
                <w:rFonts w:ascii="Arial" w:eastAsia="Times" w:hAnsi="Arial"/>
                <w:sz w:val="18"/>
              </w:rPr>
            </w:pPr>
            <w:r w:rsidRPr="00B036A7">
              <w:rPr>
                <w:rFonts w:ascii="Arial" w:eastAsia="Times" w:hAnsi="Arial"/>
                <w:sz w:val="18"/>
              </w:rPr>
              <w:t>There is 95% confidence that the treatment according to this schedule prevents</w:t>
            </w:r>
            <w:r>
              <w:rPr>
                <w:rFonts w:ascii="Arial" w:eastAsia="Times" w:hAnsi="Arial"/>
                <w:sz w:val="18"/>
              </w:rPr>
              <w:t xml:space="preserve"> the </w:t>
            </w:r>
            <w:r w:rsidR="001E5C3C" w:rsidRPr="001E5C3C">
              <w:rPr>
                <w:rFonts w:ascii="Arial" w:eastAsia="Times" w:hAnsi="Arial"/>
                <w:sz w:val="18"/>
              </w:rPr>
              <w:t>continued development of F</w:t>
            </w:r>
            <w:r w:rsidR="001E5C3C" w:rsidRPr="001E5C3C">
              <w:rPr>
                <w:rFonts w:ascii="Arial" w:eastAsia="Times" w:hAnsi="Arial"/>
                <w:sz w:val="18"/>
                <w:vertAlign w:val="subscript"/>
              </w:rPr>
              <w:t>1</w:t>
            </w:r>
            <w:r w:rsidR="001E5C3C" w:rsidRPr="001E5C3C">
              <w:rPr>
                <w:rFonts w:ascii="Arial" w:eastAsia="Times" w:hAnsi="Arial"/>
                <w:sz w:val="18"/>
              </w:rPr>
              <w:t xml:space="preserve"> 1st instars </w:t>
            </w:r>
            <w:r w:rsidRPr="00A016E5">
              <w:rPr>
                <w:rFonts w:ascii="Arial" w:eastAsia="Times" w:hAnsi="Arial"/>
                <w:sz w:val="18"/>
              </w:rPr>
              <w:t xml:space="preserve">of </w:t>
            </w:r>
            <w:r>
              <w:rPr>
                <w:rFonts w:ascii="Arial" w:eastAsia="Times" w:hAnsi="Arial"/>
                <w:sz w:val="18"/>
              </w:rPr>
              <w:t>up to 99.997</w:t>
            </w:r>
            <w:r w:rsidRPr="00A016E5">
              <w:rPr>
                <w:rFonts w:ascii="Arial" w:eastAsia="Times" w:hAnsi="Arial"/>
                <w:sz w:val="18"/>
              </w:rPr>
              <w:t>%</w:t>
            </w:r>
            <w:r>
              <w:rPr>
                <w:rFonts w:ascii="Arial" w:eastAsia="Times" w:hAnsi="Arial"/>
                <w:sz w:val="18"/>
              </w:rPr>
              <w:t xml:space="preserve"> </w:t>
            </w:r>
            <w:r w:rsidRPr="00B036A7">
              <w:rPr>
                <w:rFonts w:ascii="Arial" w:eastAsia="Times" w:hAnsi="Arial"/>
                <w:sz w:val="18"/>
              </w:rPr>
              <w:t xml:space="preserve">of all </w:t>
            </w:r>
            <w:r w:rsidR="001E5C3C" w:rsidRPr="001E5C3C">
              <w:rPr>
                <w:rFonts w:ascii="Arial" w:eastAsia="Times" w:hAnsi="Arial"/>
                <w:sz w:val="18"/>
              </w:rPr>
              <w:t>Pseudococcidae</w:t>
            </w:r>
            <w:r w:rsidRPr="00B036A7">
              <w:rPr>
                <w:rFonts w:ascii="Arial" w:eastAsia="Times" w:hAnsi="Arial"/>
                <w:sz w:val="18"/>
              </w:rPr>
              <w:t xml:space="preserve"> when irradiated as </w:t>
            </w:r>
            <w:r w:rsidR="001E5C3C">
              <w:rPr>
                <w:rFonts w:ascii="Arial" w:eastAsia="Times" w:hAnsi="Arial"/>
                <w:sz w:val="18"/>
              </w:rPr>
              <w:t xml:space="preserve">any stage </w:t>
            </w:r>
            <w:r w:rsidRPr="00B036A7">
              <w:rPr>
                <w:rFonts w:ascii="Arial" w:eastAsia="Times" w:hAnsi="Arial"/>
                <w:sz w:val="18"/>
              </w:rPr>
              <w:t>infesting fresh commodities</w:t>
            </w:r>
            <w:r>
              <w:rPr>
                <w:rFonts w:ascii="Arial" w:eastAsia="Times" w:hAnsi="Arial"/>
                <w:sz w:val="18"/>
              </w:rPr>
              <w:t>.</w:t>
            </w:r>
          </w:p>
          <w:p w14:paraId="0336EC53" w14:textId="77777777" w:rsidR="003028E1" w:rsidRDefault="003028E1" w:rsidP="003028E1">
            <w:pPr>
              <w:spacing w:before="60" w:after="60"/>
              <w:rPr>
                <w:rFonts w:ascii="Arial" w:eastAsia="Times" w:hAnsi="Arial"/>
                <w:sz w:val="18"/>
              </w:rPr>
            </w:pPr>
            <w:r w:rsidRPr="002E57A5">
              <w:rPr>
                <w:rFonts w:ascii="Arial" w:eastAsia="Times" w:hAnsi="Arial"/>
                <w:sz w:val="18"/>
              </w:rPr>
              <w:t>Treatment should be applied in accordance with the requirements of ISPM 18 (</w:t>
            </w:r>
            <w:r w:rsidRPr="002E57A5">
              <w:rPr>
                <w:rFonts w:ascii="Arial" w:eastAsia="Times" w:hAnsi="Arial"/>
                <w:i/>
                <w:iCs/>
                <w:sz w:val="18"/>
              </w:rPr>
              <w:t>Guidelines for the use of irradiation as a phytosanitary measure</w:t>
            </w:r>
            <w:r w:rsidRPr="002E57A5">
              <w:rPr>
                <w:rFonts w:ascii="Arial" w:eastAsia="Times" w:hAnsi="Arial"/>
                <w:sz w:val="18"/>
              </w:rPr>
              <w:t>).</w:t>
            </w:r>
          </w:p>
          <w:p w14:paraId="2160617F" w14:textId="6D14DC08" w:rsidR="003028E1" w:rsidRPr="00B222DA" w:rsidRDefault="003028E1" w:rsidP="003028E1">
            <w:pPr>
              <w:spacing w:before="60" w:after="60"/>
              <w:rPr>
                <w:rFonts w:ascii="Arial" w:eastAsia="Times" w:hAnsi="Arial"/>
                <w:sz w:val="18"/>
              </w:rPr>
            </w:pPr>
            <w:r w:rsidRPr="00A016E5">
              <w:rPr>
                <w:rFonts w:ascii="Arial" w:eastAsia="Times" w:hAnsi="Arial"/>
                <w:sz w:val="18"/>
              </w:rPr>
              <w:t>This irradiation treatment should not be applied to fruit and vegetables</w:t>
            </w:r>
            <w:r>
              <w:rPr>
                <w:rFonts w:ascii="Arial" w:eastAsia="Times" w:hAnsi="Arial"/>
                <w:sz w:val="18"/>
              </w:rPr>
              <w:t xml:space="preserve"> stored in modified atmospheres, as this might possibly reduce efficacy of irradiation.</w:t>
            </w:r>
          </w:p>
        </w:tc>
      </w:tr>
      <w:tr w:rsidR="005C49E1" w:rsidRPr="00B222DA" w14:paraId="76F028D2" w14:textId="77777777" w:rsidTr="0019346C">
        <w:trPr>
          <w:jc w:val="center"/>
        </w:trPr>
        <w:tc>
          <w:tcPr>
            <w:tcW w:w="0" w:type="auto"/>
          </w:tcPr>
          <w:p w14:paraId="68294006"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0850E789" w14:textId="15DB11F4" w:rsidR="003028E1" w:rsidRDefault="003028E1" w:rsidP="003028E1">
            <w:pPr>
              <w:spacing w:before="60" w:after="60"/>
              <w:rPr>
                <w:rFonts w:ascii="Arial" w:eastAsia="Times" w:hAnsi="Arial"/>
                <w:sz w:val="18"/>
              </w:rPr>
            </w:pPr>
            <w:r>
              <w:rPr>
                <w:rFonts w:ascii="Arial" w:eastAsia="Times" w:hAnsi="Arial"/>
                <w:sz w:val="18"/>
              </w:rPr>
              <w:t>Because</w:t>
            </w:r>
            <w:r w:rsidRPr="00A016E5">
              <w:rPr>
                <w:rFonts w:ascii="Arial" w:eastAsia="Times" w:hAnsi="Arial"/>
                <w:sz w:val="18"/>
              </w:rPr>
              <w:t xml:space="preserve"> irradiation may not result in outright mortality, inspectors may encounter live, but non-viable </w:t>
            </w:r>
            <w:r w:rsidR="006B3160" w:rsidRPr="006B3160">
              <w:rPr>
                <w:rFonts w:ascii="Arial" w:eastAsia="Times" w:hAnsi="Arial"/>
                <w:sz w:val="18"/>
              </w:rPr>
              <w:t>pseudococcids</w:t>
            </w:r>
            <w:r w:rsidR="006B3160">
              <w:rPr>
                <w:rFonts w:ascii="Arial" w:eastAsia="Times" w:hAnsi="Arial"/>
                <w:sz w:val="18"/>
              </w:rPr>
              <w:t xml:space="preserve"> of any stage</w:t>
            </w:r>
            <w:r w:rsidRPr="00A016E5">
              <w:rPr>
                <w:rFonts w:ascii="Arial" w:eastAsia="Times" w:hAnsi="Arial"/>
                <w:sz w:val="18"/>
              </w:rPr>
              <w:t xml:space="preserve"> during the inspection process. This does not imply a failure of the treatment.</w:t>
            </w:r>
          </w:p>
          <w:p w14:paraId="118A050B" w14:textId="22CF2EA4" w:rsidR="00B222DA" w:rsidRPr="00B222DA" w:rsidRDefault="003028E1" w:rsidP="003028E1">
            <w:pPr>
              <w:spacing w:before="60" w:after="60"/>
              <w:rPr>
                <w:rFonts w:ascii="Arial" w:eastAsia="Times" w:hAnsi="Arial"/>
                <w:sz w:val="18"/>
              </w:rPr>
            </w:pPr>
            <w:r w:rsidRPr="00A016E5">
              <w:rPr>
                <w:rFonts w:ascii="Arial" w:eastAsia="Times" w:hAnsi="Arial"/>
                <w:sz w:val="18"/>
              </w:rPr>
              <w:t>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w:t>
            </w:r>
          </w:p>
        </w:tc>
      </w:tr>
      <w:tr w:rsidR="005C49E1" w:rsidRPr="00B222DA" w14:paraId="2F38B394" w14:textId="77777777" w:rsidTr="0019346C">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31650B52" w14:textId="67481DFE" w:rsidR="00ED5946" w:rsidRPr="00ED5946" w:rsidRDefault="00ED5946" w:rsidP="00ED5946">
            <w:pPr>
              <w:spacing w:before="60" w:after="60"/>
              <w:rPr>
                <w:rFonts w:ascii="Arial" w:eastAsia="Times" w:hAnsi="Arial"/>
                <w:sz w:val="18"/>
              </w:rPr>
            </w:pPr>
            <w:r w:rsidRPr="00ED5946">
              <w:rPr>
                <w:rFonts w:ascii="Arial" w:eastAsia="Times" w:hAnsi="Arial"/>
                <w:sz w:val="18"/>
              </w:rPr>
              <w:t>Doan TT, Nguyen TK, Vo TKL, Cao VC, Tran TTA, Nguyen HHT. 2012. Effects of</w:t>
            </w:r>
            <w:r>
              <w:rPr>
                <w:rFonts w:ascii="Arial" w:eastAsia="Times" w:hAnsi="Arial"/>
                <w:sz w:val="18"/>
              </w:rPr>
              <w:t xml:space="preserve"> </w:t>
            </w:r>
            <w:r w:rsidRPr="00ED5946">
              <w:rPr>
                <w:rFonts w:ascii="Arial" w:eastAsia="Times" w:hAnsi="Arial"/>
                <w:sz w:val="18"/>
              </w:rPr>
              <w:t xml:space="preserve">gamma irradiation on different stages of mealybug </w:t>
            </w:r>
            <w:r w:rsidRPr="00ED5946">
              <w:rPr>
                <w:rFonts w:ascii="Arial" w:eastAsia="Times" w:hAnsi="Arial"/>
                <w:i/>
                <w:iCs/>
                <w:sz w:val="18"/>
              </w:rPr>
              <w:t>Dysmicoccus neobrevipes</w:t>
            </w:r>
            <w:r>
              <w:rPr>
                <w:rFonts w:ascii="Arial" w:eastAsia="Times" w:hAnsi="Arial"/>
                <w:i/>
                <w:iCs/>
                <w:sz w:val="18"/>
              </w:rPr>
              <w:t xml:space="preserve"> </w:t>
            </w:r>
            <w:r w:rsidRPr="00ED5946">
              <w:rPr>
                <w:rFonts w:ascii="Arial" w:eastAsia="Times" w:hAnsi="Arial"/>
                <w:sz w:val="18"/>
              </w:rPr>
              <w:t>(Hemiptera: Pseudococcidae). Radiation Physics and Chemistry 81: 97-100.</w:t>
            </w:r>
          </w:p>
          <w:p w14:paraId="6097BCD9" w14:textId="1ED963A6" w:rsidR="00ED5946" w:rsidRPr="00ED5946" w:rsidRDefault="00ED5946" w:rsidP="00ED5946">
            <w:pPr>
              <w:spacing w:before="60" w:after="60"/>
              <w:rPr>
                <w:rFonts w:ascii="Arial" w:eastAsia="Times" w:hAnsi="Arial"/>
                <w:sz w:val="18"/>
              </w:rPr>
            </w:pPr>
            <w:r w:rsidRPr="00ED5946">
              <w:rPr>
                <w:rFonts w:ascii="Arial" w:eastAsia="Times" w:hAnsi="Arial"/>
                <w:sz w:val="18"/>
              </w:rPr>
              <w:t>Doan TT, Nguyen TK, Vo TKL, Nguyen TL, Cao VC, Tran TTA, Nguyen HHT. 2016.</w:t>
            </w:r>
            <w:r>
              <w:rPr>
                <w:rFonts w:ascii="Arial" w:eastAsia="Times" w:hAnsi="Arial"/>
                <w:sz w:val="18"/>
              </w:rPr>
              <w:t xml:space="preserve"> </w:t>
            </w:r>
            <w:r w:rsidRPr="00ED5946">
              <w:rPr>
                <w:rFonts w:ascii="Arial" w:eastAsia="Times" w:hAnsi="Arial"/>
                <w:sz w:val="18"/>
              </w:rPr>
              <w:t xml:space="preserve">Phytosanitary irradiation against the mealybugs, </w:t>
            </w:r>
            <w:r w:rsidRPr="00ED5946">
              <w:rPr>
                <w:rFonts w:ascii="Arial" w:eastAsia="Times" w:hAnsi="Arial"/>
                <w:i/>
                <w:iCs/>
                <w:sz w:val="18"/>
              </w:rPr>
              <w:t>Dysmicoccus neobrevipes</w:t>
            </w:r>
            <w:r w:rsidRPr="00ED5946">
              <w:rPr>
                <w:rFonts w:ascii="Arial" w:eastAsia="Times" w:hAnsi="Arial"/>
                <w:sz w:val="18"/>
              </w:rPr>
              <w:t>,</w:t>
            </w:r>
            <w:r>
              <w:rPr>
                <w:rFonts w:ascii="Arial" w:eastAsia="Times" w:hAnsi="Arial"/>
                <w:sz w:val="18"/>
              </w:rPr>
              <w:t xml:space="preserve"> </w:t>
            </w:r>
            <w:r w:rsidRPr="00ED5946">
              <w:rPr>
                <w:rFonts w:ascii="Arial" w:eastAsia="Times" w:hAnsi="Arial"/>
                <w:i/>
                <w:iCs/>
                <w:sz w:val="18"/>
              </w:rPr>
              <w:t xml:space="preserve">Planococcus lilacinus </w:t>
            </w:r>
            <w:r w:rsidRPr="00ED5946">
              <w:rPr>
                <w:rFonts w:ascii="Arial" w:eastAsia="Times" w:hAnsi="Arial"/>
                <w:sz w:val="18"/>
              </w:rPr>
              <w:t xml:space="preserve">and </w:t>
            </w:r>
            <w:r w:rsidRPr="00ED5946">
              <w:rPr>
                <w:rFonts w:ascii="Arial" w:eastAsia="Times" w:hAnsi="Arial"/>
                <w:i/>
                <w:iCs/>
                <w:sz w:val="18"/>
              </w:rPr>
              <w:t xml:space="preserve">Planococcus minor </w:t>
            </w:r>
            <w:r w:rsidRPr="00ED5946">
              <w:rPr>
                <w:rFonts w:ascii="Arial" w:eastAsia="Times" w:hAnsi="Arial"/>
                <w:sz w:val="18"/>
              </w:rPr>
              <w:t>(Hemiptera: Pseudococcidae)</w:t>
            </w:r>
            <w:r>
              <w:rPr>
                <w:rFonts w:ascii="Arial" w:eastAsia="Times" w:hAnsi="Arial"/>
                <w:sz w:val="18"/>
              </w:rPr>
              <w:t xml:space="preserve"> </w:t>
            </w:r>
            <w:r w:rsidRPr="00ED5946">
              <w:rPr>
                <w:rFonts w:ascii="Arial" w:eastAsia="Times" w:hAnsi="Arial"/>
                <w:sz w:val="18"/>
              </w:rPr>
              <w:t>infesting dragon fruit (</w:t>
            </w:r>
            <w:proofErr w:type="spellStart"/>
            <w:r w:rsidRPr="00ED5946">
              <w:rPr>
                <w:rFonts w:ascii="Arial" w:eastAsia="Times" w:hAnsi="Arial"/>
                <w:sz w:val="18"/>
              </w:rPr>
              <w:t>Caryophyllales</w:t>
            </w:r>
            <w:proofErr w:type="spellEnd"/>
            <w:r w:rsidRPr="00ED5946">
              <w:rPr>
                <w:rFonts w:ascii="Arial" w:eastAsia="Times" w:hAnsi="Arial"/>
                <w:sz w:val="18"/>
              </w:rPr>
              <w:t xml:space="preserve">: </w:t>
            </w:r>
            <w:proofErr w:type="spellStart"/>
            <w:r w:rsidRPr="00ED5946">
              <w:rPr>
                <w:rFonts w:ascii="Arial" w:eastAsia="Times" w:hAnsi="Arial"/>
                <w:sz w:val="18"/>
              </w:rPr>
              <w:t>Cactaceae</w:t>
            </w:r>
            <w:proofErr w:type="spellEnd"/>
            <w:r w:rsidRPr="00ED5946">
              <w:rPr>
                <w:rFonts w:ascii="Arial" w:eastAsia="Times" w:hAnsi="Arial"/>
                <w:sz w:val="18"/>
              </w:rPr>
              <w:t>) in Vietnam. Florida Entomologist</w:t>
            </w:r>
            <w:r>
              <w:rPr>
                <w:rFonts w:ascii="Arial" w:eastAsia="Times" w:hAnsi="Arial"/>
                <w:sz w:val="18"/>
              </w:rPr>
              <w:t xml:space="preserve"> </w:t>
            </w:r>
            <w:r w:rsidRPr="00ED5946">
              <w:rPr>
                <w:rFonts w:ascii="Arial" w:eastAsia="Times" w:hAnsi="Arial"/>
                <w:sz w:val="18"/>
              </w:rPr>
              <w:t>99(special issue 2): 159-165.</w:t>
            </w:r>
          </w:p>
          <w:p w14:paraId="26431FEC" w14:textId="1477BC09" w:rsidR="00ED5946" w:rsidRPr="00ED5946" w:rsidRDefault="00ED5946" w:rsidP="00ED5946">
            <w:pPr>
              <w:spacing w:before="60" w:after="60"/>
              <w:rPr>
                <w:rFonts w:ascii="Arial" w:eastAsia="Times" w:hAnsi="Arial"/>
                <w:sz w:val="18"/>
              </w:rPr>
            </w:pPr>
            <w:r w:rsidRPr="00ED5946">
              <w:rPr>
                <w:rFonts w:ascii="Arial" w:eastAsia="Times" w:hAnsi="Arial"/>
                <w:sz w:val="18"/>
              </w:rPr>
              <w:t>Dohino T, Masaki S. 1995. Effects of electron beam irradiation on Comstock</w:t>
            </w:r>
            <w:r>
              <w:rPr>
                <w:rFonts w:ascii="Arial" w:eastAsia="Times" w:hAnsi="Arial"/>
                <w:sz w:val="18"/>
              </w:rPr>
              <w:t xml:space="preserve"> </w:t>
            </w:r>
            <w:r w:rsidRPr="00ED5946">
              <w:rPr>
                <w:rFonts w:ascii="Arial" w:eastAsia="Times" w:hAnsi="Arial"/>
                <w:sz w:val="18"/>
              </w:rPr>
              <w:t xml:space="preserve">mealybug, </w:t>
            </w:r>
            <w:proofErr w:type="spellStart"/>
            <w:r w:rsidRPr="00ED5946">
              <w:rPr>
                <w:rFonts w:ascii="Arial" w:eastAsia="Times" w:hAnsi="Arial"/>
                <w:i/>
                <w:iCs/>
                <w:sz w:val="18"/>
              </w:rPr>
              <w:t>Pseudococcus</w:t>
            </w:r>
            <w:proofErr w:type="spellEnd"/>
            <w:r w:rsidRPr="00ED5946">
              <w:rPr>
                <w:rFonts w:ascii="Arial" w:eastAsia="Times" w:hAnsi="Arial"/>
                <w:i/>
                <w:iCs/>
                <w:sz w:val="18"/>
              </w:rPr>
              <w:t xml:space="preserve"> </w:t>
            </w:r>
            <w:proofErr w:type="spellStart"/>
            <w:r w:rsidRPr="00ED5946">
              <w:rPr>
                <w:rFonts w:ascii="Arial" w:eastAsia="Times" w:hAnsi="Arial"/>
                <w:i/>
                <w:iCs/>
                <w:sz w:val="18"/>
              </w:rPr>
              <w:t>comstocki</w:t>
            </w:r>
            <w:proofErr w:type="spellEnd"/>
            <w:r w:rsidRPr="00ED5946">
              <w:rPr>
                <w:rFonts w:ascii="Arial" w:eastAsia="Times" w:hAnsi="Arial"/>
                <w:i/>
                <w:iCs/>
                <w:sz w:val="18"/>
              </w:rPr>
              <w:t xml:space="preserve"> </w:t>
            </w:r>
            <w:r w:rsidRPr="00ED5946">
              <w:rPr>
                <w:rFonts w:ascii="Arial" w:eastAsia="Times" w:hAnsi="Arial"/>
                <w:sz w:val="18"/>
              </w:rPr>
              <w:t>(</w:t>
            </w:r>
            <w:proofErr w:type="spellStart"/>
            <w:r w:rsidRPr="00ED5946">
              <w:rPr>
                <w:rFonts w:ascii="Arial" w:eastAsia="Times" w:hAnsi="Arial"/>
                <w:sz w:val="18"/>
              </w:rPr>
              <w:t>Kuwana</w:t>
            </w:r>
            <w:proofErr w:type="spellEnd"/>
            <w:r w:rsidRPr="00ED5946">
              <w:rPr>
                <w:rFonts w:ascii="Arial" w:eastAsia="Times" w:hAnsi="Arial"/>
                <w:sz w:val="18"/>
              </w:rPr>
              <w:t>) (</w:t>
            </w:r>
            <w:proofErr w:type="spellStart"/>
            <w:r w:rsidRPr="00ED5946">
              <w:rPr>
                <w:rFonts w:ascii="Arial" w:eastAsia="Times" w:hAnsi="Arial"/>
                <w:sz w:val="18"/>
              </w:rPr>
              <w:t>Homoptera</w:t>
            </w:r>
            <w:proofErr w:type="spellEnd"/>
            <w:r w:rsidRPr="00ED5946">
              <w:rPr>
                <w:rFonts w:ascii="Arial" w:eastAsia="Times" w:hAnsi="Arial"/>
                <w:sz w:val="18"/>
              </w:rPr>
              <w:t xml:space="preserve">: </w:t>
            </w:r>
            <w:proofErr w:type="spellStart"/>
            <w:r w:rsidRPr="00ED5946">
              <w:rPr>
                <w:rFonts w:ascii="Arial" w:eastAsia="Times" w:hAnsi="Arial"/>
                <w:sz w:val="18"/>
              </w:rPr>
              <w:t>Pseudococcidae</w:t>
            </w:r>
            <w:proofErr w:type="spellEnd"/>
            <w:r w:rsidRPr="00ED5946">
              <w:rPr>
                <w:rFonts w:ascii="Arial" w:eastAsia="Times" w:hAnsi="Arial"/>
                <w:sz w:val="18"/>
              </w:rPr>
              <w:t>).</w:t>
            </w:r>
            <w:r>
              <w:rPr>
                <w:rFonts w:ascii="Arial" w:eastAsia="Times" w:hAnsi="Arial"/>
                <w:sz w:val="18"/>
              </w:rPr>
              <w:t xml:space="preserve"> </w:t>
            </w:r>
            <w:r w:rsidRPr="00ED5946">
              <w:rPr>
                <w:rFonts w:ascii="Arial" w:eastAsia="Times" w:hAnsi="Arial"/>
                <w:sz w:val="18"/>
              </w:rPr>
              <w:t>Research Bulletin of the Plant Protection Service Japan 31: 31-36.</w:t>
            </w:r>
          </w:p>
          <w:p w14:paraId="3F94F6D9" w14:textId="3F288A7A" w:rsidR="00ED5946" w:rsidRPr="00ED5946" w:rsidRDefault="00ED5946" w:rsidP="00ED5946">
            <w:pPr>
              <w:spacing w:before="60" w:after="60"/>
              <w:rPr>
                <w:rFonts w:ascii="Arial" w:eastAsia="Times" w:hAnsi="Arial"/>
                <w:sz w:val="18"/>
              </w:rPr>
            </w:pPr>
            <w:r w:rsidRPr="00ED5946">
              <w:rPr>
                <w:rFonts w:ascii="Arial" w:eastAsia="Times" w:hAnsi="Arial"/>
                <w:sz w:val="18"/>
              </w:rPr>
              <w:t>Dohino T, Masaki S, Takano T, Hayashi T. 1997. Effects of electron beam irradiation</w:t>
            </w:r>
            <w:r>
              <w:rPr>
                <w:rFonts w:ascii="Arial" w:eastAsia="Times" w:hAnsi="Arial"/>
                <w:sz w:val="18"/>
              </w:rPr>
              <w:t xml:space="preserve"> </w:t>
            </w:r>
            <w:r w:rsidRPr="00ED5946">
              <w:rPr>
                <w:rFonts w:ascii="Arial" w:eastAsia="Times" w:hAnsi="Arial"/>
                <w:sz w:val="18"/>
              </w:rPr>
              <w:t xml:space="preserve">on sterility of Comstock mealybug, </w:t>
            </w:r>
            <w:proofErr w:type="spellStart"/>
            <w:r w:rsidRPr="00ED5946">
              <w:rPr>
                <w:rFonts w:ascii="Arial" w:eastAsia="Times" w:hAnsi="Arial"/>
                <w:i/>
                <w:iCs/>
                <w:sz w:val="18"/>
              </w:rPr>
              <w:t>Pseudococcus</w:t>
            </w:r>
            <w:proofErr w:type="spellEnd"/>
            <w:r w:rsidRPr="00ED5946">
              <w:rPr>
                <w:rFonts w:ascii="Arial" w:eastAsia="Times" w:hAnsi="Arial"/>
                <w:i/>
                <w:iCs/>
                <w:sz w:val="18"/>
              </w:rPr>
              <w:t xml:space="preserve"> </w:t>
            </w:r>
            <w:proofErr w:type="spellStart"/>
            <w:r w:rsidRPr="00ED5946">
              <w:rPr>
                <w:rFonts w:ascii="Arial" w:eastAsia="Times" w:hAnsi="Arial"/>
                <w:i/>
                <w:iCs/>
                <w:sz w:val="18"/>
              </w:rPr>
              <w:t>comstocki</w:t>
            </w:r>
            <w:proofErr w:type="spellEnd"/>
            <w:r w:rsidRPr="00ED5946">
              <w:rPr>
                <w:rFonts w:ascii="Arial" w:eastAsia="Times" w:hAnsi="Arial"/>
                <w:i/>
                <w:iCs/>
                <w:sz w:val="18"/>
              </w:rPr>
              <w:t xml:space="preserve"> </w:t>
            </w:r>
            <w:r w:rsidRPr="00ED5946">
              <w:rPr>
                <w:rFonts w:ascii="Arial" w:eastAsia="Times" w:hAnsi="Arial"/>
                <w:sz w:val="18"/>
              </w:rPr>
              <w:t>(</w:t>
            </w:r>
            <w:proofErr w:type="spellStart"/>
            <w:r w:rsidRPr="00ED5946">
              <w:rPr>
                <w:rFonts w:ascii="Arial" w:eastAsia="Times" w:hAnsi="Arial"/>
                <w:sz w:val="18"/>
              </w:rPr>
              <w:t>Kuwana</w:t>
            </w:r>
            <w:proofErr w:type="spellEnd"/>
            <w:r w:rsidRPr="00ED5946">
              <w:rPr>
                <w:rFonts w:ascii="Arial" w:eastAsia="Times" w:hAnsi="Arial"/>
                <w:sz w:val="18"/>
              </w:rPr>
              <w:t>)</w:t>
            </w:r>
            <w:r>
              <w:rPr>
                <w:rFonts w:ascii="Arial" w:eastAsia="Times" w:hAnsi="Arial"/>
                <w:sz w:val="18"/>
              </w:rPr>
              <w:t xml:space="preserve"> </w:t>
            </w:r>
            <w:r w:rsidRPr="00ED5946">
              <w:rPr>
                <w:rFonts w:ascii="Arial" w:eastAsia="Times" w:hAnsi="Arial"/>
                <w:sz w:val="18"/>
              </w:rPr>
              <w:t>(</w:t>
            </w:r>
            <w:proofErr w:type="spellStart"/>
            <w:r w:rsidRPr="00ED5946">
              <w:rPr>
                <w:rFonts w:ascii="Arial" w:eastAsia="Times" w:hAnsi="Arial"/>
                <w:sz w:val="18"/>
              </w:rPr>
              <w:t>Homoptera</w:t>
            </w:r>
            <w:proofErr w:type="spellEnd"/>
            <w:r w:rsidRPr="00ED5946">
              <w:rPr>
                <w:rFonts w:ascii="Arial" w:eastAsia="Times" w:hAnsi="Arial"/>
                <w:sz w:val="18"/>
              </w:rPr>
              <w:t xml:space="preserve">: </w:t>
            </w:r>
            <w:proofErr w:type="spellStart"/>
            <w:r w:rsidRPr="00ED5946">
              <w:rPr>
                <w:rFonts w:ascii="Arial" w:eastAsia="Times" w:hAnsi="Arial"/>
                <w:sz w:val="18"/>
              </w:rPr>
              <w:t>Pseudococcidae</w:t>
            </w:r>
            <w:proofErr w:type="spellEnd"/>
            <w:r w:rsidRPr="00ED5946">
              <w:rPr>
                <w:rFonts w:ascii="Arial" w:eastAsia="Times" w:hAnsi="Arial"/>
                <w:sz w:val="18"/>
              </w:rPr>
              <w:t>). Research Bulletin of the Plant Protection</w:t>
            </w:r>
            <w:r>
              <w:rPr>
                <w:rFonts w:ascii="Arial" w:eastAsia="Times" w:hAnsi="Arial"/>
                <w:sz w:val="18"/>
              </w:rPr>
              <w:t xml:space="preserve"> </w:t>
            </w:r>
            <w:r w:rsidRPr="00ED5946">
              <w:rPr>
                <w:rFonts w:ascii="Arial" w:eastAsia="Times" w:hAnsi="Arial"/>
                <w:sz w:val="18"/>
              </w:rPr>
              <w:t>Service Japan 33: 31-34.</w:t>
            </w:r>
          </w:p>
          <w:p w14:paraId="7E7D8CFF" w14:textId="58A6A500" w:rsidR="00ED5946" w:rsidRDefault="00ED5946" w:rsidP="00ED5946">
            <w:pPr>
              <w:spacing w:before="60" w:after="60"/>
              <w:rPr>
                <w:rFonts w:ascii="Arial" w:eastAsia="Times" w:hAnsi="Arial"/>
                <w:sz w:val="18"/>
              </w:rPr>
            </w:pPr>
            <w:r w:rsidRPr="00ED5946">
              <w:rPr>
                <w:rFonts w:ascii="Arial" w:eastAsia="Times" w:hAnsi="Arial"/>
                <w:sz w:val="18"/>
              </w:rPr>
              <w:t xml:space="preserve">Hallman GJ, </w:t>
            </w:r>
            <w:proofErr w:type="spellStart"/>
            <w:r w:rsidRPr="00ED5946">
              <w:rPr>
                <w:rFonts w:ascii="Arial" w:eastAsia="Times" w:hAnsi="Arial"/>
                <w:sz w:val="18"/>
              </w:rPr>
              <w:t>Levang-Brilz</w:t>
            </w:r>
            <w:proofErr w:type="spellEnd"/>
            <w:r w:rsidRPr="00ED5946">
              <w:rPr>
                <w:rFonts w:ascii="Arial" w:eastAsia="Times" w:hAnsi="Arial"/>
                <w:sz w:val="18"/>
              </w:rPr>
              <w:t xml:space="preserve"> NM , </w:t>
            </w:r>
            <w:proofErr w:type="spellStart"/>
            <w:r w:rsidRPr="00ED5946">
              <w:rPr>
                <w:rFonts w:ascii="Arial" w:eastAsia="Times" w:hAnsi="Arial"/>
                <w:sz w:val="18"/>
              </w:rPr>
              <w:t>Zettler</w:t>
            </w:r>
            <w:proofErr w:type="spellEnd"/>
            <w:r w:rsidRPr="00ED5946">
              <w:rPr>
                <w:rFonts w:ascii="Arial" w:eastAsia="Times" w:hAnsi="Arial"/>
                <w:sz w:val="18"/>
              </w:rPr>
              <w:t xml:space="preserve"> JL, </w:t>
            </w:r>
            <w:proofErr w:type="spellStart"/>
            <w:r w:rsidRPr="00ED5946">
              <w:rPr>
                <w:rFonts w:ascii="Arial" w:eastAsia="Times" w:hAnsi="Arial"/>
                <w:sz w:val="18"/>
              </w:rPr>
              <w:t>Winborne</w:t>
            </w:r>
            <w:proofErr w:type="spellEnd"/>
            <w:r w:rsidRPr="00ED5946">
              <w:rPr>
                <w:rFonts w:ascii="Arial" w:eastAsia="Times" w:hAnsi="Arial"/>
                <w:sz w:val="18"/>
              </w:rPr>
              <w:t xml:space="preserve"> IC. 2010. Factors affecting</w:t>
            </w:r>
            <w:r>
              <w:rPr>
                <w:rFonts w:ascii="Arial" w:eastAsia="Times" w:hAnsi="Arial"/>
                <w:sz w:val="18"/>
              </w:rPr>
              <w:t xml:space="preserve"> </w:t>
            </w:r>
            <w:r w:rsidRPr="00ED5946">
              <w:rPr>
                <w:rFonts w:ascii="Arial" w:eastAsia="Times" w:hAnsi="Arial"/>
                <w:sz w:val="18"/>
              </w:rPr>
              <w:t>ionizing radiation phytosanitary treatments, and implications for research</w:t>
            </w:r>
            <w:r>
              <w:rPr>
                <w:rFonts w:ascii="Arial" w:eastAsia="Times" w:hAnsi="Arial"/>
                <w:sz w:val="18"/>
              </w:rPr>
              <w:t xml:space="preserve"> </w:t>
            </w:r>
            <w:r w:rsidRPr="00ED5946">
              <w:rPr>
                <w:rFonts w:ascii="Arial" w:eastAsia="Times" w:hAnsi="Arial"/>
                <w:sz w:val="18"/>
              </w:rPr>
              <w:t>and generic treatments. Journal of Economic Entomology 103: 1950-1963.</w:t>
            </w:r>
          </w:p>
          <w:p w14:paraId="01567EB8" w14:textId="4B0DF512" w:rsidR="00ED5946" w:rsidRPr="00ED5946" w:rsidRDefault="00ED5946" w:rsidP="00ED5946">
            <w:pPr>
              <w:spacing w:before="60" w:after="60"/>
              <w:rPr>
                <w:rFonts w:ascii="Arial" w:eastAsia="Times" w:hAnsi="Arial"/>
                <w:sz w:val="18"/>
              </w:rPr>
            </w:pPr>
            <w:r w:rsidRPr="00ED5946">
              <w:rPr>
                <w:rFonts w:ascii="Arial" w:eastAsia="Times" w:hAnsi="Arial"/>
                <w:sz w:val="18"/>
              </w:rPr>
              <w:t xml:space="preserve">Hofmeyr </w:t>
            </w:r>
            <w:r>
              <w:rPr>
                <w:rFonts w:ascii="Arial" w:eastAsia="Times" w:hAnsi="Arial"/>
                <w:sz w:val="18"/>
              </w:rPr>
              <w:t>H,</w:t>
            </w:r>
            <w:r w:rsidRPr="00ED5946">
              <w:rPr>
                <w:rFonts w:ascii="Arial" w:eastAsia="Times" w:hAnsi="Arial"/>
                <w:sz w:val="18"/>
              </w:rPr>
              <w:t xml:space="preserve"> Doan</w:t>
            </w:r>
            <w:r>
              <w:rPr>
                <w:rFonts w:ascii="Arial" w:eastAsia="Times" w:hAnsi="Arial"/>
                <w:sz w:val="18"/>
              </w:rPr>
              <w:t xml:space="preserve"> TT</w:t>
            </w:r>
            <w:r w:rsidRPr="00ED5946">
              <w:rPr>
                <w:rFonts w:ascii="Arial" w:eastAsia="Times" w:hAnsi="Arial"/>
                <w:sz w:val="18"/>
              </w:rPr>
              <w:t xml:space="preserve">, </w:t>
            </w:r>
            <w:proofErr w:type="spellStart"/>
            <w:r w:rsidRPr="00ED5946">
              <w:rPr>
                <w:rFonts w:ascii="Arial" w:eastAsia="Times" w:hAnsi="Arial"/>
                <w:sz w:val="18"/>
              </w:rPr>
              <w:t>Indarwatmi</w:t>
            </w:r>
            <w:proofErr w:type="spellEnd"/>
            <w:r>
              <w:rPr>
                <w:rFonts w:ascii="Arial" w:eastAsia="Times" w:hAnsi="Arial"/>
                <w:sz w:val="18"/>
              </w:rPr>
              <w:t xml:space="preserve"> M</w:t>
            </w:r>
            <w:r w:rsidRPr="00ED5946">
              <w:rPr>
                <w:rFonts w:ascii="Arial" w:eastAsia="Times" w:hAnsi="Arial"/>
                <w:sz w:val="18"/>
              </w:rPr>
              <w:t>, Seth</w:t>
            </w:r>
            <w:r>
              <w:rPr>
                <w:rFonts w:ascii="Arial" w:eastAsia="Times" w:hAnsi="Arial"/>
                <w:sz w:val="18"/>
              </w:rPr>
              <w:t xml:space="preserve"> R,</w:t>
            </w:r>
            <w:r w:rsidRPr="00ED5946">
              <w:rPr>
                <w:rFonts w:ascii="Arial" w:eastAsia="Times" w:hAnsi="Arial"/>
                <w:sz w:val="18"/>
              </w:rPr>
              <w:t xml:space="preserve"> Zhan</w:t>
            </w:r>
            <w:r>
              <w:rPr>
                <w:rFonts w:ascii="Arial" w:eastAsia="Times" w:hAnsi="Arial"/>
                <w:sz w:val="18"/>
              </w:rPr>
              <w:t xml:space="preserve"> GP. 2016. </w:t>
            </w:r>
            <w:r w:rsidRPr="00ED5946">
              <w:rPr>
                <w:rFonts w:ascii="Arial" w:eastAsia="Times" w:hAnsi="Arial"/>
                <w:sz w:val="18"/>
              </w:rPr>
              <w:t>Development of a generic radiation dose for the</w:t>
            </w:r>
            <w:r>
              <w:rPr>
                <w:rFonts w:ascii="Arial" w:eastAsia="Times" w:hAnsi="Arial"/>
                <w:sz w:val="18"/>
              </w:rPr>
              <w:t xml:space="preserve"> </w:t>
            </w:r>
            <w:r w:rsidRPr="00ED5946">
              <w:rPr>
                <w:rFonts w:ascii="Arial" w:eastAsia="Times" w:hAnsi="Arial"/>
                <w:sz w:val="18"/>
              </w:rPr>
              <w:t>postharvest phytosanitary treatment of mealybug</w:t>
            </w:r>
            <w:r>
              <w:rPr>
                <w:rFonts w:ascii="Arial" w:eastAsia="Times" w:hAnsi="Arial"/>
                <w:sz w:val="18"/>
              </w:rPr>
              <w:t xml:space="preserve"> </w:t>
            </w:r>
            <w:r w:rsidRPr="00ED5946">
              <w:rPr>
                <w:rFonts w:ascii="Arial" w:eastAsia="Times" w:hAnsi="Arial"/>
                <w:sz w:val="18"/>
              </w:rPr>
              <w:t>species (Hemiptera: Pseudococcidae)</w:t>
            </w:r>
            <w:r>
              <w:rPr>
                <w:rFonts w:ascii="Arial" w:eastAsia="Times" w:hAnsi="Arial"/>
                <w:sz w:val="18"/>
              </w:rPr>
              <w:t xml:space="preserve">. Florida Entomologist </w:t>
            </w:r>
            <w:r w:rsidR="005C49E1">
              <w:rPr>
                <w:rFonts w:ascii="Arial" w:eastAsia="Times" w:hAnsi="Arial"/>
                <w:sz w:val="18"/>
              </w:rPr>
              <w:t>99(special issue 2): 191-196.</w:t>
            </w:r>
          </w:p>
          <w:p w14:paraId="5EE81D99" w14:textId="6B30DFEE" w:rsidR="00B222DA" w:rsidRDefault="00ED5946" w:rsidP="00ED5946">
            <w:pPr>
              <w:spacing w:before="60" w:after="60"/>
              <w:rPr>
                <w:rFonts w:ascii="Arial" w:eastAsia="Times" w:hAnsi="Arial"/>
                <w:sz w:val="18"/>
              </w:rPr>
            </w:pPr>
            <w:r w:rsidRPr="00ED5946">
              <w:rPr>
                <w:rFonts w:ascii="Arial" w:eastAsia="Times" w:hAnsi="Arial"/>
                <w:sz w:val="18"/>
              </w:rPr>
              <w:t xml:space="preserve">Hofmeyr H, </w:t>
            </w:r>
            <w:proofErr w:type="spellStart"/>
            <w:r w:rsidRPr="00ED5946">
              <w:rPr>
                <w:rFonts w:ascii="Arial" w:eastAsia="Times" w:hAnsi="Arial"/>
                <w:sz w:val="18"/>
              </w:rPr>
              <w:t>Hofmeyr</w:t>
            </w:r>
            <w:proofErr w:type="spellEnd"/>
            <w:r w:rsidRPr="00ED5946">
              <w:rPr>
                <w:rFonts w:ascii="Arial" w:eastAsia="Times" w:hAnsi="Arial"/>
                <w:sz w:val="18"/>
              </w:rPr>
              <w:t xml:space="preserve"> M, </w:t>
            </w:r>
            <w:proofErr w:type="spellStart"/>
            <w:r w:rsidRPr="00ED5946">
              <w:rPr>
                <w:rFonts w:ascii="Arial" w:eastAsia="Times" w:hAnsi="Arial"/>
                <w:sz w:val="18"/>
              </w:rPr>
              <w:t>Slabbert</w:t>
            </w:r>
            <w:proofErr w:type="spellEnd"/>
            <w:r w:rsidRPr="00ED5946">
              <w:rPr>
                <w:rFonts w:ascii="Arial" w:eastAsia="Times" w:hAnsi="Arial"/>
                <w:sz w:val="18"/>
              </w:rPr>
              <w:t xml:space="preserve"> K. 2016a. Postharvest phytosanitary irradiation</w:t>
            </w:r>
            <w:r w:rsidR="005C49E1">
              <w:rPr>
                <w:rFonts w:ascii="Arial" w:eastAsia="Times" w:hAnsi="Arial"/>
                <w:sz w:val="18"/>
              </w:rPr>
              <w:t xml:space="preserve"> </w:t>
            </w:r>
            <w:r w:rsidRPr="00ED5946">
              <w:rPr>
                <w:rFonts w:ascii="Arial" w:eastAsia="Times" w:hAnsi="Arial"/>
                <w:sz w:val="18"/>
              </w:rPr>
              <w:t xml:space="preserve">disinfestation of </w:t>
            </w:r>
            <w:r w:rsidRPr="00ED5946">
              <w:rPr>
                <w:rFonts w:ascii="Arial" w:eastAsia="Times" w:hAnsi="Arial"/>
                <w:i/>
                <w:iCs/>
                <w:sz w:val="18"/>
              </w:rPr>
              <w:t xml:space="preserve">Planococcus citri </w:t>
            </w:r>
            <w:r w:rsidRPr="00ED5946">
              <w:rPr>
                <w:rFonts w:ascii="Arial" w:eastAsia="Times" w:hAnsi="Arial"/>
                <w:sz w:val="18"/>
              </w:rPr>
              <w:t xml:space="preserve">and </w:t>
            </w:r>
            <w:r w:rsidRPr="00ED5946">
              <w:rPr>
                <w:rFonts w:ascii="Arial" w:eastAsia="Times" w:hAnsi="Arial"/>
                <w:i/>
                <w:iCs/>
                <w:sz w:val="18"/>
              </w:rPr>
              <w:t xml:space="preserve">P. ficus </w:t>
            </w:r>
            <w:r w:rsidRPr="00ED5946">
              <w:rPr>
                <w:rFonts w:ascii="Arial" w:eastAsia="Times" w:hAnsi="Arial"/>
                <w:sz w:val="18"/>
              </w:rPr>
              <w:t>(Hemiptera: Pseudococcidae).</w:t>
            </w:r>
            <w:r w:rsidR="005C49E1">
              <w:rPr>
                <w:rFonts w:ascii="Arial" w:eastAsia="Times" w:hAnsi="Arial"/>
                <w:sz w:val="18"/>
              </w:rPr>
              <w:t xml:space="preserve"> </w:t>
            </w:r>
            <w:r w:rsidRPr="00ED5946">
              <w:rPr>
                <w:rFonts w:ascii="Arial" w:eastAsia="Times" w:hAnsi="Arial"/>
                <w:sz w:val="18"/>
              </w:rPr>
              <w:t>Florida Entomologist 99(special issue 2): 166-170.</w:t>
            </w:r>
          </w:p>
          <w:p w14:paraId="67CB2425" w14:textId="11C1DB66" w:rsidR="00ED5946" w:rsidRDefault="00ED5946" w:rsidP="00ED5946">
            <w:pPr>
              <w:spacing w:before="60" w:after="60"/>
              <w:rPr>
                <w:rFonts w:ascii="Arial" w:eastAsia="Times" w:hAnsi="Arial"/>
                <w:sz w:val="18"/>
              </w:rPr>
            </w:pPr>
            <w:r w:rsidRPr="00ED5946">
              <w:rPr>
                <w:rFonts w:ascii="Arial" w:eastAsia="Times" w:hAnsi="Arial"/>
                <w:sz w:val="18"/>
              </w:rPr>
              <w:t xml:space="preserve">Huang F, Li WD, Li XQ, </w:t>
            </w:r>
            <w:proofErr w:type="spellStart"/>
            <w:r w:rsidRPr="00ED5946">
              <w:rPr>
                <w:rFonts w:ascii="Arial" w:eastAsia="Times" w:hAnsi="Arial"/>
                <w:sz w:val="18"/>
              </w:rPr>
              <w:t>Bei</w:t>
            </w:r>
            <w:proofErr w:type="spellEnd"/>
            <w:r w:rsidRPr="00ED5946">
              <w:rPr>
                <w:rFonts w:ascii="Arial" w:eastAsia="Times" w:hAnsi="Arial"/>
                <w:sz w:val="18"/>
              </w:rPr>
              <w:t xml:space="preserve"> YW, Lin WC, Lu YB, Wang BK. 2014. Irradiation as a</w:t>
            </w:r>
            <w:r w:rsidR="005C49E1">
              <w:rPr>
                <w:rFonts w:ascii="Arial" w:eastAsia="Times" w:hAnsi="Arial"/>
                <w:sz w:val="18"/>
              </w:rPr>
              <w:t xml:space="preserve"> </w:t>
            </w:r>
            <w:r w:rsidRPr="00ED5946">
              <w:rPr>
                <w:rFonts w:ascii="Arial" w:eastAsia="Times" w:hAnsi="Arial"/>
                <w:sz w:val="18"/>
              </w:rPr>
              <w:t xml:space="preserve">quarantine treatment for the solenopsis mealybug, </w:t>
            </w:r>
            <w:r w:rsidRPr="00ED5946">
              <w:rPr>
                <w:rFonts w:ascii="Arial" w:eastAsia="Times" w:hAnsi="Arial"/>
                <w:i/>
                <w:iCs/>
                <w:sz w:val="18"/>
              </w:rPr>
              <w:t>Phenacoccus solenopsis</w:t>
            </w:r>
            <w:r w:rsidRPr="00ED5946">
              <w:rPr>
                <w:rFonts w:ascii="Arial" w:eastAsia="Times" w:hAnsi="Arial"/>
                <w:sz w:val="18"/>
              </w:rPr>
              <w:t>.</w:t>
            </w:r>
            <w:r w:rsidR="005C49E1">
              <w:rPr>
                <w:rFonts w:ascii="Arial" w:eastAsia="Times" w:hAnsi="Arial"/>
                <w:sz w:val="18"/>
              </w:rPr>
              <w:t xml:space="preserve"> </w:t>
            </w:r>
            <w:r w:rsidRPr="00ED5946">
              <w:rPr>
                <w:rFonts w:ascii="Arial" w:eastAsia="Times" w:hAnsi="Arial"/>
                <w:sz w:val="18"/>
              </w:rPr>
              <w:t>Radiation Physics and Chemistry 96: 101-106.</w:t>
            </w:r>
          </w:p>
          <w:p w14:paraId="76D34654" w14:textId="5562500A" w:rsidR="00ED5946" w:rsidRDefault="00ED5946" w:rsidP="00ED5946">
            <w:pPr>
              <w:spacing w:before="60" w:after="60"/>
              <w:rPr>
                <w:rFonts w:ascii="Arial" w:eastAsia="Times" w:hAnsi="Arial"/>
                <w:sz w:val="18"/>
              </w:rPr>
            </w:pPr>
            <w:r w:rsidRPr="00ED5946">
              <w:rPr>
                <w:rFonts w:ascii="Arial" w:eastAsia="Times" w:hAnsi="Arial"/>
                <w:sz w:val="18"/>
              </w:rPr>
              <w:t xml:space="preserve">Jacobsen CM, Hara AH. 2003. Irradiation of </w:t>
            </w:r>
            <w:r w:rsidRPr="00ED5946">
              <w:rPr>
                <w:rFonts w:ascii="Arial" w:eastAsia="Times" w:hAnsi="Arial"/>
                <w:i/>
                <w:iCs/>
                <w:sz w:val="18"/>
              </w:rPr>
              <w:t xml:space="preserve">Maconellicoccus hirsutus </w:t>
            </w:r>
            <w:r w:rsidRPr="00ED5946">
              <w:rPr>
                <w:rFonts w:ascii="Arial" w:eastAsia="Times" w:hAnsi="Arial"/>
                <w:sz w:val="18"/>
              </w:rPr>
              <w:t>(Homoptera:</w:t>
            </w:r>
            <w:r w:rsidR="005C49E1">
              <w:rPr>
                <w:rFonts w:ascii="Arial" w:eastAsia="Times" w:hAnsi="Arial"/>
                <w:sz w:val="18"/>
              </w:rPr>
              <w:t xml:space="preserve"> </w:t>
            </w:r>
            <w:r w:rsidRPr="00ED5946">
              <w:rPr>
                <w:rFonts w:ascii="Arial" w:eastAsia="Times" w:hAnsi="Arial"/>
                <w:sz w:val="18"/>
              </w:rPr>
              <w:t>Pseudococcidae) for phytosanitation of agricultural commodities.</w:t>
            </w:r>
            <w:r w:rsidR="005C49E1">
              <w:rPr>
                <w:rFonts w:ascii="Arial" w:eastAsia="Times" w:hAnsi="Arial"/>
                <w:sz w:val="18"/>
              </w:rPr>
              <w:t xml:space="preserve"> </w:t>
            </w:r>
            <w:r w:rsidRPr="00ED5946">
              <w:rPr>
                <w:rFonts w:ascii="Arial" w:eastAsia="Times" w:hAnsi="Arial"/>
                <w:sz w:val="18"/>
              </w:rPr>
              <w:t>Journal of Economic Entomology 96: 1334-1339.</w:t>
            </w:r>
          </w:p>
          <w:p w14:paraId="0B724D3B" w14:textId="721EBE64" w:rsidR="00ED5946" w:rsidRPr="00ED5946" w:rsidRDefault="00ED5946" w:rsidP="00ED5946">
            <w:pPr>
              <w:spacing w:before="60" w:after="60"/>
              <w:rPr>
                <w:rFonts w:ascii="Arial" w:eastAsia="Times" w:hAnsi="Arial"/>
                <w:sz w:val="18"/>
              </w:rPr>
            </w:pPr>
            <w:proofErr w:type="spellStart"/>
            <w:r w:rsidRPr="00ED5946">
              <w:rPr>
                <w:rFonts w:ascii="Arial" w:eastAsia="Times" w:hAnsi="Arial"/>
                <w:sz w:val="18"/>
              </w:rPr>
              <w:t>Kuswadi</w:t>
            </w:r>
            <w:proofErr w:type="spellEnd"/>
            <w:r w:rsidRPr="00ED5946">
              <w:rPr>
                <w:rFonts w:ascii="Arial" w:eastAsia="Times" w:hAnsi="Arial"/>
                <w:sz w:val="18"/>
              </w:rPr>
              <w:t xml:space="preserve"> AN, </w:t>
            </w:r>
            <w:proofErr w:type="spellStart"/>
            <w:r w:rsidRPr="00ED5946">
              <w:rPr>
                <w:rFonts w:ascii="Arial" w:eastAsia="Times" w:hAnsi="Arial"/>
                <w:sz w:val="18"/>
              </w:rPr>
              <w:t>Indarwatmi</w:t>
            </w:r>
            <w:proofErr w:type="spellEnd"/>
            <w:r w:rsidRPr="00ED5946">
              <w:rPr>
                <w:rFonts w:ascii="Arial" w:eastAsia="Times" w:hAnsi="Arial"/>
                <w:sz w:val="18"/>
              </w:rPr>
              <w:t xml:space="preserve"> M, </w:t>
            </w:r>
            <w:proofErr w:type="spellStart"/>
            <w:r w:rsidRPr="00ED5946">
              <w:rPr>
                <w:rFonts w:ascii="Arial" w:eastAsia="Times" w:hAnsi="Arial"/>
                <w:sz w:val="18"/>
              </w:rPr>
              <w:t>Nasution</w:t>
            </w:r>
            <w:proofErr w:type="spellEnd"/>
            <w:r w:rsidRPr="00ED5946">
              <w:rPr>
                <w:rFonts w:ascii="Arial" w:eastAsia="Times" w:hAnsi="Arial"/>
                <w:sz w:val="18"/>
              </w:rPr>
              <w:t xml:space="preserve"> IA, </w:t>
            </w:r>
            <w:proofErr w:type="spellStart"/>
            <w:r w:rsidRPr="00ED5946">
              <w:rPr>
                <w:rFonts w:ascii="Arial" w:eastAsia="Times" w:hAnsi="Arial"/>
                <w:sz w:val="18"/>
              </w:rPr>
              <w:t>Sasmita</w:t>
            </w:r>
            <w:proofErr w:type="spellEnd"/>
            <w:r w:rsidRPr="00ED5946">
              <w:rPr>
                <w:rFonts w:ascii="Arial" w:eastAsia="Times" w:hAnsi="Arial"/>
                <w:sz w:val="18"/>
              </w:rPr>
              <w:t xml:space="preserve"> HI. 2016. Minimum gamma</w:t>
            </w:r>
            <w:r w:rsidR="005C49E1">
              <w:rPr>
                <w:rFonts w:ascii="Arial" w:eastAsia="Times" w:hAnsi="Arial"/>
                <w:sz w:val="18"/>
              </w:rPr>
              <w:t xml:space="preserve"> </w:t>
            </w:r>
            <w:r w:rsidRPr="00ED5946">
              <w:rPr>
                <w:rFonts w:ascii="Arial" w:eastAsia="Times" w:hAnsi="Arial"/>
                <w:sz w:val="18"/>
              </w:rPr>
              <w:t xml:space="preserve">irradiation dose for phytosanitary treatment of the cacao mealybug, </w:t>
            </w:r>
            <w:proofErr w:type="spellStart"/>
            <w:r w:rsidRPr="00ED5946">
              <w:rPr>
                <w:rFonts w:ascii="Arial" w:eastAsia="Times" w:hAnsi="Arial"/>
                <w:i/>
                <w:iCs/>
                <w:sz w:val="18"/>
              </w:rPr>
              <w:t>Exallomochlus</w:t>
            </w:r>
            <w:proofErr w:type="spellEnd"/>
            <w:r w:rsidR="005C49E1">
              <w:rPr>
                <w:rFonts w:ascii="Arial" w:eastAsia="Times" w:hAnsi="Arial"/>
                <w:i/>
                <w:iCs/>
                <w:sz w:val="18"/>
              </w:rPr>
              <w:t xml:space="preserve"> </w:t>
            </w:r>
            <w:proofErr w:type="spellStart"/>
            <w:r w:rsidRPr="00ED5946">
              <w:rPr>
                <w:rFonts w:ascii="Arial" w:eastAsia="Times" w:hAnsi="Arial"/>
                <w:i/>
                <w:iCs/>
                <w:sz w:val="18"/>
              </w:rPr>
              <w:t>hispidus</w:t>
            </w:r>
            <w:proofErr w:type="spellEnd"/>
            <w:r w:rsidRPr="00ED5946">
              <w:rPr>
                <w:rFonts w:ascii="Arial" w:eastAsia="Times" w:hAnsi="Arial"/>
                <w:i/>
                <w:iCs/>
                <w:sz w:val="18"/>
              </w:rPr>
              <w:t xml:space="preserve"> </w:t>
            </w:r>
            <w:r w:rsidRPr="00ED5946">
              <w:rPr>
                <w:rFonts w:ascii="Arial" w:eastAsia="Times" w:hAnsi="Arial"/>
                <w:sz w:val="18"/>
              </w:rPr>
              <w:t>(</w:t>
            </w:r>
            <w:proofErr w:type="spellStart"/>
            <w:r w:rsidRPr="00ED5946">
              <w:rPr>
                <w:rFonts w:ascii="Arial" w:eastAsia="Times" w:hAnsi="Arial"/>
                <w:sz w:val="18"/>
              </w:rPr>
              <w:t>Hemiptera</w:t>
            </w:r>
            <w:proofErr w:type="spellEnd"/>
            <w:r w:rsidRPr="00ED5946">
              <w:rPr>
                <w:rFonts w:ascii="Arial" w:eastAsia="Times" w:hAnsi="Arial"/>
                <w:sz w:val="18"/>
              </w:rPr>
              <w:t xml:space="preserve">: </w:t>
            </w:r>
            <w:proofErr w:type="spellStart"/>
            <w:r w:rsidRPr="00ED5946">
              <w:rPr>
                <w:rFonts w:ascii="Arial" w:eastAsia="Times" w:hAnsi="Arial"/>
                <w:sz w:val="18"/>
              </w:rPr>
              <w:t>Pseudococcidae</w:t>
            </w:r>
            <w:proofErr w:type="spellEnd"/>
            <w:r w:rsidRPr="00ED5946">
              <w:rPr>
                <w:rFonts w:ascii="Arial" w:eastAsia="Times" w:hAnsi="Arial"/>
                <w:sz w:val="18"/>
              </w:rPr>
              <w:t>). Florida Entomologist</w:t>
            </w:r>
            <w:r w:rsidR="005C49E1">
              <w:rPr>
                <w:rFonts w:ascii="Arial" w:eastAsia="Times" w:hAnsi="Arial"/>
                <w:sz w:val="18"/>
              </w:rPr>
              <w:t xml:space="preserve"> </w:t>
            </w:r>
            <w:r w:rsidRPr="00ED5946">
              <w:rPr>
                <w:rFonts w:ascii="Arial" w:eastAsia="Times" w:hAnsi="Arial"/>
                <w:sz w:val="18"/>
              </w:rPr>
              <w:t>99(special issue 2): 69-75.</w:t>
            </w:r>
          </w:p>
          <w:p w14:paraId="7B7F7FC3" w14:textId="0D5E80F1" w:rsidR="00ED5946" w:rsidRPr="00ED5946" w:rsidRDefault="00ED5946" w:rsidP="00ED5946">
            <w:pPr>
              <w:spacing w:before="60" w:after="60"/>
              <w:rPr>
                <w:rFonts w:ascii="Arial" w:eastAsia="Times" w:hAnsi="Arial"/>
                <w:sz w:val="18"/>
              </w:rPr>
            </w:pPr>
            <w:r w:rsidRPr="00ED5946">
              <w:rPr>
                <w:rFonts w:ascii="Arial" w:eastAsia="Times" w:hAnsi="Arial"/>
                <w:sz w:val="18"/>
              </w:rPr>
              <w:t xml:space="preserve">Ravuiwasa KT, Lu KH, Shen TC, Hwang SY. 2009. Effects of irradiation on </w:t>
            </w:r>
            <w:r w:rsidRPr="00ED5946">
              <w:rPr>
                <w:rFonts w:ascii="Arial" w:eastAsia="Times" w:hAnsi="Arial"/>
                <w:i/>
                <w:iCs/>
                <w:sz w:val="18"/>
              </w:rPr>
              <w:t>Planococcus</w:t>
            </w:r>
            <w:r w:rsidR="005C49E1">
              <w:rPr>
                <w:rFonts w:ascii="Arial" w:eastAsia="Times" w:hAnsi="Arial"/>
                <w:i/>
                <w:iCs/>
                <w:sz w:val="18"/>
              </w:rPr>
              <w:t xml:space="preserve"> </w:t>
            </w:r>
            <w:r w:rsidRPr="00ED5946">
              <w:rPr>
                <w:rFonts w:ascii="Arial" w:eastAsia="Times" w:hAnsi="Arial"/>
                <w:i/>
                <w:iCs/>
                <w:sz w:val="18"/>
              </w:rPr>
              <w:t xml:space="preserve">minor </w:t>
            </w:r>
            <w:r w:rsidRPr="00ED5946">
              <w:rPr>
                <w:rFonts w:ascii="Arial" w:eastAsia="Times" w:hAnsi="Arial"/>
                <w:sz w:val="18"/>
              </w:rPr>
              <w:t>(Hemiptera: Pseudococcidae). Journal of Economic Entomology</w:t>
            </w:r>
            <w:r w:rsidR="005C49E1">
              <w:rPr>
                <w:rFonts w:ascii="Arial" w:eastAsia="Times" w:hAnsi="Arial"/>
                <w:sz w:val="18"/>
              </w:rPr>
              <w:t xml:space="preserve"> </w:t>
            </w:r>
            <w:r w:rsidRPr="00ED5946">
              <w:rPr>
                <w:rFonts w:ascii="Arial" w:eastAsia="Times" w:hAnsi="Arial"/>
                <w:sz w:val="18"/>
              </w:rPr>
              <w:t>102: 1774-80.</w:t>
            </w:r>
          </w:p>
          <w:p w14:paraId="0CE155D7" w14:textId="335D3081" w:rsidR="00ED5946" w:rsidRPr="00ED5946" w:rsidRDefault="00ED5946" w:rsidP="00ED5946">
            <w:pPr>
              <w:spacing w:before="60" w:after="60"/>
              <w:rPr>
                <w:rFonts w:ascii="Arial" w:eastAsia="Times" w:hAnsi="Arial"/>
                <w:sz w:val="18"/>
              </w:rPr>
            </w:pPr>
            <w:r w:rsidRPr="00ED5946">
              <w:rPr>
                <w:rFonts w:ascii="Arial" w:eastAsia="Times" w:hAnsi="Arial"/>
                <w:sz w:val="18"/>
              </w:rPr>
              <w:t xml:space="preserve">Seth RK, </w:t>
            </w:r>
            <w:proofErr w:type="spellStart"/>
            <w:r w:rsidRPr="00ED5946">
              <w:rPr>
                <w:rFonts w:ascii="Arial" w:eastAsia="Times" w:hAnsi="Arial"/>
                <w:sz w:val="18"/>
              </w:rPr>
              <w:t>Zarin</w:t>
            </w:r>
            <w:proofErr w:type="spellEnd"/>
            <w:r w:rsidRPr="00ED5946">
              <w:rPr>
                <w:rFonts w:ascii="Arial" w:eastAsia="Times" w:hAnsi="Arial"/>
                <w:sz w:val="18"/>
              </w:rPr>
              <w:t xml:space="preserve"> M, Khan Z, Seth R. 2016a. Efficacy of ionizing radiation as phytosanitary</w:t>
            </w:r>
            <w:r w:rsidR="005C49E1">
              <w:rPr>
                <w:rFonts w:ascii="Arial" w:eastAsia="Times" w:hAnsi="Arial"/>
                <w:sz w:val="18"/>
              </w:rPr>
              <w:t xml:space="preserve"> </w:t>
            </w:r>
            <w:r w:rsidRPr="00ED5946">
              <w:rPr>
                <w:rFonts w:ascii="Arial" w:eastAsia="Times" w:hAnsi="Arial"/>
                <w:sz w:val="18"/>
              </w:rPr>
              <w:t xml:space="preserve">treatment against the various </w:t>
            </w:r>
            <w:proofErr w:type="spellStart"/>
            <w:r w:rsidRPr="00ED5946">
              <w:rPr>
                <w:rFonts w:ascii="Arial" w:eastAsia="Times" w:hAnsi="Arial"/>
                <w:sz w:val="18"/>
              </w:rPr>
              <w:t>ontogenic</w:t>
            </w:r>
            <w:proofErr w:type="spellEnd"/>
            <w:r w:rsidRPr="00ED5946">
              <w:rPr>
                <w:rFonts w:ascii="Arial" w:eastAsia="Times" w:hAnsi="Arial"/>
                <w:sz w:val="18"/>
              </w:rPr>
              <w:t xml:space="preserve"> stages of the Solenopsis</w:t>
            </w:r>
            <w:r w:rsidR="005C49E1">
              <w:rPr>
                <w:rFonts w:ascii="Arial" w:eastAsia="Times" w:hAnsi="Arial"/>
                <w:sz w:val="18"/>
              </w:rPr>
              <w:t xml:space="preserve"> </w:t>
            </w:r>
            <w:r w:rsidRPr="00ED5946">
              <w:rPr>
                <w:rFonts w:ascii="Arial" w:eastAsia="Times" w:hAnsi="Arial"/>
                <w:sz w:val="18"/>
              </w:rPr>
              <w:t xml:space="preserve">mealybug, </w:t>
            </w:r>
            <w:r w:rsidRPr="00ED5946">
              <w:rPr>
                <w:rFonts w:ascii="Arial" w:eastAsia="Times" w:hAnsi="Arial"/>
                <w:i/>
                <w:iCs/>
                <w:sz w:val="18"/>
              </w:rPr>
              <w:t xml:space="preserve">Phenacoccus solenopsis </w:t>
            </w:r>
            <w:r w:rsidRPr="00ED5946">
              <w:rPr>
                <w:rFonts w:ascii="Arial" w:eastAsia="Times" w:hAnsi="Arial"/>
                <w:sz w:val="18"/>
              </w:rPr>
              <w:t>(Hemiptera: Pseudococcidae). Florida</w:t>
            </w:r>
            <w:r w:rsidR="005C49E1">
              <w:rPr>
                <w:rFonts w:ascii="Arial" w:eastAsia="Times" w:hAnsi="Arial"/>
                <w:sz w:val="18"/>
              </w:rPr>
              <w:t xml:space="preserve"> </w:t>
            </w:r>
            <w:r w:rsidRPr="00ED5946">
              <w:rPr>
                <w:rFonts w:ascii="Arial" w:eastAsia="Times" w:hAnsi="Arial"/>
                <w:sz w:val="18"/>
              </w:rPr>
              <w:t>Entomologist 99(special issue 2): 76-87.</w:t>
            </w:r>
          </w:p>
          <w:p w14:paraId="7AB5A413" w14:textId="43135A7A" w:rsidR="00ED5946" w:rsidRPr="00ED5946" w:rsidRDefault="00ED5946" w:rsidP="00ED5946">
            <w:pPr>
              <w:spacing w:before="60" w:after="60"/>
              <w:rPr>
                <w:rFonts w:ascii="Arial" w:eastAsia="Times" w:hAnsi="Arial"/>
                <w:sz w:val="18"/>
              </w:rPr>
            </w:pPr>
            <w:r w:rsidRPr="00ED5946">
              <w:rPr>
                <w:rFonts w:ascii="Arial" w:eastAsia="Times" w:hAnsi="Arial"/>
                <w:sz w:val="18"/>
              </w:rPr>
              <w:t xml:space="preserve">Seth R, </w:t>
            </w:r>
            <w:proofErr w:type="spellStart"/>
            <w:r w:rsidRPr="00ED5946">
              <w:rPr>
                <w:rFonts w:ascii="Arial" w:eastAsia="Times" w:hAnsi="Arial"/>
                <w:sz w:val="18"/>
              </w:rPr>
              <w:t>Zarin</w:t>
            </w:r>
            <w:proofErr w:type="spellEnd"/>
            <w:r w:rsidRPr="00ED5946">
              <w:rPr>
                <w:rFonts w:ascii="Arial" w:eastAsia="Times" w:hAnsi="Arial"/>
                <w:sz w:val="18"/>
              </w:rPr>
              <w:t xml:space="preserve"> M, Khan Z, Seth RK. 2016b. Effects of gamma radiation on metamorphic</w:t>
            </w:r>
            <w:r w:rsidR="005C49E1">
              <w:rPr>
                <w:rFonts w:ascii="Arial" w:eastAsia="Times" w:hAnsi="Arial"/>
                <w:sz w:val="18"/>
              </w:rPr>
              <w:t xml:space="preserve"> </w:t>
            </w:r>
            <w:r w:rsidRPr="00ED5946">
              <w:rPr>
                <w:rFonts w:ascii="Arial" w:eastAsia="Times" w:hAnsi="Arial"/>
                <w:sz w:val="18"/>
              </w:rPr>
              <w:t xml:space="preserve">disruption </w:t>
            </w:r>
            <w:r w:rsidRPr="00ED5946">
              <w:rPr>
                <w:rFonts w:ascii="Arial" w:eastAsia="Times" w:hAnsi="Arial"/>
                <w:sz w:val="18"/>
              </w:rPr>
              <w:lastRenderedPageBreak/>
              <w:t xml:space="preserve">and sterility in the pink hibiscus mealybug, </w:t>
            </w:r>
            <w:r w:rsidRPr="00ED5946">
              <w:rPr>
                <w:rFonts w:ascii="Arial" w:eastAsia="Times" w:hAnsi="Arial"/>
                <w:i/>
                <w:iCs/>
                <w:sz w:val="18"/>
              </w:rPr>
              <w:t>Maconellicoccus</w:t>
            </w:r>
            <w:r w:rsidR="005C49E1">
              <w:rPr>
                <w:rFonts w:ascii="Arial" w:eastAsia="Times" w:hAnsi="Arial"/>
                <w:i/>
                <w:iCs/>
                <w:sz w:val="18"/>
              </w:rPr>
              <w:t xml:space="preserve"> </w:t>
            </w:r>
            <w:r w:rsidRPr="00ED5946">
              <w:rPr>
                <w:rFonts w:ascii="Arial" w:eastAsia="Times" w:hAnsi="Arial"/>
                <w:i/>
                <w:iCs/>
                <w:sz w:val="18"/>
              </w:rPr>
              <w:t xml:space="preserve">hirsutus </w:t>
            </w:r>
            <w:r w:rsidRPr="00ED5946">
              <w:rPr>
                <w:rFonts w:ascii="Arial" w:eastAsia="Times" w:hAnsi="Arial"/>
                <w:sz w:val="18"/>
              </w:rPr>
              <w:t>(Hemiptera: Pseudococcidae), to establish phytosanitary</w:t>
            </w:r>
            <w:r w:rsidR="005C49E1">
              <w:rPr>
                <w:rFonts w:ascii="Arial" w:eastAsia="Times" w:hAnsi="Arial"/>
                <w:sz w:val="18"/>
              </w:rPr>
              <w:t xml:space="preserve"> </w:t>
            </w:r>
            <w:r w:rsidRPr="00ED5946">
              <w:rPr>
                <w:rFonts w:ascii="Arial" w:eastAsia="Times" w:hAnsi="Arial"/>
                <w:sz w:val="18"/>
              </w:rPr>
              <w:t>irradiation against infested agro-commodities. Florida Entomologist 99(special</w:t>
            </w:r>
            <w:r w:rsidR="005C49E1">
              <w:rPr>
                <w:rFonts w:ascii="Arial" w:eastAsia="Times" w:hAnsi="Arial"/>
                <w:sz w:val="18"/>
              </w:rPr>
              <w:t xml:space="preserve"> </w:t>
            </w:r>
            <w:r w:rsidRPr="00ED5946">
              <w:rPr>
                <w:rFonts w:ascii="Arial" w:eastAsia="Times" w:hAnsi="Arial"/>
                <w:sz w:val="18"/>
              </w:rPr>
              <w:t>issue 2): 107-113.</w:t>
            </w:r>
          </w:p>
          <w:p w14:paraId="2C807F6D" w14:textId="44B897E9" w:rsidR="00ED5946" w:rsidRPr="00ED5946" w:rsidRDefault="00ED5946" w:rsidP="00ED5946">
            <w:pPr>
              <w:spacing w:before="60" w:after="60"/>
              <w:rPr>
                <w:rFonts w:ascii="Arial" w:eastAsia="Times" w:hAnsi="Arial"/>
                <w:sz w:val="18"/>
              </w:rPr>
            </w:pPr>
            <w:r w:rsidRPr="00ED5946">
              <w:rPr>
                <w:rFonts w:ascii="Arial" w:eastAsia="Times" w:hAnsi="Arial"/>
                <w:sz w:val="18"/>
              </w:rPr>
              <w:t xml:space="preserve">Seth R, </w:t>
            </w:r>
            <w:proofErr w:type="spellStart"/>
            <w:r w:rsidRPr="00ED5946">
              <w:rPr>
                <w:rFonts w:ascii="Arial" w:eastAsia="Times" w:hAnsi="Arial"/>
                <w:sz w:val="18"/>
              </w:rPr>
              <w:t>Zarin</w:t>
            </w:r>
            <w:proofErr w:type="spellEnd"/>
            <w:r w:rsidRPr="00ED5946">
              <w:rPr>
                <w:rFonts w:ascii="Arial" w:eastAsia="Times" w:hAnsi="Arial"/>
                <w:sz w:val="18"/>
              </w:rPr>
              <w:t xml:space="preserve"> M, Khan Z, Seth RK. 2016c. Towards phytosanitary irradiation of</w:t>
            </w:r>
            <w:r w:rsidR="005C49E1">
              <w:rPr>
                <w:rFonts w:ascii="Arial" w:eastAsia="Times" w:hAnsi="Arial"/>
                <w:sz w:val="18"/>
              </w:rPr>
              <w:t xml:space="preserve"> </w:t>
            </w:r>
            <w:proofErr w:type="spellStart"/>
            <w:r w:rsidRPr="00ED5946">
              <w:rPr>
                <w:rFonts w:ascii="Arial" w:eastAsia="Times" w:hAnsi="Arial"/>
                <w:i/>
                <w:iCs/>
                <w:sz w:val="18"/>
              </w:rPr>
              <w:t>Paracoccus</w:t>
            </w:r>
            <w:proofErr w:type="spellEnd"/>
            <w:r w:rsidRPr="00ED5946">
              <w:rPr>
                <w:rFonts w:ascii="Arial" w:eastAsia="Times" w:hAnsi="Arial"/>
                <w:i/>
                <w:iCs/>
                <w:sz w:val="18"/>
              </w:rPr>
              <w:t xml:space="preserve"> </w:t>
            </w:r>
            <w:proofErr w:type="spellStart"/>
            <w:r w:rsidRPr="00ED5946">
              <w:rPr>
                <w:rFonts w:ascii="Arial" w:eastAsia="Times" w:hAnsi="Arial"/>
                <w:i/>
                <w:iCs/>
                <w:sz w:val="18"/>
              </w:rPr>
              <w:t>marginatus</w:t>
            </w:r>
            <w:proofErr w:type="spellEnd"/>
            <w:r w:rsidRPr="00ED5946">
              <w:rPr>
                <w:rFonts w:ascii="Arial" w:eastAsia="Times" w:hAnsi="Arial"/>
                <w:i/>
                <w:iCs/>
                <w:sz w:val="18"/>
              </w:rPr>
              <w:t xml:space="preserve"> </w:t>
            </w:r>
            <w:r w:rsidRPr="00ED5946">
              <w:rPr>
                <w:rFonts w:ascii="Arial" w:eastAsia="Times" w:hAnsi="Arial"/>
                <w:sz w:val="18"/>
              </w:rPr>
              <w:t>(</w:t>
            </w:r>
            <w:proofErr w:type="spellStart"/>
            <w:r w:rsidRPr="00ED5946">
              <w:rPr>
                <w:rFonts w:ascii="Arial" w:eastAsia="Times" w:hAnsi="Arial"/>
                <w:sz w:val="18"/>
              </w:rPr>
              <w:t>Hemiptera</w:t>
            </w:r>
            <w:proofErr w:type="spellEnd"/>
            <w:r w:rsidRPr="00ED5946">
              <w:rPr>
                <w:rFonts w:ascii="Arial" w:eastAsia="Times" w:hAnsi="Arial"/>
                <w:sz w:val="18"/>
              </w:rPr>
              <w:t xml:space="preserve">: </w:t>
            </w:r>
            <w:proofErr w:type="spellStart"/>
            <w:r w:rsidRPr="00ED5946">
              <w:rPr>
                <w:rFonts w:ascii="Arial" w:eastAsia="Times" w:hAnsi="Arial"/>
                <w:sz w:val="18"/>
              </w:rPr>
              <w:t>Pseudococcidae</w:t>
            </w:r>
            <w:proofErr w:type="spellEnd"/>
            <w:r w:rsidRPr="00ED5946">
              <w:rPr>
                <w:rFonts w:ascii="Arial" w:eastAsia="Times" w:hAnsi="Arial"/>
                <w:sz w:val="18"/>
              </w:rPr>
              <w:t xml:space="preserve">): Ascertaining the </w:t>
            </w:r>
            <w:proofErr w:type="spellStart"/>
            <w:r w:rsidRPr="00ED5946">
              <w:rPr>
                <w:rFonts w:ascii="Arial" w:eastAsia="Times" w:hAnsi="Arial"/>
                <w:sz w:val="18"/>
              </w:rPr>
              <w:t>radiosensitivities</w:t>
            </w:r>
            <w:proofErr w:type="spellEnd"/>
            <w:r w:rsidR="005C49E1">
              <w:rPr>
                <w:rFonts w:ascii="Arial" w:eastAsia="Times" w:hAnsi="Arial"/>
                <w:sz w:val="18"/>
              </w:rPr>
              <w:t xml:space="preserve"> </w:t>
            </w:r>
            <w:r w:rsidRPr="00ED5946">
              <w:rPr>
                <w:rFonts w:ascii="Arial" w:eastAsia="Times" w:hAnsi="Arial"/>
                <w:sz w:val="18"/>
              </w:rPr>
              <w:t>of all life stages. Florida Entomologist 99(special issue 2):</w:t>
            </w:r>
            <w:r w:rsidR="005C49E1">
              <w:rPr>
                <w:rFonts w:ascii="Arial" w:eastAsia="Times" w:hAnsi="Arial"/>
                <w:sz w:val="18"/>
              </w:rPr>
              <w:t xml:space="preserve"> </w:t>
            </w:r>
            <w:r w:rsidRPr="00ED5946">
              <w:rPr>
                <w:rFonts w:ascii="Arial" w:eastAsia="Times" w:hAnsi="Arial"/>
                <w:sz w:val="18"/>
              </w:rPr>
              <w:t>88-101.</w:t>
            </w:r>
          </w:p>
          <w:p w14:paraId="08A44B33" w14:textId="3265094E" w:rsidR="00ED5946" w:rsidRDefault="00ED5946" w:rsidP="00ED5946">
            <w:pPr>
              <w:spacing w:before="60" w:after="60"/>
              <w:rPr>
                <w:rFonts w:ascii="Arial" w:eastAsia="Times" w:hAnsi="Arial"/>
                <w:sz w:val="18"/>
              </w:rPr>
            </w:pPr>
            <w:r w:rsidRPr="00ED5946">
              <w:rPr>
                <w:rFonts w:ascii="Arial" w:eastAsia="Times" w:hAnsi="Arial"/>
                <w:sz w:val="18"/>
              </w:rPr>
              <w:t>Shao Y, Ren LL, Liu YJ, Wang YJ, Jiao Y, Wang QL, Zhan GP. 2013. The primary results</w:t>
            </w:r>
            <w:r w:rsidR="005C49E1">
              <w:rPr>
                <w:rFonts w:ascii="Arial" w:eastAsia="Times" w:hAnsi="Arial"/>
                <w:sz w:val="18"/>
              </w:rPr>
              <w:t xml:space="preserve"> </w:t>
            </w:r>
            <w:r w:rsidRPr="00ED5946">
              <w:rPr>
                <w:rFonts w:ascii="Arial" w:eastAsia="Times" w:hAnsi="Arial"/>
                <w:sz w:val="18"/>
              </w:rPr>
              <w:t>of the impact on the development and reproduction of Jack Beardsley</w:t>
            </w:r>
            <w:r w:rsidR="005C49E1">
              <w:rPr>
                <w:rFonts w:ascii="Arial" w:eastAsia="Times" w:hAnsi="Arial"/>
                <w:sz w:val="18"/>
              </w:rPr>
              <w:t xml:space="preserve"> </w:t>
            </w:r>
            <w:r w:rsidRPr="00ED5946">
              <w:rPr>
                <w:rFonts w:ascii="Arial" w:eastAsia="Times" w:hAnsi="Arial"/>
                <w:sz w:val="18"/>
              </w:rPr>
              <w:t>mealybug irradiated with Cobalt-60 gamma rays. Plant Quarantine 27(6):</w:t>
            </w:r>
            <w:r w:rsidR="005C49E1">
              <w:rPr>
                <w:rFonts w:ascii="Arial" w:eastAsia="Times" w:hAnsi="Arial"/>
                <w:sz w:val="18"/>
              </w:rPr>
              <w:t xml:space="preserve"> </w:t>
            </w:r>
            <w:r w:rsidRPr="00ED5946">
              <w:rPr>
                <w:rFonts w:ascii="Arial" w:eastAsia="Times" w:hAnsi="Arial"/>
                <w:sz w:val="18"/>
              </w:rPr>
              <w:t>51-55.</w:t>
            </w:r>
          </w:p>
          <w:p w14:paraId="1AFB2149" w14:textId="2F95A70D" w:rsidR="00ED5946" w:rsidRPr="00B222DA" w:rsidRDefault="00ED5946" w:rsidP="005C49E1">
            <w:pPr>
              <w:spacing w:before="60" w:after="60"/>
              <w:rPr>
                <w:rFonts w:ascii="Arial" w:eastAsia="Times" w:hAnsi="Arial"/>
                <w:sz w:val="18"/>
              </w:rPr>
            </w:pPr>
            <w:r w:rsidRPr="00ED5946">
              <w:rPr>
                <w:rFonts w:ascii="Arial" w:eastAsia="Times" w:hAnsi="Arial"/>
                <w:sz w:val="18"/>
              </w:rPr>
              <w:t>Zhan GP, Shao Y, Yu Q, Xu L, Liu B, Wang YJ, Wang QL, 2016. Phytosanitary irradiation</w:t>
            </w:r>
            <w:r w:rsidR="005C49E1">
              <w:rPr>
                <w:rFonts w:ascii="Arial" w:eastAsia="Times" w:hAnsi="Arial"/>
                <w:sz w:val="18"/>
              </w:rPr>
              <w:t xml:space="preserve"> </w:t>
            </w:r>
            <w:r w:rsidRPr="00ED5946">
              <w:rPr>
                <w:rFonts w:ascii="Arial" w:eastAsia="Times" w:hAnsi="Arial"/>
                <w:sz w:val="18"/>
              </w:rPr>
              <w:t>of Jack Beardsley mealybug (Hemiptera: Pseudococcidae) females</w:t>
            </w:r>
            <w:r w:rsidR="005C49E1">
              <w:rPr>
                <w:rFonts w:ascii="Arial" w:eastAsia="Times" w:hAnsi="Arial"/>
                <w:sz w:val="18"/>
              </w:rPr>
              <w:t xml:space="preserve"> </w:t>
            </w:r>
            <w:r w:rsidRPr="00ED5946">
              <w:rPr>
                <w:rFonts w:ascii="Arial" w:eastAsia="Times" w:hAnsi="Arial"/>
                <w:sz w:val="18"/>
              </w:rPr>
              <w:t xml:space="preserve">on </w:t>
            </w:r>
            <w:proofErr w:type="spellStart"/>
            <w:r w:rsidRPr="00ED5946">
              <w:rPr>
                <w:rFonts w:ascii="Arial" w:eastAsia="Times" w:hAnsi="Arial"/>
                <w:sz w:val="18"/>
              </w:rPr>
              <w:t>rambutan</w:t>
            </w:r>
            <w:proofErr w:type="spellEnd"/>
            <w:r w:rsidRPr="00ED5946">
              <w:rPr>
                <w:rFonts w:ascii="Arial" w:eastAsia="Times" w:hAnsi="Arial"/>
                <w:sz w:val="18"/>
              </w:rPr>
              <w:t xml:space="preserve"> (</w:t>
            </w:r>
            <w:proofErr w:type="spellStart"/>
            <w:r w:rsidRPr="00ED5946">
              <w:rPr>
                <w:rFonts w:ascii="Arial" w:eastAsia="Times" w:hAnsi="Arial"/>
                <w:sz w:val="18"/>
              </w:rPr>
              <w:t>Sapindales</w:t>
            </w:r>
            <w:proofErr w:type="spellEnd"/>
            <w:r w:rsidRPr="00ED5946">
              <w:rPr>
                <w:rFonts w:ascii="Arial" w:eastAsia="Times" w:hAnsi="Arial"/>
                <w:sz w:val="18"/>
              </w:rPr>
              <w:t xml:space="preserve">: </w:t>
            </w:r>
            <w:proofErr w:type="spellStart"/>
            <w:r w:rsidRPr="00ED5946">
              <w:rPr>
                <w:rFonts w:ascii="Arial" w:eastAsia="Times" w:hAnsi="Arial"/>
                <w:sz w:val="18"/>
              </w:rPr>
              <w:t>Sapindaceae</w:t>
            </w:r>
            <w:proofErr w:type="spellEnd"/>
            <w:r w:rsidRPr="00ED5946">
              <w:rPr>
                <w:rFonts w:ascii="Arial" w:eastAsia="Times" w:hAnsi="Arial"/>
                <w:sz w:val="18"/>
              </w:rPr>
              <w:t>) fruits. Florida Entomologist 99(special</w:t>
            </w:r>
            <w:r w:rsidR="005C49E1">
              <w:rPr>
                <w:rFonts w:ascii="Arial" w:eastAsia="Times" w:hAnsi="Arial"/>
                <w:sz w:val="18"/>
              </w:rPr>
              <w:t xml:space="preserve"> </w:t>
            </w:r>
            <w:r w:rsidRPr="00ED5946">
              <w:rPr>
                <w:rFonts w:ascii="Arial" w:eastAsia="Times" w:hAnsi="Arial"/>
                <w:sz w:val="18"/>
              </w:rPr>
              <w:t>issue 2): 114-120.</w:t>
            </w:r>
          </w:p>
        </w:tc>
      </w:tr>
    </w:tbl>
    <w:p w14:paraId="2D4E083D" w14:textId="77777777" w:rsidR="00B222DA" w:rsidRPr="00B222DA" w:rsidRDefault="00B222DA" w:rsidP="00B222DA"/>
    <w:p w14:paraId="259ECCFA" w14:textId="1EE2B9F1"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2"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003028E1">
        <w:rPr>
          <w:rFonts w:eastAsia="Times"/>
        </w:rPr>
        <w:t>.</w:t>
      </w:r>
    </w:p>
    <w:p w14:paraId="6986FB64" w14:textId="77777777" w:rsidR="00B222DA" w:rsidRPr="00B222DA" w:rsidRDefault="00B222DA" w:rsidP="00B222DA">
      <w:pPr>
        <w:keepNext/>
        <w:spacing w:after="180"/>
        <w:rPr>
          <w:rFonts w:eastAsia="Times"/>
        </w:rPr>
      </w:pPr>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474"/>
      </w:tblGrid>
      <w:tr w:rsidR="00B222DA" w:rsidRPr="00B222DA" w14:paraId="5FBF1774" w14:textId="77777777" w:rsidTr="0019346C">
        <w:trPr>
          <w:jc w:val="center"/>
        </w:trPr>
        <w:tc>
          <w:tcPr>
            <w:tcW w:w="0" w:type="auto"/>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5C27AA87" w14:textId="77777777" w:rsidTr="0019346C">
        <w:trPr>
          <w:jc w:val="center"/>
        </w:trPr>
        <w:tc>
          <w:tcPr>
            <w:tcW w:w="0" w:type="auto"/>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19346C">
        <w:trPr>
          <w:jc w:val="center"/>
        </w:trPr>
        <w:tc>
          <w:tcPr>
            <w:tcW w:w="0" w:type="auto"/>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19346C">
        <w:trPr>
          <w:jc w:val="center"/>
        </w:trPr>
        <w:tc>
          <w:tcPr>
            <w:tcW w:w="0" w:type="auto"/>
            <w:shd w:val="clear" w:color="auto" w:fill="D9E8FF"/>
          </w:tcPr>
          <w:p w14:paraId="66B20D5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38FDFB9B" w14:textId="77777777" w:rsidTr="0019346C">
        <w:trPr>
          <w:jc w:val="center"/>
        </w:trPr>
        <w:tc>
          <w:tcPr>
            <w:tcW w:w="0" w:type="auto"/>
            <w:tcBorders>
              <w:bottom w:val="single" w:sz="4" w:space="0" w:color="auto"/>
            </w:tcBorders>
          </w:tcPr>
          <w:p w14:paraId="74AD5760" w14:textId="247BE900" w:rsidR="00B222DA" w:rsidRPr="00B222DA" w:rsidRDefault="00DE5283" w:rsidP="00B222DA">
            <w:pPr>
              <w:rPr>
                <w:rFonts w:ascii="Arial" w:eastAsia="Times" w:hAnsi="Arial"/>
                <w:caps/>
                <w:sz w:val="18"/>
                <w:szCs w:val="18"/>
              </w:rPr>
            </w:pPr>
            <w:r w:rsidRPr="00DE5283">
              <w:rPr>
                <w:rFonts w:ascii="Arial" w:eastAsia="Times" w:hAnsi="Arial"/>
                <w:sz w:val="18"/>
                <w:szCs w:val="18"/>
              </w:rPr>
              <w:t>Pseudococcidae (Hemiptera) all stages</w:t>
            </w:r>
          </w:p>
        </w:tc>
      </w:tr>
      <w:tr w:rsidR="00B222DA" w:rsidRPr="00B222DA" w14:paraId="57B3E7ED" w14:textId="77777777" w:rsidTr="0019346C">
        <w:trPr>
          <w:jc w:val="center"/>
        </w:trPr>
        <w:tc>
          <w:tcPr>
            <w:tcW w:w="0" w:type="auto"/>
            <w:shd w:val="clear" w:color="auto" w:fill="D9E8FF"/>
          </w:tcPr>
          <w:p w14:paraId="02AA3B5C"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3147BD42" w14:textId="77777777" w:rsidTr="0019346C">
        <w:trPr>
          <w:jc w:val="center"/>
        </w:trPr>
        <w:tc>
          <w:tcPr>
            <w:tcW w:w="0" w:type="auto"/>
            <w:tcBorders>
              <w:bottom w:val="single" w:sz="4" w:space="0" w:color="auto"/>
            </w:tcBorders>
          </w:tcPr>
          <w:p w14:paraId="2BD54F16" w14:textId="771C83FF" w:rsidR="00B222DA" w:rsidRPr="00B222DA" w:rsidRDefault="0099604B" w:rsidP="00B222DA">
            <w:pPr>
              <w:rPr>
                <w:rFonts w:ascii="Arial" w:eastAsia="Times" w:hAnsi="Arial"/>
                <w:caps/>
                <w:sz w:val="18"/>
                <w:szCs w:val="18"/>
              </w:rPr>
            </w:pPr>
            <w:r w:rsidRPr="00FE6F21">
              <w:rPr>
                <w:rFonts w:ascii="Arial" w:eastAsia="Times" w:hAnsi="Arial"/>
                <w:sz w:val="18"/>
                <w:szCs w:val="18"/>
              </w:rPr>
              <w:t>Rear</w:t>
            </w:r>
            <w:r w:rsidR="00DE5283">
              <w:rPr>
                <w:rFonts w:ascii="Arial" w:eastAsia="Times" w:hAnsi="Arial"/>
                <w:sz w:val="18"/>
                <w:szCs w:val="18"/>
              </w:rPr>
              <w:t>ed in the laboratory on</w:t>
            </w:r>
            <w:r w:rsidRPr="00FE6F21">
              <w:rPr>
                <w:rFonts w:ascii="Arial" w:eastAsia="Times" w:hAnsi="Arial"/>
                <w:sz w:val="18"/>
                <w:szCs w:val="18"/>
              </w:rPr>
              <w:t xml:space="preserve"> natural hosts</w:t>
            </w:r>
            <w:r>
              <w:rPr>
                <w:rFonts w:ascii="Arial" w:eastAsia="Times" w:hAnsi="Arial"/>
                <w:sz w:val="18"/>
                <w:szCs w:val="18"/>
              </w:rPr>
              <w:t xml:space="preserve"> under a variety of conditions</w:t>
            </w:r>
            <w:r w:rsidRPr="00FE6F21">
              <w:rPr>
                <w:rFonts w:ascii="Arial" w:eastAsia="Times" w:hAnsi="Arial"/>
                <w:sz w:val="18"/>
                <w:szCs w:val="18"/>
              </w:rPr>
              <w:t>.</w:t>
            </w:r>
          </w:p>
        </w:tc>
      </w:tr>
      <w:tr w:rsidR="00B222DA" w:rsidRPr="00B222DA" w14:paraId="7D05D558" w14:textId="77777777" w:rsidTr="0019346C">
        <w:trPr>
          <w:jc w:val="center"/>
        </w:trPr>
        <w:tc>
          <w:tcPr>
            <w:tcW w:w="0" w:type="auto"/>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3A246FCD" w14:textId="77777777" w:rsidTr="0019346C">
        <w:trPr>
          <w:jc w:val="center"/>
        </w:trPr>
        <w:tc>
          <w:tcPr>
            <w:tcW w:w="0" w:type="auto"/>
            <w:tcBorders>
              <w:bottom w:val="single" w:sz="4" w:space="0" w:color="auto"/>
            </w:tcBorders>
          </w:tcPr>
          <w:p w14:paraId="63D69524" w14:textId="2D2D6DEA" w:rsidR="00B222DA" w:rsidRPr="00B222DA" w:rsidRDefault="00DE5283" w:rsidP="00DE5283">
            <w:pPr>
              <w:rPr>
                <w:rFonts w:ascii="Arial" w:eastAsia="Times" w:hAnsi="Arial"/>
                <w:caps/>
                <w:sz w:val="18"/>
                <w:szCs w:val="18"/>
              </w:rPr>
            </w:pPr>
            <w:r w:rsidRPr="00DE5283">
              <w:rPr>
                <w:rFonts w:ascii="Arial" w:eastAsia="Times" w:hAnsi="Arial"/>
                <w:sz w:val="18"/>
                <w:szCs w:val="18"/>
              </w:rPr>
              <w:t>Pseudococcid</w:t>
            </w:r>
            <w:r w:rsidR="0099604B" w:rsidRPr="00FE6F21">
              <w:rPr>
                <w:rFonts w:ascii="Arial" w:eastAsia="Times" w:hAnsi="Arial"/>
                <w:sz w:val="18"/>
                <w:szCs w:val="18"/>
              </w:rPr>
              <w:t xml:space="preserve">s may be present on plant hosts in </w:t>
            </w:r>
            <w:r>
              <w:rPr>
                <w:rFonts w:ascii="Arial" w:eastAsia="Times" w:hAnsi="Arial"/>
                <w:sz w:val="18"/>
                <w:szCs w:val="18"/>
              </w:rPr>
              <w:t>all</w:t>
            </w:r>
            <w:r w:rsidR="0099604B" w:rsidRPr="00FE6F21">
              <w:rPr>
                <w:rFonts w:ascii="Arial" w:eastAsia="Times" w:hAnsi="Arial"/>
                <w:sz w:val="18"/>
                <w:szCs w:val="18"/>
              </w:rPr>
              <w:t xml:space="preserve"> stages.</w:t>
            </w:r>
          </w:p>
        </w:tc>
      </w:tr>
      <w:tr w:rsidR="00B222DA" w:rsidRPr="00B222DA" w14:paraId="50D90C35" w14:textId="77777777" w:rsidTr="0019346C">
        <w:trPr>
          <w:jc w:val="center"/>
        </w:trPr>
        <w:tc>
          <w:tcPr>
            <w:tcW w:w="0" w:type="auto"/>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19346C">
        <w:trPr>
          <w:jc w:val="center"/>
        </w:trPr>
        <w:tc>
          <w:tcPr>
            <w:tcW w:w="0" w:type="auto"/>
            <w:tcBorders>
              <w:bottom w:val="single" w:sz="4" w:space="0" w:color="auto"/>
            </w:tcBorders>
          </w:tcPr>
          <w:p w14:paraId="31B61E2D" w14:textId="1607F6EC" w:rsidR="00B222DA" w:rsidRPr="00B222DA" w:rsidRDefault="00DE5283" w:rsidP="00DE5283">
            <w:pPr>
              <w:rPr>
                <w:rFonts w:ascii="Arial" w:eastAsia="Times" w:hAnsi="Arial"/>
                <w:caps/>
                <w:sz w:val="18"/>
                <w:szCs w:val="18"/>
              </w:rPr>
            </w:pPr>
            <w:r w:rsidRPr="00DE5283">
              <w:rPr>
                <w:rFonts w:ascii="Arial" w:eastAsia="Times" w:hAnsi="Arial"/>
                <w:sz w:val="18"/>
                <w:szCs w:val="18"/>
              </w:rPr>
              <w:t>Pseudococcid</w:t>
            </w:r>
            <w:r w:rsidR="0099604B" w:rsidRPr="004F137C">
              <w:rPr>
                <w:rFonts w:ascii="Arial" w:eastAsia="Times" w:hAnsi="Arial"/>
                <w:sz w:val="18"/>
                <w:szCs w:val="18"/>
              </w:rPr>
              <w:t xml:space="preserve">s originating from field-collected material were increased in the laboratory and </w:t>
            </w:r>
            <w:r w:rsidR="0099604B">
              <w:rPr>
                <w:rFonts w:ascii="Arial" w:eastAsia="Times" w:hAnsi="Arial"/>
                <w:sz w:val="18"/>
                <w:szCs w:val="18"/>
              </w:rPr>
              <w:t xml:space="preserve">used to conduct studies </w:t>
            </w:r>
            <w:r>
              <w:rPr>
                <w:rFonts w:ascii="Arial" w:eastAsia="Times" w:hAnsi="Arial"/>
                <w:sz w:val="18"/>
                <w:szCs w:val="18"/>
              </w:rPr>
              <w:t xml:space="preserve">on </w:t>
            </w:r>
            <w:r w:rsidR="0099604B">
              <w:rPr>
                <w:rFonts w:ascii="Arial" w:eastAsia="Times" w:hAnsi="Arial"/>
                <w:sz w:val="18"/>
                <w:szCs w:val="18"/>
              </w:rPr>
              <w:t>natural hosts.</w:t>
            </w:r>
          </w:p>
        </w:tc>
      </w:tr>
      <w:tr w:rsidR="00B222DA" w:rsidRPr="00B222DA" w14:paraId="6D9576F0" w14:textId="77777777" w:rsidTr="0019346C">
        <w:trPr>
          <w:jc w:val="center"/>
        </w:trPr>
        <w:tc>
          <w:tcPr>
            <w:tcW w:w="0" w:type="auto"/>
            <w:shd w:val="clear" w:color="auto" w:fill="D9E8FF"/>
          </w:tcPr>
          <w:p w14:paraId="38E2BDB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A7AAC5C" w14:textId="77777777" w:rsidTr="0019346C">
        <w:trPr>
          <w:jc w:val="center"/>
        </w:trPr>
        <w:tc>
          <w:tcPr>
            <w:tcW w:w="0" w:type="auto"/>
            <w:tcBorders>
              <w:bottom w:val="single" w:sz="4" w:space="0" w:color="auto"/>
            </w:tcBorders>
          </w:tcPr>
          <w:p w14:paraId="1A00C462" w14:textId="7F173F98" w:rsidR="00B222DA" w:rsidRPr="00B222DA" w:rsidRDefault="0099604B" w:rsidP="00DE5283">
            <w:pPr>
              <w:rPr>
                <w:rFonts w:ascii="Arial" w:eastAsia="Times" w:hAnsi="Arial"/>
                <w:sz w:val="18"/>
                <w:szCs w:val="18"/>
              </w:rPr>
            </w:pPr>
            <w:r>
              <w:rPr>
                <w:rFonts w:ascii="Arial" w:eastAsia="Times" w:hAnsi="Arial"/>
                <w:sz w:val="18"/>
                <w:szCs w:val="18"/>
              </w:rPr>
              <w:t xml:space="preserve">Many studies with </w:t>
            </w:r>
            <w:r w:rsidR="00DE5283">
              <w:rPr>
                <w:rFonts w:ascii="Arial" w:eastAsia="Times" w:hAnsi="Arial"/>
                <w:sz w:val="18"/>
                <w:szCs w:val="18"/>
              </w:rPr>
              <w:t>p</w:t>
            </w:r>
            <w:r w:rsidR="00DE5283" w:rsidRPr="00DE5283">
              <w:rPr>
                <w:rFonts w:ascii="Arial" w:eastAsia="Times" w:hAnsi="Arial"/>
                <w:sz w:val="18"/>
                <w:szCs w:val="18"/>
              </w:rPr>
              <w:t>seudococcid</w:t>
            </w:r>
            <w:r>
              <w:rPr>
                <w:rFonts w:ascii="Arial" w:eastAsia="Times" w:hAnsi="Arial"/>
                <w:sz w:val="18"/>
                <w:szCs w:val="18"/>
              </w:rPr>
              <w:t xml:space="preserve">s and other insects have determined that radiotolerance is directly proportional to development. Therefore, the most developed stage of concern is the </w:t>
            </w:r>
            <w:r w:rsidR="00DE5283">
              <w:rPr>
                <w:rFonts w:ascii="Arial" w:eastAsia="Times" w:hAnsi="Arial"/>
                <w:sz w:val="18"/>
                <w:szCs w:val="18"/>
              </w:rPr>
              <w:t>gravid adult</w:t>
            </w:r>
            <w:r>
              <w:rPr>
                <w:rFonts w:ascii="Arial" w:eastAsia="Times" w:hAnsi="Arial"/>
                <w:sz w:val="18"/>
                <w:szCs w:val="18"/>
              </w:rPr>
              <w:t xml:space="preserve"> stage, and this was demonstrated with several studies of </w:t>
            </w:r>
            <w:r w:rsidR="00DE5283">
              <w:rPr>
                <w:rFonts w:ascii="Arial" w:eastAsia="Times" w:hAnsi="Arial"/>
                <w:sz w:val="18"/>
                <w:szCs w:val="18"/>
              </w:rPr>
              <w:t>p</w:t>
            </w:r>
            <w:r w:rsidR="00DE5283" w:rsidRPr="00DE5283">
              <w:rPr>
                <w:rFonts w:ascii="Arial" w:eastAsia="Times" w:hAnsi="Arial"/>
                <w:sz w:val="18"/>
                <w:szCs w:val="18"/>
              </w:rPr>
              <w:t>seudococcid</w:t>
            </w:r>
            <w:r>
              <w:rPr>
                <w:rFonts w:ascii="Arial" w:eastAsia="Times" w:hAnsi="Arial"/>
                <w:sz w:val="18"/>
                <w:szCs w:val="18"/>
              </w:rPr>
              <w:t>s.</w:t>
            </w:r>
          </w:p>
        </w:tc>
      </w:tr>
      <w:tr w:rsidR="00B222DA" w:rsidRPr="00B222DA" w14:paraId="23A86887" w14:textId="77777777" w:rsidTr="0019346C">
        <w:trPr>
          <w:jc w:val="center"/>
        </w:trPr>
        <w:tc>
          <w:tcPr>
            <w:tcW w:w="0" w:type="auto"/>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48219ED2" w14:textId="77777777" w:rsidTr="0019346C">
        <w:trPr>
          <w:jc w:val="center"/>
        </w:trPr>
        <w:tc>
          <w:tcPr>
            <w:tcW w:w="0" w:type="auto"/>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19346C">
        <w:trPr>
          <w:jc w:val="center"/>
        </w:trPr>
        <w:tc>
          <w:tcPr>
            <w:tcW w:w="0" w:type="auto"/>
            <w:tcBorders>
              <w:bottom w:val="single" w:sz="4" w:space="0" w:color="auto"/>
            </w:tcBorders>
          </w:tcPr>
          <w:p w14:paraId="4CD6BBF3" w14:textId="0EF6838F" w:rsidR="00B222DA" w:rsidRPr="00B222DA" w:rsidRDefault="0099604B" w:rsidP="00B222DA">
            <w:pPr>
              <w:rPr>
                <w:rFonts w:ascii="Arial" w:eastAsia="Times" w:hAnsi="Arial"/>
                <w:sz w:val="18"/>
                <w:szCs w:val="18"/>
              </w:rPr>
            </w:pPr>
            <w:r>
              <w:rPr>
                <w:rFonts w:ascii="Arial" w:eastAsia="Times" w:hAnsi="Arial"/>
                <w:sz w:val="18"/>
                <w:szCs w:val="18"/>
              </w:rPr>
              <w:t>A variety of fresh fruits and vegetables for human consumption.</w:t>
            </w:r>
          </w:p>
        </w:tc>
      </w:tr>
      <w:tr w:rsidR="00B222DA" w:rsidRPr="00B222DA" w14:paraId="0D9F9697" w14:textId="77777777" w:rsidTr="0019346C">
        <w:trPr>
          <w:jc w:val="center"/>
        </w:trPr>
        <w:tc>
          <w:tcPr>
            <w:tcW w:w="0" w:type="auto"/>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19346C">
        <w:trPr>
          <w:jc w:val="center"/>
        </w:trPr>
        <w:tc>
          <w:tcPr>
            <w:tcW w:w="0" w:type="auto"/>
            <w:tcBorders>
              <w:bottom w:val="single" w:sz="4" w:space="0" w:color="auto"/>
            </w:tcBorders>
          </w:tcPr>
          <w:p w14:paraId="3E60D075" w14:textId="2221C564" w:rsidR="00B222DA" w:rsidRPr="00B222DA" w:rsidRDefault="0099604B" w:rsidP="00B222DA">
            <w:pPr>
              <w:rPr>
                <w:rFonts w:ascii="Arial" w:eastAsia="Times" w:hAnsi="Arial"/>
                <w:sz w:val="18"/>
                <w:szCs w:val="18"/>
              </w:rPr>
            </w:pPr>
            <w:r>
              <w:rPr>
                <w:rFonts w:ascii="Arial" w:eastAsia="Times" w:hAnsi="Arial"/>
                <w:sz w:val="18"/>
                <w:szCs w:val="18"/>
              </w:rPr>
              <w:t>N/A</w:t>
            </w:r>
          </w:p>
        </w:tc>
      </w:tr>
      <w:tr w:rsidR="00B222DA" w:rsidRPr="00B222DA" w14:paraId="37FEEA31" w14:textId="77777777" w:rsidTr="0019346C">
        <w:trPr>
          <w:jc w:val="center"/>
        </w:trPr>
        <w:tc>
          <w:tcPr>
            <w:tcW w:w="0" w:type="auto"/>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19346C">
        <w:trPr>
          <w:jc w:val="center"/>
        </w:trPr>
        <w:tc>
          <w:tcPr>
            <w:tcW w:w="0" w:type="auto"/>
            <w:tcBorders>
              <w:bottom w:val="single" w:sz="4" w:space="0" w:color="auto"/>
            </w:tcBorders>
          </w:tcPr>
          <w:p w14:paraId="496B30DE" w14:textId="315430CF" w:rsidR="00B222DA" w:rsidRPr="00B222DA" w:rsidRDefault="0099604B" w:rsidP="00B222DA">
            <w:pPr>
              <w:rPr>
                <w:rFonts w:ascii="Arial" w:eastAsia="Times" w:hAnsi="Arial"/>
                <w:sz w:val="18"/>
                <w:szCs w:val="18"/>
              </w:rPr>
            </w:pPr>
            <w:r>
              <w:rPr>
                <w:rFonts w:ascii="Arial" w:eastAsia="Times" w:hAnsi="Arial"/>
                <w:sz w:val="18"/>
                <w:szCs w:val="18"/>
              </w:rPr>
              <w:t>Export quality fruits and vegetables.</w:t>
            </w:r>
          </w:p>
        </w:tc>
      </w:tr>
      <w:tr w:rsidR="00B222DA" w:rsidRPr="00B222DA" w14:paraId="4BC1C64D" w14:textId="77777777" w:rsidTr="0019346C">
        <w:trPr>
          <w:jc w:val="center"/>
        </w:trPr>
        <w:tc>
          <w:tcPr>
            <w:tcW w:w="0" w:type="auto"/>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19346C">
        <w:trPr>
          <w:jc w:val="center"/>
        </w:trPr>
        <w:tc>
          <w:tcPr>
            <w:tcW w:w="0" w:type="auto"/>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34B357E8" w14:textId="77777777" w:rsidTr="0019346C">
        <w:trPr>
          <w:jc w:val="center"/>
        </w:trPr>
        <w:tc>
          <w:tcPr>
            <w:tcW w:w="0" w:type="auto"/>
            <w:tcBorders>
              <w:bottom w:val="single" w:sz="4" w:space="0" w:color="auto"/>
            </w:tcBorders>
          </w:tcPr>
          <w:p w14:paraId="19BAF771" w14:textId="3F3BA7EE" w:rsidR="00B222DA" w:rsidRPr="00B222DA" w:rsidRDefault="0099604B" w:rsidP="00B222DA">
            <w:pPr>
              <w:rPr>
                <w:rFonts w:ascii="Arial" w:eastAsia="Times" w:hAnsi="Arial"/>
                <w:sz w:val="18"/>
                <w:szCs w:val="18"/>
              </w:rPr>
            </w:pPr>
            <w:r>
              <w:rPr>
                <w:rFonts w:ascii="Arial" w:eastAsia="Times" w:hAnsi="Arial"/>
                <w:sz w:val="18"/>
                <w:szCs w:val="18"/>
              </w:rPr>
              <w:t xml:space="preserve">Confidence is based on several large-scale confirmatory tests with different species of </w:t>
            </w:r>
            <w:r w:rsidR="006B3160">
              <w:rPr>
                <w:rFonts w:ascii="Arial" w:eastAsia="Times" w:hAnsi="Arial"/>
                <w:sz w:val="18"/>
                <w:szCs w:val="18"/>
              </w:rPr>
              <w:t>p</w:t>
            </w:r>
            <w:r w:rsidR="006B3160" w:rsidRPr="006B3160">
              <w:rPr>
                <w:rFonts w:ascii="Arial" w:eastAsia="Times" w:hAnsi="Arial"/>
                <w:sz w:val="18"/>
                <w:szCs w:val="18"/>
              </w:rPr>
              <w:t>seudococcid</w:t>
            </w:r>
            <w:r>
              <w:rPr>
                <w:rFonts w:ascii="Arial" w:eastAsia="Times" w:hAnsi="Arial"/>
                <w:sz w:val="18"/>
                <w:szCs w:val="18"/>
              </w:rPr>
              <w:t>s.</w:t>
            </w:r>
          </w:p>
        </w:tc>
      </w:tr>
      <w:tr w:rsidR="00B222DA" w:rsidRPr="00B222DA" w14:paraId="3ECDA112" w14:textId="77777777" w:rsidTr="0019346C">
        <w:trPr>
          <w:jc w:val="center"/>
        </w:trPr>
        <w:tc>
          <w:tcPr>
            <w:tcW w:w="0" w:type="auto"/>
            <w:shd w:val="clear" w:color="auto" w:fill="D9E8FF"/>
          </w:tcPr>
          <w:p w14:paraId="5F403F6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CA5E23C" w14:textId="77777777" w:rsidTr="0019346C">
        <w:trPr>
          <w:jc w:val="center"/>
        </w:trPr>
        <w:tc>
          <w:tcPr>
            <w:tcW w:w="0" w:type="auto"/>
            <w:tcBorders>
              <w:bottom w:val="single" w:sz="4" w:space="0" w:color="auto"/>
            </w:tcBorders>
          </w:tcPr>
          <w:p w14:paraId="71A90807" w14:textId="3774F4E6" w:rsidR="00B222DA" w:rsidRPr="00B222DA" w:rsidRDefault="0099604B" w:rsidP="00B222DA">
            <w:pPr>
              <w:rPr>
                <w:rFonts w:ascii="Arial" w:eastAsia="Times" w:hAnsi="Arial"/>
                <w:sz w:val="18"/>
                <w:szCs w:val="18"/>
              </w:rPr>
            </w:pPr>
            <w:r>
              <w:rPr>
                <w:rFonts w:ascii="Arial" w:eastAsia="Times" w:hAnsi="Arial"/>
                <w:sz w:val="18"/>
                <w:szCs w:val="18"/>
              </w:rPr>
              <w:t xml:space="preserve">Various irradiation machines with calibrated dosimetry systems were used to treat </w:t>
            </w:r>
            <w:r w:rsidR="006B3160" w:rsidRPr="006B3160">
              <w:rPr>
                <w:rFonts w:ascii="Arial" w:eastAsia="Times" w:hAnsi="Arial"/>
                <w:sz w:val="18"/>
                <w:szCs w:val="18"/>
              </w:rPr>
              <w:t>pseudococcids</w:t>
            </w:r>
            <w:r>
              <w:rPr>
                <w:rFonts w:ascii="Arial" w:eastAsia="Times" w:hAnsi="Arial"/>
                <w:sz w:val="18"/>
                <w:szCs w:val="18"/>
              </w:rPr>
              <w:t>.</w:t>
            </w:r>
          </w:p>
        </w:tc>
      </w:tr>
      <w:tr w:rsidR="00B222DA" w:rsidRPr="00B222DA" w14:paraId="29638EEC" w14:textId="77777777" w:rsidTr="0019346C">
        <w:trPr>
          <w:jc w:val="center"/>
        </w:trPr>
        <w:tc>
          <w:tcPr>
            <w:tcW w:w="0" w:type="auto"/>
            <w:shd w:val="clear" w:color="auto" w:fill="D9E8FF"/>
          </w:tcPr>
          <w:p w14:paraId="02E515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11C0AC63" w14:textId="77777777" w:rsidTr="0019346C">
        <w:trPr>
          <w:jc w:val="center"/>
        </w:trPr>
        <w:tc>
          <w:tcPr>
            <w:tcW w:w="0" w:type="auto"/>
            <w:tcBorders>
              <w:bottom w:val="single" w:sz="4" w:space="0" w:color="auto"/>
            </w:tcBorders>
          </w:tcPr>
          <w:p w14:paraId="6B6EB91E" w14:textId="55D1E963" w:rsidR="00B222DA" w:rsidRPr="00B222DA" w:rsidRDefault="0099604B" w:rsidP="00B222DA">
            <w:pPr>
              <w:rPr>
                <w:rFonts w:ascii="Arial" w:eastAsia="Times" w:hAnsi="Arial"/>
                <w:sz w:val="18"/>
                <w:szCs w:val="18"/>
              </w:rPr>
            </w:pPr>
            <w:r>
              <w:rPr>
                <w:rFonts w:ascii="Arial" w:eastAsia="Times" w:hAnsi="Arial"/>
                <w:sz w:val="18"/>
                <w:szCs w:val="18"/>
              </w:rPr>
              <w:t>Replicated confirmatory tests.</w:t>
            </w:r>
          </w:p>
        </w:tc>
      </w:tr>
      <w:tr w:rsidR="00B222DA" w:rsidRPr="00B222DA" w14:paraId="0E2A8C8E" w14:textId="77777777" w:rsidTr="0019346C">
        <w:trPr>
          <w:jc w:val="center"/>
        </w:trPr>
        <w:tc>
          <w:tcPr>
            <w:tcW w:w="0" w:type="auto"/>
            <w:shd w:val="clear" w:color="auto" w:fill="D9E8FF"/>
          </w:tcPr>
          <w:p w14:paraId="27A2087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7CA726EA" w14:textId="77777777" w:rsidTr="0019346C">
        <w:trPr>
          <w:jc w:val="center"/>
        </w:trPr>
        <w:tc>
          <w:tcPr>
            <w:tcW w:w="0" w:type="auto"/>
            <w:tcBorders>
              <w:bottom w:val="single" w:sz="4" w:space="0" w:color="auto"/>
            </w:tcBorders>
          </w:tcPr>
          <w:p w14:paraId="115ECB3A" w14:textId="5C014680" w:rsidR="00B222DA" w:rsidRPr="00B222DA" w:rsidRDefault="0099604B" w:rsidP="00B222DA">
            <w:pPr>
              <w:rPr>
                <w:rFonts w:ascii="Arial" w:eastAsia="Times" w:hAnsi="Arial"/>
                <w:sz w:val="18"/>
                <w:szCs w:val="18"/>
              </w:rPr>
            </w:pPr>
            <w:r>
              <w:rPr>
                <w:rFonts w:ascii="Arial" w:eastAsia="Times" w:hAnsi="Arial"/>
                <w:sz w:val="18"/>
                <w:szCs w:val="18"/>
              </w:rPr>
              <w:t>The diverse research was done under largely ambient conditions in the laboratory with insects reared for several generations from field collected material.</w:t>
            </w:r>
          </w:p>
        </w:tc>
      </w:tr>
      <w:tr w:rsidR="00B222DA" w:rsidRPr="00B222DA" w14:paraId="3E226EF3" w14:textId="77777777" w:rsidTr="0019346C">
        <w:trPr>
          <w:jc w:val="center"/>
        </w:trPr>
        <w:tc>
          <w:tcPr>
            <w:tcW w:w="0" w:type="auto"/>
            <w:shd w:val="clear" w:color="auto" w:fill="D9E8FF"/>
          </w:tcPr>
          <w:p w14:paraId="338CDDB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Monitoring of critical parameters</w:t>
            </w:r>
          </w:p>
        </w:tc>
      </w:tr>
      <w:tr w:rsidR="00B222DA" w:rsidRPr="00B222DA" w14:paraId="1421ED7E" w14:textId="77777777" w:rsidTr="0019346C">
        <w:trPr>
          <w:jc w:val="center"/>
        </w:trPr>
        <w:tc>
          <w:tcPr>
            <w:tcW w:w="0" w:type="auto"/>
            <w:tcBorders>
              <w:bottom w:val="single" w:sz="4" w:space="0" w:color="auto"/>
            </w:tcBorders>
          </w:tcPr>
          <w:p w14:paraId="4A074654" w14:textId="152C7451" w:rsidR="00B222DA" w:rsidRPr="00B222DA" w:rsidRDefault="0099604B" w:rsidP="00B222DA">
            <w:pPr>
              <w:rPr>
                <w:rFonts w:ascii="Arial" w:eastAsia="Times" w:hAnsi="Arial"/>
                <w:sz w:val="18"/>
                <w:szCs w:val="18"/>
              </w:rPr>
            </w:pPr>
            <w:r>
              <w:rPr>
                <w:rFonts w:ascii="Arial" w:eastAsia="Times" w:hAnsi="Arial"/>
                <w:sz w:val="18"/>
                <w:szCs w:val="18"/>
              </w:rPr>
              <w:t>Absorbed dose of radiation is the one critical parameter and it was measured with calibrated dosimetry systems.</w:t>
            </w:r>
          </w:p>
        </w:tc>
      </w:tr>
      <w:tr w:rsidR="00B222DA" w:rsidRPr="00B222DA" w14:paraId="5609DF3C" w14:textId="77777777" w:rsidTr="0019346C">
        <w:trPr>
          <w:jc w:val="center"/>
        </w:trPr>
        <w:tc>
          <w:tcPr>
            <w:tcW w:w="0" w:type="auto"/>
            <w:shd w:val="clear" w:color="auto" w:fill="D9E8FF"/>
          </w:tcPr>
          <w:p w14:paraId="74A0C0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6C3E4465" w14:textId="77777777" w:rsidTr="0019346C">
        <w:trPr>
          <w:jc w:val="center"/>
        </w:trPr>
        <w:tc>
          <w:tcPr>
            <w:tcW w:w="0" w:type="auto"/>
            <w:tcBorders>
              <w:bottom w:val="single" w:sz="4" w:space="0" w:color="auto"/>
            </w:tcBorders>
          </w:tcPr>
          <w:p w14:paraId="53C5F469" w14:textId="0D909F0F" w:rsidR="00B222DA" w:rsidRPr="00B222DA" w:rsidRDefault="009B3F12" w:rsidP="00B222DA">
            <w:pPr>
              <w:rPr>
                <w:rFonts w:ascii="Arial" w:eastAsia="Times" w:hAnsi="Arial"/>
                <w:sz w:val="18"/>
                <w:szCs w:val="18"/>
              </w:rPr>
            </w:pPr>
            <w:r w:rsidRPr="009B3F12">
              <w:rPr>
                <w:rFonts w:ascii="Arial" w:eastAsia="Times" w:hAnsi="Arial"/>
                <w:sz w:val="18"/>
                <w:szCs w:val="18"/>
              </w:rPr>
              <w:t>Prevent</w:t>
            </w:r>
            <w:r>
              <w:rPr>
                <w:rFonts w:ascii="Arial" w:eastAsia="Times" w:hAnsi="Arial"/>
                <w:sz w:val="18"/>
                <w:szCs w:val="18"/>
              </w:rPr>
              <w:t>ion of</w:t>
            </w:r>
            <w:r w:rsidRPr="009B3F12">
              <w:rPr>
                <w:rFonts w:ascii="Arial" w:eastAsia="Times" w:hAnsi="Arial"/>
                <w:sz w:val="18"/>
                <w:szCs w:val="18"/>
              </w:rPr>
              <w:t xml:space="preserve"> the continued development of F</w:t>
            </w:r>
            <w:r w:rsidRPr="009B3F12">
              <w:rPr>
                <w:rFonts w:ascii="Arial" w:eastAsia="Times" w:hAnsi="Arial"/>
                <w:sz w:val="18"/>
                <w:szCs w:val="18"/>
                <w:vertAlign w:val="subscript"/>
              </w:rPr>
              <w:t>1</w:t>
            </w:r>
            <w:r w:rsidRPr="009B3F12">
              <w:rPr>
                <w:rFonts w:ascii="Arial" w:eastAsia="Times" w:hAnsi="Arial"/>
                <w:sz w:val="18"/>
                <w:szCs w:val="18"/>
              </w:rPr>
              <w:t xml:space="preserve"> 1st instars when any stages of Pseudococcidae are irradiated on fresh commodities</w:t>
            </w:r>
            <w:r w:rsidR="0099604B">
              <w:rPr>
                <w:rFonts w:ascii="Arial" w:eastAsia="Times" w:hAnsi="Arial"/>
                <w:sz w:val="18"/>
                <w:szCs w:val="18"/>
              </w:rPr>
              <w:t>.</w:t>
            </w:r>
          </w:p>
        </w:tc>
      </w:tr>
      <w:tr w:rsidR="00B222DA" w:rsidRPr="00B222DA" w14:paraId="52BE9E9C" w14:textId="77777777" w:rsidTr="0019346C">
        <w:trPr>
          <w:jc w:val="center"/>
        </w:trPr>
        <w:tc>
          <w:tcPr>
            <w:tcW w:w="0" w:type="auto"/>
            <w:shd w:val="clear" w:color="auto" w:fill="D9E8FF"/>
          </w:tcPr>
          <w:p w14:paraId="2BD2D8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6D91639C" w14:textId="77777777" w:rsidTr="0019346C">
        <w:trPr>
          <w:jc w:val="center"/>
        </w:trPr>
        <w:tc>
          <w:tcPr>
            <w:tcW w:w="0" w:type="auto"/>
            <w:tcBorders>
              <w:bottom w:val="single" w:sz="4" w:space="0" w:color="auto"/>
            </w:tcBorders>
          </w:tcPr>
          <w:p w14:paraId="75D7A993" w14:textId="5CC5E0DC" w:rsidR="00B222DA" w:rsidRPr="00B222DA" w:rsidRDefault="0099604B" w:rsidP="00B222DA">
            <w:pPr>
              <w:rPr>
                <w:rFonts w:ascii="Arial" w:eastAsia="Times" w:hAnsi="Arial"/>
                <w:sz w:val="18"/>
                <w:szCs w:val="18"/>
              </w:rPr>
            </w:pPr>
            <w:r>
              <w:rPr>
                <w:rFonts w:ascii="Arial" w:eastAsia="Times" w:hAnsi="Arial"/>
                <w:sz w:val="18"/>
                <w:szCs w:val="18"/>
              </w:rPr>
              <w:t>The research was conducted over a broad range of parameters, although only absorbed dose is considered critical.</w:t>
            </w:r>
          </w:p>
        </w:tc>
      </w:tr>
      <w:tr w:rsidR="00B222DA" w:rsidRPr="00B222DA" w14:paraId="17D77EA4" w14:textId="77777777" w:rsidTr="0019346C">
        <w:trPr>
          <w:jc w:val="center"/>
        </w:trPr>
        <w:tc>
          <w:tcPr>
            <w:tcW w:w="0" w:type="auto"/>
            <w:tcBorders>
              <w:bottom w:val="single" w:sz="4" w:space="0" w:color="auto"/>
            </w:tcBorders>
            <w:shd w:val="clear" w:color="auto" w:fill="D9E8FF"/>
          </w:tcPr>
          <w:p w14:paraId="7DA757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phytotoxicity, when appropriate</w:t>
            </w:r>
          </w:p>
        </w:tc>
      </w:tr>
      <w:tr w:rsidR="00B222DA" w:rsidRPr="00B222DA" w14:paraId="55D0FBED" w14:textId="77777777" w:rsidTr="0019346C">
        <w:trPr>
          <w:jc w:val="center"/>
        </w:trPr>
        <w:tc>
          <w:tcPr>
            <w:tcW w:w="0" w:type="auto"/>
            <w:tcBorders>
              <w:bottom w:val="single" w:sz="4" w:space="0" w:color="auto"/>
            </w:tcBorders>
            <w:shd w:val="clear" w:color="auto" w:fill="auto"/>
          </w:tcPr>
          <w:p w14:paraId="41222422" w14:textId="2E5038CE" w:rsidR="00B222DA" w:rsidRPr="00B222DA" w:rsidRDefault="0099604B" w:rsidP="00B222DA">
            <w:pPr>
              <w:rPr>
                <w:rFonts w:ascii="Arial" w:eastAsia="Times" w:hAnsi="Arial"/>
                <w:sz w:val="18"/>
                <w:szCs w:val="18"/>
              </w:rPr>
            </w:pPr>
            <w:r>
              <w:rPr>
                <w:rFonts w:ascii="Arial" w:eastAsia="Times" w:hAnsi="Arial"/>
                <w:sz w:val="18"/>
                <w:szCs w:val="18"/>
              </w:rPr>
              <w:t>N/A</w:t>
            </w:r>
          </w:p>
        </w:tc>
      </w:tr>
      <w:tr w:rsidR="00B222DA" w:rsidRPr="00B222DA" w14:paraId="1864EB54" w14:textId="77777777" w:rsidTr="0019346C">
        <w:trPr>
          <w:jc w:val="center"/>
        </w:trPr>
        <w:tc>
          <w:tcPr>
            <w:tcW w:w="0" w:type="auto"/>
            <w:shd w:val="clear" w:color="auto" w:fill="D9E8FF"/>
          </w:tcPr>
          <w:p w14:paraId="4D5D893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404D226" w14:textId="77777777" w:rsidTr="0019346C">
        <w:trPr>
          <w:jc w:val="center"/>
        </w:trPr>
        <w:tc>
          <w:tcPr>
            <w:tcW w:w="0" w:type="auto"/>
            <w:tcBorders>
              <w:bottom w:val="single" w:sz="6" w:space="0" w:color="auto"/>
            </w:tcBorders>
          </w:tcPr>
          <w:p w14:paraId="72A4B6C7" w14:textId="425CFF78" w:rsidR="00B222DA" w:rsidRPr="00B222DA" w:rsidRDefault="0099604B" w:rsidP="00B222DA">
            <w:pPr>
              <w:rPr>
                <w:rFonts w:ascii="Arial" w:eastAsia="Times" w:hAnsi="Arial"/>
                <w:sz w:val="18"/>
                <w:szCs w:val="18"/>
              </w:rPr>
            </w:pPr>
            <w:r>
              <w:rPr>
                <w:rFonts w:ascii="Arial" w:eastAsia="Times" w:hAnsi="Arial"/>
                <w:sz w:val="18"/>
                <w:szCs w:val="18"/>
              </w:rPr>
              <w:t>Various dosimetry systems that were properly calibrated were used.</w:t>
            </w:r>
          </w:p>
        </w:tc>
      </w:tr>
      <w:tr w:rsidR="00B222DA" w:rsidRPr="00B222DA" w14:paraId="47A45D9C"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B222DA" w:rsidRPr="00B222DA" w14:paraId="56A3A758" w14:textId="77777777" w:rsidTr="0019346C">
        <w:trPr>
          <w:jc w:val="center"/>
        </w:trPr>
        <w:tc>
          <w:tcPr>
            <w:tcW w:w="0" w:type="auto"/>
            <w:tcBorders>
              <w:top w:val="single" w:sz="6" w:space="0" w:color="auto"/>
              <w:bottom w:val="single" w:sz="4" w:space="0" w:color="auto"/>
            </w:tcBorders>
            <w:shd w:val="clear" w:color="auto" w:fill="B7D4FF"/>
          </w:tcPr>
          <w:p w14:paraId="07A817BF"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42A93BE8" w14:textId="77777777" w:rsidTr="0019346C">
        <w:trPr>
          <w:jc w:val="center"/>
        </w:trPr>
        <w:tc>
          <w:tcPr>
            <w:tcW w:w="0" w:type="auto"/>
            <w:shd w:val="clear" w:color="auto" w:fill="D9E8FF"/>
          </w:tcPr>
          <w:p w14:paraId="5F57B43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585FFA05" w14:textId="77777777" w:rsidTr="0019346C">
        <w:trPr>
          <w:jc w:val="center"/>
        </w:trPr>
        <w:tc>
          <w:tcPr>
            <w:tcW w:w="0" w:type="auto"/>
            <w:tcBorders>
              <w:bottom w:val="single" w:sz="4" w:space="0" w:color="auto"/>
            </w:tcBorders>
          </w:tcPr>
          <w:p w14:paraId="716C0746" w14:textId="77777777" w:rsidR="00B222DA" w:rsidRPr="00B222DA" w:rsidRDefault="00B222DA" w:rsidP="00B222DA">
            <w:pPr>
              <w:rPr>
                <w:rFonts w:ascii="Arial" w:eastAsia="Times" w:hAnsi="Arial"/>
                <w:caps/>
                <w:sz w:val="18"/>
                <w:szCs w:val="18"/>
              </w:rPr>
            </w:pPr>
          </w:p>
        </w:tc>
      </w:tr>
      <w:tr w:rsidR="00B222DA" w:rsidRPr="00B222DA" w14:paraId="3AD64564" w14:textId="77777777" w:rsidTr="0019346C">
        <w:trPr>
          <w:jc w:val="center"/>
        </w:trPr>
        <w:tc>
          <w:tcPr>
            <w:tcW w:w="0" w:type="auto"/>
            <w:shd w:val="clear" w:color="auto" w:fill="D9E8FF"/>
          </w:tcPr>
          <w:p w14:paraId="750779BD"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72F63BBD" w14:textId="77777777" w:rsidTr="0019346C">
        <w:trPr>
          <w:jc w:val="center"/>
        </w:trPr>
        <w:tc>
          <w:tcPr>
            <w:tcW w:w="0" w:type="auto"/>
            <w:tcBorders>
              <w:bottom w:val="single" w:sz="4" w:space="0" w:color="auto"/>
            </w:tcBorders>
          </w:tcPr>
          <w:p w14:paraId="4930DF60" w14:textId="77777777" w:rsidR="00B222DA" w:rsidRPr="00B222DA" w:rsidRDefault="00B222DA" w:rsidP="00B222DA">
            <w:pPr>
              <w:rPr>
                <w:rFonts w:ascii="Arial" w:eastAsia="Times" w:hAnsi="Arial"/>
                <w:caps/>
                <w:sz w:val="18"/>
                <w:szCs w:val="18"/>
              </w:rPr>
            </w:pPr>
          </w:p>
        </w:tc>
      </w:tr>
      <w:tr w:rsidR="00B222DA" w:rsidRPr="00B222DA" w14:paraId="2E2BC26E" w14:textId="77777777" w:rsidTr="0019346C">
        <w:trPr>
          <w:jc w:val="center"/>
        </w:trPr>
        <w:tc>
          <w:tcPr>
            <w:tcW w:w="0" w:type="auto"/>
            <w:shd w:val="clear" w:color="auto" w:fill="D9E8FF"/>
          </w:tcPr>
          <w:p w14:paraId="6B5EC80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5DA74F" w14:textId="77777777" w:rsidTr="0019346C">
        <w:trPr>
          <w:jc w:val="center"/>
        </w:trPr>
        <w:tc>
          <w:tcPr>
            <w:tcW w:w="0" w:type="auto"/>
            <w:tcBorders>
              <w:bottom w:val="single" w:sz="4" w:space="0" w:color="auto"/>
            </w:tcBorders>
          </w:tcPr>
          <w:p w14:paraId="5FCEB75F" w14:textId="77777777" w:rsidR="00B222DA" w:rsidRPr="00B222DA" w:rsidRDefault="00B222DA" w:rsidP="00B222DA">
            <w:pPr>
              <w:rPr>
                <w:rFonts w:ascii="Arial" w:eastAsia="Times" w:hAnsi="Arial"/>
                <w:caps/>
                <w:sz w:val="18"/>
                <w:szCs w:val="18"/>
              </w:rPr>
            </w:pPr>
          </w:p>
        </w:tc>
      </w:tr>
      <w:tr w:rsidR="00B222DA" w:rsidRPr="00B222DA" w14:paraId="76585080" w14:textId="77777777" w:rsidTr="0019346C">
        <w:trPr>
          <w:jc w:val="center"/>
        </w:trPr>
        <w:tc>
          <w:tcPr>
            <w:tcW w:w="0" w:type="auto"/>
            <w:shd w:val="clear" w:color="auto" w:fill="D9E8FF"/>
          </w:tcPr>
          <w:p w14:paraId="5BE8357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0889AE5E" w14:textId="77777777" w:rsidTr="0019346C">
        <w:trPr>
          <w:jc w:val="center"/>
        </w:trPr>
        <w:tc>
          <w:tcPr>
            <w:tcW w:w="0" w:type="auto"/>
            <w:tcBorders>
              <w:bottom w:val="single" w:sz="4" w:space="0" w:color="auto"/>
            </w:tcBorders>
          </w:tcPr>
          <w:p w14:paraId="35152DC5" w14:textId="77777777" w:rsidR="00B222DA" w:rsidRPr="00B222DA" w:rsidRDefault="00B222DA" w:rsidP="00B222DA">
            <w:pPr>
              <w:rPr>
                <w:rFonts w:ascii="Arial" w:eastAsia="Times" w:hAnsi="Arial"/>
                <w:caps/>
                <w:sz w:val="18"/>
                <w:szCs w:val="18"/>
              </w:rPr>
            </w:pPr>
          </w:p>
        </w:tc>
      </w:tr>
      <w:tr w:rsidR="00B222DA" w:rsidRPr="00B222DA" w14:paraId="1BD7B12F" w14:textId="77777777" w:rsidTr="0019346C">
        <w:trPr>
          <w:jc w:val="center"/>
        </w:trPr>
        <w:tc>
          <w:tcPr>
            <w:tcW w:w="0" w:type="auto"/>
            <w:shd w:val="clear" w:color="auto" w:fill="D9E8FF"/>
          </w:tcPr>
          <w:p w14:paraId="24F310C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0AC4F82A" w14:textId="77777777" w:rsidTr="0019346C">
        <w:trPr>
          <w:jc w:val="center"/>
        </w:trPr>
        <w:tc>
          <w:tcPr>
            <w:tcW w:w="0" w:type="auto"/>
            <w:tcBorders>
              <w:bottom w:val="single" w:sz="4" w:space="0" w:color="auto"/>
            </w:tcBorders>
          </w:tcPr>
          <w:p w14:paraId="3CB51A76" w14:textId="77777777" w:rsidR="00B222DA" w:rsidRPr="00B222DA" w:rsidRDefault="00B222DA" w:rsidP="00B222DA">
            <w:pPr>
              <w:rPr>
                <w:rFonts w:ascii="Arial" w:eastAsia="Times" w:hAnsi="Arial"/>
                <w:sz w:val="18"/>
                <w:szCs w:val="18"/>
              </w:rPr>
            </w:pPr>
          </w:p>
        </w:tc>
      </w:tr>
      <w:tr w:rsidR="00B222DA" w:rsidRPr="00B222DA" w14:paraId="2845F5B5" w14:textId="77777777" w:rsidTr="0019346C">
        <w:trPr>
          <w:jc w:val="center"/>
        </w:trPr>
        <w:tc>
          <w:tcPr>
            <w:tcW w:w="0" w:type="auto"/>
            <w:tcBorders>
              <w:bottom w:val="single" w:sz="4" w:space="0" w:color="auto"/>
            </w:tcBorders>
            <w:shd w:val="clear" w:color="auto" w:fill="B7D4FF"/>
          </w:tcPr>
          <w:p w14:paraId="417107D3"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73C734EB" w14:textId="77777777" w:rsidTr="0019346C">
        <w:trPr>
          <w:jc w:val="center"/>
        </w:trPr>
        <w:tc>
          <w:tcPr>
            <w:tcW w:w="0" w:type="auto"/>
            <w:shd w:val="clear" w:color="auto" w:fill="D9E8FF"/>
          </w:tcPr>
          <w:p w14:paraId="1EEFE2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80A0EAB" w14:textId="77777777" w:rsidTr="0019346C">
        <w:trPr>
          <w:jc w:val="center"/>
        </w:trPr>
        <w:tc>
          <w:tcPr>
            <w:tcW w:w="0" w:type="auto"/>
            <w:tcBorders>
              <w:bottom w:val="single" w:sz="4" w:space="0" w:color="auto"/>
            </w:tcBorders>
          </w:tcPr>
          <w:p w14:paraId="3C4617C1" w14:textId="77777777" w:rsidR="00B222DA" w:rsidRPr="00B222DA" w:rsidRDefault="00B222DA" w:rsidP="00B222DA">
            <w:pPr>
              <w:rPr>
                <w:rFonts w:ascii="Arial" w:eastAsia="Times" w:hAnsi="Arial"/>
                <w:sz w:val="18"/>
                <w:szCs w:val="18"/>
              </w:rPr>
            </w:pPr>
          </w:p>
        </w:tc>
      </w:tr>
      <w:tr w:rsidR="00B222DA" w:rsidRPr="00B222DA" w14:paraId="3F0BA321" w14:textId="77777777" w:rsidTr="0019346C">
        <w:trPr>
          <w:jc w:val="center"/>
        </w:trPr>
        <w:tc>
          <w:tcPr>
            <w:tcW w:w="0" w:type="auto"/>
            <w:shd w:val="clear" w:color="auto" w:fill="D9E8FF"/>
          </w:tcPr>
          <w:p w14:paraId="64E1A1D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4B0E1BDE" w14:textId="77777777" w:rsidTr="0019346C">
        <w:trPr>
          <w:jc w:val="center"/>
        </w:trPr>
        <w:tc>
          <w:tcPr>
            <w:tcW w:w="0" w:type="auto"/>
            <w:tcBorders>
              <w:bottom w:val="single" w:sz="4" w:space="0" w:color="auto"/>
            </w:tcBorders>
          </w:tcPr>
          <w:p w14:paraId="3C7E0EE4" w14:textId="77777777" w:rsidR="00B222DA" w:rsidRPr="00B222DA" w:rsidRDefault="00B222DA" w:rsidP="00B222DA">
            <w:pPr>
              <w:rPr>
                <w:rFonts w:ascii="Arial" w:eastAsia="Times" w:hAnsi="Arial"/>
                <w:sz w:val="18"/>
                <w:szCs w:val="18"/>
              </w:rPr>
            </w:pPr>
          </w:p>
        </w:tc>
      </w:tr>
      <w:tr w:rsidR="00B222DA" w:rsidRPr="00B222DA" w14:paraId="4E935A63" w14:textId="77777777" w:rsidTr="0019346C">
        <w:trPr>
          <w:trHeight w:val="259"/>
          <w:jc w:val="center"/>
        </w:trPr>
        <w:tc>
          <w:tcPr>
            <w:tcW w:w="0" w:type="auto"/>
            <w:shd w:val="clear" w:color="auto" w:fill="D9E8FF"/>
          </w:tcPr>
          <w:p w14:paraId="774FE1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833714" w14:textId="77777777" w:rsidTr="0019346C">
        <w:trPr>
          <w:jc w:val="center"/>
        </w:trPr>
        <w:tc>
          <w:tcPr>
            <w:tcW w:w="0" w:type="auto"/>
            <w:tcBorders>
              <w:bottom w:val="single" w:sz="4" w:space="0" w:color="auto"/>
            </w:tcBorders>
            <w:shd w:val="clear" w:color="auto" w:fill="auto"/>
          </w:tcPr>
          <w:p w14:paraId="05FF5C43" w14:textId="77777777" w:rsidR="00B222DA" w:rsidRPr="00B222DA" w:rsidRDefault="00B222DA" w:rsidP="00B222DA">
            <w:pPr>
              <w:rPr>
                <w:rFonts w:ascii="Arial" w:eastAsia="Times" w:hAnsi="Arial"/>
                <w:sz w:val="18"/>
                <w:szCs w:val="18"/>
              </w:rPr>
            </w:pPr>
          </w:p>
        </w:tc>
      </w:tr>
      <w:tr w:rsidR="00B222DA" w:rsidRPr="00B222DA" w14:paraId="494DE59E" w14:textId="77777777" w:rsidTr="0019346C">
        <w:trPr>
          <w:jc w:val="center"/>
        </w:trPr>
        <w:tc>
          <w:tcPr>
            <w:tcW w:w="0" w:type="auto"/>
            <w:tcBorders>
              <w:bottom w:val="single" w:sz="4" w:space="0" w:color="auto"/>
            </w:tcBorders>
            <w:shd w:val="clear" w:color="auto" w:fill="B7D4FF"/>
          </w:tcPr>
          <w:p w14:paraId="34E4D1B5"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11171A3" w14:textId="77777777" w:rsidTr="0019346C">
        <w:trPr>
          <w:jc w:val="center"/>
        </w:trPr>
        <w:tc>
          <w:tcPr>
            <w:tcW w:w="0" w:type="auto"/>
            <w:shd w:val="clear" w:color="auto" w:fill="D9E8FF"/>
          </w:tcPr>
          <w:p w14:paraId="4C6EC8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5989C8FE" w14:textId="77777777" w:rsidTr="0019346C">
        <w:trPr>
          <w:jc w:val="center"/>
        </w:trPr>
        <w:tc>
          <w:tcPr>
            <w:tcW w:w="0" w:type="auto"/>
            <w:tcBorders>
              <w:bottom w:val="single" w:sz="4" w:space="0" w:color="auto"/>
            </w:tcBorders>
          </w:tcPr>
          <w:p w14:paraId="254169EF" w14:textId="77777777" w:rsidR="00B222DA" w:rsidRPr="00B222DA" w:rsidRDefault="00B222DA" w:rsidP="00B222DA">
            <w:pPr>
              <w:rPr>
                <w:rFonts w:ascii="Arial" w:eastAsia="Times" w:hAnsi="Arial"/>
                <w:sz w:val="18"/>
                <w:szCs w:val="18"/>
              </w:rPr>
            </w:pPr>
          </w:p>
        </w:tc>
      </w:tr>
      <w:tr w:rsidR="00B222DA" w:rsidRPr="00B222DA" w14:paraId="4CB44B15" w14:textId="77777777" w:rsidTr="0019346C">
        <w:trPr>
          <w:jc w:val="center"/>
        </w:trPr>
        <w:tc>
          <w:tcPr>
            <w:tcW w:w="0" w:type="auto"/>
            <w:shd w:val="clear" w:color="auto" w:fill="D9E8FF"/>
          </w:tcPr>
          <w:p w14:paraId="15F0A9F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18B95EA6" w14:textId="77777777" w:rsidTr="0019346C">
        <w:trPr>
          <w:jc w:val="center"/>
        </w:trPr>
        <w:tc>
          <w:tcPr>
            <w:tcW w:w="0" w:type="auto"/>
            <w:tcBorders>
              <w:bottom w:val="single" w:sz="4" w:space="0" w:color="auto"/>
            </w:tcBorders>
          </w:tcPr>
          <w:p w14:paraId="3BB137E0" w14:textId="77777777" w:rsidR="00B222DA" w:rsidRPr="00B222DA" w:rsidRDefault="00B222DA" w:rsidP="00B222DA">
            <w:pPr>
              <w:rPr>
                <w:rFonts w:ascii="Arial" w:eastAsia="Times" w:hAnsi="Arial"/>
                <w:sz w:val="18"/>
                <w:szCs w:val="18"/>
              </w:rPr>
            </w:pPr>
          </w:p>
        </w:tc>
      </w:tr>
      <w:tr w:rsidR="00B222DA" w:rsidRPr="00B222DA" w14:paraId="741DA219" w14:textId="77777777" w:rsidTr="0019346C">
        <w:trPr>
          <w:jc w:val="center"/>
        </w:trPr>
        <w:tc>
          <w:tcPr>
            <w:tcW w:w="0" w:type="auto"/>
            <w:shd w:val="clear" w:color="auto" w:fill="D9E8FF"/>
          </w:tcPr>
          <w:p w14:paraId="1A70CA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54BBEA68" w14:textId="77777777" w:rsidTr="0019346C">
        <w:trPr>
          <w:jc w:val="center"/>
        </w:trPr>
        <w:tc>
          <w:tcPr>
            <w:tcW w:w="0" w:type="auto"/>
            <w:tcBorders>
              <w:bottom w:val="single" w:sz="4" w:space="0" w:color="auto"/>
            </w:tcBorders>
          </w:tcPr>
          <w:p w14:paraId="2FE08E32" w14:textId="77777777" w:rsidR="00B222DA" w:rsidRPr="00B222DA" w:rsidRDefault="00B222DA" w:rsidP="00B222DA">
            <w:pPr>
              <w:rPr>
                <w:rFonts w:ascii="Arial" w:eastAsia="Times" w:hAnsi="Arial"/>
                <w:sz w:val="18"/>
                <w:szCs w:val="18"/>
              </w:rPr>
            </w:pPr>
          </w:p>
        </w:tc>
      </w:tr>
      <w:tr w:rsidR="00B222DA" w:rsidRPr="00B222DA" w14:paraId="06A44DE9" w14:textId="77777777" w:rsidTr="0019346C">
        <w:trPr>
          <w:jc w:val="center"/>
        </w:trPr>
        <w:tc>
          <w:tcPr>
            <w:tcW w:w="0" w:type="auto"/>
            <w:shd w:val="clear" w:color="auto" w:fill="D9E8FF"/>
          </w:tcPr>
          <w:p w14:paraId="481C74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04FBA2CE" w14:textId="77777777" w:rsidTr="0019346C">
        <w:trPr>
          <w:jc w:val="center"/>
        </w:trPr>
        <w:tc>
          <w:tcPr>
            <w:tcW w:w="0" w:type="auto"/>
            <w:tcBorders>
              <w:bottom w:val="single" w:sz="4" w:space="0" w:color="auto"/>
            </w:tcBorders>
          </w:tcPr>
          <w:p w14:paraId="684D9FE2" w14:textId="77777777" w:rsidR="00B222DA" w:rsidRPr="00B222DA" w:rsidRDefault="00B222DA" w:rsidP="00B222DA">
            <w:pPr>
              <w:rPr>
                <w:rFonts w:ascii="Arial" w:eastAsia="Times" w:hAnsi="Arial"/>
                <w:sz w:val="18"/>
                <w:szCs w:val="18"/>
              </w:rPr>
            </w:pPr>
          </w:p>
        </w:tc>
      </w:tr>
      <w:tr w:rsidR="00B222DA" w:rsidRPr="00B222DA" w14:paraId="022F0EEF" w14:textId="77777777" w:rsidTr="0019346C">
        <w:trPr>
          <w:jc w:val="center"/>
        </w:trPr>
        <w:tc>
          <w:tcPr>
            <w:tcW w:w="0" w:type="auto"/>
            <w:shd w:val="clear" w:color="auto" w:fill="D9E8FF"/>
          </w:tcPr>
          <w:p w14:paraId="44A17C6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FA34C3" w14:textId="77777777" w:rsidTr="0019346C">
        <w:trPr>
          <w:jc w:val="center"/>
        </w:trPr>
        <w:tc>
          <w:tcPr>
            <w:tcW w:w="0" w:type="auto"/>
            <w:tcBorders>
              <w:bottom w:val="single" w:sz="4" w:space="0" w:color="auto"/>
            </w:tcBorders>
          </w:tcPr>
          <w:p w14:paraId="625C962D" w14:textId="77777777" w:rsidR="00B222DA" w:rsidRPr="00B222DA" w:rsidRDefault="00B222DA" w:rsidP="00B222DA">
            <w:pPr>
              <w:rPr>
                <w:rFonts w:ascii="Arial" w:eastAsia="Times" w:hAnsi="Arial"/>
                <w:sz w:val="18"/>
                <w:szCs w:val="18"/>
              </w:rPr>
            </w:pPr>
          </w:p>
        </w:tc>
      </w:tr>
      <w:tr w:rsidR="00B222DA" w:rsidRPr="00B222DA" w14:paraId="320CA440" w14:textId="77777777" w:rsidTr="0019346C">
        <w:trPr>
          <w:jc w:val="center"/>
        </w:trPr>
        <w:tc>
          <w:tcPr>
            <w:tcW w:w="0" w:type="auto"/>
            <w:shd w:val="clear" w:color="auto" w:fill="D9E8FF"/>
          </w:tcPr>
          <w:p w14:paraId="5DC6E3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424928AF" w14:textId="77777777" w:rsidTr="0019346C">
        <w:trPr>
          <w:jc w:val="center"/>
        </w:trPr>
        <w:tc>
          <w:tcPr>
            <w:tcW w:w="0" w:type="auto"/>
            <w:tcBorders>
              <w:bottom w:val="single" w:sz="4" w:space="0" w:color="auto"/>
            </w:tcBorders>
          </w:tcPr>
          <w:p w14:paraId="2A05F9B4" w14:textId="77777777" w:rsidR="00B222DA" w:rsidRPr="00B222DA" w:rsidRDefault="00B222DA" w:rsidP="00B222DA">
            <w:pPr>
              <w:rPr>
                <w:rFonts w:ascii="Arial" w:eastAsia="Times" w:hAnsi="Arial"/>
                <w:sz w:val="18"/>
                <w:szCs w:val="18"/>
              </w:rPr>
            </w:pPr>
          </w:p>
        </w:tc>
      </w:tr>
      <w:tr w:rsidR="00B222DA" w:rsidRPr="00B222DA" w14:paraId="2CEAAE3B" w14:textId="77777777" w:rsidTr="0019346C">
        <w:trPr>
          <w:jc w:val="center"/>
        </w:trPr>
        <w:tc>
          <w:tcPr>
            <w:tcW w:w="0" w:type="auto"/>
            <w:shd w:val="clear" w:color="auto" w:fill="D9E8FF"/>
          </w:tcPr>
          <w:p w14:paraId="0BAAA78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0095D586" w14:textId="77777777" w:rsidTr="0019346C">
        <w:trPr>
          <w:jc w:val="center"/>
        </w:trPr>
        <w:tc>
          <w:tcPr>
            <w:tcW w:w="0" w:type="auto"/>
            <w:tcBorders>
              <w:bottom w:val="single" w:sz="4" w:space="0" w:color="auto"/>
            </w:tcBorders>
          </w:tcPr>
          <w:p w14:paraId="422AD763" w14:textId="77777777" w:rsidR="00B222DA" w:rsidRPr="00B222DA" w:rsidRDefault="00B222DA" w:rsidP="00B222DA">
            <w:pPr>
              <w:rPr>
                <w:rFonts w:ascii="Arial" w:eastAsia="Times" w:hAnsi="Arial"/>
                <w:sz w:val="18"/>
                <w:szCs w:val="18"/>
              </w:rPr>
            </w:pPr>
          </w:p>
        </w:tc>
      </w:tr>
      <w:tr w:rsidR="00B222DA" w:rsidRPr="00B222DA" w14:paraId="513204FB" w14:textId="77777777" w:rsidTr="0019346C">
        <w:trPr>
          <w:jc w:val="center"/>
        </w:trPr>
        <w:tc>
          <w:tcPr>
            <w:tcW w:w="0" w:type="auto"/>
            <w:shd w:val="clear" w:color="auto" w:fill="D9E8FF"/>
          </w:tcPr>
          <w:p w14:paraId="0F2D200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phytotoxicity, when appropriate</w:t>
            </w:r>
          </w:p>
        </w:tc>
      </w:tr>
      <w:tr w:rsidR="00B222DA" w:rsidRPr="00B222DA" w14:paraId="25894CD5" w14:textId="77777777" w:rsidTr="0019346C">
        <w:trPr>
          <w:jc w:val="center"/>
        </w:trPr>
        <w:tc>
          <w:tcPr>
            <w:tcW w:w="0" w:type="auto"/>
            <w:tcBorders>
              <w:bottom w:val="single" w:sz="4" w:space="0" w:color="auto"/>
            </w:tcBorders>
          </w:tcPr>
          <w:p w14:paraId="06F5FA20" w14:textId="77777777" w:rsidR="00B222DA" w:rsidRPr="00B222DA" w:rsidRDefault="00B222DA" w:rsidP="00B222DA">
            <w:pPr>
              <w:rPr>
                <w:rFonts w:ascii="Arial" w:eastAsia="Times" w:hAnsi="Arial"/>
                <w:sz w:val="18"/>
                <w:szCs w:val="18"/>
              </w:rPr>
            </w:pPr>
          </w:p>
        </w:tc>
      </w:tr>
      <w:tr w:rsidR="00B222DA" w:rsidRPr="00B222DA" w14:paraId="263DD886" w14:textId="77777777" w:rsidTr="0019346C">
        <w:trPr>
          <w:jc w:val="center"/>
        </w:trPr>
        <w:tc>
          <w:tcPr>
            <w:tcW w:w="0" w:type="auto"/>
            <w:shd w:val="clear" w:color="auto" w:fill="D9E8FF"/>
          </w:tcPr>
          <w:p w14:paraId="1F554B7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B222DA" w:rsidRPr="00B222DA" w14:paraId="2B8106E5" w14:textId="77777777" w:rsidTr="0019346C">
        <w:trPr>
          <w:jc w:val="center"/>
        </w:trPr>
        <w:tc>
          <w:tcPr>
            <w:tcW w:w="0" w:type="auto"/>
            <w:tcBorders>
              <w:bottom w:val="single" w:sz="4" w:space="0" w:color="auto"/>
            </w:tcBorders>
          </w:tcPr>
          <w:p w14:paraId="2DA8458D" w14:textId="77777777" w:rsidR="00B222DA" w:rsidRPr="00B222DA" w:rsidRDefault="00B222DA" w:rsidP="00B222DA">
            <w:pPr>
              <w:rPr>
                <w:rFonts w:ascii="Arial" w:eastAsia="Times" w:hAnsi="Arial"/>
                <w:sz w:val="18"/>
                <w:szCs w:val="18"/>
              </w:rPr>
            </w:pPr>
          </w:p>
        </w:tc>
      </w:tr>
      <w:tr w:rsidR="00B222DA" w:rsidRPr="00B222DA" w14:paraId="5B044AFB" w14:textId="77777777" w:rsidTr="0019346C">
        <w:trPr>
          <w:jc w:val="center"/>
        </w:trPr>
        <w:tc>
          <w:tcPr>
            <w:tcW w:w="0" w:type="auto"/>
            <w:shd w:val="clear" w:color="auto" w:fill="D9E8FF"/>
          </w:tcPr>
          <w:p w14:paraId="0FF23C6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Factors that affect the efficacy of the treatment</w:t>
            </w:r>
          </w:p>
        </w:tc>
      </w:tr>
      <w:tr w:rsidR="00B222DA" w:rsidRPr="00B222DA" w14:paraId="512F8B4D" w14:textId="77777777" w:rsidTr="0019346C">
        <w:trPr>
          <w:jc w:val="center"/>
        </w:trPr>
        <w:tc>
          <w:tcPr>
            <w:tcW w:w="0" w:type="auto"/>
            <w:tcBorders>
              <w:bottom w:val="single" w:sz="4" w:space="0" w:color="auto"/>
            </w:tcBorders>
          </w:tcPr>
          <w:p w14:paraId="4EBD59EC" w14:textId="77777777" w:rsidR="00B222DA" w:rsidRPr="00B222DA" w:rsidRDefault="00B222DA" w:rsidP="00B222DA">
            <w:pPr>
              <w:rPr>
                <w:rFonts w:ascii="Arial" w:eastAsia="Times" w:hAnsi="Arial"/>
                <w:sz w:val="18"/>
                <w:szCs w:val="18"/>
              </w:rPr>
            </w:pPr>
          </w:p>
        </w:tc>
      </w:tr>
      <w:tr w:rsidR="00B222DA" w:rsidRPr="00B222DA" w14:paraId="1CF26B27" w14:textId="77777777" w:rsidTr="0019346C">
        <w:trPr>
          <w:jc w:val="center"/>
        </w:trPr>
        <w:tc>
          <w:tcPr>
            <w:tcW w:w="0" w:type="auto"/>
            <w:shd w:val="clear" w:color="auto" w:fill="D9E8FF"/>
          </w:tcPr>
          <w:p w14:paraId="27FFD74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B222DA" w:rsidRPr="00B222DA" w14:paraId="3CE6EA70" w14:textId="77777777" w:rsidTr="0019346C">
        <w:trPr>
          <w:jc w:val="center"/>
        </w:trPr>
        <w:tc>
          <w:tcPr>
            <w:tcW w:w="0" w:type="auto"/>
            <w:tcBorders>
              <w:bottom w:val="single" w:sz="6" w:space="0" w:color="auto"/>
            </w:tcBorders>
          </w:tcPr>
          <w:p w14:paraId="1B057F07" w14:textId="77777777" w:rsidR="00B222DA" w:rsidRPr="00B222DA" w:rsidRDefault="00B222DA" w:rsidP="00B222DA">
            <w:pPr>
              <w:rPr>
                <w:rFonts w:ascii="Arial" w:eastAsia="Times" w:hAnsi="Arial"/>
                <w:sz w:val="18"/>
                <w:szCs w:val="18"/>
              </w:rPr>
            </w:pPr>
          </w:p>
        </w:tc>
      </w:tr>
      <w:tr w:rsidR="00B222DA" w:rsidRPr="00B222DA" w14:paraId="3BAD6FFA"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B222DA" w:rsidRPr="00B222DA" w14:paraId="297E0951" w14:textId="77777777" w:rsidTr="0019346C">
        <w:trPr>
          <w:jc w:val="center"/>
        </w:trPr>
        <w:tc>
          <w:tcPr>
            <w:tcW w:w="0" w:type="auto"/>
            <w:tcBorders>
              <w:top w:val="single" w:sz="6" w:space="0" w:color="auto"/>
            </w:tcBorders>
            <w:shd w:val="clear" w:color="auto" w:fill="D9E8FF"/>
          </w:tcPr>
          <w:p w14:paraId="07AD96C7"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B222DA" w:rsidRPr="00B222DA" w14:paraId="7BE38F75" w14:textId="77777777" w:rsidTr="0019346C">
        <w:trPr>
          <w:jc w:val="center"/>
        </w:trPr>
        <w:tc>
          <w:tcPr>
            <w:tcW w:w="0" w:type="auto"/>
            <w:tcBorders>
              <w:bottom w:val="single" w:sz="4" w:space="0" w:color="auto"/>
            </w:tcBorders>
          </w:tcPr>
          <w:p w14:paraId="633824AB" w14:textId="50667B65" w:rsidR="00B222DA" w:rsidRPr="00B222DA" w:rsidRDefault="00031220" w:rsidP="00B222DA">
            <w:pPr>
              <w:rPr>
                <w:rFonts w:ascii="Arial" w:eastAsia="Times" w:hAnsi="Arial"/>
                <w:sz w:val="18"/>
                <w:szCs w:val="18"/>
              </w:rPr>
            </w:pPr>
            <w:r w:rsidRPr="007F2DB4">
              <w:rPr>
                <w:rFonts w:ascii="Arial" w:eastAsia="Times" w:hAnsi="Arial"/>
                <w:sz w:val="18"/>
                <w:szCs w:val="18"/>
              </w:rPr>
              <w:t>Treat via a commercial phytosanitary irradiation facility</w:t>
            </w:r>
            <w:r>
              <w:rPr>
                <w:rFonts w:ascii="Arial" w:eastAsia="Times" w:hAnsi="Arial"/>
                <w:sz w:val="18"/>
                <w:szCs w:val="18"/>
              </w:rPr>
              <w:t>.</w:t>
            </w:r>
          </w:p>
        </w:tc>
      </w:tr>
      <w:tr w:rsidR="00B222DA" w:rsidRPr="00B222DA" w14:paraId="7157E6FC" w14:textId="77777777" w:rsidTr="0019346C">
        <w:trPr>
          <w:jc w:val="center"/>
        </w:trPr>
        <w:tc>
          <w:tcPr>
            <w:tcW w:w="0" w:type="auto"/>
            <w:shd w:val="clear" w:color="auto" w:fill="D9E8FF"/>
          </w:tcPr>
          <w:p w14:paraId="64036573"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lastRenderedPageBreak/>
              <w:t>Cost of typical treatment facility and operational running costs if appropriate</w:t>
            </w:r>
          </w:p>
        </w:tc>
      </w:tr>
      <w:tr w:rsidR="00B222DA" w:rsidRPr="00B222DA" w14:paraId="7E16D5D7" w14:textId="77777777" w:rsidTr="0019346C">
        <w:trPr>
          <w:jc w:val="center"/>
        </w:trPr>
        <w:tc>
          <w:tcPr>
            <w:tcW w:w="0" w:type="auto"/>
            <w:tcBorders>
              <w:bottom w:val="single" w:sz="4" w:space="0" w:color="auto"/>
            </w:tcBorders>
          </w:tcPr>
          <w:p w14:paraId="54453533" w14:textId="4D1B0DB7" w:rsidR="00B222DA" w:rsidRPr="00B222DA" w:rsidRDefault="00031220" w:rsidP="00B222DA">
            <w:pPr>
              <w:rPr>
                <w:rFonts w:ascii="Arial" w:eastAsia="Times" w:hAnsi="Arial"/>
                <w:sz w:val="18"/>
                <w:szCs w:val="18"/>
              </w:rPr>
            </w:pPr>
            <w:r w:rsidRPr="007F2DB4">
              <w:rPr>
                <w:rFonts w:ascii="Arial" w:eastAsia="Times" w:hAnsi="Arial"/>
                <w:sz w:val="18"/>
                <w:szCs w:val="18"/>
              </w:rPr>
              <w:t>Phytosanitary irradiation is currently somewhat more expensive than alternatives if they exist. In some cases irradiation is the only alternative that some fresh commodities tolerate</w:t>
            </w:r>
            <w:r>
              <w:rPr>
                <w:rFonts w:ascii="Arial" w:eastAsia="Times" w:hAnsi="Arial"/>
                <w:sz w:val="18"/>
                <w:szCs w:val="18"/>
              </w:rPr>
              <w:t>.</w:t>
            </w:r>
          </w:p>
        </w:tc>
      </w:tr>
      <w:tr w:rsidR="00B222DA" w:rsidRPr="00B222DA" w14:paraId="789F4B06" w14:textId="77777777" w:rsidTr="0019346C">
        <w:trPr>
          <w:jc w:val="center"/>
        </w:trPr>
        <w:tc>
          <w:tcPr>
            <w:tcW w:w="0" w:type="auto"/>
            <w:shd w:val="clear" w:color="auto" w:fill="D9E8FF"/>
          </w:tcPr>
          <w:p w14:paraId="4D16A40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Commercial relevance, including affordability</w:t>
            </w:r>
          </w:p>
        </w:tc>
      </w:tr>
      <w:tr w:rsidR="00B222DA" w:rsidRPr="00B222DA" w14:paraId="43AE9312" w14:textId="77777777" w:rsidTr="0019346C">
        <w:trPr>
          <w:jc w:val="center"/>
        </w:trPr>
        <w:tc>
          <w:tcPr>
            <w:tcW w:w="0" w:type="auto"/>
            <w:tcBorders>
              <w:bottom w:val="single" w:sz="4" w:space="0" w:color="auto"/>
            </w:tcBorders>
          </w:tcPr>
          <w:p w14:paraId="120E2503" w14:textId="57AE4DB7" w:rsidR="00B222DA" w:rsidRPr="00B222DA" w:rsidRDefault="00031220" w:rsidP="00B222DA">
            <w:pPr>
              <w:rPr>
                <w:rFonts w:ascii="Arial" w:eastAsia="Times" w:hAnsi="Arial"/>
                <w:sz w:val="18"/>
                <w:szCs w:val="18"/>
              </w:rPr>
            </w:pPr>
            <w:r w:rsidRPr="007F2DB4">
              <w:rPr>
                <w:rFonts w:ascii="Arial" w:eastAsia="Times" w:hAnsi="Arial"/>
                <w:sz w:val="18"/>
                <w:szCs w:val="18"/>
              </w:rPr>
              <w:t xml:space="preserve">Irradiation is </w:t>
            </w:r>
            <w:r>
              <w:rPr>
                <w:rFonts w:ascii="Arial" w:eastAsia="Times" w:hAnsi="Arial"/>
                <w:sz w:val="18"/>
                <w:szCs w:val="18"/>
              </w:rPr>
              <w:t>commercially used</w:t>
            </w:r>
            <w:r w:rsidRPr="007F2DB4">
              <w:rPr>
                <w:rFonts w:ascii="Arial" w:eastAsia="Times" w:hAnsi="Arial"/>
                <w:sz w:val="18"/>
                <w:szCs w:val="18"/>
              </w:rPr>
              <w:t xml:space="preserve"> as a phytosanitary treatment for fresh </w:t>
            </w:r>
            <w:r>
              <w:rPr>
                <w:rFonts w:ascii="Arial" w:eastAsia="Times" w:hAnsi="Arial"/>
                <w:sz w:val="18"/>
                <w:szCs w:val="18"/>
              </w:rPr>
              <w:t>fruits and vegetables in a number of countries.</w:t>
            </w:r>
          </w:p>
        </w:tc>
      </w:tr>
      <w:tr w:rsidR="00B222DA" w:rsidRPr="00B222DA" w14:paraId="717DC947" w14:textId="77777777" w:rsidTr="0019346C">
        <w:trPr>
          <w:jc w:val="center"/>
        </w:trPr>
        <w:tc>
          <w:tcPr>
            <w:tcW w:w="0" w:type="auto"/>
            <w:shd w:val="clear" w:color="auto" w:fill="D9E8FF"/>
          </w:tcPr>
          <w:p w14:paraId="1B4CEF1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B222DA" w:rsidRPr="00B222DA" w14:paraId="65C6E8EF" w14:textId="77777777" w:rsidTr="0019346C">
        <w:trPr>
          <w:jc w:val="center"/>
        </w:trPr>
        <w:tc>
          <w:tcPr>
            <w:tcW w:w="0" w:type="auto"/>
            <w:tcBorders>
              <w:bottom w:val="single" w:sz="4" w:space="0" w:color="auto"/>
            </w:tcBorders>
          </w:tcPr>
          <w:p w14:paraId="019FAD45" w14:textId="43360172" w:rsidR="00B222DA" w:rsidRPr="00B222DA" w:rsidRDefault="00031220" w:rsidP="00B222DA">
            <w:pPr>
              <w:rPr>
                <w:rFonts w:ascii="Arial" w:eastAsia="Times" w:hAnsi="Arial"/>
                <w:sz w:val="18"/>
                <w:szCs w:val="18"/>
              </w:rPr>
            </w:pPr>
            <w:r>
              <w:rPr>
                <w:rFonts w:ascii="Arial" w:eastAsia="Times" w:hAnsi="Arial"/>
                <w:sz w:val="18"/>
                <w:szCs w:val="18"/>
              </w:rPr>
              <w:t>Many NPPOs have approved irradiation as a phytosanitary measure.</w:t>
            </w:r>
          </w:p>
        </w:tc>
      </w:tr>
      <w:tr w:rsidR="00B222DA" w:rsidRPr="00B222DA" w14:paraId="147DA79B" w14:textId="77777777" w:rsidTr="0019346C">
        <w:trPr>
          <w:jc w:val="center"/>
        </w:trPr>
        <w:tc>
          <w:tcPr>
            <w:tcW w:w="0" w:type="auto"/>
            <w:shd w:val="clear" w:color="auto" w:fill="D9E8FF"/>
          </w:tcPr>
          <w:p w14:paraId="1AE313D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B222DA" w:rsidRPr="00B222DA" w14:paraId="4172DC05" w14:textId="77777777" w:rsidTr="0019346C">
        <w:trPr>
          <w:jc w:val="center"/>
        </w:trPr>
        <w:tc>
          <w:tcPr>
            <w:tcW w:w="0" w:type="auto"/>
            <w:tcBorders>
              <w:bottom w:val="single" w:sz="4" w:space="0" w:color="auto"/>
            </w:tcBorders>
          </w:tcPr>
          <w:p w14:paraId="3393A021" w14:textId="4274B5B1" w:rsidR="00B222DA" w:rsidRPr="00B222DA" w:rsidRDefault="00031220" w:rsidP="00B222DA">
            <w:pPr>
              <w:rPr>
                <w:rFonts w:ascii="Arial" w:eastAsia="Times" w:hAnsi="Arial"/>
                <w:sz w:val="18"/>
                <w:szCs w:val="18"/>
              </w:rPr>
            </w:pPr>
            <w:r>
              <w:rPr>
                <w:rFonts w:ascii="Arial" w:eastAsia="Times" w:hAnsi="Arial"/>
                <w:sz w:val="18"/>
                <w:szCs w:val="18"/>
              </w:rPr>
              <w:t>The e</w:t>
            </w:r>
            <w:r w:rsidRPr="007F2DB4">
              <w:rPr>
                <w:rFonts w:ascii="Arial" w:eastAsia="Times" w:hAnsi="Arial"/>
                <w:sz w:val="18"/>
                <w:szCs w:val="18"/>
              </w:rPr>
              <w:t xml:space="preserve">xpertise needed is available at </w:t>
            </w:r>
            <w:r>
              <w:rPr>
                <w:rFonts w:ascii="Arial" w:eastAsia="Times" w:hAnsi="Arial"/>
                <w:sz w:val="18"/>
                <w:szCs w:val="18"/>
              </w:rPr>
              <w:t xml:space="preserve">existing </w:t>
            </w:r>
            <w:r w:rsidRPr="007F2DB4">
              <w:rPr>
                <w:rFonts w:ascii="Arial" w:eastAsia="Times" w:hAnsi="Arial"/>
                <w:sz w:val="18"/>
                <w:szCs w:val="18"/>
              </w:rPr>
              <w:t>commercial irradiation facilities</w:t>
            </w:r>
            <w:r>
              <w:rPr>
                <w:rFonts w:ascii="Arial" w:eastAsia="Times" w:hAnsi="Arial"/>
                <w:sz w:val="18"/>
                <w:szCs w:val="18"/>
              </w:rPr>
              <w:t>.</w:t>
            </w:r>
          </w:p>
        </w:tc>
      </w:tr>
      <w:tr w:rsidR="00B222DA" w:rsidRPr="00B222DA" w14:paraId="444DF366" w14:textId="77777777" w:rsidTr="0019346C">
        <w:trPr>
          <w:jc w:val="center"/>
        </w:trPr>
        <w:tc>
          <w:tcPr>
            <w:tcW w:w="0" w:type="auto"/>
            <w:shd w:val="clear" w:color="auto" w:fill="D9E8FF"/>
          </w:tcPr>
          <w:p w14:paraId="6E6F70F9"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B222DA" w:rsidRPr="00B222DA" w14:paraId="19FD5FA9" w14:textId="77777777" w:rsidTr="0019346C">
        <w:trPr>
          <w:jc w:val="center"/>
        </w:trPr>
        <w:tc>
          <w:tcPr>
            <w:tcW w:w="0" w:type="auto"/>
            <w:tcBorders>
              <w:bottom w:val="single" w:sz="4" w:space="0" w:color="auto"/>
            </w:tcBorders>
          </w:tcPr>
          <w:p w14:paraId="7D7F5C1A" w14:textId="33678902" w:rsidR="00B222DA" w:rsidRPr="00B222DA" w:rsidRDefault="00031220" w:rsidP="00B222DA">
            <w:pPr>
              <w:rPr>
                <w:rFonts w:ascii="Arial" w:eastAsia="Times" w:hAnsi="Arial"/>
                <w:sz w:val="18"/>
                <w:szCs w:val="18"/>
              </w:rPr>
            </w:pPr>
            <w:r>
              <w:rPr>
                <w:rFonts w:ascii="Arial" w:eastAsia="Times" w:hAnsi="Arial"/>
                <w:sz w:val="18"/>
                <w:szCs w:val="18"/>
              </w:rPr>
              <w:t>Irradiation is t</w:t>
            </w:r>
            <w:r w:rsidRPr="007F2DB4">
              <w:rPr>
                <w:rFonts w:ascii="Arial" w:eastAsia="Times" w:hAnsi="Arial"/>
                <w:sz w:val="18"/>
                <w:szCs w:val="18"/>
              </w:rPr>
              <w:t>he most versatile of all phytosanitary treatments from the st</w:t>
            </w:r>
            <w:r>
              <w:rPr>
                <w:rFonts w:ascii="Arial" w:eastAsia="Times" w:hAnsi="Arial"/>
                <w:sz w:val="18"/>
                <w:szCs w:val="18"/>
              </w:rPr>
              <w:t>andpoint of commodity quality and can be applied to packed commodity and in some importing ports. It is l</w:t>
            </w:r>
            <w:r w:rsidRPr="007F2DB4">
              <w:rPr>
                <w:rFonts w:ascii="Arial" w:eastAsia="Times" w:hAnsi="Arial"/>
                <w:sz w:val="18"/>
                <w:szCs w:val="18"/>
              </w:rPr>
              <w:t xml:space="preserve">ess versatile than others regarding </w:t>
            </w:r>
            <w:r>
              <w:rPr>
                <w:rFonts w:ascii="Arial" w:eastAsia="Times" w:hAnsi="Arial"/>
                <w:sz w:val="18"/>
                <w:szCs w:val="18"/>
              </w:rPr>
              <w:t xml:space="preserve">current </w:t>
            </w:r>
            <w:r w:rsidRPr="007F2DB4">
              <w:rPr>
                <w:rFonts w:ascii="Arial" w:eastAsia="Times" w:hAnsi="Arial"/>
                <w:sz w:val="18"/>
                <w:szCs w:val="18"/>
              </w:rPr>
              <w:t>accessibility of equipment</w:t>
            </w:r>
            <w:r>
              <w:rPr>
                <w:rFonts w:ascii="Arial" w:eastAsia="Times" w:hAnsi="Arial"/>
                <w:sz w:val="18"/>
                <w:szCs w:val="18"/>
              </w:rPr>
              <w:t>.</w:t>
            </w:r>
          </w:p>
        </w:tc>
      </w:tr>
      <w:tr w:rsidR="00B222DA" w:rsidRPr="00B222DA" w14:paraId="79504F80" w14:textId="77777777" w:rsidTr="0019346C">
        <w:trPr>
          <w:jc w:val="center"/>
        </w:trPr>
        <w:tc>
          <w:tcPr>
            <w:tcW w:w="0" w:type="auto"/>
            <w:shd w:val="clear" w:color="auto" w:fill="D9E8FF"/>
          </w:tcPr>
          <w:p w14:paraId="284BA6F2"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B222DA" w:rsidRPr="00B222DA" w14:paraId="39D3B3B4" w14:textId="77777777" w:rsidTr="0019346C">
        <w:trPr>
          <w:jc w:val="center"/>
        </w:trPr>
        <w:tc>
          <w:tcPr>
            <w:tcW w:w="0" w:type="auto"/>
            <w:tcBorders>
              <w:bottom w:val="single" w:sz="4" w:space="0" w:color="auto"/>
            </w:tcBorders>
          </w:tcPr>
          <w:p w14:paraId="1906ED8B" w14:textId="3F3FCFF6" w:rsidR="00B222DA" w:rsidRPr="00B222DA" w:rsidRDefault="00031220" w:rsidP="00B222DA">
            <w:pPr>
              <w:rPr>
                <w:rFonts w:ascii="Arial" w:eastAsia="Times" w:hAnsi="Arial"/>
                <w:sz w:val="18"/>
                <w:szCs w:val="18"/>
              </w:rPr>
            </w:pPr>
            <w:r>
              <w:rPr>
                <w:rFonts w:ascii="Arial" w:eastAsia="Times" w:hAnsi="Arial"/>
                <w:sz w:val="18"/>
                <w:szCs w:val="18"/>
              </w:rPr>
              <w:t>Irradiation compliments pre-harvest phytosanitary measures to reduce pest risk.</w:t>
            </w:r>
          </w:p>
        </w:tc>
      </w:tr>
      <w:tr w:rsidR="00B222DA" w:rsidRPr="00B222DA" w14:paraId="22602E0C" w14:textId="77777777" w:rsidTr="0019346C">
        <w:trPr>
          <w:jc w:val="center"/>
        </w:trPr>
        <w:tc>
          <w:tcPr>
            <w:tcW w:w="0" w:type="auto"/>
            <w:shd w:val="clear" w:color="auto" w:fill="D9E8FF"/>
          </w:tcPr>
          <w:p w14:paraId="09A1E1CD"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B222DA" w:rsidRPr="00B222DA" w14:paraId="68913B3B" w14:textId="77777777" w:rsidTr="0019346C">
        <w:trPr>
          <w:jc w:val="center"/>
        </w:trPr>
        <w:tc>
          <w:tcPr>
            <w:tcW w:w="0" w:type="auto"/>
            <w:tcBorders>
              <w:bottom w:val="single" w:sz="4" w:space="0" w:color="auto"/>
            </w:tcBorders>
          </w:tcPr>
          <w:p w14:paraId="5ED33B27" w14:textId="706612AF" w:rsidR="00B222DA" w:rsidRPr="00B222DA" w:rsidRDefault="00031220" w:rsidP="00B222DA">
            <w:pPr>
              <w:rPr>
                <w:rFonts w:ascii="Arial" w:eastAsia="Times" w:hAnsi="Arial"/>
                <w:sz w:val="18"/>
                <w:szCs w:val="18"/>
              </w:rPr>
            </w:pPr>
            <w:r w:rsidRPr="007F2DB4">
              <w:rPr>
                <w:rFonts w:ascii="Arial" w:eastAsia="Times" w:hAnsi="Arial"/>
                <w:sz w:val="18"/>
                <w:szCs w:val="18"/>
              </w:rPr>
              <w:t>Irradiation may cause some damage to some commodities but it is usually less than any alternative treatment</w:t>
            </w:r>
            <w:r>
              <w:rPr>
                <w:rFonts w:ascii="Arial" w:eastAsia="Times" w:hAnsi="Arial"/>
                <w:sz w:val="18"/>
                <w:szCs w:val="18"/>
              </w:rPr>
              <w:t>.</w:t>
            </w:r>
          </w:p>
        </w:tc>
      </w:tr>
      <w:tr w:rsidR="00B222DA" w:rsidRPr="00B222DA" w14:paraId="03E8B72E" w14:textId="77777777" w:rsidTr="0019346C">
        <w:trPr>
          <w:jc w:val="center"/>
        </w:trPr>
        <w:tc>
          <w:tcPr>
            <w:tcW w:w="0" w:type="auto"/>
            <w:shd w:val="clear" w:color="auto" w:fill="D9E8FF"/>
          </w:tcPr>
          <w:p w14:paraId="269A2E23"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B222DA" w:rsidRPr="00B222DA" w14:paraId="443E827B" w14:textId="77777777" w:rsidTr="0019346C">
        <w:trPr>
          <w:jc w:val="center"/>
        </w:trPr>
        <w:tc>
          <w:tcPr>
            <w:tcW w:w="0" w:type="auto"/>
            <w:tcBorders>
              <w:bottom w:val="single" w:sz="4" w:space="0" w:color="auto"/>
            </w:tcBorders>
          </w:tcPr>
          <w:p w14:paraId="11C8179C" w14:textId="48DB3FF2" w:rsidR="00B222DA" w:rsidRPr="00B222DA" w:rsidRDefault="00031220" w:rsidP="00B222DA">
            <w:pPr>
              <w:rPr>
                <w:rFonts w:ascii="Arial" w:eastAsia="Times" w:hAnsi="Arial"/>
                <w:sz w:val="18"/>
                <w:szCs w:val="18"/>
              </w:rPr>
            </w:pPr>
            <w:r>
              <w:rPr>
                <w:rFonts w:ascii="Arial" w:eastAsia="Times" w:hAnsi="Arial"/>
                <w:sz w:val="18"/>
                <w:szCs w:val="18"/>
              </w:rPr>
              <w:t>Irradiation is highly applicable to most fresh commodities at the dose proposed: 250 Gy.</w:t>
            </w:r>
          </w:p>
        </w:tc>
      </w:tr>
      <w:tr w:rsidR="00B222DA" w:rsidRPr="00B222DA" w14:paraId="51399780" w14:textId="77777777" w:rsidTr="0019346C">
        <w:trPr>
          <w:jc w:val="center"/>
        </w:trPr>
        <w:tc>
          <w:tcPr>
            <w:tcW w:w="0" w:type="auto"/>
            <w:shd w:val="clear" w:color="auto" w:fill="D9E8FF"/>
          </w:tcPr>
          <w:p w14:paraId="2D20751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Technical viability</w:t>
            </w:r>
          </w:p>
        </w:tc>
      </w:tr>
      <w:tr w:rsidR="00B222DA" w:rsidRPr="00B222DA" w14:paraId="2BDE63EC" w14:textId="77777777" w:rsidTr="0019346C">
        <w:trPr>
          <w:jc w:val="center"/>
        </w:trPr>
        <w:tc>
          <w:tcPr>
            <w:tcW w:w="0" w:type="auto"/>
            <w:tcBorders>
              <w:bottom w:val="single" w:sz="4" w:space="0" w:color="auto"/>
            </w:tcBorders>
          </w:tcPr>
          <w:p w14:paraId="2975EBA8" w14:textId="4D90D93A" w:rsidR="00B222DA" w:rsidRPr="00B222DA" w:rsidRDefault="00031220" w:rsidP="00B222DA">
            <w:pPr>
              <w:rPr>
                <w:rFonts w:ascii="Arial" w:eastAsia="Times" w:hAnsi="Arial"/>
                <w:sz w:val="18"/>
                <w:szCs w:val="18"/>
              </w:rPr>
            </w:pPr>
            <w:r w:rsidRPr="007F2DB4">
              <w:rPr>
                <w:rFonts w:ascii="Arial" w:eastAsia="Times" w:hAnsi="Arial"/>
                <w:sz w:val="18"/>
                <w:szCs w:val="18"/>
              </w:rPr>
              <w:t>The technology is currently being</w:t>
            </w:r>
            <w:r>
              <w:rPr>
                <w:rFonts w:ascii="Arial" w:eastAsia="Times" w:hAnsi="Arial"/>
                <w:sz w:val="18"/>
                <w:szCs w:val="18"/>
              </w:rPr>
              <w:t xml:space="preserve"> used on a commercial scale in a number of</w:t>
            </w:r>
            <w:r w:rsidRPr="007F2DB4">
              <w:rPr>
                <w:rFonts w:ascii="Arial" w:eastAsia="Times" w:hAnsi="Arial"/>
                <w:sz w:val="18"/>
                <w:szCs w:val="18"/>
              </w:rPr>
              <w:t xml:space="preserve"> countries</w:t>
            </w:r>
            <w:r>
              <w:rPr>
                <w:rFonts w:ascii="Arial" w:eastAsia="Times" w:hAnsi="Arial"/>
                <w:sz w:val="18"/>
                <w:szCs w:val="18"/>
              </w:rPr>
              <w:t>.</w:t>
            </w:r>
          </w:p>
        </w:tc>
      </w:tr>
      <w:tr w:rsidR="00B222DA" w:rsidRPr="00B222DA" w14:paraId="21E26ACF" w14:textId="77777777" w:rsidTr="0019346C">
        <w:trPr>
          <w:jc w:val="center"/>
        </w:trPr>
        <w:tc>
          <w:tcPr>
            <w:tcW w:w="0" w:type="auto"/>
            <w:shd w:val="clear" w:color="auto" w:fill="D9E8FF"/>
          </w:tcPr>
          <w:p w14:paraId="0DAC310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Phytotoxicity and other effects on the quality of regulated articles, when appropriate</w:t>
            </w:r>
          </w:p>
        </w:tc>
      </w:tr>
      <w:tr w:rsidR="00B222DA" w:rsidRPr="00B222DA" w14:paraId="52EC5329" w14:textId="77777777" w:rsidTr="0019346C">
        <w:trPr>
          <w:jc w:val="center"/>
        </w:trPr>
        <w:tc>
          <w:tcPr>
            <w:tcW w:w="0" w:type="auto"/>
            <w:tcBorders>
              <w:bottom w:val="single" w:sz="4" w:space="0" w:color="auto"/>
            </w:tcBorders>
          </w:tcPr>
          <w:p w14:paraId="06284BB0" w14:textId="2C9411D6" w:rsidR="00B222DA" w:rsidRPr="00B222DA" w:rsidRDefault="00031220" w:rsidP="00B222DA">
            <w:pPr>
              <w:rPr>
                <w:rFonts w:ascii="Arial" w:eastAsia="Times" w:hAnsi="Arial"/>
                <w:sz w:val="18"/>
                <w:szCs w:val="18"/>
              </w:rPr>
            </w:pPr>
            <w:r w:rsidRPr="007F2DB4">
              <w:rPr>
                <w:rFonts w:ascii="Arial" w:eastAsia="Times" w:hAnsi="Arial"/>
                <w:sz w:val="18"/>
                <w:szCs w:val="18"/>
              </w:rPr>
              <w:t>Irradiation may cause some damage to some commodities but it is usually less than any alternative treatment.</w:t>
            </w:r>
          </w:p>
        </w:tc>
      </w:tr>
      <w:tr w:rsidR="00B222DA" w:rsidRPr="00B222DA" w14:paraId="480FA702" w14:textId="77777777" w:rsidTr="0019346C">
        <w:trPr>
          <w:jc w:val="center"/>
        </w:trPr>
        <w:tc>
          <w:tcPr>
            <w:tcW w:w="0" w:type="auto"/>
            <w:shd w:val="clear" w:color="auto" w:fill="D9E8FF"/>
          </w:tcPr>
          <w:p w14:paraId="4F3F3CE3"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B222DA" w:rsidRPr="00B222DA" w14:paraId="1CF4A6EE" w14:textId="77777777" w:rsidTr="0019346C">
        <w:trPr>
          <w:jc w:val="center"/>
        </w:trPr>
        <w:tc>
          <w:tcPr>
            <w:tcW w:w="0" w:type="auto"/>
          </w:tcPr>
          <w:p w14:paraId="1B86C9B3" w14:textId="7B4CEFE1" w:rsidR="00B222DA" w:rsidRPr="00B222DA" w:rsidRDefault="00031220" w:rsidP="00B222DA">
            <w:pPr>
              <w:rPr>
                <w:rFonts w:ascii="Arial" w:eastAsia="Times" w:hAnsi="Arial"/>
                <w:sz w:val="18"/>
                <w:szCs w:val="18"/>
              </w:rPr>
            </w:pPr>
            <w:r w:rsidRPr="007F2DB4">
              <w:rPr>
                <w:rFonts w:ascii="Arial" w:eastAsia="Times" w:hAnsi="Arial"/>
                <w:sz w:val="18"/>
                <w:szCs w:val="18"/>
              </w:rPr>
              <w:t>Current information shows little risk even when resistance has been intentionally bred for in laboratory</w:t>
            </w:r>
            <w:r>
              <w:rPr>
                <w:rFonts w:ascii="Arial" w:eastAsia="Times" w:hAnsi="Arial"/>
                <w:sz w:val="18"/>
                <w:szCs w:val="18"/>
              </w:rPr>
              <w:t>.</w:t>
            </w:r>
          </w:p>
        </w:tc>
      </w:tr>
    </w:tbl>
    <w:p w14:paraId="7031365A" w14:textId="77777777" w:rsidR="003308C9" w:rsidRDefault="003308C9" w:rsidP="00B222DA">
      <w:pPr>
        <w:tabs>
          <w:tab w:val="left" w:pos="2040"/>
          <w:tab w:val="left" w:pos="4920"/>
        </w:tabs>
        <w:outlineLvl w:val="0"/>
        <w:rPr>
          <w:b/>
          <w:sz w:val="18"/>
          <w:szCs w:val="18"/>
          <w:u w:val="single"/>
        </w:rPr>
      </w:pPr>
      <w:bookmarkStart w:id="8" w:name="_Toc340135143"/>
      <w:bookmarkStart w:id="9" w:name="_Toc340155525"/>
      <w:bookmarkStart w:id="10" w:name="_Toc340155615"/>
      <w:bookmarkStart w:id="11" w:name="_Toc462060134"/>
      <w:bookmarkStart w:id="12" w:name="_Toc462308609"/>
      <w:bookmarkStart w:id="13" w:name="_Toc463019489"/>
      <w:bookmarkStart w:id="14" w:name="_Toc463359121"/>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8"/>
      <w:bookmarkEnd w:id="9"/>
      <w:bookmarkEnd w:id="10"/>
      <w:bookmarkEnd w:id="11"/>
      <w:bookmarkEnd w:id="12"/>
      <w:bookmarkEnd w:id="13"/>
      <w:bookmarkEnd w:id="14"/>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3"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w:t>
      </w:r>
      <w:proofErr w:type="gramStart"/>
      <w:r w:rsidRPr="00B222DA">
        <w:rPr>
          <w:b/>
          <w:sz w:val="18"/>
          <w:szCs w:val="18"/>
        </w:rPr>
        <w:t>preferred</w:t>
      </w:r>
      <w:proofErr w:type="gramEnd"/>
      <w:r w:rsidRPr="00B222DA">
        <w:rPr>
          <w:b/>
          <w:sz w:val="18"/>
          <w:szCs w:val="18"/>
        </w:rPr>
        <w:t>)</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7777777" w:rsidR="000170B8" w:rsidRDefault="000170B8"/>
    <w:sectPr w:rsidR="000170B8" w:rsidSect="00EE5B0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CF376" w14:textId="77777777" w:rsidR="00B222DA" w:rsidRDefault="00B222DA" w:rsidP="00B222DA">
      <w:r>
        <w:separator/>
      </w:r>
    </w:p>
  </w:endnote>
  <w:endnote w:type="continuationSeparator" w:id="0">
    <w:p w14:paraId="4133DEF0" w14:textId="77777777" w:rsidR="00B222DA" w:rsidRDefault="00B222DA"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D35B" w14:textId="7DDBDD01" w:rsidR="002A4328" w:rsidRDefault="002A4328" w:rsidP="00CE26F1">
    <w:pPr>
      <w:pStyle w:val="IPPFooter"/>
    </w:pPr>
    <w:r w:rsidRPr="002A4328">
      <w:t xml:space="preserve">Page </w:t>
    </w:r>
    <w:r>
      <w:t>2</w:t>
    </w:r>
    <w:r w:rsidRPr="002A4328">
      <w:t xml:space="preserve"> of </w:t>
    </w:r>
    <w:r>
      <w:t>4</w:t>
    </w: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2784" w14:textId="2F2B3CB7" w:rsidR="00B222DA" w:rsidRPr="00EF71F7" w:rsidRDefault="002A4328" w:rsidP="002A4328">
    <w:pPr>
      <w:pStyle w:val="IPPFooter"/>
    </w:pPr>
    <w:r w:rsidRPr="00B222DA">
      <w:t xml:space="preserve">International Plant Protection Convention </w:t>
    </w:r>
    <w:r>
      <w:tab/>
    </w:r>
    <w:r w:rsidR="00EF71F7" w:rsidRPr="00B222DA">
      <w:t>Page</w:t>
    </w:r>
    <w:r w:rsidR="00EF71F7">
      <w:t xml:space="preserve"> </w:t>
    </w:r>
    <w:r>
      <w:t>3</w:t>
    </w:r>
    <w:r w:rsidR="00EF71F7" w:rsidRPr="00B222DA">
      <w:t xml:space="preserve"> of </w:t>
    </w:r>
    <w:r w:rsidR="00EF71F7">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61B5" w14:textId="5AA4B6CE" w:rsidR="002A4328" w:rsidRDefault="002A4328" w:rsidP="002A4328">
    <w:pPr>
      <w:pStyle w:val="IPPFooter"/>
    </w:pPr>
    <w:r w:rsidRPr="002A4328">
      <w:t>International Plant P</w:t>
    </w:r>
    <w:r>
      <w:t>rotection Convention</w:t>
    </w:r>
    <w:r>
      <w:tab/>
      <w:t>Page 1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81B27" w14:textId="77777777" w:rsidR="00B222DA" w:rsidRDefault="00B222DA" w:rsidP="00B222DA">
      <w:r>
        <w:separator/>
      </w:r>
    </w:p>
  </w:footnote>
  <w:footnote w:type="continuationSeparator" w:id="0">
    <w:p w14:paraId="7C8523CD" w14:textId="77777777" w:rsidR="00B222DA" w:rsidRDefault="00B222DA"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E100" w14:textId="46006ADA" w:rsidR="00EE5B03" w:rsidRDefault="00EE5B03"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7E7F5" w14:textId="77777777" w:rsidR="00B222DA" w:rsidRDefault="00B222DA"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EE92" w14:textId="38A5CE69" w:rsidR="00EE5B03" w:rsidRDefault="00EE5B03"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linkStyles/>
  <w:defaultTabStop w:val="720"/>
  <w:evenAndOddHeader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EAC"/>
    <w:rsid w:val="000170B8"/>
    <w:rsid w:val="00031220"/>
    <w:rsid w:val="000F59DC"/>
    <w:rsid w:val="001A78BC"/>
    <w:rsid w:val="001E5C3C"/>
    <w:rsid w:val="00230255"/>
    <w:rsid w:val="002900DA"/>
    <w:rsid w:val="002A4328"/>
    <w:rsid w:val="003028E1"/>
    <w:rsid w:val="003308C9"/>
    <w:rsid w:val="0045501F"/>
    <w:rsid w:val="004C50C4"/>
    <w:rsid w:val="004E2EBC"/>
    <w:rsid w:val="00595E90"/>
    <w:rsid w:val="005C49E1"/>
    <w:rsid w:val="005E57F3"/>
    <w:rsid w:val="00624EAC"/>
    <w:rsid w:val="006B3160"/>
    <w:rsid w:val="008A1F46"/>
    <w:rsid w:val="00927511"/>
    <w:rsid w:val="0099604B"/>
    <w:rsid w:val="009B3F12"/>
    <w:rsid w:val="009D79A0"/>
    <w:rsid w:val="009E5354"/>
    <w:rsid w:val="00A41553"/>
    <w:rsid w:val="00B222DA"/>
    <w:rsid w:val="00B23660"/>
    <w:rsid w:val="00C068EE"/>
    <w:rsid w:val="00CB1A84"/>
    <w:rsid w:val="00CE26F1"/>
    <w:rsid w:val="00DE5283"/>
    <w:rsid w:val="00E76AD4"/>
    <w:rsid w:val="00ED5946"/>
    <w:rsid w:val="00EE5B03"/>
    <w:rsid w:val="00EF71F7"/>
    <w:rsid w:val="00F6758C"/>
    <w:rsid w:val="00F97655"/>
    <w:rsid w:val="00FB3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152EE0E"/>
  <w15:docId w15:val="{54775329-1E2F-4AF3-95F0-D3C96B1FC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655"/>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F9765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9765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9765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976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655"/>
  </w:style>
  <w:style w:type="paragraph" w:styleId="Header">
    <w:name w:val="header"/>
    <w:basedOn w:val="Normal"/>
    <w:link w:val="HeaderChar"/>
    <w:rsid w:val="00F97655"/>
    <w:pPr>
      <w:tabs>
        <w:tab w:val="center" w:pos="4680"/>
        <w:tab w:val="right" w:pos="9360"/>
      </w:tabs>
    </w:pPr>
  </w:style>
  <w:style w:type="character" w:customStyle="1" w:styleId="HeaderChar">
    <w:name w:val="Header Char"/>
    <w:basedOn w:val="DefaultParagraphFont"/>
    <w:link w:val="Header"/>
    <w:rsid w:val="00F97655"/>
    <w:rPr>
      <w:rFonts w:ascii="Times New Roman" w:eastAsia="MS Mincho" w:hAnsi="Times New Roman" w:cs="Times New Roman"/>
      <w:szCs w:val="24"/>
      <w:lang w:val="en-GB"/>
    </w:rPr>
  </w:style>
  <w:style w:type="paragraph" w:styleId="Footer">
    <w:name w:val="footer"/>
    <w:basedOn w:val="Normal"/>
    <w:link w:val="FooterChar"/>
    <w:rsid w:val="00F97655"/>
    <w:pPr>
      <w:tabs>
        <w:tab w:val="center" w:pos="4680"/>
        <w:tab w:val="right" w:pos="9360"/>
      </w:tabs>
    </w:pPr>
  </w:style>
  <w:style w:type="character" w:customStyle="1" w:styleId="FooterChar">
    <w:name w:val="Footer Char"/>
    <w:basedOn w:val="DefaultParagraphFont"/>
    <w:link w:val="Footer"/>
    <w:rsid w:val="00F97655"/>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F9765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F9765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F97655"/>
    <w:rPr>
      <w:rFonts w:ascii="Calibri" w:eastAsia="MS Mincho" w:hAnsi="Calibri" w:cs="Times New Roman"/>
      <w:b/>
      <w:bCs/>
      <w:sz w:val="26"/>
      <w:szCs w:val="26"/>
      <w:lang w:val="en-GB"/>
    </w:rPr>
  </w:style>
  <w:style w:type="paragraph" w:styleId="FootnoteText">
    <w:name w:val="footnote text"/>
    <w:basedOn w:val="Normal"/>
    <w:link w:val="FootnoteTextChar"/>
    <w:semiHidden/>
    <w:rsid w:val="00F97655"/>
    <w:pPr>
      <w:spacing w:before="60"/>
    </w:pPr>
    <w:rPr>
      <w:sz w:val="20"/>
    </w:rPr>
  </w:style>
  <w:style w:type="character" w:customStyle="1" w:styleId="FootnoteTextChar">
    <w:name w:val="Footnote Text Char"/>
    <w:basedOn w:val="DefaultParagraphFont"/>
    <w:link w:val="FootnoteText"/>
    <w:semiHidden/>
    <w:rsid w:val="00F97655"/>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F97655"/>
    <w:rPr>
      <w:vertAlign w:val="superscript"/>
    </w:rPr>
  </w:style>
  <w:style w:type="paragraph" w:customStyle="1" w:styleId="Style">
    <w:name w:val="Style"/>
    <w:basedOn w:val="Footer"/>
    <w:autoRedefine/>
    <w:qFormat/>
    <w:rsid w:val="00F9765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97655"/>
    <w:rPr>
      <w:rFonts w:ascii="Arial" w:hAnsi="Arial"/>
      <w:b/>
      <w:sz w:val="18"/>
    </w:rPr>
  </w:style>
  <w:style w:type="paragraph" w:customStyle="1" w:styleId="IPPArialFootnote">
    <w:name w:val="IPP Arial Footnote"/>
    <w:basedOn w:val="IPPArialTable"/>
    <w:qFormat/>
    <w:rsid w:val="00F97655"/>
    <w:pPr>
      <w:tabs>
        <w:tab w:val="left" w:pos="28"/>
      </w:tabs>
      <w:ind w:left="284" w:hanging="284"/>
    </w:pPr>
    <w:rPr>
      <w:sz w:val="16"/>
    </w:rPr>
  </w:style>
  <w:style w:type="paragraph" w:customStyle="1" w:styleId="IPPContentsHead">
    <w:name w:val="IPP ContentsHead"/>
    <w:basedOn w:val="IPPSubhead"/>
    <w:next w:val="IPPNormal"/>
    <w:qFormat/>
    <w:rsid w:val="00F97655"/>
    <w:pPr>
      <w:spacing w:after="240"/>
    </w:pPr>
    <w:rPr>
      <w:sz w:val="24"/>
    </w:rPr>
  </w:style>
  <w:style w:type="table" w:styleId="TableGrid">
    <w:name w:val="Table Grid"/>
    <w:basedOn w:val="TableNormal"/>
    <w:rsid w:val="00F9765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97655"/>
    <w:rPr>
      <w:rFonts w:ascii="Tahoma" w:hAnsi="Tahoma" w:cs="Tahoma"/>
      <w:sz w:val="16"/>
      <w:szCs w:val="16"/>
    </w:rPr>
  </w:style>
  <w:style w:type="character" w:customStyle="1" w:styleId="BalloonTextChar">
    <w:name w:val="Balloon Text Char"/>
    <w:basedOn w:val="DefaultParagraphFont"/>
    <w:link w:val="BalloonText"/>
    <w:rsid w:val="00F97655"/>
    <w:rPr>
      <w:rFonts w:ascii="Tahoma" w:eastAsia="MS Mincho" w:hAnsi="Tahoma" w:cs="Tahoma"/>
      <w:sz w:val="16"/>
      <w:szCs w:val="16"/>
      <w:lang w:val="en-GB"/>
    </w:rPr>
  </w:style>
  <w:style w:type="paragraph" w:customStyle="1" w:styleId="IPPBullet2">
    <w:name w:val="IPP Bullet2"/>
    <w:basedOn w:val="IPPNormal"/>
    <w:next w:val="IPPBullet1"/>
    <w:qFormat/>
    <w:rsid w:val="00F97655"/>
    <w:pPr>
      <w:numPr>
        <w:numId w:val="5"/>
      </w:numPr>
      <w:tabs>
        <w:tab w:val="left" w:pos="1134"/>
      </w:tabs>
      <w:spacing w:after="60"/>
      <w:ind w:left="1134" w:hanging="567"/>
    </w:pPr>
  </w:style>
  <w:style w:type="paragraph" w:customStyle="1" w:styleId="IPPQuote">
    <w:name w:val="IPP Quote"/>
    <w:basedOn w:val="IPPNormal"/>
    <w:qFormat/>
    <w:rsid w:val="00F97655"/>
    <w:pPr>
      <w:ind w:left="851" w:right="851"/>
    </w:pPr>
    <w:rPr>
      <w:sz w:val="18"/>
    </w:rPr>
  </w:style>
  <w:style w:type="paragraph" w:customStyle="1" w:styleId="IPPNormal">
    <w:name w:val="IPP Normal"/>
    <w:basedOn w:val="Normal"/>
    <w:qFormat/>
    <w:rsid w:val="00F97655"/>
    <w:pPr>
      <w:spacing w:after="180"/>
    </w:pPr>
    <w:rPr>
      <w:rFonts w:eastAsia="Times"/>
    </w:rPr>
  </w:style>
  <w:style w:type="paragraph" w:customStyle="1" w:styleId="IPPIndentClose">
    <w:name w:val="IPP Indent Close"/>
    <w:basedOn w:val="IPPNormal"/>
    <w:qFormat/>
    <w:rsid w:val="00F97655"/>
    <w:pPr>
      <w:tabs>
        <w:tab w:val="left" w:pos="2835"/>
      </w:tabs>
      <w:spacing w:after="60"/>
      <w:ind w:left="567"/>
    </w:pPr>
  </w:style>
  <w:style w:type="paragraph" w:customStyle="1" w:styleId="IPPIndent">
    <w:name w:val="IPP Indent"/>
    <w:basedOn w:val="IPPIndentClose"/>
    <w:qFormat/>
    <w:rsid w:val="00F97655"/>
    <w:pPr>
      <w:spacing w:after="180"/>
    </w:pPr>
  </w:style>
  <w:style w:type="paragraph" w:customStyle="1" w:styleId="IPPFootnote">
    <w:name w:val="IPP Footnote"/>
    <w:basedOn w:val="IPPArialFootnote"/>
    <w:qFormat/>
    <w:rsid w:val="00F9765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97655"/>
    <w:pPr>
      <w:keepNext/>
      <w:tabs>
        <w:tab w:val="left" w:pos="567"/>
      </w:tabs>
      <w:spacing w:before="120" w:after="120"/>
      <w:ind w:left="567" w:hanging="567"/>
    </w:pPr>
    <w:rPr>
      <w:b/>
      <w:i/>
    </w:rPr>
  </w:style>
  <w:style w:type="character" w:customStyle="1" w:styleId="IPPnormalitalics">
    <w:name w:val="IPP normal italics"/>
    <w:basedOn w:val="DefaultParagraphFont"/>
    <w:rsid w:val="00F97655"/>
    <w:rPr>
      <w:rFonts w:ascii="Times New Roman" w:hAnsi="Times New Roman"/>
      <w:i/>
      <w:sz w:val="22"/>
      <w:lang w:val="en-US"/>
    </w:rPr>
  </w:style>
  <w:style w:type="character" w:customStyle="1" w:styleId="IPPNormalbold">
    <w:name w:val="IPP Normal bold"/>
    <w:basedOn w:val="PlainTextChar"/>
    <w:rsid w:val="00F97655"/>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9765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9765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97655"/>
    <w:pPr>
      <w:keepNext/>
      <w:ind w:left="567" w:hanging="567"/>
      <w:jc w:val="left"/>
    </w:pPr>
    <w:rPr>
      <w:b/>
      <w:bCs/>
      <w:iCs/>
      <w:szCs w:val="22"/>
    </w:rPr>
  </w:style>
  <w:style w:type="character" w:customStyle="1" w:styleId="IPPNormalunderlined">
    <w:name w:val="IPP Normal underlined"/>
    <w:basedOn w:val="DefaultParagraphFont"/>
    <w:rsid w:val="00F97655"/>
    <w:rPr>
      <w:rFonts w:ascii="Times New Roman" w:hAnsi="Times New Roman"/>
      <w:sz w:val="22"/>
      <w:u w:val="single"/>
      <w:lang w:val="en-US"/>
    </w:rPr>
  </w:style>
  <w:style w:type="paragraph" w:customStyle="1" w:styleId="IPPBullet1">
    <w:name w:val="IPP Bullet1"/>
    <w:basedOn w:val="IPPBullet1Last"/>
    <w:qFormat/>
    <w:rsid w:val="00F97655"/>
    <w:pPr>
      <w:numPr>
        <w:numId w:val="18"/>
      </w:numPr>
      <w:spacing w:after="60"/>
      <w:ind w:left="567" w:hanging="567"/>
    </w:pPr>
    <w:rPr>
      <w:lang w:val="en-US"/>
    </w:rPr>
  </w:style>
  <w:style w:type="paragraph" w:customStyle="1" w:styleId="IPPBullet1Last">
    <w:name w:val="IPP Bullet1Last"/>
    <w:basedOn w:val="IPPNormal"/>
    <w:next w:val="IPPNormal"/>
    <w:autoRedefine/>
    <w:qFormat/>
    <w:rsid w:val="00F97655"/>
    <w:pPr>
      <w:numPr>
        <w:numId w:val="6"/>
      </w:numPr>
    </w:pPr>
  </w:style>
  <w:style w:type="character" w:customStyle="1" w:styleId="IPPNormalstrikethrough">
    <w:name w:val="IPP Normal strikethrough"/>
    <w:rsid w:val="00F97655"/>
    <w:rPr>
      <w:rFonts w:ascii="Times New Roman" w:hAnsi="Times New Roman"/>
      <w:strike/>
      <w:dstrike w:val="0"/>
      <w:sz w:val="22"/>
    </w:rPr>
  </w:style>
  <w:style w:type="paragraph" w:customStyle="1" w:styleId="IPPTitle16pt">
    <w:name w:val="IPP Title16pt"/>
    <w:basedOn w:val="Normal"/>
    <w:qFormat/>
    <w:rsid w:val="00F9765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97655"/>
    <w:pPr>
      <w:spacing w:after="360"/>
      <w:jc w:val="center"/>
    </w:pPr>
    <w:rPr>
      <w:rFonts w:ascii="Arial" w:hAnsi="Arial" w:cs="Arial"/>
      <w:b/>
      <w:bCs/>
      <w:sz w:val="36"/>
      <w:szCs w:val="36"/>
    </w:rPr>
  </w:style>
  <w:style w:type="paragraph" w:customStyle="1" w:styleId="IPPHeader">
    <w:name w:val="IPP Header"/>
    <w:basedOn w:val="Normal"/>
    <w:qFormat/>
    <w:rsid w:val="00F9765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97655"/>
    <w:pPr>
      <w:keepNext/>
      <w:tabs>
        <w:tab w:val="left" w:pos="567"/>
      </w:tabs>
      <w:spacing w:before="120"/>
      <w:jc w:val="left"/>
      <w:outlineLvl w:val="1"/>
    </w:pPr>
    <w:rPr>
      <w:b/>
      <w:sz w:val="24"/>
    </w:rPr>
  </w:style>
  <w:style w:type="numbering" w:customStyle="1" w:styleId="IPPParagraphnumberedlist">
    <w:name w:val="IPP Paragraph numbered list"/>
    <w:rsid w:val="00F97655"/>
    <w:pPr>
      <w:numPr>
        <w:numId w:val="4"/>
      </w:numPr>
    </w:pPr>
  </w:style>
  <w:style w:type="paragraph" w:customStyle="1" w:styleId="IPPNormalCloseSpace">
    <w:name w:val="IPP NormalCloseSpace"/>
    <w:basedOn w:val="Normal"/>
    <w:qFormat/>
    <w:rsid w:val="00F97655"/>
    <w:pPr>
      <w:keepNext/>
      <w:spacing w:after="60"/>
    </w:pPr>
  </w:style>
  <w:style w:type="paragraph" w:customStyle="1" w:styleId="IPPHeading2">
    <w:name w:val="IPP Heading2"/>
    <w:basedOn w:val="IPPNormal"/>
    <w:next w:val="IPPNormal"/>
    <w:qFormat/>
    <w:rsid w:val="00F9765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9765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97655"/>
    <w:pPr>
      <w:tabs>
        <w:tab w:val="right" w:leader="dot" w:pos="9072"/>
      </w:tabs>
      <w:spacing w:before="240"/>
      <w:ind w:left="567" w:hanging="567"/>
    </w:pPr>
  </w:style>
  <w:style w:type="paragraph" w:styleId="TOC2">
    <w:name w:val="toc 2"/>
    <w:basedOn w:val="TOC1"/>
    <w:next w:val="Normal"/>
    <w:autoRedefine/>
    <w:uiPriority w:val="39"/>
    <w:rsid w:val="00F97655"/>
    <w:pPr>
      <w:keepNext w:val="0"/>
      <w:tabs>
        <w:tab w:val="left" w:pos="425"/>
      </w:tabs>
      <w:spacing w:before="120" w:after="0"/>
      <w:ind w:left="425" w:right="284" w:hanging="425"/>
    </w:pPr>
  </w:style>
  <w:style w:type="paragraph" w:styleId="TOC3">
    <w:name w:val="toc 3"/>
    <w:basedOn w:val="TOC2"/>
    <w:next w:val="Normal"/>
    <w:autoRedefine/>
    <w:uiPriority w:val="39"/>
    <w:rsid w:val="00F97655"/>
    <w:pPr>
      <w:tabs>
        <w:tab w:val="left" w:pos="1276"/>
      </w:tabs>
      <w:spacing w:before="60"/>
      <w:ind w:left="1276" w:hanging="851"/>
    </w:pPr>
    <w:rPr>
      <w:rFonts w:eastAsia="Times"/>
    </w:rPr>
  </w:style>
  <w:style w:type="paragraph" w:styleId="TOC4">
    <w:name w:val="toc 4"/>
    <w:basedOn w:val="Normal"/>
    <w:next w:val="Normal"/>
    <w:autoRedefine/>
    <w:uiPriority w:val="39"/>
    <w:rsid w:val="00F97655"/>
    <w:pPr>
      <w:spacing w:after="120"/>
      <w:ind w:left="660"/>
    </w:pPr>
    <w:rPr>
      <w:rFonts w:eastAsia="Times"/>
      <w:lang w:val="en-AU"/>
    </w:rPr>
  </w:style>
  <w:style w:type="paragraph" w:styleId="TOC5">
    <w:name w:val="toc 5"/>
    <w:basedOn w:val="Normal"/>
    <w:next w:val="Normal"/>
    <w:autoRedefine/>
    <w:uiPriority w:val="39"/>
    <w:rsid w:val="00F97655"/>
    <w:pPr>
      <w:spacing w:after="120"/>
      <w:ind w:left="880"/>
    </w:pPr>
    <w:rPr>
      <w:rFonts w:eastAsia="Times"/>
      <w:lang w:val="en-AU"/>
    </w:rPr>
  </w:style>
  <w:style w:type="paragraph" w:styleId="TOC6">
    <w:name w:val="toc 6"/>
    <w:basedOn w:val="Normal"/>
    <w:next w:val="Normal"/>
    <w:autoRedefine/>
    <w:uiPriority w:val="39"/>
    <w:rsid w:val="00F97655"/>
    <w:pPr>
      <w:spacing w:after="120"/>
      <w:ind w:left="1100"/>
    </w:pPr>
    <w:rPr>
      <w:rFonts w:eastAsia="Times"/>
      <w:lang w:val="en-AU"/>
    </w:rPr>
  </w:style>
  <w:style w:type="paragraph" w:styleId="TOC7">
    <w:name w:val="toc 7"/>
    <w:basedOn w:val="Normal"/>
    <w:next w:val="Normal"/>
    <w:autoRedefine/>
    <w:uiPriority w:val="39"/>
    <w:rsid w:val="00F97655"/>
    <w:pPr>
      <w:spacing w:after="120"/>
      <w:ind w:left="1320"/>
    </w:pPr>
    <w:rPr>
      <w:rFonts w:eastAsia="Times"/>
      <w:lang w:val="en-AU"/>
    </w:rPr>
  </w:style>
  <w:style w:type="paragraph" w:styleId="TOC8">
    <w:name w:val="toc 8"/>
    <w:basedOn w:val="Normal"/>
    <w:next w:val="Normal"/>
    <w:autoRedefine/>
    <w:uiPriority w:val="39"/>
    <w:rsid w:val="00F97655"/>
    <w:pPr>
      <w:spacing w:after="120"/>
      <w:ind w:left="1540"/>
    </w:pPr>
    <w:rPr>
      <w:rFonts w:eastAsia="Times"/>
      <w:lang w:val="en-AU"/>
    </w:rPr>
  </w:style>
  <w:style w:type="paragraph" w:styleId="TOC9">
    <w:name w:val="toc 9"/>
    <w:basedOn w:val="Normal"/>
    <w:next w:val="Normal"/>
    <w:autoRedefine/>
    <w:uiPriority w:val="39"/>
    <w:rsid w:val="00F97655"/>
    <w:pPr>
      <w:spacing w:after="120"/>
      <w:ind w:left="1760"/>
    </w:pPr>
    <w:rPr>
      <w:rFonts w:eastAsia="Times"/>
      <w:lang w:val="en-AU"/>
    </w:rPr>
  </w:style>
  <w:style w:type="paragraph" w:customStyle="1" w:styleId="IPPReferences">
    <w:name w:val="IPP References"/>
    <w:basedOn w:val="IPPNormal"/>
    <w:qFormat/>
    <w:rsid w:val="00F97655"/>
    <w:pPr>
      <w:spacing w:after="60"/>
      <w:ind w:left="567" w:hanging="567"/>
    </w:pPr>
  </w:style>
  <w:style w:type="paragraph" w:customStyle="1" w:styleId="IPPArial">
    <w:name w:val="IPP Arial"/>
    <w:basedOn w:val="IPPNormal"/>
    <w:qFormat/>
    <w:rsid w:val="00F97655"/>
    <w:pPr>
      <w:spacing w:after="0"/>
    </w:pPr>
    <w:rPr>
      <w:rFonts w:ascii="Arial" w:hAnsi="Arial"/>
      <w:sz w:val="18"/>
    </w:rPr>
  </w:style>
  <w:style w:type="paragraph" w:customStyle="1" w:styleId="IPPArialTable">
    <w:name w:val="IPP Arial Table"/>
    <w:basedOn w:val="IPPArial"/>
    <w:qFormat/>
    <w:rsid w:val="00F97655"/>
    <w:pPr>
      <w:spacing w:before="60" w:after="60"/>
      <w:jc w:val="left"/>
    </w:pPr>
  </w:style>
  <w:style w:type="paragraph" w:customStyle="1" w:styleId="IPPHeaderlandscape">
    <w:name w:val="IPP Header landscape"/>
    <w:basedOn w:val="IPPHeader"/>
    <w:qFormat/>
    <w:rsid w:val="00F9765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9765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97655"/>
    <w:rPr>
      <w:rFonts w:ascii="Courier" w:eastAsia="Times" w:hAnsi="Courier" w:cs="Times New Roman"/>
      <w:sz w:val="21"/>
      <w:szCs w:val="21"/>
      <w:lang w:val="en-AU"/>
    </w:rPr>
  </w:style>
  <w:style w:type="paragraph" w:customStyle="1" w:styleId="IPPLetterList">
    <w:name w:val="IPP LetterList"/>
    <w:basedOn w:val="IPPBullet2"/>
    <w:qFormat/>
    <w:rsid w:val="00F97655"/>
    <w:pPr>
      <w:numPr>
        <w:numId w:val="1"/>
      </w:numPr>
      <w:jc w:val="left"/>
    </w:pPr>
  </w:style>
  <w:style w:type="paragraph" w:customStyle="1" w:styleId="IPPLetterListIndent">
    <w:name w:val="IPP LetterList Indent"/>
    <w:basedOn w:val="IPPLetterList"/>
    <w:qFormat/>
    <w:rsid w:val="00F97655"/>
    <w:pPr>
      <w:numPr>
        <w:numId w:val="2"/>
      </w:numPr>
    </w:pPr>
  </w:style>
  <w:style w:type="paragraph" w:customStyle="1" w:styleId="IPPFooterLandscape">
    <w:name w:val="IPP Footer Landscape"/>
    <w:basedOn w:val="IPPHeaderlandscape"/>
    <w:qFormat/>
    <w:rsid w:val="00F97655"/>
    <w:pPr>
      <w:pBdr>
        <w:top w:val="single" w:sz="4" w:space="1" w:color="auto"/>
        <w:bottom w:val="none" w:sz="0" w:space="0" w:color="auto"/>
      </w:pBdr>
      <w:jc w:val="right"/>
    </w:pPr>
    <w:rPr>
      <w:b/>
    </w:rPr>
  </w:style>
  <w:style w:type="paragraph" w:customStyle="1" w:styleId="IPPSubheadSpace">
    <w:name w:val="IPP Subhead Space"/>
    <w:basedOn w:val="IPPSubhead"/>
    <w:qFormat/>
    <w:rsid w:val="00F97655"/>
    <w:pPr>
      <w:tabs>
        <w:tab w:val="left" w:pos="567"/>
      </w:tabs>
      <w:spacing w:before="60" w:after="60"/>
    </w:pPr>
  </w:style>
  <w:style w:type="paragraph" w:customStyle="1" w:styleId="IPPSubheadSpaceAfter">
    <w:name w:val="IPP Subhead SpaceAfter"/>
    <w:basedOn w:val="IPPSubhead"/>
    <w:qFormat/>
    <w:rsid w:val="00F97655"/>
    <w:pPr>
      <w:spacing w:after="60"/>
    </w:pPr>
  </w:style>
  <w:style w:type="paragraph" w:customStyle="1" w:styleId="IPPHdg1Num">
    <w:name w:val="IPP Hdg1Num"/>
    <w:basedOn w:val="IPPHeading1"/>
    <w:next w:val="IPPNormal"/>
    <w:qFormat/>
    <w:rsid w:val="00F97655"/>
    <w:pPr>
      <w:numPr>
        <w:numId w:val="7"/>
      </w:numPr>
    </w:pPr>
  </w:style>
  <w:style w:type="paragraph" w:customStyle="1" w:styleId="IPPHdg2Num">
    <w:name w:val="IPP Hdg2Num"/>
    <w:basedOn w:val="IPPHeading2"/>
    <w:next w:val="IPPNormal"/>
    <w:qFormat/>
    <w:rsid w:val="00F97655"/>
    <w:pPr>
      <w:numPr>
        <w:ilvl w:val="1"/>
        <w:numId w:val="8"/>
      </w:numPr>
    </w:pPr>
  </w:style>
  <w:style w:type="paragraph" w:customStyle="1" w:styleId="IPPNumberedList">
    <w:name w:val="IPP NumberedList"/>
    <w:basedOn w:val="IPPBullet1"/>
    <w:qFormat/>
    <w:rsid w:val="00F97655"/>
    <w:pPr>
      <w:numPr>
        <w:numId w:val="16"/>
      </w:numPr>
    </w:pPr>
  </w:style>
  <w:style w:type="character" w:styleId="Strong">
    <w:name w:val="Strong"/>
    <w:basedOn w:val="DefaultParagraphFont"/>
    <w:qFormat/>
    <w:rsid w:val="00F97655"/>
    <w:rPr>
      <w:b/>
      <w:bCs/>
    </w:rPr>
  </w:style>
  <w:style w:type="paragraph" w:styleId="ListParagraph">
    <w:name w:val="List Paragraph"/>
    <w:basedOn w:val="Normal"/>
    <w:uiPriority w:val="34"/>
    <w:qFormat/>
    <w:rsid w:val="00F97655"/>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97655"/>
    <w:pPr>
      <w:numPr>
        <w:numId w:val="10"/>
      </w:numPr>
    </w:pPr>
    <w:rPr>
      <w:lang w:val="en-US"/>
    </w:rPr>
  </w:style>
  <w:style w:type="paragraph" w:customStyle="1" w:styleId="IPPParagraphnumberingclose">
    <w:name w:val="IPP Paragraph numbering close"/>
    <w:basedOn w:val="IPPParagraphnumbering"/>
    <w:qFormat/>
    <w:rsid w:val="00F97655"/>
    <w:pPr>
      <w:keepNext/>
      <w:spacing w:after="60"/>
    </w:pPr>
  </w:style>
  <w:style w:type="paragraph" w:customStyle="1" w:styleId="IPPNumberedListLast">
    <w:name w:val="IPP NumberedListLast"/>
    <w:basedOn w:val="IPPNumberedList"/>
    <w:qFormat/>
    <w:rsid w:val="00F97655"/>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ippc@fao.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ppc@fao.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5007C-B60A-4290-94F3-ECDF0B4F8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5</Pages>
  <Words>2269</Words>
  <Characters>12935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15174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Kiss, Janka (AGDI)</cp:lastModifiedBy>
  <cp:revision>3</cp:revision>
  <dcterms:created xsi:type="dcterms:W3CDTF">2017-05-30T09:13:00Z</dcterms:created>
  <dcterms:modified xsi:type="dcterms:W3CDTF">2017-07-05T07:57:00Z</dcterms:modified>
</cp:coreProperties>
</file>