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320F99B3" w:rsidR="00B222DA" w:rsidRPr="00B222DA" w:rsidRDefault="00B222DA" w:rsidP="00B85018">
      <w:pPr>
        <w:tabs>
          <w:tab w:val="left" w:pos="9360"/>
        </w:tabs>
        <w:spacing w:before="600" w:after="240"/>
        <w:ind w:right="43"/>
      </w:pPr>
      <w:r w:rsidRPr="00B222DA">
        <w:rPr>
          <w:u w:val="single"/>
        </w:rPr>
        <w:t>Name of Country/RPPO</w:t>
      </w:r>
      <w:r w:rsidR="00B85018" w:rsidRPr="00B222DA">
        <w:rPr>
          <w:u w:val="single"/>
        </w:rPr>
        <w:t>:</w:t>
      </w:r>
      <w:r w:rsidR="00B85018">
        <w:rPr>
          <w:u w:val="single"/>
        </w:rPr>
        <w:t xml:space="preserve">  United States</w:t>
      </w:r>
      <w:r w:rsidR="006D5D09">
        <w:rPr>
          <w:u w:val="single"/>
        </w:rPr>
        <w:t xml:space="preserve"> of America</w:t>
      </w:r>
    </w:p>
    <w:p w14:paraId="2DE8B87B" w14:textId="77777777" w:rsidR="00B222DA" w:rsidRPr="00B222DA" w:rsidRDefault="00137A36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07180085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14:paraId="43F3C475" w14:textId="3A90C908"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1" w:history="1">
        <w:r w:rsidR="00EE5B03" w:rsidRPr="00EE5B03">
          <w:rPr>
            <w:rStyle w:val="Hyperlink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14:paraId="377A1E71" w14:textId="77777777" w:rsidR="00137A36" w:rsidRDefault="00137A36" w:rsidP="00137A36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3BEFBB2C" w14:textId="779EAAAE" w:rsidR="00B222DA" w:rsidRPr="00B222DA" w:rsidRDefault="00137A36" w:rsidP="00B222DA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relevant box below.</w:t>
      </w:r>
      <w:bookmarkStart w:id="0" w:name="_GoBack"/>
      <w:bookmarkEnd w:id="0"/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79"/>
        <w:gridCol w:w="5473"/>
      </w:tblGrid>
      <w:tr w:rsidR="00743E6F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649544FE" w14:textId="0A762059" w:rsidR="00B222DA" w:rsidRPr="00B222DA" w:rsidRDefault="00743E6F" w:rsidP="006D5D09">
            <w:r>
              <w:rPr>
                <w:i/>
              </w:rPr>
              <w:t>Generic i</w:t>
            </w:r>
            <w:r w:rsidR="00B85018">
              <w:rPr>
                <w:i/>
              </w:rPr>
              <w:t xml:space="preserve">rradiation treatment for </w:t>
            </w:r>
            <w:proofErr w:type="spellStart"/>
            <w:r>
              <w:rPr>
                <w:i/>
                <w:u w:val="single"/>
              </w:rPr>
              <w:t>Curculionidae</w:t>
            </w:r>
            <w:proofErr w:type="spellEnd"/>
            <w:r>
              <w:rPr>
                <w:i/>
                <w:u w:val="single"/>
              </w:rPr>
              <w:t xml:space="preserve"> </w:t>
            </w:r>
            <w:r w:rsidR="00682D07">
              <w:rPr>
                <w:i/>
              </w:rPr>
              <w:t>(</w:t>
            </w:r>
            <w:proofErr w:type="spellStart"/>
            <w:r>
              <w:rPr>
                <w:i/>
              </w:rPr>
              <w:t>Coleoptera</w:t>
            </w:r>
            <w:proofErr w:type="spellEnd"/>
            <w:r w:rsidR="00682D07">
              <w:rPr>
                <w:i/>
              </w:rPr>
              <w:t>)</w:t>
            </w:r>
          </w:p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DFC708D" w14:textId="4E011621" w:rsidR="00B222DA" w:rsidRPr="00B222DA" w:rsidRDefault="00B222DA" w:rsidP="006D5D09">
            <w:pPr>
              <w:rPr>
                <w:sz w:val="20"/>
              </w:rPr>
            </w:pPr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6D5D09">
              <w:t>United States of America</w:t>
            </w:r>
          </w:p>
        </w:tc>
      </w:tr>
      <w:tr w:rsidR="00137A36" w:rsidRPr="00B222DA" w14:paraId="06A16149" w14:textId="77777777" w:rsidTr="004E2EBC">
        <w:trPr>
          <w:jc w:val="center"/>
        </w:trPr>
        <w:tc>
          <w:tcPr>
            <w:tcW w:w="5000" w:type="pct"/>
          </w:tcPr>
          <w:p w14:paraId="25B0B1CA" w14:textId="0B6F82A1" w:rsidR="00137A36" w:rsidRPr="00B222DA" w:rsidRDefault="00137A36" w:rsidP="00137A36">
            <w:pPr>
              <w:rPr>
                <w:b/>
                <w:u w:val="single"/>
              </w:rPr>
            </w:pPr>
            <w:sdt>
              <w:sdtPr>
                <w:rPr>
                  <w:rFonts w:eastAsia="Times"/>
                </w:rPr>
                <w:id w:val="-1777241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Pr="00563090">
              <w:rPr>
                <w:rFonts w:eastAsia="Times"/>
              </w:rPr>
              <w:t xml:space="preserve"> I agree to the public release of the submission and supporting documents.</w:t>
            </w:r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3C8B5400" w14:textId="77777777" w:rsidR="006D5D09" w:rsidRPr="00B222DA" w:rsidRDefault="006D5D09" w:rsidP="006D5D09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4822603D" w14:textId="77777777" w:rsidR="006D5D09" w:rsidRPr="00B222DA" w:rsidRDefault="006D5D09" w:rsidP="006D5D09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>
              <w:t xml:space="preserve"> </w:t>
            </w:r>
            <w:r w:rsidRPr="00422B8B">
              <w:rPr>
                <w:sz w:val="20"/>
              </w:rPr>
              <w:t>Peter A. Follett, PhD</w:t>
            </w:r>
          </w:p>
          <w:p w14:paraId="69D2CEA3" w14:textId="77777777" w:rsidR="006D5D09" w:rsidRPr="00B222DA" w:rsidRDefault="006D5D09" w:rsidP="006D5D09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>
              <w:t xml:space="preserve"> </w:t>
            </w:r>
            <w:r w:rsidRPr="00422B8B">
              <w:rPr>
                <w:sz w:val="20"/>
              </w:rPr>
              <w:t>Research Entomologist</w:t>
            </w:r>
            <w:r>
              <w:rPr>
                <w:sz w:val="20"/>
              </w:rPr>
              <w:t xml:space="preserve">, </w:t>
            </w:r>
            <w:r w:rsidRPr="00422B8B">
              <w:rPr>
                <w:sz w:val="20"/>
              </w:rPr>
              <w:t>USDA-ARS, U.S. Pacific Basin Agricultural Research Center</w:t>
            </w:r>
          </w:p>
          <w:p w14:paraId="574E322F" w14:textId="77777777" w:rsidR="006D5D09" w:rsidRDefault="006D5D09" w:rsidP="006D5D09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>
              <w:t xml:space="preserve"> </w:t>
            </w:r>
            <w:r w:rsidRPr="00422B8B">
              <w:rPr>
                <w:sz w:val="20"/>
              </w:rPr>
              <w:t xml:space="preserve">64 </w:t>
            </w:r>
            <w:proofErr w:type="spellStart"/>
            <w:r w:rsidRPr="00422B8B">
              <w:rPr>
                <w:sz w:val="20"/>
              </w:rPr>
              <w:t>Nowelo</w:t>
            </w:r>
            <w:proofErr w:type="spellEnd"/>
            <w:r w:rsidRPr="00422B8B">
              <w:rPr>
                <w:sz w:val="20"/>
              </w:rPr>
              <w:t xml:space="preserve"> Street</w:t>
            </w:r>
            <w:r>
              <w:rPr>
                <w:sz w:val="20"/>
              </w:rPr>
              <w:t xml:space="preserve">, Hilo, Hawaii, </w:t>
            </w:r>
            <w:r w:rsidRPr="00422B8B">
              <w:rPr>
                <w:sz w:val="20"/>
              </w:rPr>
              <w:t>96720</w:t>
            </w:r>
            <w:r>
              <w:rPr>
                <w:sz w:val="20"/>
              </w:rPr>
              <w:t>, USA</w:t>
            </w:r>
          </w:p>
          <w:p w14:paraId="6DE80F49" w14:textId="77777777" w:rsidR="006D5D09" w:rsidRPr="00B222DA" w:rsidRDefault="006D5D09" w:rsidP="006D5D09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Phone:</w:t>
            </w:r>
            <w:r>
              <w:rPr>
                <w:sz w:val="20"/>
              </w:rPr>
              <w:t xml:space="preserve"> +1 808-959-4303   </w:t>
            </w:r>
            <w:r w:rsidRPr="00B222DA">
              <w:rPr>
                <w:sz w:val="20"/>
              </w:rPr>
              <w:t>Fax:</w:t>
            </w:r>
            <w:r>
              <w:rPr>
                <w:sz w:val="20"/>
              </w:rPr>
              <w:t xml:space="preserve"> +1 808-959-5470</w:t>
            </w:r>
          </w:p>
          <w:p w14:paraId="3F3B5B3D" w14:textId="7A9F5808" w:rsidR="00B222DA" w:rsidRPr="00B222DA" w:rsidRDefault="006D5D09" w:rsidP="006D5D09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>
              <w:rPr>
                <w:sz w:val="20"/>
              </w:rPr>
              <w:t xml:space="preserve"> </w:t>
            </w:r>
            <w:hyperlink r:id="rId12" w:history="1">
              <w:r w:rsidRPr="00BA1F2F">
                <w:rPr>
                  <w:rStyle w:val="Hyperlink"/>
                  <w:sz w:val="20"/>
                </w:rPr>
                <w:t>peter.follett@ars.usda.gov</w:t>
              </w:r>
            </w:hyperlink>
          </w:p>
        </w:tc>
      </w:tr>
    </w:tbl>
    <w:p w14:paraId="14399726" w14:textId="77777777" w:rsidR="00B222DA" w:rsidRPr="00B222DA" w:rsidRDefault="00B222D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1" w:name="_Toc340135142"/>
      <w:bookmarkStart w:id="2" w:name="_Toc340155524"/>
      <w:bookmarkStart w:id="3" w:name="_Toc340155614"/>
      <w:bookmarkStart w:id="4" w:name="_Toc462060133"/>
      <w:bookmarkStart w:id="5" w:name="_Toc462308608"/>
      <w:bookmarkStart w:id="6" w:name="_Toc463019488"/>
      <w:bookmarkStart w:id="7" w:name="_Toc463359120"/>
      <w:r w:rsidRPr="00B222DA">
        <w:rPr>
          <w:b/>
        </w:rPr>
        <w:lastRenderedPageBreak/>
        <w:t>Treatment description</w:t>
      </w:r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35"/>
        <w:gridCol w:w="7815"/>
      </w:tblGrid>
      <w:tr w:rsidR="00760D3D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647704F6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Ionizing radiation</w:t>
            </w:r>
          </w:p>
        </w:tc>
      </w:tr>
      <w:tr w:rsidR="00760D3D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526A0445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Irradiation</w:t>
            </w:r>
          </w:p>
        </w:tc>
      </w:tr>
      <w:tr w:rsidR="00760D3D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7846114C" w:rsidR="00B222DA" w:rsidRPr="00B222DA" w:rsidRDefault="00D32774" w:rsidP="00686A68">
            <w:pPr>
              <w:spacing w:before="60" w:after="60"/>
              <w:rPr>
                <w:rFonts w:ascii="Arial" w:eastAsia="Times" w:hAnsi="Arial"/>
                <w:sz w:val="18"/>
              </w:rPr>
            </w:pPr>
            <w:proofErr w:type="spellStart"/>
            <w:r>
              <w:rPr>
                <w:rFonts w:ascii="Arial" w:eastAsia="Times" w:hAnsi="Arial"/>
                <w:sz w:val="18"/>
              </w:rPr>
              <w:t>Curculionidae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 (</w:t>
            </w:r>
            <w:proofErr w:type="spellStart"/>
            <w:r>
              <w:rPr>
                <w:rFonts w:ascii="Arial" w:eastAsia="Times" w:hAnsi="Arial"/>
                <w:sz w:val="18"/>
              </w:rPr>
              <w:t>Coleoptera</w:t>
            </w:r>
            <w:proofErr w:type="spellEnd"/>
            <w:r>
              <w:rPr>
                <w:rFonts w:ascii="Arial" w:eastAsia="Times" w:hAnsi="Arial"/>
                <w:sz w:val="18"/>
              </w:rPr>
              <w:t>)</w:t>
            </w:r>
          </w:p>
        </w:tc>
      </w:tr>
      <w:tr w:rsidR="00760D3D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331289B2" w:rsidR="00B222DA" w:rsidRPr="00B222DA" w:rsidRDefault="00686A68" w:rsidP="00A04494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Many t</w:t>
            </w:r>
            <w:r w:rsidR="0089080E">
              <w:rPr>
                <w:rFonts w:ascii="Arial" w:eastAsia="Times" w:hAnsi="Arial"/>
                <w:sz w:val="18"/>
              </w:rPr>
              <w:t>rop</w:t>
            </w:r>
            <w:r w:rsidR="00A04494">
              <w:rPr>
                <w:rFonts w:ascii="Arial" w:eastAsia="Times" w:hAnsi="Arial"/>
                <w:sz w:val="18"/>
              </w:rPr>
              <w:t>ical and subtropical fruits</w:t>
            </w:r>
            <w:r w:rsidR="00D32774">
              <w:rPr>
                <w:rFonts w:ascii="Arial" w:eastAsia="Times" w:hAnsi="Arial"/>
                <w:sz w:val="18"/>
              </w:rPr>
              <w:t xml:space="preserve"> and nuts</w:t>
            </w:r>
          </w:p>
        </w:tc>
      </w:tr>
      <w:tr w:rsidR="00760D3D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2160617F" w14:textId="5FE15198" w:rsidR="00B222DA" w:rsidRPr="00B222DA" w:rsidRDefault="00D32774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150</w:t>
            </w:r>
            <w:r w:rsidR="00A04494">
              <w:rPr>
                <w:rFonts w:ascii="Arial" w:eastAsia="Times" w:hAnsi="Arial"/>
                <w:sz w:val="18"/>
              </w:rPr>
              <w:t xml:space="preserve"> </w:t>
            </w:r>
            <w:proofErr w:type="spellStart"/>
            <w:r w:rsidR="00887579">
              <w:rPr>
                <w:rFonts w:ascii="Arial" w:eastAsia="Times" w:hAnsi="Arial"/>
                <w:sz w:val="18"/>
              </w:rPr>
              <w:t>Gy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 xml:space="preserve"> (minimum absorbed dose)</w:t>
            </w:r>
          </w:p>
        </w:tc>
      </w:tr>
      <w:tr w:rsidR="00760D3D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118A050B" w14:textId="299CBE9F" w:rsidR="00B222DA" w:rsidRPr="00D32774" w:rsidRDefault="00D32774" w:rsidP="00760D3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2774">
              <w:rPr>
                <w:rFonts w:ascii="Arial" w:eastAsia="Times" w:hAnsi="Arial"/>
                <w:sz w:val="18"/>
              </w:rPr>
              <w:t xml:space="preserve">The attached table </w:t>
            </w:r>
            <w:r>
              <w:rPr>
                <w:rFonts w:ascii="Arial" w:eastAsia="Times" w:hAnsi="Arial"/>
                <w:sz w:val="18"/>
              </w:rPr>
              <w:t xml:space="preserve">is reproduced from </w:t>
            </w:r>
            <w:proofErr w:type="spellStart"/>
            <w:r>
              <w:rPr>
                <w:rFonts w:ascii="Arial" w:eastAsia="Times" w:hAnsi="Arial"/>
                <w:sz w:val="18"/>
              </w:rPr>
              <w:t>Barkai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-Golan and Follett (2017).  The table provides new and modified information from </w:t>
            </w:r>
            <w:r w:rsidRPr="00D32774">
              <w:rPr>
                <w:rFonts w:ascii="Arial" w:eastAsia="Times" w:hAnsi="Arial"/>
                <w:sz w:val="18"/>
              </w:rPr>
              <w:t>that presented in Hallman</w:t>
            </w:r>
            <w:r>
              <w:rPr>
                <w:rFonts w:ascii="Arial" w:eastAsia="Times" w:hAnsi="Arial"/>
                <w:sz w:val="18"/>
              </w:rPr>
              <w:t xml:space="preserve"> 2016</w:t>
            </w:r>
            <w:r w:rsidR="00760D3D">
              <w:rPr>
                <w:rFonts w:ascii="Arial" w:eastAsia="Times" w:hAnsi="Arial"/>
                <w:sz w:val="18"/>
              </w:rPr>
              <w:t xml:space="preserve">, including data for several additional species. </w:t>
            </w:r>
          </w:p>
        </w:tc>
      </w:tr>
      <w:tr w:rsidR="00760D3D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D119D54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50B07318" w14:textId="496B049C" w:rsidR="00575276" w:rsidRDefault="00D32774" w:rsidP="00575276">
            <w:pPr>
              <w:tabs>
                <w:tab w:val="num" w:pos="810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Barkai</w:t>
            </w:r>
            <w:proofErr w:type="spellEnd"/>
            <w:r w:rsidR="00760D3D">
              <w:rPr>
                <w:rFonts w:ascii="Arial" w:hAnsi="Arial" w:cs="Arial"/>
                <w:sz w:val="18"/>
                <w:szCs w:val="18"/>
              </w:rPr>
              <w:t xml:space="preserve">-Golan, R. and P. A Follett. 2017. </w:t>
            </w:r>
            <w:r w:rsidR="00760D3D" w:rsidRPr="00760D3D">
              <w:rPr>
                <w:rFonts w:ascii="Arial" w:hAnsi="Arial" w:cs="Arial"/>
                <w:i/>
                <w:sz w:val="18"/>
                <w:szCs w:val="18"/>
              </w:rPr>
              <w:t xml:space="preserve">Irradiation for Quality Improvement, Microbial Safety and </w:t>
            </w:r>
            <w:proofErr w:type="spellStart"/>
            <w:r w:rsidR="00760D3D" w:rsidRPr="00760D3D">
              <w:rPr>
                <w:rFonts w:ascii="Arial" w:hAnsi="Arial" w:cs="Arial"/>
                <w:i/>
                <w:sz w:val="18"/>
                <w:szCs w:val="18"/>
              </w:rPr>
              <w:t>Phytosanitation</w:t>
            </w:r>
            <w:proofErr w:type="spellEnd"/>
            <w:r w:rsidR="00760D3D" w:rsidRPr="00760D3D">
              <w:rPr>
                <w:rFonts w:ascii="Arial" w:hAnsi="Arial" w:cs="Arial"/>
                <w:i/>
                <w:sz w:val="18"/>
                <w:szCs w:val="18"/>
              </w:rPr>
              <w:t xml:space="preserve"> of Fresh Produce</w:t>
            </w:r>
            <w:r w:rsidR="00760D3D">
              <w:rPr>
                <w:rFonts w:ascii="Arial" w:hAnsi="Arial" w:cs="Arial"/>
                <w:sz w:val="18"/>
                <w:szCs w:val="18"/>
              </w:rPr>
              <w:t xml:space="preserve">. Academic Press, Elsevier: Amsterdam. </w:t>
            </w:r>
          </w:p>
          <w:p w14:paraId="4DA357C1" w14:textId="77777777" w:rsidR="00760D3D" w:rsidRPr="00575276" w:rsidRDefault="00760D3D" w:rsidP="00575276">
            <w:pPr>
              <w:tabs>
                <w:tab w:val="num" w:pos="81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365CC57" w14:textId="77777777" w:rsidR="00575276" w:rsidRDefault="00D32774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Hallman, G. J. 2016. Generic phytosanitary irradiation treatment for “true weevils” (</w:t>
            </w:r>
            <w:proofErr w:type="spellStart"/>
            <w:r>
              <w:rPr>
                <w:rFonts w:ascii="Arial" w:eastAsia="Times" w:hAnsi="Arial"/>
                <w:sz w:val="18"/>
              </w:rPr>
              <w:t>Coleoptera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>
              <w:rPr>
                <w:rFonts w:ascii="Arial" w:eastAsia="Times" w:hAnsi="Arial"/>
                <w:sz w:val="18"/>
              </w:rPr>
              <w:t>Curculionidae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) infesting fresh commodities. Fla. </w:t>
            </w:r>
            <w:proofErr w:type="spellStart"/>
            <w:r>
              <w:rPr>
                <w:rFonts w:ascii="Arial" w:eastAsia="Times" w:hAnsi="Arial"/>
                <w:sz w:val="18"/>
              </w:rPr>
              <w:t>Entomol</w:t>
            </w:r>
            <w:proofErr w:type="spellEnd"/>
            <w:r>
              <w:rPr>
                <w:rFonts w:ascii="Arial" w:eastAsia="Times" w:hAnsi="Arial"/>
                <w:sz w:val="18"/>
              </w:rPr>
              <w:t>. 99 (2): 197-201</w:t>
            </w:r>
            <w:r w:rsidR="00670C09">
              <w:rPr>
                <w:rFonts w:ascii="Arial" w:eastAsia="Times" w:hAnsi="Arial"/>
                <w:sz w:val="18"/>
              </w:rPr>
              <w:t>.</w:t>
            </w:r>
          </w:p>
          <w:p w14:paraId="478607B0" w14:textId="77777777" w:rsidR="00670C09" w:rsidRDefault="00670C09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</w:p>
          <w:p w14:paraId="1AFB2149" w14:textId="7BE1C30D" w:rsidR="00670C09" w:rsidRPr="00B222DA" w:rsidRDefault="00670C09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(and references within)</w:t>
            </w:r>
          </w:p>
        </w:tc>
      </w:tr>
    </w:tbl>
    <w:p w14:paraId="2D4E083D" w14:textId="235D25F6" w:rsidR="00B222DA" w:rsidRPr="00B222DA" w:rsidRDefault="00B222DA" w:rsidP="00B222DA"/>
    <w:p w14:paraId="259ECCFA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3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Pr="00B222DA">
        <w:rPr>
          <w:rFonts w:eastAsia="Times"/>
        </w:rPr>
        <w:t xml:space="preserve">. 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57B5CE04" w14:textId="77777777" w:rsidTr="00CB3640">
        <w:trPr>
          <w:trHeight w:val="305"/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138474B6" w:rsidR="000D3DC9" w:rsidRPr="00B222DA" w:rsidRDefault="00760D3D" w:rsidP="0089080E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16 </w:t>
            </w:r>
            <w:r w:rsidR="00C32FA3">
              <w:rPr>
                <w:rFonts w:ascii="Arial" w:eastAsia="Times" w:hAnsi="Arial"/>
                <w:caps/>
                <w:sz w:val="18"/>
                <w:szCs w:val="18"/>
              </w:rPr>
              <w:t>curculionid species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, </w:t>
            </w:r>
            <w:r w:rsidR="00C32FA3">
              <w:rPr>
                <w:rFonts w:ascii="Arial" w:eastAsia="Times" w:hAnsi="Arial"/>
                <w:caps/>
                <w:sz w:val="18"/>
                <w:szCs w:val="18"/>
              </w:rPr>
              <w:t xml:space="preserve">adult stage often tested, </w:t>
            </w:r>
            <w:r w:rsidR="00670C09">
              <w:rPr>
                <w:rFonts w:ascii="Arial" w:eastAsia="Times" w:hAnsi="Arial"/>
                <w:caps/>
                <w:sz w:val="18"/>
                <w:szCs w:val="18"/>
              </w:rPr>
              <w:t>lab or wild strains.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3E0E5CBB" w:rsidR="00B222DA" w:rsidRPr="00B222DA" w:rsidRDefault="00C32FA3" w:rsidP="00C32FA3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various conditions, often in host 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75A9EAB7" w:rsidR="00B222DA" w:rsidRPr="00B222DA" w:rsidRDefault="00C32FA3" w:rsidP="00CB3640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Adults often associated with the commodity and therefore the usually the target of irradiation testing.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223F9298" w:rsidR="00B222DA" w:rsidRPr="00B222DA" w:rsidRDefault="00670C09" w:rsidP="00494DED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lastRenderedPageBreak/>
              <w:t>Natural and artificial infestation used.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3A9E9579" w:rsidR="00B222DA" w:rsidRPr="00B222DA" w:rsidRDefault="00C32FA3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Adults stage is the most radio-tolerant and the focus of most tests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0709ECB0" w:rsidR="00B222DA" w:rsidRPr="00B222DA" w:rsidRDefault="00C32FA3" w:rsidP="00D17BFC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Many fruits and nuts and stored products</w:t>
            </w: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4BEF5531" w:rsidR="00B222DA" w:rsidRPr="00B222DA" w:rsidRDefault="00692588" w:rsidP="00C32FA3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Many </w:t>
            </w:r>
            <w:r w:rsidR="00C32FA3">
              <w:rPr>
                <w:rFonts w:ascii="Arial" w:eastAsia="Times" w:hAnsi="Arial"/>
                <w:sz w:val="18"/>
                <w:szCs w:val="18"/>
              </w:rPr>
              <w:t xml:space="preserve">fresh and durable </w:t>
            </w:r>
            <w:r>
              <w:rPr>
                <w:rFonts w:ascii="Arial" w:eastAsia="Times" w:hAnsi="Arial"/>
                <w:sz w:val="18"/>
                <w:szCs w:val="18"/>
              </w:rPr>
              <w:t>agricultural commodities</w:t>
            </w: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241865ED" w:rsidR="00B222DA" w:rsidRPr="00B222DA" w:rsidRDefault="00C32FA3" w:rsidP="00E7340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Fresh commodities or dried stored grains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21FA8888" w:rsidR="00B222DA" w:rsidRPr="00B222DA" w:rsidRDefault="00670C09" w:rsidP="00D17BFC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4</w:t>
            </w:r>
            <w:r w:rsidR="00C32FA3">
              <w:rPr>
                <w:rFonts w:ascii="Arial" w:eastAsia="Times" w:hAnsi="Arial"/>
                <w:sz w:val="18"/>
                <w:szCs w:val="18"/>
              </w:rPr>
              <w:t xml:space="preserve"> species with high numbers tested (25</w:t>
            </w:r>
            <w:r>
              <w:rPr>
                <w:rFonts w:ascii="Arial" w:eastAsia="Times" w:hAnsi="Arial"/>
                <w:sz w:val="18"/>
                <w:szCs w:val="18"/>
              </w:rPr>
              <w:t>,000</w:t>
            </w:r>
            <w:r w:rsidR="00C32FA3">
              <w:rPr>
                <w:rFonts w:ascii="Arial" w:eastAsia="Times" w:hAnsi="Arial"/>
                <w:sz w:val="18"/>
                <w:szCs w:val="18"/>
              </w:rPr>
              <w:t>-60,000), several species with moderate numbers, and several with low replication.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4A59652A" w:rsidR="00B222DA" w:rsidRPr="00B222DA" w:rsidRDefault="00C32FA3" w:rsidP="00C32FA3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Various research or commercial scale irradiators 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23549FA7" w:rsidR="00B222DA" w:rsidRPr="00B222DA" w:rsidRDefault="002D67E0" w:rsidP="00C32FA3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Replicated </w:t>
            </w:r>
            <w:r w:rsidR="00110CF2">
              <w:rPr>
                <w:rFonts w:ascii="Arial" w:eastAsia="Times" w:hAnsi="Arial"/>
                <w:sz w:val="18"/>
                <w:szCs w:val="18"/>
              </w:rPr>
              <w:t xml:space="preserve">and randomized </w:t>
            </w:r>
            <w:r>
              <w:rPr>
                <w:rFonts w:ascii="Arial" w:eastAsia="Times" w:hAnsi="Arial"/>
                <w:sz w:val="18"/>
                <w:szCs w:val="18"/>
              </w:rPr>
              <w:t>factor</w:t>
            </w:r>
            <w:r w:rsidR="00110CF2">
              <w:rPr>
                <w:rFonts w:ascii="Arial" w:eastAsia="Times" w:hAnsi="Arial"/>
                <w:sz w:val="18"/>
                <w:szCs w:val="18"/>
              </w:rPr>
              <w:t>ial experim</w:t>
            </w:r>
            <w:r w:rsidR="005C0382">
              <w:rPr>
                <w:rFonts w:ascii="Arial" w:eastAsia="Times" w:hAnsi="Arial"/>
                <w:sz w:val="18"/>
                <w:szCs w:val="18"/>
              </w:rPr>
              <w:t xml:space="preserve">ents with </w:t>
            </w:r>
            <w:r w:rsidR="0089080E">
              <w:rPr>
                <w:rFonts w:ascii="Arial" w:eastAsia="Times" w:hAnsi="Arial"/>
                <w:sz w:val="18"/>
                <w:szCs w:val="18"/>
              </w:rPr>
              <w:t xml:space="preserve">radiation </w:t>
            </w:r>
            <w:r w:rsidR="005C0382">
              <w:rPr>
                <w:rFonts w:ascii="Arial" w:eastAsia="Times" w:hAnsi="Arial"/>
                <w:sz w:val="18"/>
                <w:szCs w:val="18"/>
              </w:rPr>
              <w:t xml:space="preserve">treatments at </w:t>
            </w:r>
            <w:r w:rsidR="00C32FA3">
              <w:rPr>
                <w:rFonts w:ascii="Arial" w:eastAsia="Times" w:hAnsi="Arial"/>
                <w:sz w:val="18"/>
                <w:szCs w:val="18"/>
              </w:rPr>
              <w:t>various intervals</w:t>
            </w:r>
            <w:r w:rsidR="00670C09">
              <w:rPr>
                <w:rFonts w:ascii="Arial" w:eastAsia="Times" w:hAnsi="Arial"/>
                <w:sz w:val="18"/>
                <w:szCs w:val="18"/>
              </w:rPr>
              <w:t>,</w:t>
            </w:r>
            <w:r w:rsidR="00C32FA3">
              <w:rPr>
                <w:rFonts w:ascii="Arial" w:eastAsia="Times" w:hAnsi="Arial"/>
                <w:sz w:val="18"/>
                <w:szCs w:val="18"/>
              </w:rPr>
              <w:t xml:space="preserve"> followed in some cases by large scale validation trials.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37CEB430" w:rsidR="00B222DA" w:rsidRPr="00B222DA" w:rsidRDefault="00C32FA3" w:rsidP="0089080E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Generally grown under optimal rearing conditions.</w:t>
            </w:r>
            <w:r w:rsidR="00DE72C4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30378B08" w:rsidR="00B222DA" w:rsidRPr="00B222DA" w:rsidRDefault="0070417D" w:rsidP="005C038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Various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477444AF" w:rsidR="00B222DA" w:rsidRPr="00B222DA" w:rsidRDefault="0070417D" w:rsidP="005C038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of adults followed by measurement of fecundity, fertility and longevity.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2134F760" w:rsidR="00B222DA" w:rsidRPr="00B222DA" w:rsidRDefault="00BA4D02" w:rsidP="0070417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Tested und</w:t>
            </w:r>
            <w:r w:rsidR="005C0382">
              <w:rPr>
                <w:rFonts w:ascii="Arial" w:eastAsia="Times" w:hAnsi="Arial"/>
                <w:sz w:val="18"/>
                <w:szCs w:val="18"/>
              </w:rPr>
              <w:t>er ambient conditions typical for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commercial treatment</w:t>
            </w:r>
            <w:r w:rsidR="005C0382">
              <w:rPr>
                <w:rFonts w:ascii="Arial" w:eastAsia="Times" w:hAnsi="Arial"/>
                <w:sz w:val="18"/>
                <w:szCs w:val="18"/>
              </w:rPr>
              <w:t xml:space="preserve"> of </w:t>
            </w:r>
            <w:r w:rsidR="0070417D">
              <w:rPr>
                <w:rFonts w:ascii="Arial" w:eastAsia="Times" w:hAnsi="Arial"/>
                <w:sz w:val="18"/>
                <w:szCs w:val="18"/>
              </w:rPr>
              <w:t>commodity.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70374F14" w:rsidR="00B222DA" w:rsidRPr="00B222DA" w:rsidRDefault="005C0382" w:rsidP="0070417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Most</w:t>
            </w:r>
            <w:r w:rsidR="00AF7BC7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fresh and </w:t>
            </w:r>
            <w:r w:rsidR="0070417D">
              <w:rPr>
                <w:rFonts w:ascii="Arial" w:eastAsia="Times" w:hAnsi="Arial"/>
                <w:sz w:val="18"/>
                <w:szCs w:val="18"/>
              </w:rPr>
              <w:t xml:space="preserve">durable </w:t>
            </w:r>
            <w:r>
              <w:rPr>
                <w:rFonts w:ascii="Arial" w:eastAsia="Times" w:hAnsi="Arial"/>
                <w:sz w:val="18"/>
                <w:szCs w:val="18"/>
              </w:rPr>
              <w:t>agricultural products</w:t>
            </w:r>
            <w:r w:rsidR="00BA4D02">
              <w:rPr>
                <w:rFonts w:ascii="Arial" w:eastAsia="Times" w:hAnsi="Arial"/>
                <w:sz w:val="18"/>
                <w:szCs w:val="18"/>
              </w:rPr>
              <w:t xml:space="preserve"> are tolerant of low dose irradiation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3BA66B42" w:rsidR="00B222DA" w:rsidRPr="00B222DA" w:rsidRDefault="00670C09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Various F</w:t>
            </w:r>
            <w:r w:rsidR="0070417D">
              <w:rPr>
                <w:rFonts w:ascii="Arial" w:eastAsia="Times" w:hAnsi="Arial"/>
                <w:sz w:val="18"/>
                <w:szCs w:val="18"/>
              </w:rPr>
              <w:t xml:space="preserve">ricke,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gafchrome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70417D">
              <w:rPr>
                <w:rFonts w:ascii="Arial" w:eastAsia="Times" w:hAnsi="Arial"/>
                <w:sz w:val="18"/>
                <w:szCs w:val="18"/>
              </w:rPr>
              <w:t xml:space="preserve">film, </w:t>
            </w:r>
            <w:r>
              <w:rPr>
                <w:rFonts w:ascii="Arial" w:eastAsia="Times" w:hAnsi="Arial"/>
                <w:sz w:val="18"/>
                <w:szCs w:val="18"/>
              </w:rPr>
              <w:t>and alanine dosimetry systems used.</w:t>
            </w: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lastRenderedPageBreak/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3135CE34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Commercial irradiation facilities are available that can meet the technical objectives of the proposed treatment</w:t>
            </w:r>
            <w:r w:rsidR="0012487A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6EC2BFC1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for phytosanitary purposes is a proven technology </w:t>
            </w:r>
            <w:r w:rsidR="00494DED">
              <w:rPr>
                <w:rFonts w:ascii="Arial" w:eastAsia="Times" w:hAnsi="Arial"/>
                <w:sz w:val="18"/>
                <w:szCs w:val="18"/>
              </w:rPr>
              <w:t xml:space="preserve">that is cost effective, </w:t>
            </w:r>
            <w:r>
              <w:rPr>
                <w:rFonts w:ascii="Arial" w:eastAsia="Times" w:hAnsi="Arial"/>
                <w:sz w:val="18"/>
                <w:szCs w:val="18"/>
              </w:rPr>
              <w:t>and international use on a commercial scale is expanding</w:t>
            </w:r>
            <w:r w:rsidR="00494DE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0D68261D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This is a commercially viable technology and application</w:t>
            </w:r>
            <w:r w:rsidR="00D311E2">
              <w:rPr>
                <w:rFonts w:ascii="Arial" w:eastAsia="Times" w:hAnsi="Arial"/>
                <w:sz w:val="18"/>
                <w:szCs w:val="18"/>
              </w:rPr>
              <w:t>. Hawaii has two dedicated commercial irradiation facilities irradiating fruit for export to the U.S. mainland. One has been in operation since 2000 and both are solvent.</w:t>
            </w:r>
            <w:r w:rsidR="0012487A">
              <w:rPr>
                <w:rFonts w:ascii="Arial" w:eastAsia="Times" w:hAnsi="Arial"/>
                <w:sz w:val="18"/>
                <w:szCs w:val="18"/>
              </w:rPr>
              <w:t xml:space="preserve"> Other countries are irradiating fruit for export to the United States.</w:t>
            </w:r>
            <w:r w:rsidR="00ED3DF5">
              <w:rPr>
                <w:rFonts w:ascii="Arial" w:eastAsia="Times" w:hAnsi="Arial"/>
                <w:sz w:val="18"/>
                <w:szCs w:val="18"/>
              </w:rPr>
              <w:t xml:space="preserve"> Australia is expanding its us</w:t>
            </w:r>
            <w:r w:rsidR="00AD3601">
              <w:rPr>
                <w:rFonts w:ascii="Arial" w:eastAsia="Times" w:hAnsi="Arial"/>
                <w:sz w:val="18"/>
                <w:szCs w:val="18"/>
              </w:rPr>
              <w:t xml:space="preserve">e of phytosanitary irradiation </w:t>
            </w:r>
            <w:r w:rsidR="00ED3DF5">
              <w:rPr>
                <w:rFonts w:ascii="Arial" w:eastAsia="Times" w:hAnsi="Arial"/>
                <w:sz w:val="18"/>
                <w:szCs w:val="18"/>
              </w:rPr>
              <w:t>and building a new x-ray facility for this purpose.</w:t>
            </w:r>
          </w:p>
        </w:tc>
      </w:tr>
      <w:tr w:rsidR="00B222DA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0A055B49" w:rsidR="00B222DA" w:rsidRPr="00B222DA" w:rsidRDefault="00494DED" w:rsidP="00DA728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Australia is a major exporter of irradiated fruit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to New Zealand, Malaysia, Indonesia, </w:t>
            </w:r>
            <w:r w:rsidR="00DA728D">
              <w:rPr>
                <w:rFonts w:ascii="Arial" w:eastAsia="Times" w:hAnsi="Arial"/>
                <w:sz w:val="18"/>
                <w:szCs w:val="18"/>
              </w:rPr>
              <w:t xml:space="preserve">the Unites States </w:t>
            </w:r>
            <w:r>
              <w:rPr>
                <w:rFonts w:ascii="Arial" w:eastAsia="Times" w:hAnsi="Arial"/>
                <w:sz w:val="18"/>
                <w:szCs w:val="18"/>
              </w:rPr>
              <w:t>and Vietnam. South Africa is exporting several fruits to the United States.</w:t>
            </w:r>
            <w:r w:rsidR="0012487A">
              <w:rPr>
                <w:rFonts w:ascii="Arial" w:eastAsia="Times" w:hAnsi="Arial"/>
                <w:sz w:val="18"/>
                <w:szCs w:val="18"/>
              </w:rPr>
              <w:t xml:space="preserve"> Thailand, Vietnam, Pakistan, India, Mexico and o</w:t>
            </w:r>
            <w:r w:rsidR="00ED3DF5">
              <w:rPr>
                <w:rFonts w:ascii="Arial" w:eastAsia="Times" w:hAnsi="Arial"/>
                <w:sz w:val="18"/>
                <w:szCs w:val="18"/>
              </w:rPr>
              <w:t>t</w:t>
            </w:r>
            <w:r w:rsidR="0012487A">
              <w:rPr>
                <w:rFonts w:ascii="Arial" w:eastAsia="Times" w:hAnsi="Arial"/>
                <w:sz w:val="18"/>
                <w:szCs w:val="18"/>
              </w:rPr>
              <w:t>her countries have approved phytosanitary irradiation</w:t>
            </w:r>
            <w:r w:rsidR="00ED3DF5">
              <w:rPr>
                <w:rFonts w:ascii="Arial" w:eastAsia="Times" w:hAnsi="Arial"/>
                <w:sz w:val="18"/>
                <w:szCs w:val="18"/>
              </w:rPr>
              <w:t xml:space="preserve"> and exported fruit</w:t>
            </w:r>
            <w:r w:rsidR="0012487A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239FD1A2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Expertise </w:t>
            </w:r>
            <w:r w:rsidR="00DA728D">
              <w:rPr>
                <w:rFonts w:ascii="Arial" w:eastAsia="Times" w:hAnsi="Arial"/>
                <w:sz w:val="18"/>
                <w:szCs w:val="18"/>
              </w:rPr>
              <w:t xml:space="preserve">is </w:t>
            </w:r>
            <w:r>
              <w:rPr>
                <w:rFonts w:ascii="Arial" w:eastAsia="Times" w:hAnsi="Arial"/>
                <w:sz w:val="18"/>
                <w:szCs w:val="18"/>
              </w:rPr>
              <w:t>a</w:t>
            </w:r>
            <w:r w:rsidR="005D7F4D">
              <w:rPr>
                <w:rFonts w:ascii="Arial" w:eastAsia="Times" w:hAnsi="Arial"/>
                <w:sz w:val="18"/>
                <w:szCs w:val="18"/>
              </w:rPr>
              <w:t>vailable worldwide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77BFA4EB" w:rsidR="00B222DA" w:rsidRPr="00B222DA" w:rsidRDefault="00DA728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 a h</w:t>
            </w:r>
            <w:r w:rsidR="005D7F4D">
              <w:rPr>
                <w:rFonts w:ascii="Arial" w:eastAsia="Times" w:hAnsi="Arial"/>
                <w:sz w:val="18"/>
                <w:szCs w:val="18"/>
              </w:rPr>
              <w:t>ighly versatile technology for phytosanitary purposes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0E26C73B" w:rsidR="00B222DA" w:rsidRPr="00B222DA" w:rsidRDefault="005D7F4D" w:rsidP="00D311E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is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a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highly effective and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fast postharvest treatment, and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can be combined with other phytosanitary </w:t>
            </w:r>
            <w:r w:rsidR="00D311E2">
              <w:rPr>
                <w:rFonts w:ascii="Arial" w:eastAsia="Times" w:hAnsi="Arial"/>
                <w:sz w:val="18"/>
                <w:szCs w:val="18"/>
              </w:rPr>
              <w:t>measures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311E2">
              <w:rPr>
                <w:rFonts w:ascii="Arial" w:eastAsia="Times" w:hAnsi="Arial"/>
                <w:sz w:val="18"/>
                <w:szCs w:val="18"/>
              </w:rPr>
              <w:t>as required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00B5DFA7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Minimal adverse effects on fruit quality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may occur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1EBC691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treatment protocols (doses) are adopted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for the pest </w:t>
            </w:r>
            <w:r>
              <w:rPr>
                <w:rFonts w:ascii="Arial" w:eastAsia="Times" w:hAnsi="Arial"/>
                <w:sz w:val="18"/>
                <w:szCs w:val="18"/>
              </w:rPr>
              <w:t>irrespective of the commodity</w:t>
            </w:r>
          </w:p>
        </w:tc>
      </w:tr>
      <w:tr w:rsidR="00B222DA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Technical viability</w:t>
            </w:r>
          </w:p>
        </w:tc>
      </w:tr>
      <w:tr w:rsidR="00B222DA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5C51CC81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 a proven technology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491F4B9A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Typically phytotoxic effects are minimal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46DDDB1A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Resistance to irradiation has not be reported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and is not anticipated due </w:t>
            </w:r>
            <w:r w:rsidR="00DA728D">
              <w:rPr>
                <w:rFonts w:ascii="Arial" w:eastAsia="Times" w:hAnsi="Arial"/>
                <w:sz w:val="18"/>
                <w:szCs w:val="18"/>
              </w:rPr>
              <w:t xml:space="preserve">to </w:t>
            </w:r>
            <w:r w:rsidR="00D311E2">
              <w:rPr>
                <w:rFonts w:ascii="Arial" w:eastAsia="Times" w:hAnsi="Arial"/>
                <w:sz w:val="18"/>
                <w:szCs w:val="18"/>
              </w:rPr>
              <w:t>the mode of action t</w:t>
            </w:r>
            <w:r w:rsidR="00233CE5">
              <w:rPr>
                <w:rFonts w:ascii="Arial" w:eastAsia="Times" w:hAnsi="Arial"/>
                <w:sz w:val="18"/>
                <w:szCs w:val="18"/>
              </w:rPr>
              <w:t>o break DNA molecules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8" w:name="_Toc340135143"/>
      <w:bookmarkStart w:id="9" w:name="_Toc340155525"/>
      <w:bookmarkStart w:id="10" w:name="_Toc340155615"/>
      <w:bookmarkStart w:id="11" w:name="_Toc462060134"/>
      <w:bookmarkStart w:id="12" w:name="_Toc462308609"/>
      <w:bookmarkStart w:id="13" w:name="_Toc463019489"/>
      <w:bookmarkStart w:id="14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4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Pr="006D5D09" w:rsidRDefault="000170B8">
      <w:pPr>
        <w:rPr>
          <w:lang w:val="es-SV"/>
        </w:rPr>
      </w:pPr>
    </w:p>
    <w:sectPr w:rsidR="000170B8" w:rsidRPr="006D5D09" w:rsidSect="00EE5B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FD3A2" w14:textId="77777777" w:rsidR="00400D9F" w:rsidRDefault="00400D9F" w:rsidP="00B222DA">
      <w:r>
        <w:separator/>
      </w:r>
    </w:p>
  </w:endnote>
  <w:endnote w:type="continuationSeparator" w:id="0">
    <w:p w14:paraId="38FE46AB" w14:textId="77777777" w:rsidR="00400D9F" w:rsidRDefault="00400D9F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27828" w14:textId="77777777" w:rsidR="00400D9F" w:rsidRDefault="00400D9F" w:rsidP="00B222DA">
      <w:r>
        <w:separator/>
      </w:r>
    </w:p>
  </w:footnote>
  <w:footnote w:type="continuationSeparator" w:id="0">
    <w:p w14:paraId="5B01DF59" w14:textId="77777777" w:rsidR="00400D9F" w:rsidRDefault="00400D9F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53C91"/>
    <w:multiLevelType w:val="hybridMultilevel"/>
    <w:tmpl w:val="83F61AA4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linkStyles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AC"/>
    <w:rsid w:val="000170B8"/>
    <w:rsid w:val="0002520F"/>
    <w:rsid w:val="00025B43"/>
    <w:rsid w:val="000D3DC9"/>
    <w:rsid w:val="000E5A03"/>
    <w:rsid w:val="00110CF2"/>
    <w:rsid w:val="0012487A"/>
    <w:rsid w:val="00133C10"/>
    <w:rsid w:val="00137A36"/>
    <w:rsid w:val="001721D7"/>
    <w:rsid w:val="00175C8F"/>
    <w:rsid w:val="001A78BC"/>
    <w:rsid w:val="0023305A"/>
    <w:rsid w:val="00233CE5"/>
    <w:rsid w:val="00285FC5"/>
    <w:rsid w:val="002900DA"/>
    <w:rsid w:val="002A4328"/>
    <w:rsid w:val="002D67E0"/>
    <w:rsid w:val="002F6969"/>
    <w:rsid w:val="00316028"/>
    <w:rsid w:val="003308C9"/>
    <w:rsid w:val="0038679C"/>
    <w:rsid w:val="003B5B9C"/>
    <w:rsid w:val="00400D9F"/>
    <w:rsid w:val="0045501F"/>
    <w:rsid w:val="00494DED"/>
    <w:rsid w:val="004E2EBC"/>
    <w:rsid w:val="00575276"/>
    <w:rsid w:val="00595E90"/>
    <w:rsid w:val="005C0382"/>
    <w:rsid w:val="005D269B"/>
    <w:rsid w:val="005D7F4D"/>
    <w:rsid w:val="005E57F3"/>
    <w:rsid w:val="00624EAC"/>
    <w:rsid w:val="00631084"/>
    <w:rsid w:val="00656CF7"/>
    <w:rsid w:val="00670C09"/>
    <w:rsid w:val="00682D07"/>
    <w:rsid w:val="00686A68"/>
    <w:rsid w:val="00692588"/>
    <w:rsid w:val="006D5D09"/>
    <w:rsid w:val="0070417D"/>
    <w:rsid w:val="00743E6F"/>
    <w:rsid w:val="00760D3D"/>
    <w:rsid w:val="008038B0"/>
    <w:rsid w:val="0084058B"/>
    <w:rsid w:val="008514A8"/>
    <w:rsid w:val="00887579"/>
    <w:rsid w:val="0089080E"/>
    <w:rsid w:val="00892AAE"/>
    <w:rsid w:val="008A1F46"/>
    <w:rsid w:val="009961D0"/>
    <w:rsid w:val="00A04494"/>
    <w:rsid w:val="00A34DC6"/>
    <w:rsid w:val="00AC4B25"/>
    <w:rsid w:val="00AD3601"/>
    <w:rsid w:val="00AF7BC7"/>
    <w:rsid w:val="00B1170D"/>
    <w:rsid w:val="00B222DA"/>
    <w:rsid w:val="00B85018"/>
    <w:rsid w:val="00BA4D02"/>
    <w:rsid w:val="00C068EE"/>
    <w:rsid w:val="00C32FA3"/>
    <w:rsid w:val="00C601F3"/>
    <w:rsid w:val="00CB3640"/>
    <w:rsid w:val="00CE26F1"/>
    <w:rsid w:val="00D17BFC"/>
    <w:rsid w:val="00D260EA"/>
    <w:rsid w:val="00D311E2"/>
    <w:rsid w:val="00D32774"/>
    <w:rsid w:val="00D409DB"/>
    <w:rsid w:val="00DA728D"/>
    <w:rsid w:val="00DC19FC"/>
    <w:rsid w:val="00DE5D72"/>
    <w:rsid w:val="00DE72C4"/>
    <w:rsid w:val="00E73409"/>
    <w:rsid w:val="00E73E33"/>
    <w:rsid w:val="00E76AD4"/>
    <w:rsid w:val="00EC1DB8"/>
    <w:rsid w:val="00ED3DF5"/>
    <w:rsid w:val="00EE2F90"/>
    <w:rsid w:val="00EE5B03"/>
    <w:rsid w:val="00EF71F7"/>
    <w:rsid w:val="00F00480"/>
    <w:rsid w:val="00F367AB"/>
    <w:rsid w:val="00F41044"/>
    <w:rsid w:val="00F56928"/>
    <w:rsid w:val="00FB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52EE0E"/>
  <w15:docId w15:val="{D3CF516E-DAF5-4B5C-ADB6-94125C37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A36"/>
  </w:style>
  <w:style w:type="paragraph" w:styleId="Heading1">
    <w:name w:val="heading 1"/>
    <w:basedOn w:val="Normal"/>
    <w:next w:val="Normal"/>
    <w:link w:val="Heading1Char"/>
    <w:qFormat/>
    <w:rsid w:val="00595E9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95E9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5E9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37A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7A36"/>
  </w:style>
  <w:style w:type="paragraph" w:styleId="Header">
    <w:name w:val="header"/>
    <w:basedOn w:val="Normal"/>
    <w:link w:val="HeaderChar"/>
    <w:rsid w:val="00595E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5E90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595E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95E90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95E9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95E9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95E9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95E9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95E9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95E90"/>
    <w:rPr>
      <w:vertAlign w:val="superscript"/>
    </w:rPr>
  </w:style>
  <w:style w:type="paragraph" w:customStyle="1" w:styleId="Style">
    <w:name w:val="Style"/>
    <w:basedOn w:val="Footer"/>
    <w:autoRedefine/>
    <w:qFormat/>
    <w:rsid w:val="00595E9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95E9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95E9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95E90"/>
    <w:pPr>
      <w:spacing w:after="240"/>
    </w:pPr>
    <w:rPr>
      <w:sz w:val="24"/>
    </w:rPr>
  </w:style>
  <w:style w:type="table" w:styleId="TableGrid">
    <w:name w:val="Table Grid"/>
    <w:basedOn w:val="TableNormal"/>
    <w:rsid w:val="00595E9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95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E90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595E90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95E90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95E9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95E9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95E90"/>
    <w:pPr>
      <w:spacing w:after="180"/>
    </w:pPr>
  </w:style>
  <w:style w:type="paragraph" w:customStyle="1" w:styleId="IPPFootnote">
    <w:name w:val="IPP Footnote"/>
    <w:basedOn w:val="IPPArialFootnote"/>
    <w:qFormat/>
    <w:rsid w:val="00595E9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95E9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95E9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95E9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95E9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595E90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595E90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595E9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95E90"/>
    <w:pPr>
      <w:numPr>
        <w:numId w:val="18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595E90"/>
    <w:pPr>
      <w:numPr>
        <w:numId w:val="6"/>
      </w:numPr>
    </w:pPr>
  </w:style>
  <w:style w:type="character" w:customStyle="1" w:styleId="IPPNormalstrikethrough">
    <w:name w:val="IPP Normal strikethrough"/>
    <w:rsid w:val="00595E9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95E9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95E9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95E90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customStyle="1" w:styleId="IPPAnnexHead">
    <w:name w:val="IPP AnnexHead"/>
    <w:basedOn w:val="IPPNormal"/>
    <w:next w:val="IPPNormal"/>
    <w:qFormat/>
    <w:rsid w:val="00595E90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95E90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595E9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95E90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95E9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95E9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95E9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95E9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95E9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95E9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95E9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95E9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95E9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95E9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95E9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95E9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95E90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595E9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95E90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95E90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595E90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595E90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595E9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95E9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95E9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95E90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595E90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595E90"/>
    <w:pPr>
      <w:numPr>
        <w:numId w:val="16"/>
      </w:numPr>
    </w:pPr>
  </w:style>
  <w:style w:type="character" w:styleId="Strong">
    <w:name w:val="Strong"/>
    <w:basedOn w:val="DefaultParagraphFont"/>
    <w:qFormat/>
    <w:rsid w:val="00595E90"/>
    <w:rPr>
      <w:b/>
      <w:bCs/>
    </w:rPr>
  </w:style>
  <w:style w:type="paragraph" w:styleId="ListParagraph">
    <w:name w:val="List Paragraph"/>
    <w:basedOn w:val="Normal"/>
    <w:uiPriority w:val="34"/>
    <w:qFormat/>
    <w:rsid w:val="00595E9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595E90"/>
    <w:pPr>
      <w:numPr>
        <w:numId w:val="10"/>
      </w:numPr>
    </w:pPr>
  </w:style>
  <w:style w:type="paragraph" w:customStyle="1" w:styleId="IPPParagraphnumberingclose">
    <w:name w:val="IPP Paragraph numbering close"/>
    <w:basedOn w:val="IPPParagraphnumbering"/>
    <w:qFormat/>
    <w:rsid w:val="00595E9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95E90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https://www.ippc.int/en/publications/591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eter.follett@ars.usda.gov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ppc@fao.or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yperlink" Target="mailto:ippc@fao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2DF5-E158-4563-804B-596323BCD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10635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Kiss, Janka (AGDI)</cp:lastModifiedBy>
  <cp:revision>7</cp:revision>
  <cp:lastPrinted>2017-04-28T20:37:00Z</cp:lastPrinted>
  <dcterms:created xsi:type="dcterms:W3CDTF">2017-05-30T22:03:00Z</dcterms:created>
  <dcterms:modified xsi:type="dcterms:W3CDTF">2017-07-05T08:04:00Z</dcterms:modified>
</cp:coreProperties>
</file>