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4D7CCF69" w:rsidR="00B222DA" w:rsidRPr="00B222DA" w:rsidRDefault="00B222DA" w:rsidP="00B85018">
      <w:pPr>
        <w:tabs>
          <w:tab w:val="left" w:pos="9360"/>
        </w:tabs>
        <w:spacing w:before="600" w:after="240"/>
        <w:ind w:right="43"/>
      </w:pPr>
      <w:r w:rsidRPr="00B222DA">
        <w:rPr>
          <w:u w:val="single"/>
        </w:rPr>
        <w:t>Name of Country/RPPO</w:t>
      </w:r>
      <w:r w:rsidR="00B85018" w:rsidRPr="00B222DA">
        <w:rPr>
          <w:u w:val="single"/>
        </w:rPr>
        <w:t>:</w:t>
      </w:r>
      <w:r w:rsidR="00B85018">
        <w:rPr>
          <w:u w:val="single"/>
        </w:rPr>
        <w:t xml:space="preserve">  United States</w:t>
      </w:r>
      <w:r w:rsidR="00B432F7">
        <w:rPr>
          <w:u w:val="single"/>
        </w:rPr>
        <w:t xml:space="preserve"> of America</w:t>
      </w:r>
    </w:p>
    <w:p w14:paraId="2DE8B87B" w14:textId="77777777" w:rsidR="00B222DA" w:rsidRPr="00B222DA" w:rsidRDefault="004A6F40"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512F1926" w14:textId="77777777" w:rsidR="004A6F40" w:rsidRDefault="004A6F40" w:rsidP="004A6F40">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3BEFBB2C" w14:textId="5DF35497" w:rsidR="00B222DA" w:rsidRPr="00B222DA" w:rsidRDefault="004A6F40" w:rsidP="00B222DA">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relevant box below.</w:t>
      </w:r>
      <w:bookmarkStart w:id="0" w:name="_GoBack"/>
      <w:bookmarkEnd w:id="0"/>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59"/>
        <w:gridCol w:w="7591"/>
      </w:tblGrid>
      <w:tr w:rsidR="00B5557D"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482DDB91" w:rsidR="00B222DA" w:rsidRPr="00B222DA" w:rsidRDefault="00B85018" w:rsidP="00B432F7">
            <w:r>
              <w:rPr>
                <w:i/>
              </w:rPr>
              <w:t xml:space="preserve">Irradiation treatment for </w:t>
            </w:r>
            <w:r w:rsidR="008235CB">
              <w:rPr>
                <w:i/>
                <w:u w:val="single"/>
              </w:rPr>
              <w:t>light brown apple moth</w:t>
            </w:r>
            <w:r w:rsidR="00B5557D">
              <w:rPr>
                <w:i/>
                <w:u w:val="single"/>
              </w:rPr>
              <w:t xml:space="preserve"> </w:t>
            </w:r>
            <w:r>
              <w:rPr>
                <w:i/>
              </w:rPr>
              <w:t xml:space="preserve"> </w:t>
            </w:r>
            <w:proofErr w:type="spellStart"/>
            <w:r w:rsidR="008235CB">
              <w:rPr>
                <w:i/>
              </w:rPr>
              <w:t>Epiphyas</w:t>
            </w:r>
            <w:proofErr w:type="spellEnd"/>
            <w:r w:rsidR="008235CB">
              <w:rPr>
                <w:i/>
              </w:rPr>
              <w:t xml:space="preserve"> </w:t>
            </w:r>
            <w:proofErr w:type="spellStart"/>
            <w:r w:rsidR="008235CB">
              <w:rPr>
                <w:i/>
              </w:rPr>
              <w:t>postvittana</w:t>
            </w:r>
            <w:proofErr w:type="spellEnd"/>
            <w:r>
              <w:rPr>
                <w:i/>
              </w:rPr>
              <w:t xml:space="preserve"> on all fresh commodities</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DFC708D" w14:textId="22E36BF2" w:rsidR="00B222DA" w:rsidRPr="00B222DA" w:rsidRDefault="00B222DA" w:rsidP="00B432F7">
            <w:pPr>
              <w:rPr>
                <w:sz w:val="20"/>
              </w:rPr>
            </w:pPr>
            <w:r w:rsidRPr="00B222DA">
              <w:rPr>
                <w:b/>
                <w:u w:val="single"/>
              </w:rPr>
              <w:t>Submitted by:</w:t>
            </w:r>
            <w:r w:rsidRPr="00B222DA">
              <w:t xml:space="preserve"> </w:t>
            </w:r>
            <w:r w:rsidR="00B432F7">
              <w:t>United States of America</w:t>
            </w:r>
          </w:p>
        </w:tc>
      </w:tr>
      <w:tr w:rsidR="004A6F40" w:rsidRPr="00B222DA" w14:paraId="07B86607" w14:textId="77777777" w:rsidTr="004E2EBC">
        <w:trPr>
          <w:jc w:val="center"/>
        </w:trPr>
        <w:tc>
          <w:tcPr>
            <w:tcW w:w="5000" w:type="pct"/>
          </w:tcPr>
          <w:p w14:paraId="783E43B5" w14:textId="407FFD13" w:rsidR="004A6F40" w:rsidRPr="00B222DA" w:rsidRDefault="004A6F40" w:rsidP="004A6F40">
            <w:pPr>
              <w:rPr>
                <w:b/>
                <w:u w:val="single"/>
              </w:rPr>
            </w:pPr>
            <w:sdt>
              <w:sdtPr>
                <w:rPr>
                  <w:rFonts w:eastAsia="Times"/>
                </w:rPr>
                <w:id w:val="-1777241447"/>
                <w14:checkbox>
                  <w14:checked w14:val="1"/>
                  <w14:checkedState w14:val="2612" w14:font="MS Gothic"/>
                  <w14:uncheckedState w14:val="2610" w14:font="MS Gothic"/>
                </w14:checkbox>
              </w:sdtPr>
              <w:sdtContent>
                <w:r>
                  <w:rPr>
                    <w:rFonts w:ascii="MS Gothic" w:eastAsia="MS Gothic" w:hAnsi="MS Gothic" w:hint="eastAsia"/>
                  </w:rPr>
                  <w:t>☒</w:t>
                </w:r>
              </w:sdtContent>
            </w:sdt>
            <w:r w:rsidRPr="008D2037">
              <w:rPr>
                <w:rFonts w:eastAsia="Times"/>
              </w:rPr>
              <w:t xml:space="preserve"> I agree to the public release of the submission and supporting documents.</w:t>
            </w:r>
          </w:p>
        </w:tc>
      </w:tr>
      <w:tr w:rsidR="00B222DA" w:rsidRPr="00B222DA" w14:paraId="63281850" w14:textId="77777777" w:rsidTr="004E2EBC">
        <w:trPr>
          <w:jc w:val="center"/>
        </w:trPr>
        <w:tc>
          <w:tcPr>
            <w:tcW w:w="5000" w:type="pct"/>
          </w:tcPr>
          <w:p w14:paraId="629E8F29" w14:textId="77777777" w:rsidR="00B432F7" w:rsidRPr="00B222DA" w:rsidRDefault="00B432F7" w:rsidP="00B432F7">
            <w:r w:rsidRPr="00B222DA">
              <w:rPr>
                <w:b/>
                <w:u w:val="single"/>
              </w:rPr>
              <w:t>Contact:</w:t>
            </w:r>
            <w:r w:rsidRPr="00B222DA">
              <w:t xml:space="preserve"> (Contact information of an individual able to clarify issues relating to this submission, including sources of efficacy data)</w:t>
            </w:r>
          </w:p>
          <w:p w14:paraId="77E6F301" w14:textId="77777777" w:rsidR="00B432F7" w:rsidRPr="00B222DA" w:rsidRDefault="00B432F7" w:rsidP="00B432F7">
            <w:pPr>
              <w:tabs>
                <w:tab w:val="right" w:leader="dot" w:pos="9500"/>
              </w:tabs>
              <w:spacing w:before="60" w:after="60"/>
              <w:rPr>
                <w:sz w:val="20"/>
              </w:rPr>
            </w:pPr>
            <w:r w:rsidRPr="00B222DA">
              <w:rPr>
                <w:sz w:val="20"/>
              </w:rPr>
              <w:t>Name:</w:t>
            </w:r>
            <w:r>
              <w:t xml:space="preserve"> </w:t>
            </w:r>
            <w:r w:rsidRPr="00422B8B">
              <w:rPr>
                <w:sz w:val="20"/>
              </w:rPr>
              <w:t>Peter A. Follett, PhD</w:t>
            </w:r>
          </w:p>
          <w:p w14:paraId="720568C4" w14:textId="77777777" w:rsidR="00B432F7" w:rsidRPr="00B222DA" w:rsidRDefault="00B432F7" w:rsidP="00B432F7">
            <w:pPr>
              <w:tabs>
                <w:tab w:val="right" w:leader="dot" w:pos="9500"/>
              </w:tabs>
              <w:spacing w:before="60" w:after="60"/>
              <w:rPr>
                <w:sz w:val="20"/>
              </w:rPr>
            </w:pPr>
            <w:r w:rsidRPr="00B222DA">
              <w:rPr>
                <w:sz w:val="20"/>
              </w:rPr>
              <w:t>Position and organization:</w:t>
            </w:r>
            <w:r>
              <w:t xml:space="preserve"> </w:t>
            </w:r>
            <w:r w:rsidRPr="00422B8B">
              <w:rPr>
                <w:sz w:val="20"/>
              </w:rPr>
              <w:t>Research Entomologist</w:t>
            </w:r>
            <w:r>
              <w:rPr>
                <w:sz w:val="20"/>
              </w:rPr>
              <w:t xml:space="preserve">, </w:t>
            </w:r>
            <w:r w:rsidRPr="00422B8B">
              <w:rPr>
                <w:sz w:val="20"/>
              </w:rPr>
              <w:t>USDA-ARS, U.S. Pacific Basin Agricultural Research Center</w:t>
            </w:r>
          </w:p>
          <w:p w14:paraId="54912DB3" w14:textId="77777777" w:rsidR="00B432F7" w:rsidRDefault="00B432F7" w:rsidP="00B432F7">
            <w:pPr>
              <w:tabs>
                <w:tab w:val="right" w:leader="dot" w:pos="9500"/>
              </w:tabs>
              <w:spacing w:before="60" w:after="60"/>
              <w:rPr>
                <w:sz w:val="20"/>
              </w:rPr>
            </w:pPr>
            <w:r w:rsidRPr="00B222DA">
              <w:rPr>
                <w:sz w:val="20"/>
              </w:rPr>
              <w:t>Mailing address:</w:t>
            </w:r>
            <w:r>
              <w:t xml:space="preserve"> </w:t>
            </w:r>
            <w:r w:rsidRPr="00422B8B">
              <w:rPr>
                <w:sz w:val="20"/>
              </w:rPr>
              <w:t xml:space="preserve">64 </w:t>
            </w:r>
            <w:proofErr w:type="spellStart"/>
            <w:r w:rsidRPr="00422B8B">
              <w:rPr>
                <w:sz w:val="20"/>
              </w:rPr>
              <w:t>Nowelo</w:t>
            </w:r>
            <w:proofErr w:type="spellEnd"/>
            <w:r w:rsidRPr="00422B8B">
              <w:rPr>
                <w:sz w:val="20"/>
              </w:rPr>
              <w:t xml:space="preserve"> Street</w:t>
            </w:r>
            <w:r>
              <w:rPr>
                <w:sz w:val="20"/>
              </w:rPr>
              <w:t xml:space="preserve">, Hilo, Hawaii, </w:t>
            </w:r>
            <w:r w:rsidRPr="00422B8B">
              <w:rPr>
                <w:sz w:val="20"/>
              </w:rPr>
              <w:t>96720</w:t>
            </w:r>
            <w:r>
              <w:rPr>
                <w:sz w:val="20"/>
              </w:rPr>
              <w:t>, USA</w:t>
            </w:r>
          </w:p>
          <w:p w14:paraId="609307AA" w14:textId="77777777" w:rsidR="00B432F7" w:rsidRPr="00B222DA" w:rsidRDefault="00B432F7" w:rsidP="00B432F7">
            <w:pPr>
              <w:tabs>
                <w:tab w:val="right" w:leader="dot" w:pos="9500"/>
              </w:tabs>
              <w:spacing w:before="60" w:after="60"/>
              <w:rPr>
                <w:sz w:val="20"/>
              </w:rPr>
            </w:pPr>
            <w:r w:rsidRPr="00B222DA">
              <w:rPr>
                <w:sz w:val="20"/>
              </w:rPr>
              <w:t>Phone:</w:t>
            </w:r>
            <w:r>
              <w:rPr>
                <w:sz w:val="20"/>
              </w:rPr>
              <w:t xml:space="preserve"> +1 808-959-4303   </w:t>
            </w:r>
            <w:r w:rsidRPr="00B222DA">
              <w:rPr>
                <w:sz w:val="20"/>
              </w:rPr>
              <w:t>Fax:</w:t>
            </w:r>
            <w:r>
              <w:rPr>
                <w:sz w:val="20"/>
              </w:rPr>
              <w:t xml:space="preserve"> +1 808-959-5470</w:t>
            </w:r>
          </w:p>
          <w:p w14:paraId="3F3B5B3D" w14:textId="0399E438" w:rsidR="00B222DA" w:rsidRPr="00B222DA" w:rsidRDefault="00B432F7" w:rsidP="00B432F7">
            <w:pPr>
              <w:tabs>
                <w:tab w:val="right" w:leader="dot" w:pos="9525"/>
              </w:tabs>
              <w:rPr>
                <w:sz w:val="20"/>
              </w:rPr>
            </w:pPr>
            <w:r w:rsidRPr="00B222DA">
              <w:rPr>
                <w:sz w:val="20"/>
              </w:rPr>
              <w:t>E-mail:</w:t>
            </w:r>
            <w:r>
              <w:rPr>
                <w:sz w:val="20"/>
              </w:rPr>
              <w:t xml:space="preserve"> </w:t>
            </w:r>
            <w:hyperlink r:id="rId12" w:history="1">
              <w:r w:rsidRPr="00BA1F2F">
                <w:rPr>
                  <w:rStyle w:val="Hyperlink"/>
                  <w:sz w:val="20"/>
                </w:rPr>
                <w:t>peter.follett@ars.usda.gov</w:t>
              </w:r>
            </w:hyperlink>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lastRenderedPageBreak/>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271"/>
        <w:gridCol w:w="8079"/>
      </w:tblGrid>
      <w:tr w:rsidR="001619F9"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647704F6" w:rsidR="00B222DA" w:rsidRPr="00B222DA" w:rsidRDefault="00B85018" w:rsidP="00B222DA">
            <w:pPr>
              <w:spacing w:before="60" w:after="60"/>
              <w:rPr>
                <w:rFonts w:ascii="Arial" w:eastAsia="Times" w:hAnsi="Arial"/>
                <w:sz w:val="18"/>
              </w:rPr>
            </w:pPr>
            <w:r>
              <w:rPr>
                <w:rFonts w:ascii="Arial" w:eastAsia="Times" w:hAnsi="Arial"/>
                <w:sz w:val="18"/>
              </w:rPr>
              <w:t>Ionizing radiation</w:t>
            </w:r>
          </w:p>
        </w:tc>
      </w:tr>
      <w:tr w:rsidR="001619F9"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526A0445" w:rsidR="00B222DA" w:rsidRPr="00B222DA" w:rsidRDefault="00B85018" w:rsidP="00B222DA">
            <w:pPr>
              <w:spacing w:before="60" w:after="60"/>
              <w:rPr>
                <w:rFonts w:ascii="Arial" w:eastAsia="Times" w:hAnsi="Arial"/>
                <w:sz w:val="18"/>
              </w:rPr>
            </w:pPr>
            <w:r>
              <w:rPr>
                <w:rFonts w:ascii="Arial" w:eastAsia="Times" w:hAnsi="Arial"/>
                <w:sz w:val="18"/>
              </w:rPr>
              <w:t>Irradiation</w:t>
            </w:r>
          </w:p>
        </w:tc>
      </w:tr>
      <w:tr w:rsidR="001619F9"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4D459746" w:rsidR="00B222DA" w:rsidRPr="00B222DA" w:rsidRDefault="008235CB" w:rsidP="008235CB">
            <w:pPr>
              <w:spacing w:before="60" w:after="60"/>
              <w:rPr>
                <w:rFonts w:ascii="Arial" w:eastAsia="Times" w:hAnsi="Arial"/>
                <w:sz w:val="18"/>
              </w:rPr>
            </w:pPr>
            <w:proofErr w:type="spellStart"/>
            <w:r>
              <w:rPr>
                <w:rFonts w:ascii="Arial" w:eastAsia="Times" w:hAnsi="Arial"/>
                <w:i/>
                <w:sz w:val="18"/>
              </w:rPr>
              <w:t>Epiphyas</w:t>
            </w:r>
            <w:proofErr w:type="spellEnd"/>
            <w:r>
              <w:rPr>
                <w:rFonts w:ascii="Arial" w:eastAsia="Times" w:hAnsi="Arial"/>
                <w:i/>
                <w:sz w:val="18"/>
              </w:rPr>
              <w:t xml:space="preserve"> </w:t>
            </w:r>
            <w:proofErr w:type="spellStart"/>
            <w:r>
              <w:rPr>
                <w:rFonts w:ascii="Arial" w:eastAsia="Times" w:hAnsi="Arial"/>
                <w:i/>
                <w:sz w:val="18"/>
              </w:rPr>
              <w:t>postvittana</w:t>
            </w:r>
            <w:proofErr w:type="spellEnd"/>
            <w:r w:rsidR="00A44612">
              <w:rPr>
                <w:rFonts w:ascii="Arial" w:eastAsia="Times" w:hAnsi="Arial"/>
                <w:sz w:val="18"/>
              </w:rPr>
              <w:t xml:space="preserve">, </w:t>
            </w:r>
            <w:r>
              <w:rPr>
                <w:rFonts w:ascii="Arial" w:eastAsia="Times" w:hAnsi="Arial"/>
                <w:sz w:val="18"/>
              </w:rPr>
              <w:t>light brown apple moth</w:t>
            </w:r>
            <w:r w:rsidR="00A44612">
              <w:rPr>
                <w:rFonts w:ascii="Arial" w:eastAsia="Times" w:hAnsi="Arial"/>
                <w:sz w:val="18"/>
              </w:rPr>
              <w:t xml:space="preserve"> </w:t>
            </w:r>
            <w:r w:rsidR="001E04DC">
              <w:rPr>
                <w:rFonts w:ascii="Arial" w:eastAsia="Times" w:hAnsi="Arial"/>
                <w:sz w:val="18"/>
              </w:rPr>
              <w:t xml:space="preserve">(Lepidoptera: </w:t>
            </w:r>
            <w:proofErr w:type="spellStart"/>
            <w:r w:rsidR="001E04DC">
              <w:rPr>
                <w:rFonts w:ascii="Arial" w:eastAsia="Times" w:hAnsi="Arial"/>
                <w:sz w:val="18"/>
              </w:rPr>
              <w:t>Tortricidae</w:t>
            </w:r>
            <w:proofErr w:type="spellEnd"/>
            <w:r w:rsidR="001E04DC">
              <w:rPr>
                <w:rFonts w:ascii="Arial" w:eastAsia="Times" w:hAnsi="Arial"/>
                <w:sz w:val="18"/>
              </w:rPr>
              <w:t>)</w:t>
            </w:r>
          </w:p>
        </w:tc>
      </w:tr>
      <w:tr w:rsidR="001619F9"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7571276" w14:textId="254AE616" w:rsidR="00B222DA" w:rsidRPr="00B222DA" w:rsidRDefault="00887579" w:rsidP="008235CB">
            <w:pPr>
              <w:spacing w:before="60" w:after="60"/>
              <w:rPr>
                <w:rFonts w:ascii="Arial" w:eastAsia="Times" w:hAnsi="Arial"/>
                <w:sz w:val="18"/>
              </w:rPr>
            </w:pPr>
            <w:r>
              <w:rPr>
                <w:rFonts w:ascii="Arial" w:eastAsia="Times" w:hAnsi="Arial"/>
                <w:sz w:val="18"/>
              </w:rPr>
              <w:t>Many</w:t>
            </w:r>
            <w:r w:rsidR="001E04DC">
              <w:rPr>
                <w:rFonts w:ascii="Arial" w:eastAsia="Times" w:hAnsi="Arial"/>
                <w:sz w:val="18"/>
              </w:rPr>
              <w:t xml:space="preserve"> </w:t>
            </w:r>
            <w:r w:rsidR="008235CB">
              <w:rPr>
                <w:rFonts w:ascii="Arial" w:eastAsia="Times" w:hAnsi="Arial"/>
                <w:sz w:val="18"/>
              </w:rPr>
              <w:t>fruits</w:t>
            </w:r>
          </w:p>
        </w:tc>
      </w:tr>
      <w:tr w:rsidR="001619F9"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2160617F" w14:textId="1FFEC2B4" w:rsidR="00B222DA" w:rsidRPr="00B222DA" w:rsidRDefault="008235CB" w:rsidP="00B222DA">
            <w:pPr>
              <w:spacing w:before="60" w:after="60"/>
              <w:rPr>
                <w:rFonts w:ascii="Arial" w:eastAsia="Times" w:hAnsi="Arial"/>
                <w:sz w:val="18"/>
              </w:rPr>
            </w:pPr>
            <w:r>
              <w:rPr>
                <w:rFonts w:ascii="Arial" w:eastAsia="Times" w:hAnsi="Arial"/>
                <w:sz w:val="18"/>
              </w:rPr>
              <w:t>200</w:t>
            </w:r>
            <w:r w:rsidR="00887579">
              <w:rPr>
                <w:rFonts w:ascii="Arial" w:eastAsia="Times" w:hAnsi="Arial"/>
                <w:sz w:val="18"/>
              </w:rPr>
              <w:t xml:space="preserve"> </w:t>
            </w:r>
            <w:proofErr w:type="spellStart"/>
            <w:r w:rsidR="00887579">
              <w:rPr>
                <w:rFonts w:ascii="Arial" w:eastAsia="Times" w:hAnsi="Arial"/>
                <w:sz w:val="18"/>
              </w:rPr>
              <w:t>Gy</w:t>
            </w:r>
            <w:proofErr w:type="spellEnd"/>
            <w:r w:rsidR="00887579">
              <w:rPr>
                <w:rFonts w:ascii="Arial" w:eastAsia="Times" w:hAnsi="Arial"/>
                <w:sz w:val="18"/>
              </w:rPr>
              <w:t xml:space="preserve"> (minimum absorbed dose)</w:t>
            </w:r>
            <w:r w:rsidR="00827FF5">
              <w:rPr>
                <w:rFonts w:ascii="Arial" w:eastAsia="Times" w:hAnsi="Arial"/>
                <w:sz w:val="18"/>
              </w:rPr>
              <w:t>, eggs and larvae</w:t>
            </w:r>
          </w:p>
        </w:tc>
      </w:tr>
      <w:tr w:rsidR="001619F9"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1779F410" w:rsidR="00B222DA" w:rsidRPr="00B222DA" w:rsidRDefault="002C7963" w:rsidP="002C7963">
            <w:pPr>
              <w:spacing w:before="60" w:after="60"/>
              <w:rPr>
                <w:rFonts w:ascii="Arial" w:eastAsia="Times" w:hAnsi="Arial"/>
                <w:sz w:val="18"/>
              </w:rPr>
            </w:pPr>
            <w:r>
              <w:rPr>
                <w:rFonts w:ascii="Arial" w:eastAsia="Times" w:hAnsi="Arial"/>
                <w:sz w:val="18"/>
              </w:rPr>
              <w:t xml:space="preserve">USDA APHIS recently approved a 200 </w:t>
            </w:r>
            <w:proofErr w:type="spellStart"/>
            <w:r>
              <w:rPr>
                <w:rFonts w:ascii="Arial" w:eastAsia="Times" w:hAnsi="Arial"/>
                <w:sz w:val="18"/>
              </w:rPr>
              <w:t>Gy</w:t>
            </w:r>
            <w:proofErr w:type="spellEnd"/>
            <w:r>
              <w:rPr>
                <w:rFonts w:ascii="Arial" w:eastAsia="Times" w:hAnsi="Arial"/>
                <w:sz w:val="18"/>
              </w:rPr>
              <w:t xml:space="preserve"> treatment protocol for </w:t>
            </w:r>
            <w:proofErr w:type="spellStart"/>
            <w:r>
              <w:rPr>
                <w:rFonts w:ascii="Arial" w:eastAsia="Times" w:hAnsi="Arial"/>
                <w:sz w:val="18"/>
              </w:rPr>
              <w:t>Epiphyas</w:t>
            </w:r>
            <w:proofErr w:type="spellEnd"/>
            <w:r>
              <w:rPr>
                <w:rFonts w:ascii="Arial" w:eastAsia="Times" w:hAnsi="Arial"/>
                <w:sz w:val="18"/>
              </w:rPr>
              <w:t xml:space="preserve"> </w:t>
            </w:r>
            <w:proofErr w:type="spellStart"/>
            <w:r>
              <w:rPr>
                <w:rFonts w:ascii="Arial" w:eastAsia="Times" w:hAnsi="Arial"/>
                <w:sz w:val="18"/>
              </w:rPr>
              <w:t>postvittana</w:t>
            </w:r>
            <w:proofErr w:type="spellEnd"/>
            <w:r>
              <w:rPr>
                <w:rFonts w:ascii="Arial" w:eastAsia="Times" w:hAnsi="Arial"/>
                <w:sz w:val="18"/>
              </w:rPr>
              <w:t xml:space="preserve"> which is in the APHIS Treatment Manual.</w:t>
            </w:r>
            <w:r w:rsidR="001619F9">
              <w:rPr>
                <w:rFonts w:ascii="Arial" w:eastAsia="Times" w:hAnsi="Arial"/>
                <w:sz w:val="18"/>
              </w:rPr>
              <w:t xml:space="preserve"> Data </w:t>
            </w:r>
            <w:r w:rsidR="00CB30C1">
              <w:rPr>
                <w:rFonts w:ascii="Arial" w:eastAsia="Times" w:hAnsi="Arial"/>
                <w:sz w:val="18"/>
              </w:rPr>
              <w:t xml:space="preserve">from large scale testing </w:t>
            </w:r>
            <w:r w:rsidR="001619F9">
              <w:rPr>
                <w:rFonts w:ascii="Arial" w:eastAsia="Times" w:hAnsi="Arial"/>
                <w:sz w:val="18"/>
              </w:rPr>
              <w:t xml:space="preserve">presented in Follett &amp; Snook 2012 suggested a 150 </w:t>
            </w:r>
            <w:proofErr w:type="spellStart"/>
            <w:r w:rsidR="001619F9">
              <w:rPr>
                <w:rFonts w:ascii="Arial" w:eastAsia="Times" w:hAnsi="Arial"/>
                <w:sz w:val="18"/>
              </w:rPr>
              <w:t>Gy</w:t>
            </w:r>
            <w:proofErr w:type="spellEnd"/>
            <w:r w:rsidR="001619F9">
              <w:rPr>
                <w:rFonts w:ascii="Arial" w:eastAsia="Times" w:hAnsi="Arial"/>
                <w:sz w:val="18"/>
              </w:rPr>
              <w:t xml:space="preserve"> treatment might be effective, but data from New Zealand (Batchelor et al. 1985, </w:t>
            </w:r>
            <w:proofErr w:type="spellStart"/>
            <w:r w:rsidR="001619F9">
              <w:rPr>
                <w:rFonts w:ascii="Arial" w:eastAsia="Times" w:hAnsi="Arial"/>
                <w:sz w:val="18"/>
              </w:rPr>
              <w:t>Dentener</w:t>
            </w:r>
            <w:proofErr w:type="spellEnd"/>
            <w:r w:rsidR="001619F9">
              <w:rPr>
                <w:rFonts w:ascii="Arial" w:eastAsia="Times" w:hAnsi="Arial"/>
                <w:sz w:val="18"/>
              </w:rPr>
              <w:t xml:space="preserve"> et al. 1990) found low level adult emergence from fifth instar larvae irradiated at 154 </w:t>
            </w:r>
            <w:proofErr w:type="spellStart"/>
            <w:r w:rsidR="001619F9">
              <w:rPr>
                <w:rFonts w:ascii="Arial" w:eastAsia="Times" w:hAnsi="Arial"/>
                <w:sz w:val="18"/>
              </w:rPr>
              <w:t>Gy</w:t>
            </w:r>
            <w:proofErr w:type="spellEnd"/>
            <w:r w:rsidR="001619F9">
              <w:rPr>
                <w:rFonts w:ascii="Arial" w:eastAsia="Times" w:hAnsi="Arial"/>
                <w:sz w:val="18"/>
              </w:rPr>
              <w:t xml:space="preserve"> but not at 199 </w:t>
            </w:r>
            <w:proofErr w:type="spellStart"/>
            <w:r w:rsidR="001619F9">
              <w:rPr>
                <w:rFonts w:ascii="Arial" w:eastAsia="Times" w:hAnsi="Arial"/>
                <w:sz w:val="18"/>
              </w:rPr>
              <w:t>Gy</w:t>
            </w:r>
            <w:proofErr w:type="spellEnd"/>
            <w:r w:rsidR="001619F9">
              <w:rPr>
                <w:rFonts w:ascii="Arial" w:eastAsia="Times" w:hAnsi="Arial"/>
                <w:sz w:val="18"/>
              </w:rPr>
              <w:t xml:space="preserve">. Therefore, the recommendation is 200 </w:t>
            </w:r>
            <w:proofErr w:type="spellStart"/>
            <w:r w:rsidR="001619F9">
              <w:rPr>
                <w:rFonts w:ascii="Arial" w:eastAsia="Times" w:hAnsi="Arial"/>
                <w:sz w:val="18"/>
              </w:rPr>
              <w:t>Gy</w:t>
            </w:r>
            <w:proofErr w:type="spellEnd"/>
            <w:r w:rsidR="001619F9">
              <w:rPr>
                <w:rFonts w:ascii="Arial" w:eastAsia="Times" w:hAnsi="Arial"/>
                <w:sz w:val="18"/>
              </w:rPr>
              <w:t xml:space="preserve">. Information provided in this submission comes from Follett &amp; Snook 2012. </w:t>
            </w:r>
          </w:p>
        </w:tc>
      </w:tr>
      <w:tr w:rsidR="001619F9"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2552B8DC" w14:textId="1972B78E" w:rsidR="001619F9" w:rsidRDefault="00B5557D" w:rsidP="001E04DC">
            <w:pPr>
              <w:spacing w:before="60" w:after="60"/>
              <w:rPr>
                <w:rFonts w:ascii="Arial" w:eastAsia="Times" w:hAnsi="Arial"/>
                <w:sz w:val="18"/>
              </w:rPr>
            </w:pPr>
            <w:r>
              <w:rPr>
                <w:rFonts w:ascii="Arial" w:eastAsia="Times" w:hAnsi="Arial"/>
                <w:sz w:val="18"/>
              </w:rPr>
              <w:t>Follett</w:t>
            </w:r>
            <w:r w:rsidR="00A634B3">
              <w:rPr>
                <w:rFonts w:ascii="Arial" w:eastAsia="Times" w:hAnsi="Arial"/>
                <w:sz w:val="18"/>
              </w:rPr>
              <w:t>, P. A.,</w:t>
            </w:r>
            <w:r w:rsidR="007E18D3">
              <w:rPr>
                <w:rFonts w:ascii="Arial" w:eastAsia="Times" w:hAnsi="Arial"/>
                <w:sz w:val="18"/>
              </w:rPr>
              <w:t xml:space="preserve"> and K</w:t>
            </w:r>
            <w:r w:rsidR="00A634B3">
              <w:rPr>
                <w:rFonts w:ascii="Arial" w:eastAsia="Times" w:hAnsi="Arial"/>
                <w:sz w:val="18"/>
              </w:rPr>
              <w:t xml:space="preserve">. </w:t>
            </w:r>
            <w:r w:rsidR="007E18D3">
              <w:rPr>
                <w:rFonts w:ascii="Arial" w:eastAsia="Times" w:hAnsi="Arial"/>
                <w:sz w:val="18"/>
              </w:rPr>
              <w:t>Snook. 2012</w:t>
            </w:r>
            <w:r w:rsidR="00DC2B86">
              <w:rPr>
                <w:rFonts w:ascii="Arial" w:eastAsia="Times" w:hAnsi="Arial"/>
                <w:sz w:val="18"/>
              </w:rPr>
              <w:t>.</w:t>
            </w:r>
            <w:r w:rsidR="007E18D3">
              <w:rPr>
                <w:rFonts w:ascii="Arial" w:eastAsia="Times" w:hAnsi="Arial"/>
                <w:sz w:val="18"/>
              </w:rPr>
              <w:t xml:space="preserve"> I</w:t>
            </w:r>
            <w:r w:rsidR="00A634B3">
              <w:rPr>
                <w:rFonts w:ascii="Arial" w:eastAsia="Times" w:hAnsi="Arial"/>
                <w:sz w:val="18"/>
              </w:rPr>
              <w:t>r</w:t>
            </w:r>
            <w:r w:rsidR="00DC2B86">
              <w:rPr>
                <w:rFonts w:ascii="Arial" w:eastAsia="Times" w:hAnsi="Arial"/>
                <w:sz w:val="18"/>
              </w:rPr>
              <w:t xml:space="preserve">radiation </w:t>
            </w:r>
            <w:r w:rsidR="007E18D3">
              <w:rPr>
                <w:rFonts w:ascii="Arial" w:eastAsia="Times" w:hAnsi="Arial"/>
                <w:sz w:val="18"/>
              </w:rPr>
              <w:t xml:space="preserve">for quarantine control of the invasive light brown apple moth (Lepidoptera: </w:t>
            </w:r>
            <w:proofErr w:type="spellStart"/>
            <w:r w:rsidR="007E18D3">
              <w:rPr>
                <w:rFonts w:ascii="Arial" w:eastAsia="Times" w:hAnsi="Arial"/>
                <w:sz w:val="18"/>
              </w:rPr>
              <w:t>Tortricidae</w:t>
            </w:r>
            <w:proofErr w:type="spellEnd"/>
            <w:r w:rsidR="007E18D3">
              <w:rPr>
                <w:rFonts w:ascii="Arial" w:eastAsia="Times" w:hAnsi="Arial"/>
                <w:sz w:val="18"/>
              </w:rPr>
              <w:t xml:space="preserve">) and a generic dose for </w:t>
            </w:r>
            <w:proofErr w:type="spellStart"/>
            <w:r w:rsidR="007E18D3">
              <w:rPr>
                <w:rFonts w:ascii="Arial" w:eastAsia="Times" w:hAnsi="Arial"/>
                <w:sz w:val="18"/>
              </w:rPr>
              <w:t>tortricid</w:t>
            </w:r>
            <w:proofErr w:type="spellEnd"/>
            <w:r w:rsidR="007E18D3">
              <w:rPr>
                <w:rFonts w:ascii="Arial" w:eastAsia="Times" w:hAnsi="Arial"/>
                <w:sz w:val="18"/>
              </w:rPr>
              <w:t xml:space="preserve"> eggs and larvae.</w:t>
            </w:r>
            <w:r w:rsidR="001E04DC">
              <w:rPr>
                <w:rFonts w:ascii="Arial" w:eastAsia="Times" w:hAnsi="Arial"/>
                <w:sz w:val="18"/>
              </w:rPr>
              <w:t xml:space="preserve"> J. Econ. </w:t>
            </w:r>
            <w:proofErr w:type="spellStart"/>
            <w:r w:rsidR="001E04DC">
              <w:rPr>
                <w:rFonts w:ascii="Arial" w:eastAsia="Times" w:hAnsi="Arial"/>
                <w:sz w:val="18"/>
              </w:rPr>
              <w:t>Entomol</w:t>
            </w:r>
            <w:proofErr w:type="spellEnd"/>
            <w:r w:rsidR="001E04DC">
              <w:rPr>
                <w:rFonts w:ascii="Arial" w:eastAsia="Times" w:hAnsi="Arial"/>
                <w:sz w:val="18"/>
              </w:rPr>
              <w:t xml:space="preserve">. </w:t>
            </w:r>
            <w:r w:rsidR="00300065">
              <w:rPr>
                <w:rFonts w:ascii="Arial" w:eastAsia="Times" w:hAnsi="Arial"/>
                <w:sz w:val="18"/>
              </w:rPr>
              <w:t xml:space="preserve">105 (6): 1971-1978. </w:t>
            </w:r>
          </w:p>
          <w:p w14:paraId="60F8783C" w14:textId="77777777" w:rsidR="000E3B74" w:rsidRDefault="000E3B74" w:rsidP="001E04DC">
            <w:pPr>
              <w:spacing w:before="60" w:after="60"/>
              <w:rPr>
                <w:rFonts w:ascii="Arial" w:eastAsia="Times" w:hAnsi="Arial"/>
                <w:sz w:val="18"/>
              </w:rPr>
            </w:pPr>
          </w:p>
          <w:p w14:paraId="0B4FA33E" w14:textId="77777777" w:rsidR="001619F9" w:rsidRPr="001619F9" w:rsidRDefault="001619F9" w:rsidP="001619F9">
            <w:pPr>
              <w:rPr>
                <w:rFonts w:ascii="Arial" w:hAnsi="Arial" w:cs="Arial"/>
                <w:sz w:val="18"/>
                <w:szCs w:val="18"/>
              </w:rPr>
            </w:pPr>
            <w:r w:rsidRPr="001619F9">
              <w:rPr>
                <w:rFonts w:ascii="Arial" w:hAnsi="Arial" w:cs="Arial"/>
                <w:sz w:val="18"/>
                <w:szCs w:val="18"/>
              </w:rPr>
              <w:t xml:space="preserve">Batchelor, T. A., R. L. O’Donnell, and J. J. Roby.  1985.  Irradiation as a quarantine treatment for ‘Granny Smith’ apples infested with </w:t>
            </w:r>
            <w:proofErr w:type="spellStart"/>
            <w:r w:rsidRPr="001619F9">
              <w:rPr>
                <w:rFonts w:ascii="Arial" w:hAnsi="Arial" w:cs="Arial"/>
                <w:i/>
                <w:iCs/>
                <w:sz w:val="18"/>
                <w:szCs w:val="18"/>
              </w:rPr>
              <w:t>Epiphyas</w:t>
            </w:r>
            <w:proofErr w:type="spellEnd"/>
            <w:r w:rsidRPr="001619F9">
              <w:rPr>
                <w:rFonts w:ascii="Arial" w:hAnsi="Arial" w:cs="Arial"/>
                <w:i/>
                <w:iCs/>
                <w:sz w:val="18"/>
                <w:szCs w:val="18"/>
              </w:rPr>
              <w:t xml:space="preserve"> </w:t>
            </w:r>
            <w:proofErr w:type="spellStart"/>
            <w:r w:rsidRPr="001619F9">
              <w:rPr>
                <w:rFonts w:ascii="Arial" w:hAnsi="Arial" w:cs="Arial"/>
                <w:i/>
                <w:iCs/>
                <w:sz w:val="18"/>
                <w:szCs w:val="18"/>
              </w:rPr>
              <w:t>postvittana</w:t>
            </w:r>
            <w:proofErr w:type="spellEnd"/>
            <w:r w:rsidRPr="001619F9">
              <w:rPr>
                <w:rFonts w:ascii="Arial" w:hAnsi="Arial" w:cs="Arial"/>
                <w:sz w:val="18"/>
                <w:szCs w:val="18"/>
              </w:rPr>
              <w:t xml:space="preserve"> (Walk.) (</w:t>
            </w:r>
            <w:proofErr w:type="gramStart"/>
            <w:r w:rsidRPr="001619F9">
              <w:rPr>
                <w:rFonts w:ascii="Arial" w:hAnsi="Arial" w:cs="Arial"/>
                <w:sz w:val="18"/>
                <w:szCs w:val="18"/>
              </w:rPr>
              <w:t>light</w:t>
            </w:r>
            <w:proofErr w:type="gramEnd"/>
            <w:r w:rsidRPr="001619F9">
              <w:rPr>
                <w:rFonts w:ascii="Arial" w:hAnsi="Arial" w:cs="Arial"/>
                <w:sz w:val="18"/>
                <w:szCs w:val="18"/>
              </w:rPr>
              <w:t xml:space="preserve"> brown apple moth) stages.  New Zealand Department of Scientific and Industrial Research.  Report submitted to the Food and Agricultural Organization (FAO) of the United Nations and the International Atomic Energy Agency (IAEA) through their joint FAO/IAEA Division of Isotope and Radiation Applications of Atomic Energy for Food and Agricultural Development.</w:t>
            </w:r>
          </w:p>
          <w:p w14:paraId="093627AA" w14:textId="77777777" w:rsidR="001619F9" w:rsidRPr="001619F9" w:rsidRDefault="001619F9" w:rsidP="001619F9">
            <w:pPr>
              <w:rPr>
                <w:rFonts w:ascii="Arial" w:hAnsi="Arial" w:cs="Arial"/>
                <w:color w:val="1F4E79"/>
                <w:sz w:val="18"/>
                <w:szCs w:val="18"/>
              </w:rPr>
            </w:pPr>
          </w:p>
          <w:p w14:paraId="7D9C69B0" w14:textId="77777777" w:rsidR="001619F9" w:rsidRPr="001619F9" w:rsidRDefault="001619F9" w:rsidP="001619F9">
            <w:pPr>
              <w:rPr>
                <w:rFonts w:ascii="Arial" w:hAnsi="Arial" w:cs="Arial"/>
                <w:sz w:val="18"/>
                <w:szCs w:val="18"/>
              </w:rPr>
            </w:pPr>
            <w:proofErr w:type="spellStart"/>
            <w:r w:rsidRPr="001619F9">
              <w:rPr>
                <w:rFonts w:ascii="Arial" w:hAnsi="Arial" w:cs="Arial"/>
                <w:sz w:val="18"/>
                <w:szCs w:val="18"/>
              </w:rPr>
              <w:t>Dentener</w:t>
            </w:r>
            <w:proofErr w:type="spellEnd"/>
            <w:r w:rsidRPr="001619F9">
              <w:rPr>
                <w:rFonts w:ascii="Arial" w:hAnsi="Arial" w:cs="Arial"/>
                <w:sz w:val="18"/>
                <w:szCs w:val="18"/>
              </w:rPr>
              <w:t xml:space="preserve">, P. R., B. C. Waddell, and T. A. Batchelor.  1990.  Disinfestation of </w:t>
            </w:r>
            <w:proofErr w:type="spellStart"/>
            <w:r w:rsidRPr="001619F9">
              <w:rPr>
                <w:rFonts w:ascii="Arial" w:hAnsi="Arial" w:cs="Arial"/>
                <w:sz w:val="18"/>
                <w:szCs w:val="18"/>
              </w:rPr>
              <w:t>lightbrown</w:t>
            </w:r>
            <w:proofErr w:type="spellEnd"/>
            <w:r w:rsidRPr="001619F9">
              <w:rPr>
                <w:rFonts w:ascii="Arial" w:hAnsi="Arial" w:cs="Arial"/>
                <w:sz w:val="18"/>
                <w:szCs w:val="18"/>
              </w:rPr>
              <w:t xml:space="preserve"> apple moth:  a discussion of three disinfestation methods.  Occasional Publication No. 46.  Australian Institute of Agricultural Science.  pp. 166-177.</w:t>
            </w:r>
          </w:p>
          <w:p w14:paraId="321FDC35" w14:textId="77777777" w:rsidR="001619F9" w:rsidRDefault="001619F9" w:rsidP="001E04DC">
            <w:pPr>
              <w:spacing w:before="60" w:after="60"/>
              <w:rPr>
                <w:rFonts w:ascii="Arial" w:eastAsia="Times" w:hAnsi="Arial"/>
                <w:sz w:val="18"/>
              </w:rPr>
            </w:pPr>
          </w:p>
          <w:p w14:paraId="583B89EF" w14:textId="16528197" w:rsidR="00177B16" w:rsidRPr="00F5321F" w:rsidRDefault="00177B16" w:rsidP="00177B16">
            <w:pPr>
              <w:autoSpaceDE w:val="0"/>
              <w:autoSpaceDN w:val="0"/>
              <w:adjustRightInd w:val="0"/>
              <w:rPr>
                <w:b/>
                <w:i/>
                <w:sz w:val="32"/>
                <w:szCs w:val="32"/>
              </w:rPr>
            </w:pPr>
            <w:r>
              <w:rPr>
                <w:rFonts w:ascii="Arial" w:eastAsia="Times" w:hAnsi="Arial"/>
                <w:sz w:val="18"/>
              </w:rPr>
              <w:t xml:space="preserve">USDA APHIS. 2016. Administrative action to add new irradiation dose for treatment of eggs and larvae of </w:t>
            </w:r>
            <w:proofErr w:type="spellStart"/>
            <w:r w:rsidRPr="00177B16">
              <w:rPr>
                <w:rFonts w:ascii="Arial" w:eastAsia="Times" w:hAnsi="Arial"/>
                <w:i/>
                <w:sz w:val="18"/>
              </w:rPr>
              <w:t>Epiphyas</w:t>
            </w:r>
            <w:proofErr w:type="spellEnd"/>
            <w:r w:rsidRPr="00177B16">
              <w:rPr>
                <w:rFonts w:ascii="Arial" w:eastAsia="Times" w:hAnsi="Arial"/>
                <w:i/>
                <w:sz w:val="18"/>
              </w:rPr>
              <w:t xml:space="preserve"> </w:t>
            </w:r>
            <w:proofErr w:type="spellStart"/>
            <w:r w:rsidRPr="00177B16">
              <w:rPr>
                <w:rFonts w:ascii="Arial" w:eastAsia="Times" w:hAnsi="Arial"/>
                <w:i/>
                <w:sz w:val="18"/>
              </w:rPr>
              <w:t>postvittana</w:t>
            </w:r>
            <w:proofErr w:type="spellEnd"/>
            <w:r>
              <w:rPr>
                <w:rFonts w:ascii="Arial" w:eastAsia="Times" w:hAnsi="Arial"/>
                <w:sz w:val="18"/>
              </w:rPr>
              <w:t>. Treatment Evaluation Document (TED)</w:t>
            </w:r>
          </w:p>
          <w:p w14:paraId="1AFB2149" w14:textId="27E35B8A" w:rsidR="00DC2B86" w:rsidRPr="00B222DA" w:rsidRDefault="00DC2B86" w:rsidP="00B5557D">
            <w:pPr>
              <w:rPr>
                <w:rFonts w:ascii="Arial" w:eastAsia="Times" w:hAnsi="Arial"/>
                <w:sz w:val="18"/>
              </w:rPr>
            </w:pPr>
          </w:p>
        </w:tc>
      </w:tr>
    </w:tbl>
    <w:p w14:paraId="2D4E083D" w14:textId="60D2A256"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3"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lastRenderedPageBreak/>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54A4C2DC" w:rsidR="000D3DC9" w:rsidRPr="00B222DA" w:rsidRDefault="00D55D47" w:rsidP="00300065">
            <w:pPr>
              <w:rPr>
                <w:rFonts w:ascii="Arial" w:eastAsia="Times" w:hAnsi="Arial"/>
                <w:caps/>
                <w:sz w:val="18"/>
                <w:szCs w:val="18"/>
              </w:rPr>
            </w:pPr>
            <w:r>
              <w:rPr>
                <w:rFonts w:ascii="Arial" w:eastAsia="Times" w:hAnsi="Arial"/>
                <w:caps/>
                <w:sz w:val="18"/>
                <w:szCs w:val="18"/>
              </w:rPr>
              <w:t>Epiphas postvittana</w:t>
            </w:r>
            <w:r w:rsidR="00300065">
              <w:rPr>
                <w:rFonts w:ascii="Arial" w:eastAsia="Times" w:hAnsi="Arial"/>
                <w:caps/>
                <w:sz w:val="18"/>
                <w:szCs w:val="18"/>
              </w:rPr>
              <w:t>;</w:t>
            </w:r>
            <w:r w:rsidR="00887579">
              <w:rPr>
                <w:rFonts w:ascii="Arial" w:eastAsia="Times" w:hAnsi="Arial"/>
                <w:caps/>
                <w:sz w:val="18"/>
                <w:szCs w:val="18"/>
              </w:rPr>
              <w:t xml:space="preserve"> </w:t>
            </w:r>
            <w:r w:rsidR="00300065">
              <w:rPr>
                <w:rFonts w:ascii="Arial" w:eastAsia="Times" w:hAnsi="Arial"/>
                <w:caps/>
                <w:sz w:val="18"/>
                <w:szCs w:val="18"/>
              </w:rPr>
              <w:t>Eggs, Larvae, and Pupae used in tests; 20-30 generations in the laboratory with regular infusion of field collected moths</w:t>
            </w:r>
            <w:r w:rsidR="00DC2B86">
              <w:rPr>
                <w:rFonts w:ascii="Arial" w:eastAsia="Times" w:hAnsi="Arial"/>
                <w:caps/>
                <w:sz w:val="18"/>
                <w:szCs w:val="18"/>
              </w:rPr>
              <w:t xml:space="preserve">. All information below refers to research reported in </w:t>
            </w:r>
            <w:r>
              <w:rPr>
                <w:rFonts w:ascii="Arial" w:eastAsia="Times" w:hAnsi="Arial"/>
                <w:caps/>
                <w:sz w:val="18"/>
                <w:szCs w:val="18"/>
              </w:rPr>
              <w:t>Follett &amp; Snook 2012</w:t>
            </w:r>
            <w:r w:rsidR="00A634B3">
              <w:rPr>
                <w:rFonts w:ascii="Arial" w:eastAsia="Times" w:hAnsi="Arial"/>
                <w:caps/>
                <w:sz w:val="18"/>
                <w:szCs w:val="18"/>
              </w:rPr>
              <w:t>.</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D54F16" w14:textId="6F9827BB" w:rsidR="00B222DA" w:rsidRPr="00B222DA" w:rsidRDefault="00887579" w:rsidP="00B222DA">
            <w:pPr>
              <w:rPr>
                <w:rFonts w:ascii="Arial" w:eastAsia="Times" w:hAnsi="Arial"/>
                <w:caps/>
                <w:sz w:val="18"/>
                <w:szCs w:val="18"/>
              </w:rPr>
            </w:pPr>
            <w:r>
              <w:rPr>
                <w:rFonts w:ascii="Arial" w:eastAsia="Times" w:hAnsi="Arial"/>
                <w:caps/>
                <w:sz w:val="18"/>
                <w:szCs w:val="18"/>
              </w:rPr>
              <w:t>Laboratory colony reared on artificial diet</w:t>
            </w:r>
            <w:r w:rsidR="00827FF5">
              <w:rPr>
                <w:rFonts w:ascii="Arial" w:eastAsia="Times" w:hAnsi="Arial"/>
                <w:caps/>
                <w:sz w:val="18"/>
                <w:szCs w:val="18"/>
              </w:rPr>
              <w:t xml:space="preserve"> (pink bollworm diet)</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10678937" w:rsidR="00B222DA" w:rsidRPr="00B222DA" w:rsidRDefault="00300065" w:rsidP="00B222DA">
            <w:pPr>
              <w:rPr>
                <w:rFonts w:ascii="Arial" w:eastAsia="Times" w:hAnsi="Arial"/>
                <w:caps/>
                <w:sz w:val="18"/>
                <w:szCs w:val="18"/>
              </w:rPr>
            </w:pPr>
            <w:r>
              <w:rPr>
                <w:rFonts w:ascii="Arial" w:eastAsia="Times" w:hAnsi="Arial"/>
                <w:caps/>
                <w:sz w:val="18"/>
                <w:szCs w:val="18"/>
              </w:rPr>
              <w:t>LBAM is a</w:t>
            </w:r>
            <w:r w:rsidR="00827FF5">
              <w:rPr>
                <w:rFonts w:ascii="Arial" w:eastAsia="Times" w:hAnsi="Arial"/>
                <w:caps/>
                <w:sz w:val="18"/>
                <w:szCs w:val="18"/>
              </w:rPr>
              <w:t xml:space="preserve"> leafroller pest that rarely feeds on the fruit near the calyx of pome and stone fruits. estimated frequency of surface feeding in </w:t>
            </w:r>
            <w:r>
              <w:rPr>
                <w:rFonts w:ascii="Arial" w:eastAsia="Times" w:hAnsi="Arial"/>
                <w:caps/>
                <w:sz w:val="18"/>
                <w:szCs w:val="18"/>
              </w:rPr>
              <w:t xml:space="preserve">commercial </w:t>
            </w:r>
            <w:r w:rsidR="00827FF5">
              <w:rPr>
                <w:rFonts w:ascii="Arial" w:eastAsia="Times" w:hAnsi="Arial"/>
                <w:caps/>
                <w:sz w:val="18"/>
                <w:szCs w:val="18"/>
              </w:rPr>
              <w:t xml:space="preserve">apples is o.1% and internal feeding is 1 X 10-6 (J. Walker, New Zealand). </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31FAC8D7" w:rsidR="00B222DA" w:rsidRPr="00B222DA" w:rsidRDefault="00D4016B" w:rsidP="00D4016B">
            <w:pPr>
              <w:rPr>
                <w:rFonts w:ascii="Arial" w:eastAsia="Times" w:hAnsi="Arial"/>
                <w:caps/>
                <w:sz w:val="18"/>
                <w:szCs w:val="18"/>
              </w:rPr>
            </w:pPr>
            <w:r>
              <w:rPr>
                <w:rFonts w:ascii="Arial" w:eastAsia="Times" w:hAnsi="Arial"/>
                <w:caps/>
                <w:sz w:val="18"/>
                <w:szCs w:val="18"/>
              </w:rPr>
              <w:t>for Large scale tests, 5</w:t>
            </w:r>
            <w:r w:rsidRPr="00D4016B">
              <w:rPr>
                <w:rFonts w:ascii="Arial" w:eastAsia="Times" w:hAnsi="Arial"/>
                <w:caps/>
                <w:sz w:val="18"/>
                <w:szCs w:val="18"/>
                <w:vertAlign w:val="superscript"/>
              </w:rPr>
              <w:t>th</w:t>
            </w:r>
            <w:r>
              <w:rPr>
                <w:rFonts w:ascii="Arial" w:eastAsia="Times" w:hAnsi="Arial"/>
                <w:caps/>
                <w:sz w:val="18"/>
                <w:szCs w:val="18"/>
              </w:rPr>
              <w:t xml:space="preserve"> instar larvae were </w:t>
            </w:r>
            <w:r w:rsidR="00B45FFB">
              <w:rPr>
                <w:rFonts w:ascii="Arial" w:eastAsia="Times" w:hAnsi="Arial"/>
                <w:caps/>
                <w:sz w:val="18"/>
                <w:szCs w:val="18"/>
              </w:rPr>
              <w:t xml:space="preserve">treated on diet or </w:t>
            </w:r>
            <w:r>
              <w:rPr>
                <w:rFonts w:ascii="Arial" w:eastAsia="Times" w:hAnsi="Arial"/>
                <w:caps/>
                <w:sz w:val="18"/>
                <w:szCs w:val="18"/>
              </w:rPr>
              <w:t xml:space="preserve">inserted into apPles and peppers </w:t>
            </w:r>
            <w:r w:rsidR="00B45FFB">
              <w:rPr>
                <w:rFonts w:ascii="Arial" w:eastAsia="Times" w:hAnsi="Arial"/>
                <w:caps/>
                <w:sz w:val="18"/>
                <w:szCs w:val="18"/>
              </w:rPr>
              <w:t>(see Follett &amp; snook</w:t>
            </w:r>
            <w:r>
              <w:rPr>
                <w:rFonts w:ascii="Arial" w:eastAsia="Times" w:hAnsi="Arial"/>
                <w:caps/>
                <w:sz w:val="18"/>
                <w:szCs w:val="18"/>
              </w:rPr>
              <w:t xml:space="preserve"> 2012</w:t>
            </w:r>
            <w:r w:rsidR="000D3DC9">
              <w:rPr>
                <w:rFonts w:ascii="Arial" w:eastAsia="Times" w:hAnsi="Arial"/>
                <w:caps/>
                <w:sz w:val="18"/>
                <w:szCs w:val="18"/>
              </w:rPr>
              <w:t xml:space="preserve"> for details)</w:t>
            </w:r>
            <w:r w:rsidR="00300065">
              <w:rPr>
                <w:rFonts w:ascii="Arial" w:eastAsia="Times" w:hAnsi="Arial"/>
                <w:caps/>
                <w:sz w:val="18"/>
                <w:szCs w:val="18"/>
              </w:rPr>
              <w:t>. This</w:t>
            </w:r>
            <w:r>
              <w:rPr>
                <w:rFonts w:ascii="Arial" w:eastAsia="Times" w:hAnsi="Arial"/>
                <w:caps/>
                <w:sz w:val="18"/>
                <w:szCs w:val="18"/>
              </w:rPr>
              <w:t xml:space="preserve"> leafroller pest does not normally feed in fruit</w:t>
            </w:r>
            <w:r w:rsidR="00300065">
              <w:rPr>
                <w:rFonts w:ascii="Arial" w:eastAsia="Times" w:hAnsi="Arial"/>
                <w:caps/>
                <w:sz w:val="18"/>
                <w:szCs w:val="18"/>
              </w:rPr>
              <w:t xml:space="preserve">. </w:t>
            </w:r>
            <w:r>
              <w:rPr>
                <w:rFonts w:ascii="Arial" w:eastAsia="Times" w:hAnsi="Arial"/>
                <w:caps/>
                <w:sz w:val="18"/>
                <w:szCs w:val="18"/>
              </w:rPr>
              <w:t xml:space="preserve">poor host status dictated use of </w:t>
            </w:r>
            <w:r w:rsidR="00B45FFB">
              <w:rPr>
                <w:rFonts w:ascii="Arial" w:eastAsia="Times" w:hAnsi="Arial"/>
                <w:caps/>
                <w:sz w:val="18"/>
                <w:szCs w:val="18"/>
              </w:rPr>
              <w:t xml:space="preserve">diet and </w:t>
            </w:r>
            <w:r>
              <w:rPr>
                <w:rFonts w:ascii="Arial" w:eastAsia="Times" w:hAnsi="Arial"/>
                <w:caps/>
                <w:sz w:val="18"/>
                <w:szCs w:val="18"/>
              </w:rPr>
              <w:t>artificial infestation of fruit.</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1A00C462" w14:textId="7CF7B5F8" w:rsidR="00B222DA" w:rsidRPr="00B222DA" w:rsidRDefault="0084058B" w:rsidP="00D4016B">
            <w:pPr>
              <w:rPr>
                <w:rFonts w:ascii="Arial" w:eastAsia="Times" w:hAnsi="Arial"/>
                <w:sz w:val="18"/>
                <w:szCs w:val="18"/>
              </w:rPr>
            </w:pPr>
            <w:r>
              <w:rPr>
                <w:rFonts w:ascii="Arial" w:eastAsia="Times" w:hAnsi="Arial"/>
                <w:sz w:val="18"/>
                <w:szCs w:val="18"/>
              </w:rPr>
              <w:t xml:space="preserve">Dose response tests in artificial diet determined </w:t>
            </w:r>
            <w:r w:rsidR="000D3DC9">
              <w:rPr>
                <w:rFonts w:ascii="Arial" w:eastAsia="Times" w:hAnsi="Arial"/>
                <w:sz w:val="18"/>
                <w:szCs w:val="18"/>
              </w:rPr>
              <w:t xml:space="preserve">that the </w:t>
            </w:r>
            <w:r w:rsidR="00D4016B">
              <w:rPr>
                <w:rFonts w:ascii="Arial" w:eastAsia="Times" w:hAnsi="Arial"/>
                <w:sz w:val="18"/>
                <w:szCs w:val="18"/>
              </w:rPr>
              <w:t>5</w:t>
            </w:r>
            <w:r w:rsidR="00D4016B" w:rsidRPr="00D4016B">
              <w:rPr>
                <w:rFonts w:ascii="Arial" w:eastAsia="Times" w:hAnsi="Arial"/>
                <w:sz w:val="18"/>
                <w:szCs w:val="18"/>
                <w:vertAlign w:val="superscript"/>
              </w:rPr>
              <w:t>th</w:t>
            </w:r>
            <w:r w:rsidR="00D4016B">
              <w:rPr>
                <w:rFonts w:ascii="Arial" w:eastAsia="Times" w:hAnsi="Arial"/>
                <w:sz w:val="18"/>
                <w:szCs w:val="18"/>
              </w:rPr>
              <w:t xml:space="preserve"> instar larva</w:t>
            </w:r>
            <w:r>
              <w:rPr>
                <w:rFonts w:ascii="Arial" w:eastAsia="Times" w:hAnsi="Arial"/>
                <w:sz w:val="18"/>
                <w:szCs w:val="18"/>
              </w:rPr>
              <w:t xml:space="preserve"> was the most tolerant stage</w:t>
            </w:r>
            <w:r w:rsidR="00300065">
              <w:rPr>
                <w:rFonts w:ascii="Arial" w:eastAsia="Times" w:hAnsi="Arial"/>
                <w:sz w:val="18"/>
                <w:szCs w:val="18"/>
              </w:rPr>
              <w:t>.</w:t>
            </w: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21301597" w:rsidR="00B222DA" w:rsidRPr="00B222DA" w:rsidRDefault="0084058B" w:rsidP="00B222DA">
            <w:pPr>
              <w:rPr>
                <w:rFonts w:ascii="Arial" w:eastAsia="Times" w:hAnsi="Arial"/>
                <w:sz w:val="18"/>
                <w:szCs w:val="18"/>
              </w:rPr>
            </w:pPr>
            <w:r>
              <w:rPr>
                <w:rFonts w:ascii="Arial" w:eastAsia="Times" w:hAnsi="Arial"/>
                <w:sz w:val="18"/>
                <w:szCs w:val="18"/>
              </w:rPr>
              <w:t>Many fruits and vegetables</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43A61B8F" w:rsidR="00B222DA" w:rsidRPr="00B222DA" w:rsidRDefault="0084058B" w:rsidP="00B222DA">
            <w:pPr>
              <w:rPr>
                <w:rFonts w:ascii="Arial" w:eastAsia="Times" w:hAnsi="Arial"/>
                <w:sz w:val="18"/>
                <w:szCs w:val="18"/>
              </w:rPr>
            </w:pPr>
            <w:r>
              <w:rPr>
                <w:rFonts w:ascii="Arial" w:eastAsia="Times" w:hAnsi="Arial"/>
                <w:sz w:val="18"/>
                <w:szCs w:val="18"/>
              </w:rPr>
              <w:t xml:space="preserve">Many fruits: Malus sp., </w:t>
            </w:r>
            <w:proofErr w:type="spellStart"/>
            <w:r>
              <w:rPr>
                <w:rFonts w:ascii="Arial" w:eastAsia="Times" w:hAnsi="Arial"/>
                <w:sz w:val="18"/>
                <w:szCs w:val="18"/>
              </w:rPr>
              <w:t>Fragaria</w:t>
            </w:r>
            <w:proofErr w:type="spellEnd"/>
            <w:r>
              <w:rPr>
                <w:rFonts w:ascii="Arial" w:eastAsia="Times" w:hAnsi="Arial"/>
                <w:sz w:val="18"/>
                <w:szCs w:val="18"/>
              </w:rPr>
              <w:t xml:space="preserve"> sp., </w:t>
            </w:r>
            <w:proofErr w:type="spellStart"/>
            <w:r>
              <w:rPr>
                <w:rFonts w:ascii="Arial" w:eastAsia="Times" w:hAnsi="Arial"/>
                <w:sz w:val="18"/>
                <w:szCs w:val="18"/>
              </w:rPr>
              <w:t>Vaccinium</w:t>
            </w:r>
            <w:proofErr w:type="spellEnd"/>
            <w:r>
              <w:rPr>
                <w:rFonts w:ascii="Arial" w:eastAsia="Times" w:hAnsi="Arial"/>
                <w:sz w:val="18"/>
                <w:szCs w:val="18"/>
              </w:rPr>
              <w:t xml:space="preserve"> sp., </w:t>
            </w:r>
            <w:proofErr w:type="spellStart"/>
            <w:r>
              <w:rPr>
                <w:rFonts w:ascii="Arial" w:eastAsia="Times" w:hAnsi="Arial"/>
                <w:sz w:val="18"/>
                <w:szCs w:val="18"/>
              </w:rPr>
              <w:t>Vitis</w:t>
            </w:r>
            <w:proofErr w:type="spellEnd"/>
            <w:r>
              <w:rPr>
                <w:rFonts w:ascii="Arial" w:eastAsia="Times" w:hAnsi="Arial"/>
                <w:sz w:val="18"/>
                <w:szCs w:val="18"/>
              </w:rPr>
              <w:t xml:space="preserve"> sp., </w:t>
            </w:r>
            <w:proofErr w:type="spellStart"/>
            <w:r>
              <w:rPr>
                <w:rFonts w:ascii="Arial" w:eastAsia="Times" w:hAnsi="Arial"/>
                <w:sz w:val="18"/>
                <w:szCs w:val="18"/>
              </w:rPr>
              <w:t>Rubus</w:t>
            </w:r>
            <w:proofErr w:type="spellEnd"/>
            <w:r>
              <w:rPr>
                <w:rFonts w:ascii="Arial" w:eastAsia="Times" w:hAnsi="Arial"/>
                <w:sz w:val="18"/>
                <w:szCs w:val="18"/>
              </w:rPr>
              <w:t xml:space="preserve"> sp., </w:t>
            </w:r>
            <w:proofErr w:type="spellStart"/>
            <w:r>
              <w:rPr>
                <w:rFonts w:ascii="Arial" w:eastAsia="Times" w:hAnsi="Arial"/>
                <w:sz w:val="18"/>
                <w:szCs w:val="18"/>
              </w:rPr>
              <w:t>Prunus</w:t>
            </w:r>
            <w:proofErr w:type="spellEnd"/>
            <w:r>
              <w:rPr>
                <w:rFonts w:ascii="Arial" w:eastAsia="Times" w:hAnsi="Arial"/>
                <w:sz w:val="18"/>
                <w:szCs w:val="18"/>
              </w:rPr>
              <w:t xml:space="preserve"> sp., others</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496B30DE" w14:textId="3CE56F9F" w:rsidR="00B222DA" w:rsidRPr="00B222DA" w:rsidRDefault="0084058B" w:rsidP="00B222DA">
            <w:pPr>
              <w:rPr>
                <w:rFonts w:ascii="Arial" w:eastAsia="Times" w:hAnsi="Arial"/>
                <w:sz w:val="18"/>
                <w:szCs w:val="18"/>
              </w:rPr>
            </w:pPr>
            <w:r>
              <w:rPr>
                <w:rFonts w:ascii="Arial" w:eastAsia="Times" w:hAnsi="Arial"/>
                <w:sz w:val="18"/>
                <w:szCs w:val="18"/>
              </w:rPr>
              <w:t>Harvest mature fruit infested for large scale studies</w:t>
            </w:r>
            <w:r w:rsidR="00B45FFB">
              <w:rPr>
                <w:rFonts w:ascii="Arial" w:eastAsia="Times" w:hAnsi="Arial"/>
                <w:sz w:val="18"/>
                <w:szCs w:val="18"/>
              </w:rPr>
              <w:t xml:space="preserve"> in part</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460CF171" w:rsidR="00B222DA" w:rsidRPr="00B222DA" w:rsidRDefault="00D4016B" w:rsidP="00ED6682">
            <w:pPr>
              <w:rPr>
                <w:rFonts w:ascii="Arial" w:eastAsia="Times" w:hAnsi="Arial"/>
                <w:sz w:val="18"/>
                <w:szCs w:val="18"/>
              </w:rPr>
            </w:pPr>
            <w:r>
              <w:rPr>
                <w:rFonts w:ascii="Arial" w:eastAsia="Times" w:hAnsi="Arial"/>
                <w:sz w:val="18"/>
                <w:szCs w:val="18"/>
              </w:rPr>
              <w:t>99.99% efficacy with 97.8</w:t>
            </w:r>
            <w:r w:rsidR="0084058B">
              <w:rPr>
                <w:rFonts w:ascii="Arial" w:eastAsia="Times" w:hAnsi="Arial"/>
                <w:sz w:val="18"/>
                <w:szCs w:val="18"/>
              </w:rPr>
              <w:t xml:space="preserve">% CL, </w:t>
            </w:r>
            <w:r w:rsidR="00285FC5">
              <w:rPr>
                <w:rFonts w:ascii="Arial" w:eastAsia="Times" w:hAnsi="Arial"/>
                <w:sz w:val="18"/>
                <w:szCs w:val="18"/>
              </w:rPr>
              <w:t xml:space="preserve">estimated </w:t>
            </w:r>
            <w:r>
              <w:rPr>
                <w:rFonts w:ascii="Arial" w:eastAsia="Times" w:hAnsi="Arial"/>
                <w:sz w:val="18"/>
                <w:szCs w:val="18"/>
              </w:rPr>
              <w:t>from 37,947</w:t>
            </w:r>
            <w:r w:rsidR="0084058B">
              <w:rPr>
                <w:rFonts w:ascii="Arial" w:eastAsia="Times" w:hAnsi="Arial"/>
                <w:sz w:val="18"/>
                <w:szCs w:val="18"/>
              </w:rPr>
              <w:t xml:space="preserve"> </w:t>
            </w:r>
            <w:r>
              <w:rPr>
                <w:rFonts w:ascii="Arial" w:eastAsia="Times" w:hAnsi="Arial"/>
                <w:sz w:val="18"/>
                <w:szCs w:val="18"/>
              </w:rPr>
              <w:t>5</w:t>
            </w:r>
            <w:r w:rsidRPr="00D4016B">
              <w:rPr>
                <w:rFonts w:ascii="Arial" w:eastAsia="Times" w:hAnsi="Arial"/>
                <w:sz w:val="18"/>
                <w:szCs w:val="18"/>
                <w:vertAlign w:val="superscript"/>
              </w:rPr>
              <w:t>th</w:t>
            </w:r>
            <w:r>
              <w:rPr>
                <w:rFonts w:ascii="Arial" w:eastAsia="Times" w:hAnsi="Arial"/>
                <w:sz w:val="18"/>
                <w:szCs w:val="18"/>
              </w:rPr>
              <w:t xml:space="preserve"> instars</w:t>
            </w:r>
            <w:r w:rsidR="00285FC5">
              <w:rPr>
                <w:rFonts w:ascii="Arial" w:eastAsia="Times" w:hAnsi="Arial"/>
                <w:sz w:val="18"/>
                <w:szCs w:val="18"/>
              </w:rPr>
              <w:t xml:space="preserve"> </w:t>
            </w:r>
            <w:r w:rsidR="0084058B">
              <w:rPr>
                <w:rFonts w:ascii="Arial" w:eastAsia="Times" w:hAnsi="Arial"/>
                <w:sz w:val="18"/>
                <w:szCs w:val="18"/>
              </w:rPr>
              <w:t>treated</w:t>
            </w:r>
            <w:r>
              <w:rPr>
                <w:rFonts w:ascii="Arial" w:eastAsia="Times" w:hAnsi="Arial"/>
                <w:sz w:val="18"/>
                <w:szCs w:val="18"/>
              </w:rPr>
              <w:t xml:space="preserve"> at 150</w:t>
            </w:r>
            <w:r w:rsidR="00ED6682">
              <w:rPr>
                <w:rFonts w:ascii="Arial" w:eastAsia="Times" w:hAnsi="Arial"/>
                <w:sz w:val="18"/>
                <w:szCs w:val="18"/>
              </w:rPr>
              <w:t xml:space="preserve"> </w:t>
            </w:r>
            <w:proofErr w:type="spellStart"/>
            <w:r w:rsidR="00ED6682">
              <w:rPr>
                <w:rFonts w:ascii="Arial" w:eastAsia="Times" w:hAnsi="Arial"/>
                <w:sz w:val="18"/>
                <w:szCs w:val="18"/>
              </w:rPr>
              <w:t>Gy</w:t>
            </w:r>
            <w:proofErr w:type="spellEnd"/>
            <w:r w:rsidR="00ED6682">
              <w:rPr>
                <w:rFonts w:ascii="Arial" w:eastAsia="Times" w:hAnsi="Arial"/>
                <w:sz w:val="18"/>
                <w:szCs w:val="18"/>
              </w:rPr>
              <w:t xml:space="preserve"> </w:t>
            </w:r>
            <w:r w:rsidR="00285FC5">
              <w:rPr>
                <w:rFonts w:ascii="Arial" w:eastAsia="Times" w:hAnsi="Arial"/>
                <w:sz w:val="18"/>
                <w:szCs w:val="18"/>
              </w:rPr>
              <w:t xml:space="preserve">in </w:t>
            </w:r>
            <w:r>
              <w:rPr>
                <w:rFonts w:ascii="Arial" w:eastAsia="Times" w:hAnsi="Arial"/>
                <w:sz w:val="18"/>
                <w:szCs w:val="18"/>
              </w:rPr>
              <w:t xml:space="preserve">diet and </w:t>
            </w:r>
            <w:r w:rsidR="00285FC5">
              <w:rPr>
                <w:rFonts w:ascii="Arial" w:eastAsia="Times" w:hAnsi="Arial"/>
                <w:sz w:val="18"/>
                <w:szCs w:val="18"/>
              </w:rPr>
              <w:t xml:space="preserve">fruit </w:t>
            </w:r>
            <w:r w:rsidR="002D67E0">
              <w:rPr>
                <w:rFonts w:ascii="Arial" w:eastAsia="Times" w:hAnsi="Arial"/>
                <w:sz w:val="18"/>
                <w:szCs w:val="18"/>
              </w:rPr>
              <w:t xml:space="preserve">with no </w:t>
            </w:r>
            <w:r>
              <w:rPr>
                <w:rFonts w:ascii="Arial" w:eastAsia="Times" w:hAnsi="Arial"/>
                <w:sz w:val="18"/>
                <w:szCs w:val="18"/>
              </w:rPr>
              <w:t>adult emergence</w:t>
            </w:r>
            <w:r w:rsidR="00300065">
              <w:rPr>
                <w:rFonts w:ascii="Arial" w:eastAsia="Times" w:hAnsi="Arial"/>
                <w:sz w:val="18"/>
                <w:szCs w:val="18"/>
              </w:rPr>
              <w:t>.</w:t>
            </w:r>
            <w:r w:rsidR="002D67E0">
              <w:rPr>
                <w:rFonts w:ascii="Arial" w:eastAsia="Times" w:hAnsi="Arial"/>
                <w:sz w:val="18"/>
                <w:szCs w:val="18"/>
              </w:rPr>
              <w:t xml:space="preserve"> </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71A90807" w14:textId="48CBDA6B" w:rsidR="00B222DA" w:rsidRPr="00B222DA" w:rsidRDefault="002D67E0" w:rsidP="00B222DA">
            <w:pPr>
              <w:rPr>
                <w:rFonts w:ascii="Arial" w:eastAsia="Times" w:hAnsi="Arial"/>
                <w:sz w:val="18"/>
                <w:szCs w:val="18"/>
              </w:rPr>
            </w:pPr>
            <w:r>
              <w:rPr>
                <w:rFonts w:ascii="Arial" w:eastAsia="Times" w:hAnsi="Arial"/>
                <w:sz w:val="18"/>
                <w:szCs w:val="18"/>
              </w:rPr>
              <w:t xml:space="preserve">Hawaii Pride commercial x-ray facility (Keaau, Hawaii) – 5 </w:t>
            </w:r>
            <w:proofErr w:type="spellStart"/>
            <w:r>
              <w:rPr>
                <w:rFonts w:ascii="Arial" w:eastAsia="Times" w:hAnsi="Arial"/>
                <w:sz w:val="18"/>
                <w:szCs w:val="18"/>
              </w:rPr>
              <w:t>meV</w:t>
            </w:r>
            <w:proofErr w:type="spellEnd"/>
            <w:r>
              <w:rPr>
                <w:rFonts w:ascii="Arial" w:eastAsia="Times" w:hAnsi="Arial"/>
                <w:sz w:val="18"/>
                <w:szCs w:val="18"/>
              </w:rPr>
              <w:t xml:space="preserve"> electrons converted to x-rays</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11C0AC63" w14:textId="77777777" w:rsidTr="0019346C">
        <w:trPr>
          <w:jc w:val="center"/>
        </w:trPr>
        <w:tc>
          <w:tcPr>
            <w:tcW w:w="0" w:type="auto"/>
            <w:tcBorders>
              <w:bottom w:val="single" w:sz="4" w:space="0" w:color="auto"/>
            </w:tcBorders>
          </w:tcPr>
          <w:p w14:paraId="6B6EB91E" w14:textId="799749C0" w:rsidR="00B222DA" w:rsidRPr="00B222DA" w:rsidRDefault="002D67E0" w:rsidP="00D4016B">
            <w:pPr>
              <w:rPr>
                <w:rFonts w:ascii="Arial" w:eastAsia="Times" w:hAnsi="Arial"/>
                <w:sz w:val="18"/>
                <w:szCs w:val="18"/>
              </w:rPr>
            </w:pPr>
            <w:r>
              <w:rPr>
                <w:rFonts w:ascii="Arial" w:eastAsia="Times" w:hAnsi="Arial"/>
                <w:sz w:val="18"/>
                <w:szCs w:val="18"/>
              </w:rPr>
              <w:lastRenderedPageBreak/>
              <w:t xml:space="preserve">Replicated factorial experiment at </w:t>
            </w:r>
            <w:r w:rsidR="00D4016B">
              <w:rPr>
                <w:rFonts w:ascii="Arial" w:eastAsia="Times" w:hAnsi="Arial"/>
                <w:sz w:val="18"/>
                <w:szCs w:val="18"/>
              </w:rPr>
              <w:t xml:space="preserve">30, 60, 90, 120 and 150 </w:t>
            </w:r>
            <w:proofErr w:type="spellStart"/>
            <w:r w:rsidR="00D4016B">
              <w:rPr>
                <w:rFonts w:ascii="Arial" w:eastAsia="Times" w:hAnsi="Arial"/>
                <w:sz w:val="18"/>
                <w:szCs w:val="18"/>
              </w:rPr>
              <w:t>Gy</w:t>
            </w:r>
            <w:proofErr w:type="spellEnd"/>
            <w:r w:rsidR="00ED6682">
              <w:rPr>
                <w:rFonts w:ascii="Arial" w:eastAsia="Times" w:hAnsi="Arial"/>
                <w:sz w:val="18"/>
                <w:szCs w:val="18"/>
              </w:rPr>
              <w:t xml:space="preserve"> for </w:t>
            </w:r>
            <w:r w:rsidR="00300065">
              <w:rPr>
                <w:rFonts w:ascii="Arial" w:eastAsia="Times" w:hAnsi="Arial"/>
                <w:sz w:val="18"/>
                <w:szCs w:val="18"/>
              </w:rPr>
              <w:t xml:space="preserve">egg, </w:t>
            </w:r>
            <w:r w:rsidR="00ED6682">
              <w:rPr>
                <w:rFonts w:ascii="Arial" w:eastAsia="Times" w:hAnsi="Arial"/>
                <w:sz w:val="18"/>
                <w:szCs w:val="18"/>
              </w:rPr>
              <w:t>neonate, third instar and fifth instar larvae, and early stage pupae.</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115ECB3A" w14:textId="2527E010" w:rsidR="00B222DA" w:rsidRPr="00B222DA" w:rsidRDefault="00EE2F90" w:rsidP="00300065">
            <w:pPr>
              <w:rPr>
                <w:rFonts w:ascii="Arial" w:eastAsia="Times" w:hAnsi="Arial"/>
                <w:sz w:val="18"/>
                <w:szCs w:val="18"/>
              </w:rPr>
            </w:pPr>
            <w:r>
              <w:rPr>
                <w:rFonts w:ascii="Arial" w:eastAsia="Times" w:hAnsi="Arial"/>
                <w:sz w:val="18"/>
                <w:szCs w:val="18"/>
              </w:rPr>
              <w:t xml:space="preserve">Dose response tests with different life stages performed on diet, large scale testing with </w:t>
            </w:r>
            <w:r w:rsidR="00ED6682">
              <w:rPr>
                <w:rFonts w:ascii="Arial" w:eastAsia="Times" w:hAnsi="Arial"/>
                <w:sz w:val="18"/>
                <w:szCs w:val="18"/>
              </w:rPr>
              <w:t>5</w:t>
            </w:r>
            <w:r w:rsidR="00ED6682" w:rsidRPr="00ED6682">
              <w:rPr>
                <w:rFonts w:ascii="Arial" w:eastAsia="Times" w:hAnsi="Arial"/>
                <w:sz w:val="18"/>
                <w:szCs w:val="18"/>
                <w:vertAlign w:val="superscript"/>
              </w:rPr>
              <w:t>th</w:t>
            </w:r>
            <w:r w:rsidR="00ED6682">
              <w:rPr>
                <w:rFonts w:ascii="Arial" w:eastAsia="Times" w:hAnsi="Arial"/>
                <w:sz w:val="18"/>
                <w:szCs w:val="18"/>
              </w:rPr>
              <w:t xml:space="preserve"> instar larvae</w:t>
            </w:r>
            <w:r>
              <w:rPr>
                <w:rFonts w:ascii="Arial" w:eastAsia="Times" w:hAnsi="Arial"/>
                <w:sz w:val="18"/>
                <w:szCs w:val="18"/>
              </w:rPr>
              <w:t xml:space="preserve"> (most tolerant stage) </w:t>
            </w:r>
            <w:r w:rsidR="00ED6682">
              <w:rPr>
                <w:rFonts w:ascii="Arial" w:eastAsia="Times" w:hAnsi="Arial"/>
                <w:sz w:val="18"/>
                <w:szCs w:val="18"/>
              </w:rPr>
              <w:t xml:space="preserve">was </w:t>
            </w:r>
            <w:r w:rsidR="00B45FFB">
              <w:rPr>
                <w:rFonts w:ascii="Arial" w:eastAsia="Times" w:hAnsi="Arial"/>
                <w:sz w:val="18"/>
                <w:szCs w:val="18"/>
              </w:rPr>
              <w:t>performed</w:t>
            </w:r>
            <w:r w:rsidR="00ED6682">
              <w:rPr>
                <w:rFonts w:ascii="Arial" w:eastAsia="Times" w:hAnsi="Arial"/>
                <w:sz w:val="18"/>
                <w:szCs w:val="18"/>
              </w:rPr>
              <w:t xml:space="preserve"> in diet and to a limited extent </w:t>
            </w:r>
            <w:r w:rsidR="00300065">
              <w:rPr>
                <w:rFonts w:ascii="Arial" w:eastAsia="Times" w:hAnsi="Arial"/>
                <w:sz w:val="18"/>
                <w:szCs w:val="18"/>
              </w:rPr>
              <w:t>in apples and peppers</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A074654" w14:textId="6CAFB24B" w:rsidR="00B222DA" w:rsidRPr="00B222DA" w:rsidRDefault="00025B43" w:rsidP="00DE4E3F">
            <w:pPr>
              <w:rPr>
                <w:rFonts w:ascii="Arial" w:eastAsia="Times" w:hAnsi="Arial"/>
                <w:sz w:val="18"/>
                <w:szCs w:val="18"/>
              </w:rPr>
            </w:pPr>
            <w:r>
              <w:rPr>
                <w:rFonts w:ascii="Arial" w:eastAsia="Times" w:hAnsi="Arial"/>
                <w:sz w:val="18"/>
                <w:szCs w:val="18"/>
              </w:rPr>
              <w:t xml:space="preserve">During large scale tests in </w:t>
            </w:r>
            <w:r w:rsidR="00B45FFB">
              <w:rPr>
                <w:rFonts w:ascii="Arial" w:eastAsia="Times" w:hAnsi="Arial"/>
                <w:sz w:val="18"/>
                <w:szCs w:val="18"/>
              </w:rPr>
              <w:t xml:space="preserve">diet and </w:t>
            </w:r>
            <w:r>
              <w:rPr>
                <w:rFonts w:ascii="Arial" w:eastAsia="Times" w:hAnsi="Arial"/>
                <w:sz w:val="18"/>
                <w:szCs w:val="18"/>
              </w:rPr>
              <w:t>fruit</w:t>
            </w:r>
            <w:r w:rsidR="00ED6682">
              <w:rPr>
                <w:rFonts w:ascii="Arial" w:eastAsia="Times" w:hAnsi="Arial"/>
                <w:sz w:val="18"/>
                <w:szCs w:val="18"/>
              </w:rPr>
              <w:t>,</w:t>
            </w:r>
            <w:r>
              <w:rPr>
                <w:rFonts w:ascii="Arial" w:eastAsia="Times" w:hAnsi="Arial"/>
                <w:sz w:val="18"/>
                <w:szCs w:val="18"/>
              </w:rPr>
              <w:t xml:space="preserve"> me</w:t>
            </w:r>
            <w:r w:rsidR="00ED6682">
              <w:rPr>
                <w:rFonts w:ascii="Arial" w:eastAsia="Times" w:hAnsi="Arial"/>
                <w:sz w:val="18"/>
                <w:szCs w:val="18"/>
              </w:rPr>
              <w:t xml:space="preserve">asured dose variation for the 150 </w:t>
            </w:r>
            <w:proofErr w:type="spellStart"/>
            <w:r w:rsidR="00ED6682">
              <w:rPr>
                <w:rFonts w:ascii="Arial" w:eastAsia="Times" w:hAnsi="Arial"/>
                <w:sz w:val="18"/>
                <w:szCs w:val="18"/>
              </w:rPr>
              <w:t>Gy</w:t>
            </w:r>
            <w:proofErr w:type="spellEnd"/>
            <w:r w:rsidR="00ED6682">
              <w:rPr>
                <w:rFonts w:ascii="Arial" w:eastAsia="Times" w:hAnsi="Arial"/>
                <w:sz w:val="18"/>
                <w:szCs w:val="18"/>
              </w:rPr>
              <w:t xml:space="preserve"> treatment was 134-150 </w:t>
            </w:r>
            <w:proofErr w:type="spellStart"/>
            <w:r>
              <w:rPr>
                <w:rFonts w:ascii="Arial" w:eastAsia="Times" w:hAnsi="Arial"/>
                <w:sz w:val="18"/>
                <w:szCs w:val="18"/>
              </w:rPr>
              <w:t>Gy</w:t>
            </w:r>
            <w:proofErr w:type="spellEnd"/>
            <w:r w:rsidR="00285FC5">
              <w:rPr>
                <w:rFonts w:ascii="Arial" w:eastAsia="Times" w:hAnsi="Arial"/>
                <w:sz w:val="18"/>
                <w:szCs w:val="18"/>
              </w:rPr>
              <w:t xml:space="preserve">. Control survivorship in </w:t>
            </w:r>
            <w:r w:rsidR="00ED6682">
              <w:rPr>
                <w:rFonts w:ascii="Arial" w:eastAsia="Times" w:hAnsi="Arial"/>
                <w:sz w:val="18"/>
                <w:szCs w:val="18"/>
              </w:rPr>
              <w:t>diet</w:t>
            </w:r>
            <w:r w:rsidR="00285FC5">
              <w:rPr>
                <w:rFonts w:ascii="Arial" w:eastAsia="Times" w:hAnsi="Arial"/>
                <w:sz w:val="18"/>
                <w:szCs w:val="18"/>
              </w:rPr>
              <w:t xml:space="preserve"> for adult emergence from </w:t>
            </w:r>
            <w:r w:rsidR="00ED6682">
              <w:rPr>
                <w:rFonts w:ascii="Arial" w:eastAsia="Times" w:hAnsi="Arial"/>
                <w:sz w:val="18"/>
                <w:szCs w:val="18"/>
              </w:rPr>
              <w:t>5</w:t>
            </w:r>
            <w:r w:rsidR="00ED6682" w:rsidRPr="00ED6682">
              <w:rPr>
                <w:rFonts w:ascii="Arial" w:eastAsia="Times" w:hAnsi="Arial"/>
                <w:sz w:val="18"/>
                <w:szCs w:val="18"/>
                <w:vertAlign w:val="superscript"/>
              </w:rPr>
              <w:t>th</w:t>
            </w:r>
            <w:r w:rsidR="00ED6682">
              <w:rPr>
                <w:rFonts w:ascii="Arial" w:eastAsia="Times" w:hAnsi="Arial"/>
                <w:sz w:val="18"/>
                <w:szCs w:val="18"/>
              </w:rPr>
              <w:t xml:space="preserve"> instars was high (88</w:t>
            </w:r>
            <w:r w:rsidR="00285FC5">
              <w:rPr>
                <w:rFonts w:ascii="Arial" w:eastAsia="Times" w:hAnsi="Arial"/>
                <w:sz w:val="18"/>
                <w:szCs w:val="18"/>
              </w:rPr>
              <w:t xml:space="preserve">%), whereas as </w:t>
            </w:r>
            <w:r w:rsidR="00ED6682">
              <w:rPr>
                <w:rFonts w:ascii="Arial" w:eastAsia="Times" w:hAnsi="Arial"/>
                <w:sz w:val="18"/>
                <w:szCs w:val="18"/>
              </w:rPr>
              <w:t>control survivorship in the temporary</w:t>
            </w:r>
            <w:r w:rsidR="00DE4E3F">
              <w:rPr>
                <w:rFonts w:ascii="Arial" w:eastAsia="Times" w:hAnsi="Arial"/>
                <w:sz w:val="18"/>
                <w:szCs w:val="18"/>
              </w:rPr>
              <w:t xml:space="preserve"> </w:t>
            </w:r>
            <w:r w:rsidR="00ED6682">
              <w:rPr>
                <w:rFonts w:ascii="Arial" w:eastAsia="Times" w:hAnsi="Arial"/>
                <w:sz w:val="18"/>
                <w:szCs w:val="18"/>
              </w:rPr>
              <w:t xml:space="preserve">hosts </w:t>
            </w:r>
            <w:r w:rsidR="00DE4E3F">
              <w:rPr>
                <w:rFonts w:ascii="Arial" w:eastAsia="Times" w:hAnsi="Arial"/>
                <w:sz w:val="18"/>
                <w:szCs w:val="18"/>
              </w:rPr>
              <w:t xml:space="preserve">(during treatment only) </w:t>
            </w:r>
            <w:r w:rsidR="00ED6682">
              <w:rPr>
                <w:rFonts w:ascii="Arial" w:eastAsia="Times" w:hAnsi="Arial"/>
                <w:sz w:val="18"/>
                <w:szCs w:val="18"/>
              </w:rPr>
              <w:t>apple and grape, both poor hosts, was 65% and 72</w:t>
            </w:r>
            <w:r w:rsidR="00285FC5">
              <w:rPr>
                <w:rFonts w:ascii="Arial" w:eastAsia="Times" w:hAnsi="Arial"/>
                <w:sz w:val="18"/>
                <w:szCs w:val="18"/>
              </w:rPr>
              <w:t>%</w:t>
            </w:r>
            <w:r w:rsidR="00ED6682">
              <w:rPr>
                <w:rFonts w:ascii="Arial" w:eastAsia="Times" w:hAnsi="Arial"/>
                <w:sz w:val="18"/>
                <w:szCs w:val="18"/>
              </w:rPr>
              <w:t xml:space="preserve"> respectively.</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55A7B561" w:rsidR="00B222DA" w:rsidRPr="00B222DA" w:rsidRDefault="002D67E0" w:rsidP="00DE4E3F">
            <w:pPr>
              <w:rPr>
                <w:rFonts w:ascii="Arial" w:eastAsia="Times" w:hAnsi="Arial"/>
                <w:sz w:val="18"/>
                <w:szCs w:val="18"/>
              </w:rPr>
            </w:pPr>
            <w:r>
              <w:rPr>
                <w:rFonts w:ascii="Arial" w:eastAsia="Times" w:hAnsi="Arial"/>
                <w:sz w:val="18"/>
                <w:szCs w:val="18"/>
              </w:rPr>
              <w:t xml:space="preserve">Adult emergence was </w:t>
            </w:r>
            <w:r w:rsidR="00285FC5">
              <w:rPr>
                <w:rFonts w:ascii="Arial" w:eastAsia="Times" w:hAnsi="Arial"/>
                <w:sz w:val="18"/>
                <w:szCs w:val="18"/>
              </w:rPr>
              <w:t xml:space="preserve">the </w:t>
            </w:r>
            <w:r>
              <w:rPr>
                <w:rFonts w:ascii="Arial" w:eastAsia="Times" w:hAnsi="Arial"/>
                <w:sz w:val="18"/>
                <w:szCs w:val="18"/>
              </w:rPr>
              <w:t xml:space="preserve">measured response for dose response </w:t>
            </w:r>
            <w:r w:rsidR="00DE4E3F">
              <w:rPr>
                <w:rFonts w:ascii="Arial" w:eastAsia="Times" w:hAnsi="Arial"/>
                <w:sz w:val="18"/>
                <w:szCs w:val="18"/>
              </w:rPr>
              <w:t>and large scale studies.</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75D7A993" w14:textId="1DE6244E" w:rsidR="00B222DA" w:rsidRPr="00B222DA" w:rsidRDefault="00BA4D02" w:rsidP="00DE4E3F">
            <w:pPr>
              <w:rPr>
                <w:rFonts w:ascii="Arial" w:eastAsia="Times" w:hAnsi="Arial"/>
                <w:sz w:val="18"/>
                <w:szCs w:val="18"/>
              </w:rPr>
            </w:pPr>
            <w:r>
              <w:rPr>
                <w:rFonts w:ascii="Arial" w:eastAsia="Times" w:hAnsi="Arial"/>
                <w:sz w:val="18"/>
                <w:szCs w:val="18"/>
              </w:rPr>
              <w:t>Tested under ambient conditions typical of commercial treatment</w:t>
            </w:r>
            <w:r w:rsidR="0002520F">
              <w:rPr>
                <w:rFonts w:ascii="Arial" w:eastAsia="Times" w:hAnsi="Arial"/>
                <w:sz w:val="18"/>
                <w:szCs w:val="18"/>
              </w:rPr>
              <w:t xml:space="preserve">. </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6E3C8099" w:rsidR="00B222DA" w:rsidRPr="00B222DA" w:rsidRDefault="00BA4D02" w:rsidP="00B222DA">
            <w:pPr>
              <w:rPr>
                <w:rFonts w:ascii="Arial" w:eastAsia="Times" w:hAnsi="Arial"/>
                <w:sz w:val="18"/>
                <w:szCs w:val="18"/>
              </w:rPr>
            </w:pPr>
            <w:r>
              <w:rPr>
                <w:rFonts w:ascii="Arial" w:eastAsia="Times" w:hAnsi="Arial"/>
                <w:sz w:val="18"/>
                <w:szCs w:val="18"/>
              </w:rPr>
              <w:t xml:space="preserve">All hosts fruits are </w:t>
            </w:r>
            <w:r w:rsidR="00DE4E3F">
              <w:rPr>
                <w:rFonts w:ascii="Arial" w:eastAsia="Times" w:hAnsi="Arial"/>
                <w:sz w:val="18"/>
                <w:szCs w:val="18"/>
              </w:rPr>
              <w:t xml:space="preserve">relatively </w:t>
            </w:r>
            <w:r>
              <w:rPr>
                <w:rFonts w:ascii="Arial" w:eastAsia="Times" w:hAnsi="Arial"/>
                <w:sz w:val="18"/>
                <w:szCs w:val="18"/>
              </w:rPr>
              <w:t>tolerant of low dose irradiation</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06014E6B" w:rsidR="00B222DA" w:rsidRPr="00B222DA" w:rsidRDefault="00B45FFB" w:rsidP="00B222DA">
            <w:pPr>
              <w:rPr>
                <w:rFonts w:ascii="Arial" w:eastAsia="Times" w:hAnsi="Arial"/>
                <w:sz w:val="18"/>
                <w:szCs w:val="18"/>
              </w:rPr>
            </w:pPr>
            <w:r>
              <w:rPr>
                <w:rFonts w:ascii="Arial" w:eastAsia="Times" w:hAnsi="Arial"/>
                <w:sz w:val="18"/>
                <w:szCs w:val="18"/>
              </w:rPr>
              <w:t>FWT-70-83</w:t>
            </w:r>
            <w:r w:rsidR="00BA4D02">
              <w:rPr>
                <w:rFonts w:ascii="Arial" w:eastAsia="Times" w:hAnsi="Arial"/>
                <w:sz w:val="18"/>
                <w:szCs w:val="18"/>
              </w:rPr>
              <w:t xml:space="preserve">M </w:t>
            </w:r>
            <w:proofErr w:type="spellStart"/>
            <w:r w:rsidR="00BA4D02">
              <w:rPr>
                <w:rFonts w:ascii="Arial" w:eastAsia="Times" w:hAnsi="Arial"/>
                <w:sz w:val="18"/>
                <w:szCs w:val="18"/>
              </w:rPr>
              <w:t>optichromic</w:t>
            </w:r>
            <w:proofErr w:type="spellEnd"/>
            <w:r w:rsidR="00BA4D02">
              <w:rPr>
                <w:rFonts w:ascii="Arial" w:eastAsia="Times" w:hAnsi="Arial"/>
                <w:sz w:val="18"/>
                <w:szCs w:val="18"/>
              </w:rPr>
              <w:t xml:space="preserve"> detectors read at 600 nm absorbance, certified </w:t>
            </w:r>
            <w:r w:rsidR="0002520F">
              <w:rPr>
                <w:rFonts w:ascii="Arial" w:eastAsia="Times" w:hAnsi="Arial"/>
                <w:sz w:val="18"/>
                <w:szCs w:val="18"/>
              </w:rPr>
              <w:t xml:space="preserve">by NIST, uncertainty for this and other certified dosimetry systems is </w:t>
            </w:r>
            <w:r w:rsidR="00C601F3">
              <w:rPr>
                <w:rFonts w:ascii="Arial" w:eastAsia="Times" w:hAnsi="Arial"/>
                <w:sz w:val="18"/>
                <w:szCs w:val="18"/>
              </w:rPr>
              <w:t xml:space="preserve">typically </w:t>
            </w:r>
            <w:r w:rsidR="008E4C00">
              <w:rPr>
                <w:rFonts w:ascii="Arial" w:eastAsia="Times" w:hAnsi="Arial"/>
                <w:sz w:val="18"/>
                <w:szCs w:val="18"/>
              </w:rPr>
              <w:t>2-</w:t>
            </w:r>
            <w:r w:rsidR="0002520F">
              <w:rPr>
                <w:rFonts w:ascii="Arial" w:eastAsia="Times" w:hAnsi="Arial"/>
                <w:sz w:val="18"/>
                <w:szCs w:val="18"/>
              </w:rPr>
              <w:t>5%</w:t>
            </w:r>
            <w:r w:rsidR="008E4C00">
              <w:rPr>
                <w:rFonts w:ascii="Arial" w:eastAsia="Times" w:hAnsi="Arial"/>
                <w:sz w:val="18"/>
                <w:szCs w:val="18"/>
              </w:rPr>
              <w:t>.</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77777777" w:rsidR="00B222DA" w:rsidRPr="00B222DA" w:rsidRDefault="00B222DA" w:rsidP="00B222DA">
            <w:pPr>
              <w:rPr>
                <w:rFonts w:ascii="Arial" w:eastAsia="Times" w:hAnsi="Arial"/>
                <w:caps/>
                <w:sz w:val="18"/>
                <w:szCs w:val="18"/>
              </w:rPr>
            </w:pP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7777777" w:rsidR="00B222DA" w:rsidRPr="00B222DA" w:rsidRDefault="00B222DA" w:rsidP="00B222DA">
            <w:pPr>
              <w:rPr>
                <w:rFonts w:ascii="Arial" w:eastAsia="Times" w:hAnsi="Arial"/>
                <w:caps/>
                <w:sz w:val="18"/>
                <w:szCs w:val="18"/>
              </w:rPr>
            </w:pP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77777777" w:rsidR="00B222DA" w:rsidRPr="00B222DA" w:rsidRDefault="00B222DA" w:rsidP="00B222DA">
            <w:pPr>
              <w:rPr>
                <w:rFonts w:ascii="Arial" w:eastAsia="Times" w:hAnsi="Arial"/>
                <w:caps/>
                <w:sz w:val="18"/>
                <w:szCs w:val="18"/>
              </w:rPr>
            </w:pP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77777777" w:rsidR="00B222DA" w:rsidRPr="00B222DA" w:rsidRDefault="00B222DA" w:rsidP="00B222DA">
            <w:pPr>
              <w:rPr>
                <w:rFonts w:ascii="Arial" w:eastAsia="Times" w:hAnsi="Arial"/>
                <w:caps/>
                <w:sz w:val="18"/>
                <w:szCs w:val="18"/>
              </w:rPr>
            </w:pP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77777777" w:rsidR="00B222DA" w:rsidRPr="00B222DA" w:rsidRDefault="00B222DA" w:rsidP="00B222DA">
            <w:pPr>
              <w:rPr>
                <w:rFonts w:ascii="Arial" w:eastAsia="Times" w:hAnsi="Arial"/>
                <w:sz w:val="18"/>
                <w:szCs w:val="18"/>
              </w:rPr>
            </w:pP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77777777" w:rsidR="00B222DA" w:rsidRPr="00B222DA" w:rsidRDefault="00B222DA" w:rsidP="00B222DA">
            <w:pPr>
              <w:rPr>
                <w:rFonts w:ascii="Arial" w:eastAsia="Times" w:hAnsi="Arial"/>
                <w:sz w:val="18"/>
                <w:szCs w:val="18"/>
              </w:rPr>
            </w:pP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77777777" w:rsidR="00B222DA" w:rsidRPr="00B222DA" w:rsidRDefault="00B222DA" w:rsidP="00B222DA">
            <w:pPr>
              <w:rPr>
                <w:rFonts w:ascii="Arial" w:eastAsia="Times" w:hAnsi="Arial"/>
                <w:sz w:val="18"/>
                <w:szCs w:val="18"/>
              </w:rPr>
            </w:pP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77777777" w:rsidR="00B222DA" w:rsidRPr="00B222DA" w:rsidRDefault="00B222DA" w:rsidP="00B222DA">
            <w:pPr>
              <w:rPr>
                <w:rFonts w:ascii="Arial" w:eastAsia="Times" w:hAnsi="Arial"/>
                <w:sz w:val="18"/>
                <w:szCs w:val="18"/>
              </w:rPr>
            </w:pP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77777777" w:rsidR="00B222DA" w:rsidRPr="00B222DA" w:rsidRDefault="00B222DA" w:rsidP="00B222DA">
            <w:pPr>
              <w:rPr>
                <w:rFonts w:ascii="Arial" w:eastAsia="Times" w:hAnsi="Arial"/>
                <w:sz w:val="18"/>
                <w:szCs w:val="18"/>
              </w:rPr>
            </w:pP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77777777" w:rsidR="00B222DA" w:rsidRPr="00B222DA" w:rsidRDefault="00B222DA" w:rsidP="00B222DA">
            <w:pPr>
              <w:rPr>
                <w:rFonts w:ascii="Arial" w:eastAsia="Times" w:hAnsi="Arial"/>
                <w:sz w:val="18"/>
                <w:szCs w:val="18"/>
              </w:rPr>
            </w:pP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77777777" w:rsidR="00B222DA" w:rsidRPr="00B222DA" w:rsidRDefault="00B222DA" w:rsidP="00B222DA">
            <w:pPr>
              <w:rPr>
                <w:rFonts w:ascii="Arial" w:eastAsia="Times" w:hAnsi="Arial"/>
                <w:sz w:val="18"/>
                <w:szCs w:val="18"/>
              </w:rPr>
            </w:pP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77777777" w:rsidR="00B222DA" w:rsidRPr="00B222DA" w:rsidRDefault="00B222DA" w:rsidP="00B222DA">
            <w:pPr>
              <w:rPr>
                <w:rFonts w:ascii="Arial" w:eastAsia="Times" w:hAnsi="Arial"/>
                <w:sz w:val="18"/>
                <w:szCs w:val="18"/>
              </w:rPr>
            </w:pP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77777777" w:rsidR="00B222DA" w:rsidRPr="00B222DA" w:rsidRDefault="00B222DA" w:rsidP="00B222DA">
            <w:pPr>
              <w:rPr>
                <w:rFonts w:ascii="Arial" w:eastAsia="Times" w:hAnsi="Arial"/>
                <w:sz w:val="18"/>
                <w:szCs w:val="18"/>
              </w:rPr>
            </w:pP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77777777" w:rsidR="00B222DA" w:rsidRPr="00B222DA" w:rsidRDefault="00B222DA" w:rsidP="00B222DA">
            <w:pPr>
              <w:rPr>
                <w:rFonts w:ascii="Arial" w:eastAsia="Times" w:hAnsi="Arial"/>
                <w:sz w:val="18"/>
                <w:szCs w:val="18"/>
              </w:rPr>
            </w:pP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7777777" w:rsidR="00B222DA" w:rsidRPr="00B222DA" w:rsidRDefault="00B222DA" w:rsidP="00B222DA">
            <w:pPr>
              <w:rPr>
                <w:rFonts w:ascii="Arial" w:eastAsia="Times" w:hAnsi="Arial"/>
                <w:sz w:val="18"/>
                <w:szCs w:val="18"/>
              </w:rPr>
            </w:pP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B222DA" w:rsidRPr="00B222DA" w14:paraId="25894CD5" w14:textId="77777777" w:rsidTr="0019346C">
        <w:trPr>
          <w:jc w:val="center"/>
        </w:trPr>
        <w:tc>
          <w:tcPr>
            <w:tcW w:w="0" w:type="auto"/>
            <w:tcBorders>
              <w:bottom w:val="single" w:sz="4" w:space="0" w:color="auto"/>
            </w:tcBorders>
          </w:tcPr>
          <w:p w14:paraId="06F5FA20" w14:textId="77777777" w:rsidR="00B222DA" w:rsidRPr="00B222DA" w:rsidRDefault="00B222DA" w:rsidP="00B222DA">
            <w:pPr>
              <w:rPr>
                <w:rFonts w:ascii="Arial" w:eastAsia="Times" w:hAnsi="Arial"/>
                <w:sz w:val="18"/>
                <w:szCs w:val="18"/>
              </w:rPr>
            </w:pP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7777777" w:rsidR="00B222DA" w:rsidRPr="00B222DA" w:rsidRDefault="00B222DA" w:rsidP="00B222DA">
            <w:pPr>
              <w:rPr>
                <w:rFonts w:ascii="Arial" w:eastAsia="Times" w:hAnsi="Arial"/>
                <w:sz w:val="18"/>
                <w:szCs w:val="18"/>
              </w:rPr>
            </w:pP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77777777" w:rsidR="00B222DA" w:rsidRPr="00B222DA" w:rsidRDefault="00B222DA" w:rsidP="00B222DA">
            <w:pPr>
              <w:rPr>
                <w:rFonts w:ascii="Arial" w:eastAsia="Times" w:hAnsi="Arial"/>
                <w:sz w:val="18"/>
                <w:szCs w:val="18"/>
              </w:rPr>
            </w:pP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7777777" w:rsidR="00B222DA" w:rsidRPr="00B222DA" w:rsidRDefault="00B222DA" w:rsidP="00B222DA">
            <w:pPr>
              <w:rPr>
                <w:rFonts w:ascii="Arial" w:eastAsia="Times" w:hAnsi="Arial"/>
                <w:sz w:val="18"/>
                <w:szCs w:val="18"/>
              </w:rPr>
            </w:pP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45C644D8" w:rsidR="00B222DA" w:rsidRPr="00B222DA" w:rsidRDefault="005D7F4D" w:rsidP="00B222DA">
            <w:pPr>
              <w:rPr>
                <w:rFonts w:ascii="Arial" w:eastAsia="Times" w:hAnsi="Arial"/>
                <w:sz w:val="18"/>
                <w:szCs w:val="18"/>
              </w:rPr>
            </w:pPr>
            <w:r>
              <w:rPr>
                <w:rFonts w:ascii="Arial" w:eastAsia="Times" w:hAnsi="Arial"/>
                <w:sz w:val="18"/>
                <w:szCs w:val="18"/>
              </w:rPr>
              <w:t>Commercial irradiation facilities are available that can meet the technical objectives of the proposed treatment</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68751168" w:rsidR="00B222DA" w:rsidRPr="00B222DA" w:rsidRDefault="005D7F4D" w:rsidP="00B222DA">
            <w:pPr>
              <w:rPr>
                <w:rFonts w:ascii="Arial" w:eastAsia="Times" w:hAnsi="Arial"/>
                <w:sz w:val="18"/>
                <w:szCs w:val="18"/>
              </w:rPr>
            </w:pPr>
            <w:r>
              <w:rPr>
                <w:rFonts w:ascii="Arial" w:eastAsia="Times" w:hAnsi="Arial"/>
                <w:sz w:val="18"/>
                <w:szCs w:val="18"/>
              </w:rPr>
              <w:t>Irradiation for phytosanitary purposes is a proven technology and international use on a commercial scale is expanding</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4F86062C" w:rsidR="00B222DA" w:rsidRPr="00B222DA" w:rsidRDefault="005D7F4D" w:rsidP="00B222DA">
            <w:pPr>
              <w:rPr>
                <w:rFonts w:ascii="Arial" w:eastAsia="Times" w:hAnsi="Arial"/>
                <w:sz w:val="18"/>
                <w:szCs w:val="18"/>
              </w:rPr>
            </w:pPr>
            <w:r>
              <w:rPr>
                <w:rFonts w:ascii="Arial" w:eastAsia="Times" w:hAnsi="Arial"/>
                <w:sz w:val="18"/>
                <w:szCs w:val="18"/>
              </w:rPr>
              <w:t>This is a commercially viable technology and application</w:t>
            </w:r>
            <w:r w:rsidR="00B45FFB">
              <w:rPr>
                <w:rFonts w:ascii="Arial" w:eastAsia="Times" w:hAnsi="Arial"/>
                <w:sz w:val="18"/>
                <w:szCs w:val="18"/>
              </w:rPr>
              <w:t xml:space="preserve">, e.g. </w:t>
            </w:r>
            <w:r w:rsidR="00D311E2">
              <w:rPr>
                <w:rFonts w:ascii="Arial" w:eastAsia="Times" w:hAnsi="Arial"/>
                <w:sz w:val="18"/>
                <w:szCs w:val="18"/>
              </w:rPr>
              <w:t>Hawaii has two dedicated commercial irradiation facilities irradiating fruit for export to the U.S. mainland. One has been in operation since 2000 and both are solvent.</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19FAD45" w14:textId="67949B5B" w:rsidR="00B222DA" w:rsidRPr="00B222DA" w:rsidRDefault="00D311E2" w:rsidP="003946DE">
            <w:pPr>
              <w:rPr>
                <w:rFonts w:ascii="Arial" w:eastAsia="Times" w:hAnsi="Arial"/>
                <w:sz w:val="18"/>
                <w:szCs w:val="18"/>
              </w:rPr>
            </w:pPr>
            <w:r>
              <w:rPr>
                <w:rFonts w:ascii="Arial" w:eastAsia="Times" w:hAnsi="Arial"/>
                <w:sz w:val="18"/>
                <w:szCs w:val="18"/>
              </w:rPr>
              <w:t>Australia is rapidly expanding its use of phytosanitary irradiation for export of various fruit to New Zealand, Malaysia, Indonesia, Vietnam, etc.</w:t>
            </w:r>
            <w:r w:rsidR="00300065">
              <w:rPr>
                <w:rFonts w:ascii="Arial" w:eastAsia="Times" w:hAnsi="Arial"/>
                <w:sz w:val="18"/>
                <w:szCs w:val="18"/>
              </w:rPr>
              <w:t xml:space="preserve"> </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79596B1D" w:rsidR="00B222DA" w:rsidRPr="00B222DA" w:rsidRDefault="00D311E2" w:rsidP="00B222DA">
            <w:pPr>
              <w:rPr>
                <w:rFonts w:ascii="Arial" w:eastAsia="Times" w:hAnsi="Arial"/>
                <w:sz w:val="18"/>
                <w:szCs w:val="18"/>
              </w:rPr>
            </w:pPr>
            <w:r>
              <w:rPr>
                <w:rFonts w:ascii="Arial" w:eastAsia="Times" w:hAnsi="Arial"/>
                <w:sz w:val="18"/>
                <w:szCs w:val="18"/>
              </w:rPr>
              <w:t>Expertise a</w:t>
            </w:r>
            <w:r w:rsidR="005D7F4D">
              <w:rPr>
                <w:rFonts w:ascii="Arial" w:eastAsia="Times" w:hAnsi="Arial"/>
                <w:sz w:val="18"/>
                <w:szCs w:val="18"/>
              </w:rPr>
              <w:t>vailable worldwide</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4294A98D" w:rsidR="00B222DA" w:rsidRPr="00B222DA" w:rsidRDefault="005D7F4D" w:rsidP="00B222DA">
            <w:pPr>
              <w:rPr>
                <w:rFonts w:ascii="Arial" w:eastAsia="Times" w:hAnsi="Arial"/>
                <w:sz w:val="18"/>
                <w:szCs w:val="18"/>
              </w:rPr>
            </w:pPr>
            <w:r>
              <w:rPr>
                <w:rFonts w:ascii="Arial" w:eastAsia="Times" w:hAnsi="Arial"/>
                <w:sz w:val="18"/>
                <w:szCs w:val="18"/>
              </w:rPr>
              <w:t>Highly versatile technology for phytosanitary purposes</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6735FDA1" w:rsidR="00B222DA" w:rsidRPr="00B222DA" w:rsidRDefault="005D7F4D" w:rsidP="00D311E2">
            <w:pPr>
              <w:rPr>
                <w:rFonts w:ascii="Arial" w:eastAsia="Times" w:hAnsi="Arial"/>
                <w:sz w:val="18"/>
                <w:szCs w:val="18"/>
              </w:rPr>
            </w:pPr>
            <w:r>
              <w:rPr>
                <w:rFonts w:ascii="Arial" w:eastAsia="Times" w:hAnsi="Arial"/>
                <w:sz w:val="18"/>
                <w:szCs w:val="18"/>
              </w:rPr>
              <w:t xml:space="preserve">Irradiation is </w:t>
            </w:r>
            <w:r w:rsidR="00D311E2">
              <w:rPr>
                <w:rFonts w:ascii="Arial" w:eastAsia="Times" w:hAnsi="Arial"/>
                <w:sz w:val="18"/>
                <w:szCs w:val="18"/>
              </w:rPr>
              <w:t xml:space="preserve">a </w:t>
            </w:r>
            <w:r>
              <w:rPr>
                <w:rFonts w:ascii="Arial" w:eastAsia="Times" w:hAnsi="Arial"/>
                <w:sz w:val="18"/>
                <w:szCs w:val="18"/>
              </w:rPr>
              <w:t xml:space="preserve">highly effective and </w:t>
            </w:r>
            <w:r w:rsidR="00D311E2">
              <w:rPr>
                <w:rFonts w:ascii="Arial" w:eastAsia="Times" w:hAnsi="Arial"/>
                <w:sz w:val="18"/>
                <w:szCs w:val="18"/>
              </w:rPr>
              <w:t xml:space="preserve">fast postharvest treatment, and </w:t>
            </w:r>
            <w:r>
              <w:rPr>
                <w:rFonts w:ascii="Arial" w:eastAsia="Times" w:hAnsi="Arial"/>
                <w:sz w:val="18"/>
                <w:szCs w:val="18"/>
              </w:rPr>
              <w:t xml:space="preserve">can be combined with other phytosanitary </w:t>
            </w:r>
            <w:r w:rsidR="00D311E2">
              <w:rPr>
                <w:rFonts w:ascii="Arial" w:eastAsia="Times" w:hAnsi="Arial"/>
                <w:sz w:val="18"/>
                <w:szCs w:val="18"/>
              </w:rPr>
              <w:t>measures</w:t>
            </w:r>
            <w:r>
              <w:rPr>
                <w:rFonts w:ascii="Arial" w:eastAsia="Times" w:hAnsi="Arial"/>
                <w:sz w:val="18"/>
                <w:szCs w:val="18"/>
              </w:rPr>
              <w:t xml:space="preserve"> </w:t>
            </w:r>
            <w:r w:rsidR="00D311E2">
              <w:rPr>
                <w:rFonts w:ascii="Arial" w:eastAsia="Times" w:hAnsi="Arial"/>
                <w:sz w:val="18"/>
                <w:szCs w:val="18"/>
              </w:rPr>
              <w:t>as required</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1D4FF024" w:rsidR="00B222DA" w:rsidRPr="00B222DA" w:rsidRDefault="005D7F4D" w:rsidP="00B222DA">
            <w:pPr>
              <w:rPr>
                <w:rFonts w:ascii="Arial" w:eastAsia="Times" w:hAnsi="Arial"/>
                <w:sz w:val="18"/>
                <w:szCs w:val="18"/>
              </w:rPr>
            </w:pPr>
            <w:r>
              <w:rPr>
                <w:rFonts w:ascii="Arial" w:eastAsia="Times" w:hAnsi="Arial"/>
                <w:sz w:val="18"/>
                <w:szCs w:val="18"/>
              </w:rPr>
              <w:t>Minimal adverse effects on fruit quality</w:t>
            </w:r>
            <w:r w:rsidR="00D311E2">
              <w:rPr>
                <w:rFonts w:ascii="Arial" w:eastAsia="Times" w:hAnsi="Arial"/>
                <w:sz w:val="18"/>
                <w:szCs w:val="18"/>
              </w:rPr>
              <w:t xml:space="preserve"> may occur</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4B18D8B6" w:rsidR="00B222DA" w:rsidRPr="00B222DA" w:rsidRDefault="005D7F4D" w:rsidP="00B222DA">
            <w:pPr>
              <w:rPr>
                <w:rFonts w:ascii="Arial" w:eastAsia="Times" w:hAnsi="Arial"/>
                <w:sz w:val="18"/>
                <w:szCs w:val="18"/>
              </w:rPr>
            </w:pPr>
            <w:r>
              <w:rPr>
                <w:rFonts w:ascii="Arial" w:eastAsia="Times" w:hAnsi="Arial"/>
                <w:sz w:val="18"/>
                <w:szCs w:val="18"/>
              </w:rPr>
              <w:t xml:space="preserve">Irradiation treatment protocols (doses) are adopted </w:t>
            </w:r>
            <w:r w:rsidR="00D311E2">
              <w:rPr>
                <w:rFonts w:ascii="Arial" w:eastAsia="Times" w:hAnsi="Arial"/>
                <w:sz w:val="18"/>
                <w:szCs w:val="18"/>
              </w:rPr>
              <w:t xml:space="preserve">for the pest </w:t>
            </w:r>
            <w:r>
              <w:rPr>
                <w:rFonts w:ascii="Arial" w:eastAsia="Times" w:hAnsi="Arial"/>
                <w:sz w:val="18"/>
                <w:szCs w:val="18"/>
              </w:rPr>
              <w:t>irrespective of the commodity</w:t>
            </w:r>
            <w:r w:rsidR="003946DE">
              <w:rPr>
                <w:rFonts w:ascii="Arial" w:eastAsia="Times" w:hAnsi="Arial"/>
                <w:sz w:val="18"/>
                <w:szCs w:val="18"/>
              </w:rPr>
              <w:t>. This is an APHIS-approved treatment protocol.</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2384F983" w:rsidR="00B222DA" w:rsidRPr="00B222DA" w:rsidRDefault="005D7F4D" w:rsidP="00B222DA">
            <w:pPr>
              <w:rPr>
                <w:rFonts w:ascii="Arial" w:eastAsia="Times" w:hAnsi="Arial"/>
                <w:sz w:val="18"/>
                <w:szCs w:val="18"/>
              </w:rPr>
            </w:pPr>
            <w:r>
              <w:rPr>
                <w:rFonts w:ascii="Arial" w:eastAsia="Times" w:hAnsi="Arial"/>
                <w:sz w:val="18"/>
                <w:szCs w:val="18"/>
              </w:rPr>
              <w:t>Irradiation is a proven technology</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548BDEEA" w:rsidR="00B222DA" w:rsidRPr="00B222DA" w:rsidRDefault="00D311E2" w:rsidP="00B222DA">
            <w:pPr>
              <w:rPr>
                <w:rFonts w:ascii="Arial" w:eastAsia="Times" w:hAnsi="Arial"/>
                <w:sz w:val="18"/>
                <w:szCs w:val="18"/>
              </w:rPr>
            </w:pPr>
            <w:r>
              <w:rPr>
                <w:rFonts w:ascii="Arial" w:eastAsia="Times" w:hAnsi="Arial"/>
                <w:sz w:val="18"/>
                <w:szCs w:val="18"/>
              </w:rPr>
              <w:t>Typically phytotoxic effects are minimal</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62AFA30A" w:rsidR="00B222DA" w:rsidRPr="00B222DA" w:rsidRDefault="005D7F4D" w:rsidP="00B222DA">
            <w:pPr>
              <w:rPr>
                <w:rFonts w:ascii="Arial" w:eastAsia="Times" w:hAnsi="Arial"/>
                <w:sz w:val="18"/>
                <w:szCs w:val="18"/>
              </w:rPr>
            </w:pPr>
            <w:r>
              <w:rPr>
                <w:rFonts w:ascii="Arial" w:eastAsia="Times" w:hAnsi="Arial"/>
                <w:sz w:val="18"/>
                <w:szCs w:val="18"/>
              </w:rPr>
              <w:t>Resistance to irradiation has not be reported</w:t>
            </w:r>
            <w:r w:rsidR="00D311E2">
              <w:rPr>
                <w:rFonts w:ascii="Arial" w:eastAsia="Times" w:hAnsi="Arial"/>
                <w:sz w:val="18"/>
                <w:szCs w:val="18"/>
              </w:rPr>
              <w:t xml:space="preserve"> and is not anticipated due the mode of action t</w:t>
            </w:r>
            <w:r w:rsidR="00233CE5">
              <w:rPr>
                <w:rFonts w:ascii="Arial" w:eastAsia="Times" w:hAnsi="Arial"/>
                <w:sz w:val="18"/>
                <w:szCs w:val="18"/>
              </w:rPr>
              <w:t>o break DNA molecules</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4"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Pr="00B432F7" w:rsidRDefault="000170B8">
      <w:pPr>
        <w:rPr>
          <w:lang w:val="es-SV"/>
        </w:rPr>
      </w:pPr>
    </w:p>
    <w:sectPr w:rsidR="000170B8" w:rsidRPr="00B432F7" w:rsidSect="00EE5B03">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97112" w14:textId="77777777" w:rsidR="000B6215" w:rsidRDefault="000B6215" w:rsidP="00B222DA">
      <w:r>
        <w:separator/>
      </w:r>
    </w:p>
  </w:endnote>
  <w:endnote w:type="continuationSeparator" w:id="0">
    <w:p w14:paraId="2DB9A964" w14:textId="77777777" w:rsidR="000B6215" w:rsidRDefault="000B6215"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28F48" w14:textId="77777777" w:rsidR="000B6215" w:rsidRDefault="000B6215" w:rsidP="00B222DA">
      <w:r>
        <w:separator/>
      </w:r>
    </w:p>
  </w:footnote>
  <w:footnote w:type="continuationSeparator" w:id="0">
    <w:p w14:paraId="6DACBE3B" w14:textId="77777777" w:rsidR="000B6215" w:rsidRDefault="000B6215"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linkStyles/>
  <w:defaultTabStop w:val="720"/>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2520F"/>
    <w:rsid w:val="00025B43"/>
    <w:rsid w:val="000B6215"/>
    <w:rsid w:val="000D3DC9"/>
    <w:rsid w:val="000E3B74"/>
    <w:rsid w:val="001619F9"/>
    <w:rsid w:val="00177B16"/>
    <w:rsid w:val="001A78BC"/>
    <w:rsid w:val="001E04DC"/>
    <w:rsid w:val="00233CE5"/>
    <w:rsid w:val="00276688"/>
    <w:rsid w:val="00285FC5"/>
    <w:rsid w:val="002900DA"/>
    <w:rsid w:val="002A4328"/>
    <w:rsid w:val="002C7963"/>
    <w:rsid w:val="002D67E0"/>
    <w:rsid w:val="00300065"/>
    <w:rsid w:val="003308C9"/>
    <w:rsid w:val="003946DE"/>
    <w:rsid w:val="0045501F"/>
    <w:rsid w:val="004A6F40"/>
    <w:rsid w:val="004E2EBC"/>
    <w:rsid w:val="00522474"/>
    <w:rsid w:val="00595E90"/>
    <w:rsid w:val="005D7F4D"/>
    <w:rsid w:val="005E57F3"/>
    <w:rsid w:val="00624EAC"/>
    <w:rsid w:val="007E18D3"/>
    <w:rsid w:val="007E3780"/>
    <w:rsid w:val="008235CB"/>
    <w:rsid w:val="00827FF5"/>
    <w:rsid w:val="0084058B"/>
    <w:rsid w:val="00887579"/>
    <w:rsid w:val="008A0BAD"/>
    <w:rsid w:val="008A1F46"/>
    <w:rsid w:val="008E4C00"/>
    <w:rsid w:val="00A40627"/>
    <w:rsid w:val="00A44612"/>
    <w:rsid w:val="00A634B3"/>
    <w:rsid w:val="00AF1444"/>
    <w:rsid w:val="00B222DA"/>
    <w:rsid w:val="00B432F7"/>
    <w:rsid w:val="00B45FFB"/>
    <w:rsid w:val="00B5557D"/>
    <w:rsid w:val="00B85018"/>
    <w:rsid w:val="00BA4D02"/>
    <w:rsid w:val="00C068EE"/>
    <w:rsid w:val="00C16A05"/>
    <w:rsid w:val="00C601F3"/>
    <w:rsid w:val="00CB30C1"/>
    <w:rsid w:val="00CE26F1"/>
    <w:rsid w:val="00D311E2"/>
    <w:rsid w:val="00D4016B"/>
    <w:rsid w:val="00D55D47"/>
    <w:rsid w:val="00DC19FC"/>
    <w:rsid w:val="00DC2B86"/>
    <w:rsid w:val="00DE4E3F"/>
    <w:rsid w:val="00DE5D72"/>
    <w:rsid w:val="00E76AD4"/>
    <w:rsid w:val="00ED6682"/>
    <w:rsid w:val="00EE2F90"/>
    <w:rsid w:val="00EE5B03"/>
    <w:rsid w:val="00EF71F7"/>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2EE0E"/>
  <w15:docId w15:val="{D3CF516E-DAF5-4B5C-ADB6-94125C373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F40"/>
  </w:style>
  <w:style w:type="paragraph" w:styleId="Heading1">
    <w:name w:val="heading 1"/>
    <w:basedOn w:val="Normal"/>
    <w:next w:val="Normal"/>
    <w:link w:val="Heading1Char"/>
    <w:qFormat/>
    <w:rsid w:val="00595E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95E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95E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A6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F40"/>
  </w:style>
  <w:style w:type="paragraph" w:styleId="Header">
    <w:name w:val="header"/>
    <w:basedOn w:val="Normal"/>
    <w:link w:val="HeaderChar"/>
    <w:rsid w:val="00595E90"/>
    <w:pPr>
      <w:tabs>
        <w:tab w:val="center" w:pos="4680"/>
        <w:tab w:val="right" w:pos="9360"/>
      </w:tabs>
    </w:pPr>
  </w:style>
  <w:style w:type="character" w:customStyle="1" w:styleId="HeaderChar">
    <w:name w:val="Header Char"/>
    <w:basedOn w:val="DefaultParagraphFont"/>
    <w:link w:val="Header"/>
    <w:rsid w:val="00595E90"/>
    <w:rPr>
      <w:rFonts w:ascii="Times New Roman" w:eastAsia="MS Mincho" w:hAnsi="Times New Roman" w:cs="Times New Roman"/>
      <w:szCs w:val="24"/>
      <w:lang w:val="en-GB"/>
    </w:rPr>
  </w:style>
  <w:style w:type="paragraph" w:styleId="Footer">
    <w:name w:val="footer"/>
    <w:basedOn w:val="Normal"/>
    <w:link w:val="FooterChar"/>
    <w:rsid w:val="00595E90"/>
    <w:pPr>
      <w:tabs>
        <w:tab w:val="center" w:pos="4680"/>
        <w:tab w:val="right" w:pos="9360"/>
      </w:tabs>
    </w:pPr>
  </w:style>
  <w:style w:type="character" w:customStyle="1" w:styleId="FooterChar">
    <w:name w:val="Footer Char"/>
    <w:basedOn w:val="DefaultParagraphFont"/>
    <w:link w:val="Footer"/>
    <w:rsid w:val="00595E90"/>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595E90"/>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595E90"/>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595E90"/>
    <w:rPr>
      <w:rFonts w:ascii="Calibri" w:eastAsia="MS Mincho" w:hAnsi="Calibri" w:cs="Times New Roman"/>
      <w:b/>
      <w:bCs/>
      <w:sz w:val="26"/>
      <w:szCs w:val="26"/>
      <w:lang w:val="en-GB"/>
    </w:rPr>
  </w:style>
  <w:style w:type="paragraph" w:styleId="FootnoteText">
    <w:name w:val="footnote text"/>
    <w:basedOn w:val="Normal"/>
    <w:link w:val="FootnoteTextChar"/>
    <w:semiHidden/>
    <w:rsid w:val="00595E90"/>
    <w:pPr>
      <w:spacing w:before="60"/>
    </w:pPr>
    <w:rPr>
      <w:sz w:val="20"/>
    </w:rPr>
  </w:style>
  <w:style w:type="character" w:customStyle="1" w:styleId="FootnoteTextChar">
    <w:name w:val="Footnote Text Char"/>
    <w:basedOn w:val="DefaultParagraphFont"/>
    <w:link w:val="FootnoteText"/>
    <w:semiHidden/>
    <w:rsid w:val="00595E90"/>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595E90"/>
    <w:rPr>
      <w:vertAlign w:val="superscript"/>
    </w:rPr>
  </w:style>
  <w:style w:type="paragraph" w:customStyle="1" w:styleId="Style">
    <w:name w:val="Style"/>
    <w:basedOn w:val="Footer"/>
    <w:autoRedefine/>
    <w:qFormat/>
    <w:rsid w:val="00595E90"/>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595E90"/>
    <w:rPr>
      <w:rFonts w:ascii="Arial" w:hAnsi="Arial"/>
      <w:b/>
      <w:sz w:val="18"/>
    </w:rPr>
  </w:style>
  <w:style w:type="paragraph" w:customStyle="1" w:styleId="IPPArialFootnote">
    <w:name w:val="IPP Arial Footnote"/>
    <w:basedOn w:val="IPPArialTable"/>
    <w:qFormat/>
    <w:rsid w:val="00595E90"/>
    <w:pPr>
      <w:tabs>
        <w:tab w:val="left" w:pos="28"/>
      </w:tabs>
      <w:ind w:left="284" w:hanging="284"/>
    </w:pPr>
    <w:rPr>
      <w:sz w:val="16"/>
    </w:rPr>
  </w:style>
  <w:style w:type="paragraph" w:customStyle="1" w:styleId="IPPContentsHead">
    <w:name w:val="IPP ContentsHead"/>
    <w:basedOn w:val="IPPSubhead"/>
    <w:next w:val="IPPNormal"/>
    <w:qFormat/>
    <w:rsid w:val="00595E90"/>
    <w:pPr>
      <w:spacing w:after="240"/>
    </w:pPr>
    <w:rPr>
      <w:sz w:val="24"/>
    </w:rPr>
  </w:style>
  <w:style w:type="table" w:styleId="TableGrid">
    <w:name w:val="Table Grid"/>
    <w:basedOn w:val="TableNormal"/>
    <w:rsid w:val="00595E90"/>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95E90"/>
    <w:rPr>
      <w:rFonts w:ascii="Tahoma" w:hAnsi="Tahoma" w:cs="Tahoma"/>
      <w:sz w:val="16"/>
      <w:szCs w:val="16"/>
    </w:rPr>
  </w:style>
  <w:style w:type="character" w:customStyle="1" w:styleId="BalloonTextChar">
    <w:name w:val="Balloon Text Char"/>
    <w:basedOn w:val="DefaultParagraphFont"/>
    <w:link w:val="BalloonText"/>
    <w:rsid w:val="00595E90"/>
    <w:rPr>
      <w:rFonts w:ascii="Tahoma" w:eastAsia="MS Mincho" w:hAnsi="Tahoma" w:cs="Tahoma"/>
      <w:sz w:val="16"/>
      <w:szCs w:val="16"/>
      <w:lang w:val="en-GB"/>
    </w:rPr>
  </w:style>
  <w:style w:type="paragraph" w:customStyle="1" w:styleId="IPPBullet2">
    <w:name w:val="IPP Bullet2"/>
    <w:basedOn w:val="IPPNormal"/>
    <w:next w:val="IPPBullet1"/>
    <w:qFormat/>
    <w:rsid w:val="00595E90"/>
    <w:pPr>
      <w:numPr>
        <w:numId w:val="5"/>
      </w:numPr>
      <w:tabs>
        <w:tab w:val="left" w:pos="1134"/>
      </w:tabs>
      <w:spacing w:after="60"/>
      <w:ind w:left="1134" w:hanging="567"/>
    </w:pPr>
  </w:style>
  <w:style w:type="paragraph" w:customStyle="1" w:styleId="IPPQuote">
    <w:name w:val="IPP Quote"/>
    <w:basedOn w:val="IPPNormal"/>
    <w:qFormat/>
    <w:rsid w:val="00595E90"/>
    <w:pPr>
      <w:ind w:left="851" w:right="851"/>
    </w:pPr>
    <w:rPr>
      <w:sz w:val="18"/>
    </w:rPr>
  </w:style>
  <w:style w:type="paragraph" w:customStyle="1" w:styleId="IPPNormal">
    <w:name w:val="IPP Normal"/>
    <w:basedOn w:val="Normal"/>
    <w:qFormat/>
    <w:rsid w:val="00595E90"/>
    <w:pPr>
      <w:spacing w:after="180"/>
    </w:pPr>
    <w:rPr>
      <w:rFonts w:eastAsia="Times"/>
    </w:rPr>
  </w:style>
  <w:style w:type="paragraph" w:customStyle="1" w:styleId="IPPIndentClose">
    <w:name w:val="IPP Indent Close"/>
    <w:basedOn w:val="IPPNormal"/>
    <w:qFormat/>
    <w:rsid w:val="00595E90"/>
    <w:pPr>
      <w:tabs>
        <w:tab w:val="left" w:pos="2835"/>
      </w:tabs>
      <w:spacing w:after="60"/>
      <w:ind w:left="567"/>
    </w:pPr>
  </w:style>
  <w:style w:type="paragraph" w:customStyle="1" w:styleId="IPPIndent">
    <w:name w:val="IPP Indent"/>
    <w:basedOn w:val="IPPIndentClose"/>
    <w:qFormat/>
    <w:rsid w:val="00595E90"/>
    <w:pPr>
      <w:spacing w:after="180"/>
    </w:pPr>
  </w:style>
  <w:style w:type="paragraph" w:customStyle="1" w:styleId="IPPFootnote">
    <w:name w:val="IPP Footnote"/>
    <w:basedOn w:val="IPPArialFootnote"/>
    <w:qFormat/>
    <w:rsid w:val="00595E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95E90"/>
    <w:pPr>
      <w:keepNext/>
      <w:tabs>
        <w:tab w:val="left" w:pos="567"/>
      </w:tabs>
      <w:spacing w:before="120" w:after="120"/>
      <w:ind w:left="567" w:hanging="567"/>
    </w:pPr>
    <w:rPr>
      <w:b/>
      <w:i/>
    </w:rPr>
  </w:style>
  <w:style w:type="character" w:customStyle="1" w:styleId="IPPnormalitalics">
    <w:name w:val="IPP normal italics"/>
    <w:basedOn w:val="DefaultParagraphFont"/>
    <w:rsid w:val="00595E90"/>
    <w:rPr>
      <w:rFonts w:ascii="Times New Roman" w:hAnsi="Times New Roman"/>
      <w:i/>
      <w:sz w:val="22"/>
      <w:lang w:val="en-US"/>
    </w:rPr>
  </w:style>
  <w:style w:type="character" w:customStyle="1" w:styleId="IPPNormalbold">
    <w:name w:val="IPP Normal bold"/>
    <w:basedOn w:val="PlainTextChar"/>
    <w:rsid w:val="00595E90"/>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595E90"/>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595E90"/>
    <w:pPr>
      <w:keepNext/>
      <w:tabs>
        <w:tab w:val="left" w:pos="567"/>
      </w:tabs>
      <w:spacing w:before="240" w:after="120"/>
      <w:ind w:left="567" w:hanging="567"/>
      <w:outlineLvl w:val="1"/>
    </w:pPr>
    <w:rPr>
      <w:b/>
      <w:sz w:val="24"/>
    </w:rPr>
  </w:style>
  <w:style w:type="paragraph" w:customStyle="1" w:styleId="IPPSubhead">
    <w:name w:val="IPP Subhead"/>
    <w:basedOn w:val="Normal"/>
    <w:qFormat/>
    <w:rsid w:val="00595E90"/>
    <w:pPr>
      <w:keepNext/>
      <w:ind w:left="567" w:hanging="567"/>
    </w:pPr>
    <w:rPr>
      <w:b/>
      <w:bCs/>
      <w:iCs/>
    </w:rPr>
  </w:style>
  <w:style w:type="character" w:customStyle="1" w:styleId="IPPNormalunderlined">
    <w:name w:val="IPP Normal underlined"/>
    <w:basedOn w:val="DefaultParagraphFont"/>
    <w:rsid w:val="00595E90"/>
    <w:rPr>
      <w:rFonts w:ascii="Times New Roman" w:hAnsi="Times New Roman"/>
      <w:sz w:val="22"/>
      <w:u w:val="single"/>
      <w:lang w:val="en-US"/>
    </w:rPr>
  </w:style>
  <w:style w:type="paragraph" w:customStyle="1" w:styleId="IPPBullet1">
    <w:name w:val="IPP Bullet1"/>
    <w:basedOn w:val="IPPBullet1Last"/>
    <w:qFormat/>
    <w:rsid w:val="00595E90"/>
    <w:pPr>
      <w:numPr>
        <w:numId w:val="18"/>
      </w:numPr>
      <w:spacing w:after="60"/>
      <w:ind w:left="567" w:hanging="567"/>
    </w:pPr>
  </w:style>
  <w:style w:type="paragraph" w:customStyle="1" w:styleId="IPPBullet1Last">
    <w:name w:val="IPP Bullet1Last"/>
    <w:basedOn w:val="IPPNormal"/>
    <w:next w:val="IPPNormal"/>
    <w:autoRedefine/>
    <w:qFormat/>
    <w:rsid w:val="00595E90"/>
    <w:pPr>
      <w:numPr>
        <w:numId w:val="6"/>
      </w:numPr>
    </w:pPr>
  </w:style>
  <w:style w:type="character" w:customStyle="1" w:styleId="IPPNormalstrikethrough">
    <w:name w:val="IPP Normal strikethrough"/>
    <w:rsid w:val="00595E90"/>
    <w:rPr>
      <w:rFonts w:ascii="Times New Roman" w:hAnsi="Times New Roman"/>
      <w:strike/>
      <w:dstrike w:val="0"/>
      <w:sz w:val="22"/>
    </w:rPr>
  </w:style>
  <w:style w:type="paragraph" w:customStyle="1" w:styleId="IPPTitle16pt">
    <w:name w:val="IPP Title16pt"/>
    <w:basedOn w:val="Normal"/>
    <w:qFormat/>
    <w:rsid w:val="00595E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95E90"/>
    <w:pPr>
      <w:spacing w:after="360"/>
      <w:jc w:val="center"/>
    </w:pPr>
    <w:rPr>
      <w:rFonts w:ascii="Arial" w:hAnsi="Arial" w:cs="Arial"/>
      <w:b/>
      <w:bCs/>
      <w:sz w:val="36"/>
      <w:szCs w:val="36"/>
    </w:rPr>
  </w:style>
  <w:style w:type="paragraph" w:customStyle="1" w:styleId="IPPHeader">
    <w:name w:val="IPP Header"/>
    <w:basedOn w:val="Normal"/>
    <w:qFormat/>
    <w:rsid w:val="00595E90"/>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595E90"/>
    <w:pPr>
      <w:keepNext/>
      <w:tabs>
        <w:tab w:val="left" w:pos="567"/>
      </w:tabs>
      <w:spacing w:before="120"/>
      <w:outlineLvl w:val="1"/>
    </w:pPr>
    <w:rPr>
      <w:b/>
      <w:sz w:val="24"/>
    </w:rPr>
  </w:style>
  <w:style w:type="numbering" w:customStyle="1" w:styleId="IPPParagraphnumberedlist">
    <w:name w:val="IPP Paragraph numbered list"/>
    <w:rsid w:val="00595E90"/>
    <w:pPr>
      <w:numPr>
        <w:numId w:val="4"/>
      </w:numPr>
    </w:pPr>
  </w:style>
  <w:style w:type="paragraph" w:customStyle="1" w:styleId="IPPNormalCloseSpace">
    <w:name w:val="IPP NormalCloseSpace"/>
    <w:basedOn w:val="Normal"/>
    <w:qFormat/>
    <w:rsid w:val="00595E90"/>
    <w:pPr>
      <w:keepNext/>
      <w:spacing w:after="60"/>
    </w:pPr>
  </w:style>
  <w:style w:type="paragraph" w:customStyle="1" w:styleId="IPPHeading2">
    <w:name w:val="IPP Heading2"/>
    <w:basedOn w:val="IPPNormal"/>
    <w:next w:val="IPPNormal"/>
    <w:qFormat/>
    <w:rsid w:val="00595E90"/>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595E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95E90"/>
    <w:pPr>
      <w:tabs>
        <w:tab w:val="right" w:leader="dot" w:pos="9072"/>
      </w:tabs>
      <w:spacing w:before="240"/>
      <w:ind w:left="567" w:hanging="567"/>
    </w:pPr>
  </w:style>
  <w:style w:type="paragraph" w:styleId="TOC2">
    <w:name w:val="toc 2"/>
    <w:basedOn w:val="TOC1"/>
    <w:next w:val="Normal"/>
    <w:autoRedefine/>
    <w:uiPriority w:val="39"/>
    <w:rsid w:val="00595E90"/>
    <w:pPr>
      <w:keepNext w:val="0"/>
      <w:tabs>
        <w:tab w:val="left" w:pos="425"/>
      </w:tabs>
      <w:spacing w:before="120" w:after="0"/>
      <w:ind w:left="425" w:right="284" w:hanging="425"/>
    </w:pPr>
  </w:style>
  <w:style w:type="paragraph" w:styleId="TOC3">
    <w:name w:val="toc 3"/>
    <w:basedOn w:val="TOC2"/>
    <w:next w:val="Normal"/>
    <w:autoRedefine/>
    <w:uiPriority w:val="39"/>
    <w:rsid w:val="00595E90"/>
    <w:pPr>
      <w:tabs>
        <w:tab w:val="left" w:pos="1276"/>
      </w:tabs>
      <w:spacing w:before="60"/>
      <w:ind w:left="1276" w:hanging="851"/>
    </w:pPr>
    <w:rPr>
      <w:rFonts w:eastAsia="Times"/>
    </w:rPr>
  </w:style>
  <w:style w:type="paragraph" w:styleId="TOC4">
    <w:name w:val="toc 4"/>
    <w:basedOn w:val="Normal"/>
    <w:next w:val="Normal"/>
    <w:autoRedefine/>
    <w:uiPriority w:val="39"/>
    <w:rsid w:val="00595E90"/>
    <w:pPr>
      <w:spacing w:after="120"/>
      <w:ind w:left="660"/>
    </w:pPr>
    <w:rPr>
      <w:rFonts w:eastAsia="Times"/>
      <w:lang w:val="en-AU"/>
    </w:rPr>
  </w:style>
  <w:style w:type="paragraph" w:styleId="TOC5">
    <w:name w:val="toc 5"/>
    <w:basedOn w:val="Normal"/>
    <w:next w:val="Normal"/>
    <w:autoRedefine/>
    <w:uiPriority w:val="39"/>
    <w:rsid w:val="00595E90"/>
    <w:pPr>
      <w:spacing w:after="120"/>
      <w:ind w:left="880"/>
    </w:pPr>
    <w:rPr>
      <w:rFonts w:eastAsia="Times"/>
      <w:lang w:val="en-AU"/>
    </w:rPr>
  </w:style>
  <w:style w:type="paragraph" w:styleId="TOC6">
    <w:name w:val="toc 6"/>
    <w:basedOn w:val="Normal"/>
    <w:next w:val="Normal"/>
    <w:autoRedefine/>
    <w:uiPriority w:val="39"/>
    <w:rsid w:val="00595E90"/>
    <w:pPr>
      <w:spacing w:after="120"/>
      <w:ind w:left="1100"/>
    </w:pPr>
    <w:rPr>
      <w:rFonts w:eastAsia="Times"/>
      <w:lang w:val="en-AU"/>
    </w:rPr>
  </w:style>
  <w:style w:type="paragraph" w:styleId="TOC7">
    <w:name w:val="toc 7"/>
    <w:basedOn w:val="Normal"/>
    <w:next w:val="Normal"/>
    <w:autoRedefine/>
    <w:uiPriority w:val="39"/>
    <w:rsid w:val="00595E90"/>
    <w:pPr>
      <w:spacing w:after="120"/>
      <w:ind w:left="1320"/>
    </w:pPr>
    <w:rPr>
      <w:rFonts w:eastAsia="Times"/>
      <w:lang w:val="en-AU"/>
    </w:rPr>
  </w:style>
  <w:style w:type="paragraph" w:styleId="TOC8">
    <w:name w:val="toc 8"/>
    <w:basedOn w:val="Normal"/>
    <w:next w:val="Normal"/>
    <w:autoRedefine/>
    <w:uiPriority w:val="39"/>
    <w:rsid w:val="00595E90"/>
    <w:pPr>
      <w:spacing w:after="120"/>
      <w:ind w:left="1540"/>
    </w:pPr>
    <w:rPr>
      <w:rFonts w:eastAsia="Times"/>
      <w:lang w:val="en-AU"/>
    </w:rPr>
  </w:style>
  <w:style w:type="paragraph" w:styleId="TOC9">
    <w:name w:val="toc 9"/>
    <w:basedOn w:val="Normal"/>
    <w:next w:val="Normal"/>
    <w:autoRedefine/>
    <w:uiPriority w:val="39"/>
    <w:rsid w:val="00595E90"/>
    <w:pPr>
      <w:spacing w:after="120"/>
      <w:ind w:left="1760"/>
    </w:pPr>
    <w:rPr>
      <w:rFonts w:eastAsia="Times"/>
      <w:lang w:val="en-AU"/>
    </w:rPr>
  </w:style>
  <w:style w:type="paragraph" w:customStyle="1" w:styleId="IPPReferences">
    <w:name w:val="IPP References"/>
    <w:basedOn w:val="IPPNormal"/>
    <w:qFormat/>
    <w:rsid w:val="00595E90"/>
    <w:pPr>
      <w:spacing w:after="60"/>
      <w:ind w:left="567" w:hanging="567"/>
    </w:pPr>
  </w:style>
  <w:style w:type="paragraph" w:customStyle="1" w:styleId="IPPArial">
    <w:name w:val="IPP Arial"/>
    <w:basedOn w:val="IPPNormal"/>
    <w:qFormat/>
    <w:rsid w:val="00595E90"/>
    <w:pPr>
      <w:spacing w:after="0"/>
    </w:pPr>
    <w:rPr>
      <w:rFonts w:ascii="Arial" w:hAnsi="Arial"/>
      <w:sz w:val="18"/>
    </w:rPr>
  </w:style>
  <w:style w:type="paragraph" w:customStyle="1" w:styleId="IPPArialTable">
    <w:name w:val="IPP Arial Table"/>
    <w:basedOn w:val="IPPArial"/>
    <w:qFormat/>
    <w:rsid w:val="00595E90"/>
    <w:pPr>
      <w:spacing w:before="60" w:after="60"/>
    </w:pPr>
  </w:style>
  <w:style w:type="paragraph" w:customStyle="1" w:styleId="IPPHeaderlandscape">
    <w:name w:val="IPP Header landscape"/>
    <w:basedOn w:val="IPPHeader"/>
    <w:qFormat/>
    <w:rsid w:val="00595E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95E90"/>
    <w:rPr>
      <w:rFonts w:ascii="Courier" w:eastAsia="Times" w:hAnsi="Courier"/>
      <w:sz w:val="21"/>
      <w:szCs w:val="21"/>
      <w:lang w:val="en-AU"/>
    </w:rPr>
  </w:style>
  <w:style w:type="character" w:customStyle="1" w:styleId="PlainTextChar">
    <w:name w:val="Plain Text Char"/>
    <w:basedOn w:val="DefaultParagraphFont"/>
    <w:link w:val="PlainText"/>
    <w:uiPriority w:val="99"/>
    <w:rsid w:val="00595E90"/>
    <w:rPr>
      <w:rFonts w:ascii="Courier" w:eastAsia="Times" w:hAnsi="Courier" w:cs="Times New Roman"/>
      <w:sz w:val="21"/>
      <w:szCs w:val="21"/>
      <w:lang w:val="en-AU"/>
    </w:rPr>
  </w:style>
  <w:style w:type="paragraph" w:customStyle="1" w:styleId="IPPLetterList">
    <w:name w:val="IPP LetterList"/>
    <w:basedOn w:val="IPPBullet2"/>
    <w:qFormat/>
    <w:rsid w:val="00595E90"/>
    <w:pPr>
      <w:numPr>
        <w:numId w:val="1"/>
      </w:numPr>
    </w:pPr>
  </w:style>
  <w:style w:type="paragraph" w:customStyle="1" w:styleId="IPPLetterListIndent">
    <w:name w:val="IPP LetterList Indent"/>
    <w:basedOn w:val="IPPLetterList"/>
    <w:qFormat/>
    <w:rsid w:val="00595E90"/>
    <w:pPr>
      <w:numPr>
        <w:numId w:val="2"/>
      </w:numPr>
    </w:pPr>
  </w:style>
  <w:style w:type="paragraph" w:customStyle="1" w:styleId="IPPFooterLandscape">
    <w:name w:val="IPP Footer Landscape"/>
    <w:basedOn w:val="IPPHeaderlandscape"/>
    <w:qFormat/>
    <w:rsid w:val="00595E90"/>
    <w:pPr>
      <w:pBdr>
        <w:top w:val="single" w:sz="4" w:space="1" w:color="auto"/>
        <w:bottom w:val="none" w:sz="0" w:space="0" w:color="auto"/>
      </w:pBdr>
      <w:jc w:val="right"/>
    </w:pPr>
    <w:rPr>
      <w:b/>
    </w:rPr>
  </w:style>
  <w:style w:type="paragraph" w:customStyle="1" w:styleId="IPPSubheadSpace">
    <w:name w:val="IPP Subhead Space"/>
    <w:basedOn w:val="IPPSubhead"/>
    <w:qFormat/>
    <w:rsid w:val="00595E90"/>
    <w:pPr>
      <w:tabs>
        <w:tab w:val="left" w:pos="567"/>
      </w:tabs>
      <w:spacing w:before="60" w:after="60"/>
    </w:pPr>
  </w:style>
  <w:style w:type="paragraph" w:customStyle="1" w:styleId="IPPSubheadSpaceAfter">
    <w:name w:val="IPP Subhead SpaceAfter"/>
    <w:basedOn w:val="IPPSubhead"/>
    <w:qFormat/>
    <w:rsid w:val="00595E90"/>
    <w:pPr>
      <w:spacing w:after="60"/>
    </w:pPr>
  </w:style>
  <w:style w:type="paragraph" w:customStyle="1" w:styleId="IPPHdg1Num">
    <w:name w:val="IPP Hdg1Num"/>
    <w:basedOn w:val="IPPHeading1"/>
    <w:next w:val="IPPNormal"/>
    <w:qFormat/>
    <w:rsid w:val="00595E90"/>
    <w:pPr>
      <w:numPr>
        <w:numId w:val="7"/>
      </w:numPr>
    </w:pPr>
  </w:style>
  <w:style w:type="paragraph" w:customStyle="1" w:styleId="IPPHdg2Num">
    <w:name w:val="IPP Hdg2Num"/>
    <w:basedOn w:val="IPPHeading2"/>
    <w:next w:val="IPPNormal"/>
    <w:qFormat/>
    <w:rsid w:val="00595E90"/>
    <w:pPr>
      <w:numPr>
        <w:ilvl w:val="1"/>
        <w:numId w:val="8"/>
      </w:numPr>
    </w:pPr>
  </w:style>
  <w:style w:type="paragraph" w:customStyle="1" w:styleId="IPPNumberedList">
    <w:name w:val="IPP NumberedList"/>
    <w:basedOn w:val="IPPBullet1"/>
    <w:qFormat/>
    <w:rsid w:val="00595E90"/>
    <w:pPr>
      <w:numPr>
        <w:numId w:val="16"/>
      </w:numPr>
    </w:pPr>
  </w:style>
  <w:style w:type="character" w:styleId="Strong">
    <w:name w:val="Strong"/>
    <w:basedOn w:val="DefaultParagraphFont"/>
    <w:qFormat/>
    <w:rsid w:val="00595E90"/>
    <w:rPr>
      <w:b/>
      <w:bCs/>
    </w:rPr>
  </w:style>
  <w:style w:type="paragraph" w:styleId="ListParagraph">
    <w:name w:val="List Paragraph"/>
    <w:basedOn w:val="Normal"/>
    <w:uiPriority w:val="34"/>
    <w:qFormat/>
    <w:rsid w:val="00595E90"/>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95E90"/>
    <w:pPr>
      <w:numPr>
        <w:numId w:val="10"/>
      </w:numPr>
    </w:pPr>
  </w:style>
  <w:style w:type="paragraph" w:customStyle="1" w:styleId="IPPParagraphnumberingclose">
    <w:name w:val="IPP Paragraph numbering close"/>
    <w:basedOn w:val="IPPParagraphnumbering"/>
    <w:qFormat/>
    <w:rsid w:val="00595E90"/>
    <w:pPr>
      <w:keepNext/>
      <w:spacing w:after="60"/>
    </w:pPr>
  </w:style>
  <w:style w:type="paragraph" w:customStyle="1" w:styleId="IPPNumberedListLast">
    <w:name w:val="IPP NumberedListLast"/>
    <w:basedOn w:val="IPPNumberedList"/>
    <w:qFormat/>
    <w:rsid w:val="00595E90"/>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https://www.ippc.int/en/publications/59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eter.follett@ars.usda.g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ppc@fao.or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yperlink" Target="mailto:ippc@fao.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5AF42-3227-42E6-9C34-684AD99D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6</Pages>
  <Words>1890</Words>
  <Characters>10778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Kiss, Janka (AGDI)</dc:creator>
  <cp:lastModifiedBy>Kiss, Janka (AGDI)</cp:lastModifiedBy>
  <cp:revision>16</cp:revision>
  <cp:lastPrinted>2017-04-28T20:37:00Z</cp:lastPrinted>
  <dcterms:created xsi:type="dcterms:W3CDTF">2017-05-03T15:40:00Z</dcterms:created>
  <dcterms:modified xsi:type="dcterms:W3CDTF">2017-07-05T08:06:00Z</dcterms:modified>
</cp:coreProperties>
</file>