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89B5E"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Submission form for phytosanitary treatments</w:t>
      </w:r>
    </w:p>
    <w:p w14:paraId="773D33F8" w14:textId="77777777" w:rsidR="00B222DA" w:rsidRPr="00B222DA" w:rsidRDefault="00B222DA" w:rsidP="00B222DA">
      <w:pPr>
        <w:spacing w:before="120" w:after="120"/>
        <w:jc w:val="center"/>
        <w:rPr>
          <w:i/>
          <w:szCs w:val="28"/>
        </w:rPr>
      </w:pPr>
      <w:r w:rsidRPr="00B222DA">
        <w:rPr>
          <w:i/>
          <w:szCs w:val="28"/>
        </w:rPr>
        <w:t>(Reviewed by TPPT March 2016)</w:t>
      </w:r>
    </w:p>
    <w:p w14:paraId="01FFB499" w14:textId="529A7189" w:rsidR="00B222DA" w:rsidRPr="00163F81" w:rsidRDefault="00B222DA" w:rsidP="00A74540">
      <w:pPr>
        <w:tabs>
          <w:tab w:val="left" w:pos="9360"/>
        </w:tabs>
        <w:wordWrap w:val="0"/>
        <w:spacing w:before="600" w:after="240"/>
        <w:ind w:right="43"/>
        <w:jc w:val="right"/>
        <w:rPr>
          <w:rFonts w:eastAsiaTheme="minorEastAsia"/>
          <w:lang w:eastAsia="zh-CN"/>
        </w:rPr>
      </w:pPr>
      <w:r w:rsidRPr="00B222DA">
        <w:rPr>
          <w:u w:val="single"/>
        </w:rPr>
        <w:t>Name of Country/</w:t>
      </w:r>
      <w:proofErr w:type="spellStart"/>
      <w:r w:rsidRPr="00B222DA">
        <w:rPr>
          <w:u w:val="single"/>
        </w:rPr>
        <w:t>RPPO</w:t>
      </w:r>
      <w:proofErr w:type="gramStart"/>
      <w:r w:rsidRPr="00B222DA">
        <w:rPr>
          <w:u w:val="single"/>
        </w:rPr>
        <w:t>:_</w:t>
      </w:r>
      <w:proofErr w:type="gramEnd"/>
      <w:r w:rsidRPr="00B222DA">
        <w:rPr>
          <w:u w:val="single"/>
        </w:rPr>
        <w:t>_</w:t>
      </w:r>
      <w:r w:rsidR="00A74540">
        <w:rPr>
          <w:rFonts w:eastAsiaTheme="minorEastAsia" w:hint="eastAsia"/>
          <w:u w:val="single"/>
          <w:lang w:eastAsia="zh-CN"/>
        </w:rPr>
        <w:t>The</w:t>
      </w:r>
      <w:proofErr w:type="spellEnd"/>
      <w:r w:rsidR="00A74540">
        <w:rPr>
          <w:rFonts w:eastAsiaTheme="minorEastAsia" w:hint="eastAsia"/>
          <w:u w:val="single"/>
          <w:lang w:eastAsia="zh-CN"/>
        </w:rPr>
        <w:t xml:space="preserve"> People</w:t>
      </w:r>
      <w:r w:rsidR="00A74540">
        <w:rPr>
          <w:rFonts w:eastAsiaTheme="minorEastAsia"/>
          <w:u w:val="single"/>
          <w:lang w:eastAsia="zh-CN"/>
        </w:rPr>
        <w:t>’</w:t>
      </w:r>
      <w:r w:rsidR="00A74540">
        <w:rPr>
          <w:rFonts w:eastAsiaTheme="minorEastAsia" w:hint="eastAsia"/>
          <w:u w:val="single"/>
          <w:lang w:eastAsia="zh-CN"/>
        </w:rPr>
        <w:t xml:space="preserve">s Republic of </w:t>
      </w:r>
      <w:r w:rsidR="009D6F06">
        <w:rPr>
          <w:rFonts w:eastAsiaTheme="minorEastAsia" w:hint="eastAsia"/>
          <w:u w:val="single"/>
          <w:lang w:eastAsia="zh-CN"/>
        </w:rPr>
        <w:t>China</w:t>
      </w:r>
      <w:r w:rsidRPr="00B222DA">
        <w:rPr>
          <w:u w:val="single"/>
        </w:rPr>
        <w:t>____________________________________</w:t>
      </w:r>
    </w:p>
    <w:p w14:paraId="49BFFCAA" w14:textId="77777777" w:rsidR="00B222DA" w:rsidRPr="00B222DA" w:rsidRDefault="00D579ED"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654CF09B"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53B75BE6" w14:textId="77777777"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3C4D6E7B" w14:textId="77777777" w:rsidR="001A78BC" w:rsidRPr="0068698B" w:rsidRDefault="00B222DA" w:rsidP="001A78BC">
      <w:pPr>
        <w:pStyle w:val="IPPNormal"/>
        <w:rPr>
          <w:lang w:val="en-CA" w:eastAsia="en-CA"/>
        </w:rPr>
      </w:pPr>
      <w:r w:rsidRPr="00B222DA">
        <w:t>Please use one form per phytosanitary treatment. An electronic version of this form is available on the International Phytosanitary Portal (IPP) at</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Phytosanitary Treatments” should be placed in the subject line of the email message. </w:t>
      </w:r>
    </w:p>
    <w:p w14:paraId="395C7C86" w14:textId="77777777" w:rsidR="00D579ED" w:rsidRPr="00D579ED" w:rsidRDefault="00D579ED" w:rsidP="00D579ED">
      <w:pPr>
        <w:spacing w:after="180"/>
        <w:rPr>
          <w:rFonts w:eastAsia="Times"/>
        </w:rPr>
      </w:pPr>
      <w:r w:rsidRPr="00D579ED">
        <w:rPr>
          <w:rFonts w:eastAsia="Times"/>
        </w:rPr>
        <w:t>Copies of all relevant supporting information and publications should be supplied with the treatment submission, preferably in PDF format, for ease of subsequent distribution.</w:t>
      </w:r>
    </w:p>
    <w:p w14:paraId="01943C0E" w14:textId="2C21F713" w:rsidR="00B222DA" w:rsidRPr="00B222DA" w:rsidRDefault="00D579ED" w:rsidP="00D579ED">
      <w:pPr>
        <w:spacing w:after="180"/>
        <w:rPr>
          <w:rFonts w:eastAsia="Times"/>
        </w:rPr>
      </w:pPr>
      <w:r w:rsidRPr="00D579ED">
        <w:rPr>
          <w:rFonts w:eastAsia="Times"/>
        </w:rPr>
        <w:t>Submitters are encouraged to make all supporting documentation available publicly. If you allow the public release of your submission and supporting documents, please check the relevant box below.</w:t>
      </w:r>
    </w:p>
    <w:p w14:paraId="2ED0909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886"/>
        <w:gridCol w:w="7527"/>
      </w:tblGrid>
      <w:tr w:rsidR="00B222DA" w:rsidRPr="00B222DA" w14:paraId="5A40BD11" w14:textId="77777777" w:rsidTr="00EA6888">
        <w:tc>
          <w:tcPr>
            <w:tcW w:w="0" w:type="auto"/>
          </w:tcPr>
          <w:p w14:paraId="1248EBB2" w14:textId="77777777" w:rsidR="00B222DA" w:rsidRPr="00B222DA" w:rsidRDefault="00B222DA" w:rsidP="00B222DA">
            <w:pPr>
              <w:rPr>
                <w:b/>
              </w:rPr>
            </w:pPr>
            <w:r w:rsidRPr="00B222DA">
              <w:rPr>
                <w:b/>
              </w:rPr>
              <w:t>Name of treatment</w:t>
            </w:r>
          </w:p>
        </w:tc>
        <w:tc>
          <w:tcPr>
            <w:tcW w:w="7527" w:type="dxa"/>
          </w:tcPr>
          <w:p w14:paraId="67907C1A" w14:textId="313F0649" w:rsidR="00EA6888" w:rsidRPr="00EA6888" w:rsidRDefault="00EA6888" w:rsidP="00EA6888">
            <w:pPr>
              <w:rPr>
                <w:rFonts w:eastAsiaTheme="minorEastAsia"/>
                <w:b/>
                <w:i/>
                <w:lang w:eastAsia="zh-CN"/>
              </w:rPr>
            </w:pPr>
            <w:r w:rsidRPr="00E75149">
              <w:rPr>
                <w:b/>
              </w:rPr>
              <w:t xml:space="preserve">Irradiation treatment for </w:t>
            </w:r>
            <w:proofErr w:type="spellStart"/>
            <w:r>
              <w:rPr>
                <w:rFonts w:eastAsiaTheme="minorEastAsia" w:hint="eastAsia"/>
                <w:b/>
                <w:i/>
                <w:lang w:eastAsia="zh-CN"/>
              </w:rPr>
              <w:t>Bactrocer</w:t>
            </w:r>
            <w:proofErr w:type="spellEnd"/>
            <w:r>
              <w:rPr>
                <w:rFonts w:eastAsiaTheme="minorEastAsia" w:hint="eastAsia"/>
                <w:b/>
                <w:i/>
                <w:lang w:eastAsia="zh-CN"/>
              </w:rPr>
              <w:t xml:space="preserve"> tau</w:t>
            </w:r>
          </w:p>
          <w:p w14:paraId="1286D908" w14:textId="02ED4B71" w:rsidR="00B222DA" w:rsidRPr="00EA6888" w:rsidRDefault="00B222DA" w:rsidP="00D111EF"/>
        </w:tc>
      </w:tr>
    </w:tbl>
    <w:p w14:paraId="00A21D5E"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480"/>
      </w:tblGrid>
      <w:tr w:rsidR="00B222DA" w:rsidRPr="00B222DA" w14:paraId="7417E5EA" w14:textId="77777777" w:rsidTr="004E2EBC">
        <w:trPr>
          <w:jc w:val="center"/>
        </w:trPr>
        <w:tc>
          <w:tcPr>
            <w:tcW w:w="5000" w:type="pct"/>
          </w:tcPr>
          <w:p w14:paraId="3977396B" w14:textId="77777777" w:rsidR="00B222DA" w:rsidRDefault="00E9484F" w:rsidP="00B222DA">
            <w:pPr>
              <w:rPr>
                <w:rFonts w:eastAsiaTheme="minorEastAsia"/>
                <w:sz w:val="20"/>
                <w:lang w:eastAsia="zh-CN"/>
              </w:rPr>
            </w:pPr>
            <w:r w:rsidRPr="00B222DA">
              <w:rPr>
                <w:b/>
                <w:u w:val="single"/>
              </w:rPr>
              <w:t>Submitted by:</w:t>
            </w:r>
            <w:r>
              <w:t xml:space="preserve"> </w:t>
            </w:r>
            <w:r>
              <w:rPr>
                <w:sz w:val="20"/>
                <w:lang w:val="en-US" w:eastAsia="zh-CN"/>
              </w:rPr>
              <w:t>Office of Plant Protection, Ministry of Agriculture of P. R. China</w:t>
            </w:r>
            <w:r w:rsidRPr="00B77F54">
              <w:rPr>
                <w:sz w:val="20"/>
              </w:rPr>
              <w:t xml:space="preserve"> </w:t>
            </w:r>
          </w:p>
          <w:p w14:paraId="3FD1F103" w14:textId="4315E176" w:rsidR="00E9484F" w:rsidRPr="00E9484F" w:rsidRDefault="00E9484F" w:rsidP="00B222DA">
            <w:pPr>
              <w:rPr>
                <w:rFonts w:eastAsiaTheme="minorEastAsia"/>
                <w:sz w:val="20"/>
                <w:lang w:eastAsia="zh-CN"/>
              </w:rPr>
            </w:pPr>
          </w:p>
        </w:tc>
      </w:tr>
      <w:tr w:rsidR="00C4007D" w:rsidRPr="00B222DA" w14:paraId="200CBCFF" w14:textId="77777777" w:rsidTr="004E2EBC">
        <w:trPr>
          <w:jc w:val="center"/>
        </w:trPr>
        <w:tc>
          <w:tcPr>
            <w:tcW w:w="5000" w:type="pct"/>
          </w:tcPr>
          <w:p w14:paraId="23BB5044" w14:textId="77777777" w:rsidR="00C4007D" w:rsidRDefault="00D579ED" w:rsidP="00C4007D">
            <w:pPr>
              <w:rPr>
                <w:rFonts w:eastAsiaTheme="minorEastAsia"/>
                <w:lang w:eastAsia="zh-CN"/>
              </w:rPr>
            </w:pPr>
            <w:sdt>
              <w:sdtPr>
                <w:rPr>
                  <w:rFonts w:eastAsia="Times"/>
                </w:rPr>
                <w:id w:val="-1777241447"/>
                <w14:checkbox>
                  <w14:checked w14:val="1"/>
                  <w14:checkedState w14:val="2612" w14:font="MS Gothic"/>
                  <w14:uncheckedState w14:val="2610" w14:font="MS Gothic"/>
                </w14:checkbox>
              </w:sdtPr>
              <w:sdtEndPr/>
              <w:sdtContent>
                <w:r w:rsidR="00C4007D">
                  <w:rPr>
                    <w:rFonts w:ascii="MS Gothic" w:eastAsia="MS Gothic" w:hAnsi="MS Gothic" w:hint="eastAsia"/>
                  </w:rPr>
                  <w:t>☒</w:t>
                </w:r>
              </w:sdtContent>
            </w:sdt>
            <w:r w:rsidR="00C4007D">
              <w:rPr>
                <w:rFonts w:eastAsia="Times"/>
              </w:rPr>
              <w:t xml:space="preserve"> I agree to the public release of the </w:t>
            </w:r>
            <w:r w:rsidR="00C4007D" w:rsidRPr="00F6758C">
              <w:rPr>
                <w:rFonts w:eastAsia="Times"/>
              </w:rPr>
              <w:t>submission and supporting documents</w:t>
            </w:r>
            <w:r w:rsidR="00C4007D">
              <w:rPr>
                <w:rFonts w:eastAsia="Times"/>
              </w:rPr>
              <w:t>.</w:t>
            </w:r>
          </w:p>
          <w:p w14:paraId="634D1ADF" w14:textId="77777777" w:rsidR="00C4007D" w:rsidRPr="00C4007D" w:rsidRDefault="00C4007D" w:rsidP="00B222DA">
            <w:pPr>
              <w:rPr>
                <w:b/>
                <w:u w:val="single"/>
              </w:rPr>
            </w:pPr>
          </w:p>
        </w:tc>
      </w:tr>
      <w:tr w:rsidR="00B222DA" w:rsidRPr="00B222DA" w14:paraId="56E2C310" w14:textId="77777777" w:rsidTr="004E2EBC">
        <w:trPr>
          <w:jc w:val="center"/>
        </w:trPr>
        <w:tc>
          <w:tcPr>
            <w:tcW w:w="5000" w:type="pct"/>
          </w:tcPr>
          <w:p w14:paraId="69156C32" w14:textId="77777777" w:rsidR="00B77F54" w:rsidRPr="00B222DA" w:rsidRDefault="00B77F54" w:rsidP="00B77F54">
            <w:r w:rsidRPr="00B222DA">
              <w:rPr>
                <w:b/>
                <w:u w:val="single"/>
              </w:rPr>
              <w:t>Contact:</w:t>
            </w:r>
            <w:r w:rsidRPr="00B222DA">
              <w:t xml:space="preserve"> (Contact information of an individual able to clarify issues relating to this submission, including sources of efficacy data)</w:t>
            </w:r>
          </w:p>
          <w:p w14:paraId="75E4B618" w14:textId="77777777" w:rsidR="00B77F54" w:rsidRPr="00B222DA" w:rsidRDefault="00B77F54" w:rsidP="00B77F54">
            <w:pPr>
              <w:tabs>
                <w:tab w:val="right" w:leader="dot" w:pos="9500"/>
              </w:tabs>
              <w:spacing w:before="60" w:after="60"/>
              <w:rPr>
                <w:sz w:val="20"/>
              </w:rPr>
            </w:pPr>
            <w:r w:rsidRPr="00B222DA">
              <w:rPr>
                <w:sz w:val="20"/>
              </w:rPr>
              <w:t>Name:</w:t>
            </w:r>
            <w:r>
              <w:rPr>
                <w:rFonts w:eastAsiaTheme="minorEastAsia" w:hint="eastAsia"/>
                <w:sz w:val="20"/>
                <w:lang w:eastAsia="zh-CN"/>
              </w:rPr>
              <w:t xml:space="preserve"> Zhan </w:t>
            </w:r>
            <w:proofErr w:type="spellStart"/>
            <w:r>
              <w:rPr>
                <w:rFonts w:eastAsiaTheme="minorEastAsia" w:hint="eastAsia"/>
                <w:sz w:val="20"/>
                <w:lang w:eastAsia="zh-CN"/>
              </w:rPr>
              <w:t>Guoping</w:t>
            </w:r>
            <w:proofErr w:type="spellEnd"/>
            <w:r w:rsidRPr="00B222DA">
              <w:rPr>
                <w:sz w:val="20"/>
              </w:rPr>
              <w:tab/>
            </w:r>
          </w:p>
          <w:p w14:paraId="622AA131" w14:textId="77777777" w:rsidR="00B77F54" w:rsidRPr="00B222DA" w:rsidRDefault="00B77F54" w:rsidP="00B77F54">
            <w:pPr>
              <w:tabs>
                <w:tab w:val="right" w:leader="dot" w:pos="9500"/>
              </w:tabs>
              <w:spacing w:before="60" w:after="60"/>
              <w:rPr>
                <w:sz w:val="20"/>
              </w:rPr>
            </w:pPr>
            <w:r w:rsidRPr="00B222DA">
              <w:rPr>
                <w:sz w:val="20"/>
              </w:rPr>
              <w:t>Position and organization:</w:t>
            </w:r>
            <w:r>
              <w:rPr>
                <w:rFonts w:eastAsiaTheme="minorEastAsia" w:hint="eastAsia"/>
                <w:sz w:val="20"/>
                <w:lang w:eastAsia="zh-CN"/>
              </w:rPr>
              <w:t xml:space="preserve"> Research Professor, Chinese Academy of Inspection and Quarantine</w:t>
            </w:r>
            <w:r w:rsidRPr="00B222DA">
              <w:rPr>
                <w:sz w:val="20"/>
              </w:rPr>
              <w:tab/>
            </w:r>
          </w:p>
          <w:p w14:paraId="1876B2FD" w14:textId="77777777" w:rsidR="00B77F54" w:rsidRPr="00B222DA" w:rsidRDefault="00B77F54" w:rsidP="00B77F54">
            <w:pPr>
              <w:tabs>
                <w:tab w:val="right" w:leader="dot" w:pos="9500"/>
              </w:tabs>
              <w:spacing w:before="60" w:after="60"/>
              <w:rPr>
                <w:sz w:val="20"/>
              </w:rPr>
            </w:pPr>
            <w:r w:rsidRPr="00B222DA">
              <w:rPr>
                <w:sz w:val="20"/>
              </w:rPr>
              <w:t>Mailing address:</w:t>
            </w:r>
            <w:r>
              <w:rPr>
                <w:rFonts w:eastAsiaTheme="minorEastAsia" w:hint="eastAsia"/>
                <w:sz w:val="20"/>
                <w:lang w:eastAsia="zh-CN"/>
              </w:rPr>
              <w:t xml:space="preserve"> </w:t>
            </w:r>
            <w:r w:rsidRPr="009B35CC">
              <w:rPr>
                <w:rFonts w:eastAsiaTheme="minorEastAsia"/>
                <w:sz w:val="20"/>
                <w:lang w:eastAsia="zh-CN"/>
              </w:rPr>
              <w:t>No.A</w:t>
            </w:r>
            <w:r w:rsidRPr="009B35CC">
              <w:rPr>
                <w:rFonts w:eastAsiaTheme="minorEastAsia" w:hint="eastAsia"/>
                <w:sz w:val="20"/>
                <w:lang w:eastAsia="zh-CN"/>
              </w:rPr>
              <w:t>1</w:t>
            </w:r>
            <w:r w:rsidRPr="009B35CC">
              <w:rPr>
                <w:rFonts w:eastAsiaTheme="minorEastAsia"/>
                <w:sz w:val="20"/>
                <w:lang w:eastAsia="zh-CN"/>
              </w:rPr>
              <w:t xml:space="preserve">1, </w:t>
            </w:r>
            <w:proofErr w:type="spellStart"/>
            <w:r w:rsidRPr="009B35CC">
              <w:rPr>
                <w:rFonts w:eastAsiaTheme="minorEastAsia"/>
                <w:sz w:val="20"/>
                <w:lang w:eastAsia="zh-CN"/>
              </w:rPr>
              <w:t>S</w:t>
            </w:r>
            <w:r w:rsidRPr="009B35CC">
              <w:rPr>
                <w:rFonts w:eastAsiaTheme="minorEastAsia" w:hint="eastAsia"/>
                <w:sz w:val="20"/>
                <w:lang w:eastAsia="zh-CN"/>
              </w:rPr>
              <w:t>huangqiao</w:t>
            </w:r>
            <w:proofErr w:type="spellEnd"/>
            <w:r w:rsidRPr="009B35CC">
              <w:rPr>
                <w:rFonts w:eastAsiaTheme="minorEastAsia" w:hint="eastAsia"/>
                <w:sz w:val="20"/>
                <w:lang w:eastAsia="zh-CN"/>
              </w:rPr>
              <w:t xml:space="preserve"> </w:t>
            </w:r>
            <w:proofErr w:type="spellStart"/>
            <w:r w:rsidRPr="009B35CC">
              <w:rPr>
                <w:rFonts w:eastAsiaTheme="minorEastAsia" w:hint="eastAsia"/>
                <w:sz w:val="20"/>
                <w:lang w:eastAsia="zh-CN"/>
              </w:rPr>
              <w:t>Zhonglu</w:t>
            </w:r>
            <w:proofErr w:type="spellEnd"/>
            <w:r w:rsidRPr="009B35CC">
              <w:rPr>
                <w:rFonts w:eastAsiaTheme="minorEastAsia"/>
                <w:sz w:val="20"/>
                <w:lang w:eastAsia="zh-CN"/>
              </w:rPr>
              <w:t>, Chaoyang District, Beijing, 100</w:t>
            </w:r>
            <w:r w:rsidRPr="009B35CC">
              <w:rPr>
                <w:rFonts w:eastAsiaTheme="minorEastAsia" w:hint="eastAsia"/>
                <w:sz w:val="20"/>
                <w:lang w:eastAsia="zh-CN"/>
              </w:rPr>
              <w:t>121</w:t>
            </w:r>
            <w:r w:rsidRPr="009B35CC">
              <w:rPr>
                <w:rFonts w:eastAsiaTheme="minorEastAsia"/>
                <w:sz w:val="20"/>
                <w:lang w:eastAsia="zh-CN"/>
              </w:rPr>
              <w:t xml:space="preserve">, </w:t>
            </w:r>
            <w:r w:rsidRPr="009B35CC">
              <w:rPr>
                <w:rFonts w:eastAsiaTheme="minorEastAsia" w:hint="eastAsia"/>
                <w:sz w:val="20"/>
                <w:lang w:eastAsia="zh-CN"/>
              </w:rPr>
              <w:t xml:space="preserve">Beijing, </w:t>
            </w:r>
            <w:r w:rsidRPr="009B35CC">
              <w:rPr>
                <w:rFonts w:eastAsiaTheme="minorEastAsia"/>
                <w:sz w:val="20"/>
                <w:lang w:eastAsia="zh-CN"/>
              </w:rPr>
              <w:t>China.</w:t>
            </w:r>
            <w:r w:rsidRPr="00B222DA">
              <w:rPr>
                <w:sz w:val="20"/>
              </w:rPr>
              <w:tab/>
            </w:r>
          </w:p>
          <w:p w14:paraId="1CBD53C0" w14:textId="77777777" w:rsidR="00B77F54" w:rsidRPr="00B222DA" w:rsidRDefault="00B77F54" w:rsidP="00B77F54">
            <w:pPr>
              <w:tabs>
                <w:tab w:val="right" w:leader="dot" w:pos="9500"/>
              </w:tabs>
              <w:spacing w:before="60" w:after="60"/>
              <w:rPr>
                <w:sz w:val="20"/>
              </w:rPr>
            </w:pPr>
            <w:r w:rsidRPr="00B222DA">
              <w:rPr>
                <w:sz w:val="20"/>
              </w:rPr>
              <w:tab/>
            </w:r>
          </w:p>
          <w:p w14:paraId="2642BD4D" w14:textId="77777777" w:rsidR="00B77F54" w:rsidRPr="00B222DA" w:rsidRDefault="00B77F54" w:rsidP="00B77F54">
            <w:pPr>
              <w:tabs>
                <w:tab w:val="right" w:leader="dot" w:pos="4500"/>
                <w:tab w:val="left" w:pos="4800"/>
                <w:tab w:val="right" w:leader="dot" w:pos="9500"/>
              </w:tabs>
              <w:spacing w:before="60" w:after="60"/>
              <w:rPr>
                <w:sz w:val="20"/>
              </w:rPr>
            </w:pPr>
            <w:r w:rsidRPr="00B222DA">
              <w:rPr>
                <w:sz w:val="20"/>
              </w:rPr>
              <w:t>Phone:</w:t>
            </w:r>
            <w:r>
              <w:rPr>
                <w:rFonts w:eastAsiaTheme="minorEastAsia" w:hint="eastAsia"/>
                <w:sz w:val="20"/>
                <w:lang w:eastAsia="zh-CN"/>
              </w:rPr>
              <w:t xml:space="preserve"> +86 13611192153; +86 10 8539 3944</w:t>
            </w:r>
            <w:r w:rsidRPr="00B222DA">
              <w:rPr>
                <w:sz w:val="20"/>
              </w:rPr>
              <w:tab/>
            </w:r>
            <w:r w:rsidRPr="00B222DA">
              <w:rPr>
                <w:sz w:val="20"/>
              </w:rPr>
              <w:tab/>
              <w:t>Fax:</w:t>
            </w:r>
            <w:r>
              <w:rPr>
                <w:rFonts w:eastAsiaTheme="minorEastAsia" w:hint="eastAsia"/>
                <w:sz w:val="20"/>
                <w:lang w:eastAsia="zh-CN"/>
              </w:rPr>
              <w:t xml:space="preserve"> +86 10 8539 3944</w:t>
            </w:r>
            <w:r w:rsidRPr="00B222DA">
              <w:rPr>
                <w:sz w:val="20"/>
              </w:rPr>
              <w:tab/>
            </w:r>
          </w:p>
          <w:p w14:paraId="4BBE1970" w14:textId="6964F090" w:rsidR="00B222DA" w:rsidRPr="00B222DA" w:rsidRDefault="00B77F54" w:rsidP="00B77F54">
            <w:pPr>
              <w:tabs>
                <w:tab w:val="right" w:leader="dot" w:pos="9525"/>
              </w:tabs>
              <w:rPr>
                <w:sz w:val="20"/>
              </w:rPr>
            </w:pPr>
            <w:r w:rsidRPr="00B222DA">
              <w:rPr>
                <w:sz w:val="20"/>
              </w:rPr>
              <w:t>E-mail:</w:t>
            </w:r>
            <w:r>
              <w:rPr>
                <w:rFonts w:eastAsiaTheme="minorEastAsia" w:hint="eastAsia"/>
                <w:sz w:val="20"/>
                <w:lang w:eastAsia="zh-CN"/>
              </w:rPr>
              <w:t xml:space="preserve"> </w:t>
            </w:r>
            <w:hyperlink r:id="rId12" w:history="1">
              <w:r w:rsidRPr="00C174B7">
                <w:rPr>
                  <w:rStyle w:val="Hyperlink"/>
                  <w:rFonts w:eastAsiaTheme="minorEastAsia" w:hint="eastAsia"/>
                  <w:sz w:val="20"/>
                  <w:lang w:eastAsia="zh-CN"/>
                </w:rPr>
                <w:t>zhgp136@126.com</w:t>
              </w:r>
            </w:hyperlink>
            <w:r>
              <w:rPr>
                <w:rFonts w:eastAsiaTheme="minorEastAsia" w:hint="eastAsia"/>
                <w:sz w:val="20"/>
                <w:lang w:eastAsia="zh-CN"/>
              </w:rPr>
              <w:t xml:space="preserve">; </w:t>
            </w:r>
            <w:hyperlink r:id="rId13" w:history="1">
              <w:r w:rsidRPr="00C174B7">
                <w:rPr>
                  <w:rStyle w:val="Hyperlink"/>
                  <w:rFonts w:eastAsiaTheme="minorEastAsia" w:hint="eastAsia"/>
                  <w:sz w:val="20"/>
                  <w:lang w:eastAsia="zh-CN"/>
                </w:rPr>
                <w:t>zhangp@caiq.org.cn</w:t>
              </w:r>
            </w:hyperlink>
            <w:r w:rsidR="00B222DA" w:rsidRPr="00B222DA">
              <w:rPr>
                <w:sz w:val="20"/>
              </w:rPr>
              <w:tab/>
            </w:r>
          </w:p>
        </w:tc>
      </w:tr>
    </w:tbl>
    <w:p w14:paraId="546233CC" w14:textId="77777777" w:rsidR="00B222DA" w:rsidRPr="00B222DA" w:rsidRDefault="00B222DA" w:rsidP="00B222DA"/>
    <w:p w14:paraId="566A0408" w14:textId="77777777" w:rsidR="00B222DA" w:rsidRPr="00B222DA" w:rsidRDefault="00B222DA" w:rsidP="00B222DA">
      <w:pPr>
        <w:outlineLvl w:val="0"/>
        <w:rPr>
          <w:b/>
        </w:rPr>
      </w:pPr>
      <w:bookmarkStart w:id="0" w:name="_Toc340135142"/>
      <w:bookmarkStart w:id="1" w:name="_Toc340155524"/>
      <w:bookmarkStart w:id="2" w:name="_Toc340155614"/>
      <w:bookmarkStart w:id="3" w:name="_Toc462060133"/>
      <w:bookmarkStart w:id="4" w:name="_Toc462308608"/>
      <w:bookmarkStart w:id="5" w:name="_Toc463019488"/>
      <w:bookmarkStart w:id="6" w:name="_Toc463359120"/>
      <w:r w:rsidRPr="00B222DA">
        <w:rPr>
          <w:b/>
        </w:rPr>
        <w:t>Treatment description</w:t>
      </w:r>
      <w:bookmarkEnd w:id="0"/>
      <w:bookmarkEnd w:id="1"/>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395"/>
        <w:gridCol w:w="8079"/>
      </w:tblGrid>
      <w:tr w:rsidR="00B222DA" w:rsidRPr="00B222DA" w14:paraId="5E4D4093" w14:textId="77777777" w:rsidTr="003E2D00">
        <w:trPr>
          <w:jc w:val="center"/>
        </w:trPr>
        <w:tc>
          <w:tcPr>
            <w:tcW w:w="0" w:type="auto"/>
          </w:tcPr>
          <w:p w14:paraId="3C298877"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206503BE" w14:textId="0F4ED72A" w:rsidR="00B222DA" w:rsidRPr="00B222DA" w:rsidRDefault="006A3014" w:rsidP="005F49DA">
            <w:pPr>
              <w:pStyle w:val="NormalWeb"/>
              <w:rPr>
                <w:rFonts w:ascii="Arial" w:eastAsia="Times" w:hAnsi="Arial"/>
                <w:sz w:val="18"/>
              </w:rPr>
            </w:pPr>
            <w:r>
              <w:rPr>
                <w:rFonts w:ascii="Arial" w:hAnsi="Arial" w:hint="eastAsia"/>
                <w:sz w:val="18"/>
              </w:rPr>
              <w:t>N/A</w:t>
            </w:r>
          </w:p>
        </w:tc>
      </w:tr>
      <w:tr w:rsidR="00B222DA" w:rsidRPr="00B222DA" w14:paraId="2C4B5532" w14:textId="77777777" w:rsidTr="003E2D00">
        <w:trPr>
          <w:jc w:val="center"/>
        </w:trPr>
        <w:tc>
          <w:tcPr>
            <w:tcW w:w="0" w:type="auto"/>
          </w:tcPr>
          <w:p w14:paraId="54B33C37"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type</w:t>
            </w:r>
          </w:p>
        </w:tc>
        <w:tc>
          <w:tcPr>
            <w:tcW w:w="0" w:type="auto"/>
          </w:tcPr>
          <w:p w14:paraId="7B19EAA2" w14:textId="0785DCA9" w:rsidR="00B222DA" w:rsidRPr="005B1B57" w:rsidRDefault="00A74540" w:rsidP="00B222DA">
            <w:pPr>
              <w:spacing w:before="60" w:after="60"/>
              <w:rPr>
                <w:rFonts w:eastAsiaTheme="minorEastAsia"/>
                <w:szCs w:val="22"/>
                <w:lang w:eastAsia="zh-CN"/>
              </w:rPr>
            </w:pPr>
            <w:r w:rsidRPr="005B1B57">
              <w:rPr>
                <w:rFonts w:eastAsiaTheme="minorEastAsia" w:hint="eastAsia"/>
                <w:szCs w:val="22"/>
                <w:lang w:eastAsia="zh-CN"/>
              </w:rPr>
              <w:t>I</w:t>
            </w:r>
            <w:r w:rsidRPr="005B1B57">
              <w:rPr>
                <w:rFonts w:eastAsiaTheme="minorEastAsia"/>
                <w:szCs w:val="22"/>
                <w:lang w:eastAsia="zh-CN"/>
              </w:rPr>
              <w:t>rradiation</w:t>
            </w:r>
          </w:p>
        </w:tc>
      </w:tr>
      <w:tr w:rsidR="00B222DA" w:rsidRPr="00B222DA" w14:paraId="67D3C39C" w14:textId="77777777" w:rsidTr="003E2D00">
        <w:trPr>
          <w:jc w:val="center"/>
        </w:trPr>
        <w:tc>
          <w:tcPr>
            <w:tcW w:w="0" w:type="auto"/>
          </w:tcPr>
          <w:p w14:paraId="61101AE1"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lastRenderedPageBreak/>
              <w:t>Target pest</w:t>
            </w:r>
          </w:p>
        </w:tc>
        <w:tc>
          <w:tcPr>
            <w:tcW w:w="0" w:type="auto"/>
          </w:tcPr>
          <w:p w14:paraId="41E42106" w14:textId="2311B963" w:rsidR="00B222DA" w:rsidRPr="00D34D2D" w:rsidRDefault="00A74540" w:rsidP="006A3014">
            <w:pPr>
              <w:pStyle w:val="IPPPargraphnumbering"/>
              <w:numPr>
                <w:ilvl w:val="0"/>
                <w:numId w:val="10"/>
              </w:numPr>
              <w:spacing w:after="0"/>
              <w:rPr>
                <w:rFonts w:ascii="Arial" w:eastAsiaTheme="minorEastAsia" w:hAnsi="Arial"/>
                <w:sz w:val="18"/>
                <w:szCs w:val="18"/>
                <w:lang w:val="en-GB" w:eastAsia="zh-CN"/>
              </w:rPr>
            </w:pPr>
            <w:proofErr w:type="spellStart"/>
            <w:r w:rsidRPr="00373FA7">
              <w:rPr>
                <w:i/>
                <w:color w:val="000000" w:themeColor="text1"/>
                <w:szCs w:val="22"/>
              </w:rPr>
              <w:t>Bactrocera</w:t>
            </w:r>
            <w:proofErr w:type="spellEnd"/>
            <w:r w:rsidRPr="00373FA7">
              <w:rPr>
                <w:i/>
                <w:color w:val="000000" w:themeColor="text1"/>
                <w:szCs w:val="22"/>
              </w:rPr>
              <w:t xml:space="preserve"> tau</w:t>
            </w:r>
            <w:r w:rsidRPr="00373FA7">
              <w:rPr>
                <w:color w:val="000000" w:themeColor="text1"/>
                <w:szCs w:val="22"/>
              </w:rPr>
              <w:t xml:space="preserve"> (Walker)</w:t>
            </w:r>
            <w:r w:rsidRPr="00373FA7">
              <w:rPr>
                <w:rFonts w:eastAsiaTheme="minorEastAsia"/>
                <w:color w:val="000000" w:themeColor="text1"/>
                <w:szCs w:val="22"/>
                <w:lang w:eastAsia="zh-CN"/>
              </w:rPr>
              <w:t xml:space="preserve"> </w:t>
            </w:r>
            <w:r w:rsidRPr="008D1FB6">
              <w:rPr>
                <w:rFonts w:hint="eastAsia"/>
                <w:color w:val="000000" w:themeColor="text1"/>
                <w:szCs w:val="22"/>
              </w:rPr>
              <w:t>（</w:t>
            </w:r>
            <w:proofErr w:type="spellStart"/>
            <w:r w:rsidRPr="008D1FB6">
              <w:rPr>
                <w:bCs/>
                <w:color w:val="000000" w:themeColor="text1"/>
                <w:szCs w:val="22"/>
              </w:rPr>
              <w:t>Diptera</w:t>
            </w:r>
            <w:proofErr w:type="spellEnd"/>
            <w:r w:rsidRPr="008D1FB6">
              <w:rPr>
                <w:bCs/>
                <w:color w:val="000000" w:themeColor="text1"/>
                <w:szCs w:val="22"/>
              </w:rPr>
              <w:t xml:space="preserve">: </w:t>
            </w:r>
            <w:proofErr w:type="spellStart"/>
            <w:r w:rsidRPr="008D1FB6">
              <w:rPr>
                <w:bCs/>
                <w:color w:val="000000" w:themeColor="text1"/>
                <w:szCs w:val="22"/>
              </w:rPr>
              <w:t>Tephritidae</w:t>
            </w:r>
            <w:proofErr w:type="spellEnd"/>
            <w:r w:rsidRPr="008D1FB6">
              <w:rPr>
                <w:rFonts w:hint="eastAsia"/>
                <w:color w:val="000000" w:themeColor="text1"/>
                <w:szCs w:val="22"/>
              </w:rPr>
              <w:t>）</w:t>
            </w:r>
          </w:p>
        </w:tc>
      </w:tr>
      <w:tr w:rsidR="00B222DA" w:rsidRPr="00B222DA" w14:paraId="7256668A" w14:textId="77777777" w:rsidTr="003E2D00">
        <w:trPr>
          <w:jc w:val="center"/>
        </w:trPr>
        <w:tc>
          <w:tcPr>
            <w:tcW w:w="0" w:type="auto"/>
          </w:tcPr>
          <w:p w14:paraId="42042F1C"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regulated articles</w:t>
            </w:r>
          </w:p>
        </w:tc>
        <w:tc>
          <w:tcPr>
            <w:tcW w:w="0" w:type="auto"/>
          </w:tcPr>
          <w:p w14:paraId="35900D2E" w14:textId="295E265D" w:rsidR="00B222DA" w:rsidRPr="006A3014" w:rsidRDefault="00A74540" w:rsidP="00D34D2D">
            <w:pPr>
              <w:widowControl w:val="0"/>
              <w:autoSpaceDE w:val="0"/>
              <w:autoSpaceDN w:val="0"/>
              <w:adjustRightInd w:val="0"/>
              <w:jc w:val="left"/>
              <w:rPr>
                <w:rFonts w:ascii="Arial" w:eastAsiaTheme="minorEastAsia" w:hAnsi="Arial"/>
                <w:sz w:val="18"/>
                <w:lang w:eastAsia="zh-CN"/>
              </w:rPr>
            </w:pPr>
            <w:r>
              <w:rPr>
                <w:rFonts w:eastAsiaTheme="minorEastAsia"/>
                <w:szCs w:val="22"/>
                <w:lang w:eastAsia="zh-CN"/>
              </w:rPr>
              <w:t>All fruit</w:t>
            </w:r>
            <w:r>
              <w:rPr>
                <w:rFonts w:eastAsiaTheme="minorEastAsia" w:hint="eastAsia"/>
                <w:szCs w:val="22"/>
                <w:lang w:eastAsia="zh-CN"/>
              </w:rPr>
              <w:t xml:space="preserve"> and vegetables </w:t>
            </w:r>
            <w:r w:rsidRPr="00B038AA">
              <w:rPr>
                <w:rFonts w:eastAsiaTheme="minorEastAsia"/>
                <w:szCs w:val="22"/>
                <w:lang w:eastAsia="zh-CN"/>
              </w:rPr>
              <w:t>that are hosts of</w:t>
            </w:r>
            <w:r>
              <w:rPr>
                <w:rFonts w:eastAsiaTheme="minorEastAsia" w:hint="eastAsia"/>
                <w:szCs w:val="22"/>
                <w:lang w:eastAsia="zh-CN"/>
              </w:rPr>
              <w:t xml:space="preserve"> </w:t>
            </w:r>
            <w:proofErr w:type="spellStart"/>
            <w:r w:rsidRPr="00B038AA">
              <w:rPr>
                <w:i/>
                <w:color w:val="000000" w:themeColor="text1"/>
                <w:szCs w:val="22"/>
              </w:rPr>
              <w:t>Bactrocera</w:t>
            </w:r>
            <w:proofErr w:type="spellEnd"/>
            <w:r w:rsidRPr="00B038AA">
              <w:rPr>
                <w:i/>
                <w:color w:val="000000" w:themeColor="text1"/>
                <w:szCs w:val="22"/>
              </w:rPr>
              <w:t xml:space="preserve"> tau</w:t>
            </w:r>
            <w:r w:rsidR="006A3014" w:rsidRPr="006A3014">
              <w:rPr>
                <w:rFonts w:eastAsiaTheme="minorEastAsia" w:hint="eastAsia"/>
                <w:color w:val="000000" w:themeColor="text1"/>
                <w:szCs w:val="22"/>
                <w:lang w:eastAsia="zh-CN"/>
              </w:rPr>
              <w:t>.</w:t>
            </w:r>
          </w:p>
        </w:tc>
      </w:tr>
      <w:tr w:rsidR="00B222DA" w:rsidRPr="00B222DA" w14:paraId="0D2FEA54" w14:textId="77777777" w:rsidTr="003E2D00">
        <w:trPr>
          <w:jc w:val="center"/>
        </w:trPr>
        <w:tc>
          <w:tcPr>
            <w:tcW w:w="0" w:type="auto"/>
          </w:tcPr>
          <w:p w14:paraId="77A8AB4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schedule</w:t>
            </w:r>
          </w:p>
        </w:tc>
        <w:tc>
          <w:tcPr>
            <w:tcW w:w="0" w:type="auto"/>
          </w:tcPr>
          <w:p w14:paraId="59BA6694" w14:textId="77777777" w:rsidR="00A74540" w:rsidRDefault="00A74540" w:rsidP="00A74540">
            <w:pPr>
              <w:widowControl w:val="0"/>
              <w:autoSpaceDE w:val="0"/>
              <w:autoSpaceDN w:val="0"/>
              <w:adjustRightInd w:val="0"/>
              <w:snapToGrid w:val="0"/>
              <w:spacing w:beforeLines="30" w:before="72"/>
              <w:jc w:val="left"/>
              <w:rPr>
                <w:rFonts w:eastAsiaTheme="minorEastAsia"/>
                <w:szCs w:val="22"/>
                <w:lang w:val="en-US"/>
              </w:rPr>
            </w:pPr>
            <w:r>
              <w:rPr>
                <w:rFonts w:eastAsiaTheme="minorEastAsia"/>
                <w:szCs w:val="22"/>
                <w:lang w:val="en-US"/>
              </w:rPr>
              <w:t xml:space="preserve">Minimum absorbed dose of </w:t>
            </w:r>
            <w:r>
              <w:rPr>
                <w:rFonts w:eastAsiaTheme="minorEastAsia" w:hint="eastAsia"/>
                <w:szCs w:val="22"/>
                <w:lang w:val="en-US" w:eastAsia="zh-CN"/>
              </w:rPr>
              <w:t>85</w:t>
            </w:r>
            <w:r>
              <w:rPr>
                <w:rFonts w:eastAsiaTheme="minorEastAsia"/>
                <w:szCs w:val="22"/>
                <w:lang w:val="en-US"/>
              </w:rPr>
              <w:t xml:space="preserve"> </w:t>
            </w:r>
            <w:proofErr w:type="spellStart"/>
            <w:r>
              <w:rPr>
                <w:rFonts w:eastAsiaTheme="minorEastAsia"/>
                <w:szCs w:val="22"/>
                <w:lang w:val="en-US"/>
              </w:rPr>
              <w:t>Gy</w:t>
            </w:r>
            <w:proofErr w:type="spellEnd"/>
            <w:r>
              <w:rPr>
                <w:rFonts w:eastAsiaTheme="minorEastAsia"/>
                <w:szCs w:val="22"/>
                <w:lang w:val="en-US"/>
              </w:rPr>
              <w:t xml:space="preserve"> to prevent the eme</w:t>
            </w:r>
            <w:r>
              <w:rPr>
                <w:rFonts w:eastAsiaTheme="minorEastAsia" w:hint="eastAsia"/>
                <w:szCs w:val="22"/>
                <w:lang w:val="en-US" w:eastAsia="zh-CN"/>
              </w:rPr>
              <w:t>rgence</w:t>
            </w:r>
            <w:r>
              <w:rPr>
                <w:rFonts w:eastAsiaTheme="minorEastAsia"/>
                <w:szCs w:val="22"/>
                <w:lang w:val="en-US"/>
              </w:rPr>
              <w:t xml:space="preserve"> of adults of </w:t>
            </w:r>
            <w:proofErr w:type="spellStart"/>
            <w:r w:rsidRPr="00B038AA">
              <w:rPr>
                <w:i/>
                <w:color w:val="000000" w:themeColor="text1"/>
                <w:szCs w:val="22"/>
              </w:rPr>
              <w:t>Bactrocera</w:t>
            </w:r>
            <w:proofErr w:type="spellEnd"/>
            <w:r w:rsidRPr="00B038AA">
              <w:rPr>
                <w:i/>
                <w:color w:val="000000" w:themeColor="text1"/>
                <w:szCs w:val="22"/>
              </w:rPr>
              <w:t xml:space="preserve"> tau</w:t>
            </w:r>
            <w:r>
              <w:rPr>
                <w:rFonts w:eastAsiaTheme="minorEastAsia"/>
                <w:szCs w:val="22"/>
                <w:lang w:val="en-US"/>
              </w:rPr>
              <w:t>.</w:t>
            </w:r>
          </w:p>
          <w:p w14:paraId="5EFE1F92" w14:textId="77777777" w:rsidR="00A74540" w:rsidRDefault="00A74540" w:rsidP="00A74540">
            <w:pPr>
              <w:widowControl w:val="0"/>
              <w:autoSpaceDE w:val="0"/>
              <w:autoSpaceDN w:val="0"/>
              <w:adjustRightInd w:val="0"/>
              <w:snapToGrid w:val="0"/>
              <w:spacing w:beforeLines="30" w:before="72"/>
              <w:jc w:val="left"/>
              <w:rPr>
                <w:rFonts w:eastAsiaTheme="minorEastAsia"/>
                <w:i/>
                <w:iCs/>
                <w:szCs w:val="22"/>
                <w:lang w:val="en-US"/>
              </w:rPr>
            </w:pPr>
            <w:r>
              <w:rPr>
                <w:rFonts w:eastAsiaTheme="minorEastAsia"/>
                <w:szCs w:val="22"/>
                <w:lang w:val="en-US"/>
              </w:rPr>
              <w:t>There is 95% confidence that the treatment according to this schedule prevents the development of not</w:t>
            </w:r>
            <w:r>
              <w:rPr>
                <w:rFonts w:eastAsiaTheme="minorEastAsia" w:hint="eastAsia"/>
                <w:szCs w:val="22"/>
                <w:lang w:val="en-US" w:eastAsia="zh-CN"/>
              </w:rPr>
              <w:t xml:space="preserve"> </w:t>
            </w:r>
            <w:r>
              <w:rPr>
                <w:rFonts w:eastAsiaTheme="minorEastAsia"/>
                <w:szCs w:val="22"/>
                <w:lang w:val="en-US"/>
              </w:rPr>
              <w:t>less than 99.99</w:t>
            </w:r>
            <w:r>
              <w:rPr>
                <w:rFonts w:eastAsiaTheme="minorEastAsia" w:hint="eastAsia"/>
                <w:szCs w:val="22"/>
                <w:lang w:val="en-US" w:eastAsia="zh-CN"/>
              </w:rPr>
              <w:t>7</w:t>
            </w:r>
            <w:r>
              <w:rPr>
                <w:rFonts w:eastAsiaTheme="minorEastAsia"/>
                <w:szCs w:val="22"/>
                <w:lang w:val="en-US"/>
              </w:rPr>
              <w:t xml:space="preserve">2% of adults of </w:t>
            </w:r>
            <w:proofErr w:type="spellStart"/>
            <w:r w:rsidRPr="00B038AA">
              <w:rPr>
                <w:i/>
                <w:color w:val="000000" w:themeColor="text1"/>
                <w:szCs w:val="22"/>
              </w:rPr>
              <w:t>Bactrocera</w:t>
            </w:r>
            <w:proofErr w:type="spellEnd"/>
            <w:r w:rsidRPr="00B038AA">
              <w:rPr>
                <w:i/>
                <w:color w:val="000000" w:themeColor="text1"/>
                <w:szCs w:val="22"/>
              </w:rPr>
              <w:t xml:space="preserve"> tau</w:t>
            </w:r>
            <w:r>
              <w:rPr>
                <w:rFonts w:eastAsiaTheme="minorEastAsia"/>
                <w:i/>
                <w:iCs/>
                <w:szCs w:val="22"/>
                <w:lang w:val="en-US"/>
              </w:rPr>
              <w:t>.</w:t>
            </w:r>
          </w:p>
          <w:p w14:paraId="560DFBC7" w14:textId="77777777" w:rsidR="00A74540" w:rsidRDefault="00A74540" w:rsidP="00A74540">
            <w:pPr>
              <w:widowControl w:val="0"/>
              <w:autoSpaceDE w:val="0"/>
              <w:autoSpaceDN w:val="0"/>
              <w:adjustRightInd w:val="0"/>
              <w:snapToGrid w:val="0"/>
              <w:spacing w:beforeLines="30" w:before="72"/>
              <w:jc w:val="left"/>
              <w:rPr>
                <w:rFonts w:eastAsiaTheme="minorEastAsia"/>
                <w:szCs w:val="22"/>
                <w:lang w:val="en-US"/>
              </w:rPr>
            </w:pPr>
            <w:r>
              <w:rPr>
                <w:rFonts w:eastAsiaTheme="minorEastAsia"/>
                <w:szCs w:val="22"/>
                <w:lang w:val="en-US"/>
              </w:rPr>
              <w:t>Treatment should be applied in accordance with the requirements of ISPM 18.</w:t>
            </w:r>
          </w:p>
          <w:p w14:paraId="7180F607" w14:textId="77777777" w:rsidR="00A74540" w:rsidRDefault="00A74540" w:rsidP="00A74540">
            <w:pPr>
              <w:widowControl w:val="0"/>
              <w:autoSpaceDE w:val="0"/>
              <w:autoSpaceDN w:val="0"/>
              <w:adjustRightInd w:val="0"/>
              <w:snapToGrid w:val="0"/>
              <w:spacing w:beforeLines="30" w:before="72"/>
              <w:jc w:val="left"/>
              <w:rPr>
                <w:rFonts w:ascii="Arial" w:eastAsiaTheme="minorEastAsia" w:hAnsi="Arial"/>
                <w:sz w:val="18"/>
                <w:lang w:eastAsia="zh-CN"/>
              </w:rPr>
            </w:pPr>
            <w:r>
              <w:rPr>
                <w:rFonts w:eastAsiaTheme="minorEastAsia"/>
                <w:szCs w:val="22"/>
                <w:lang w:val="en-US"/>
              </w:rPr>
              <w:t>This irradiation treatment should not be applied to fruit</w:t>
            </w:r>
            <w:r>
              <w:rPr>
                <w:rFonts w:eastAsiaTheme="minorEastAsia" w:hint="eastAsia"/>
                <w:szCs w:val="22"/>
                <w:lang w:val="en-US" w:eastAsia="zh-CN"/>
              </w:rPr>
              <w:t>s</w:t>
            </w:r>
            <w:r>
              <w:rPr>
                <w:rFonts w:eastAsiaTheme="minorEastAsia"/>
                <w:szCs w:val="22"/>
                <w:lang w:val="en-US"/>
              </w:rPr>
              <w:t xml:space="preserve"> </w:t>
            </w:r>
            <w:r>
              <w:rPr>
                <w:rFonts w:eastAsiaTheme="minorEastAsia" w:hint="eastAsia"/>
                <w:szCs w:val="22"/>
                <w:lang w:val="en-US" w:eastAsia="zh-CN"/>
              </w:rPr>
              <w:t xml:space="preserve">and vegetables </w:t>
            </w:r>
            <w:r>
              <w:rPr>
                <w:rFonts w:eastAsiaTheme="minorEastAsia"/>
                <w:szCs w:val="22"/>
                <w:lang w:val="en-US"/>
              </w:rPr>
              <w:t>stored in modified</w:t>
            </w:r>
            <w:r>
              <w:rPr>
                <w:rFonts w:eastAsiaTheme="minorEastAsia" w:hint="eastAsia"/>
                <w:szCs w:val="22"/>
                <w:lang w:val="en-US" w:eastAsia="zh-CN"/>
              </w:rPr>
              <w:t xml:space="preserve"> </w:t>
            </w:r>
            <w:r>
              <w:rPr>
                <w:rFonts w:eastAsiaTheme="minorEastAsia"/>
                <w:szCs w:val="22"/>
                <w:lang w:val="en-US"/>
              </w:rPr>
              <w:t>atmospheres.</w:t>
            </w:r>
          </w:p>
          <w:p w14:paraId="2BE50CFC" w14:textId="59E0ED91" w:rsidR="00DE210D" w:rsidRPr="00EA6888" w:rsidRDefault="00DE210D" w:rsidP="00A74540">
            <w:pPr>
              <w:spacing w:before="60" w:after="60"/>
              <w:rPr>
                <w:rFonts w:ascii="Arial" w:eastAsiaTheme="minorEastAsia" w:hAnsi="Arial"/>
                <w:color w:val="000000" w:themeColor="text1"/>
                <w:sz w:val="18"/>
                <w:lang w:val="en-US" w:eastAsia="zh-CN"/>
              </w:rPr>
            </w:pPr>
          </w:p>
        </w:tc>
      </w:tr>
      <w:tr w:rsidR="00B222DA" w:rsidRPr="00B222DA" w14:paraId="2CA079C8" w14:textId="77777777" w:rsidTr="003E2D00">
        <w:trPr>
          <w:jc w:val="center"/>
        </w:trPr>
        <w:tc>
          <w:tcPr>
            <w:tcW w:w="0" w:type="auto"/>
          </w:tcPr>
          <w:p w14:paraId="023D56A3"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Other relevant information</w:t>
            </w:r>
          </w:p>
        </w:tc>
        <w:tc>
          <w:tcPr>
            <w:tcW w:w="0" w:type="auto"/>
          </w:tcPr>
          <w:p w14:paraId="74F6D33E" w14:textId="77777777" w:rsidR="00A74540" w:rsidRDefault="00A74540" w:rsidP="00A74540">
            <w:pPr>
              <w:widowControl w:val="0"/>
              <w:autoSpaceDE w:val="0"/>
              <w:autoSpaceDN w:val="0"/>
              <w:adjustRightInd w:val="0"/>
              <w:jc w:val="left"/>
              <w:rPr>
                <w:rFonts w:eastAsiaTheme="minorEastAsia"/>
                <w:szCs w:val="22"/>
                <w:lang w:val="en-US"/>
              </w:rPr>
            </w:pPr>
            <w:r>
              <w:rPr>
                <w:rFonts w:eastAsiaTheme="minorEastAsia"/>
                <w:szCs w:val="22"/>
                <w:lang w:val="en-US"/>
              </w:rPr>
              <w:t>Since irradiation may not result in outright mortality, inspectors may encounter live, but non-viable</w:t>
            </w:r>
            <w:r>
              <w:rPr>
                <w:rFonts w:eastAsiaTheme="minorEastAsia" w:hint="eastAsia"/>
                <w:szCs w:val="22"/>
                <w:lang w:val="en-US" w:eastAsia="zh-CN"/>
              </w:rPr>
              <w:t xml:space="preserve"> </w:t>
            </w:r>
            <w:proofErr w:type="spellStart"/>
            <w:r w:rsidRPr="00B038AA">
              <w:rPr>
                <w:i/>
                <w:color w:val="000000" w:themeColor="text1"/>
                <w:szCs w:val="22"/>
              </w:rPr>
              <w:t>Bactrocera</w:t>
            </w:r>
            <w:proofErr w:type="spellEnd"/>
            <w:r w:rsidRPr="00B038AA">
              <w:rPr>
                <w:i/>
                <w:color w:val="000000" w:themeColor="text1"/>
                <w:szCs w:val="22"/>
              </w:rPr>
              <w:t xml:space="preserve"> tau</w:t>
            </w:r>
            <w:r w:rsidRPr="000D6592">
              <w:rPr>
                <w:rFonts w:eastAsiaTheme="minorEastAsia"/>
                <w:i/>
                <w:iCs/>
                <w:szCs w:val="22"/>
                <w:lang w:val="en-US"/>
              </w:rPr>
              <w:t xml:space="preserve"> </w:t>
            </w:r>
            <w:r>
              <w:rPr>
                <w:rFonts w:eastAsiaTheme="minorEastAsia"/>
                <w:szCs w:val="22"/>
                <w:lang w:val="en-US"/>
              </w:rPr>
              <w:t>(larvae</w:t>
            </w:r>
            <w:r>
              <w:rPr>
                <w:rFonts w:eastAsiaTheme="minorEastAsia" w:hint="eastAsia"/>
                <w:szCs w:val="22"/>
                <w:lang w:val="en-US" w:eastAsia="zh-CN"/>
              </w:rPr>
              <w:t xml:space="preserve"> </w:t>
            </w:r>
            <w:r>
              <w:rPr>
                <w:rFonts w:eastAsiaTheme="minorEastAsia"/>
                <w:szCs w:val="22"/>
                <w:lang w:val="en-US"/>
              </w:rPr>
              <w:t>and/or pupae) during the inspection process. This</w:t>
            </w:r>
            <w:r>
              <w:rPr>
                <w:rFonts w:eastAsiaTheme="minorEastAsia" w:hint="eastAsia"/>
                <w:szCs w:val="22"/>
                <w:lang w:val="en-US" w:eastAsia="zh-CN"/>
              </w:rPr>
              <w:t xml:space="preserve"> </w:t>
            </w:r>
            <w:r>
              <w:rPr>
                <w:rFonts w:eastAsiaTheme="minorEastAsia"/>
                <w:szCs w:val="22"/>
                <w:lang w:val="en-US"/>
              </w:rPr>
              <w:t>does not imply a failure of the treatment.</w:t>
            </w:r>
          </w:p>
          <w:p w14:paraId="3EA4F4BF" w14:textId="77777777" w:rsidR="00A74540" w:rsidRDefault="00A74540" w:rsidP="00A74540">
            <w:pPr>
              <w:widowControl w:val="0"/>
              <w:autoSpaceDE w:val="0"/>
              <w:autoSpaceDN w:val="0"/>
              <w:adjustRightInd w:val="0"/>
              <w:jc w:val="left"/>
              <w:rPr>
                <w:rFonts w:eastAsiaTheme="minorEastAsia"/>
                <w:szCs w:val="22"/>
                <w:lang w:val="en-US" w:eastAsia="zh-CN"/>
              </w:rPr>
            </w:pPr>
            <w:r>
              <w:rPr>
                <w:rFonts w:eastAsiaTheme="minorEastAsia" w:hint="eastAsia"/>
                <w:szCs w:val="22"/>
                <w:lang w:val="en-US" w:eastAsia="zh-CN"/>
              </w:rPr>
              <w:t>T</w:t>
            </w:r>
            <w:r>
              <w:rPr>
                <w:rFonts w:eastAsiaTheme="minorEastAsia"/>
                <w:szCs w:val="22"/>
                <w:lang w:val="en-US"/>
              </w:rPr>
              <w:t>he efficacy of irradiation as a</w:t>
            </w:r>
            <w:r>
              <w:rPr>
                <w:rFonts w:eastAsiaTheme="minorEastAsia" w:hint="eastAsia"/>
                <w:szCs w:val="22"/>
                <w:lang w:val="en-US" w:eastAsia="zh-CN"/>
              </w:rPr>
              <w:t xml:space="preserve"> </w:t>
            </w:r>
            <w:r>
              <w:rPr>
                <w:rFonts w:eastAsiaTheme="minorEastAsia"/>
                <w:szCs w:val="22"/>
                <w:lang w:val="en-US"/>
              </w:rPr>
              <w:t xml:space="preserve">treatment for this pest in </w:t>
            </w:r>
            <w:r w:rsidRPr="00EA6888">
              <w:rPr>
                <w:rStyle w:val="FontStyle82"/>
                <w:rFonts w:ascii="Times New Roman" w:hAnsi="Times New Roman" w:cs="Times New Roman"/>
                <w:color w:val="000000" w:themeColor="text1"/>
                <w:sz w:val="22"/>
                <w:szCs w:val="22"/>
              </w:rPr>
              <w:t xml:space="preserve">Cucurbita maxima </w:t>
            </w:r>
            <w:r w:rsidRPr="00EA6888">
              <w:rPr>
                <w:color w:val="000000" w:themeColor="text1"/>
                <w:szCs w:val="22"/>
                <w:lang w:val="en"/>
              </w:rPr>
              <w:t>D</w:t>
            </w:r>
            <w:r w:rsidRPr="005A24BE">
              <w:rPr>
                <w:color w:val="000000" w:themeColor="text1"/>
                <w:szCs w:val="22"/>
                <w:lang w:val="en"/>
              </w:rPr>
              <w:t>uchesne</w:t>
            </w:r>
            <w:r>
              <w:rPr>
                <w:rFonts w:ascii="Arial" w:eastAsiaTheme="minorEastAsia" w:hAnsi="Arial"/>
                <w:sz w:val="18"/>
                <w:szCs w:val="18"/>
                <w:lang w:eastAsia="zh-CN"/>
              </w:rPr>
              <w:t xml:space="preserve"> </w:t>
            </w:r>
            <w:r>
              <w:rPr>
                <w:rFonts w:eastAsiaTheme="minorEastAsia"/>
                <w:szCs w:val="22"/>
                <w:lang w:val="en-US" w:eastAsia="zh-CN"/>
              </w:rPr>
              <w:t>was</w:t>
            </w:r>
            <w:r>
              <w:rPr>
                <w:rFonts w:eastAsiaTheme="minorEastAsia" w:hint="eastAsia"/>
                <w:szCs w:val="22"/>
                <w:lang w:val="en-US" w:eastAsia="zh-CN"/>
              </w:rPr>
              <w:t xml:space="preserve"> </w:t>
            </w:r>
            <w:r>
              <w:rPr>
                <w:rFonts w:eastAsiaTheme="minorEastAsia"/>
                <w:szCs w:val="22"/>
                <w:lang w:val="en-US"/>
              </w:rPr>
              <w:t>determined</w:t>
            </w:r>
            <w:r>
              <w:rPr>
                <w:rFonts w:eastAsiaTheme="minorEastAsia" w:hint="eastAsia"/>
                <w:szCs w:val="22"/>
                <w:lang w:val="en-US" w:eastAsia="zh-CN"/>
              </w:rPr>
              <w:t xml:space="preserve"> by the</w:t>
            </w:r>
            <w:r>
              <w:rPr>
                <w:rFonts w:eastAsiaTheme="minorEastAsia"/>
                <w:szCs w:val="22"/>
                <w:lang w:val="en-US"/>
              </w:rPr>
              <w:t xml:space="preserve"> treatment on the research</w:t>
            </w:r>
            <w:r>
              <w:rPr>
                <w:rFonts w:eastAsiaTheme="minorEastAsia" w:hint="eastAsia"/>
                <w:szCs w:val="22"/>
                <w:lang w:val="en-US" w:eastAsia="zh-CN"/>
              </w:rPr>
              <w:t xml:space="preserve"> </w:t>
            </w:r>
            <w:r>
              <w:rPr>
                <w:rFonts w:eastAsiaTheme="minorEastAsia"/>
                <w:szCs w:val="22"/>
                <w:lang w:val="en-US"/>
              </w:rPr>
              <w:t xml:space="preserve">work undertaken by </w:t>
            </w:r>
            <w:r>
              <w:rPr>
                <w:rFonts w:eastAsiaTheme="minorEastAsia" w:hint="eastAsia"/>
                <w:szCs w:val="22"/>
                <w:lang w:val="en-US" w:eastAsia="zh-CN"/>
              </w:rPr>
              <w:t xml:space="preserve">Zhan et al. (2015). </w:t>
            </w:r>
          </w:p>
          <w:p w14:paraId="06314E96" w14:textId="4DC10964" w:rsidR="00B222DA" w:rsidRPr="00B77F54" w:rsidRDefault="00B222DA" w:rsidP="00B222DA">
            <w:pPr>
              <w:spacing w:before="60" w:after="60"/>
              <w:rPr>
                <w:rFonts w:ascii="Arial" w:eastAsiaTheme="minorEastAsia" w:hAnsi="Arial"/>
                <w:color w:val="000000" w:themeColor="text1"/>
                <w:sz w:val="18"/>
                <w:lang w:eastAsia="zh-CN"/>
              </w:rPr>
            </w:pPr>
          </w:p>
        </w:tc>
      </w:tr>
      <w:tr w:rsidR="00B222DA" w:rsidRPr="00B222DA" w14:paraId="71EF7F0C" w14:textId="77777777" w:rsidTr="003E2D00">
        <w:trPr>
          <w:jc w:val="center"/>
        </w:trPr>
        <w:tc>
          <w:tcPr>
            <w:tcW w:w="0" w:type="auto"/>
          </w:tcPr>
          <w:p w14:paraId="236CBB5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1D5C1DCA" w14:textId="1AF457C1" w:rsidR="00B222DA" w:rsidRPr="008821F0" w:rsidRDefault="00A74540" w:rsidP="005B1B57">
            <w:pPr>
              <w:widowControl w:val="0"/>
              <w:autoSpaceDE w:val="0"/>
              <w:autoSpaceDN w:val="0"/>
              <w:adjustRightInd w:val="0"/>
              <w:jc w:val="left"/>
              <w:rPr>
                <w:rFonts w:eastAsiaTheme="minorEastAsia"/>
                <w:szCs w:val="22"/>
                <w:lang w:val="en-US" w:eastAsia="zh-CN"/>
              </w:rPr>
            </w:pPr>
            <w:r w:rsidRPr="008D1FB6">
              <w:rPr>
                <w:rFonts w:eastAsiaTheme="minorEastAsia"/>
                <w:szCs w:val="22"/>
                <w:lang w:val="en-US" w:eastAsia="zh-CN"/>
              </w:rPr>
              <w:t xml:space="preserve">Zhan </w:t>
            </w:r>
            <w:proofErr w:type="spellStart"/>
            <w:r w:rsidRPr="008D1FB6">
              <w:rPr>
                <w:rFonts w:eastAsiaTheme="minorEastAsia"/>
                <w:szCs w:val="22"/>
                <w:lang w:val="en-US" w:eastAsia="zh-CN"/>
              </w:rPr>
              <w:t>Guoping</w:t>
            </w:r>
            <w:proofErr w:type="spellEnd"/>
            <w:r w:rsidRPr="008D1FB6">
              <w:rPr>
                <w:rFonts w:eastAsiaTheme="minorEastAsia"/>
                <w:szCs w:val="22"/>
                <w:lang w:val="en-US" w:eastAsia="zh-CN"/>
              </w:rPr>
              <w:t xml:space="preserve">, Ren Lili, Shao Ying, Wang </w:t>
            </w:r>
            <w:proofErr w:type="spellStart"/>
            <w:r w:rsidRPr="008D1FB6">
              <w:rPr>
                <w:rFonts w:eastAsiaTheme="minorEastAsia"/>
                <w:szCs w:val="22"/>
                <w:lang w:val="en-US" w:eastAsia="zh-CN"/>
              </w:rPr>
              <w:t>Qiaoling</w:t>
            </w:r>
            <w:proofErr w:type="spellEnd"/>
            <w:r w:rsidRPr="008D1FB6">
              <w:rPr>
                <w:rFonts w:eastAsiaTheme="minorEastAsia"/>
                <w:szCs w:val="22"/>
                <w:lang w:val="en-US" w:eastAsia="zh-CN"/>
              </w:rPr>
              <w:t xml:space="preserve">, Yu </w:t>
            </w:r>
            <w:proofErr w:type="spellStart"/>
            <w:r w:rsidRPr="008D1FB6">
              <w:rPr>
                <w:rFonts w:eastAsiaTheme="minorEastAsia"/>
                <w:szCs w:val="22"/>
                <w:lang w:val="en-US" w:eastAsia="zh-CN"/>
              </w:rPr>
              <w:t>Daojian</w:t>
            </w:r>
            <w:proofErr w:type="spellEnd"/>
            <w:r w:rsidRPr="008D1FB6">
              <w:rPr>
                <w:rFonts w:eastAsiaTheme="minorEastAsia"/>
                <w:szCs w:val="22"/>
                <w:lang w:val="en-US" w:eastAsia="zh-CN"/>
              </w:rPr>
              <w:t xml:space="preserve">, Wang </w:t>
            </w:r>
            <w:proofErr w:type="spellStart"/>
            <w:r w:rsidRPr="008D1FB6">
              <w:rPr>
                <w:rFonts w:eastAsiaTheme="minorEastAsia"/>
                <w:szCs w:val="22"/>
                <w:lang w:val="en-US" w:eastAsia="zh-CN"/>
              </w:rPr>
              <w:t>Yuejin</w:t>
            </w:r>
            <w:proofErr w:type="spellEnd"/>
            <w:r w:rsidRPr="008D1FB6">
              <w:rPr>
                <w:rFonts w:eastAsiaTheme="minorEastAsia"/>
                <w:szCs w:val="22"/>
                <w:lang w:val="en-US" w:eastAsia="zh-CN"/>
              </w:rPr>
              <w:t xml:space="preserve">, and Li </w:t>
            </w:r>
            <w:proofErr w:type="spellStart"/>
            <w:r w:rsidRPr="008D1FB6">
              <w:rPr>
                <w:rFonts w:eastAsiaTheme="minorEastAsia"/>
                <w:szCs w:val="22"/>
                <w:lang w:val="en-US" w:eastAsia="zh-CN"/>
              </w:rPr>
              <w:t>Tianxiu</w:t>
            </w:r>
            <w:proofErr w:type="spellEnd"/>
            <w:r w:rsidRPr="008D1FB6">
              <w:rPr>
                <w:rFonts w:eastAsiaTheme="minorEastAsia"/>
                <w:szCs w:val="22"/>
                <w:lang w:val="en-US" w:eastAsia="zh-CN"/>
              </w:rPr>
              <w:t xml:space="preserve">. 2015. Gamma irradiation as a phytosanitary treatment of </w:t>
            </w:r>
            <w:proofErr w:type="spellStart"/>
            <w:r w:rsidRPr="008D1FB6">
              <w:rPr>
                <w:rFonts w:eastAsiaTheme="minorEastAsia"/>
                <w:i/>
                <w:szCs w:val="22"/>
                <w:lang w:val="en-US" w:eastAsia="zh-CN"/>
              </w:rPr>
              <w:t>Bactrocera</w:t>
            </w:r>
            <w:proofErr w:type="spellEnd"/>
            <w:r w:rsidRPr="008D1FB6">
              <w:rPr>
                <w:rFonts w:eastAsiaTheme="minorEastAsia"/>
                <w:i/>
                <w:szCs w:val="22"/>
                <w:lang w:val="en-US" w:eastAsia="zh-CN"/>
              </w:rPr>
              <w:t xml:space="preserve"> tau</w:t>
            </w:r>
            <w:r w:rsidRPr="008D1FB6">
              <w:rPr>
                <w:rFonts w:eastAsiaTheme="minorEastAsia"/>
                <w:szCs w:val="22"/>
                <w:lang w:val="en-US" w:eastAsia="zh-CN"/>
              </w:rPr>
              <w:t xml:space="preserve"> (</w:t>
            </w:r>
            <w:proofErr w:type="spellStart"/>
            <w:r w:rsidRPr="008D1FB6">
              <w:rPr>
                <w:rFonts w:eastAsiaTheme="minorEastAsia"/>
                <w:szCs w:val="22"/>
                <w:lang w:val="en-US" w:eastAsia="zh-CN"/>
              </w:rPr>
              <w:t>Diptera</w:t>
            </w:r>
            <w:proofErr w:type="spellEnd"/>
            <w:r w:rsidRPr="008D1FB6">
              <w:rPr>
                <w:rFonts w:eastAsiaTheme="minorEastAsia"/>
                <w:szCs w:val="22"/>
                <w:lang w:val="en-US" w:eastAsia="zh-CN"/>
              </w:rPr>
              <w:t xml:space="preserve">: </w:t>
            </w:r>
            <w:proofErr w:type="spellStart"/>
            <w:r w:rsidRPr="008D1FB6">
              <w:rPr>
                <w:rFonts w:eastAsiaTheme="minorEastAsia"/>
                <w:szCs w:val="22"/>
                <w:lang w:val="en-US" w:eastAsia="zh-CN"/>
              </w:rPr>
              <w:t>Tephritidae</w:t>
            </w:r>
            <w:proofErr w:type="spellEnd"/>
            <w:r w:rsidRPr="008D1FB6">
              <w:rPr>
                <w:rFonts w:eastAsiaTheme="minorEastAsia"/>
                <w:szCs w:val="22"/>
                <w:lang w:val="en-US" w:eastAsia="zh-CN"/>
              </w:rPr>
              <w:t xml:space="preserve">) in pumpkin fruits. </w:t>
            </w:r>
            <w:r>
              <w:rPr>
                <w:rFonts w:eastAsiaTheme="minorEastAsia"/>
                <w:i/>
                <w:iCs/>
                <w:szCs w:val="22"/>
                <w:lang w:val="en-US"/>
              </w:rPr>
              <w:t xml:space="preserve">Journal of </w:t>
            </w:r>
            <w:r w:rsidR="008821F0">
              <w:rPr>
                <w:rFonts w:eastAsiaTheme="minorEastAsia"/>
                <w:i/>
                <w:iCs/>
                <w:szCs w:val="22"/>
                <w:lang w:val="en-US"/>
              </w:rPr>
              <w:t>Economic</w:t>
            </w:r>
            <w:r w:rsidR="005B1B57">
              <w:rPr>
                <w:rFonts w:eastAsiaTheme="minorEastAsia" w:hint="eastAsia"/>
                <w:i/>
                <w:iCs/>
                <w:szCs w:val="22"/>
                <w:lang w:val="en-US" w:eastAsia="zh-CN"/>
              </w:rPr>
              <w:t xml:space="preserve"> </w:t>
            </w:r>
            <w:r w:rsidR="008821F0">
              <w:rPr>
                <w:rFonts w:eastAsiaTheme="minorEastAsia"/>
                <w:i/>
                <w:iCs/>
                <w:szCs w:val="22"/>
                <w:lang w:val="en-US"/>
              </w:rPr>
              <w:t>Entomology</w:t>
            </w:r>
            <w:r>
              <w:rPr>
                <w:rFonts w:eastAsiaTheme="minorEastAsia" w:hint="eastAsia"/>
                <w:szCs w:val="22"/>
                <w:lang w:val="en-US" w:eastAsia="zh-CN"/>
              </w:rPr>
              <w:t>,</w:t>
            </w:r>
            <w:r w:rsidRPr="008D1FB6">
              <w:rPr>
                <w:rFonts w:eastAsiaTheme="minorEastAsia"/>
                <w:szCs w:val="22"/>
                <w:lang w:val="en-US" w:eastAsia="zh-CN"/>
              </w:rPr>
              <w:t xml:space="preserve"> 108(1):88-94.</w:t>
            </w:r>
          </w:p>
        </w:tc>
      </w:tr>
    </w:tbl>
    <w:p w14:paraId="0BE9DB72" w14:textId="77777777" w:rsidR="00B222DA" w:rsidRPr="00B222DA" w:rsidRDefault="00B222DA" w:rsidP="00B222DA"/>
    <w:p w14:paraId="25946BD3" w14:textId="77777777"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4"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Procedure and criteria for identifying topics for inclusion in the IPPC standard setting work programme</w:t>
      </w:r>
      <w:r w:rsidRPr="00B222DA">
        <w:rPr>
          <w:rFonts w:eastAsia="Times"/>
        </w:rPr>
        <w:t xml:space="preserve">. </w:t>
      </w:r>
    </w:p>
    <w:p w14:paraId="7876E9CD" w14:textId="77777777" w:rsidR="00B222DA" w:rsidRPr="00B222DA" w:rsidRDefault="00B222DA" w:rsidP="00B222DA">
      <w:pPr>
        <w:keepNext/>
        <w:spacing w:after="180"/>
        <w:rPr>
          <w:rFonts w:eastAsia="Times"/>
        </w:rPr>
      </w:pPr>
      <w:bookmarkStart w:id="7" w:name="_GoBack"/>
      <w:bookmarkEnd w:id="7"/>
      <w:r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474"/>
      </w:tblGrid>
      <w:tr w:rsidR="00B222DA" w:rsidRPr="00B222DA" w14:paraId="2F6C9424" w14:textId="77777777" w:rsidTr="003E2D00">
        <w:trPr>
          <w:jc w:val="center"/>
        </w:trPr>
        <w:tc>
          <w:tcPr>
            <w:tcW w:w="0" w:type="auto"/>
            <w:shd w:val="clear" w:color="auto" w:fill="244061"/>
          </w:tcPr>
          <w:p w14:paraId="04F468FE"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78495A60" w14:textId="77777777" w:rsidTr="003E2D00">
        <w:trPr>
          <w:jc w:val="center"/>
        </w:trPr>
        <w:tc>
          <w:tcPr>
            <w:tcW w:w="0" w:type="auto"/>
            <w:tcBorders>
              <w:bottom w:val="single" w:sz="6" w:space="0" w:color="auto"/>
            </w:tcBorders>
            <w:shd w:val="clear" w:color="auto" w:fill="auto"/>
          </w:tcPr>
          <w:p w14:paraId="737C07EF"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428DBFB9" w14:textId="77777777" w:rsidTr="003E2D00">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11D0D23"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645F7963" w14:textId="77777777" w:rsidTr="003E2D00">
        <w:trPr>
          <w:jc w:val="center"/>
        </w:trPr>
        <w:tc>
          <w:tcPr>
            <w:tcW w:w="0" w:type="auto"/>
            <w:tcBorders>
              <w:top w:val="single" w:sz="6" w:space="0" w:color="auto"/>
              <w:bottom w:val="single" w:sz="4" w:space="0" w:color="auto"/>
            </w:tcBorders>
            <w:shd w:val="clear" w:color="auto" w:fill="B7D4FF"/>
          </w:tcPr>
          <w:p w14:paraId="5300E50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24A44BCF" w14:textId="77777777" w:rsidTr="003E2D00">
        <w:trPr>
          <w:jc w:val="center"/>
        </w:trPr>
        <w:tc>
          <w:tcPr>
            <w:tcW w:w="0" w:type="auto"/>
            <w:shd w:val="clear" w:color="auto" w:fill="D9E8FF"/>
          </w:tcPr>
          <w:p w14:paraId="3DC0B31E"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7F6B3A59" w14:textId="77777777" w:rsidTr="003E2D00">
        <w:trPr>
          <w:jc w:val="center"/>
        </w:trPr>
        <w:tc>
          <w:tcPr>
            <w:tcW w:w="0" w:type="auto"/>
            <w:tcBorders>
              <w:bottom w:val="single" w:sz="4" w:space="0" w:color="auto"/>
            </w:tcBorders>
          </w:tcPr>
          <w:p w14:paraId="0DE04B3E" w14:textId="70B33C52" w:rsidR="00B222DA" w:rsidRDefault="005C1C91" w:rsidP="00B55A7D">
            <w:pPr>
              <w:rPr>
                <w:rFonts w:eastAsiaTheme="minorEastAsia"/>
                <w:color w:val="000000" w:themeColor="text1"/>
                <w:szCs w:val="22"/>
                <w:lang w:eastAsia="zh-CN"/>
              </w:rPr>
            </w:pPr>
            <w:r w:rsidRPr="00EA6888">
              <w:rPr>
                <w:color w:val="000000" w:themeColor="text1"/>
                <w:szCs w:val="22"/>
              </w:rPr>
              <w:t>S</w:t>
            </w:r>
            <w:r w:rsidR="00C86B7E" w:rsidRPr="00EA6888">
              <w:rPr>
                <w:color w:val="000000" w:themeColor="text1"/>
                <w:szCs w:val="22"/>
              </w:rPr>
              <w:t>pecies level, larva</w:t>
            </w:r>
            <w:r w:rsidR="00DC51B4" w:rsidRPr="00EA6888">
              <w:rPr>
                <w:color w:val="000000" w:themeColor="text1"/>
                <w:szCs w:val="22"/>
              </w:rPr>
              <w:t>/pupa/adult</w:t>
            </w:r>
            <w:r w:rsidR="00C86B7E" w:rsidRPr="00EA6888">
              <w:rPr>
                <w:color w:val="000000" w:themeColor="text1"/>
                <w:szCs w:val="22"/>
              </w:rPr>
              <w:t>, field strain</w:t>
            </w:r>
            <w:r w:rsidR="00EA6888">
              <w:rPr>
                <w:rFonts w:eastAsiaTheme="minorEastAsia" w:hint="eastAsia"/>
                <w:color w:val="000000" w:themeColor="text1"/>
                <w:szCs w:val="22"/>
                <w:lang w:eastAsia="zh-CN"/>
              </w:rPr>
              <w:t>.</w:t>
            </w:r>
          </w:p>
          <w:p w14:paraId="4DFD09BB" w14:textId="110234A0" w:rsidR="00EA6888" w:rsidRPr="00EA6888" w:rsidRDefault="00B77F54" w:rsidP="00B77F54">
            <w:pPr>
              <w:rPr>
                <w:rFonts w:ascii="Arial" w:eastAsiaTheme="minorEastAsia" w:hAnsi="Arial"/>
                <w:caps/>
                <w:sz w:val="18"/>
                <w:szCs w:val="18"/>
                <w:lang w:eastAsia="zh-CN"/>
              </w:rPr>
            </w:pPr>
            <w:r w:rsidRPr="006A3014">
              <w:rPr>
                <w:color w:val="000000" w:themeColor="text1"/>
                <w:szCs w:val="22"/>
              </w:rPr>
              <w:t xml:space="preserve">The fruit fly, </w:t>
            </w:r>
            <w:proofErr w:type="spellStart"/>
            <w:r w:rsidRPr="00266236">
              <w:rPr>
                <w:i/>
                <w:color w:val="000000" w:themeColor="text1"/>
                <w:szCs w:val="22"/>
              </w:rPr>
              <w:t>Bactrocera</w:t>
            </w:r>
            <w:proofErr w:type="spellEnd"/>
            <w:r w:rsidRPr="00266236">
              <w:rPr>
                <w:i/>
                <w:color w:val="000000" w:themeColor="text1"/>
                <w:szCs w:val="22"/>
              </w:rPr>
              <w:t xml:space="preserve"> tau</w:t>
            </w:r>
            <w:r w:rsidRPr="006A3014">
              <w:rPr>
                <w:color w:val="000000" w:themeColor="text1"/>
                <w:szCs w:val="22"/>
              </w:rPr>
              <w:t xml:space="preserve"> (Walker)</w:t>
            </w:r>
            <w:r>
              <w:rPr>
                <w:rFonts w:eastAsiaTheme="minorEastAsia" w:hint="eastAsia"/>
                <w:color w:val="000000" w:themeColor="text1"/>
                <w:szCs w:val="22"/>
                <w:lang w:eastAsia="zh-CN"/>
              </w:rPr>
              <w:t xml:space="preserve"> (</w:t>
            </w:r>
            <w:proofErr w:type="spellStart"/>
            <w:r w:rsidRPr="008D1FB6">
              <w:rPr>
                <w:bCs/>
                <w:color w:val="000000" w:themeColor="text1"/>
                <w:szCs w:val="22"/>
              </w:rPr>
              <w:t>Diptera</w:t>
            </w:r>
            <w:proofErr w:type="spellEnd"/>
            <w:r w:rsidRPr="008D1FB6">
              <w:rPr>
                <w:bCs/>
                <w:color w:val="000000" w:themeColor="text1"/>
                <w:szCs w:val="22"/>
              </w:rPr>
              <w:t xml:space="preserve">: </w:t>
            </w:r>
            <w:proofErr w:type="spellStart"/>
            <w:r w:rsidRPr="008D1FB6">
              <w:rPr>
                <w:bCs/>
                <w:color w:val="000000" w:themeColor="text1"/>
                <w:szCs w:val="22"/>
              </w:rPr>
              <w:t>Tephritidae</w:t>
            </w:r>
            <w:proofErr w:type="spellEnd"/>
            <w:r>
              <w:rPr>
                <w:rFonts w:eastAsiaTheme="minorEastAsia" w:hint="eastAsia"/>
                <w:bCs/>
                <w:color w:val="000000" w:themeColor="text1"/>
                <w:szCs w:val="22"/>
                <w:lang w:eastAsia="zh-CN"/>
              </w:rPr>
              <w:t>)</w:t>
            </w:r>
            <w:r w:rsidRPr="006A3014">
              <w:rPr>
                <w:color w:val="000000" w:themeColor="text1"/>
                <w:szCs w:val="22"/>
              </w:rPr>
              <w:t>,</w:t>
            </w:r>
            <w:r>
              <w:rPr>
                <w:rFonts w:eastAsiaTheme="minorEastAsia" w:hint="eastAsia"/>
                <w:color w:val="000000" w:themeColor="text1"/>
                <w:szCs w:val="22"/>
                <w:lang w:eastAsia="zh-CN"/>
              </w:rPr>
              <w:t xml:space="preserve"> </w:t>
            </w:r>
            <w:r w:rsidRPr="005A24BE">
              <w:rPr>
                <w:color w:val="000000" w:themeColor="text1"/>
                <w:szCs w:val="22"/>
              </w:rPr>
              <w:t>w</w:t>
            </w:r>
            <w:r>
              <w:rPr>
                <w:rFonts w:eastAsiaTheme="minorEastAsia" w:hint="eastAsia"/>
                <w:color w:val="000000" w:themeColor="text1"/>
                <w:szCs w:val="22"/>
                <w:lang w:eastAsia="zh-CN"/>
              </w:rPr>
              <w:t>as</w:t>
            </w:r>
            <w:r w:rsidRPr="005A24BE">
              <w:rPr>
                <w:color w:val="000000" w:themeColor="text1"/>
                <w:szCs w:val="22"/>
              </w:rPr>
              <w:t xml:space="preserve"> originally collected from pumpkin fruits that were infested with</w:t>
            </w:r>
            <w:r w:rsidRPr="005A24BE">
              <w:rPr>
                <w:i/>
                <w:color w:val="000000" w:themeColor="text1"/>
                <w:szCs w:val="22"/>
              </w:rPr>
              <w:t xml:space="preserve"> B. tau</w:t>
            </w:r>
            <w:r w:rsidRPr="005A24BE">
              <w:rPr>
                <w:color w:val="000000" w:themeColor="text1"/>
                <w:szCs w:val="22"/>
              </w:rPr>
              <w:t xml:space="preserve"> in a pumpkin field in Guangzhou city, Guangdong province, China in 2011 and 2012.</w:t>
            </w:r>
          </w:p>
        </w:tc>
      </w:tr>
      <w:tr w:rsidR="00B222DA" w:rsidRPr="00B222DA" w14:paraId="580BBAFF" w14:textId="77777777" w:rsidTr="003E2D00">
        <w:trPr>
          <w:jc w:val="center"/>
        </w:trPr>
        <w:tc>
          <w:tcPr>
            <w:tcW w:w="0" w:type="auto"/>
            <w:shd w:val="clear" w:color="auto" w:fill="D9E8FF"/>
          </w:tcPr>
          <w:p w14:paraId="4FAA6C5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1FD81C67" w14:textId="77777777" w:rsidTr="003E2D00">
        <w:trPr>
          <w:jc w:val="center"/>
        </w:trPr>
        <w:tc>
          <w:tcPr>
            <w:tcW w:w="0" w:type="auto"/>
            <w:tcBorders>
              <w:bottom w:val="single" w:sz="4" w:space="0" w:color="auto"/>
            </w:tcBorders>
          </w:tcPr>
          <w:p w14:paraId="618B525B" w14:textId="4E76C370" w:rsidR="00B77F54" w:rsidRDefault="00B77F54" w:rsidP="008821F0">
            <w:pPr>
              <w:rPr>
                <w:rFonts w:eastAsiaTheme="minorEastAsia"/>
                <w:color w:val="000000"/>
                <w:szCs w:val="22"/>
                <w:lang w:eastAsia="zh-CN"/>
              </w:rPr>
            </w:pPr>
            <w:r w:rsidRPr="005A24BE">
              <w:rPr>
                <w:color w:val="000000" w:themeColor="text1"/>
                <w:szCs w:val="22"/>
              </w:rPr>
              <w:t>All the stages were reared under 24</w:t>
            </w:r>
            <w:smartTag w:uri="urn:schemas-microsoft-com:office:smarttags" w:element="chmetcnv">
              <w:smartTagPr>
                <w:attr w:name="TCSC" w:val="TCSC"/>
                <w:attr w:name="NumberType" w:val="1"/>
                <w:attr w:name="Negative" w:val="True"/>
                <w:attr w:name="HasSpace" w:val="False"/>
                <w:attr w:name="SourceValue" w:val="26"/>
                <w:attr w:name="UnitName" w:val="TCSC"/>
              </w:smartTagPr>
              <w:r w:rsidRPr="005A24BE">
                <w:rPr>
                  <w:color w:val="000000" w:themeColor="text1"/>
                  <w:szCs w:val="22"/>
                </w:rPr>
                <w:t>-26°C</w:t>
              </w:r>
            </w:smartTag>
            <w:r w:rsidRPr="005A24BE">
              <w:rPr>
                <w:color w:val="000000" w:themeColor="text1"/>
                <w:szCs w:val="22"/>
              </w:rPr>
              <w:t xml:space="preserve">, </w:t>
            </w:r>
            <w:r w:rsidR="004E7F43">
              <w:rPr>
                <w:rFonts w:eastAsiaTheme="minorEastAsia" w:hint="eastAsia"/>
                <w:color w:val="000000" w:themeColor="text1"/>
                <w:szCs w:val="22"/>
                <w:lang w:eastAsia="zh-CN"/>
              </w:rPr>
              <w:t>7</w:t>
            </w:r>
            <w:r w:rsidRPr="005A24BE">
              <w:rPr>
                <w:color w:val="000000" w:themeColor="text1"/>
                <w:szCs w:val="22"/>
              </w:rPr>
              <w:t>0-</w:t>
            </w:r>
            <w:r w:rsidR="004E7F43">
              <w:rPr>
                <w:rFonts w:eastAsiaTheme="minorEastAsia" w:hint="eastAsia"/>
                <w:color w:val="000000" w:themeColor="text1"/>
                <w:szCs w:val="22"/>
                <w:lang w:eastAsia="zh-CN"/>
              </w:rPr>
              <w:t>9</w:t>
            </w:r>
            <w:r w:rsidRPr="005A24BE">
              <w:rPr>
                <w:color w:val="000000" w:themeColor="text1"/>
                <w:szCs w:val="22"/>
              </w:rPr>
              <w:t>0% RH with a photoperiod of 14:10 (L</w:t>
            </w:r>
            <w:proofErr w:type="gramStart"/>
            <w:r w:rsidRPr="005A24BE">
              <w:rPr>
                <w:color w:val="000000" w:themeColor="text1"/>
                <w:szCs w:val="22"/>
              </w:rPr>
              <w:t>:D</w:t>
            </w:r>
            <w:proofErr w:type="gramEnd"/>
            <w:r w:rsidRPr="005A24BE">
              <w:rPr>
                <w:color w:val="000000" w:themeColor="text1"/>
                <w:szCs w:val="22"/>
              </w:rPr>
              <w:t xml:space="preserve">) h </w:t>
            </w:r>
            <w:r w:rsidRPr="00846D59">
              <w:rPr>
                <w:color w:val="000000"/>
                <w:szCs w:val="22"/>
              </w:rPr>
              <w:t>in the Laboratory of Quarantine Treatment and Equipment, Chinese Academy of Inspection and Quarantine, Beijing, China.</w:t>
            </w:r>
          </w:p>
          <w:p w14:paraId="55119D9B" w14:textId="11ECB7AA" w:rsidR="008821F0" w:rsidRPr="008821F0" w:rsidRDefault="008821F0" w:rsidP="00B77F54">
            <w:pPr>
              <w:rPr>
                <w:rFonts w:eastAsiaTheme="minorEastAsia"/>
                <w:color w:val="000000" w:themeColor="text1"/>
                <w:szCs w:val="22"/>
                <w:lang w:eastAsia="zh-CN"/>
              </w:rPr>
            </w:pPr>
          </w:p>
        </w:tc>
      </w:tr>
      <w:tr w:rsidR="00B222DA" w:rsidRPr="00B222DA" w14:paraId="12A25ACE" w14:textId="77777777" w:rsidTr="003E2D00">
        <w:trPr>
          <w:jc w:val="center"/>
        </w:trPr>
        <w:tc>
          <w:tcPr>
            <w:tcW w:w="0" w:type="auto"/>
            <w:shd w:val="clear" w:color="auto" w:fill="D9E8FF"/>
          </w:tcPr>
          <w:p w14:paraId="40C64DC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18F5FB09" w14:textId="77777777" w:rsidTr="003E2D00">
        <w:trPr>
          <w:jc w:val="center"/>
        </w:trPr>
        <w:tc>
          <w:tcPr>
            <w:tcW w:w="0" w:type="auto"/>
            <w:tcBorders>
              <w:bottom w:val="single" w:sz="4" w:space="0" w:color="auto"/>
            </w:tcBorders>
          </w:tcPr>
          <w:p w14:paraId="491EB8EF" w14:textId="289D1495" w:rsidR="00EA6888" w:rsidRPr="00EA6888" w:rsidRDefault="00A74540" w:rsidP="00EA6888">
            <w:pPr>
              <w:snapToGrid w:val="0"/>
              <w:spacing w:beforeLines="50" w:before="120" w:line="288" w:lineRule="auto"/>
              <w:rPr>
                <w:color w:val="000000" w:themeColor="text1"/>
                <w:szCs w:val="22"/>
              </w:rPr>
            </w:pPr>
            <w:r w:rsidRPr="006A3014">
              <w:rPr>
                <w:color w:val="000000" w:themeColor="text1"/>
                <w:szCs w:val="22"/>
              </w:rPr>
              <w:t xml:space="preserve">The fruit fly, </w:t>
            </w:r>
            <w:proofErr w:type="spellStart"/>
            <w:r w:rsidRPr="00266236">
              <w:rPr>
                <w:i/>
                <w:color w:val="000000" w:themeColor="text1"/>
                <w:szCs w:val="22"/>
              </w:rPr>
              <w:t>Bactrocera</w:t>
            </w:r>
            <w:proofErr w:type="spellEnd"/>
            <w:r w:rsidRPr="00266236">
              <w:rPr>
                <w:i/>
                <w:color w:val="000000" w:themeColor="text1"/>
                <w:szCs w:val="22"/>
              </w:rPr>
              <w:t xml:space="preserve"> tau</w:t>
            </w:r>
            <w:r w:rsidRPr="006A3014">
              <w:rPr>
                <w:color w:val="000000" w:themeColor="text1"/>
                <w:szCs w:val="22"/>
              </w:rPr>
              <w:t xml:space="preserve"> (Walker), is a primary pest that damages fruits and vegetables throughout south Asian countries (India, Sri Lanka, Bangladesh and Bhutan), to southeast Asian countries (Thailand, Laos, Myanmar, Pakistan, Singapore, </w:t>
            </w:r>
            <w:r w:rsidRPr="00EA6888">
              <w:t>Cambodia</w:t>
            </w:r>
            <w:r w:rsidRPr="006A3014">
              <w:rPr>
                <w:color w:val="000000" w:themeColor="text1"/>
                <w:szCs w:val="22"/>
              </w:rPr>
              <w:t xml:space="preserve">, Malaysia, Vietnam, Philippines and Indonesia), and the </w:t>
            </w:r>
            <w:r w:rsidRPr="006A3014">
              <w:rPr>
                <w:color w:val="000000" w:themeColor="text1"/>
                <w:szCs w:val="22"/>
              </w:rPr>
              <w:lastRenderedPageBreak/>
              <w:t>far east Asian region including Taiwan and south China (</w:t>
            </w:r>
            <w:r w:rsidRPr="00EA6888">
              <w:t xml:space="preserve">Fujian, Guangdong, Guangxi, </w:t>
            </w:r>
            <w:proofErr w:type="spellStart"/>
            <w:r w:rsidRPr="00EA6888">
              <w:t>Guizhou</w:t>
            </w:r>
            <w:proofErr w:type="spellEnd"/>
            <w:r w:rsidRPr="00EA6888">
              <w:t>, Hainan, Hubei, Hong Kong, Sichuan, Yunnan, Zhejiang)</w:t>
            </w:r>
            <w:r w:rsidRPr="006A3014">
              <w:rPr>
                <w:color w:val="000000" w:themeColor="text1"/>
                <w:szCs w:val="22"/>
              </w:rPr>
              <w:t xml:space="preserve">. Host plants of </w:t>
            </w:r>
            <w:r w:rsidRPr="00EA4593">
              <w:rPr>
                <w:i/>
                <w:color w:val="000000" w:themeColor="text1"/>
                <w:szCs w:val="22"/>
              </w:rPr>
              <w:t>B. tau</w:t>
            </w:r>
            <w:r w:rsidRPr="006A3014">
              <w:rPr>
                <w:color w:val="000000" w:themeColor="text1"/>
                <w:szCs w:val="22"/>
              </w:rPr>
              <w:t xml:space="preserve"> are </w:t>
            </w:r>
            <w:proofErr w:type="spellStart"/>
            <w:r w:rsidRPr="00EA6888">
              <w:t>Anacardiaceae</w:t>
            </w:r>
            <w:proofErr w:type="spellEnd"/>
            <w:r w:rsidRPr="00EA6888">
              <w:t xml:space="preserve">, </w:t>
            </w:r>
            <w:proofErr w:type="spellStart"/>
            <w:r w:rsidRPr="00EA6888">
              <w:t>Cucurbitaceae</w:t>
            </w:r>
            <w:proofErr w:type="spellEnd"/>
            <w:r w:rsidRPr="00EA6888">
              <w:t xml:space="preserve">, </w:t>
            </w:r>
            <w:proofErr w:type="spellStart"/>
            <w:r w:rsidRPr="00EA6888">
              <w:t>Elaeocarpaceae</w:t>
            </w:r>
            <w:proofErr w:type="spellEnd"/>
            <w:r w:rsidRPr="00EA6888">
              <w:t xml:space="preserve">, </w:t>
            </w:r>
            <w:proofErr w:type="spellStart"/>
            <w:r w:rsidRPr="00EA6888">
              <w:t>Monaceae</w:t>
            </w:r>
            <w:proofErr w:type="spellEnd"/>
            <w:r w:rsidRPr="00EA6888">
              <w:t xml:space="preserve">, </w:t>
            </w:r>
            <w:proofErr w:type="spellStart"/>
            <w:r w:rsidRPr="00EA6888">
              <w:t>Myrtaceae</w:t>
            </w:r>
            <w:proofErr w:type="spellEnd"/>
            <w:r w:rsidRPr="00EA6888">
              <w:t xml:space="preserve">, </w:t>
            </w:r>
            <w:proofErr w:type="spellStart"/>
            <w:r w:rsidRPr="00EA6888">
              <w:t>Oxalidaceae</w:t>
            </w:r>
            <w:proofErr w:type="spellEnd"/>
            <w:r w:rsidRPr="00EA6888">
              <w:t xml:space="preserve">, </w:t>
            </w:r>
            <w:proofErr w:type="spellStart"/>
            <w:r w:rsidRPr="00EA6888">
              <w:t>Rutaceae</w:t>
            </w:r>
            <w:proofErr w:type="spellEnd"/>
            <w:r w:rsidRPr="00EA6888">
              <w:t xml:space="preserve">, </w:t>
            </w:r>
            <w:proofErr w:type="spellStart"/>
            <w:r w:rsidRPr="00EA6888">
              <w:t>Sapotaceae</w:t>
            </w:r>
            <w:proofErr w:type="spellEnd"/>
            <w:r w:rsidRPr="00EA6888">
              <w:t xml:space="preserve">, and </w:t>
            </w:r>
            <w:proofErr w:type="spellStart"/>
            <w:r w:rsidRPr="00EA6888">
              <w:t>Solanaceae</w:t>
            </w:r>
            <w:proofErr w:type="spellEnd"/>
            <w:r w:rsidRPr="00EA6888">
              <w:t xml:space="preserve">. </w:t>
            </w:r>
            <w:r w:rsidRPr="006A3014">
              <w:rPr>
                <w:color w:val="000000" w:themeColor="text1"/>
                <w:szCs w:val="22"/>
              </w:rPr>
              <w:t xml:space="preserve">The fly </w:t>
            </w:r>
            <w:r w:rsidRPr="00EA6888">
              <w:t xml:space="preserve">appears to show a preference for attacking the fruits of </w:t>
            </w:r>
            <w:proofErr w:type="spellStart"/>
            <w:r w:rsidRPr="00EA6888">
              <w:t>Cucurbitaceae</w:t>
            </w:r>
            <w:proofErr w:type="spellEnd"/>
            <w:r w:rsidRPr="00EA6888">
              <w:t>, such as</w:t>
            </w:r>
            <w:r w:rsidRPr="00EA6888">
              <w:rPr>
                <w:iCs/>
              </w:rPr>
              <w:t xml:space="preserve"> </w:t>
            </w:r>
            <w:r w:rsidRPr="00EA6888">
              <w:t>melon</w:t>
            </w:r>
            <w:r w:rsidRPr="00EA6888">
              <w:rPr>
                <w:iCs/>
              </w:rPr>
              <w:t xml:space="preserve"> </w:t>
            </w:r>
            <w:r w:rsidRPr="00EA6888">
              <w:t>(</w:t>
            </w:r>
            <w:proofErr w:type="spellStart"/>
            <w:r w:rsidRPr="00EA6888">
              <w:rPr>
                <w:i/>
                <w:iCs/>
              </w:rPr>
              <w:t>Cucumis</w:t>
            </w:r>
            <w:proofErr w:type="spellEnd"/>
            <w:r w:rsidRPr="00EA6888">
              <w:rPr>
                <w:i/>
                <w:iCs/>
              </w:rPr>
              <w:t xml:space="preserve"> </w:t>
            </w:r>
            <w:proofErr w:type="spellStart"/>
            <w:r w:rsidRPr="00EA6888">
              <w:rPr>
                <w:i/>
                <w:iCs/>
              </w:rPr>
              <w:t>melo</w:t>
            </w:r>
            <w:proofErr w:type="spellEnd"/>
            <w:r w:rsidRPr="00EA6888">
              <w:rPr>
                <w:iCs/>
              </w:rPr>
              <w:t xml:space="preserve"> L.</w:t>
            </w:r>
            <w:r w:rsidRPr="00EA6888">
              <w:t>), cucumber</w:t>
            </w:r>
            <w:r w:rsidRPr="00EA6888">
              <w:rPr>
                <w:iCs/>
              </w:rPr>
              <w:t xml:space="preserve"> </w:t>
            </w:r>
            <w:r w:rsidRPr="00EA6888">
              <w:t>(</w:t>
            </w:r>
            <w:proofErr w:type="spellStart"/>
            <w:r w:rsidRPr="00EA6888">
              <w:rPr>
                <w:i/>
                <w:iCs/>
              </w:rPr>
              <w:t>Cucumis</w:t>
            </w:r>
            <w:proofErr w:type="spellEnd"/>
            <w:r w:rsidRPr="00EA6888">
              <w:rPr>
                <w:i/>
                <w:iCs/>
              </w:rPr>
              <w:t xml:space="preserve"> </w:t>
            </w:r>
            <w:proofErr w:type="spellStart"/>
            <w:r w:rsidRPr="00EA6888">
              <w:rPr>
                <w:i/>
                <w:iCs/>
              </w:rPr>
              <w:t>sativus</w:t>
            </w:r>
            <w:proofErr w:type="spellEnd"/>
            <w:r w:rsidRPr="00EA6888">
              <w:rPr>
                <w:i/>
                <w:iCs/>
              </w:rPr>
              <w:t xml:space="preserve"> </w:t>
            </w:r>
            <w:r w:rsidRPr="00EA6888">
              <w:rPr>
                <w:iCs/>
              </w:rPr>
              <w:t>L.</w:t>
            </w:r>
            <w:r w:rsidRPr="00EA6888">
              <w:t>), pumpkin</w:t>
            </w:r>
            <w:r w:rsidRPr="00EA6888">
              <w:rPr>
                <w:iCs/>
              </w:rPr>
              <w:t xml:space="preserve"> </w:t>
            </w:r>
            <w:r w:rsidRPr="00EA6888">
              <w:t>(</w:t>
            </w:r>
            <w:r w:rsidRPr="00EA6888">
              <w:rPr>
                <w:i/>
                <w:iCs/>
              </w:rPr>
              <w:t xml:space="preserve">Cucurbita maxima </w:t>
            </w:r>
            <w:r w:rsidRPr="00EA6888">
              <w:rPr>
                <w:color w:val="000000" w:themeColor="text1"/>
                <w:szCs w:val="22"/>
              </w:rPr>
              <w:t>Duchesne</w:t>
            </w:r>
            <w:r w:rsidRPr="00EA6888">
              <w:t xml:space="preserve">), </w:t>
            </w:r>
            <w:proofErr w:type="gramStart"/>
            <w:r w:rsidRPr="00EA6888">
              <w:t>angled</w:t>
            </w:r>
            <w:proofErr w:type="gramEnd"/>
            <w:r w:rsidRPr="00EA6888">
              <w:t xml:space="preserve"> luffa</w:t>
            </w:r>
            <w:r w:rsidRPr="00EA6888">
              <w:rPr>
                <w:iCs/>
              </w:rPr>
              <w:t xml:space="preserve"> </w:t>
            </w:r>
            <w:r w:rsidRPr="00EA6888">
              <w:t>(</w:t>
            </w:r>
            <w:r w:rsidRPr="00EA6888">
              <w:rPr>
                <w:i/>
                <w:iCs/>
              </w:rPr>
              <w:t xml:space="preserve">Luffa </w:t>
            </w:r>
            <w:proofErr w:type="spellStart"/>
            <w:r w:rsidRPr="00EA6888">
              <w:rPr>
                <w:i/>
                <w:iCs/>
              </w:rPr>
              <w:t>acutangula</w:t>
            </w:r>
            <w:proofErr w:type="spellEnd"/>
            <w:r w:rsidRPr="00EA6888">
              <w:rPr>
                <w:i/>
                <w:iCs/>
              </w:rPr>
              <w:t xml:space="preserve"> </w:t>
            </w:r>
            <w:r w:rsidRPr="00EA6888">
              <w:t xml:space="preserve">(L.) </w:t>
            </w:r>
            <w:proofErr w:type="spellStart"/>
            <w:r w:rsidRPr="00EA6888">
              <w:t>Roxb</w:t>
            </w:r>
            <w:proofErr w:type="spellEnd"/>
            <w:r w:rsidRPr="00EA6888">
              <w:t>.), and bitter gourd (</w:t>
            </w:r>
            <w:proofErr w:type="spellStart"/>
            <w:r w:rsidRPr="00EA6888">
              <w:t>Momordica</w:t>
            </w:r>
            <w:proofErr w:type="spellEnd"/>
            <w:r w:rsidRPr="00EA6888">
              <w:t xml:space="preserve"> </w:t>
            </w:r>
            <w:proofErr w:type="spellStart"/>
            <w:r w:rsidRPr="00EA6888">
              <w:t>charantia</w:t>
            </w:r>
            <w:proofErr w:type="spellEnd"/>
            <w:r w:rsidRPr="00EA6888">
              <w:t>).</w:t>
            </w:r>
            <w:r w:rsidRPr="006A3014">
              <w:rPr>
                <w:color w:val="000000" w:themeColor="text1"/>
                <w:szCs w:val="22"/>
              </w:rPr>
              <w:t xml:space="preserve"> Like other fruit flies, </w:t>
            </w:r>
            <w:r w:rsidRPr="00EA6888">
              <w:rPr>
                <w:color w:val="000000" w:themeColor="text1"/>
                <w:szCs w:val="22"/>
              </w:rPr>
              <w:t>B.</w:t>
            </w:r>
            <w:r w:rsidRPr="006A3014">
              <w:rPr>
                <w:color w:val="000000" w:themeColor="text1"/>
                <w:szCs w:val="22"/>
              </w:rPr>
              <w:t xml:space="preserve"> </w:t>
            </w:r>
            <w:r w:rsidRPr="00EA6888">
              <w:rPr>
                <w:color w:val="000000" w:themeColor="text1"/>
                <w:szCs w:val="22"/>
              </w:rPr>
              <w:t>tau</w:t>
            </w:r>
            <w:r w:rsidRPr="006A3014">
              <w:rPr>
                <w:color w:val="000000" w:themeColor="text1"/>
                <w:szCs w:val="22"/>
              </w:rPr>
              <w:t xml:space="preserve"> damages fruits and vegetables by laying eggs under the skin. The eggs hatch into larvae feeding in the flesh of the fruits or vegetables. Infested fruits and vegetables become rotten and inedible or drop to the ground prematurely, thus causing considerable production losses. In China, the production losses caused by </w:t>
            </w:r>
            <w:r w:rsidRPr="00266236">
              <w:rPr>
                <w:i/>
                <w:color w:val="000000" w:themeColor="text1"/>
                <w:szCs w:val="22"/>
              </w:rPr>
              <w:t>B. tau</w:t>
            </w:r>
            <w:r w:rsidRPr="006A3014">
              <w:rPr>
                <w:color w:val="000000" w:themeColor="text1"/>
                <w:szCs w:val="22"/>
              </w:rPr>
              <w:t xml:space="preserve"> were 21-34% in </w:t>
            </w:r>
            <w:proofErr w:type="spellStart"/>
            <w:r w:rsidRPr="00EA6888">
              <w:rPr>
                <w:color w:val="000000" w:themeColor="text1"/>
                <w:szCs w:val="22"/>
              </w:rPr>
              <w:t>Sirairtia</w:t>
            </w:r>
            <w:proofErr w:type="spellEnd"/>
            <w:r w:rsidRPr="00EA6888">
              <w:rPr>
                <w:color w:val="000000" w:themeColor="text1"/>
                <w:szCs w:val="22"/>
              </w:rPr>
              <w:t xml:space="preserve"> </w:t>
            </w:r>
            <w:proofErr w:type="spellStart"/>
            <w:r w:rsidRPr="00EA6888">
              <w:rPr>
                <w:color w:val="000000" w:themeColor="text1"/>
                <w:szCs w:val="22"/>
              </w:rPr>
              <w:t>grosuenorii</w:t>
            </w:r>
            <w:proofErr w:type="spellEnd"/>
            <w:r w:rsidRPr="006A3014">
              <w:rPr>
                <w:color w:val="000000" w:themeColor="text1"/>
                <w:szCs w:val="22"/>
              </w:rPr>
              <w:t xml:space="preserve"> </w:t>
            </w:r>
            <w:proofErr w:type="spellStart"/>
            <w:r w:rsidRPr="006A3014">
              <w:rPr>
                <w:color w:val="000000" w:themeColor="text1"/>
                <w:szCs w:val="22"/>
              </w:rPr>
              <w:t>Swingle</w:t>
            </w:r>
            <w:proofErr w:type="spellEnd"/>
            <w:r w:rsidRPr="006A3014">
              <w:rPr>
                <w:color w:val="000000" w:themeColor="text1"/>
                <w:szCs w:val="22"/>
              </w:rPr>
              <w:t xml:space="preserve"> and 21.3-31.8% in pumpkin. In Indonesia, the fruit loss of passion fruit (</w:t>
            </w:r>
            <w:proofErr w:type="spellStart"/>
            <w:r w:rsidRPr="00EA6888">
              <w:rPr>
                <w:color w:val="000000" w:themeColor="text1"/>
                <w:szCs w:val="22"/>
              </w:rPr>
              <w:t>Passiflora</w:t>
            </w:r>
            <w:proofErr w:type="spellEnd"/>
            <w:r w:rsidRPr="00EA6888">
              <w:rPr>
                <w:color w:val="000000" w:themeColor="text1"/>
                <w:szCs w:val="22"/>
              </w:rPr>
              <w:t xml:space="preserve"> edulis Sims</w:t>
            </w:r>
            <w:r w:rsidRPr="006A3014">
              <w:rPr>
                <w:color w:val="000000" w:themeColor="text1"/>
                <w:szCs w:val="22"/>
              </w:rPr>
              <w:t>) was estimated as high as 40%. Therefore, this fruit fly has been regarded as a potential high risk pest by importing countries, such as USA, Australia, New Zealand, and Japan</w:t>
            </w:r>
            <w:r w:rsidRPr="00793C93">
              <w:rPr>
                <w:color w:val="000000" w:themeColor="text1"/>
                <w:szCs w:val="22"/>
              </w:rPr>
              <w:t>.</w:t>
            </w:r>
          </w:p>
          <w:p w14:paraId="5AFCECFD" w14:textId="6C8D0D70" w:rsidR="001208BE" w:rsidRDefault="00A74540" w:rsidP="00EA6888">
            <w:pPr>
              <w:snapToGrid w:val="0"/>
              <w:spacing w:beforeLines="50" w:before="120" w:line="288" w:lineRule="auto"/>
              <w:rPr>
                <w:rFonts w:eastAsiaTheme="minorEastAsia"/>
                <w:color w:val="000000" w:themeColor="text1"/>
                <w:szCs w:val="22"/>
                <w:lang w:eastAsia="zh-CN"/>
              </w:rPr>
            </w:pPr>
            <w:r w:rsidRPr="006A3014">
              <w:rPr>
                <w:color w:val="000000" w:themeColor="text1"/>
                <w:szCs w:val="22"/>
              </w:rPr>
              <w:t xml:space="preserve">Irradiation is a promising phytosanitary treatment that is increasing in use worldwide. Advantages over other treatments include tolerance by the vast majority of fresh commodities, ability to treat in final packaging in pallet loads, and lack of residues. Usually, prevention of emergence of normal looking adults and not larval mortality is the objective of irradiation treatments of </w:t>
            </w:r>
            <w:proofErr w:type="spellStart"/>
            <w:r w:rsidR="00266236" w:rsidRPr="006A3014">
              <w:rPr>
                <w:color w:val="000000" w:themeColor="text1"/>
                <w:szCs w:val="22"/>
              </w:rPr>
              <w:t>T</w:t>
            </w:r>
            <w:r w:rsidRPr="006A3014">
              <w:rPr>
                <w:color w:val="000000" w:themeColor="text1"/>
                <w:szCs w:val="22"/>
              </w:rPr>
              <w:t>ephritids</w:t>
            </w:r>
            <w:proofErr w:type="spellEnd"/>
            <w:r w:rsidRPr="006A3014">
              <w:rPr>
                <w:color w:val="000000" w:themeColor="text1"/>
                <w:szCs w:val="22"/>
              </w:rPr>
              <w:t xml:space="preserve">. The International Plant Protection Convention (IPPC) approved the generic dose of 150 </w:t>
            </w:r>
            <w:proofErr w:type="spellStart"/>
            <w:r w:rsidRPr="006A3014">
              <w:rPr>
                <w:color w:val="000000" w:themeColor="text1"/>
                <w:szCs w:val="22"/>
              </w:rPr>
              <w:t>Gy</w:t>
            </w:r>
            <w:proofErr w:type="spellEnd"/>
            <w:r w:rsidRPr="006A3014">
              <w:rPr>
                <w:color w:val="000000" w:themeColor="text1"/>
                <w:szCs w:val="22"/>
              </w:rPr>
              <w:t xml:space="preserve"> for </w:t>
            </w:r>
            <w:proofErr w:type="spellStart"/>
            <w:r w:rsidRPr="006A3014">
              <w:rPr>
                <w:color w:val="000000" w:themeColor="text1"/>
                <w:szCs w:val="22"/>
              </w:rPr>
              <w:t>Tephritidae</w:t>
            </w:r>
            <w:proofErr w:type="spellEnd"/>
            <w:r w:rsidRPr="006A3014">
              <w:rPr>
                <w:color w:val="000000" w:themeColor="text1"/>
                <w:szCs w:val="22"/>
              </w:rPr>
              <w:t xml:space="preserve"> citing 11 studies that may lead to 99.9968% prevention of normal-looking adult </w:t>
            </w:r>
            <w:proofErr w:type="spellStart"/>
            <w:r w:rsidRPr="006A3014">
              <w:rPr>
                <w:color w:val="000000" w:themeColor="text1"/>
                <w:szCs w:val="22"/>
              </w:rPr>
              <w:t>eclosion</w:t>
            </w:r>
            <w:proofErr w:type="spellEnd"/>
            <w:r w:rsidRPr="006A3014">
              <w:rPr>
                <w:color w:val="000000" w:themeColor="text1"/>
                <w:szCs w:val="22"/>
              </w:rPr>
              <w:t xml:space="preserve"> from 3rd instars at a 95% confidence level. However, </w:t>
            </w:r>
            <w:r w:rsidRPr="00EA6888">
              <w:rPr>
                <w:color w:val="000000" w:themeColor="text1"/>
                <w:szCs w:val="22"/>
              </w:rPr>
              <w:t>t</w:t>
            </w:r>
            <w:r w:rsidRPr="006A3014">
              <w:rPr>
                <w:color w:val="000000" w:themeColor="text1"/>
                <w:szCs w:val="22"/>
              </w:rPr>
              <w:t xml:space="preserve">o save resources and reduce the potential negative effect of an irradiation treatment on commodities the effective dose for any treatment should be made as low as possible. </w:t>
            </w:r>
            <w:r w:rsidRPr="00EA6888">
              <w:rPr>
                <w:color w:val="000000" w:themeColor="text1"/>
                <w:szCs w:val="22"/>
              </w:rPr>
              <w:t xml:space="preserve">Although, </w:t>
            </w:r>
            <w:r w:rsidRPr="006A3014">
              <w:rPr>
                <w:color w:val="000000" w:themeColor="text1"/>
                <w:szCs w:val="22"/>
              </w:rPr>
              <w:t xml:space="preserve">Hossain et al. (2006) developed the dose required to kill immature stages of </w:t>
            </w:r>
            <w:r w:rsidRPr="00266236">
              <w:rPr>
                <w:i/>
                <w:color w:val="000000" w:themeColor="text1"/>
                <w:szCs w:val="22"/>
              </w:rPr>
              <w:t>B. tau</w:t>
            </w:r>
            <w:r w:rsidRPr="006A3014">
              <w:rPr>
                <w:color w:val="000000" w:themeColor="text1"/>
                <w:szCs w:val="22"/>
              </w:rPr>
              <w:t xml:space="preserve"> in fruits, the minimum dose for prevention of adult emergence was not identified and should be established to facilitate the application of irradiation as a phytosanitary treatment of fruits and vegetables.</w:t>
            </w:r>
          </w:p>
          <w:p w14:paraId="454AEE05" w14:textId="341C7C9A" w:rsidR="00EA6888" w:rsidRPr="001208BE" w:rsidRDefault="001208BE" w:rsidP="00EA6888">
            <w:pPr>
              <w:snapToGrid w:val="0"/>
              <w:spacing w:beforeLines="50" w:before="120" w:line="288" w:lineRule="auto"/>
              <w:rPr>
                <w:rFonts w:eastAsiaTheme="minorEastAsia"/>
                <w:color w:val="000000" w:themeColor="text1"/>
                <w:szCs w:val="22"/>
                <w:lang w:eastAsia="zh-CN"/>
              </w:rPr>
            </w:pPr>
            <w:r>
              <w:rPr>
                <w:rFonts w:eastAsiaTheme="minorEastAsia" w:hint="eastAsia"/>
                <w:color w:val="000000" w:themeColor="text1"/>
                <w:szCs w:val="22"/>
                <w:lang w:eastAsia="zh-CN"/>
              </w:rPr>
              <w:t>[</w:t>
            </w:r>
            <w:r w:rsidR="00EA6888" w:rsidRPr="00EA6888">
              <w:rPr>
                <w:color w:val="000000" w:themeColor="text1"/>
                <w:szCs w:val="22"/>
              </w:rPr>
              <w:t xml:space="preserve">Hossain M. A., M. A. </w:t>
            </w:r>
            <w:proofErr w:type="spellStart"/>
            <w:r w:rsidR="00EA6888" w:rsidRPr="00EA6888">
              <w:rPr>
                <w:color w:val="000000" w:themeColor="text1"/>
                <w:szCs w:val="22"/>
              </w:rPr>
              <w:t>Wadud</w:t>
            </w:r>
            <w:proofErr w:type="spellEnd"/>
            <w:r w:rsidR="00EA6888" w:rsidRPr="00EA6888">
              <w:rPr>
                <w:color w:val="000000" w:themeColor="text1"/>
                <w:szCs w:val="22"/>
              </w:rPr>
              <w:t xml:space="preserve">, S. A. Khan, M. S. Islam. 2006. </w:t>
            </w:r>
            <w:bookmarkStart w:id="8" w:name="OLE_LINK1"/>
            <w:bookmarkStart w:id="9" w:name="OLE_LINK3"/>
            <w:r w:rsidR="00EA6888" w:rsidRPr="00EA6888">
              <w:rPr>
                <w:color w:val="000000" w:themeColor="text1"/>
                <w:szCs w:val="22"/>
              </w:rPr>
              <w:t xml:space="preserve">Dose mortality response on different developmental stages of fruit fly, </w:t>
            </w:r>
            <w:proofErr w:type="spellStart"/>
            <w:r w:rsidR="00EA6888" w:rsidRPr="00EA6888">
              <w:rPr>
                <w:i/>
                <w:color w:val="000000" w:themeColor="text1"/>
                <w:szCs w:val="22"/>
              </w:rPr>
              <w:t>Bactrocera</w:t>
            </w:r>
            <w:proofErr w:type="spellEnd"/>
            <w:r w:rsidR="00EA6888" w:rsidRPr="00EA6888">
              <w:rPr>
                <w:i/>
                <w:color w:val="000000" w:themeColor="text1"/>
                <w:szCs w:val="22"/>
              </w:rPr>
              <w:t xml:space="preserve"> tau</w:t>
            </w:r>
            <w:r w:rsidR="00EA6888" w:rsidRPr="00EA6888">
              <w:rPr>
                <w:color w:val="000000" w:themeColor="text1"/>
                <w:szCs w:val="22"/>
              </w:rPr>
              <w:t xml:space="preserve"> (</w:t>
            </w:r>
            <w:smartTag w:uri="urn:schemas-microsoft-com:office:smarttags" w:element="City">
              <w:smartTag w:uri="urn:schemas-microsoft-com:office:smarttags" w:element="place">
                <w:r w:rsidR="00EA6888" w:rsidRPr="00EA6888">
                  <w:rPr>
                    <w:color w:val="000000" w:themeColor="text1"/>
                    <w:szCs w:val="22"/>
                  </w:rPr>
                  <w:t>Walker</w:t>
                </w:r>
              </w:smartTag>
            </w:smartTag>
            <w:r w:rsidR="00EA6888" w:rsidRPr="00EA6888">
              <w:rPr>
                <w:color w:val="000000" w:themeColor="text1"/>
                <w:szCs w:val="22"/>
              </w:rPr>
              <w:t>) to gamma radiation</w:t>
            </w:r>
            <w:bookmarkEnd w:id="8"/>
            <w:bookmarkEnd w:id="9"/>
            <w:r w:rsidR="00EA6888" w:rsidRPr="00EA6888">
              <w:rPr>
                <w:color w:val="000000" w:themeColor="text1"/>
                <w:szCs w:val="22"/>
              </w:rPr>
              <w:t xml:space="preserve">. </w:t>
            </w:r>
            <w:r w:rsidRPr="008821F0">
              <w:rPr>
                <w:rFonts w:hint="eastAsia"/>
                <w:i/>
                <w:color w:val="000000" w:themeColor="text1"/>
                <w:szCs w:val="22"/>
              </w:rPr>
              <w:t>J</w:t>
            </w:r>
            <w:r w:rsidRPr="001208BE">
              <w:rPr>
                <w:bCs/>
                <w:i/>
                <w:color w:val="000000" w:themeColor="text1"/>
                <w:szCs w:val="22"/>
              </w:rPr>
              <w:t>ournal of nuclear science and technology</w:t>
            </w:r>
            <w:r w:rsidR="00EA6888" w:rsidRPr="00EA6888">
              <w:rPr>
                <w:color w:val="000000" w:themeColor="text1"/>
                <w:szCs w:val="22"/>
              </w:rPr>
              <w:t>. 15: 108-112.</w:t>
            </w:r>
            <w:r>
              <w:rPr>
                <w:rFonts w:eastAsiaTheme="minorEastAsia" w:hint="eastAsia"/>
                <w:color w:val="000000" w:themeColor="text1"/>
                <w:szCs w:val="22"/>
                <w:lang w:eastAsia="zh-CN"/>
              </w:rPr>
              <w:t>]</w:t>
            </w:r>
          </w:p>
          <w:p w14:paraId="79825B50" w14:textId="0A1CBEF1" w:rsidR="00A74540" w:rsidRPr="00EA6888" w:rsidRDefault="00A74540" w:rsidP="00A74540">
            <w:pPr>
              <w:rPr>
                <w:color w:val="000000" w:themeColor="text1"/>
                <w:szCs w:val="22"/>
              </w:rPr>
            </w:pPr>
          </w:p>
        </w:tc>
      </w:tr>
      <w:tr w:rsidR="00B222DA" w:rsidRPr="00B222DA" w14:paraId="7D8E1F47" w14:textId="77777777" w:rsidTr="003E2D00">
        <w:trPr>
          <w:jc w:val="center"/>
        </w:trPr>
        <w:tc>
          <w:tcPr>
            <w:tcW w:w="0" w:type="auto"/>
            <w:shd w:val="clear" w:color="auto" w:fill="D9E8FF"/>
          </w:tcPr>
          <w:p w14:paraId="2FAC3C32"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lastRenderedPageBreak/>
              <w:t>Method of natural or artificial infestation</w:t>
            </w:r>
          </w:p>
        </w:tc>
      </w:tr>
      <w:tr w:rsidR="00B222DA" w:rsidRPr="00B222DA" w14:paraId="196E7FA0" w14:textId="77777777" w:rsidTr="003E2D00">
        <w:trPr>
          <w:jc w:val="center"/>
        </w:trPr>
        <w:tc>
          <w:tcPr>
            <w:tcW w:w="0" w:type="auto"/>
            <w:tcBorders>
              <w:bottom w:val="single" w:sz="4" w:space="0" w:color="auto"/>
            </w:tcBorders>
          </w:tcPr>
          <w:p w14:paraId="06BC31FD" w14:textId="3D348F1B" w:rsidR="000C58FA" w:rsidRPr="00A62DAC" w:rsidRDefault="001208BE" w:rsidP="00942BE3">
            <w:pPr>
              <w:rPr>
                <w:rFonts w:eastAsiaTheme="minorEastAsia"/>
                <w:color w:val="000000" w:themeColor="text1"/>
                <w:szCs w:val="22"/>
                <w:lang w:eastAsia="zh-CN"/>
              </w:rPr>
            </w:pPr>
            <w:r w:rsidRPr="00A62DAC">
              <w:rPr>
                <w:rFonts w:ascii="Arial" w:eastAsiaTheme="minorEastAsia" w:hAnsi="Arial" w:hint="eastAsia"/>
                <w:caps/>
                <w:szCs w:val="22"/>
                <w:lang w:eastAsia="zh-CN"/>
              </w:rPr>
              <w:t>A</w:t>
            </w:r>
            <w:r w:rsidR="00266236" w:rsidRPr="00A62DAC">
              <w:rPr>
                <w:rFonts w:ascii="Arial" w:eastAsiaTheme="minorEastAsia" w:hAnsi="Arial" w:hint="eastAsia"/>
                <w:szCs w:val="22"/>
                <w:lang w:eastAsia="zh-CN"/>
              </w:rPr>
              <w:t>rtificial i</w:t>
            </w:r>
            <w:r w:rsidR="00942BE3" w:rsidRPr="00A62DAC">
              <w:rPr>
                <w:rFonts w:ascii="Arial" w:eastAsiaTheme="minorEastAsia" w:hAnsi="Arial" w:hint="eastAsia"/>
                <w:szCs w:val="22"/>
                <w:lang w:eastAsia="zh-CN"/>
              </w:rPr>
              <w:t>nfestation</w:t>
            </w:r>
            <w:r w:rsidR="0059508D" w:rsidRPr="00A62DAC">
              <w:rPr>
                <w:rFonts w:ascii="Arial" w:eastAsiaTheme="minorEastAsia" w:hAnsi="Arial"/>
                <w:szCs w:val="22"/>
                <w:lang w:eastAsia="zh-CN"/>
              </w:rPr>
              <w:t>.</w:t>
            </w:r>
            <w:r w:rsidR="00266236" w:rsidRPr="00A62DAC">
              <w:rPr>
                <w:rFonts w:ascii="Arial" w:eastAsiaTheme="minorEastAsia" w:hAnsi="Arial" w:hint="eastAsia"/>
                <w:szCs w:val="22"/>
                <w:lang w:eastAsia="zh-CN"/>
              </w:rPr>
              <w:t xml:space="preserve"> </w:t>
            </w:r>
            <w:r w:rsidR="000C58FA" w:rsidRPr="00A62DAC">
              <w:rPr>
                <w:color w:val="000000" w:themeColor="text1"/>
                <w:szCs w:val="22"/>
              </w:rPr>
              <w:t>Eggs were collected by placing pumpkin pulp slices (2~</w:t>
            </w:r>
            <w:smartTag w:uri="urn:schemas-microsoft-com:office:smarttags" w:element="chmetcnv">
              <w:smartTagPr>
                <w:attr w:name="UnitName" w:val="mm"/>
                <w:attr w:name="SourceValue" w:val="3"/>
                <w:attr w:name="HasSpace" w:val="True"/>
                <w:attr w:name="Negative" w:val="False"/>
                <w:attr w:name="NumberType" w:val="1"/>
                <w:attr w:name="TCSC" w:val="0"/>
              </w:smartTagPr>
              <w:r w:rsidR="000C58FA" w:rsidRPr="00A62DAC">
                <w:rPr>
                  <w:color w:val="000000" w:themeColor="text1"/>
                  <w:szCs w:val="22"/>
                </w:rPr>
                <w:t>3 mm</w:t>
              </w:r>
            </w:smartTag>
            <w:r w:rsidR="000C58FA" w:rsidRPr="00A62DAC">
              <w:rPr>
                <w:color w:val="000000" w:themeColor="text1"/>
                <w:szCs w:val="22"/>
              </w:rPr>
              <w:t xml:space="preserve"> in thickness) in Petri dishes in the adults rearing cage, and transferred to the surface of pumpkin slices (~</w:t>
            </w:r>
            <w:smartTag w:uri="urn:schemas-microsoft-com:office:smarttags" w:element="chmetcnv">
              <w:smartTagPr>
                <w:attr w:name="UnitName" w:val="cm"/>
                <w:attr w:name="SourceValue" w:val="1"/>
                <w:attr w:name="HasSpace" w:val="False"/>
                <w:attr w:name="Negative" w:val="False"/>
                <w:attr w:name="NumberType" w:val="1"/>
                <w:attr w:name="TCSC" w:val="0"/>
              </w:smartTagPr>
              <w:r w:rsidR="000C58FA" w:rsidRPr="00A62DAC">
                <w:rPr>
                  <w:color w:val="000000" w:themeColor="text1"/>
                  <w:szCs w:val="22"/>
                </w:rPr>
                <w:t>1cm</w:t>
              </w:r>
            </w:smartTag>
            <w:r w:rsidR="000C58FA" w:rsidRPr="00A62DAC">
              <w:rPr>
                <w:color w:val="000000" w:themeColor="text1"/>
                <w:szCs w:val="22"/>
              </w:rPr>
              <w:t xml:space="preserve"> in thickness) that placed in the rearing boxes. Larvae were allowed to develop in pumpkin pulp till late 3rd instars emerged (</w:t>
            </w:r>
            <w:r w:rsidR="00A62DAC">
              <w:rPr>
                <w:rFonts w:eastAsiaTheme="minorEastAsia" w:hint="eastAsia"/>
                <w:color w:val="000000" w:themeColor="text1"/>
                <w:szCs w:val="22"/>
                <w:lang w:eastAsia="zh-CN"/>
              </w:rPr>
              <w:t>~</w:t>
            </w:r>
            <w:r w:rsidR="000C58FA" w:rsidRPr="00A62DAC">
              <w:rPr>
                <w:color w:val="000000" w:themeColor="text1"/>
                <w:szCs w:val="22"/>
              </w:rPr>
              <w:t xml:space="preserve">8 days in the rearing room), then </w:t>
            </w:r>
            <w:proofErr w:type="spellStart"/>
            <w:r w:rsidR="000C58FA" w:rsidRPr="00A62DAC">
              <w:rPr>
                <w:color w:val="000000" w:themeColor="text1"/>
                <w:szCs w:val="22"/>
              </w:rPr>
              <w:t>pupariated</w:t>
            </w:r>
            <w:proofErr w:type="spellEnd"/>
            <w:r w:rsidR="000C58FA" w:rsidRPr="00A62DAC">
              <w:rPr>
                <w:color w:val="000000" w:themeColor="text1"/>
                <w:szCs w:val="22"/>
              </w:rPr>
              <w:t xml:space="preserve"> in moist sand and subsequently emerged. </w:t>
            </w:r>
          </w:p>
          <w:p w14:paraId="5052F42F" w14:textId="0CA73C2D" w:rsidR="000C58FA" w:rsidRPr="000C58FA" w:rsidRDefault="000C58FA" w:rsidP="00942BE3">
            <w:pPr>
              <w:rPr>
                <w:rFonts w:ascii="Arial" w:eastAsiaTheme="minorEastAsia" w:hAnsi="Arial"/>
                <w:caps/>
                <w:sz w:val="18"/>
                <w:szCs w:val="18"/>
                <w:lang w:eastAsia="zh-CN"/>
              </w:rPr>
            </w:pPr>
          </w:p>
        </w:tc>
      </w:tr>
      <w:tr w:rsidR="00B222DA" w:rsidRPr="00B222DA" w14:paraId="372D8429" w14:textId="77777777" w:rsidTr="003E2D00">
        <w:trPr>
          <w:jc w:val="center"/>
        </w:trPr>
        <w:tc>
          <w:tcPr>
            <w:tcW w:w="0" w:type="auto"/>
            <w:shd w:val="clear" w:color="auto" w:fill="D9E8FF"/>
          </w:tcPr>
          <w:p w14:paraId="3F22DAB7"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28FFE9FC" w14:textId="77777777" w:rsidTr="003E2D00">
        <w:trPr>
          <w:jc w:val="center"/>
        </w:trPr>
        <w:tc>
          <w:tcPr>
            <w:tcW w:w="0" w:type="auto"/>
            <w:tcBorders>
              <w:bottom w:val="single" w:sz="4" w:space="0" w:color="auto"/>
            </w:tcBorders>
          </w:tcPr>
          <w:p w14:paraId="08AE7342" w14:textId="2462DC79" w:rsidR="000C58FA" w:rsidRPr="000C58FA" w:rsidRDefault="000C58FA" w:rsidP="004E7F43">
            <w:pPr>
              <w:snapToGrid w:val="0"/>
              <w:spacing w:line="288" w:lineRule="auto"/>
              <w:ind w:firstLineChars="200" w:firstLine="440"/>
              <w:rPr>
                <w:rFonts w:eastAsiaTheme="minorEastAsia"/>
                <w:color w:val="000000" w:themeColor="text1"/>
                <w:szCs w:val="22"/>
                <w:lang w:eastAsia="zh-CN"/>
              </w:rPr>
            </w:pPr>
            <w:r w:rsidRPr="000C58FA">
              <w:rPr>
                <w:color w:val="000000" w:themeColor="text1"/>
                <w:szCs w:val="22"/>
              </w:rPr>
              <w:t>T</w:t>
            </w:r>
            <w:r w:rsidRPr="000C58FA">
              <w:rPr>
                <w:rFonts w:hint="eastAsia"/>
                <w:color w:val="000000" w:themeColor="text1"/>
                <w:szCs w:val="22"/>
              </w:rPr>
              <w:t xml:space="preserve">he late 3rd </w:t>
            </w:r>
            <w:proofErr w:type="spellStart"/>
            <w:r w:rsidRPr="000C58FA">
              <w:rPr>
                <w:rFonts w:hint="eastAsia"/>
                <w:color w:val="000000" w:themeColor="text1"/>
                <w:szCs w:val="22"/>
              </w:rPr>
              <w:t>instars</w:t>
            </w:r>
            <w:proofErr w:type="spellEnd"/>
            <w:r w:rsidRPr="000C58FA">
              <w:rPr>
                <w:rFonts w:hint="eastAsia"/>
                <w:color w:val="000000" w:themeColor="text1"/>
                <w:szCs w:val="22"/>
              </w:rPr>
              <w:t xml:space="preserve"> are</w:t>
            </w:r>
            <w:r>
              <w:rPr>
                <w:rFonts w:eastAsiaTheme="minorEastAsia" w:hint="eastAsia"/>
                <w:color w:val="000000" w:themeColor="text1"/>
                <w:szCs w:val="22"/>
                <w:lang w:eastAsia="zh-CN"/>
              </w:rPr>
              <w:t xml:space="preserve"> defined</w:t>
            </w:r>
            <w:r w:rsidRPr="000C58FA">
              <w:rPr>
                <w:rFonts w:hint="eastAsia"/>
                <w:color w:val="000000" w:themeColor="text1"/>
                <w:szCs w:val="22"/>
              </w:rPr>
              <w:t xml:space="preserve"> </w:t>
            </w:r>
            <w:r w:rsidR="00266236">
              <w:rPr>
                <w:rFonts w:eastAsiaTheme="minorEastAsia" w:hint="eastAsia"/>
                <w:color w:val="000000" w:themeColor="text1"/>
                <w:szCs w:val="22"/>
                <w:lang w:eastAsia="zh-CN"/>
              </w:rPr>
              <w:t xml:space="preserve">as </w:t>
            </w:r>
            <w:r w:rsidRPr="000C58FA">
              <w:rPr>
                <w:rFonts w:hint="eastAsia"/>
                <w:color w:val="000000" w:themeColor="text1"/>
                <w:szCs w:val="22"/>
              </w:rPr>
              <w:t>the most resistant stage developed in pumpkin slices</w:t>
            </w:r>
            <w:r>
              <w:rPr>
                <w:rFonts w:eastAsiaTheme="minorEastAsia" w:hint="eastAsia"/>
                <w:color w:val="000000" w:themeColor="text1"/>
                <w:szCs w:val="22"/>
                <w:lang w:eastAsia="zh-CN"/>
              </w:rPr>
              <w:t xml:space="preserve"> through the dose-response tests</w:t>
            </w:r>
            <w:r w:rsidRPr="000C58FA">
              <w:rPr>
                <w:rFonts w:hint="eastAsia"/>
                <w:color w:val="000000" w:themeColor="text1"/>
                <w:szCs w:val="22"/>
              </w:rPr>
              <w:t>.</w:t>
            </w:r>
            <w:r>
              <w:rPr>
                <w:rFonts w:eastAsiaTheme="minorEastAsia" w:hint="eastAsia"/>
                <w:color w:val="000000" w:themeColor="text1"/>
                <w:szCs w:val="22"/>
                <w:lang w:eastAsia="zh-CN"/>
              </w:rPr>
              <w:t xml:space="preserve"> </w:t>
            </w:r>
            <w:r>
              <w:rPr>
                <w:rFonts w:eastAsiaTheme="minorEastAsia"/>
                <w:color w:val="000000" w:themeColor="text1"/>
                <w:szCs w:val="22"/>
                <w:lang w:eastAsia="zh-CN"/>
              </w:rPr>
              <w:t>T</w:t>
            </w:r>
            <w:r>
              <w:rPr>
                <w:rFonts w:eastAsiaTheme="minorEastAsia" w:hint="eastAsia"/>
                <w:color w:val="000000" w:themeColor="text1"/>
                <w:szCs w:val="22"/>
                <w:lang w:eastAsia="zh-CN"/>
              </w:rPr>
              <w:t>he results</w:t>
            </w:r>
            <w:r w:rsidR="004E7F43">
              <w:rPr>
                <w:rFonts w:eastAsiaTheme="minorEastAsia" w:hint="eastAsia"/>
                <w:color w:val="000000" w:themeColor="text1"/>
                <w:szCs w:val="22"/>
                <w:lang w:eastAsia="zh-CN"/>
              </w:rPr>
              <w:t xml:space="preserve"> and data analysis</w:t>
            </w:r>
            <w:r>
              <w:rPr>
                <w:rFonts w:eastAsiaTheme="minorEastAsia" w:hint="eastAsia"/>
                <w:color w:val="000000" w:themeColor="text1"/>
                <w:szCs w:val="22"/>
                <w:lang w:eastAsia="zh-CN"/>
              </w:rPr>
              <w:t xml:space="preserve"> are described as below.</w:t>
            </w:r>
          </w:p>
          <w:p w14:paraId="2C27E997" w14:textId="77777777" w:rsidR="000C58FA" w:rsidRDefault="000C58FA" w:rsidP="004E7F43">
            <w:pPr>
              <w:snapToGrid w:val="0"/>
              <w:spacing w:beforeLines="30" w:before="72" w:line="288" w:lineRule="auto"/>
              <w:ind w:firstLineChars="200" w:firstLine="442"/>
              <w:rPr>
                <w:rFonts w:eastAsiaTheme="minorEastAsia"/>
                <w:color w:val="000000" w:themeColor="text1"/>
                <w:szCs w:val="22"/>
                <w:lang w:eastAsia="zh-CN"/>
              </w:rPr>
            </w:pPr>
            <w:r w:rsidRPr="005A24BE">
              <w:rPr>
                <w:b/>
                <w:color w:val="000000" w:themeColor="text1"/>
                <w:szCs w:val="22"/>
              </w:rPr>
              <w:t xml:space="preserve">Percentage of Adult </w:t>
            </w:r>
            <w:proofErr w:type="spellStart"/>
            <w:r w:rsidRPr="005A24BE">
              <w:rPr>
                <w:b/>
                <w:color w:val="000000" w:themeColor="text1"/>
                <w:szCs w:val="22"/>
              </w:rPr>
              <w:t>Ecolsion</w:t>
            </w:r>
            <w:proofErr w:type="spellEnd"/>
            <w:r w:rsidRPr="005A24BE">
              <w:rPr>
                <w:b/>
                <w:color w:val="000000" w:themeColor="text1"/>
                <w:szCs w:val="22"/>
              </w:rPr>
              <w:t>.</w:t>
            </w:r>
            <w:r w:rsidRPr="005A24BE">
              <w:rPr>
                <w:color w:val="000000" w:themeColor="text1"/>
                <w:szCs w:val="22"/>
              </w:rPr>
              <w:t xml:space="preserve"> The percentage of adult </w:t>
            </w:r>
            <w:proofErr w:type="spellStart"/>
            <w:r w:rsidRPr="005A24BE">
              <w:rPr>
                <w:color w:val="000000" w:themeColor="text1"/>
                <w:szCs w:val="22"/>
              </w:rPr>
              <w:t>eclosion</w:t>
            </w:r>
            <w:proofErr w:type="spellEnd"/>
            <w:r w:rsidRPr="005A24BE">
              <w:rPr>
                <w:color w:val="000000" w:themeColor="text1"/>
                <w:szCs w:val="22"/>
              </w:rPr>
              <w:t xml:space="preserve"> was significantly decreased as dose increased for eggs (</w:t>
            </w:r>
            <w:r w:rsidRPr="005A24BE">
              <w:rPr>
                <w:i/>
                <w:color w:val="000000" w:themeColor="text1"/>
                <w:szCs w:val="22"/>
              </w:rPr>
              <w:t>F</w:t>
            </w:r>
            <w:r w:rsidRPr="005A24BE">
              <w:rPr>
                <w:i/>
                <w:color w:val="000000" w:themeColor="text1"/>
                <w:szCs w:val="22"/>
                <w:vertAlign w:val="subscript"/>
              </w:rPr>
              <w:t>7</w:t>
            </w:r>
            <w:proofErr w:type="gramStart"/>
            <w:r w:rsidRPr="005A24BE">
              <w:rPr>
                <w:i/>
                <w:color w:val="000000" w:themeColor="text1"/>
                <w:szCs w:val="22"/>
                <w:vertAlign w:val="subscript"/>
              </w:rPr>
              <w:t>,16</w:t>
            </w:r>
            <w:proofErr w:type="gramEnd"/>
            <w:r w:rsidRPr="005A24BE">
              <w:rPr>
                <w:i/>
                <w:color w:val="000000" w:themeColor="text1"/>
                <w:szCs w:val="22"/>
              </w:rPr>
              <w:t>=165.2, P&lt;0.0001</w:t>
            </w:r>
            <w:r w:rsidRPr="005A24BE">
              <w:rPr>
                <w:color w:val="000000" w:themeColor="text1"/>
                <w:szCs w:val="22"/>
              </w:rPr>
              <w:t>), 1st instars (</w:t>
            </w:r>
            <w:r w:rsidRPr="005A24BE">
              <w:rPr>
                <w:i/>
                <w:color w:val="000000" w:themeColor="text1"/>
                <w:szCs w:val="22"/>
              </w:rPr>
              <w:t>F</w:t>
            </w:r>
            <w:r w:rsidRPr="005A24BE">
              <w:rPr>
                <w:i/>
                <w:color w:val="000000" w:themeColor="text1"/>
                <w:szCs w:val="22"/>
                <w:vertAlign w:val="subscript"/>
              </w:rPr>
              <w:t>7,16</w:t>
            </w:r>
            <w:r w:rsidRPr="005A24BE">
              <w:rPr>
                <w:i/>
                <w:color w:val="000000" w:themeColor="text1"/>
                <w:szCs w:val="22"/>
              </w:rPr>
              <w:t>=131.7, P&lt;0.0001</w:t>
            </w:r>
            <w:r w:rsidRPr="005A24BE">
              <w:rPr>
                <w:color w:val="000000" w:themeColor="text1"/>
                <w:szCs w:val="22"/>
              </w:rPr>
              <w:t>), 2nd instars (</w:t>
            </w:r>
            <w:r w:rsidRPr="005A24BE">
              <w:rPr>
                <w:i/>
                <w:color w:val="000000" w:themeColor="text1"/>
                <w:szCs w:val="22"/>
              </w:rPr>
              <w:t>F</w:t>
            </w:r>
            <w:r w:rsidRPr="005A24BE">
              <w:rPr>
                <w:i/>
                <w:color w:val="000000" w:themeColor="text1"/>
                <w:szCs w:val="22"/>
                <w:vertAlign w:val="subscript"/>
              </w:rPr>
              <w:t>7,16</w:t>
            </w:r>
            <w:r w:rsidRPr="005A24BE">
              <w:rPr>
                <w:i/>
                <w:color w:val="000000" w:themeColor="text1"/>
                <w:szCs w:val="22"/>
              </w:rPr>
              <w:t>=114.4, P&lt;0.0001</w:t>
            </w:r>
            <w:r w:rsidRPr="005A24BE">
              <w:rPr>
                <w:color w:val="000000" w:themeColor="text1"/>
                <w:szCs w:val="22"/>
              </w:rPr>
              <w:t>), 3rd instars (</w:t>
            </w:r>
            <w:r w:rsidRPr="005A24BE">
              <w:rPr>
                <w:i/>
                <w:color w:val="000000" w:themeColor="text1"/>
                <w:szCs w:val="22"/>
              </w:rPr>
              <w:t>F</w:t>
            </w:r>
            <w:r w:rsidRPr="005A24BE">
              <w:rPr>
                <w:i/>
                <w:color w:val="000000" w:themeColor="text1"/>
                <w:szCs w:val="22"/>
                <w:vertAlign w:val="subscript"/>
              </w:rPr>
              <w:t>7,16</w:t>
            </w:r>
            <w:r w:rsidRPr="005A24BE">
              <w:rPr>
                <w:i/>
                <w:color w:val="000000" w:themeColor="text1"/>
                <w:szCs w:val="22"/>
              </w:rPr>
              <w:t>=583.6, P&lt;0.0001</w:t>
            </w:r>
            <w:r w:rsidRPr="005A24BE">
              <w:rPr>
                <w:color w:val="000000" w:themeColor="text1"/>
                <w:szCs w:val="22"/>
              </w:rPr>
              <w:t>), and late 3rd instars (</w:t>
            </w:r>
            <w:r w:rsidRPr="005A24BE">
              <w:rPr>
                <w:i/>
                <w:color w:val="000000" w:themeColor="text1"/>
                <w:szCs w:val="22"/>
              </w:rPr>
              <w:t>F</w:t>
            </w:r>
            <w:r w:rsidRPr="005A24BE">
              <w:rPr>
                <w:i/>
                <w:color w:val="000000" w:themeColor="text1"/>
                <w:szCs w:val="22"/>
                <w:vertAlign w:val="subscript"/>
              </w:rPr>
              <w:t>7,16</w:t>
            </w:r>
            <w:r w:rsidRPr="005A24BE">
              <w:rPr>
                <w:i/>
                <w:color w:val="000000" w:themeColor="text1"/>
                <w:szCs w:val="22"/>
              </w:rPr>
              <w:t>=64.6, P&lt;0.0001</w:t>
            </w:r>
            <w:r w:rsidRPr="005A24BE">
              <w:rPr>
                <w:color w:val="000000" w:themeColor="text1"/>
                <w:szCs w:val="22"/>
              </w:rPr>
              <w:t xml:space="preserve">), respectively (Table 1). No eggs or 1st instars developed to adults at a radiation dose of 35 </w:t>
            </w:r>
            <w:proofErr w:type="spellStart"/>
            <w:r w:rsidRPr="005A24BE">
              <w:rPr>
                <w:color w:val="000000" w:themeColor="text1"/>
                <w:szCs w:val="22"/>
              </w:rPr>
              <w:t>Gy</w:t>
            </w:r>
            <w:proofErr w:type="spellEnd"/>
            <w:r w:rsidRPr="005A24BE">
              <w:rPr>
                <w:color w:val="000000" w:themeColor="text1"/>
                <w:szCs w:val="22"/>
              </w:rPr>
              <w:t xml:space="preserve">, no 2nd instars developed to adults at 49 </w:t>
            </w:r>
            <w:proofErr w:type="spellStart"/>
            <w:r w:rsidRPr="005A24BE">
              <w:rPr>
                <w:color w:val="000000" w:themeColor="text1"/>
                <w:szCs w:val="22"/>
              </w:rPr>
              <w:t>Gy</w:t>
            </w:r>
            <w:proofErr w:type="spellEnd"/>
            <w:r w:rsidRPr="005A24BE">
              <w:rPr>
                <w:color w:val="000000" w:themeColor="text1"/>
                <w:szCs w:val="22"/>
              </w:rPr>
              <w:t xml:space="preserve">, and no 3rd instars or late 3rd instars developed to adults at 56 </w:t>
            </w:r>
            <w:proofErr w:type="spellStart"/>
            <w:r w:rsidRPr="005A24BE">
              <w:rPr>
                <w:color w:val="000000" w:themeColor="text1"/>
                <w:szCs w:val="22"/>
              </w:rPr>
              <w:t>Gy</w:t>
            </w:r>
            <w:proofErr w:type="spellEnd"/>
            <w:r w:rsidRPr="005A24BE">
              <w:rPr>
                <w:color w:val="000000" w:themeColor="text1"/>
                <w:szCs w:val="22"/>
              </w:rPr>
              <w:t xml:space="preserve"> (Table 1), indicating that the minimum dose to 100% prevention of adult </w:t>
            </w:r>
            <w:proofErr w:type="spellStart"/>
            <w:r w:rsidRPr="005A24BE">
              <w:rPr>
                <w:color w:val="000000" w:themeColor="text1"/>
                <w:szCs w:val="22"/>
              </w:rPr>
              <w:t>eclosion</w:t>
            </w:r>
            <w:proofErr w:type="spellEnd"/>
            <w:r w:rsidRPr="005A24BE">
              <w:rPr>
                <w:color w:val="000000" w:themeColor="text1"/>
                <w:szCs w:val="22"/>
              </w:rPr>
              <w:t xml:space="preserve"> increased with increasing age and developmental stage. </w:t>
            </w:r>
          </w:p>
          <w:p w14:paraId="0E8B199C" w14:textId="77777777" w:rsidR="00266236" w:rsidRPr="0067062A" w:rsidRDefault="00266236" w:rsidP="008B2692">
            <w:pPr>
              <w:autoSpaceDE w:val="0"/>
              <w:autoSpaceDN w:val="0"/>
              <w:adjustRightInd w:val="0"/>
              <w:snapToGrid w:val="0"/>
              <w:spacing w:beforeLines="50" w:before="120" w:line="288" w:lineRule="auto"/>
              <w:ind w:firstLineChars="200" w:firstLine="440"/>
              <w:jc w:val="center"/>
              <w:rPr>
                <w:color w:val="000000" w:themeColor="text1"/>
                <w:szCs w:val="22"/>
              </w:rPr>
            </w:pPr>
            <w:r w:rsidRPr="0067062A">
              <w:rPr>
                <w:color w:val="000000" w:themeColor="text1"/>
                <w:szCs w:val="22"/>
              </w:rPr>
              <w:lastRenderedPageBreak/>
              <w:t xml:space="preserve">Table </w:t>
            </w:r>
            <w:r w:rsidRPr="0067062A">
              <w:rPr>
                <w:rFonts w:hint="eastAsia"/>
                <w:color w:val="000000" w:themeColor="text1"/>
                <w:szCs w:val="22"/>
              </w:rPr>
              <w:t>1</w:t>
            </w:r>
            <w:r w:rsidRPr="0067062A">
              <w:rPr>
                <w:color w:val="000000" w:themeColor="text1"/>
                <w:szCs w:val="22"/>
              </w:rPr>
              <w:t xml:space="preserve">. Maturation of </w:t>
            </w:r>
            <w:proofErr w:type="spellStart"/>
            <w:r w:rsidRPr="0067062A">
              <w:rPr>
                <w:rFonts w:hint="eastAsia"/>
                <w:i/>
                <w:color w:val="000000" w:themeColor="text1"/>
                <w:szCs w:val="22"/>
              </w:rPr>
              <w:t>Bactrocer</w:t>
            </w:r>
            <w:proofErr w:type="spellEnd"/>
            <w:r w:rsidRPr="0067062A">
              <w:rPr>
                <w:rFonts w:hint="eastAsia"/>
                <w:i/>
                <w:color w:val="000000" w:themeColor="text1"/>
                <w:szCs w:val="22"/>
              </w:rPr>
              <w:t xml:space="preserve"> tau</w:t>
            </w:r>
            <w:r w:rsidRPr="0067062A">
              <w:rPr>
                <w:color w:val="000000" w:themeColor="text1"/>
                <w:szCs w:val="22"/>
              </w:rPr>
              <w:t xml:space="preserve"> eggs and </w:t>
            </w:r>
            <w:r w:rsidRPr="0067062A">
              <w:rPr>
                <w:rFonts w:hint="eastAsia"/>
                <w:color w:val="000000" w:themeColor="text1"/>
                <w:szCs w:val="22"/>
              </w:rPr>
              <w:t>instars</w:t>
            </w:r>
            <w:r w:rsidRPr="0067062A">
              <w:rPr>
                <w:color w:val="000000" w:themeColor="text1"/>
                <w:szCs w:val="22"/>
              </w:rPr>
              <w:t xml:space="preserve"> after irradiation</w:t>
            </w:r>
          </w:p>
          <w:tbl>
            <w:tblPr>
              <w:tblW w:w="8522" w:type="dxa"/>
              <w:jc w:val="center"/>
              <w:tblLook w:val="01E0" w:firstRow="1" w:lastRow="1" w:firstColumn="1" w:lastColumn="1" w:noHBand="0" w:noVBand="0"/>
            </w:tblPr>
            <w:tblGrid>
              <w:gridCol w:w="752"/>
              <w:gridCol w:w="750"/>
              <w:gridCol w:w="1675"/>
              <w:gridCol w:w="1781"/>
              <w:gridCol w:w="1782"/>
              <w:gridCol w:w="1782"/>
            </w:tblGrid>
            <w:tr w:rsidR="00266236" w:rsidRPr="007D296D" w14:paraId="4B71D2CC" w14:textId="77777777" w:rsidTr="00266236">
              <w:trPr>
                <w:jc w:val="center"/>
              </w:trPr>
              <w:tc>
                <w:tcPr>
                  <w:tcW w:w="752" w:type="dxa"/>
                  <w:tcBorders>
                    <w:top w:val="single" w:sz="4" w:space="0" w:color="auto"/>
                    <w:bottom w:val="single" w:sz="4" w:space="0" w:color="auto"/>
                  </w:tcBorders>
                </w:tcPr>
                <w:p w14:paraId="09623B82" w14:textId="77777777" w:rsidR="00266236" w:rsidRPr="007D296D" w:rsidRDefault="00266236" w:rsidP="008B2692">
                  <w:pPr>
                    <w:snapToGrid w:val="0"/>
                    <w:spacing w:before="50" w:line="288" w:lineRule="auto"/>
                    <w:jc w:val="center"/>
                    <w:outlineLvl w:val="0"/>
                    <w:rPr>
                      <w:sz w:val="18"/>
                      <w:szCs w:val="18"/>
                    </w:rPr>
                  </w:pPr>
                  <w:r w:rsidRPr="007D296D">
                    <w:rPr>
                      <w:sz w:val="18"/>
                      <w:szCs w:val="18"/>
                    </w:rPr>
                    <w:t>Stage</w:t>
                  </w:r>
                </w:p>
              </w:tc>
              <w:tc>
                <w:tcPr>
                  <w:tcW w:w="750" w:type="dxa"/>
                  <w:tcBorders>
                    <w:top w:val="single" w:sz="4" w:space="0" w:color="auto"/>
                    <w:bottom w:val="single" w:sz="4" w:space="0" w:color="auto"/>
                  </w:tcBorders>
                </w:tcPr>
                <w:p w14:paraId="1891A8CB" w14:textId="77777777" w:rsidR="00266236" w:rsidRPr="007D296D" w:rsidRDefault="00266236" w:rsidP="008B2692">
                  <w:pPr>
                    <w:snapToGrid w:val="0"/>
                    <w:spacing w:before="50" w:line="288" w:lineRule="auto"/>
                    <w:jc w:val="center"/>
                    <w:outlineLvl w:val="0"/>
                    <w:rPr>
                      <w:sz w:val="18"/>
                      <w:szCs w:val="18"/>
                    </w:rPr>
                  </w:pPr>
                  <w:r w:rsidRPr="007D296D">
                    <w:rPr>
                      <w:sz w:val="18"/>
                      <w:szCs w:val="18"/>
                    </w:rPr>
                    <w:t>Dose (</w:t>
                  </w:r>
                  <w:proofErr w:type="spellStart"/>
                  <w:r w:rsidRPr="007D296D">
                    <w:rPr>
                      <w:sz w:val="18"/>
                      <w:szCs w:val="18"/>
                    </w:rPr>
                    <w:t>Gy</w:t>
                  </w:r>
                  <w:proofErr w:type="spellEnd"/>
                  <w:r w:rsidRPr="007D296D">
                    <w:rPr>
                      <w:sz w:val="18"/>
                      <w:szCs w:val="18"/>
                    </w:rPr>
                    <w:t>)</w:t>
                  </w:r>
                </w:p>
              </w:tc>
              <w:tc>
                <w:tcPr>
                  <w:tcW w:w="1675" w:type="dxa"/>
                  <w:tcBorders>
                    <w:top w:val="single" w:sz="4" w:space="0" w:color="auto"/>
                    <w:bottom w:val="single" w:sz="4" w:space="0" w:color="auto"/>
                  </w:tcBorders>
                </w:tcPr>
                <w:p w14:paraId="270540ED" w14:textId="77777777" w:rsidR="00266236" w:rsidRPr="007D296D" w:rsidRDefault="00266236" w:rsidP="008B2692">
                  <w:pPr>
                    <w:snapToGrid w:val="0"/>
                    <w:spacing w:before="50" w:line="288" w:lineRule="auto"/>
                    <w:jc w:val="center"/>
                    <w:outlineLvl w:val="0"/>
                    <w:rPr>
                      <w:sz w:val="18"/>
                      <w:szCs w:val="18"/>
                    </w:rPr>
                  </w:pPr>
                  <w:r>
                    <w:rPr>
                      <w:sz w:val="18"/>
                      <w:szCs w:val="18"/>
                    </w:rPr>
                    <w:t>N</w:t>
                  </w:r>
                  <w:r>
                    <w:rPr>
                      <w:rFonts w:hint="eastAsia"/>
                      <w:sz w:val="18"/>
                      <w:szCs w:val="18"/>
                    </w:rPr>
                    <w:t xml:space="preserve">o. treated </w:t>
                  </w:r>
                  <w:r w:rsidRPr="007D296D">
                    <w:rPr>
                      <w:sz w:val="18"/>
                      <w:szCs w:val="18"/>
                    </w:rPr>
                    <w:t>(</w:t>
                  </w:r>
                  <w:proofErr w:type="spellStart"/>
                  <w:r w:rsidRPr="007D296D">
                    <w:rPr>
                      <w:sz w:val="18"/>
                      <w:szCs w:val="18"/>
                    </w:rPr>
                    <w:t>mean±S</w:t>
                  </w:r>
                  <w:r>
                    <w:rPr>
                      <w:rFonts w:hint="eastAsia"/>
                      <w:sz w:val="18"/>
                      <w:szCs w:val="18"/>
                    </w:rPr>
                    <w:t>E</w:t>
                  </w:r>
                  <w:proofErr w:type="spellEnd"/>
                  <w:r w:rsidRPr="007D296D">
                    <w:rPr>
                      <w:sz w:val="18"/>
                      <w:szCs w:val="18"/>
                    </w:rPr>
                    <w:t>)</w:t>
                  </w:r>
                </w:p>
              </w:tc>
              <w:tc>
                <w:tcPr>
                  <w:tcW w:w="1781" w:type="dxa"/>
                  <w:tcBorders>
                    <w:top w:val="single" w:sz="4" w:space="0" w:color="auto"/>
                    <w:bottom w:val="single" w:sz="4" w:space="0" w:color="auto"/>
                  </w:tcBorders>
                </w:tcPr>
                <w:p w14:paraId="0F987B06" w14:textId="77777777" w:rsidR="00266236" w:rsidRPr="007D296D" w:rsidRDefault="00266236" w:rsidP="008B2692">
                  <w:pPr>
                    <w:snapToGrid w:val="0"/>
                    <w:spacing w:before="50" w:line="288" w:lineRule="auto"/>
                    <w:jc w:val="center"/>
                    <w:outlineLvl w:val="0"/>
                    <w:rPr>
                      <w:sz w:val="18"/>
                      <w:szCs w:val="18"/>
                    </w:rPr>
                  </w:pPr>
                  <w:r w:rsidRPr="007D296D">
                    <w:rPr>
                      <w:sz w:val="18"/>
                      <w:szCs w:val="18"/>
                    </w:rPr>
                    <w:t xml:space="preserve">No. </w:t>
                  </w:r>
                  <w:r>
                    <w:rPr>
                      <w:rFonts w:hint="eastAsia"/>
                      <w:sz w:val="18"/>
                      <w:szCs w:val="18"/>
                    </w:rPr>
                    <w:t>emerging 3</w:t>
                  </w:r>
                  <w:r w:rsidRPr="008A2C26">
                    <w:rPr>
                      <w:rFonts w:hint="eastAsia"/>
                      <w:sz w:val="18"/>
                      <w:szCs w:val="18"/>
                      <w:vertAlign w:val="superscript"/>
                    </w:rPr>
                    <w:t>rd</w:t>
                  </w:r>
                  <w:r>
                    <w:rPr>
                      <w:rFonts w:hint="eastAsia"/>
                      <w:sz w:val="18"/>
                      <w:szCs w:val="18"/>
                    </w:rPr>
                    <w:t xml:space="preserve"> instars</w:t>
                  </w:r>
                  <w:r w:rsidRPr="007D296D">
                    <w:rPr>
                      <w:sz w:val="18"/>
                      <w:szCs w:val="18"/>
                    </w:rPr>
                    <w:t xml:space="preserve"> (</w:t>
                  </w:r>
                  <w:proofErr w:type="spellStart"/>
                  <w:r w:rsidRPr="007D296D">
                    <w:rPr>
                      <w:sz w:val="18"/>
                      <w:szCs w:val="18"/>
                    </w:rPr>
                    <w:t>mean±S</w:t>
                  </w:r>
                  <w:r>
                    <w:rPr>
                      <w:rFonts w:hint="eastAsia"/>
                      <w:sz w:val="18"/>
                      <w:szCs w:val="18"/>
                    </w:rPr>
                    <w:t>E</w:t>
                  </w:r>
                  <w:proofErr w:type="spellEnd"/>
                  <w:r w:rsidRPr="007D296D">
                    <w:rPr>
                      <w:sz w:val="18"/>
                      <w:szCs w:val="18"/>
                    </w:rPr>
                    <w:t>)</w:t>
                  </w:r>
                </w:p>
              </w:tc>
              <w:tc>
                <w:tcPr>
                  <w:tcW w:w="1782" w:type="dxa"/>
                  <w:tcBorders>
                    <w:top w:val="single" w:sz="4" w:space="0" w:color="auto"/>
                    <w:bottom w:val="single" w:sz="4" w:space="0" w:color="auto"/>
                  </w:tcBorders>
                  <w:shd w:val="clear" w:color="auto" w:fill="auto"/>
                </w:tcPr>
                <w:p w14:paraId="67B44E20" w14:textId="77777777" w:rsidR="00266236" w:rsidRPr="007D296D" w:rsidRDefault="00266236" w:rsidP="008B2692">
                  <w:pPr>
                    <w:snapToGrid w:val="0"/>
                    <w:spacing w:before="50" w:line="288" w:lineRule="auto"/>
                    <w:jc w:val="center"/>
                    <w:outlineLvl w:val="0"/>
                    <w:rPr>
                      <w:sz w:val="18"/>
                      <w:szCs w:val="18"/>
                    </w:rPr>
                  </w:pPr>
                  <w:r w:rsidRPr="007D296D">
                    <w:rPr>
                      <w:sz w:val="18"/>
                      <w:szCs w:val="18"/>
                    </w:rPr>
                    <w:t xml:space="preserve">% </w:t>
                  </w:r>
                  <w:proofErr w:type="spellStart"/>
                  <w:r w:rsidRPr="007D296D">
                    <w:rPr>
                      <w:rFonts w:hint="eastAsia"/>
                      <w:sz w:val="18"/>
                      <w:szCs w:val="18"/>
                    </w:rPr>
                    <w:t>pupa</w:t>
                  </w:r>
                  <w:r>
                    <w:rPr>
                      <w:rFonts w:hint="eastAsia"/>
                      <w:sz w:val="18"/>
                      <w:szCs w:val="18"/>
                    </w:rPr>
                    <w:t>riation</w:t>
                  </w:r>
                  <w:r w:rsidRPr="007B1BE6">
                    <w:rPr>
                      <w:rFonts w:hint="eastAsia"/>
                      <w:i/>
                      <w:sz w:val="18"/>
                      <w:szCs w:val="18"/>
                      <w:vertAlign w:val="superscript"/>
                    </w:rPr>
                    <w:t>a</w:t>
                  </w:r>
                  <w:proofErr w:type="spellEnd"/>
                  <w:r>
                    <w:rPr>
                      <w:rFonts w:hint="eastAsia"/>
                      <w:sz w:val="18"/>
                      <w:szCs w:val="18"/>
                    </w:rPr>
                    <w:t xml:space="preserve"> </w:t>
                  </w:r>
                  <w:r w:rsidRPr="007D296D">
                    <w:rPr>
                      <w:sz w:val="18"/>
                      <w:szCs w:val="18"/>
                    </w:rPr>
                    <w:t>(</w:t>
                  </w:r>
                  <w:proofErr w:type="spellStart"/>
                  <w:r w:rsidRPr="007D296D">
                    <w:rPr>
                      <w:sz w:val="18"/>
                      <w:szCs w:val="18"/>
                    </w:rPr>
                    <w:t>mean±S</w:t>
                  </w:r>
                  <w:r>
                    <w:rPr>
                      <w:rFonts w:hint="eastAsia"/>
                      <w:sz w:val="18"/>
                      <w:szCs w:val="18"/>
                    </w:rPr>
                    <w:t>E</w:t>
                  </w:r>
                  <w:proofErr w:type="spellEnd"/>
                  <w:r w:rsidRPr="007D296D">
                    <w:rPr>
                      <w:sz w:val="18"/>
                      <w:szCs w:val="18"/>
                    </w:rPr>
                    <w:t>)</w:t>
                  </w:r>
                </w:p>
              </w:tc>
              <w:tc>
                <w:tcPr>
                  <w:tcW w:w="1782" w:type="dxa"/>
                  <w:tcBorders>
                    <w:top w:val="single" w:sz="4" w:space="0" w:color="auto"/>
                    <w:bottom w:val="single" w:sz="4" w:space="0" w:color="auto"/>
                  </w:tcBorders>
                </w:tcPr>
                <w:p w14:paraId="0B25FD44" w14:textId="77777777" w:rsidR="00266236" w:rsidRPr="007D296D" w:rsidRDefault="00266236" w:rsidP="008B2692">
                  <w:pPr>
                    <w:snapToGrid w:val="0"/>
                    <w:spacing w:before="50" w:line="288" w:lineRule="auto"/>
                    <w:jc w:val="center"/>
                    <w:outlineLvl w:val="0"/>
                    <w:rPr>
                      <w:sz w:val="18"/>
                      <w:szCs w:val="18"/>
                    </w:rPr>
                  </w:pPr>
                  <w:r w:rsidRPr="007D296D">
                    <w:rPr>
                      <w:sz w:val="18"/>
                      <w:szCs w:val="18"/>
                    </w:rPr>
                    <w:t xml:space="preserve">% adult </w:t>
                  </w:r>
                  <w:proofErr w:type="spellStart"/>
                  <w:r w:rsidRPr="00AC7F3D">
                    <w:rPr>
                      <w:rFonts w:ascii="Tahoma" w:hAnsi="Tahoma" w:cs="Tahoma"/>
                      <w:color w:val="000000"/>
                      <w:sz w:val="18"/>
                      <w:szCs w:val="18"/>
                    </w:rPr>
                    <w:t>eclosion</w:t>
                  </w:r>
                  <w:r w:rsidRPr="007B1BE6">
                    <w:rPr>
                      <w:rFonts w:hint="eastAsia"/>
                      <w:i/>
                      <w:sz w:val="18"/>
                      <w:szCs w:val="18"/>
                      <w:vertAlign w:val="superscript"/>
                    </w:rPr>
                    <w:t>b</w:t>
                  </w:r>
                  <w:proofErr w:type="spellEnd"/>
                  <w:r w:rsidRPr="007D296D">
                    <w:rPr>
                      <w:sz w:val="18"/>
                      <w:szCs w:val="18"/>
                    </w:rPr>
                    <w:t xml:space="preserve"> (</w:t>
                  </w:r>
                  <w:proofErr w:type="spellStart"/>
                  <w:r w:rsidRPr="007D296D">
                    <w:rPr>
                      <w:sz w:val="18"/>
                      <w:szCs w:val="18"/>
                    </w:rPr>
                    <w:t>mean±S</w:t>
                  </w:r>
                  <w:r>
                    <w:rPr>
                      <w:rFonts w:hint="eastAsia"/>
                      <w:sz w:val="18"/>
                      <w:szCs w:val="18"/>
                    </w:rPr>
                    <w:t>E</w:t>
                  </w:r>
                  <w:proofErr w:type="spellEnd"/>
                  <w:r w:rsidRPr="007D296D">
                    <w:rPr>
                      <w:sz w:val="18"/>
                      <w:szCs w:val="18"/>
                    </w:rPr>
                    <w:t>)</w:t>
                  </w:r>
                </w:p>
              </w:tc>
            </w:tr>
            <w:tr w:rsidR="00266236" w:rsidRPr="007D296D" w14:paraId="64CFFB7C" w14:textId="77777777" w:rsidTr="00266236">
              <w:trPr>
                <w:jc w:val="center"/>
              </w:trPr>
              <w:tc>
                <w:tcPr>
                  <w:tcW w:w="752" w:type="dxa"/>
                  <w:vMerge w:val="restart"/>
                  <w:tcBorders>
                    <w:top w:val="single" w:sz="4" w:space="0" w:color="auto"/>
                  </w:tcBorders>
                </w:tcPr>
                <w:p w14:paraId="68B0C5AE" w14:textId="77777777" w:rsidR="00266236" w:rsidRDefault="00266236" w:rsidP="008B2692">
                  <w:pPr>
                    <w:snapToGrid w:val="0"/>
                    <w:spacing w:beforeLines="20" w:before="48" w:line="288" w:lineRule="auto"/>
                    <w:jc w:val="center"/>
                    <w:outlineLvl w:val="0"/>
                    <w:rPr>
                      <w:sz w:val="18"/>
                      <w:szCs w:val="18"/>
                    </w:rPr>
                  </w:pPr>
                  <w:r w:rsidRPr="007D296D">
                    <w:rPr>
                      <w:sz w:val="18"/>
                      <w:szCs w:val="18"/>
                    </w:rPr>
                    <w:t>Egg</w:t>
                  </w:r>
                </w:p>
                <w:p w14:paraId="609CA1CA"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(1-d)</w:t>
                  </w:r>
                </w:p>
              </w:tc>
              <w:tc>
                <w:tcPr>
                  <w:tcW w:w="750" w:type="dxa"/>
                  <w:tcBorders>
                    <w:top w:val="single" w:sz="4" w:space="0" w:color="auto"/>
                  </w:tcBorders>
                </w:tcPr>
                <w:p w14:paraId="73F7ACB4" w14:textId="77777777" w:rsidR="00266236" w:rsidRPr="007D296D" w:rsidRDefault="00266236" w:rsidP="008B2692">
                  <w:pPr>
                    <w:snapToGrid w:val="0"/>
                    <w:spacing w:beforeLines="20" w:before="48" w:line="288" w:lineRule="auto"/>
                    <w:jc w:val="center"/>
                    <w:outlineLvl w:val="0"/>
                    <w:rPr>
                      <w:sz w:val="18"/>
                      <w:szCs w:val="18"/>
                    </w:rPr>
                  </w:pPr>
                  <w:r w:rsidRPr="007D296D">
                    <w:rPr>
                      <w:sz w:val="18"/>
                      <w:szCs w:val="18"/>
                    </w:rPr>
                    <w:t>0</w:t>
                  </w:r>
                </w:p>
              </w:tc>
              <w:tc>
                <w:tcPr>
                  <w:tcW w:w="1675" w:type="dxa"/>
                  <w:tcBorders>
                    <w:top w:val="single" w:sz="4" w:space="0" w:color="auto"/>
                  </w:tcBorders>
                </w:tcPr>
                <w:p w14:paraId="7FA96BEC" w14:textId="77777777" w:rsidR="00266236" w:rsidRPr="007D296D" w:rsidRDefault="00266236" w:rsidP="008B2692">
                  <w:pPr>
                    <w:snapToGrid w:val="0"/>
                    <w:spacing w:beforeLines="20" w:before="48" w:line="288" w:lineRule="auto"/>
                    <w:jc w:val="center"/>
                    <w:rPr>
                      <w:sz w:val="18"/>
                      <w:szCs w:val="18"/>
                    </w:rPr>
                  </w:pPr>
                  <w:r>
                    <w:rPr>
                      <w:rFonts w:hint="eastAsia"/>
                      <w:sz w:val="18"/>
                      <w:szCs w:val="18"/>
                    </w:rPr>
                    <w:t>100</w:t>
                  </w:r>
                  <w:r w:rsidRPr="007D296D">
                    <w:rPr>
                      <w:sz w:val="18"/>
                      <w:szCs w:val="18"/>
                    </w:rPr>
                    <w:t>±</w:t>
                  </w:r>
                  <w:r>
                    <w:rPr>
                      <w:rFonts w:hint="eastAsia"/>
                      <w:sz w:val="18"/>
                      <w:szCs w:val="18"/>
                    </w:rPr>
                    <w:t>0.0</w:t>
                  </w:r>
                </w:p>
              </w:tc>
              <w:tc>
                <w:tcPr>
                  <w:tcW w:w="1781" w:type="dxa"/>
                  <w:tcBorders>
                    <w:top w:val="single" w:sz="4" w:space="0" w:color="auto"/>
                  </w:tcBorders>
                  <w:vAlign w:val="center"/>
                </w:tcPr>
                <w:p w14:paraId="219E4ABA"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77.3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9"/>
                      <w:attr w:name="UnitName" w:val="a"/>
                    </w:smartTagPr>
                    <w:r>
                      <w:rPr>
                        <w:rFonts w:hint="eastAsia"/>
                        <w:sz w:val="18"/>
                        <w:szCs w:val="18"/>
                      </w:rPr>
                      <w:t>1.9a</w:t>
                    </w:r>
                  </w:smartTag>
                </w:p>
              </w:tc>
              <w:tc>
                <w:tcPr>
                  <w:tcW w:w="1782" w:type="dxa"/>
                  <w:tcBorders>
                    <w:top w:val="single" w:sz="4" w:space="0" w:color="auto"/>
                  </w:tcBorders>
                  <w:shd w:val="clear" w:color="auto" w:fill="auto"/>
                  <w:vAlign w:val="center"/>
                </w:tcPr>
                <w:p w14:paraId="50A57D23"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97.8</w:t>
                  </w:r>
                  <w:r w:rsidRPr="007D296D">
                    <w:rPr>
                      <w:sz w:val="18"/>
                      <w:szCs w:val="18"/>
                    </w:rPr>
                    <w:t>±</w:t>
                  </w:r>
                  <w:smartTag w:uri="urn:schemas-microsoft-com:office:smarttags" w:element="chmetcnv">
                    <w:smartTagPr>
                      <w:attr w:name="UnitName" w:val="a"/>
                      <w:attr w:name="SourceValue" w:val=".4"/>
                      <w:attr w:name="HasSpace" w:val="False"/>
                      <w:attr w:name="Negative" w:val="False"/>
                      <w:attr w:name="NumberType" w:val="1"/>
                      <w:attr w:name="TCSC" w:val="0"/>
                    </w:smartTagPr>
                    <w:r w:rsidRPr="007D296D">
                      <w:rPr>
                        <w:rFonts w:hint="eastAsia"/>
                        <w:sz w:val="18"/>
                        <w:szCs w:val="18"/>
                      </w:rPr>
                      <w:t>0.</w:t>
                    </w:r>
                    <w:r>
                      <w:rPr>
                        <w:rFonts w:hint="eastAsia"/>
                        <w:sz w:val="18"/>
                        <w:szCs w:val="18"/>
                      </w:rPr>
                      <w:t>4a</w:t>
                    </w:r>
                  </w:smartTag>
                </w:p>
              </w:tc>
              <w:tc>
                <w:tcPr>
                  <w:tcW w:w="1782" w:type="dxa"/>
                  <w:tcBorders>
                    <w:top w:val="single" w:sz="4" w:space="0" w:color="auto"/>
                  </w:tcBorders>
                  <w:vAlign w:val="center"/>
                </w:tcPr>
                <w:p w14:paraId="77BE9110"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91.5</w:t>
                  </w:r>
                  <w:r w:rsidRPr="007D296D">
                    <w:rPr>
                      <w:sz w:val="18"/>
                      <w:szCs w:val="18"/>
                    </w:rPr>
                    <w:t>±</w:t>
                  </w:r>
                  <w:smartTag w:uri="urn:schemas-microsoft-com:office:smarttags" w:element="chmetcnv">
                    <w:smartTagPr>
                      <w:attr w:name="UnitName" w:val="a"/>
                      <w:attr w:name="SourceValue" w:val="1.9"/>
                      <w:attr w:name="HasSpace" w:val="False"/>
                      <w:attr w:name="Negative" w:val="False"/>
                      <w:attr w:name="NumberType" w:val="1"/>
                      <w:attr w:name="TCSC" w:val="0"/>
                    </w:smartTagPr>
                    <w:r>
                      <w:rPr>
                        <w:rFonts w:hint="eastAsia"/>
                        <w:sz w:val="18"/>
                        <w:szCs w:val="18"/>
                      </w:rPr>
                      <w:t>1.9a</w:t>
                    </w:r>
                  </w:smartTag>
                </w:p>
              </w:tc>
            </w:tr>
            <w:tr w:rsidR="00266236" w:rsidRPr="007D296D" w14:paraId="64BA9F08" w14:textId="77777777" w:rsidTr="00266236">
              <w:trPr>
                <w:jc w:val="center"/>
              </w:trPr>
              <w:tc>
                <w:tcPr>
                  <w:tcW w:w="752" w:type="dxa"/>
                  <w:vMerge/>
                </w:tcPr>
                <w:p w14:paraId="19EFBAD0"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1CDE6D38"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7</w:t>
                  </w:r>
                </w:p>
              </w:tc>
              <w:tc>
                <w:tcPr>
                  <w:tcW w:w="1675" w:type="dxa"/>
                </w:tcPr>
                <w:p w14:paraId="1C10C4E7" w14:textId="77777777" w:rsidR="00266236" w:rsidRPr="007D296D" w:rsidRDefault="00266236" w:rsidP="008B2692">
                  <w:pPr>
                    <w:snapToGrid w:val="0"/>
                    <w:spacing w:beforeLines="20" w:before="48" w:line="288" w:lineRule="auto"/>
                    <w:jc w:val="center"/>
                    <w:rPr>
                      <w:sz w:val="18"/>
                      <w:szCs w:val="18"/>
                    </w:rPr>
                  </w:pPr>
                  <w:r>
                    <w:rPr>
                      <w:rFonts w:hint="eastAsia"/>
                      <w:sz w:val="18"/>
                      <w:szCs w:val="18"/>
                    </w:rPr>
                    <w:t>100</w:t>
                  </w:r>
                  <w:r w:rsidRPr="007D296D">
                    <w:rPr>
                      <w:sz w:val="18"/>
                      <w:szCs w:val="18"/>
                    </w:rPr>
                    <w:t>±</w:t>
                  </w:r>
                  <w:r>
                    <w:rPr>
                      <w:rFonts w:hint="eastAsia"/>
                      <w:sz w:val="18"/>
                      <w:szCs w:val="18"/>
                    </w:rPr>
                    <w:t>0.0</w:t>
                  </w:r>
                </w:p>
              </w:tc>
              <w:tc>
                <w:tcPr>
                  <w:tcW w:w="1781" w:type="dxa"/>
                  <w:vAlign w:val="center"/>
                </w:tcPr>
                <w:p w14:paraId="4A5E974D"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69.3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2.9"/>
                      <w:attr w:name="UnitName" w:val="a"/>
                    </w:smartTagPr>
                    <w:r>
                      <w:rPr>
                        <w:rFonts w:hint="eastAsia"/>
                        <w:sz w:val="18"/>
                        <w:szCs w:val="18"/>
                      </w:rPr>
                      <w:t>2.9a</w:t>
                    </w:r>
                  </w:smartTag>
                </w:p>
              </w:tc>
              <w:tc>
                <w:tcPr>
                  <w:tcW w:w="1782" w:type="dxa"/>
                  <w:shd w:val="clear" w:color="auto" w:fill="auto"/>
                  <w:vAlign w:val="center"/>
                </w:tcPr>
                <w:p w14:paraId="29DF4675"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95.7</w:t>
                  </w:r>
                  <w:r w:rsidRPr="007D296D">
                    <w:rPr>
                      <w:sz w:val="18"/>
                      <w:szCs w:val="18"/>
                    </w:rPr>
                    <w:t>±</w:t>
                  </w:r>
                  <w:r w:rsidRPr="007D296D">
                    <w:rPr>
                      <w:rFonts w:hint="eastAsia"/>
                      <w:sz w:val="18"/>
                      <w:szCs w:val="18"/>
                    </w:rPr>
                    <w:t xml:space="preserve"> </w:t>
                  </w:r>
                  <w:smartTag w:uri="urn:schemas-microsoft-com:office:smarttags" w:element="chmetcnv">
                    <w:smartTagPr>
                      <w:attr w:name="UnitName" w:val="a"/>
                      <w:attr w:name="SourceValue" w:val="2.4"/>
                      <w:attr w:name="HasSpace" w:val="False"/>
                      <w:attr w:name="Negative" w:val="False"/>
                      <w:attr w:name="NumberType" w:val="1"/>
                      <w:attr w:name="TCSC" w:val="0"/>
                    </w:smartTagPr>
                    <w:r>
                      <w:rPr>
                        <w:rFonts w:hint="eastAsia"/>
                        <w:sz w:val="18"/>
                        <w:szCs w:val="18"/>
                      </w:rPr>
                      <w:t>2.4a</w:t>
                    </w:r>
                  </w:smartTag>
                </w:p>
              </w:tc>
              <w:tc>
                <w:tcPr>
                  <w:tcW w:w="1782" w:type="dxa"/>
                  <w:vAlign w:val="center"/>
                </w:tcPr>
                <w:p w14:paraId="759EB60A"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91.2</w:t>
                  </w:r>
                  <w:r w:rsidRPr="007D296D">
                    <w:rPr>
                      <w:sz w:val="18"/>
                      <w:szCs w:val="18"/>
                    </w:rPr>
                    <w:t>±</w:t>
                  </w:r>
                  <w:smartTag w:uri="urn:schemas-microsoft-com:office:smarttags" w:element="chmetcnv">
                    <w:smartTagPr>
                      <w:attr w:name="UnitName" w:val="a"/>
                      <w:attr w:name="SourceValue" w:val="5.8"/>
                      <w:attr w:name="HasSpace" w:val="False"/>
                      <w:attr w:name="Negative" w:val="False"/>
                      <w:attr w:name="NumberType" w:val="1"/>
                      <w:attr w:name="TCSC" w:val="0"/>
                    </w:smartTagPr>
                    <w:r>
                      <w:rPr>
                        <w:rFonts w:hint="eastAsia"/>
                        <w:sz w:val="18"/>
                        <w:szCs w:val="18"/>
                      </w:rPr>
                      <w:t>5.8a</w:t>
                    </w:r>
                  </w:smartTag>
                </w:p>
              </w:tc>
            </w:tr>
            <w:tr w:rsidR="00266236" w:rsidRPr="007D296D" w14:paraId="1103B8E3" w14:textId="77777777" w:rsidTr="00266236">
              <w:trPr>
                <w:jc w:val="center"/>
              </w:trPr>
              <w:tc>
                <w:tcPr>
                  <w:tcW w:w="752" w:type="dxa"/>
                  <w:vMerge/>
                </w:tcPr>
                <w:p w14:paraId="6673EA6B"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07F4F606" w14:textId="77777777" w:rsidR="00266236" w:rsidRPr="007D296D" w:rsidRDefault="00266236" w:rsidP="008B2692">
                  <w:pPr>
                    <w:snapToGrid w:val="0"/>
                    <w:spacing w:beforeLines="20" w:before="48" w:line="288" w:lineRule="auto"/>
                    <w:jc w:val="center"/>
                    <w:outlineLvl w:val="0"/>
                    <w:rPr>
                      <w:sz w:val="18"/>
                      <w:szCs w:val="18"/>
                    </w:rPr>
                  </w:pPr>
                  <w:r w:rsidRPr="007D296D">
                    <w:rPr>
                      <w:rFonts w:hint="eastAsia"/>
                      <w:sz w:val="18"/>
                      <w:szCs w:val="18"/>
                    </w:rPr>
                    <w:t>1</w:t>
                  </w:r>
                  <w:r>
                    <w:rPr>
                      <w:rFonts w:hint="eastAsia"/>
                      <w:sz w:val="18"/>
                      <w:szCs w:val="18"/>
                    </w:rPr>
                    <w:t>4</w:t>
                  </w:r>
                </w:p>
              </w:tc>
              <w:tc>
                <w:tcPr>
                  <w:tcW w:w="1675" w:type="dxa"/>
                </w:tcPr>
                <w:p w14:paraId="5B8EEDEA" w14:textId="77777777" w:rsidR="00266236" w:rsidRPr="007D296D" w:rsidRDefault="00266236" w:rsidP="008B2692">
                  <w:pPr>
                    <w:snapToGrid w:val="0"/>
                    <w:spacing w:beforeLines="20" w:before="48" w:line="288" w:lineRule="auto"/>
                    <w:jc w:val="center"/>
                    <w:rPr>
                      <w:sz w:val="18"/>
                      <w:szCs w:val="18"/>
                    </w:rPr>
                  </w:pPr>
                  <w:r>
                    <w:rPr>
                      <w:rFonts w:hint="eastAsia"/>
                      <w:sz w:val="18"/>
                      <w:szCs w:val="18"/>
                    </w:rPr>
                    <w:t>100</w:t>
                  </w:r>
                  <w:r w:rsidRPr="007D296D">
                    <w:rPr>
                      <w:sz w:val="18"/>
                      <w:szCs w:val="18"/>
                    </w:rPr>
                    <w:t>±</w:t>
                  </w:r>
                  <w:r>
                    <w:rPr>
                      <w:rFonts w:hint="eastAsia"/>
                      <w:sz w:val="18"/>
                      <w:szCs w:val="18"/>
                    </w:rPr>
                    <w:t>0.0</w:t>
                  </w:r>
                </w:p>
              </w:tc>
              <w:tc>
                <w:tcPr>
                  <w:tcW w:w="1781" w:type="dxa"/>
                  <w:vAlign w:val="center"/>
                </w:tcPr>
                <w:p w14:paraId="154A0A85"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64.3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3.9"/>
                      <w:attr w:name="UnitName" w:val="a"/>
                    </w:smartTagPr>
                    <w:r>
                      <w:rPr>
                        <w:rFonts w:hint="eastAsia"/>
                        <w:sz w:val="18"/>
                        <w:szCs w:val="18"/>
                      </w:rPr>
                      <w:t>3.9a</w:t>
                    </w:r>
                  </w:smartTag>
                </w:p>
              </w:tc>
              <w:tc>
                <w:tcPr>
                  <w:tcW w:w="1782" w:type="dxa"/>
                  <w:shd w:val="clear" w:color="auto" w:fill="auto"/>
                  <w:vAlign w:val="center"/>
                </w:tcPr>
                <w:p w14:paraId="548241FE"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87.9</w:t>
                  </w:r>
                  <w:r w:rsidRPr="007D296D">
                    <w:rPr>
                      <w:sz w:val="18"/>
                      <w:szCs w:val="18"/>
                    </w:rPr>
                    <w:t>±</w:t>
                  </w:r>
                  <w:r>
                    <w:rPr>
                      <w:rFonts w:hint="eastAsia"/>
                      <w:sz w:val="18"/>
                      <w:szCs w:val="18"/>
                    </w:rPr>
                    <w:t>5.6ab</w:t>
                  </w:r>
                </w:p>
              </w:tc>
              <w:tc>
                <w:tcPr>
                  <w:tcW w:w="1782" w:type="dxa"/>
                  <w:vAlign w:val="center"/>
                </w:tcPr>
                <w:p w14:paraId="242A9786"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73.3</w:t>
                  </w:r>
                  <w:r w:rsidRPr="007D296D">
                    <w:rPr>
                      <w:sz w:val="18"/>
                      <w:szCs w:val="18"/>
                    </w:rPr>
                    <w:t>±</w:t>
                  </w:r>
                  <w:r>
                    <w:rPr>
                      <w:rFonts w:hint="eastAsia"/>
                      <w:sz w:val="18"/>
                      <w:szCs w:val="18"/>
                    </w:rPr>
                    <w:t>6.4b</w:t>
                  </w:r>
                </w:p>
              </w:tc>
            </w:tr>
            <w:tr w:rsidR="00266236" w:rsidRPr="007D296D" w14:paraId="6257CB63" w14:textId="77777777" w:rsidTr="00266236">
              <w:trPr>
                <w:jc w:val="center"/>
              </w:trPr>
              <w:tc>
                <w:tcPr>
                  <w:tcW w:w="752" w:type="dxa"/>
                  <w:vMerge/>
                </w:tcPr>
                <w:p w14:paraId="56D8A1B3"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4FC02392"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21</w:t>
                  </w:r>
                </w:p>
              </w:tc>
              <w:tc>
                <w:tcPr>
                  <w:tcW w:w="1675" w:type="dxa"/>
                </w:tcPr>
                <w:p w14:paraId="19218630" w14:textId="77777777" w:rsidR="00266236" w:rsidRPr="007D296D" w:rsidRDefault="00266236" w:rsidP="008B2692">
                  <w:pPr>
                    <w:snapToGrid w:val="0"/>
                    <w:spacing w:beforeLines="20" w:before="48" w:line="288" w:lineRule="auto"/>
                    <w:jc w:val="center"/>
                    <w:rPr>
                      <w:sz w:val="18"/>
                      <w:szCs w:val="18"/>
                    </w:rPr>
                  </w:pPr>
                  <w:r>
                    <w:rPr>
                      <w:rFonts w:hint="eastAsia"/>
                      <w:sz w:val="18"/>
                      <w:szCs w:val="18"/>
                    </w:rPr>
                    <w:t>100</w:t>
                  </w:r>
                  <w:r w:rsidRPr="007D296D">
                    <w:rPr>
                      <w:sz w:val="18"/>
                      <w:szCs w:val="18"/>
                    </w:rPr>
                    <w:t>±</w:t>
                  </w:r>
                  <w:r>
                    <w:rPr>
                      <w:rFonts w:hint="eastAsia"/>
                      <w:sz w:val="18"/>
                      <w:szCs w:val="18"/>
                    </w:rPr>
                    <w:t>0.0</w:t>
                  </w:r>
                </w:p>
              </w:tc>
              <w:tc>
                <w:tcPr>
                  <w:tcW w:w="1781" w:type="dxa"/>
                  <w:vAlign w:val="center"/>
                </w:tcPr>
                <w:p w14:paraId="3625935D"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64.7</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5.8"/>
                      <w:attr w:name="UnitName" w:val="a"/>
                    </w:smartTagPr>
                    <w:r>
                      <w:rPr>
                        <w:rFonts w:hint="eastAsia"/>
                        <w:sz w:val="18"/>
                        <w:szCs w:val="18"/>
                      </w:rPr>
                      <w:t>5.8a</w:t>
                    </w:r>
                  </w:smartTag>
                </w:p>
              </w:tc>
              <w:tc>
                <w:tcPr>
                  <w:tcW w:w="1782" w:type="dxa"/>
                  <w:shd w:val="clear" w:color="auto" w:fill="auto"/>
                  <w:vAlign w:val="center"/>
                </w:tcPr>
                <w:p w14:paraId="5A932BE7"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91.2</w:t>
                  </w:r>
                  <w:r w:rsidRPr="007D296D">
                    <w:rPr>
                      <w:sz w:val="18"/>
                      <w:szCs w:val="18"/>
                    </w:rPr>
                    <w:t>±</w:t>
                  </w:r>
                  <w:r w:rsidRPr="007D296D">
                    <w:rPr>
                      <w:rFonts w:hint="eastAsia"/>
                      <w:sz w:val="18"/>
                      <w:szCs w:val="18"/>
                    </w:rPr>
                    <w:t xml:space="preserve"> </w:t>
                  </w:r>
                  <w:r>
                    <w:rPr>
                      <w:rFonts w:hint="eastAsia"/>
                      <w:sz w:val="18"/>
                      <w:szCs w:val="18"/>
                    </w:rPr>
                    <w:t>2.7ab</w:t>
                  </w:r>
                </w:p>
              </w:tc>
              <w:tc>
                <w:tcPr>
                  <w:tcW w:w="1782" w:type="dxa"/>
                  <w:vAlign w:val="center"/>
                </w:tcPr>
                <w:p w14:paraId="5B0823F1"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18.1</w:t>
                  </w:r>
                  <w:r w:rsidRPr="007D296D">
                    <w:rPr>
                      <w:sz w:val="18"/>
                      <w:szCs w:val="18"/>
                    </w:rPr>
                    <w:t>±</w:t>
                  </w:r>
                  <w:smartTag w:uri="urn:schemas-microsoft-com:office:smarttags" w:element="chmetcnv">
                    <w:smartTagPr>
                      <w:attr w:name="UnitName" w:val="C"/>
                      <w:attr w:name="SourceValue" w:val="3.2"/>
                      <w:attr w:name="HasSpace" w:val="False"/>
                      <w:attr w:name="Negative" w:val="False"/>
                      <w:attr w:name="NumberType" w:val="1"/>
                      <w:attr w:name="TCSC" w:val="0"/>
                    </w:smartTagPr>
                    <w:r>
                      <w:rPr>
                        <w:rFonts w:hint="eastAsia"/>
                        <w:sz w:val="18"/>
                        <w:szCs w:val="18"/>
                      </w:rPr>
                      <w:t>3.2c</w:t>
                    </w:r>
                  </w:smartTag>
                </w:p>
              </w:tc>
            </w:tr>
            <w:tr w:rsidR="00266236" w:rsidRPr="007D296D" w14:paraId="28A4C0DA" w14:textId="77777777" w:rsidTr="00266236">
              <w:trPr>
                <w:jc w:val="center"/>
              </w:trPr>
              <w:tc>
                <w:tcPr>
                  <w:tcW w:w="752" w:type="dxa"/>
                  <w:vMerge/>
                </w:tcPr>
                <w:p w14:paraId="5D2271F3"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0D7A6114"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28</w:t>
                  </w:r>
                </w:p>
              </w:tc>
              <w:tc>
                <w:tcPr>
                  <w:tcW w:w="1675" w:type="dxa"/>
                </w:tcPr>
                <w:p w14:paraId="2AEB0207" w14:textId="77777777" w:rsidR="00266236" w:rsidRPr="007D296D" w:rsidRDefault="00266236" w:rsidP="008B2692">
                  <w:pPr>
                    <w:snapToGrid w:val="0"/>
                    <w:spacing w:beforeLines="20" w:before="48" w:line="288" w:lineRule="auto"/>
                    <w:jc w:val="center"/>
                    <w:rPr>
                      <w:sz w:val="18"/>
                      <w:szCs w:val="18"/>
                    </w:rPr>
                  </w:pPr>
                  <w:r>
                    <w:rPr>
                      <w:rFonts w:hint="eastAsia"/>
                      <w:sz w:val="18"/>
                      <w:szCs w:val="18"/>
                    </w:rPr>
                    <w:t>100</w:t>
                  </w:r>
                  <w:r w:rsidRPr="007D296D">
                    <w:rPr>
                      <w:sz w:val="18"/>
                      <w:szCs w:val="18"/>
                    </w:rPr>
                    <w:t>±</w:t>
                  </w:r>
                  <w:r>
                    <w:rPr>
                      <w:rFonts w:hint="eastAsia"/>
                      <w:sz w:val="18"/>
                      <w:szCs w:val="18"/>
                    </w:rPr>
                    <w:t>0.0</w:t>
                  </w:r>
                </w:p>
              </w:tc>
              <w:tc>
                <w:tcPr>
                  <w:tcW w:w="1781" w:type="dxa"/>
                  <w:vAlign w:val="center"/>
                </w:tcPr>
                <w:p w14:paraId="14B97E25"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66.7</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8"/>
                      <w:attr w:name="UnitName" w:val="a"/>
                    </w:smartTagPr>
                    <w:r>
                      <w:rPr>
                        <w:rFonts w:hint="eastAsia"/>
                        <w:sz w:val="18"/>
                        <w:szCs w:val="18"/>
                      </w:rPr>
                      <w:t>1.8a</w:t>
                    </w:r>
                  </w:smartTag>
                </w:p>
              </w:tc>
              <w:tc>
                <w:tcPr>
                  <w:tcW w:w="1782" w:type="dxa"/>
                  <w:shd w:val="clear" w:color="auto" w:fill="auto"/>
                  <w:vAlign w:val="center"/>
                </w:tcPr>
                <w:p w14:paraId="2B28FC60"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92.5</w:t>
                  </w:r>
                  <w:r w:rsidRPr="007D296D">
                    <w:rPr>
                      <w:sz w:val="18"/>
                      <w:szCs w:val="18"/>
                    </w:rPr>
                    <w:t>±</w:t>
                  </w:r>
                  <w:r w:rsidRPr="007D296D">
                    <w:rPr>
                      <w:rFonts w:hint="eastAsia"/>
                      <w:sz w:val="18"/>
                      <w:szCs w:val="18"/>
                    </w:rPr>
                    <w:t xml:space="preserve"> </w:t>
                  </w:r>
                  <w:r>
                    <w:rPr>
                      <w:rFonts w:hint="eastAsia"/>
                      <w:sz w:val="18"/>
                      <w:szCs w:val="18"/>
                    </w:rPr>
                    <w:t>1.9ab</w:t>
                  </w:r>
                </w:p>
              </w:tc>
              <w:tc>
                <w:tcPr>
                  <w:tcW w:w="1782" w:type="dxa"/>
                  <w:vAlign w:val="center"/>
                </w:tcPr>
                <w:p w14:paraId="5E66CBC9"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1.5</w:t>
                  </w:r>
                  <w:r w:rsidRPr="007D296D">
                    <w:rPr>
                      <w:sz w:val="18"/>
                      <w:szCs w:val="18"/>
                    </w:rPr>
                    <w:t>±</w:t>
                  </w:r>
                  <w:r>
                    <w:rPr>
                      <w:rFonts w:hint="eastAsia"/>
                      <w:sz w:val="18"/>
                      <w:szCs w:val="18"/>
                    </w:rPr>
                    <w:t>0.9d</w:t>
                  </w:r>
                </w:p>
              </w:tc>
            </w:tr>
            <w:tr w:rsidR="00266236" w:rsidRPr="007D296D" w14:paraId="5D893539" w14:textId="77777777" w:rsidTr="00266236">
              <w:trPr>
                <w:jc w:val="center"/>
              </w:trPr>
              <w:tc>
                <w:tcPr>
                  <w:tcW w:w="752" w:type="dxa"/>
                  <w:vMerge/>
                </w:tcPr>
                <w:p w14:paraId="53873513"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050BF77E"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35</w:t>
                  </w:r>
                </w:p>
              </w:tc>
              <w:tc>
                <w:tcPr>
                  <w:tcW w:w="1675" w:type="dxa"/>
                </w:tcPr>
                <w:p w14:paraId="37224B3B" w14:textId="77777777" w:rsidR="00266236" w:rsidRPr="007D296D" w:rsidRDefault="00266236" w:rsidP="008B2692">
                  <w:pPr>
                    <w:snapToGrid w:val="0"/>
                    <w:spacing w:beforeLines="20" w:before="48" w:line="288" w:lineRule="auto"/>
                    <w:jc w:val="center"/>
                    <w:rPr>
                      <w:sz w:val="18"/>
                      <w:szCs w:val="18"/>
                    </w:rPr>
                  </w:pPr>
                  <w:r>
                    <w:rPr>
                      <w:rFonts w:hint="eastAsia"/>
                      <w:sz w:val="18"/>
                      <w:szCs w:val="18"/>
                    </w:rPr>
                    <w:t>100</w:t>
                  </w:r>
                  <w:r w:rsidRPr="007D296D">
                    <w:rPr>
                      <w:sz w:val="18"/>
                      <w:szCs w:val="18"/>
                    </w:rPr>
                    <w:t>±</w:t>
                  </w:r>
                  <w:r>
                    <w:rPr>
                      <w:rFonts w:hint="eastAsia"/>
                      <w:sz w:val="18"/>
                      <w:szCs w:val="18"/>
                    </w:rPr>
                    <w:t>0.0</w:t>
                  </w:r>
                </w:p>
              </w:tc>
              <w:tc>
                <w:tcPr>
                  <w:tcW w:w="1781" w:type="dxa"/>
                  <w:vAlign w:val="center"/>
                </w:tcPr>
                <w:p w14:paraId="39ACE196"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71.3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5.6"/>
                      <w:attr w:name="UnitName" w:val="a"/>
                    </w:smartTagPr>
                    <w:r>
                      <w:rPr>
                        <w:rFonts w:hint="eastAsia"/>
                        <w:sz w:val="18"/>
                        <w:szCs w:val="18"/>
                      </w:rPr>
                      <w:t>5.6a</w:t>
                    </w:r>
                  </w:smartTag>
                </w:p>
              </w:tc>
              <w:tc>
                <w:tcPr>
                  <w:tcW w:w="1782" w:type="dxa"/>
                  <w:shd w:val="clear" w:color="auto" w:fill="auto"/>
                  <w:vAlign w:val="center"/>
                </w:tcPr>
                <w:p w14:paraId="38571873"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87.5</w:t>
                  </w:r>
                  <w:r w:rsidRPr="007D296D">
                    <w:rPr>
                      <w:sz w:val="18"/>
                      <w:szCs w:val="18"/>
                    </w:rPr>
                    <w:t>±</w:t>
                  </w:r>
                  <w:r w:rsidRPr="007D296D">
                    <w:rPr>
                      <w:rFonts w:hint="eastAsia"/>
                      <w:sz w:val="18"/>
                      <w:szCs w:val="18"/>
                    </w:rPr>
                    <w:t xml:space="preserve"> </w:t>
                  </w:r>
                  <w:r>
                    <w:rPr>
                      <w:rFonts w:hint="eastAsia"/>
                      <w:sz w:val="18"/>
                      <w:szCs w:val="18"/>
                    </w:rPr>
                    <w:t>1.9ab</w:t>
                  </w:r>
                </w:p>
              </w:tc>
              <w:tc>
                <w:tcPr>
                  <w:tcW w:w="1782" w:type="dxa"/>
                  <w:vAlign w:val="center"/>
                </w:tcPr>
                <w:p w14:paraId="0051CF45"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0.0</w:t>
                  </w:r>
                  <w:r w:rsidRPr="007D296D">
                    <w:rPr>
                      <w:sz w:val="18"/>
                      <w:szCs w:val="18"/>
                    </w:rPr>
                    <w:t>±</w:t>
                  </w:r>
                  <w:r w:rsidRPr="007D296D">
                    <w:rPr>
                      <w:rFonts w:hint="eastAsia"/>
                      <w:sz w:val="18"/>
                      <w:szCs w:val="18"/>
                    </w:rPr>
                    <w:t>0.0</w:t>
                  </w:r>
                  <w:r>
                    <w:rPr>
                      <w:rFonts w:hint="eastAsia"/>
                      <w:sz w:val="18"/>
                      <w:szCs w:val="18"/>
                    </w:rPr>
                    <w:t>d</w:t>
                  </w:r>
                </w:p>
              </w:tc>
            </w:tr>
            <w:tr w:rsidR="00266236" w:rsidRPr="007D296D" w14:paraId="36D8011F" w14:textId="77777777" w:rsidTr="00266236">
              <w:trPr>
                <w:jc w:val="center"/>
              </w:trPr>
              <w:tc>
                <w:tcPr>
                  <w:tcW w:w="752" w:type="dxa"/>
                  <w:vMerge/>
                </w:tcPr>
                <w:p w14:paraId="73CBBD86"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6A32A288"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42</w:t>
                  </w:r>
                </w:p>
              </w:tc>
              <w:tc>
                <w:tcPr>
                  <w:tcW w:w="1675" w:type="dxa"/>
                </w:tcPr>
                <w:p w14:paraId="33922821" w14:textId="77777777" w:rsidR="00266236" w:rsidRPr="007D296D" w:rsidRDefault="00266236" w:rsidP="008B2692">
                  <w:pPr>
                    <w:snapToGrid w:val="0"/>
                    <w:spacing w:beforeLines="20" w:before="48" w:line="288" w:lineRule="auto"/>
                    <w:jc w:val="center"/>
                    <w:rPr>
                      <w:sz w:val="18"/>
                      <w:szCs w:val="18"/>
                    </w:rPr>
                  </w:pPr>
                  <w:r>
                    <w:rPr>
                      <w:rFonts w:hint="eastAsia"/>
                      <w:sz w:val="18"/>
                      <w:szCs w:val="18"/>
                    </w:rPr>
                    <w:t>100</w:t>
                  </w:r>
                  <w:r w:rsidRPr="007D296D">
                    <w:rPr>
                      <w:sz w:val="18"/>
                      <w:szCs w:val="18"/>
                    </w:rPr>
                    <w:t>±</w:t>
                  </w:r>
                  <w:r>
                    <w:rPr>
                      <w:rFonts w:hint="eastAsia"/>
                      <w:sz w:val="18"/>
                      <w:szCs w:val="18"/>
                    </w:rPr>
                    <w:t>0.0</w:t>
                  </w:r>
                </w:p>
              </w:tc>
              <w:tc>
                <w:tcPr>
                  <w:tcW w:w="1781" w:type="dxa"/>
                  <w:vAlign w:val="center"/>
                </w:tcPr>
                <w:p w14:paraId="091A42F9"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64.3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4.7"/>
                      <w:attr w:name="UnitName" w:val="a"/>
                    </w:smartTagPr>
                    <w:r>
                      <w:rPr>
                        <w:rFonts w:hint="eastAsia"/>
                        <w:sz w:val="18"/>
                        <w:szCs w:val="18"/>
                      </w:rPr>
                      <w:t>4.7a</w:t>
                    </w:r>
                  </w:smartTag>
                </w:p>
              </w:tc>
              <w:tc>
                <w:tcPr>
                  <w:tcW w:w="1782" w:type="dxa"/>
                  <w:shd w:val="clear" w:color="auto" w:fill="auto"/>
                  <w:vAlign w:val="center"/>
                </w:tcPr>
                <w:p w14:paraId="4F87FAC9"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85.6</w:t>
                  </w:r>
                  <w:r w:rsidRPr="007D296D">
                    <w:rPr>
                      <w:sz w:val="18"/>
                      <w:szCs w:val="18"/>
                    </w:rPr>
                    <w:t>±</w:t>
                  </w:r>
                  <w:r w:rsidRPr="007D296D">
                    <w:rPr>
                      <w:rFonts w:hint="eastAsia"/>
                      <w:sz w:val="18"/>
                      <w:szCs w:val="18"/>
                    </w:rPr>
                    <w:t xml:space="preserve"> </w:t>
                  </w:r>
                  <w:r>
                    <w:rPr>
                      <w:rFonts w:hint="eastAsia"/>
                      <w:sz w:val="18"/>
                      <w:szCs w:val="18"/>
                    </w:rPr>
                    <w:t>2.5ab</w:t>
                  </w:r>
                </w:p>
              </w:tc>
              <w:tc>
                <w:tcPr>
                  <w:tcW w:w="1782" w:type="dxa"/>
                  <w:vAlign w:val="center"/>
                </w:tcPr>
                <w:p w14:paraId="2EACD0EE"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0.0</w:t>
                  </w:r>
                  <w:r w:rsidRPr="007D296D">
                    <w:rPr>
                      <w:sz w:val="18"/>
                      <w:szCs w:val="18"/>
                    </w:rPr>
                    <w:t>±</w:t>
                  </w:r>
                  <w:r w:rsidRPr="007D296D">
                    <w:rPr>
                      <w:rFonts w:hint="eastAsia"/>
                      <w:sz w:val="18"/>
                      <w:szCs w:val="18"/>
                    </w:rPr>
                    <w:t>0.0</w:t>
                  </w:r>
                  <w:r>
                    <w:rPr>
                      <w:rFonts w:hint="eastAsia"/>
                      <w:sz w:val="18"/>
                      <w:szCs w:val="18"/>
                    </w:rPr>
                    <w:t>d</w:t>
                  </w:r>
                </w:p>
              </w:tc>
            </w:tr>
            <w:tr w:rsidR="00266236" w:rsidRPr="007D296D" w14:paraId="73C0AE68" w14:textId="77777777" w:rsidTr="00266236">
              <w:trPr>
                <w:jc w:val="center"/>
              </w:trPr>
              <w:tc>
                <w:tcPr>
                  <w:tcW w:w="752" w:type="dxa"/>
                  <w:vMerge/>
                </w:tcPr>
                <w:p w14:paraId="17AFC0C1"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4C827252"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49</w:t>
                  </w:r>
                </w:p>
              </w:tc>
              <w:tc>
                <w:tcPr>
                  <w:tcW w:w="1675" w:type="dxa"/>
                </w:tcPr>
                <w:p w14:paraId="43689532" w14:textId="77777777" w:rsidR="00266236" w:rsidRPr="007D296D" w:rsidRDefault="00266236" w:rsidP="008B2692">
                  <w:pPr>
                    <w:snapToGrid w:val="0"/>
                    <w:spacing w:beforeLines="20" w:before="48" w:line="288" w:lineRule="auto"/>
                    <w:jc w:val="center"/>
                    <w:rPr>
                      <w:sz w:val="18"/>
                      <w:szCs w:val="18"/>
                    </w:rPr>
                  </w:pPr>
                  <w:r>
                    <w:rPr>
                      <w:rFonts w:hint="eastAsia"/>
                      <w:sz w:val="18"/>
                      <w:szCs w:val="18"/>
                    </w:rPr>
                    <w:t>100</w:t>
                  </w:r>
                  <w:r w:rsidRPr="007D296D">
                    <w:rPr>
                      <w:sz w:val="18"/>
                      <w:szCs w:val="18"/>
                    </w:rPr>
                    <w:t>±</w:t>
                  </w:r>
                  <w:r>
                    <w:rPr>
                      <w:rFonts w:hint="eastAsia"/>
                      <w:sz w:val="18"/>
                      <w:szCs w:val="18"/>
                    </w:rPr>
                    <w:t>0.0</w:t>
                  </w:r>
                </w:p>
              </w:tc>
              <w:tc>
                <w:tcPr>
                  <w:tcW w:w="1781" w:type="dxa"/>
                  <w:vAlign w:val="center"/>
                </w:tcPr>
                <w:p w14:paraId="1E307E1A"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69.3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3.5"/>
                      <w:attr w:name="UnitName" w:val="a"/>
                    </w:smartTagPr>
                    <w:r>
                      <w:rPr>
                        <w:rFonts w:hint="eastAsia"/>
                        <w:sz w:val="18"/>
                        <w:szCs w:val="18"/>
                      </w:rPr>
                      <w:t>3.5a</w:t>
                    </w:r>
                  </w:smartTag>
                </w:p>
              </w:tc>
              <w:tc>
                <w:tcPr>
                  <w:tcW w:w="1782" w:type="dxa"/>
                  <w:shd w:val="clear" w:color="auto" w:fill="auto"/>
                  <w:vAlign w:val="center"/>
                </w:tcPr>
                <w:p w14:paraId="4562643E"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80.5</w:t>
                  </w:r>
                  <w:r w:rsidRPr="007D296D">
                    <w:rPr>
                      <w:sz w:val="18"/>
                      <w:szCs w:val="18"/>
                    </w:rPr>
                    <w:t>±</w:t>
                  </w:r>
                  <w:r w:rsidRPr="007D296D">
                    <w:rPr>
                      <w:rFonts w:hint="eastAsia"/>
                      <w:sz w:val="18"/>
                      <w:szCs w:val="18"/>
                    </w:rPr>
                    <w:t xml:space="preserve"> </w:t>
                  </w:r>
                  <w:r>
                    <w:rPr>
                      <w:rFonts w:hint="eastAsia"/>
                      <w:sz w:val="18"/>
                      <w:szCs w:val="18"/>
                    </w:rPr>
                    <w:t>3.0b</w:t>
                  </w:r>
                </w:p>
              </w:tc>
              <w:tc>
                <w:tcPr>
                  <w:tcW w:w="1782" w:type="dxa"/>
                  <w:vAlign w:val="center"/>
                </w:tcPr>
                <w:p w14:paraId="6AAC6C39"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0.0</w:t>
                  </w:r>
                  <w:r w:rsidRPr="007D296D">
                    <w:rPr>
                      <w:sz w:val="18"/>
                      <w:szCs w:val="18"/>
                    </w:rPr>
                    <w:t>±</w:t>
                  </w:r>
                  <w:r w:rsidRPr="007D296D">
                    <w:rPr>
                      <w:rFonts w:hint="eastAsia"/>
                      <w:sz w:val="18"/>
                      <w:szCs w:val="18"/>
                    </w:rPr>
                    <w:t>0.0</w:t>
                  </w:r>
                  <w:r>
                    <w:rPr>
                      <w:rFonts w:hint="eastAsia"/>
                      <w:sz w:val="18"/>
                      <w:szCs w:val="18"/>
                    </w:rPr>
                    <w:t>d</w:t>
                  </w:r>
                </w:p>
              </w:tc>
            </w:tr>
            <w:tr w:rsidR="00266236" w:rsidRPr="007D296D" w14:paraId="1C8B8D2C" w14:textId="77777777" w:rsidTr="00266236">
              <w:trPr>
                <w:jc w:val="center"/>
              </w:trPr>
              <w:tc>
                <w:tcPr>
                  <w:tcW w:w="752" w:type="dxa"/>
                  <w:vMerge w:val="restart"/>
                </w:tcPr>
                <w:p w14:paraId="41EFB49B" w14:textId="77777777" w:rsidR="00266236" w:rsidRDefault="00266236" w:rsidP="008B2692">
                  <w:pPr>
                    <w:snapToGrid w:val="0"/>
                    <w:spacing w:beforeLines="20" w:before="48" w:line="288" w:lineRule="auto"/>
                    <w:jc w:val="center"/>
                    <w:outlineLvl w:val="0"/>
                    <w:rPr>
                      <w:sz w:val="18"/>
                      <w:szCs w:val="18"/>
                      <w:vertAlign w:val="subscript"/>
                    </w:rPr>
                  </w:pPr>
                  <w:r w:rsidRPr="007D296D">
                    <w:rPr>
                      <w:sz w:val="18"/>
                      <w:szCs w:val="18"/>
                    </w:rPr>
                    <w:t>L</w:t>
                  </w:r>
                  <w:r w:rsidRPr="007D296D">
                    <w:rPr>
                      <w:sz w:val="18"/>
                      <w:szCs w:val="18"/>
                      <w:vertAlign w:val="subscript"/>
                    </w:rPr>
                    <w:t>1</w:t>
                  </w:r>
                </w:p>
                <w:p w14:paraId="23F07CA5"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(3-d)</w:t>
                  </w:r>
                </w:p>
              </w:tc>
              <w:tc>
                <w:tcPr>
                  <w:tcW w:w="750" w:type="dxa"/>
                </w:tcPr>
                <w:p w14:paraId="5BEA93B7" w14:textId="77777777" w:rsidR="00266236" w:rsidRPr="007D296D" w:rsidRDefault="00266236" w:rsidP="008B2692">
                  <w:pPr>
                    <w:snapToGrid w:val="0"/>
                    <w:spacing w:beforeLines="20" w:before="48" w:line="288" w:lineRule="auto"/>
                    <w:jc w:val="center"/>
                    <w:outlineLvl w:val="0"/>
                    <w:rPr>
                      <w:sz w:val="18"/>
                      <w:szCs w:val="18"/>
                    </w:rPr>
                  </w:pPr>
                  <w:r w:rsidRPr="007D296D">
                    <w:rPr>
                      <w:sz w:val="18"/>
                      <w:szCs w:val="18"/>
                    </w:rPr>
                    <w:t>0</w:t>
                  </w:r>
                </w:p>
              </w:tc>
              <w:tc>
                <w:tcPr>
                  <w:tcW w:w="1675" w:type="dxa"/>
                </w:tcPr>
                <w:p w14:paraId="5131C226"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7CF21081"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75.7</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5.8"/>
                      <w:attr w:name="UnitName" w:val="a"/>
                    </w:smartTagPr>
                    <w:r>
                      <w:rPr>
                        <w:rFonts w:hint="eastAsia"/>
                        <w:sz w:val="18"/>
                        <w:szCs w:val="18"/>
                      </w:rPr>
                      <w:t>5.8a</w:t>
                    </w:r>
                  </w:smartTag>
                </w:p>
              </w:tc>
              <w:tc>
                <w:tcPr>
                  <w:tcW w:w="1782" w:type="dxa"/>
                  <w:shd w:val="clear" w:color="auto" w:fill="auto"/>
                  <w:vAlign w:val="center"/>
                </w:tcPr>
                <w:p w14:paraId="6D7029DC"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96.8</w:t>
                  </w:r>
                  <w:r w:rsidRPr="007D296D">
                    <w:rPr>
                      <w:sz w:val="18"/>
                      <w:szCs w:val="18"/>
                    </w:rPr>
                    <w:t>±</w:t>
                  </w:r>
                  <w:smartTag w:uri="urn:schemas-microsoft-com:office:smarttags" w:element="chmetcnv">
                    <w:smartTagPr>
                      <w:attr w:name="UnitName" w:val="a"/>
                      <w:attr w:name="SourceValue" w:val="1"/>
                      <w:attr w:name="HasSpace" w:val="False"/>
                      <w:attr w:name="Negative" w:val="False"/>
                      <w:attr w:name="NumberType" w:val="1"/>
                      <w:attr w:name="TCSC" w:val="0"/>
                    </w:smartTagPr>
                    <w:r w:rsidRPr="007D296D">
                      <w:rPr>
                        <w:rFonts w:hint="eastAsia"/>
                        <w:sz w:val="18"/>
                        <w:szCs w:val="18"/>
                      </w:rPr>
                      <w:t>1.</w:t>
                    </w:r>
                    <w:r>
                      <w:rPr>
                        <w:rFonts w:hint="eastAsia"/>
                        <w:sz w:val="18"/>
                        <w:szCs w:val="18"/>
                      </w:rPr>
                      <w:t>0a</w:t>
                    </w:r>
                  </w:smartTag>
                </w:p>
              </w:tc>
              <w:tc>
                <w:tcPr>
                  <w:tcW w:w="1782" w:type="dxa"/>
                  <w:vAlign w:val="center"/>
                </w:tcPr>
                <w:p w14:paraId="0302C6A6"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89.7</w:t>
                  </w:r>
                  <w:r w:rsidRPr="007D296D">
                    <w:rPr>
                      <w:sz w:val="18"/>
                      <w:szCs w:val="18"/>
                    </w:rPr>
                    <w:t>±</w:t>
                  </w:r>
                  <w:smartTag w:uri="urn:schemas-microsoft-com:office:smarttags" w:element="chmetcnv">
                    <w:smartTagPr>
                      <w:attr w:name="UnitName" w:val="a"/>
                      <w:attr w:name="SourceValue" w:val="3.9"/>
                      <w:attr w:name="HasSpace" w:val="False"/>
                      <w:attr w:name="Negative" w:val="False"/>
                      <w:attr w:name="NumberType" w:val="1"/>
                      <w:attr w:name="TCSC" w:val="0"/>
                    </w:smartTagPr>
                    <w:r>
                      <w:rPr>
                        <w:rFonts w:hint="eastAsia"/>
                        <w:sz w:val="18"/>
                        <w:szCs w:val="18"/>
                      </w:rPr>
                      <w:t>3.9a</w:t>
                    </w:r>
                  </w:smartTag>
                </w:p>
              </w:tc>
            </w:tr>
            <w:tr w:rsidR="00266236" w:rsidRPr="007D296D" w14:paraId="11ABC39B" w14:textId="77777777" w:rsidTr="00266236">
              <w:trPr>
                <w:jc w:val="center"/>
              </w:trPr>
              <w:tc>
                <w:tcPr>
                  <w:tcW w:w="752" w:type="dxa"/>
                  <w:vMerge/>
                </w:tcPr>
                <w:p w14:paraId="30B393AD"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74351149" w14:textId="77777777" w:rsidR="00266236" w:rsidRPr="007D296D" w:rsidRDefault="00266236" w:rsidP="008B2692">
                  <w:pPr>
                    <w:snapToGrid w:val="0"/>
                    <w:spacing w:beforeLines="20" w:before="48" w:line="288" w:lineRule="auto"/>
                    <w:jc w:val="center"/>
                    <w:outlineLvl w:val="0"/>
                    <w:rPr>
                      <w:sz w:val="18"/>
                      <w:szCs w:val="18"/>
                    </w:rPr>
                  </w:pPr>
                  <w:r w:rsidRPr="007D296D">
                    <w:rPr>
                      <w:rFonts w:hint="eastAsia"/>
                      <w:sz w:val="18"/>
                      <w:szCs w:val="18"/>
                    </w:rPr>
                    <w:t>1</w:t>
                  </w:r>
                  <w:r>
                    <w:rPr>
                      <w:rFonts w:hint="eastAsia"/>
                      <w:sz w:val="18"/>
                      <w:szCs w:val="18"/>
                    </w:rPr>
                    <w:t>4</w:t>
                  </w:r>
                </w:p>
              </w:tc>
              <w:tc>
                <w:tcPr>
                  <w:tcW w:w="1675" w:type="dxa"/>
                </w:tcPr>
                <w:p w14:paraId="32E51BA0"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1A619794"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76.7</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3"/>
                      <w:attr w:name="UnitName" w:val="a"/>
                    </w:smartTagPr>
                    <w:r w:rsidRPr="007D296D">
                      <w:rPr>
                        <w:rFonts w:hint="eastAsia"/>
                        <w:sz w:val="18"/>
                        <w:szCs w:val="18"/>
                      </w:rPr>
                      <w:t>0.</w:t>
                    </w:r>
                    <w:r>
                      <w:rPr>
                        <w:rFonts w:hint="eastAsia"/>
                        <w:sz w:val="18"/>
                        <w:szCs w:val="18"/>
                      </w:rPr>
                      <w:t>3a</w:t>
                    </w:r>
                  </w:smartTag>
                </w:p>
              </w:tc>
              <w:tc>
                <w:tcPr>
                  <w:tcW w:w="1782" w:type="dxa"/>
                  <w:shd w:val="clear" w:color="auto" w:fill="auto"/>
                  <w:vAlign w:val="center"/>
                </w:tcPr>
                <w:p w14:paraId="2D00C310"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95.6</w:t>
                  </w:r>
                  <w:r w:rsidRPr="007D296D">
                    <w:rPr>
                      <w:sz w:val="18"/>
                      <w:szCs w:val="18"/>
                    </w:rPr>
                    <w:t>±</w:t>
                  </w:r>
                  <w:r>
                    <w:rPr>
                      <w:rFonts w:hint="eastAsia"/>
                      <w:sz w:val="18"/>
                      <w:szCs w:val="18"/>
                    </w:rPr>
                    <w:t>1.8ab</w:t>
                  </w:r>
                </w:p>
              </w:tc>
              <w:tc>
                <w:tcPr>
                  <w:tcW w:w="1782" w:type="dxa"/>
                  <w:vAlign w:val="center"/>
                </w:tcPr>
                <w:p w14:paraId="1147FC6E"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84.3</w:t>
                  </w:r>
                  <w:r w:rsidRPr="007D296D">
                    <w:rPr>
                      <w:sz w:val="18"/>
                      <w:szCs w:val="18"/>
                    </w:rPr>
                    <w:t>±</w:t>
                  </w:r>
                  <w:smartTag w:uri="urn:schemas-microsoft-com:office:smarttags" w:element="chmetcnv">
                    <w:smartTagPr>
                      <w:attr w:name="UnitName" w:val="a"/>
                      <w:attr w:name="SourceValue" w:val="4.8"/>
                      <w:attr w:name="HasSpace" w:val="False"/>
                      <w:attr w:name="Negative" w:val="False"/>
                      <w:attr w:name="NumberType" w:val="1"/>
                      <w:attr w:name="TCSC" w:val="0"/>
                    </w:smartTagPr>
                    <w:r>
                      <w:rPr>
                        <w:rFonts w:hint="eastAsia"/>
                        <w:sz w:val="18"/>
                        <w:szCs w:val="18"/>
                      </w:rPr>
                      <w:t>4.8a</w:t>
                    </w:r>
                  </w:smartTag>
                </w:p>
              </w:tc>
            </w:tr>
            <w:tr w:rsidR="00266236" w:rsidRPr="007D296D" w14:paraId="5B1D784E" w14:textId="77777777" w:rsidTr="00266236">
              <w:trPr>
                <w:jc w:val="center"/>
              </w:trPr>
              <w:tc>
                <w:tcPr>
                  <w:tcW w:w="752" w:type="dxa"/>
                  <w:vMerge/>
                </w:tcPr>
                <w:p w14:paraId="057BDB44"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7B977DE4"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21</w:t>
                  </w:r>
                </w:p>
              </w:tc>
              <w:tc>
                <w:tcPr>
                  <w:tcW w:w="1675" w:type="dxa"/>
                </w:tcPr>
                <w:p w14:paraId="7DC58AE3"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1E6E186F"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76.7</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5.2"/>
                      <w:attr w:name="UnitName" w:val="a"/>
                    </w:smartTagPr>
                    <w:r>
                      <w:rPr>
                        <w:rFonts w:hint="eastAsia"/>
                        <w:sz w:val="18"/>
                        <w:szCs w:val="18"/>
                      </w:rPr>
                      <w:t>5.2a</w:t>
                    </w:r>
                  </w:smartTag>
                </w:p>
              </w:tc>
              <w:tc>
                <w:tcPr>
                  <w:tcW w:w="1782" w:type="dxa"/>
                  <w:shd w:val="clear" w:color="auto" w:fill="auto"/>
                  <w:vAlign w:val="center"/>
                </w:tcPr>
                <w:p w14:paraId="00AC1872"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94.1</w:t>
                  </w:r>
                  <w:r w:rsidRPr="007D296D">
                    <w:rPr>
                      <w:sz w:val="18"/>
                      <w:szCs w:val="18"/>
                    </w:rPr>
                    <w:t>±</w:t>
                  </w:r>
                  <w:r w:rsidRPr="007D296D">
                    <w:rPr>
                      <w:rFonts w:hint="eastAsia"/>
                      <w:sz w:val="18"/>
                      <w:szCs w:val="18"/>
                    </w:rPr>
                    <w:t>1.</w:t>
                  </w:r>
                  <w:r>
                    <w:rPr>
                      <w:rFonts w:hint="eastAsia"/>
                      <w:sz w:val="18"/>
                      <w:szCs w:val="18"/>
                    </w:rPr>
                    <w:t>1ab</w:t>
                  </w:r>
                </w:p>
              </w:tc>
              <w:tc>
                <w:tcPr>
                  <w:tcW w:w="1782" w:type="dxa"/>
                  <w:vAlign w:val="center"/>
                </w:tcPr>
                <w:p w14:paraId="653270C7"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61.9</w:t>
                  </w:r>
                  <w:r w:rsidRPr="007D296D">
                    <w:rPr>
                      <w:sz w:val="18"/>
                      <w:szCs w:val="18"/>
                    </w:rPr>
                    <w:t>±</w:t>
                  </w:r>
                  <w:r>
                    <w:rPr>
                      <w:rFonts w:hint="eastAsia"/>
                      <w:sz w:val="18"/>
                      <w:szCs w:val="18"/>
                    </w:rPr>
                    <w:t>6.5b</w:t>
                  </w:r>
                </w:p>
              </w:tc>
            </w:tr>
            <w:tr w:rsidR="00266236" w:rsidRPr="007D296D" w14:paraId="37805D1E" w14:textId="77777777" w:rsidTr="00266236">
              <w:trPr>
                <w:jc w:val="center"/>
              </w:trPr>
              <w:tc>
                <w:tcPr>
                  <w:tcW w:w="752" w:type="dxa"/>
                  <w:vMerge/>
                </w:tcPr>
                <w:p w14:paraId="149D30DD"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6D6850AB"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28</w:t>
                  </w:r>
                </w:p>
              </w:tc>
              <w:tc>
                <w:tcPr>
                  <w:tcW w:w="1675" w:type="dxa"/>
                </w:tcPr>
                <w:p w14:paraId="55EBADC6"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4D76764C"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80.3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3.4"/>
                      <w:attr w:name="UnitName" w:val="a"/>
                    </w:smartTagPr>
                    <w:r>
                      <w:rPr>
                        <w:rFonts w:hint="eastAsia"/>
                        <w:sz w:val="18"/>
                        <w:szCs w:val="18"/>
                      </w:rPr>
                      <w:t>3.4a</w:t>
                    </w:r>
                  </w:smartTag>
                </w:p>
              </w:tc>
              <w:tc>
                <w:tcPr>
                  <w:tcW w:w="1782" w:type="dxa"/>
                  <w:shd w:val="clear" w:color="auto" w:fill="auto"/>
                  <w:vAlign w:val="center"/>
                </w:tcPr>
                <w:p w14:paraId="54A514A1"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86.2</w:t>
                  </w:r>
                  <w:r w:rsidRPr="007D296D">
                    <w:rPr>
                      <w:sz w:val="18"/>
                      <w:szCs w:val="18"/>
                    </w:rPr>
                    <w:t>±</w:t>
                  </w:r>
                  <w:r>
                    <w:rPr>
                      <w:rFonts w:hint="eastAsia"/>
                      <w:sz w:val="18"/>
                      <w:szCs w:val="18"/>
                    </w:rPr>
                    <w:t>3.4b</w:t>
                  </w:r>
                </w:p>
              </w:tc>
              <w:tc>
                <w:tcPr>
                  <w:tcW w:w="1782" w:type="dxa"/>
                  <w:vAlign w:val="center"/>
                </w:tcPr>
                <w:p w14:paraId="5C154837"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7.6</w:t>
                  </w:r>
                  <w:r w:rsidRPr="007D296D">
                    <w:rPr>
                      <w:sz w:val="18"/>
                      <w:szCs w:val="18"/>
                    </w:rPr>
                    <w:t>±</w:t>
                  </w:r>
                  <w:smartTag w:uri="urn:schemas-microsoft-com:office:smarttags" w:element="chmetcnv">
                    <w:smartTagPr>
                      <w:attr w:name="UnitName" w:val="C"/>
                      <w:attr w:name="SourceValue" w:val="4.6"/>
                      <w:attr w:name="HasSpace" w:val="False"/>
                      <w:attr w:name="Negative" w:val="False"/>
                      <w:attr w:name="NumberType" w:val="1"/>
                      <w:attr w:name="TCSC" w:val="0"/>
                    </w:smartTagPr>
                    <w:r>
                      <w:rPr>
                        <w:rFonts w:hint="eastAsia"/>
                        <w:sz w:val="18"/>
                        <w:szCs w:val="18"/>
                      </w:rPr>
                      <w:t>4.6c</w:t>
                    </w:r>
                  </w:smartTag>
                </w:p>
              </w:tc>
            </w:tr>
            <w:tr w:rsidR="00266236" w:rsidRPr="007D296D" w14:paraId="2B185491" w14:textId="77777777" w:rsidTr="00266236">
              <w:trPr>
                <w:jc w:val="center"/>
              </w:trPr>
              <w:tc>
                <w:tcPr>
                  <w:tcW w:w="752" w:type="dxa"/>
                  <w:vMerge/>
                </w:tcPr>
                <w:p w14:paraId="52811A65"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3DDE6E02"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35</w:t>
                  </w:r>
                </w:p>
              </w:tc>
              <w:tc>
                <w:tcPr>
                  <w:tcW w:w="1675" w:type="dxa"/>
                </w:tcPr>
                <w:p w14:paraId="192F09FC"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3C9ED86C"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73.7</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2.3"/>
                      <w:attr w:name="UnitName" w:val="a"/>
                    </w:smartTagPr>
                    <w:r>
                      <w:rPr>
                        <w:rFonts w:hint="eastAsia"/>
                        <w:sz w:val="18"/>
                        <w:szCs w:val="18"/>
                      </w:rPr>
                      <w:t>2.3a</w:t>
                    </w:r>
                  </w:smartTag>
                </w:p>
              </w:tc>
              <w:tc>
                <w:tcPr>
                  <w:tcW w:w="1782" w:type="dxa"/>
                  <w:shd w:val="clear" w:color="auto" w:fill="auto"/>
                  <w:vAlign w:val="center"/>
                </w:tcPr>
                <w:p w14:paraId="34E172D7"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87.6</w:t>
                  </w:r>
                  <w:r w:rsidRPr="007D296D">
                    <w:rPr>
                      <w:sz w:val="18"/>
                      <w:szCs w:val="18"/>
                    </w:rPr>
                    <w:t>±</w:t>
                  </w:r>
                  <w:r>
                    <w:rPr>
                      <w:rFonts w:hint="eastAsia"/>
                      <w:sz w:val="18"/>
                      <w:szCs w:val="18"/>
                    </w:rPr>
                    <w:t>2</w:t>
                  </w:r>
                  <w:r w:rsidRPr="007D296D">
                    <w:rPr>
                      <w:rFonts w:hint="eastAsia"/>
                      <w:sz w:val="18"/>
                      <w:szCs w:val="18"/>
                    </w:rPr>
                    <w:t>.8</w:t>
                  </w:r>
                  <w:r>
                    <w:rPr>
                      <w:rFonts w:hint="eastAsia"/>
                      <w:sz w:val="18"/>
                      <w:szCs w:val="18"/>
                    </w:rPr>
                    <w:t>ab</w:t>
                  </w:r>
                </w:p>
              </w:tc>
              <w:tc>
                <w:tcPr>
                  <w:tcW w:w="1782" w:type="dxa"/>
                </w:tcPr>
                <w:p w14:paraId="47FF6025"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0.0</w:t>
                  </w:r>
                  <w:r w:rsidRPr="007D296D">
                    <w:rPr>
                      <w:sz w:val="18"/>
                      <w:szCs w:val="18"/>
                    </w:rPr>
                    <w:t>±</w:t>
                  </w:r>
                  <w:smartTag w:uri="urn:schemas-microsoft-com:office:smarttags" w:element="chmetcnv">
                    <w:smartTagPr>
                      <w:attr w:name="UnitName" w:val="C"/>
                      <w:attr w:name="SourceValue" w:val="0"/>
                      <w:attr w:name="HasSpace" w:val="False"/>
                      <w:attr w:name="Negative" w:val="False"/>
                      <w:attr w:name="NumberType" w:val="1"/>
                      <w:attr w:name="TCSC" w:val="0"/>
                    </w:smartTagPr>
                    <w:r w:rsidRPr="007D296D">
                      <w:rPr>
                        <w:rFonts w:hint="eastAsia"/>
                        <w:sz w:val="18"/>
                        <w:szCs w:val="18"/>
                      </w:rPr>
                      <w:t>0.0</w:t>
                    </w:r>
                    <w:r>
                      <w:rPr>
                        <w:rFonts w:hint="eastAsia"/>
                        <w:sz w:val="18"/>
                        <w:szCs w:val="18"/>
                      </w:rPr>
                      <w:t>c</w:t>
                    </w:r>
                  </w:smartTag>
                </w:p>
              </w:tc>
            </w:tr>
            <w:tr w:rsidR="00266236" w:rsidRPr="007D296D" w14:paraId="5CCCE0A0" w14:textId="77777777" w:rsidTr="00266236">
              <w:trPr>
                <w:jc w:val="center"/>
              </w:trPr>
              <w:tc>
                <w:tcPr>
                  <w:tcW w:w="752" w:type="dxa"/>
                  <w:vMerge/>
                </w:tcPr>
                <w:p w14:paraId="5F711272"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0FDD7C1B"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42</w:t>
                  </w:r>
                </w:p>
              </w:tc>
              <w:tc>
                <w:tcPr>
                  <w:tcW w:w="1675" w:type="dxa"/>
                </w:tcPr>
                <w:p w14:paraId="3EEEBF5F"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683075C1"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77.3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4.4"/>
                      <w:attr w:name="UnitName" w:val="a"/>
                    </w:smartTagPr>
                    <w:r>
                      <w:rPr>
                        <w:rFonts w:hint="eastAsia"/>
                        <w:sz w:val="18"/>
                        <w:szCs w:val="18"/>
                      </w:rPr>
                      <w:t>4.4a</w:t>
                    </w:r>
                  </w:smartTag>
                </w:p>
              </w:tc>
              <w:tc>
                <w:tcPr>
                  <w:tcW w:w="1782" w:type="dxa"/>
                  <w:shd w:val="clear" w:color="auto" w:fill="auto"/>
                  <w:vAlign w:val="center"/>
                </w:tcPr>
                <w:p w14:paraId="26224994" w14:textId="77777777" w:rsidR="00266236" w:rsidRPr="007D296D" w:rsidRDefault="00266236" w:rsidP="008B2692">
                  <w:pPr>
                    <w:snapToGrid w:val="0"/>
                    <w:spacing w:beforeLines="20" w:before="48" w:line="288" w:lineRule="auto"/>
                    <w:jc w:val="center"/>
                    <w:rPr>
                      <w:sz w:val="18"/>
                      <w:szCs w:val="18"/>
                    </w:rPr>
                  </w:pPr>
                  <w:r>
                    <w:rPr>
                      <w:rFonts w:hint="eastAsia"/>
                      <w:sz w:val="18"/>
                      <w:szCs w:val="18"/>
                    </w:rPr>
                    <w:t>90.3</w:t>
                  </w:r>
                  <w:r w:rsidRPr="007D296D">
                    <w:rPr>
                      <w:sz w:val="18"/>
                      <w:szCs w:val="18"/>
                    </w:rPr>
                    <w:t>±</w:t>
                  </w:r>
                  <w:r>
                    <w:rPr>
                      <w:rFonts w:hint="eastAsia"/>
                      <w:sz w:val="18"/>
                      <w:szCs w:val="18"/>
                    </w:rPr>
                    <w:t>2.5ab</w:t>
                  </w:r>
                </w:p>
              </w:tc>
              <w:tc>
                <w:tcPr>
                  <w:tcW w:w="1782" w:type="dxa"/>
                </w:tcPr>
                <w:p w14:paraId="0C6D6BCA"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0.0</w:t>
                  </w:r>
                  <w:r w:rsidRPr="007D296D">
                    <w:rPr>
                      <w:sz w:val="18"/>
                      <w:szCs w:val="18"/>
                    </w:rPr>
                    <w:t>±</w:t>
                  </w:r>
                  <w:smartTag w:uri="urn:schemas-microsoft-com:office:smarttags" w:element="chmetcnv">
                    <w:smartTagPr>
                      <w:attr w:name="UnitName" w:val="C"/>
                      <w:attr w:name="SourceValue" w:val="0"/>
                      <w:attr w:name="HasSpace" w:val="False"/>
                      <w:attr w:name="Negative" w:val="False"/>
                      <w:attr w:name="NumberType" w:val="1"/>
                      <w:attr w:name="TCSC" w:val="0"/>
                    </w:smartTagPr>
                    <w:r w:rsidRPr="007D296D">
                      <w:rPr>
                        <w:rFonts w:hint="eastAsia"/>
                        <w:sz w:val="18"/>
                        <w:szCs w:val="18"/>
                      </w:rPr>
                      <w:t>0.0</w:t>
                    </w:r>
                    <w:r>
                      <w:rPr>
                        <w:rFonts w:hint="eastAsia"/>
                        <w:sz w:val="18"/>
                        <w:szCs w:val="18"/>
                      </w:rPr>
                      <w:t>c</w:t>
                    </w:r>
                  </w:smartTag>
                </w:p>
              </w:tc>
            </w:tr>
            <w:tr w:rsidR="00266236" w:rsidRPr="007D296D" w14:paraId="2584CE75" w14:textId="77777777" w:rsidTr="00266236">
              <w:trPr>
                <w:jc w:val="center"/>
              </w:trPr>
              <w:tc>
                <w:tcPr>
                  <w:tcW w:w="752" w:type="dxa"/>
                  <w:vMerge/>
                </w:tcPr>
                <w:p w14:paraId="3AD23577"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2D59D9D1"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49</w:t>
                  </w:r>
                </w:p>
              </w:tc>
              <w:tc>
                <w:tcPr>
                  <w:tcW w:w="1675" w:type="dxa"/>
                </w:tcPr>
                <w:p w14:paraId="6B05FA9E"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5F6C7B7A"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73.3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2.9"/>
                      <w:attr w:name="UnitName" w:val="a"/>
                    </w:smartTagPr>
                    <w:r>
                      <w:rPr>
                        <w:rFonts w:hint="eastAsia"/>
                        <w:sz w:val="18"/>
                        <w:szCs w:val="18"/>
                      </w:rPr>
                      <w:t>2.9a</w:t>
                    </w:r>
                  </w:smartTag>
                </w:p>
              </w:tc>
              <w:tc>
                <w:tcPr>
                  <w:tcW w:w="1782" w:type="dxa"/>
                  <w:shd w:val="clear" w:color="auto" w:fill="auto"/>
                  <w:vAlign w:val="center"/>
                </w:tcPr>
                <w:p w14:paraId="5FC9EFBA"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87.7</w:t>
                  </w:r>
                  <w:r w:rsidRPr="007D296D">
                    <w:rPr>
                      <w:sz w:val="18"/>
                      <w:szCs w:val="18"/>
                    </w:rPr>
                    <w:t>±</w:t>
                  </w:r>
                  <w:r w:rsidRPr="007D296D">
                    <w:rPr>
                      <w:rFonts w:hint="eastAsia"/>
                      <w:sz w:val="18"/>
                      <w:szCs w:val="18"/>
                    </w:rPr>
                    <w:t>1.</w:t>
                  </w:r>
                  <w:r>
                    <w:rPr>
                      <w:rFonts w:hint="eastAsia"/>
                      <w:sz w:val="18"/>
                      <w:szCs w:val="18"/>
                    </w:rPr>
                    <w:t>0ab</w:t>
                  </w:r>
                </w:p>
              </w:tc>
              <w:tc>
                <w:tcPr>
                  <w:tcW w:w="1782" w:type="dxa"/>
                </w:tcPr>
                <w:p w14:paraId="60FEAECD"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0.0</w:t>
                  </w:r>
                  <w:r w:rsidRPr="007D296D">
                    <w:rPr>
                      <w:sz w:val="18"/>
                      <w:szCs w:val="18"/>
                    </w:rPr>
                    <w:t>±</w:t>
                  </w:r>
                  <w:smartTag w:uri="urn:schemas-microsoft-com:office:smarttags" w:element="chmetcnv">
                    <w:smartTagPr>
                      <w:attr w:name="UnitName" w:val="C"/>
                      <w:attr w:name="SourceValue" w:val="0"/>
                      <w:attr w:name="HasSpace" w:val="False"/>
                      <w:attr w:name="Negative" w:val="False"/>
                      <w:attr w:name="NumberType" w:val="1"/>
                      <w:attr w:name="TCSC" w:val="0"/>
                    </w:smartTagPr>
                    <w:r w:rsidRPr="007D296D">
                      <w:rPr>
                        <w:rFonts w:hint="eastAsia"/>
                        <w:sz w:val="18"/>
                        <w:szCs w:val="18"/>
                      </w:rPr>
                      <w:t>0.0</w:t>
                    </w:r>
                    <w:r>
                      <w:rPr>
                        <w:rFonts w:hint="eastAsia"/>
                        <w:sz w:val="18"/>
                        <w:szCs w:val="18"/>
                      </w:rPr>
                      <w:t>c</w:t>
                    </w:r>
                  </w:smartTag>
                </w:p>
              </w:tc>
            </w:tr>
            <w:tr w:rsidR="00266236" w:rsidRPr="007D296D" w14:paraId="714E66E6" w14:textId="77777777" w:rsidTr="00266236">
              <w:trPr>
                <w:jc w:val="center"/>
              </w:trPr>
              <w:tc>
                <w:tcPr>
                  <w:tcW w:w="752" w:type="dxa"/>
                  <w:vMerge/>
                </w:tcPr>
                <w:p w14:paraId="72F12C20"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2936CEB9"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56</w:t>
                  </w:r>
                </w:p>
              </w:tc>
              <w:tc>
                <w:tcPr>
                  <w:tcW w:w="1675" w:type="dxa"/>
                </w:tcPr>
                <w:p w14:paraId="36A555DE"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7FDBE423"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76.3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2.9"/>
                      <w:attr w:name="UnitName" w:val="a"/>
                    </w:smartTagPr>
                    <w:r>
                      <w:rPr>
                        <w:rFonts w:hint="eastAsia"/>
                        <w:sz w:val="18"/>
                        <w:szCs w:val="18"/>
                      </w:rPr>
                      <w:t>2.9a</w:t>
                    </w:r>
                  </w:smartTag>
                </w:p>
              </w:tc>
              <w:tc>
                <w:tcPr>
                  <w:tcW w:w="1782" w:type="dxa"/>
                  <w:shd w:val="clear" w:color="auto" w:fill="auto"/>
                  <w:vAlign w:val="center"/>
                </w:tcPr>
                <w:p w14:paraId="31CBFF4A"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93.1</w:t>
                  </w:r>
                  <w:r w:rsidRPr="007D296D">
                    <w:rPr>
                      <w:sz w:val="18"/>
                      <w:szCs w:val="18"/>
                    </w:rPr>
                    <w:t>±</w:t>
                  </w:r>
                  <w:r>
                    <w:rPr>
                      <w:rFonts w:hint="eastAsia"/>
                      <w:sz w:val="18"/>
                      <w:szCs w:val="18"/>
                    </w:rPr>
                    <w:t>2.2ab</w:t>
                  </w:r>
                </w:p>
              </w:tc>
              <w:tc>
                <w:tcPr>
                  <w:tcW w:w="1782" w:type="dxa"/>
                </w:tcPr>
                <w:p w14:paraId="7A0D74FF"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0.0</w:t>
                  </w:r>
                  <w:r w:rsidRPr="007D296D">
                    <w:rPr>
                      <w:sz w:val="18"/>
                      <w:szCs w:val="18"/>
                    </w:rPr>
                    <w:t>±</w:t>
                  </w:r>
                  <w:smartTag w:uri="urn:schemas-microsoft-com:office:smarttags" w:element="chmetcnv">
                    <w:smartTagPr>
                      <w:attr w:name="UnitName" w:val="C"/>
                      <w:attr w:name="SourceValue" w:val="0"/>
                      <w:attr w:name="HasSpace" w:val="False"/>
                      <w:attr w:name="Negative" w:val="False"/>
                      <w:attr w:name="NumberType" w:val="1"/>
                      <w:attr w:name="TCSC" w:val="0"/>
                    </w:smartTagPr>
                    <w:r w:rsidRPr="007D296D">
                      <w:rPr>
                        <w:rFonts w:hint="eastAsia"/>
                        <w:sz w:val="18"/>
                        <w:szCs w:val="18"/>
                      </w:rPr>
                      <w:t>0.0</w:t>
                    </w:r>
                    <w:r>
                      <w:rPr>
                        <w:rFonts w:hint="eastAsia"/>
                        <w:sz w:val="18"/>
                        <w:szCs w:val="18"/>
                      </w:rPr>
                      <w:t>c</w:t>
                    </w:r>
                  </w:smartTag>
                </w:p>
              </w:tc>
            </w:tr>
            <w:tr w:rsidR="00266236" w:rsidRPr="007D296D" w14:paraId="457941FB" w14:textId="77777777" w:rsidTr="00266236">
              <w:trPr>
                <w:jc w:val="center"/>
              </w:trPr>
              <w:tc>
                <w:tcPr>
                  <w:tcW w:w="752" w:type="dxa"/>
                  <w:vMerge w:val="restart"/>
                </w:tcPr>
                <w:p w14:paraId="67CE86F4" w14:textId="77777777" w:rsidR="00266236" w:rsidRDefault="00266236" w:rsidP="008B2692">
                  <w:pPr>
                    <w:snapToGrid w:val="0"/>
                    <w:spacing w:beforeLines="20" w:before="48" w:line="288" w:lineRule="auto"/>
                    <w:jc w:val="center"/>
                    <w:outlineLvl w:val="0"/>
                    <w:rPr>
                      <w:sz w:val="18"/>
                      <w:szCs w:val="18"/>
                      <w:vertAlign w:val="subscript"/>
                    </w:rPr>
                  </w:pPr>
                  <w:r w:rsidRPr="007D296D">
                    <w:rPr>
                      <w:sz w:val="18"/>
                      <w:szCs w:val="18"/>
                    </w:rPr>
                    <w:t>L</w:t>
                  </w:r>
                  <w:r w:rsidRPr="007D296D">
                    <w:rPr>
                      <w:sz w:val="18"/>
                      <w:szCs w:val="18"/>
                      <w:vertAlign w:val="subscript"/>
                    </w:rPr>
                    <w:t>2</w:t>
                  </w:r>
                </w:p>
                <w:p w14:paraId="791C3327"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(5-d)</w:t>
                  </w:r>
                </w:p>
              </w:tc>
              <w:tc>
                <w:tcPr>
                  <w:tcW w:w="750" w:type="dxa"/>
                </w:tcPr>
                <w:p w14:paraId="49E34A51" w14:textId="77777777" w:rsidR="00266236" w:rsidRPr="007D296D" w:rsidRDefault="00266236" w:rsidP="008B2692">
                  <w:pPr>
                    <w:snapToGrid w:val="0"/>
                    <w:spacing w:beforeLines="20" w:before="48" w:line="288" w:lineRule="auto"/>
                    <w:jc w:val="center"/>
                    <w:outlineLvl w:val="0"/>
                    <w:rPr>
                      <w:sz w:val="18"/>
                      <w:szCs w:val="18"/>
                    </w:rPr>
                  </w:pPr>
                  <w:r w:rsidRPr="007D296D">
                    <w:rPr>
                      <w:sz w:val="18"/>
                      <w:szCs w:val="18"/>
                    </w:rPr>
                    <w:t>0</w:t>
                  </w:r>
                </w:p>
              </w:tc>
              <w:tc>
                <w:tcPr>
                  <w:tcW w:w="1675" w:type="dxa"/>
                </w:tcPr>
                <w:p w14:paraId="2FA6D5AD"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2E6015EE"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72.7</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2.7"/>
                      <w:attr w:name="UnitName" w:val="a"/>
                    </w:smartTagPr>
                    <w:r>
                      <w:rPr>
                        <w:rFonts w:hint="eastAsia"/>
                        <w:sz w:val="18"/>
                        <w:szCs w:val="18"/>
                      </w:rPr>
                      <w:t>2</w:t>
                    </w:r>
                    <w:r w:rsidRPr="007D296D">
                      <w:rPr>
                        <w:rFonts w:hint="eastAsia"/>
                        <w:sz w:val="18"/>
                        <w:szCs w:val="18"/>
                      </w:rPr>
                      <w:t>.7</w:t>
                    </w:r>
                    <w:r>
                      <w:rPr>
                        <w:rFonts w:hint="eastAsia"/>
                        <w:sz w:val="18"/>
                        <w:szCs w:val="18"/>
                      </w:rPr>
                      <w:t>a</w:t>
                    </w:r>
                  </w:smartTag>
                </w:p>
              </w:tc>
              <w:tc>
                <w:tcPr>
                  <w:tcW w:w="1782" w:type="dxa"/>
                  <w:shd w:val="clear" w:color="auto" w:fill="auto"/>
                  <w:vAlign w:val="center"/>
                </w:tcPr>
                <w:p w14:paraId="37361B43"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99.1</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9"/>
                      <w:attr w:name="UnitName" w:val="a"/>
                    </w:smartTagPr>
                    <w:r>
                      <w:rPr>
                        <w:rFonts w:hint="eastAsia"/>
                        <w:sz w:val="18"/>
                        <w:szCs w:val="18"/>
                      </w:rPr>
                      <w:t>0.9a</w:t>
                    </w:r>
                  </w:smartTag>
                </w:p>
              </w:tc>
              <w:tc>
                <w:tcPr>
                  <w:tcW w:w="1782" w:type="dxa"/>
                  <w:vAlign w:val="center"/>
                </w:tcPr>
                <w:p w14:paraId="31C09DFA"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92.7</w:t>
                  </w:r>
                  <w:r w:rsidRPr="007D296D">
                    <w:rPr>
                      <w:sz w:val="18"/>
                      <w:szCs w:val="18"/>
                    </w:rPr>
                    <w:t>±</w:t>
                  </w:r>
                  <w:r>
                    <w:rPr>
                      <w:rFonts w:hint="eastAsia"/>
                      <w:sz w:val="18"/>
                      <w:szCs w:val="18"/>
                    </w:rPr>
                    <w:t>3.2ab</w:t>
                  </w:r>
                </w:p>
              </w:tc>
            </w:tr>
            <w:tr w:rsidR="00266236" w:rsidRPr="007D296D" w14:paraId="3DB63B92" w14:textId="77777777" w:rsidTr="00266236">
              <w:trPr>
                <w:jc w:val="center"/>
              </w:trPr>
              <w:tc>
                <w:tcPr>
                  <w:tcW w:w="752" w:type="dxa"/>
                  <w:vMerge/>
                </w:tcPr>
                <w:p w14:paraId="57E522EF"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0C7A021F" w14:textId="77777777" w:rsidR="00266236" w:rsidRPr="007D296D" w:rsidRDefault="00266236" w:rsidP="008B2692">
                  <w:pPr>
                    <w:snapToGrid w:val="0"/>
                    <w:spacing w:beforeLines="20" w:before="48" w:line="288" w:lineRule="auto"/>
                    <w:jc w:val="center"/>
                    <w:outlineLvl w:val="0"/>
                    <w:rPr>
                      <w:sz w:val="18"/>
                      <w:szCs w:val="18"/>
                    </w:rPr>
                  </w:pPr>
                  <w:r w:rsidRPr="007D296D">
                    <w:rPr>
                      <w:rFonts w:hint="eastAsia"/>
                      <w:sz w:val="18"/>
                      <w:szCs w:val="18"/>
                    </w:rPr>
                    <w:t>1</w:t>
                  </w:r>
                  <w:r>
                    <w:rPr>
                      <w:rFonts w:hint="eastAsia"/>
                      <w:sz w:val="18"/>
                      <w:szCs w:val="18"/>
                    </w:rPr>
                    <w:t>4</w:t>
                  </w:r>
                </w:p>
              </w:tc>
              <w:tc>
                <w:tcPr>
                  <w:tcW w:w="1675" w:type="dxa"/>
                </w:tcPr>
                <w:p w14:paraId="3FB003D4"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5E8FA811"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73.0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2.6"/>
                      <w:attr w:name="UnitName" w:val="a"/>
                    </w:smartTagPr>
                    <w:r>
                      <w:rPr>
                        <w:rFonts w:hint="eastAsia"/>
                        <w:sz w:val="18"/>
                        <w:szCs w:val="18"/>
                      </w:rPr>
                      <w:t>2</w:t>
                    </w:r>
                    <w:r w:rsidRPr="007D296D">
                      <w:rPr>
                        <w:rFonts w:hint="eastAsia"/>
                        <w:sz w:val="18"/>
                        <w:szCs w:val="18"/>
                      </w:rPr>
                      <w:t>.6</w:t>
                    </w:r>
                    <w:r>
                      <w:rPr>
                        <w:rFonts w:hint="eastAsia"/>
                        <w:sz w:val="18"/>
                        <w:szCs w:val="18"/>
                      </w:rPr>
                      <w:t>a</w:t>
                    </w:r>
                  </w:smartTag>
                </w:p>
              </w:tc>
              <w:tc>
                <w:tcPr>
                  <w:tcW w:w="1782" w:type="dxa"/>
                  <w:shd w:val="clear" w:color="auto" w:fill="auto"/>
                  <w:vAlign w:val="center"/>
                </w:tcPr>
                <w:p w14:paraId="482F7C07"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98.5</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9"/>
                      <w:attr w:name="UnitName" w:val="a"/>
                    </w:smartTagPr>
                    <w:r>
                      <w:rPr>
                        <w:rFonts w:hint="eastAsia"/>
                        <w:sz w:val="18"/>
                        <w:szCs w:val="18"/>
                      </w:rPr>
                      <w:t>0.9a</w:t>
                    </w:r>
                  </w:smartTag>
                </w:p>
              </w:tc>
              <w:tc>
                <w:tcPr>
                  <w:tcW w:w="1782" w:type="dxa"/>
                  <w:vAlign w:val="center"/>
                </w:tcPr>
                <w:p w14:paraId="60B5E8F0"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97.0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7"/>
                      <w:attr w:name="UnitName" w:val="a"/>
                    </w:smartTagPr>
                    <w:r>
                      <w:rPr>
                        <w:rFonts w:hint="eastAsia"/>
                        <w:sz w:val="18"/>
                        <w:szCs w:val="18"/>
                      </w:rPr>
                      <w:t>1.7a</w:t>
                    </w:r>
                  </w:smartTag>
                </w:p>
              </w:tc>
            </w:tr>
            <w:tr w:rsidR="00266236" w:rsidRPr="007D296D" w14:paraId="6953E088" w14:textId="77777777" w:rsidTr="00266236">
              <w:trPr>
                <w:jc w:val="center"/>
              </w:trPr>
              <w:tc>
                <w:tcPr>
                  <w:tcW w:w="752" w:type="dxa"/>
                  <w:vMerge/>
                </w:tcPr>
                <w:p w14:paraId="13181799"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1E4E0DF8"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21</w:t>
                  </w:r>
                </w:p>
              </w:tc>
              <w:tc>
                <w:tcPr>
                  <w:tcW w:w="1675" w:type="dxa"/>
                </w:tcPr>
                <w:p w14:paraId="337A9E37"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02146386"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66.3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9.8"/>
                      <w:attr w:name="UnitName" w:val="a"/>
                    </w:smartTagPr>
                    <w:r>
                      <w:rPr>
                        <w:rFonts w:hint="eastAsia"/>
                        <w:sz w:val="18"/>
                        <w:szCs w:val="18"/>
                      </w:rPr>
                      <w:t>9.8a</w:t>
                    </w:r>
                  </w:smartTag>
                </w:p>
              </w:tc>
              <w:tc>
                <w:tcPr>
                  <w:tcW w:w="1782" w:type="dxa"/>
                  <w:shd w:val="clear" w:color="auto" w:fill="auto"/>
                  <w:vAlign w:val="center"/>
                </w:tcPr>
                <w:p w14:paraId="633AC05A"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92.2</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3.8"/>
                      <w:attr w:name="UnitName" w:val="a"/>
                    </w:smartTagPr>
                    <w:r>
                      <w:rPr>
                        <w:rFonts w:hint="eastAsia"/>
                        <w:sz w:val="18"/>
                        <w:szCs w:val="18"/>
                      </w:rPr>
                      <w:t>3.8a</w:t>
                    </w:r>
                  </w:smartTag>
                </w:p>
              </w:tc>
              <w:tc>
                <w:tcPr>
                  <w:tcW w:w="1782" w:type="dxa"/>
                  <w:vAlign w:val="center"/>
                </w:tcPr>
                <w:p w14:paraId="5FF23122"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80.9</w:t>
                  </w:r>
                  <w:r w:rsidRPr="007D296D">
                    <w:rPr>
                      <w:sz w:val="18"/>
                      <w:szCs w:val="18"/>
                    </w:rPr>
                    <w:t>±</w:t>
                  </w:r>
                  <w:r>
                    <w:rPr>
                      <w:rFonts w:hint="eastAsia"/>
                      <w:sz w:val="18"/>
                      <w:szCs w:val="18"/>
                    </w:rPr>
                    <w:t>3.1b</w:t>
                  </w:r>
                </w:p>
              </w:tc>
            </w:tr>
            <w:tr w:rsidR="00266236" w:rsidRPr="007D296D" w14:paraId="41917214" w14:textId="77777777" w:rsidTr="00266236">
              <w:trPr>
                <w:jc w:val="center"/>
              </w:trPr>
              <w:tc>
                <w:tcPr>
                  <w:tcW w:w="752" w:type="dxa"/>
                  <w:vMerge/>
                </w:tcPr>
                <w:p w14:paraId="51D9B2EC"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27B1E8B2"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28</w:t>
                  </w:r>
                </w:p>
              </w:tc>
              <w:tc>
                <w:tcPr>
                  <w:tcW w:w="1675" w:type="dxa"/>
                </w:tcPr>
                <w:p w14:paraId="6F38A9C9"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6BD67BE7"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84.3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5"/>
                      <w:attr w:name="UnitName" w:val="a"/>
                    </w:smartTagPr>
                    <w:r>
                      <w:rPr>
                        <w:rFonts w:hint="eastAsia"/>
                        <w:sz w:val="18"/>
                        <w:szCs w:val="18"/>
                      </w:rPr>
                      <w:t>1</w:t>
                    </w:r>
                    <w:r w:rsidRPr="007D296D">
                      <w:rPr>
                        <w:rFonts w:hint="eastAsia"/>
                        <w:sz w:val="18"/>
                        <w:szCs w:val="18"/>
                      </w:rPr>
                      <w:t>.5</w:t>
                    </w:r>
                    <w:r>
                      <w:rPr>
                        <w:rFonts w:hint="eastAsia"/>
                        <w:sz w:val="18"/>
                        <w:szCs w:val="18"/>
                      </w:rPr>
                      <w:t>a</w:t>
                    </w:r>
                  </w:smartTag>
                </w:p>
              </w:tc>
              <w:tc>
                <w:tcPr>
                  <w:tcW w:w="1782" w:type="dxa"/>
                  <w:shd w:val="clear" w:color="auto" w:fill="auto"/>
                  <w:vAlign w:val="center"/>
                </w:tcPr>
                <w:p w14:paraId="1E5C3EBD"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95.7</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4"/>
                      <w:attr w:name="UnitName" w:val="a"/>
                    </w:smartTagPr>
                    <w:r>
                      <w:rPr>
                        <w:rFonts w:hint="eastAsia"/>
                        <w:sz w:val="18"/>
                        <w:szCs w:val="18"/>
                      </w:rPr>
                      <w:t>1</w:t>
                    </w:r>
                    <w:r w:rsidRPr="007D296D">
                      <w:rPr>
                        <w:rFonts w:hint="eastAsia"/>
                        <w:sz w:val="18"/>
                        <w:szCs w:val="18"/>
                      </w:rPr>
                      <w:t>.4</w:t>
                    </w:r>
                    <w:r>
                      <w:rPr>
                        <w:rFonts w:hint="eastAsia"/>
                        <w:sz w:val="18"/>
                        <w:szCs w:val="18"/>
                      </w:rPr>
                      <w:t>a</w:t>
                    </w:r>
                  </w:smartTag>
                </w:p>
              </w:tc>
              <w:tc>
                <w:tcPr>
                  <w:tcW w:w="1782" w:type="dxa"/>
                  <w:vAlign w:val="center"/>
                </w:tcPr>
                <w:p w14:paraId="53DF88D7"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60.4</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1.1"/>
                      <w:attr w:name="UnitName" w:val="C"/>
                    </w:smartTagPr>
                    <w:r w:rsidRPr="007D296D">
                      <w:rPr>
                        <w:rFonts w:hint="eastAsia"/>
                        <w:sz w:val="18"/>
                        <w:szCs w:val="18"/>
                      </w:rPr>
                      <w:t>1</w:t>
                    </w:r>
                    <w:r>
                      <w:rPr>
                        <w:rFonts w:hint="eastAsia"/>
                        <w:sz w:val="18"/>
                        <w:szCs w:val="18"/>
                      </w:rPr>
                      <w:t>1.1c</w:t>
                    </w:r>
                  </w:smartTag>
                </w:p>
              </w:tc>
            </w:tr>
            <w:tr w:rsidR="00266236" w:rsidRPr="007D296D" w14:paraId="1112EF56" w14:textId="77777777" w:rsidTr="00266236">
              <w:trPr>
                <w:jc w:val="center"/>
              </w:trPr>
              <w:tc>
                <w:tcPr>
                  <w:tcW w:w="752" w:type="dxa"/>
                  <w:vMerge/>
                </w:tcPr>
                <w:p w14:paraId="03D2382B"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32C1875D"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35</w:t>
                  </w:r>
                </w:p>
              </w:tc>
              <w:tc>
                <w:tcPr>
                  <w:tcW w:w="1675" w:type="dxa"/>
                </w:tcPr>
                <w:p w14:paraId="4572C809"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5F70E586"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76.7</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2.7"/>
                      <w:attr w:name="UnitName" w:val="a"/>
                    </w:smartTagPr>
                    <w:r>
                      <w:rPr>
                        <w:rFonts w:hint="eastAsia"/>
                        <w:sz w:val="18"/>
                        <w:szCs w:val="18"/>
                      </w:rPr>
                      <w:t>2</w:t>
                    </w:r>
                    <w:r w:rsidRPr="007D296D">
                      <w:rPr>
                        <w:rFonts w:hint="eastAsia"/>
                        <w:sz w:val="18"/>
                        <w:szCs w:val="18"/>
                      </w:rPr>
                      <w:t>.7</w:t>
                    </w:r>
                    <w:r>
                      <w:rPr>
                        <w:rFonts w:hint="eastAsia"/>
                        <w:sz w:val="18"/>
                        <w:szCs w:val="18"/>
                      </w:rPr>
                      <w:t>a</w:t>
                    </w:r>
                  </w:smartTag>
                </w:p>
              </w:tc>
              <w:tc>
                <w:tcPr>
                  <w:tcW w:w="1782" w:type="dxa"/>
                  <w:shd w:val="clear" w:color="auto" w:fill="auto"/>
                  <w:vAlign w:val="center"/>
                </w:tcPr>
                <w:p w14:paraId="092220DF"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95.5</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7"/>
                      <w:attr w:name="UnitName" w:val="a"/>
                    </w:smartTagPr>
                    <w:r>
                      <w:rPr>
                        <w:rFonts w:hint="eastAsia"/>
                        <w:sz w:val="18"/>
                        <w:szCs w:val="18"/>
                      </w:rPr>
                      <w:t>1.7a</w:t>
                    </w:r>
                  </w:smartTag>
                </w:p>
              </w:tc>
              <w:tc>
                <w:tcPr>
                  <w:tcW w:w="1782" w:type="dxa"/>
                  <w:vAlign w:val="center"/>
                </w:tcPr>
                <w:p w14:paraId="7D53C0A8"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6.6</w:t>
                  </w:r>
                  <w:r w:rsidRPr="007D296D">
                    <w:rPr>
                      <w:sz w:val="18"/>
                      <w:szCs w:val="18"/>
                    </w:rPr>
                    <w:t>±</w:t>
                  </w:r>
                  <w:r>
                    <w:rPr>
                      <w:rFonts w:hint="eastAsia"/>
                      <w:sz w:val="18"/>
                      <w:szCs w:val="18"/>
                    </w:rPr>
                    <w:t>0.9d</w:t>
                  </w:r>
                </w:p>
              </w:tc>
            </w:tr>
            <w:tr w:rsidR="00266236" w:rsidRPr="007D296D" w14:paraId="05CB219C" w14:textId="77777777" w:rsidTr="00266236">
              <w:trPr>
                <w:jc w:val="center"/>
              </w:trPr>
              <w:tc>
                <w:tcPr>
                  <w:tcW w:w="752" w:type="dxa"/>
                  <w:vMerge/>
                </w:tcPr>
                <w:p w14:paraId="1E7464ED"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725091CA"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42</w:t>
                  </w:r>
                </w:p>
              </w:tc>
              <w:tc>
                <w:tcPr>
                  <w:tcW w:w="1675" w:type="dxa"/>
                </w:tcPr>
                <w:p w14:paraId="17F5ED58"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509EFF4B"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68.0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4.5"/>
                      <w:attr w:name="UnitName" w:val="a"/>
                    </w:smartTagPr>
                    <w:r>
                      <w:rPr>
                        <w:rFonts w:hint="eastAsia"/>
                        <w:sz w:val="18"/>
                        <w:szCs w:val="18"/>
                      </w:rPr>
                      <w:t>4.5a</w:t>
                    </w:r>
                  </w:smartTag>
                </w:p>
              </w:tc>
              <w:tc>
                <w:tcPr>
                  <w:tcW w:w="1782" w:type="dxa"/>
                  <w:shd w:val="clear" w:color="auto" w:fill="auto"/>
                  <w:vAlign w:val="center"/>
                </w:tcPr>
                <w:p w14:paraId="7EB4AE2B"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94.6</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8"/>
                      <w:attr w:name="UnitName" w:val="a"/>
                    </w:smartTagPr>
                    <w:r>
                      <w:rPr>
                        <w:rFonts w:hint="eastAsia"/>
                        <w:sz w:val="18"/>
                        <w:szCs w:val="18"/>
                      </w:rPr>
                      <w:t>0.8a</w:t>
                    </w:r>
                  </w:smartTag>
                </w:p>
              </w:tc>
              <w:tc>
                <w:tcPr>
                  <w:tcW w:w="1782" w:type="dxa"/>
                  <w:vAlign w:val="center"/>
                </w:tcPr>
                <w:p w14:paraId="748AA439"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1.1</w:t>
                  </w:r>
                  <w:r w:rsidRPr="007D296D">
                    <w:rPr>
                      <w:sz w:val="18"/>
                      <w:szCs w:val="18"/>
                    </w:rPr>
                    <w:t>±</w:t>
                  </w:r>
                  <w:r>
                    <w:rPr>
                      <w:rFonts w:hint="eastAsia"/>
                      <w:sz w:val="18"/>
                      <w:szCs w:val="18"/>
                    </w:rPr>
                    <w:t>1.1d</w:t>
                  </w:r>
                </w:p>
              </w:tc>
            </w:tr>
            <w:tr w:rsidR="00266236" w:rsidRPr="007D296D" w14:paraId="427F6900" w14:textId="77777777" w:rsidTr="00266236">
              <w:trPr>
                <w:jc w:val="center"/>
              </w:trPr>
              <w:tc>
                <w:tcPr>
                  <w:tcW w:w="752" w:type="dxa"/>
                  <w:vMerge/>
                </w:tcPr>
                <w:p w14:paraId="5CD51DBC"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76E29ABF"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49</w:t>
                  </w:r>
                </w:p>
              </w:tc>
              <w:tc>
                <w:tcPr>
                  <w:tcW w:w="1675" w:type="dxa"/>
                </w:tcPr>
                <w:p w14:paraId="6E578F57"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3022E37C"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83.3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9"/>
                      <w:attr w:name="UnitName" w:val="a"/>
                    </w:smartTagPr>
                    <w:r>
                      <w:rPr>
                        <w:rFonts w:hint="eastAsia"/>
                        <w:sz w:val="18"/>
                        <w:szCs w:val="18"/>
                      </w:rPr>
                      <w:t>0.9a</w:t>
                    </w:r>
                  </w:smartTag>
                </w:p>
              </w:tc>
              <w:tc>
                <w:tcPr>
                  <w:tcW w:w="1782" w:type="dxa"/>
                  <w:shd w:val="clear" w:color="auto" w:fill="auto"/>
                  <w:vAlign w:val="center"/>
                </w:tcPr>
                <w:p w14:paraId="457DCEA8"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92.4</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hint="eastAsia"/>
                        <w:sz w:val="18"/>
                        <w:szCs w:val="18"/>
                      </w:rPr>
                      <w:t>2.1a</w:t>
                    </w:r>
                  </w:smartTag>
                </w:p>
              </w:tc>
              <w:tc>
                <w:tcPr>
                  <w:tcW w:w="1782" w:type="dxa"/>
                  <w:vAlign w:val="center"/>
                </w:tcPr>
                <w:p w14:paraId="066DEF3B"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0.0</w:t>
                  </w:r>
                  <w:r w:rsidRPr="007D296D">
                    <w:rPr>
                      <w:sz w:val="18"/>
                      <w:szCs w:val="18"/>
                    </w:rPr>
                    <w:t>±</w:t>
                  </w:r>
                  <w:r w:rsidRPr="007D296D">
                    <w:rPr>
                      <w:rFonts w:hint="eastAsia"/>
                      <w:sz w:val="18"/>
                      <w:szCs w:val="18"/>
                    </w:rPr>
                    <w:t>0.0</w:t>
                  </w:r>
                  <w:r>
                    <w:rPr>
                      <w:rFonts w:hint="eastAsia"/>
                      <w:sz w:val="18"/>
                      <w:szCs w:val="18"/>
                    </w:rPr>
                    <w:t>d</w:t>
                  </w:r>
                </w:p>
              </w:tc>
            </w:tr>
            <w:tr w:rsidR="00266236" w:rsidRPr="007D296D" w14:paraId="46EDC123" w14:textId="77777777" w:rsidTr="00266236">
              <w:trPr>
                <w:jc w:val="center"/>
              </w:trPr>
              <w:tc>
                <w:tcPr>
                  <w:tcW w:w="752" w:type="dxa"/>
                  <w:vMerge/>
                </w:tcPr>
                <w:p w14:paraId="2CEBF22D"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72B685A1"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56</w:t>
                  </w:r>
                </w:p>
              </w:tc>
              <w:tc>
                <w:tcPr>
                  <w:tcW w:w="1675" w:type="dxa"/>
                </w:tcPr>
                <w:p w14:paraId="5F317729" w14:textId="77777777" w:rsidR="00266236" w:rsidRPr="007D296D" w:rsidRDefault="00266236" w:rsidP="008B2692">
                  <w:pPr>
                    <w:snapToGrid w:val="0"/>
                    <w:spacing w:beforeLines="20" w:before="48" w:line="288" w:lineRule="auto"/>
                    <w:jc w:val="center"/>
                    <w:rPr>
                      <w:sz w:val="18"/>
                      <w:szCs w:val="18"/>
                    </w:rPr>
                  </w:pPr>
                </w:p>
              </w:tc>
              <w:tc>
                <w:tcPr>
                  <w:tcW w:w="1781" w:type="dxa"/>
                  <w:vAlign w:val="center"/>
                </w:tcPr>
                <w:p w14:paraId="07B53B89"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79.0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4.6"/>
                      <w:attr w:name="UnitName" w:val="a"/>
                    </w:smartTagPr>
                    <w:r>
                      <w:rPr>
                        <w:rFonts w:hint="eastAsia"/>
                        <w:sz w:val="18"/>
                        <w:szCs w:val="18"/>
                      </w:rPr>
                      <w:t>4.6a</w:t>
                    </w:r>
                  </w:smartTag>
                </w:p>
              </w:tc>
              <w:tc>
                <w:tcPr>
                  <w:tcW w:w="1782" w:type="dxa"/>
                  <w:shd w:val="clear" w:color="auto" w:fill="auto"/>
                  <w:vAlign w:val="center"/>
                </w:tcPr>
                <w:p w14:paraId="4EB9AFDD"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91.6</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9"/>
                      <w:attr w:name="UnitName" w:val="a"/>
                    </w:smartTagPr>
                    <w:r>
                      <w:rPr>
                        <w:rFonts w:hint="eastAsia"/>
                        <w:sz w:val="18"/>
                        <w:szCs w:val="18"/>
                      </w:rPr>
                      <w:t>0.9a</w:t>
                    </w:r>
                  </w:smartTag>
                </w:p>
              </w:tc>
              <w:tc>
                <w:tcPr>
                  <w:tcW w:w="1782" w:type="dxa"/>
                  <w:vAlign w:val="center"/>
                </w:tcPr>
                <w:p w14:paraId="449C9ADC"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0.0</w:t>
                  </w:r>
                  <w:r w:rsidRPr="007D296D">
                    <w:rPr>
                      <w:sz w:val="18"/>
                      <w:szCs w:val="18"/>
                    </w:rPr>
                    <w:t>±</w:t>
                  </w:r>
                  <w:r w:rsidRPr="007D296D">
                    <w:rPr>
                      <w:rFonts w:hint="eastAsia"/>
                      <w:sz w:val="18"/>
                      <w:szCs w:val="18"/>
                    </w:rPr>
                    <w:t>0.0</w:t>
                  </w:r>
                  <w:r>
                    <w:rPr>
                      <w:rFonts w:hint="eastAsia"/>
                      <w:sz w:val="18"/>
                      <w:szCs w:val="18"/>
                    </w:rPr>
                    <w:t>d</w:t>
                  </w:r>
                </w:p>
              </w:tc>
            </w:tr>
            <w:tr w:rsidR="00266236" w:rsidRPr="007D296D" w14:paraId="6C1D6906" w14:textId="77777777" w:rsidTr="00266236">
              <w:trPr>
                <w:jc w:val="center"/>
              </w:trPr>
              <w:tc>
                <w:tcPr>
                  <w:tcW w:w="752" w:type="dxa"/>
                  <w:vMerge w:val="restart"/>
                </w:tcPr>
                <w:p w14:paraId="2A17460A" w14:textId="77777777" w:rsidR="00266236" w:rsidRDefault="00266236" w:rsidP="008B2692">
                  <w:pPr>
                    <w:snapToGrid w:val="0"/>
                    <w:spacing w:beforeLines="20" w:before="48" w:line="288" w:lineRule="auto"/>
                    <w:jc w:val="center"/>
                    <w:outlineLvl w:val="0"/>
                    <w:rPr>
                      <w:sz w:val="18"/>
                      <w:szCs w:val="18"/>
                      <w:vertAlign w:val="subscript"/>
                    </w:rPr>
                  </w:pPr>
                  <w:r w:rsidRPr="007D296D">
                    <w:rPr>
                      <w:sz w:val="18"/>
                      <w:szCs w:val="18"/>
                    </w:rPr>
                    <w:t>L</w:t>
                  </w:r>
                  <w:r w:rsidRPr="007D296D">
                    <w:rPr>
                      <w:sz w:val="18"/>
                      <w:szCs w:val="18"/>
                      <w:vertAlign w:val="subscript"/>
                    </w:rPr>
                    <w:t>3</w:t>
                  </w:r>
                </w:p>
                <w:p w14:paraId="59E6BDCE"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(7-d)</w:t>
                  </w:r>
                </w:p>
              </w:tc>
              <w:tc>
                <w:tcPr>
                  <w:tcW w:w="750" w:type="dxa"/>
                </w:tcPr>
                <w:p w14:paraId="040C6F51" w14:textId="77777777" w:rsidR="00266236" w:rsidRPr="007D296D" w:rsidRDefault="00266236" w:rsidP="008B2692">
                  <w:pPr>
                    <w:snapToGrid w:val="0"/>
                    <w:spacing w:beforeLines="20" w:before="48" w:line="288" w:lineRule="auto"/>
                    <w:jc w:val="center"/>
                    <w:outlineLvl w:val="0"/>
                    <w:rPr>
                      <w:sz w:val="18"/>
                      <w:szCs w:val="18"/>
                    </w:rPr>
                  </w:pPr>
                  <w:r w:rsidRPr="007D296D">
                    <w:rPr>
                      <w:sz w:val="18"/>
                      <w:szCs w:val="18"/>
                    </w:rPr>
                    <w:t>0</w:t>
                  </w:r>
                </w:p>
              </w:tc>
              <w:tc>
                <w:tcPr>
                  <w:tcW w:w="1675" w:type="dxa"/>
                  <w:vAlign w:val="center"/>
                </w:tcPr>
                <w:p w14:paraId="6C1723FB"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79.0</w:t>
                  </w:r>
                  <w:r w:rsidRPr="007D296D">
                    <w:rPr>
                      <w:sz w:val="18"/>
                      <w:szCs w:val="18"/>
                    </w:rPr>
                    <w:t>±</w:t>
                  </w:r>
                  <w:r>
                    <w:rPr>
                      <w:rFonts w:hint="eastAsia"/>
                      <w:sz w:val="18"/>
                      <w:szCs w:val="18"/>
                    </w:rPr>
                    <w:t>1.5</w:t>
                  </w:r>
                </w:p>
              </w:tc>
              <w:tc>
                <w:tcPr>
                  <w:tcW w:w="1781" w:type="dxa"/>
                  <w:vAlign w:val="center"/>
                </w:tcPr>
                <w:p w14:paraId="4ECC3ECE"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79.0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5"/>
                      <w:attr w:name="UnitName" w:val="a"/>
                    </w:smartTagPr>
                    <w:r>
                      <w:rPr>
                        <w:rFonts w:hint="eastAsia"/>
                        <w:sz w:val="18"/>
                        <w:szCs w:val="18"/>
                      </w:rPr>
                      <w:t>1.5a</w:t>
                    </w:r>
                  </w:smartTag>
                </w:p>
              </w:tc>
              <w:tc>
                <w:tcPr>
                  <w:tcW w:w="1782" w:type="dxa"/>
                  <w:shd w:val="clear" w:color="auto" w:fill="auto"/>
                  <w:vAlign w:val="center"/>
                </w:tcPr>
                <w:p w14:paraId="0C9250F6"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99.2</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8"/>
                      <w:attr w:name="UnitName" w:val="a"/>
                    </w:smartTagPr>
                    <w:r>
                      <w:rPr>
                        <w:rFonts w:hint="eastAsia"/>
                        <w:sz w:val="18"/>
                        <w:szCs w:val="18"/>
                      </w:rPr>
                      <w:t>0.8a</w:t>
                    </w:r>
                  </w:smartTag>
                </w:p>
              </w:tc>
              <w:tc>
                <w:tcPr>
                  <w:tcW w:w="1782" w:type="dxa"/>
                  <w:vAlign w:val="center"/>
                </w:tcPr>
                <w:p w14:paraId="6438A4F6" w14:textId="77777777" w:rsidR="00266236" w:rsidRPr="007D296D" w:rsidRDefault="00266236" w:rsidP="008B2692">
                  <w:pPr>
                    <w:snapToGrid w:val="0"/>
                    <w:spacing w:beforeLines="20" w:before="48" w:line="288" w:lineRule="auto"/>
                    <w:jc w:val="center"/>
                    <w:rPr>
                      <w:sz w:val="18"/>
                      <w:szCs w:val="18"/>
                    </w:rPr>
                  </w:pPr>
                  <w:r w:rsidRPr="007D296D">
                    <w:rPr>
                      <w:sz w:val="18"/>
                      <w:szCs w:val="18"/>
                    </w:rPr>
                    <w:t>92.5±</w:t>
                  </w:r>
                  <w:smartTag w:uri="urn:schemas-microsoft-com:office:smarttags" w:element="chmetcnv">
                    <w:smartTagPr>
                      <w:attr w:name="TCSC" w:val="0"/>
                      <w:attr w:name="NumberType" w:val="1"/>
                      <w:attr w:name="Negative" w:val="False"/>
                      <w:attr w:name="HasSpace" w:val="False"/>
                      <w:attr w:name="SourceValue" w:val="1.3"/>
                      <w:attr w:name="UnitName" w:val="a"/>
                    </w:smartTagPr>
                    <w:r>
                      <w:rPr>
                        <w:rFonts w:hint="eastAsia"/>
                        <w:sz w:val="18"/>
                        <w:szCs w:val="18"/>
                      </w:rPr>
                      <w:t>1</w:t>
                    </w:r>
                    <w:r w:rsidRPr="007D296D">
                      <w:rPr>
                        <w:sz w:val="18"/>
                        <w:szCs w:val="18"/>
                      </w:rPr>
                      <w:t>.3</w:t>
                    </w:r>
                    <w:r>
                      <w:rPr>
                        <w:rFonts w:hint="eastAsia"/>
                        <w:sz w:val="18"/>
                        <w:szCs w:val="18"/>
                      </w:rPr>
                      <w:t>a</w:t>
                    </w:r>
                  </w:smartTag>
                </w:p>
              </w:tc>
            </w:tr>
            <w:tr w:rsidR="00266236" w:rsidRPr="007D296D" w14:paraId="014D7552" w14:textId="77777777" w:rsidTr="00266236">
              <w:trPr>
                <w:jc w:val="center"/>
              </w:trPr>
              <w:tc>
                <w:tcPr>
                  <w:tcW w:w="752" w:type="dxa"/>
                  <w:vMerge/>
                </w:tcPr>
                <w:p w14:paraId="3F530E74"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705E5AF8"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21</w:t>
                  </w:r>
                </w:p>
              </w:tc>
              <w:tc>
                <w:tcPr>
                  <w:tcW w:w="1675" w:type="dxa"/>
                  <w:vAlign w:val="center"/>
                </w:tcPr>
                <w:p w14:paraId="6ED4CC55"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77.3</w:t>
                  </w:r>
                  <w:r w:rsidRPr="007D296D">
                    <w:rPr>
                      <w:sz w:val="18"/>
                      <w:szCs w:val="18"/>
                    </w:rPr>
                    <w:t>±</w:t>
                  </w:r>
                  <w:r>
                    <w:rPr>
                      <w:rFonts w:hint="eastAsia"/>
                      <w:sz w:val="18"/>
                      <w:szCs w:val="18"/>
                    </w:rPr>
                    <w:t>3.4</w:t>
                  </w:r>
                </w:p>
              </w:tc>
              <w:tc>
                <w:tcPr>
                  <w:tcW w:w="1781" w:type="dxa"/>
                  <w:vAlign w:val="center"/>
                </w:tcPr>
                <w:p w14:paraId="74AFDCF9"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77.3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3.4"/>
                      <w:attr w:name="UnitName" w:val="a"/>
                    </w:smartTagPr>
                    <w:r>
                      <w:rPr>
                        <w:rFonts w:hint="eastAsia"/>
                        <w:sz w:val="18"/>
                        <w:szCs w:val="18"/>
                      </w:rPr>
                      <w:t>3.4a</w:t>
                    </w:r>
                  </w:smartTag>
                </w:p>
              </w:tc>
              <w:tc>
                <w:tcPr>
                  <w:tcW w:w="1782" w:type="dxa"/>
                  <w:shd w:val="clear" w:color="auto" w:fill="auto"/>
                  <w:vAlign w:val="center"/>
                </w:tcPr>
                <w:p w14:paraId="19BD45A7"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97.8</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5"/>
                      <w:attr w:name="UnitName" w:val="a"/>
                    </w:smartTagPr>
                    <w:r w:rsidRPr="007D296D">
                      <w:rPr>
                        <w:rFonts w:hint="eastAsia"/>
                        <w:sz w:val="18"/>
                        <w:szCs w:val="18"/>
                      </w:rPr>
                      <w:t>0.</w:t>
                    </w:r>
                    <w:r>
                      <w:rPr>
                        <w:rFonts w:hint="eastAsia"/>
                        <w:sz w:val="18"/>
                        <w:szCs w:val="18"/>
                      </w:rPr>
                      <w:t>5a</w:t>
                    </w:r>
                  </w:smartTag>
                </w:p>
              </w:tc>
              <w:tc>
                <w:tcPr>
                  <w:tcW w:w="1782" w:type="dxa"/>
                  <w:vAlign w:val="center"/>
                </w:tcPr>
                <w:p w14:paraId="0D25E1A0" w14:textId="77777777" w:rsidR="00266236" w:rsidRPr="007D296D" w:rsidRDefault="00266236" w:rsidP="008B2692">
                  <w:pPr>
                    <w:snapToGrid w:val="0"/>
                    <w:spacing w:beforeLines="20" w:before="48" w:line="288" w:lineRule="auto"/>
                    <w:jc w:val="center"/>
                    <w:rPr>
                      <w:sz w:val="18"/>
                      <w:szCs w:val="18"/>
                    </w:rPr>
                  </w:pPr>
                  <w:r w:rsidRPr="007D296D">
                    <w:rPr>
                      <w:sz w:val="18"/>
                      <w:szCs w:val="18"/>
                    </w:rPr>
                    <w:t>89.1±</w:t>
                  </w:r>
                  <w:smartTag w:uri="urn:schemas-microsoft-com:office:smarttags" w:element="chmetcnv">
                    <w:smartTagPr>
                      <w:attr w:name="TCSC" w:val="0"/>
                      <w:attr w:name="NumberType" w:val="1"/>
                      <w:attr w:name="Negative" w:val="False"/>
                      <w:attr w:name="HasSpace" w:val="False"/>
                      <w:attr w:name="SourceValue" w:val="1.9"/>
                      <w:attr w:name="UnitName" w:val="a"/>
                    </w:smartTagPr>
                    <w:r>
                      <w:rPr>
                        <w:rFonts w:hint="eastAsia"/>
                        <w:sz w:val="18"/>
                        <w:szCs w:val="18"/>
                      </w:rPr>
                      <w:t>1.9a</w:t>
                    </w:r>
                  </w:smartTag>
                </w:p>
              </w:tc>
            </w:tr>
            <w:tr w:rsidR="00266236" w:rsidRPr="007D296D" w14:paraId="003EF83E" w14:textId="77777777" w:rsidTr="00266236">
              <w:trPr>
                <w:jc w:val="center"/>
              </w:trPr>
              <w:tc>
                <w:tcPr>
                  <w:tcW w:w="752" w:type="dxa"/>
                  <w:vMerge/>
                </w:tcPr>
                <w:p w14:paraId="139A7520"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278C1828"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28</w:t>
                  </w:r>
                </w:p>
              </w:tc>
              <w:tc>
                <w:tcPr>
                  <w:tcW w:w="1675" w:type="dxa"/>
                  <w:vAlign w:val="center"/>
                </w:tcPr>
                <w:p w14:paraId="4487791B"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71.0</w:t>
                  </w:r>
                  <w:r w:rsidRPr="007D296D">
                    <w:rPr>
                      <w:sz w:val="18"/>
                      <w:szCs w:val="18"/>
                    </w:rPr>
                    <w:t>±</w:t>
                  </w:r>
                  <w:r>
                    <w:rPr>
                      <w:rFonts w:hint="eastAsia"/>
                      <w:sz w:val="18"/>
                      <w:szCs w:val="18"/>
                    </w:rPr>
                    <w:t>3.5</w:t>
                  </w:r>
                </w:p>
              </w:tc>
              <w:tc>
                <w:tcPr>
                  <w:tcW w:w="1781" w:type="dxa"/>
                  <w:vAlign w:val="center"/>
                </w:tcPr>
                <w:p w14:paraId="1C3DD657"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71.0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3.5"/>
                      <w:attr w:name="UnitName" w:val="a"/>
                    </w:smartTagPr>
                    <w:r>
                      <w:rPr>
                        <w:rFonts w:hint="eastAsia"/>
                        <w:sz w:val="18"/>
                        <w:szCs w:val="18"/>
                      </w:rPr>
                      <w:t>3.5a</w:t>
                    </w:r>
                  </w:smartTag>
                </w:p>
              </w:tc>
              <w:tc>
                <w:tcPr>
                  <w:tcW w:w="1782" w:type="dxa"/>
                  <w:shd w:val="clear" w:color="auto" w:fill="auto"/>
                  <w:vAlign w:val="center"/>
                </w:tcPr>
                <w:p w14:paraId="0B549B61" w14:textId="77777777" w:rsidR="00266236" w:rsidRPr="007D296D" w:rsidRDefault="00266236" w:rsidP="008B2692">
                  <w:pPr>
                    <w:snapToGrid w:val="0"/>
                    <w:spacing w:beforeLines="20" w:before="48" w:line="288" w:lineRule="auto"/>
                    <w:jc w:val="center"/>
                    <w:rPr>
                      <w:sz w:val="18"/>
                      <w:szCs w:val="18"/>
                    </w:rPr>
                  </w:pPr>
                  <w:r>
                    <w:rPr>
                      <w:rFonts w:hint="eastAsia"/>
                      <w:sz w:val="18"/>
                      <w:szCs w:val="18"/>
                    </w:rPr>
                    <w:t>95.2</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2.2"/>
                      <w:attr w:name="UnitName" w:val="a"/>
                    </w:smartTagPr>
                    <w:r>
                      <w:rPr>
                        <w:rFonts w:hint="eastAsia"/>
                        <w:sz w:val="18"/>
                        <w:szCs w:val="18"/>
                      </w:rPr>
                      <w:t>2.2a</w:t>
                    </w:r>
                  </w:smartTag>
                </w:p>
              </w:tc>
              <w:tc>
                <w:tcPr>
                  <w:tcW w:w="1782" w:type="dxa"/>
                  <w:vAlign w:val="center"/>
                </w:tcPr>
                <w:p w14:paraId="47D98E90" w14:textId="77777777" w:rsidR="00266236" w:rsidRPr="007D296D" w:rsidRDefault="00266236" w:rsidP="008B2692">
                  <w:pPr>
                    <w:snapToGrid w:val="0"/>
                    <w:spacing w:beforeLines="20" w:before="48" w:line="288" w:lineRule="auto"/>
                    <w:jc w:val="center"/>
                    <w:rPr>
                      <w:sz w:val="18"/>
                      <w:szCs w:val="18"/>
                    </w:rPr>
                  </w:pPr>
                  <w:r w:rsidRPr="007D296D">
                    <w:rPr>
                      <w:sz w:val="18"/>
                      <w:szCs w:val="18"/>
                    </w:rPr>
                    <w:t>59.5±</w:t>
                  </w:r>
                  <w:r>
                    <w:rPr>
                      <w:rFonts w:hint="eastAsia"/>
                      <w:sz w:val="18"/>
                      <w:szCs w:val="18"/>
                    </w:rPr>
                    <w:t>3.9b</w:t>
                  </w:r>
                </w:p>
              </w:tc>
            </w:tr>
            <w:tr w:rsidR="00266236" w:rsidRPr="007D296D" w14:paraId="2F0444E3" w14:textId="77777777" w:rsidTr="00266236">
              <w:trPr>
                <w:jc w:val="center"/>
              </w:trPr>
              <w:tc>
                <w:tcPr>
                  <w:tcW w:w="752" w:type="dxa"/>
                  <w:vMerge/>
                </w:tcPr>
                <w:p w14:paraId="0AC61268"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6BBCD5E1"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35</w:t>
                  </w:r>
                </w:p>
              </w:tc>
              <w:tc>
                <w:tcPr>
                  <w:tcW w:w="1675" w:type="dxa"/>
                  <w:vAlign w:val="center"/>
                </w:tcPr>
                <w:p w14:paraId="46660680"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69.3</w:t>
                  </w:r>
                  <w:r w:rsidRPr="007D296D">
                    <w:rPr>
                      <w:sz w:val="18"/>
                      <w:szCs w:val="18"/>
                    </w:rPr>
                    <w:t>±</w:t>
                  </w:r>
                  <w:r>
                    <w:rPr>
                      <w:rFonts w:hint="eastAsia"/>
                      <w:sz w:val="18"/>
                      <w:szCs w:val="18"/>
                    </w:rPr>
                    <w:t>1.2</w:t>
                  </w:r>
                </w:p>
              </w:tc>
              <w:tc>
                <w:tcPr>
                  <w:tcW w:w="1781" w:type="dxa"/>
                  <w:vAlign w:val="center"/>
                </w:tcPr>
                <w:p w14:paraId="53142B19"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69.3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2"/>
                      <w:attr w:name="UnitName" w:val="a"/>
                    </w:smartTagPr>
                    <w:r>
                      <w:rPr>
                        <w:rFonts w:hint="eastAsia"/>
                        <w:sz w:val="18"/>
                        <w:szCs w:val="18"/>
                      </w:rPr>
                      <w:t>1.2a</w:t>
                    </w:r>
                  </w:smartTag>
                </w:p>
              </w:tc>
              <w:tc>
                <w:tcPr>
                  <w:tcW w:w="1782" w:type="dxa"/>
                  <w:shd w:val="clear" w:color="auto" w:fill="auto"/>
                  <w:vAlign w:val="center"/>
                </w:tcPr>
                <w:p w14:paraId="47C64CAD"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99.0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
                      <w:attr w:name="UnitName" w:val="a"/>
                    </w:smartTagPr>
                    <w:r w:rsidRPr="007D296D">
                      <w:rPr>
                        <w:rFonts w:hint="eastAsia"/>
                        <w:sz w:val="18"/>
                        <w:szCs w:val="18"/>
                      </w:rPr>
                      <w:t>1.</w:t>
                    </w:r>
                    <w:r>
                      <w:rPr>
                        <w:rFonts w:hint="eastAsia"/>
                        <w:sz w:val="18"/>
                        <w:szCs w:val="18"/>
                      </w:rPr>
                      <w:t>0a</w:t>
                    </w:r>
                  </w:smartTag>
                </w:p>
              </w:tc>
              <w:tc>
                <w:tcPr>
                  <w:tcW w:w="1782" w:type="dxa"/>
                  <w:vAlign w:val="center"/>
                </w:tcPr>
                <w:p w14:paraId="1D786696" w14:textId="77777777" w:rsidR="00266236" w:rsidRPr="007D296D" w:rsidRDefault="00266236" w:rsidP="008B2692">
                  <w:pPr>
                    <w:snapToGrid w:val="0"/>
                    <w:spacing w:beforeLines="20" w:before="48" w:line="288" w:lineRule="auto"/>
                    <w:jc w:val="center"/>
                    <w:rPr>
                      <w:sz w:val="18"/>
                      <w:szCs w:val="18"/>
                    </w:rPr>
                  </w:pPr>
                  <w:r w:rsidRPr="007D296D">
                    <w:rPr>
                      <w:sz w:val="18"/>
                      <w:szCs w:val="18"/>
                    </w:rPr>
                    <w:t>7.7±</w:t>
                  </w:r>
                  <w:smartTag w:uri="urn:schemas-microsoft-com:office:smarttags" w:element="chmetcnv">
                    <w:smartTagPr>
                      <w:attr w:name="TCSC" w:val="0"/>
                      <w:attr w:name="NumberType" w:val="1"/>
                      <w:attr w:name="Negative" w:val="False"/>
                      <w:attr w:name="HasSpace" w:val="False"/>
                      <w:attr w:name="SourceValue" w:val="1.8"/>
                      <w:attr w:name="UnitName" w:val="C"/>
                    </w:smartTagPr>
                    <w:r>
                      <w:rPr>
                        <w:rFonts w:hint="eastAsia"/>
                        <w:sz w:val="18"/>
                        <w:szCs w:val="18"/>
                      </w:rPr>
                      <w:t>1.8c</w:t>
                    </w:r>
                  </w:smartTag>
                </w:p>
              </w:tc>
            </w:tr>
            <w:tr w:rsidR="00266236" w:rsidRPr="007D296D" w14:paraId="1C14029A" w14:textId="77777777" w:rsidTr="00266236">
              <w:trPr>
                <w:jc w:val="center"/>
              </w:trPr>
              <w:tc>
                <w:tcPr>
                  <w:tcW w:w="752" w:type="dxa"/>
                  <w:vMerge/>
                </w:tcPr>
                <w:p w14:paraId="51D37B60"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3930F395"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42</w:t>
                  </w:r>
                </w:p>
              </w:tc>
              <w:tc>
                <w:tcPr>
                  <w:tcW w:w="1675" w:type="dxa"/>
                  <w:vAlign w:val="center"/>
                </w:tcPr>
                <w:p w14:paraId="25FD6F93"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73.7</w:t>
                  </w:r>
                  <w:r w:rsidRPr="007D296D">
                    <w:rPr>
                      <w:sz w:val="18"/>
                      <w:szCs w:val="18"/>
                    </w:rPr>
                    <w:t>±</w:t>
                  </w:r>
                  <w:r>
                    <w:rPr>
                      <w:rFonts w:hint="eastAsia"/>
                      <w:sz w:val="18"/>
                      <w:szCs w:val="18"/>
                    </w:rPr>
                    <w:t>3.8</w:t>
                  </w:r>
                </w:p>
              </w:tc>
              <w:tc>
                <w:tcPr>
                  <w:tcW w:w="1781" w:type="dxa"/>
                  <w:vAlign w:val="center"/>
                </w:tcPr>
                <w:p w14:paraId="06AE2915"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73.7</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3.8"/>
                      <w:attr w:name="UnitName" w:val="a"/>
                    </w:smartTagPr>
                    <w:r>
                      <w:rPr>
                        <w:rFonts w:hint="eastAsia"/>
                        <w:sz w:val="18"/>
                        <w:szCs w:val="18"/>
                      </w:rPr>
                      <w:t>3.8a</w:t>
                    </w:r>
                  </w:smartTag>
                </w:p>
              </w:tc>
              <w:tc>
                <w:tcPr>
                  <w:tcW w:w="1782" w:type="dxa"/>
                  <w:shd w:val="clear" w:color="auto" w:fill="auto"/>
                  <w:vAlign w:val="center"/>
                </w:tcPr>
                <w:p w14:paraId="626AB377"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97.8</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4"/>
                      <w:attr w:name="UnitName" w:val="a"/>
                    </w:smartTagPr>
                    <w:r w:rsidRPr="007D296D">
                      <w:rPr>
                        <w:rFonts w:hint="eastAsia"/>
                        <w:sz w:val="18"/>
                        <w:szCs w:val="18"/>
                      </w:rPr>
                      <w:t>0.</w:t>
                    </w:r>
                    <w:r>
                      <w:rPr>
                        <w:rFonts w:hint="eastAsia"/>
                        <w:sz w:val="18"/>
                        <w:szCs w:val="18"/>
                      </w:rPr>
                      <w:t>4a</w:t>
                    </w:r>
                  </w:smartTag>
                </w:p>
              </w:tc>
              <w:tc>
                <w:tcPr>
                  <w:tcW w:w="1782" w:type="dxa"/>
                  <w:vAlign w:val="center"/>
                </w:tcPr>
                <w:p w14:paraId="3273B5D9" w14:textId="77777777" w:rsidR="00266236" w:rsidRPr="007D296D" w:rsidRDefault="00266236" w:rsidP="008B2692">
                  <w:pPr>
                    <w:snapToGrid w:val="0"/>
                    <w:spacing w:beforeLines="20" w:before="48" w:line="288" w:lineRule="auto"/>
                    <w:jc w:val="center"/>
                    <w:rPr>
                      <w:sz w:val="18"/>
                      <w:szCs w:val="18"/>
                    </w:rPr>
                  </w:pPr>
                  <w:r w:rsidRPr="007D296D">
                    <w:rPr>
                      <w:sz w:val="18"/>
                      <w:szCs w:val="18"/>
                    </w:rPr>
                    <w:t>0.4±</w:t>
                  </w:r>
                  <w:smartTag w:uri="urn:schemas-microsoft-com:office:smarttags" w:element="chmetcnv">
                    <w:smartTagPr>
                      <w:attr w:name="TCSC" w:val="0"/>
                      <w:attr w:name="NumberType" w:val="1"/>
                      <w:attr w:name="Negative" w:val="False"/>
                      <w:attr w:name="HasSpace" w:val="False"/>
                      <w:attr w:name="SourceValue" w:val=".4"/>
                      <w:attr w:name="UnitName" w:val="C"/>
                    </w:smartTagPr>
                    <w:r w:rsidRPr="007D296D">
                      <w:rPr>
                        <w:sz w:val="18"/>
                        <w:szCs w:val="18"/>
                      </w:rPr>
                      <w:t>0.</w:t>
                    </w:r>
                    <w:r>
                      <w:rPr>
                        <w:rFonts w:hint="eastAsia"/>
                        <w:sz w:val="18"/>
                        <w:szCs w:val="18"/>
                      </w:rPr>
                      <w:t>4c</w:t>
                    </w:r>
                  </w:smartTag>
                </w:p>
              </w:tc>
            </w:tr>
            <w:tr w:rsidR="00266236" w:rsidRPr="007D296D" w14:paraId="7B9AC459" w14:textId="77777777" w:rsidTr="00266236">
              <w:trPr>
                <w:jc w:val="center"/>
              </w:trPr>
              <w:tc>
                <w:tcPr>
                  <w:tcW w:w="752" w:type="dxa"/>
                  <w:vMerge/>
                </w:tcPr>
                <w:p w14:paraId="46B48D56"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179EE959"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49</w:t>
                  </w:r>
                </w:p>
              </w:tc>
              <w:tc>
                <w:tcPr>
                  <w:tcW w:w="1675" w:type="dxa"/>
                  <w:vAlign w:val="center"/>
                </w:tcPr>
                <w:p w14:paraId="466AAB49"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76.3</w:t>
                  </w:r>
                  <w:r w:rsidRPr="007D296D">
                    <w:rPr>
                      <w:sz w:val="18"/>
                      <w:szCs w:val="18"/>
                    </w:rPr>
                    <w:t>±</w:t>
                  </w:r>
                  <w:r>
                    <w:rPr>
                      <w:rFonts w:hint="eastAsia"/>
                      <w:sz w:val="18"/>
                      <w:szCs w:val="18"/>
                    </w:rPr>
                    <w:t>2.6</w:t>
                  </w:r>
                </w:p>
              </w:tc>
              <w:tc>
                <w:tcPr>
                  <w:tcW w:w="1781" w:type="dxa"/>
                  <w:vAlign w:val="center"/>
                </w:tcPr>
                <w:p w14:paraId="0539F2F4"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76.3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2.6"/>
                      <w:attr w:name="UnitName" w:val="a"/>
                    </w:smartTagPr>
                    <w:r>
                      <w:rPr>
                        <w:rFonts w:hint="eastAsia"/>
                        <w:sz w:val="18"/>
                        <w:szCs w:val="18"/>
                      </w:rPr>
                      <w:t>2.6a</w:t>
                    </w:r>
                  </w:smartTag>
                </w:p>
              </w:tc>
              <w:tc>
                <w:tcPr>
                  <w:tcW w:w="1782" w:type="dxa"/>
                  <w:shd w:val="clear" w:color="auto" w:fill="auto"/>
                  <w:vAlign w:val="center"/>
                </w:tcPr>
                <w:p w14:paraId="1B2A2F8B"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95.7</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5"/>
                      <w:attr w:name="UnitName" w:val="a"/>
                    </w:smartTagPr>
                    <w:r>
                      <w:rPr>
                        <w:rFonts w:hint="eastAsia"/>
                        <w:sz w:val="18"/>
                        <w:szCs w:val="18"/>
                      </w:rPr>
                      <w:t>1</w:t>
                    </w:r>
                    <w:r w:rsidRPr="007D296D">
                      <w:rPr>
                        <w:rFonts w:hint="eastAsia"/>
                        <w:sz w:val="18"/>
                        <w:szCs w:val="18"/>
                      </w:rPr>
                      <w:t>.5</w:t>
                    </w:r>
                    <w:r>
                      <w:rPr>
                        <w:rFonts w:hint="eastAsia"/>
                        <w:sz w:val="18"/>
                        <w:szCs w:val="18"/>
                      </w:rPr>
                      <w:t>a</w:t>
                    </w:r>
                  </w:smartTag>
                  <w:r w:rsidRPr="007D296D">
                    <w:rPr>
                      <w:rFonts w:hint="eastAsia"/>
                      <w:sz w:val="18"/>
                      <w:szCs w:val="18"/>
                    </w:rPr>
                    <w:t xml:space="preserve">  </w:t>
                  </w:r>
                </w:p>
              </w:tc>
              <w:tc>
                <w:tcPr>
                  <w:tcW w:w="1782" w:type="dxa"/>
                  <w:vAlign w:val="center"/>
                </w:tcPr>
                <w:p w14:paraId="3C6EA41D" w14:textId="77777777" w:rsidR="00266236" w:rsidRPr="007D296D" w:rsidRDefault="00266236" w:rsidP="008B2692">
                  <w:pPr>
                    <w:snapToGrid w:val="0"/>
                    <w:spacing w:beforeLines="20" w:before="48" w:line="288" w:lineRule="auto"/>
                    <w:jc w:val="center"/>
                    <w:rPr>
                      <w:sz w:val="18"/>
                      <w:szCs w:val="18"/>
                    </w:rPr>
                  </w:pPr>
                  <w:r w:rsidRPr="007D296D">
                    <w:rPr>
                      <w:sz w:val="18"/>
                      <w:szCs w:val="18"/>
                    </w:rPr>
                    <w:t>0.4±</w:t>
                  </w:r>
                  <w:smartTag w:uri="urn:schemas-microsoft-com:office:smarttags" w:element="chmetcnv">
                    <w:smartTagPr>
                      <w:attr w:name="TCSC" w:val="0"/>
                      <w:attr w:name="NumberType" w:val="1"/>
                      <w:attr w:name="Negative" w:val="False"/>
                      <w:attr w:name="HasSpace" w:val="False"/>
                      <w:attr w:name="SourceValue" w:val=".4"/>
                      <w:attr w:name="UnitName" w:val="C"/>
                    </w:smartTagPr>
                    <w:r w:rsidRPr="007D296D">
                      <w:rPr>
                        <w:sz w:val="18"/>
                        <w:szCs w:val="18"/>
                      </w:rPr>
                      <w:t>0.</w:t>
                    </w:r>
                    <w:r>
                      <w:rPr>
                        <w:rFonts w:hint="eastAsia"/>
                        <w:sz w:val="18"/>
                        <w:szCs w:val="18"/>
                      </w:rPr>
                      <w:t>4c</w:t>
                    </w:r>
                  </w:smartTag>
                </w:p>
              </w:tc>
            </w:tr>
            <w:tr w:rsidR="00266236" w:rsidRPr="007D296D" w14:paraId="3539F0A2" w14:textId="77777777" w:rsidTr="00266236">
              <w:trPr>
                <w:jc w:val="center"/>
              </w:trPr>
              <w:tc>
                <w:tcPr>
                  <w:tcW w:w="752" w:type="dxa"/>
                  <w:vMerge/>
                </w:tcPr>
                <w:p w14:paraId="7B6B8609"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67020346"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56</w:t>
                  </w:r>
                </w:p>
              </w:tc>
              <w:tc>
                <w:tcPr>
                  <w:tcW w:w="1675" w:type="dxa"/>
                  <w:vAlign w:val="center"/>
                </w:tcPr>
                <w:p w14:paraId="534485F2"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71.0</w:t>
                  </w:r>
                  <w:r w:rsidRPr="007D296D">
                    <w:rPr>
                      <w:sz w:val="18"/>
                      <w:szCs w:val="18"/>
                    </w:rPr>
                    <w:t>±</w:t>
                  </w:r>
                  <w:r>
                    <w:rPr>
                      <w:rFonts w:hint="eastAsia"/>
                      <w:sz w:val="18"/>
                      <w:szCs w:val="18"/>
                    </w:rPr>
                    <w:t>1.7</w:t>
                  </w:r>
                </w:p>
              </w:tc>
              <w:tc>
                <w:tcPr>
                  <w:tcW w:w="1781" w:type="dxa"/>
                  <w:vAlign w:val="center"/>
                </w:tcPr>
                <w:p w14:paraId="06D375E0"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71.0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7"/>
                      <w:attr w:name="UnitName" w:val="a"/>
                    </w:smartTagPr>
                    <w:r>
                      <w:rPr>
                        <w:rFonts w:hint="eastAsia"/>
                        <w:sz w:val="18"/>
                        <w:szCs w:val="18"/>
                      </w:rPr>
                      <w:t>1.7a</w:t>
                    </w:r>
                  </w:smartTag>
                </w:p>
              </w:tc>
              <w:tc>
                <w:tcPr>
                  <w:tcW w:w="1782" w:type="dxa"/>
                  <w:shd w:val="clear" w:color="auto" w:fill="auto"/>
                  <w:vAlign w:val="center"/>
                </w:tcPr>
                <w:p w14:paraId="795DC77F"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97.7</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9"/>
                      <w:attr w:name="UnitName" w:val="a"/>
                    </w:smartTagPr>
                    <w:r>
                      <w:rPr>
                        <w:rFonts w:hint="eastAsia"/>
                        <w:sz w:val="18"/>
                        <w:szCs w:val="18"/>
                      </w:rPr>
                      <w:t>0.9a</w:t>
                    </w:r>
                  </w:smartTag>
                  <w:r w:rsidRPr="007D296D">
                    <w:rPr>
                      <w:rFonts w:hint="eastAsia"/>
                      <w:sz w:val="18"/>
                      <w:szCs w:val="18"/>
                    </w:rPr>
                    <w:t xml:space="preserve">  </w:t>
                  </w:r>
                </w:p>
              </w:tc>
              <w:tc>
                <w:tcPr>
                  <w:tcW w:w="1782" w:type="dxa"/>
                  <w:vAlign w:val="center"/>
                </w:tcPr>
                <w:p w14:paraId="1DBB4B06"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0"/>
                      <w:attr w:name="UnitName" w:val="C"/>
                    </w:smartTagPr>
                    <w:r w:rsidRPr="007D296D">
                      <w:rPr>
                        <w:rFonts w:hint="eastAsia"/>
                        <w:sz w:val="18"/>
                        <w:szCs w:val="18"/>
                      </w:rPr>
                      <w:t>0.0</w:t>
                    </w:r>
                    <w:r>
                      <w:rPr>
                        <w:rFonts w:hint="eastAsia"/>
                        <w:sz w:val="18"/>
                        <w:szCs w:val="18"/>
                      </w:rPr>
                      <w:t>c</w:t>
                    </w:r>
                  </w:smartTag>
                </w:p>
              </w:tc>
            </w:tr>
            <w:tr w:rsidR="00266236" w:rsidRPr="007D296D" w14:paraId="2122F295" w14:textId="77777777" w:rsidTr="00266236">
              <w:trPr>
                <w:jc w:val="center"/>
              </w:trPr>
              <w:tc>
                <w:tcPr>
                  <w:tcW w:w="752" w:type="dxa"/>
                  <w:vMerge/>
                </w:tcPr>
                <w:p w14:paraId="0AD14D53"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1A900DCB"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63</w:t>
                  </w:r>
                </w:p>
              </w:tc>
              <w:tc>
                <w:tcPr>
                  <w:tcW w:w="1675" w:type="dxa"/>
                  <w:vAlign w:val="center"/>
                </w:tcPr>
                <w:p w14:paraId="236DF7C5"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73.0</w:t>
                  </w:r>
                  <w:r w:rsidRPr="007D296D">
                    <w:rPr>
                      <w:sz w:val="18"/>
                      <w:szCs w:val="18"/>
                    </w:rPr>
                    <w:t>±</w:t>
                  </w:r>
                  <w:r>
                    <w:rPr>
                      <w:rFonts w:hint="eastAsia"/>
                      <w:sz w:val="18"/>
                      <w:szCs w:val="18"/>
                    </w:rPr>
                    <w:t>4.5</w:t>
                  </w:r>
                </w:p>
              </w:tc>
              <w:tc>
                <w:tcPr>
                  <w:tcW w:w="1781" w:type="dxa"/>
                  <w:vAlign w:val="center"/>
                </w:tcPr>
                <w:p w14:paraId="4CC6FDEF"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73.0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4.5"/>
                      <w:attr w:name="UnitName" w:val="a"/>
                    </w:smartTagPr>
                    <w:r>
                      <w:rPr>
                        <w:rFonts w:hint="eastAsia"/>
                        <w:sz w:val="18"/>
                        <w:szCs w:val="18"/>
                      </w:rPr>
                      <w:t>4.5a</w:t>
                    </w:r>
                  </w:smartTag>
                </w:p>
              </w:tc>
              <w:tc>
                <w:tcPr>
                  <w:tcW w:w="1782" w:type="dxa"/>
                  <w:shd w:val="clear" w:color="auto" w:fill="auto"/>
                  <w:vAlign w:val="center"/>
                </w:tcPr>
                <w:p w14:paraId="09088A9A"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95.4</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9"/>
                      <w:attr w:name="UnitName" w:val="a"/>
                    </w:smartTagPr>
                    <w:r>
                      <w:rPr>
                        <w:rFonts w:hint="eastAsia"/>
                        <w:sz w:val="18"/>
                        <w:szCs w:val="18"/>
                      </w:rPr>
                      <w:t>0.9a</w:t>
                    </w:r>
                  </w:smartTag>
                  <w:r w:rsidRPr="007D296D">
                    <w:rPr>
                      <w:rFonts w:hint="eastAsia"/>
                      <w:sz w:val="18"/>
                      <w:szCs w:val="18"/>
                    </w:rPr>
                    <w:t xml:space="preserve">  </w:t>
                  </w:r>
                </w:p>
              </w:tc>
              <w:tc>
                <w:tcPr>
                  <w:tcW w:w="1782" w:type="dxa"/>
                  <w:vAlign w:val="center"/>
                </w:tcPr>
                <w:p w14:paraId="27B9E214"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0"/>
                      <w:attr w:name="UnitName" w:val="C"/>
                    </w:smartTagPr>
                    <w:r w:rsidRPr="007D296D">
                      <w:rPr>
                        <w:rFonts w:hint="eastAsia"/>
                        <w:sz w:val="18"/>
                        <w:szCs w:val="18"/>
                      </w:rPr>
                      <w:t>0.0</w:t>
                    </w:r>
                    <w:r>
                      <w:rPr>
                        <w:rFonts w:hint="eastAsia"/>
                        <w:sz w:val="18"/>
                        <w:szCs w:val="18"/>
                      </w:rPr>
                      <w:t>c</w:t>
                    </w:r>
                  </w:smartTag>
                </w:p>
              </w:tc>
            </w:tr>
            <w:tr w:rsidR="00266236" w:rsidRPr="007D296D" w14:paraId="60FD27D1" w14:textId="77777777" w:rsidTr="00266236">
              <w:trPr>
                <w:jc w:val="center"/>
              </w:trPr>
              <w:tc>
                <w:tcPr>
                  <w:tcW w:w="752" w:type="dxa"/>
                  <w:vMerge w:val="restart"/>
                </w:tcPr>
                <w:p w14:paraId="54C10563" w14:textId="77777777" w:rsidR="00266236" w:rsidRDefault="00266236" w:rsidP="008B2692">
                  <w:pPr>
                    <w:snapToGrid w:val="0"/>
                    <w:spacing w:beforeLines="20" w:before="48" w:line="288" w:lineRule="auto"/>
                    <w:jc w:val="center"/>
                    <w:outlineLvl w:val="0"/>
                    <w:rPr>
                      <w:sz w:val="18"/>
                      <w:szCs w:val="18"/>
                      <w:vertAlign w:val="subscript"/>
                    </w:rPr>
                  </w:pPr>
                  <w:r w:rsidRPr="007D296D">
                    <w:rPr>
                      <w:sz w:val="18"/>
                      <w:szCs w:val="18"/>
                    </w:rPr>
                    <w:t>L</w:t>
                  </w:r>
                  <w:r w:rsidRPr="007D296D">
                    <w:rPr>
                      <w:rFonts w:hint="eastAsia"/>
                      <w:sz w:val="18"/>
                      <w:szCs w:val="18"/>
                    </w:rPr>
                    <w:t xml:space="preserve">ate </w:t>
                  </w:r>
                  <w:r>
                    <w:rPr>
                      <w:rFonts w:hint="eastAsia"/>
                      <w:sz w:val="18"/>
                      <w:szCs w:val="18"/>
                    </w:rPr>
                    <w:t>L</w:t>
                  </w:r>
                  <w:r w:rsidRPr="008A2C26">
                    <w:rPr>
                      <w:rFonts w:hint="eastAsia"/>
                      <w:sz w:val="18"/>
                      <w:szCs w:val="18"/>
                      <w:vertAlign w:val="subscript"/>
                    </w:rPr>
                    <w:t>3</w:t>
                  </w:r>
                </w:p>
                <w:p w14:paraId="0BF876D8"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(8-d)</w:t>
                  </w:r>
                </w:p>
              </w:tc>
              <w:tc>
                <w:tcPr>
                  <w:tcW w:w="750" w:type="dxa"/>
                </w:tcPr>
                <w:p w14:paraId="55F3E1B5" w14:textId="77777777" w:rsidR="00266236" w:rsidRPr="007D296D" w:rsidRDefault="00266236" w:rsidP="008B2692">
                  <w:pPr>
                    <w:snapToGrid w:val="0"/>
                    <w:spacing w:beforeLines="20" w:before="48" w:line="288" w:lineRule="auto"/>
                    <w:jc w:val="center"/>
                    <w:outlineLvl w:val="0"/>
                    <w:rPr>
                      <w:sz w:val="18"/>
                      <w:szCs w:val="18"/>
                    </w:rPr>
                  </w:pPr>
                  <w:r w:rsidRPr="007D296D">
                    <w:rPr>
                      <w:sz w:val="18"/>
                      <w:szCs w:val="18"/>
                    </w:rPr>
                    <w:t>0</w:t>
                  </w:r>
                </w:p>
              </w:tc>
              <w:tc>
                <w:tcPr>
                  <w:tcW w:w="1675" w:type="dxa"/>
                  <w:vAlign w:val="center"/>
                </w:tcPr>
                <w:p w14:paraId="0826C129"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88.3</w:t>
                  </w:r>
                  <w:r w:rsidRPr="007D296D">
                    <w:rPr>
                      <w:sz w:val="18"/>
                      <w:szCs w:val="18"/>
                    </w:rPr>
                    <w:t>±</w:t>
                  </w:r>
                  <w:r>
                    <w:rPr>
                      <w:rFonts w:hint="eastAsia"/>
                      <w:sz w:val="18"/>
                      <w:szCs w:val="18"/>
                    </w:rPr>
                    <w:t>3.2</w:t>
                  </w:r>
                </w:p>
              </w:tc>
              <w:tc>
                <w:tcPr>
                  <w:tcW w:w="1781" w:type="dxa"/>
                  <w:vAlign w:val="center"/>
                </w:tcPr>
                <w:p w14:paraId="51CD04A8"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88.3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3.2"/>
                      <w:attr w:name="UnitName" w:val="a"/>
                    </w:smartTagPr>
                    <w:r>
                      <w:rPr>
                        <w:rFonts w:hint="eastAsia"/>
                        <w:sz w:val="18"/>
                        <w:szCs w:val="18"/>
                      </w:rPr>
                      <w:t>3.2a</w:t>
                    </w:r>
                  </w:smartTag>
                </w:p>
              </w:tc>
              <w:tc>
                <w:tcPr>
                  <w:tcW w:w="1782" w:type="dxa"/>
                  <w:shd w:val="clear" w:color="auto" w:fill="auto"/>
                  <w:vAlign w:val="center"/>
                </w:tcPr>
                <w:p w14:paraId="413874CD"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96.9</w:t>
                  </w:r>
                  <w:r w:rsidRPr="007D296D">
                    <w:rPr>
                      <w:sz w:val="18"/>
                      <w:szCs w:val="18"/>
                    </w:rPr>
                    <w:t>±</w:t>
                  </w:r>
                  <w:smartTag w:uri="urn:schemas-microsoft-com:office:smarttags" w:element="chmetcnv">
                    <w:smartTagPr>
                      <w:attr w:name="UnitName" w:val="a"/>
                      <w:attr w:name="SourceValue" w:val=".5"/>
                      <w:attr w:name="HasSpace" w:val="False"/>
                      <w:attr w:name="Negative" w:val="False"/>
                      <w:attr w:name="NumberType" w:val="1"/>
                      <w:attr w:name="TCSC" w:val="0"/>
                    </w:smartTagPr>
                    <w:r w:rsidRPr="007D296D">
                      <w:rPr>
                        <w:rFonts w:hint="eastAsia"/>
                        <w:sz w:val="18"/>
                        <w:szCs w:val="18"/>
                      </w:rPr>
                      <w:t>0.</w:t>
                    </w:r>
                    <w:r>
                      <w:rPr>
                        <w:rFonts w:hint="eastAsia"/>
                        <w:sz w:val="18"/>
                        <w:szCs w:val="18"/>
                      </w:rPr>
                      <w:t>5a</w:t>
                    </w:r>
                  </w:smartTag>
                </w:p>
              </w:tc>
              <w:tc>
                <w:tcPr>
                  <w:tcW w:w="1782" w:type="dxa"/>
                  <w:vAlign w:val="center"/>
                </w:tcPr>
                <w:p w14:paraId="2DE5B929"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91.7</w:t>
                  </w:r>
                  <w:r w:rsidRPr="007D296D">
                    <w:rPr>
                      <w:sz w:val="18"/>
                      <w:szCs w:val="18"/>
                    </w:rPr>
                    <w:t>±</w:t>
                  </w:r>
                  <w:smartTag w:uri="urn:schemas-microsoft-com:office:smarttags" w:element="chmetcnv">
                    <w:smartTagPr>
                      <w:attr w:name="UnitName" w:val="a"/>
                      <w:attr w:name="SourceValue" w:val=".8"/>
                      <w:attr w:name="HasSpace" w:val="False"/>
                      <w:attr w:name="Negative" w:val="False"/>
                      <w:attr w:name="NumberType" w:val="1"/>
                      <w:attr w:name="TCSC" w:val="0"/>
                    </w:smartTagPr>
                    <w:r>
                      <w:rPr>
                        <w:rFonts w:hint="eastAsia"/>
                        <w:sz w:val="18"/>
                        <w:szCs w:val="18"/>
                      </w:rPr>
                      <w:t>0.8a</w:t>
                    </w:r>
                  </w:smartTag>
                </w:p>
              </w:tc>
            </w:tr>
            <w:tr w:rsidR="00266236" w:rsidRPr="007D296D" w14:paraId="36BE8B93" w14:textId="77777777" w:rsidTr="00266236">
              <w:trPr>
                <w:jc w:val="center"/>
              </w:trPr>
              <w:tc>
                <w:tcPr>
                  <w:tcW w:w="752" w:type="dxa"/>
                  <w:vMerge/>
                </w:tcPr>
                <w:p w14:paraId="6AED7987"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335C32DE"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21</w:t>
                  </w:r>
                </w:p>
              </w:tc>
              <w:tc>
                <w:tcPr>
                  <w:tcW w:w="1675" w:type="dxa"/>
                  <w:vAlign w:val="center"/>
                </w:tcPr>
                <w:p w14:paraId="73184E2E"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80.0</w:t>
                  </w:r>
                  <w:r w:rsidRPr="007D296D">
                    <w:rPr>
                      <w:sz w:val="18"/>
                      <w:szCs w:val="18"/>
                    </w:rPr>
                    <w:t>±</w:t>
                  </w:r>
                  <w:r>
                    <w:rPr>
                      <w:rFonts w:hint="eastAsia"/>
                      <w:sz w:val="18"/>
                      <w:szCs w:val="18"/>
                    </w:rPr>
                    <w:t>1.5</w:t>
                  </w:r>
                </w:p>
              </w:tc>
              <w:tc>
                <w:tcPr>
                  <w:tcW w:w="1781" w:type="dxa"/>
                  <w:vAlign w:val="center"/>
                </w:tcPr>
                <w:p w14:paraId="067C2B42"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80.0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5"/>
                      <w:attr w:name="UnitName" w:val="a"/>
                    </w:smartTagPr>
                    <w:r>
                      <w:rPr>
                        <w:rFonts w:hint="eastAsia"/>
                        <w:sz w:val="18"/>
                        <w:szCs w:val="18"/>
                      </w:rPr>
                      <w:t>1.5a</w:t>
                    </w:r>
                  </w:smartTag>
                </w:p>
              </w:tc>
              <w:tc>
                <w:tcPr>
                  <w:tcW w:w="1782" w:type="dxa"/>
                  <w:shd w:val="clear" w:color="auto" w:fill="auto"/>
                  <w:vAlign w:val="center"/>
                </w:tcPr>
                <w:p w14:paraId="64942FDB"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98.3</w:t>
                  </w:r>
                  <w:r w:rsidRPr="007D296D">
                    <w:rPr>
                      <w:sz w:val="18"/>
                      <w:szCs w:val="18"/>
                    </w:rPr>
                    <w:t>±</w:t>
                  </w:r>
                  <w:smartTag w:uri="urn:schemas-microsoft-com:office:smarttags" w:element="chmetcnv">
                    <w:smartTagPr>
                      <w:attr w:name="UnitName" w:val="a"/>
                      <w:attr w:name="SourceValue" w:val=".5"/>
                      <w:attr w:name="HasSpace" w:val="False"/>
                      <w:attr w:name="Negative" w:val="False"/>
                      <w:attr w:name="NumberType" w:val="1"/>
                      <w:attr w:name="TCSC" w:val="0"/>
                    </w:smartTagPr>
                    <w:r w:rsidRPr="007D296D">
                      <w:rPr>
                        <w:rFonts w:hint="eastAsia"/>
                        <w:sz w:val="18"/>
                        <w:szCs w:val="18"/>
                      </w:rPr>
                      <w:t>0.</w:t>
                    </w:r>
                    <w:r>
                      <w:rPr>
                        <w:rFonts w:hint="eastAsia"/>
                        <w:sz w:val="18"/>
                        <w:szCs w:val="18"/>
                      </w:rPr>
                      <w:t>5a</w:t>
                    </w:r>
                  </w:smartTag>
                </w:p>
              </w:tc>
              <w:tc>
                <w:tcPr>
                  <w:tcW w:w="1782" w:type="dxa"/>
                  <w:vAlign w:val="center"/>
                </w:tcPr>
                <w:p w14:paraId="23FCDD32"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88.3</w:t>
                  </w:r>
                  <w:r w:rsidRPr="007D296D">
                    <w:rPr>
                      <w:sz w:val="18"/>
                      <w:szCs w:val="18"/>
                    </w:rPr>
                    <w:t>±</w:t>
                  </w:r>
                  <w:smartTag w:uri="urn:schemas-microsoft-com:office:smarttags" w:element="chmetcnv">
                    <w:smartTagPr>
                      <w:attr w:name="UnitName" w:val="a"/>
                      <w:attr w:name="SourceValue" w:val="2.2"/>
                      <w:attr w:name="HasSpace" w:val="False"/>
                      <w:attr w:name="Negative" w:val="False"/>
                      <w:attr w:name="NumberType" w:val="1"/>
                      <w:attr w:name="TCSC" w:val="0"/>
                    </w:smartTagPr>
                    <w:r>
                      <w:rPr>
                        <w:rFonts w:hint="eastAsia"/>
                        <w:sz w:val="18"/>
                        <w:szCs w:val="18"/>
                      </w:rPr>
                      <w:t>2.2a</w:t>
                    </w:r>
                  </w:smartTag>
                </w:p>
              </w:tc>
            </w:tr>
            <w:tr w:rsidR="00266236" w:rsidRPr="007D296D" w14:paraId="6154CAC0" w14:textId="77777777" w:rsidTr="00266236">
              <w:trPr>
                <w:jc w:val="center"/>
              </w:trPr>
              <w:tc>
                <w:tcPr>
                  <w:tcW w:w="752" w:type="dxa"/>
                  <w:vMerge/>
                </w:tcPr>
                <w:p w14:paraId="46FD5A06"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007366EF"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28</w:t>
                  </w:r>
                </w:p>
              </w:tc>
              <w:tc>
                <w:tcPr>
                  <w:tcW w:w="1675" w:type="dxa"/>
                  <w:vAlign w:val="center"/>
                </w:tcPr>
                <w:p w14:paraId="66408EA0"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80.3</w:t>
                  </w:r>
                  <w:r w:rsidRPr="007D296D">
                    <w:rPr>
                      <w:sz w:val="18"/>
                      <w:szCs w:val="18"/>
                    </w:rPr>
                    <w:t>±</w:t>
                  </w:r>
                  <w:r>
                    <w:rPr>
                      <w:rFonts w:hint="eastAsia"/>
                      <w:sz w:val="18"/>
                      <w:szCs w:val="18"/>
                    </w:rPr>
                    <w:t>2.7</w:t>
                  </w:r>
                </w:p>
              </w:tc>
              <w:tc>
                <w:tcPr>
                  <w:tcW w:w="1781" w:type="dxa"/>
                  <w:vAlign w:val="center"/>
                </w:tcPr>
                <w:p w14:paraId="55AC8BFB"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80.3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2.7"/>
                      <w:attr w:name="UnitName" w:val="a"/>
                    </w:smartTagPr>
                    <w:r>
                      <w:rPr>
                        <w:rFonts w:hint="eastAsia"/>
                        <w:sz w:val="18"/>
                        <w:szCs w:val="18"/>
                      </w:rPr>
                      <w:t>2.7a</w:t>
                    </w:r>
                  </w:smartTag>
                </w:p>
              </w:tc>
              <w:tc>
                <w:tcPr>
                  <w:tcW w:w="1782" w:type="dxa"/>
                  <w:shd w:val="clear" w:color="auto" w:fill="auto"/>
                  <w:vAlign w:val="center"/>
                </w:tcPr>
                <w:p w14:paraId="57830B27" w14:textId="77777777" w:rsidR="00266236" w:rsidRPr="007D296D" w:rsidRDefault="00266236" w:rsidP="008B2692">
                  <w:pPr>
                    <w:snapToGrid w:val="0"/>
                    <w:spacing w:beforeLines="20" w:before="48" w:line="288" w:lineRule="auto"/>
                    <w:jc w:val="center"/>
                    <w:rPr>
                      <w:sz w:val="18"/>
                      <w:szCs w:val="18"/>
                    </w:rPr>
                  </w:pPr>
                  <w:r>
                    <w:rPr>
                      <w:rFonts w:hint="eastAsia"/>
                      <w:sz w:val="18"/>
                      <w:szCs w:val="18"/>
                    </w:rPr>
                    <w:t>89.9</w:t>
                  </w:r>
                  <w:r w:rsidRPr="007D296D">
                    <w:rPr>
                      <w:sz w:val="18"/>
                      <w:szCs w:val="18"/>
                    </w:rPr>
                    <w:t>±</w:t>
                  </w:r>
                  <w:smartTag w:uri="urn:schemas-microsoft-com:office:smarttags" w:element="chmetcnv">
                    <w:smartTagPr>
                      <w:attr w:name="UnitName" w:val="a"/>
                      <w:attr w:name="SourceValue" w:val="2.2"/>
                      <w:attr w:name="HasSpace" w:val="False"/>
                      <w:attr w:name="Negative" w:val="False"/>
                      <w:attr w:name="NumberType" w:val="1"/>
                      <w:attr w:name="TCSC" w:val="0"/>
                    </w:smartTagPr>
                    <w:r>
                      <w:rPr>
                        <w:rFonts w:hint="eastAsia"/>
                        <w:sz w:val="18"/>
                        <w:szCs w:val="18"/>
                      </w:rPr>
                      <w:t>2.2a</w:t>
                    </w:r>
                  </w:smartTag>
                </w:p>
              </w:tc>
              <w:tc>
                <w:tcPr>
                  <w:tcW w:w="1782" w:type="dxa"/>
                  <w:vAlign w:val="center"/>
                </w:tcPr>
                <w:p w14:paraId="594FB161"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49.7</w:t>
                  </w:r>
                  <w:r w:rsidRPr="007D296D">
                    <w:rPr>
                      <w:sz w:val="18"/>
                      <w:szCs w:val="18"/>
                    </w:rPr>
                    <w:t>±</w:t>
                  </w:r>
                  <w:r>
                    <w:rPr>
                      <w:rFonts w:hint="eastAsia"/>
                      <w:sz w:val="18"/>
                      <w:szCs w:val="18"/>
                    </w:rPr>
                    <w:t>13.2b</w:t>
                  </w:r>
                </w:p>
              </w:tc>
            </w:tr>
            <w:tr w:rsidR="00266236" w:rsidRPr="007D296D" w14:paraId="180543AD" w14:textId="77777777" w:rsidTr="00266236">
              <w:trPr>
                <w:jc w:val="center"/>
              </w:trPr>
              <w:tc>
                <w:tcPr>
                  <w:tcW w:w="752" w:type="dxa"/>
                  <w:vMerge/>
                </w:tcPr>
                <w:p w14:paraId="0CF312E7"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6428D1A7"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35</w:t>
                  </w:r>
                </w:p>
              </w:tc>
              <w:tc>
                <w:tcPr>
                  <w:tcW w:w="1675" w:type="dxa"/>
                  <w:vAlign w:val="center"/>
                </w:tcPr>
                <w:p w14:paraId="0CFFD42E"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85.3</w:t>
                  </w:r>
                  <w:r w:rsidRPr="007D296D">
                    <w:rPr>
                      <w:sz w:val="18"/>
                      <w:szCs w:val="18"/>
                    </w:rPr>
                    <w:t>±</w:t>
                  </w:r>
                  <w:r>
                    <w:rPr>
                      <w:rFonts w:hint="eastAsia"/>
                      <w:sz w:val="18"/>
                      <w:szCs w:val="18"/>
                    </w:rPr>
                    <w:t>3.5</w:t>
                  </w:r>
                </w:p>
              </w:tc>
              <w:tc>
                <w:tcPr>
                  <w:tcW w:w="1781" w:type="dxa"/>
                  <w:vAlign w:val="center"/>
                </w:tcPr>
                <w:p w14:paraId="4D7B9A63"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85.3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3.5"/>
                      <w:attr w:name="UnitName" w:val="a"/>
                    </w:smartTagPr>
                    <w:r>
                      <w:rPr>
                        <w:rFonts w:hint="eastAsia"/>
                        <w:sz w:val="18"/>
                        <w:szCs w:val="18"/>
                      </w:rPr>
                      <w:t>3.5a</w:t>
                    </w:r>
                  </w:smartTag>
                </w:p>
              </w:tc>
              <w:tc>
                <w:tcPr>
                  <w:tcW w:w="1782" w:type="dxa"/>
                  <w:shd w:val="clear" w:color="auto" w:fill="auto"/>
                  <w:vAlign w:val="center"/>
                </w:tcPr>
                <w:p w14:paraId="19DEB237"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96.5</w:t>
                  </w:r>
                  <w:r w:rsidRPr="007D296D">
                    <w:rPr>
                      <w:sz w:val="18"/>
                      <w:szCs w:val="18"/>
                    </w:rPr>
                    <w:t>±</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sz w:val="18"/>
                        <w:szCs w:val="18"/>
                      </w:rPr>
                      <w:t>0.6a</w:t>
                    </w:r>
                  </w:smartTag>
                </w:p>
              </w:tc>
              <w:tc>
                <w:tcPr>
                  <w:tcW w:w="1782" w:type="dxa"/>
                  <w:vAlign w:val="center"/>
                </w:tcPr>
                <w:p w14:paraId="0F67B130"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18.4</w:t>
                  </w:r>
                  <w:r w:rsidRPr="007D296D">
                    <w:rPr>
                      <w:sz w:val="18"/>
                      <w:szCs w:val="18"/>
                    </w:rPr>
                    <w:t>±</w:t>
                  </w:r>
                  <w:smartTag w:uri="urn:schemas-microsoft-com:office:smarttags" w:element="chmetcnv">
                    <w:smartTagPr>
                      <w:attr w:name="UnitName" w:val="C"/>
                      <w:attr w:name="SourceValue" w:val="3.1"/>
                      <w:attr w:name="HasSpace" w:val="False"/>
                      <w:attr w:name="Negative" w:val="False"/>
                      <w:attr w:name="NumberType" w:val="1"/>
                      <w:attr w:name="TCSC" w:val="0"/>
                    </w:smartTagPr>
                    <w:r>
                      <w:rPr>
                        <w:rFonts w:hint="eastAsia"/>
                        <w:sz w:val="18"/>
                        <w:szCs w:val="18"/>
                      </w:rPr>
                      <w:t>3.1c</w:t>
                    </w:r>
                  </w:smartTag>
                </w:p>
              </w:tc>
            </w:tr>
            <w:tr w:rsidR="00266236" w:rsidRPr="007D296D" w14:paraId="5C93E294" w14:textId="77777777" w:rsidTr="00266236">
              <w:trPr>
                <w:jc w:val="center"/>
              </w:trPr>
              <w:tc>
                <w:tcPr>
                  <w:tcW w:w="752" w:type="dxa"/>
                  <w:vMerge/>
                </w:tcPr>
                <w:p w14:paraId="1D01F108"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6E8887AF"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42</w:t>
                  </w:r>
                </w:p>
              </w:tc>
              <w:tc>
                <w:tcPr>
                  <w:tcW w:w="1675" w:type="dxa"/>
                  <w:vAlign w:val="center"/>
                </w:tcPr>
                <w:p w14:paraId="06CA453B"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86.3</w:t>
                  </w:r>
                  <w:r w:rsidRPr="007D296D">
                    <w:rPr>
                      <w:sz w:val="18"/>
                      <w:szCs w:val="18"/>
                    </w:rPr>
                    <w:t>±</w:t>
                  </w:r>
                  <w:r>
                    <w:rPr>
                      <w:rFonts w:hint="eastAsia"/>
                      <w:sz w:val="18"/>
                      <w:szCs w:val="18"/>
                    </w:rPr>
                    <w:t>2.6</w:t>
                  </w:r>
                </w:p>
              </w:tc>
              <w:tc>
                <w:tcPr>
                  <w:tcW w:w="1781" w:type="dxa"/>
                  <w:vAlign w:val="center"/>
                </w:tcPr>
                <w:p w14:paraId="18CE9744"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86.3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2.6"/>
                      <w:attr w:name="UnitName" w:val="a"/>
                    </w:smartTagPr>
                    <w:r>
                      <w:rPr>
                        <w:rFonts w:hint="eastAsia"/>
                        <w:sz w:val="18"/>
                        <w:szCs w:val="18"/>
                      </w:rPr>
                      <w:t>2.6a</w:t>
                    </w:r>
                  </w:smartTag>
                </w:p>
              </w:tc>
              <w:tc>
                <w:tcPr>
                  <w:tcW w:w="1782" w:type="dxa"/>
                  <w:shd w:val="clear" w:color="auto" w:fill="auto"/>
                  <w:vAlign w:val="center"/>
                </w:tcPr>
                <w:p w14:paraId="488DD356"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97.3</w:t>
                  </w:r>
                  <w:r w:rsidRPr="007D296D">
                    <w:rPr>
                      <w:sz w:val="18"/>
                      <w:szCs w:val="18"/>
                    </w:rPr>
                    <w:t>±</w:t>
                  </w:r>
                  <w:smartTag w:uri="urn:schemas-microsoft-com:office:smarttags" w:element="chmetcnv">
                    <w:smartTagPr>
                      <w:attr w:name="UnitName" w:val="a"/>
                      <w:attr w:name="SourceValue" w:val=".7"/>
                      <w:attr w:name="HasSpace" w:val="False"/>
                      <w:attr w:name="Negative" w:val="False"/>
                      <w:attr w:name="NumberType" w:val="1"/>
                      <w:attr w:name="TCSC" w:val="0"/>
                    </w:smartTagPr>
                    <w:r>
                      <w:rPr>
                        <w:rFonts w:hint="eastAsia"/>
                        <w:sz w:val="18"/>
                        <w:szCs w:val="18"/>
                      </w:rPr>
                      <w:t>0.7a</w:t>
                    </w:r>
                  </w:smartTag>
                </w:p>
              </w:tc>
              <w:tc>
                <w:tcPr>
                  <w:tcW w:w="1782" w:type="dxa"/>
                  <w:vAlign w:val="center"/>
                </w:tcPr>
                <w:p w14:paraId="03F15699"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5.7</w:t>
                  </w:r>
                  <w:r w:rsidRPr="007D296D">
                    <w:rPr>
                      <w:sz w:val="18"/>
                      <w:szCs w:val="18"/>
                    </w:rPr>
                    <w:t>±</w:t>
                  </w:r>
                  <w:smartTag w:uri="urn:schemas-microsoft-com:office:smarttags" w:element="chmetcnv">
                    <w:smartTagPr>
                      <w:attr w:name="UnitName" w:val="C"/>
                      <w:attr w:name="SourceValue" w:val="1.9"/>
                      <w:attr w:name="HasSpace" w:val="False"/>
                      <w:attr w:name="Negative" w:val="False"/>
                      <w:attr w:name="NumberType" w:val="1"/>
                      <w:attr w:name="TCSC" w:val="0"/>
                    </w:smartTagPr>
                    <w:r>
                      <w:rPr>
                        <w:rFonts w:hint="eastAsia"/>
                        <w:sz w:val="18"/>
                        <w:szCs w:val="18"/>
                      </w:rPr>
                      <w:t>1.9c</w:t>
                    </w:r>
                  </w:smartTag>
                </w:p>
              </w:tc>
            </w:tr>
            <w:tr w:rsidR="00266236" w:rsidRPr="007D296D" w14:paraId="4A47DA06" w14:textId="77777777" w:rsidTr="00266236">
              <w:trPr>
                <w:jc w:val="center"/>
              </w:trPr>
              <w:tc>
                <w:tcPr>
                  <w:tcW w:w="752" w:type="dxa"/>
                  <w:vMerge/>
                </w:tcPr>
                <w:p w14:paraId="30682E0B"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27BB3384"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49</w:t>
                  </w:r>
                </w:p>
              </w:tc>
              <w:tc>
                <w:tcPr>
                  <w:tcW w:w="1675" w:type="dxa"/>
                  <w:vAlign w:val="center"/>
                </w:tcPr>
                <w:p w14:paraId="53B4086C"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85.3</w:t>
                  </w:r>
                  <w:r w:rsidRPr="007D296D">
                    <w:rPr>
                      <w:sz w:val="18"/>
                      <w:szCs w:val="18"/>
                    </w:rPr>
                    <w:t>±</w:t>
                  </w:r>
                  <w:r>
                    <w:rPr>
                      <w:rFonts w:hint="eastAsia"/>
                      <w:sz w:val="18"/>
                      <w:szCs w:val="18"/>
                    </w:rPr>
                    <w:t>1</w:t>
                  </w:r>
                  <w:r w:rsidRPr="007D296D">
                    <w:rPr>
                      <w:rFonts w:hint="eastAsia"/>
                      <w:sz w:val="18"/>
                      <w:szCs w:val="18"/>
                    </w:rPr>
                    <w:t>.3</w:t>
                  </w:r>
                </w:p>
              </w:tc>
              <w:tc>
                <w:tcPr>
                  <w:tcW w:w="1781" w:type="dxa"/>
                  <w:vAlign w:val="center"/>
                </w:tcPr>
                <w:p w14:paraId="3CB3FD4A"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85.3</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1.3"/>
                      <w:attr w:name="UnitName" w:val="a"/>
                    </w:smartTagPr>
                    <w:r>
                      <w:rPr>
                        <w:rFonts w:hint="eastAsia"/>
                        <w:sz w:val="18"/>
                        <w:szCs w:val="18"/>
                      </w:rPr>
                      <w:t>1</w:t>
                    </w:r>
                    <w:r w:rsidRPr="007D296D">
                      <w:rPr>
                        <w:rFonts w:hint="eastAsia"/>
                        <w:sz w:val="18"/>
                        <w:szCs w:val="18"/>
                      </w:rPr>
                      <w:t>.3</w:t>
                    </w:r>
                    <w:r>
                      <w:rPr>
                        <w:rFonts w:hint="eastAsia"/>
                        <w:sz w:val="18"/>
                        <w:szCs w:val="18"/>
                      </w:rPr>
                      <w:t>a</w:t>
                    </w:r>
                  </w:smartTag>
                </w:p>
              </w:tc>
              <w:tc>
                <w:tcPr>
                  <w:tcW w:w="1782" w:type="dxa"/>
                  <w:shd w:val="clear" w:color="auto" w:fill="auto"/>
                  <w:vAlign w:val="center"/>
                </w:tcPr>
                <w:p w14:paraId="6008C27E"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94.9</w:t>
                  </w:r>
                  <w:r w:rsidRPr="007D296D">
                    <w:rPr>
                      <w:sz w:val="18"/>
                      <w:szCs w:val="18"/>
                    </w:rPr>
                    <w:t>±</w:t>
                  </w:r>
                  <w:smartTag w:uri="urn:schemas-microsoft-com:office:smarttags" w:element="chmetcnv">
                    <w:smartTagPr>
                      <w:attr w:name="UnitName" w:val="a"/>
                      <w:attr w:name="SourceValue" w:val="3.1"/>
                      <w:attr w:name="HasSpace" w:val="False"/>
                      <w:attr w:name="Negative" w:val="False"/>
                      <w:attr w:name="NumberType" w:val="1"/>
                      <w:attr w:name="TCSC" w:val="0"/>
                    </w:smartTagPr>
                    <w:r>
                      <w:rPr>
                        <w:rFonts w:hint="eastAsia"/>
                        <w:sz w:val="18"/>
                        <w:szCs w:val="18"/>
                      </w:rPr>
                      <w:t>3.1a</w:t>
                    </w:r>
                  </w:smartTag>
                </w:p>
              </w:tc>
              <w:tc>
                <w:tcPr>
                  <w:tcW w:w="1782" w:type="dxa"/>
                  <w:vAlign w:val="center"/>
                </w:tcPr>
                <w:p w14:paraId="4B1A47F8"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0.4</w:t>
                  </w:r>
                  <w:r w:rsidRPr="007D296D">
                    <w:rPr>
                      <w:sz w:val="18"/>
                      <w:szCs w:val="18"/>
                    </w:rPr>
                    <w:t>±</w:t>
                  </w:r>
                  <w:smartTag w:uri="urn:schemas-microsoft-com:office:smarttags" w:element="chmetcnv">
                    <w:smartTagPr>
                      <w:attr w:name="UnitName" w:val="C"/>
                      <w:attr w:name="SourceValue" w:val=".4"/>
                      <w:attr w:name="HasSpace" w:val="False"/>
                      <w:attr w:name="Negative" w:val="False"/>
                      <w:attr w:name="NumberType" w:val="1"/>
                      <w:attr w:name="TCSC" w:val="0"/>
                    </w:smartTagPr>
                    <w:r w:rsidRPr="007D296D">
                      <w:rPr>
                        <w:rFonts w:hint="eastAsia"/>
                        <w:sz w:val="18"/>
                        <w:szCs w:val="18"/>
                      </w:rPr>
                      <w:t>0.</w:t>
                    </w:r>
                    <w:r>
                      <w:rPr>
                        <w:rFonts w:hint="eastAsia"/>
                        <w:sz w:val="18"/>
                        <w:szCs w:val="18"/>
                      </w:rPr>
                      <w:t>4c</w:t>
                    </w:r>
                  </w:smartTag>
                </w:p>
              </w:tc>
            </w:tr>
            <w:tr w:rsidR="00266236" w:rsidRPr="007D296D" w14:paraId="3E3FE0A2" w14:textId="77777777" w:rsidTr="00266236">
              <w:trPr>
                <w:jc w:val="center"/>
              </w:trPr>
              <w:tc>
                <w:tcPr>
                  <w:tcW w:w="752" w:type="dxa"/>
                  <w:vMerge/>
                </w:tcPr>
                <w:p w14:paraId="4183E55B"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Pr>
                <w:p w14:paraId="7C02B157"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56</w:t>
                  </w:r>
                </w:p>
              </w:tc>
              <w:tc>
                <w:tcPr>
                  <w:tcW w:w="1675" w:type="dxa"/>
                  <w:vAlign w:val="center"/>
                </w:tcPr>
                <w:p w14:paraId="0E5A5C48"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74.7</w:t>
                  </w:r>
                  <w:r w:rsidRPr="007D296D">
                    <w:rPr>
                      <w:sz w:val="18"/>
                      <w:szCs w:val="18"/>
                    </w:rPr>
                    <w:t>±</w:t>
                  </w:r>
                  <w:r>
                    <w:rPr>
                      <w:rFonts w:hint="eastAsia"/>
                      <w:sz w:val="18"/>
                      <w:szCs w:val="18"/>
                    </w:rPr>
                    <w:t>2.6</w:t>
                  </w:r>
                </w:p>
              </w:tc>
              <w:tc>
                <w:tcPr>
                  <w:tcW w:w="1781" w:type="dxa"/>
                  <w:vAlign w:val="center"/>
                </w:tcPr>
                <w:p w14:paraId="3B92EB6E"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74.7</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2.6"/>
                      <w:attr w:name="UnitName" w:val="a"/>
                    </w:smartTagPr>
                    <w:r>
                      <w:rPr>
                        <w:rFonts w:hint="eastAsia"/>
                        <w:sz w:val="18"/>
                        <w:szCs w:val="18"/>
                      </w:rPr>
                      <w:t>2.6a</w:t>
                    </w:r>
                  </w:smartTag>
                </w:p>
              </w:tc>
              <w:tc>
                <w:tcPr>
                  <w:tcW w:w="1782" w:type="dxa"/>
                  <w:shd w:val="clear" w:color="auto" w:fill="auto"/>
                  <w:vAlign w:val="center"/>
                </w:tcPr>
                <w:p w14:paraId="0E5EBA6C"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98.7</w:t>
                  </w:r>
                  <w:r w:rsidRPr="007D296D">
                    <w:rPr>
                      <w:sz w:val="18"/>
                      <w:szCs w:val="18"/>
                    </w:rPr>
                    <w:t>±</w:t>
                  </w:r>
                  <w:smartTag w:uri="urn:schemas-microsoft-com:office:smarttags" w:element="chmetcnv">
                    <w:smartTagPr>
                      <w:attr w:name="UnitName" w:val="a"/>
                      <w:attr w:name="SourceValue" w:val=".8"/>
                      <w:attr w:name="HasSpace" w:val="False"/>
                      <w:attr w:name="Negative" w:val="False"/>
                      <w:attr w:name="NumberType" w:val="1"/>
                      <w:attr w:name="TCSC" w:val="0"/>
                    </w:smartTagPr>
                    <w:r>
                      <w:rPr>
                        <w:rFonts w:hint="eastAsia"/>
                        <w:sz w:val="18"/>
                        <w:szCs w:val="18"/>
                      </w:rPr>
                      <w:t>0.8a</w:t>
                    </w:r>
                  </w:smartTag>
                </w:p>
              </w:tc>
              <w:tc>
                <w:tcPr>
                  <w:tcW w:w="1782" w:type="dxa"/>
                  <w:vAlign w:val="center"/>
                </w:tcPr>
                <w:p w14:paraId="63228471"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0"/>
                      <w:attr w:name="UnitName" w:val="C"/>
                    </w:smartTagPr>
                    <w:r w:rsidRPr="007D296D">
                      <w:rPr>
                        <w:rFonts w:hint="eastAsia"/>
                        <w:sz w:val="18"/>
                        <w:szCs w:val="18"/>
                      </w:rPr>
                      <w:t>0.0</w:t>
                    </w:r>
                    <w:r>
                      <w:rPr>
                        <w:rFonts w:hint="eastAsia"/>
                        <w:sz w:val="18"/>
                        <w:szCs w:val="18"/>
                      </w:rPr>
                      <w:t>c</w:t>
                    </w:r>
                  </w:smartTag>
                </w:p>
              </w:tc>
            </w:tr>
            <w:tr w:rsidR="00266236" w:rsidRPr="007D296D" w14:paraId="72AA3C94" w14:textId="77777777" w:rsidTr="00266236">
              <w:trPr>
                <w:jc w:val="center"/>
              </w:trPr>
              <w:tc>
                <w:tcPr>
                  <w:tcW w:w="752" w:type="dxa"/>
                  <w:vMerge/>
                  <w:tcBorders>
                    <w:bottom w:val="single" w:sz="4" w:space="0" w:color="auto"/>
                  </w:tcBorders>
                </w:tcPr>
                <w:p w14:paraId="33996AD0" w14:textId="77777777" w:rsidR="00266236" w:rsidRPr="007D296D" w:rsidRDefault="00266236" w:rsidP="008B2692">
                  <w:pPr>
                    <w:snapToGrid w:val="0"/>
                    <w:spacing w:beforeLines="20" w:before="48" w:line="288" w:lineRule="auto"/>
                    <w:jc w:val="center"/>
                    <w:outlineLvl w:val="0"/>
                    <w:rPr>
                      <w:sz w:val="18"/>
                      <w:szCs w:val="18"/>
                    </w:rPr>
                  </w:pPr>
                </w:p>
              </w:tc>
              <w:tc>
                <w:tcPr>
                  <w:tcW w:w="750" w:type="dxa"/>
                  <w:tcBorders>
                    <w:bottom w:val="single" w:sz="4" w:space="0" w:color="auto"/>
                  </w:tcBorders>
                </w:tcPr>
                <w:p w14:paraId="1FA37DBD" w14:textId="77777777" w:rsidR="00266236" w:rsidRPr="007D296D" w:rsidRDefault="00266236" w:rsidP="008B2692">
                  <w:pPr>
                    <w:snapToGrid w:val="0"/>
                    <w:spacing w:beforeLines="20" w:before="48" w:line="288" w:lineRule="auto"/>
                    <w:jc w:val="center"/>
                    <w:outlineLvl w:val="0"/>
                    <w:rPr>
                      <w:sz w:val="18"/>
                      <w:szCs w:val="18"/>
                    </w:rPr>
                  </w:pPr>
                  <w:r>
                    <w:rPr>
                      <w:rFonts w:hint="eastAsia"/>
                      <w:sz w:val="18"/>
                      <w:szCs w:val="18"/>
                    </w:rPr>
                    <w:t>63</w:t>
                  </w:r>
                </w:p>
              </w:tc>
              <w:tc>
                <w:tcPr>
                  <w:tcW w:w="1675" w:type="dxa"/>
                  <w:tcBorders>
                    <w:bottom w:val="single" w:sz="4" w:space="0" w:color="auto"/>
                  </w:tcBorders>
                  <w:vAlign w:val="center"/>
                </w:tcPr>
                <w:p w14:paraId="5E1B7CC5"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77.0</w:t>
                  </w:r>
                  <w:r w:rsidRPr="007D296D">
                    <w:rPr>
                      <w:sz w:val="18"/>
                      <w:szCs w:val="18"/>
                    </w:rPr>
                    <w:t>±</w:t>
                  </w:r>
                  <w:r>
                    <w:rPr>
                      <w:rFonts w:hint="eastAsia"/>
                      <w:sz w:val="18"/>
                      <w:szCs w:val="18"/>
                    </w:rPr>
                    <w:t>9.6</w:t>
                  </w:r>
                </w:p>
              </w:tc>
              <w:tc>
                <w:tcPr>
                  <w:tcW w:w="1781" w:type="dxa"/>
                  <w:tcBorders>
                    <w:bottom w:val="single" w:sz="4" w:space="0" w:color="auto"/>
                  </w:tcBorders>
                  <w:vAlign w:val="center"/>
                </w:tcPr>
                <w:p w14:paraId="5F8E8BD9"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77.0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9.6"/>
                      <w:attr w:name="UnitName" w:val="a"/>
                    </w:smartTagPr>
                    <w:r>
                      <w:rPr>
                        <w:rFonts w:hint="eastAsia"/>
                        <w:sz w:val="18"/>
                        <w:szCs w:val="18"/>
                      </w:rPr>
                      <w:t>9.6a</w:t>
                    </w:r>
                  </w:smartTag>
                </w:p>
              </w:tc>
              <w:tc>
                <w:tcPr>
                  <w:tcW w:w="1782" w:type="dxa"/>
                  <w:tcBorders>
                    <w:bottom w:val="single" w:sz="4" w:space="0" w:color="auto"/>
                  </w:tcBorders>
                  <w:shd w:val="clear" w:color="auto" w:fill="auto"/>
                  <w:vAlign w:val="center"/>
                </w:tcPr>
                <w:p w14:paraId="7A97EE74"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97.9</w:t>
                  </w:r>
                  <w:r w:rsidRPr="007D296D">
                    <w:rPr>
                      <w:sz w:val="18"/>
                      <w:szCs w:val="18"/>
                    </w:rPr>
                    <w:t>±</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sz w:val="18"/>
                        <w:szCs w:val="18"/>
                      </w:rPr>
                      <w:t>0.6a</w:t>
                    </w:r>
                  </w:smartTag>
                </w:p>
              </w:tc>
              <w:tc>
                <w:tcPr>
                  <w:tcW w:w="1782" w:type="dxa"/>
                  <w:tcBorders>
                    <w:bottom w:val="single" w:sz="4" w:space="0" w:color="auto"/>
                  </w:tcBorders>
                  <w:vAlign w:val="center"/>
                </w:tcPr>
                <w:p w14:paraId="31A3C430" w14:textId="77777777" w:rsidR="00266236" w:rsidRPr="007D296D" w:rsidRDefault="00266236" w:rsidP="008B2692">
                  <w:pPr>
                    <w:snapToGrid w:val="0"/>
                    <w:spacing w:beforeLines="20" w:before="48" w:line="288" w:lineRule="auto"/>
                    <w:jc w:val="center"/>
                    <w:rPr>
                      <w:sz w:val="18"/>
                      <w:szCs w:val="18"/>
                    </w:rPr>
                  </w:pPr>
                  <w:r w:rsidRPr="007D296D">
                    <w:rPr>
                      <w:rFonts w:hint="eastAsia"/>
                      <w:sz w:val="18"/>
                      <w:szCs w:val="18"/>
                    </w:rPr>
                    <w:t>0.0</w:t>
                  </w:r>
                  <w:r w:rsidRPr="007D296D">
                    <w:rPr>
                      <w:sz w:val="18"/>
                      <w:szCs w:val="18"/>
                    </w:rPr>
                    <w:t>±</w:t>
                  </w:r>
                  <w:smartTag w:uri="urn:schemas-microsoft-com:office:smarttags" w:element="chmetcnv">
                    <w:smartTagPr>
                      <w:attr w:name="TCSC" w:val="0"/>
                      <w:attr w:name="NumberType" w:val="1"/>
                      <w:attr w:name="Negative" w:val="False"/>
                      <w:attr w:name="HasSpace" w:val="False"/>
                      <w:attr w:name="SourceValue" w:val="0"/>
                      <w:attr w:name="UnitName" w:val="C"/>
                    </w:smartTagPr>
                    <w:r w:rsidRPr="007D296D">
                      <w:rPr>
                        <w:rFonts w:hint="eastAsia"/>
                        <w:sz w:val="18"/>
                        <w:szCs w:val="18"/>
                      </w:rPr>
                      <w:t>0.0</w:t>
                    </w:r>
                    <w:r>
                      <w:rPr>
                        <w:rFonts w:hint="eastAsia"/>
                        <w:sz w:val="18"/>
                        <w:szCs w:val="18"/>
                      </w:rPr>
                      <w:t>c</w:t>
                    </w:r>
                  </w:smartTag>
                </w:p>
              </w:tc>
            </w:tr>
          </w:tbl>
          <w:p w14:paraId="07E2DD20" w14:textId="77777777" w:rsidR="00266236" w:rsidRPr="0067062A" w:rsidRDefault="00266236" w:rsidP="008B2692">
            <w:pPr>
              <w:autoSpaceDE w:val="0"/>
              <w:autoSpaceDN w:val="0"/>
              <w:adjustRightInd w:val="0"/>
              <w:snapToGrid w:val="0"/>
              <w:spacing w:beforeLines="50" w:before="120" w:line="288" w:lineRule="auto"/>
              <w:ind w:firstLineChars="200" w:firstLine="360"/>
              <w:rPr>
                <w:color w:val="000000" w:themeColor="text1"/>
                <w:szCs w:val="22"/>
              </w:rPr>
            </w:pPr>
            <w:r w:rsidRPr="0067062A">
              <w:rPr>
                <w:rFonts w:hint="eastAsia"/>
                <w:color w:val="000000" w:themeColor="text1"/>
                <w:sz w:val="18"/>
                <w:szCs w:val="18"/>
              </w:rPr>
              <w:lastRenderedPageBreak/>
              <w:t>Within a stage, m</w:t>
            </w:r>
            <w:r w:rsidRPr="0067062A">
              <w:rPr>
                <w:color w:val="000000" w:themeColor="text1"/>
                <w:sz w:val="18"/>
                <w:szCs w:val="18"/>
              </w:rPr>
              <w:t>ean</w:t>
            </w:r>
            <w:r w:rsidRPr="0067062A">
              <w:rPr>
                <w:rFonts w:hint="eastAsia"/>
                <w:color w:val="000000" w:themeColor="text1"/>
                <w:sz w:val="18"/>
                <w:szCs w:val="18"/>
              </w:rPr>
              <w:t>s</w:t>
            </w:r>
            <w:r w:rsidRPr="0067062A">
              <w:rPr>
                <w:color w:val="000000" w:themeColor="text1"/>
                <w:sz w:val="18"/>
                <w:szCs w:val="18"/>
              </w:rPr>
              <w:t xml:space="preserve"> followed by the same letter</w:t>
            </w:r>
            <w:r w:rsidRPr="0067062A">
              <w:rPr>
                <w:rFonts w:hint="eastAsia"/>
                <w:color w:val="000000" w:themeColor="text1"/>
                <w:sz w:val="18"/>
                <w:szCs w:val="18"/>
              </w:rPr>
              <w:t xml:space="preserve"> </w:t>
            </w:r>
            <w:proofErr w:type="gramStart"/>
            <w:r w:rsidRPr="0067062A">
              <w:rPr>
                <w:rFonts w:hint="eastAsia"/>
                <w:color w:val="000000" w:themeColor="text1"/>
                <w:sz w:val="18"/>
                <w:szCs w:val="18"/>
              </w:rPr>
              <w:t>a or</w:t>
            </w:r>
            <w:proofErr w:type="gramEnd"/>
            <w:r w:rsidRPr="0067062A">
              <w:rPr>
                <w:rFonts w:hint="eastAsia"/>
                <w:color w:val="000000" w:themeColor="text1"/>
                <w:sz w:val="18"/>
                <w:szCs w:val="18"/>
              </w:rPr>
              <w:t xml:space="preserve"> b, or c</w:t>
            </w:r>
            <w:r w:rsidRPr="0067062A">
              <w:rPr>
                <w:color w:val="000000" w:themeColor="text1"/>
                <w:sz w:val="18"/>
                <w:szCs w:val="18"/>
              </w:rPr>
              <w:t xml:space="preserve"> within a column are not significantly difference (P&gt;0.05; </w:t>
            </w:r>
            <w:r w:rsidRPr="0067062A">
              <w:rPr>
                <w:rFonts w:hint="eastAsia"/>
                <w:color w:val="000000" w:themeColor="text1"/>
                <w:sz w:val="18"/>
                <w:szCs w:val="18"/>
              </w:rPr>
              <w:t>Tukey</w:t>
            </w:r>
            <w:r w:rsidRPr="0067062A">
              <w:rPr>
                <w:color w:val="000000" w:themeColor="text1"/>
                <w:sz w:val="18"/>
                <w:szCs w:val="18"/>
              </w:rPr>
              <w:t>’</w:t>
            </w:r>
            <w:r w:rsidRPr="0067062A">
              <w:rPr>
                <w:rFonts w:hint="eastAsia"/>
                <w:color w:val="000000" w:themeColor="text1"/>
                <w:sz w:val="18"/>
                <w:szCs w:val="18"/>
              </w:rPr>
              <w:t>s</w:t>
            </w:r>
            <w:r w:rsidRPr="0067062A">
              <w:rPr>
                <w:color w:val="000000" w:themeColor="text1"/>
                <w:sz w:val="18"/>
                <w:szCs w:val="18"/>
              </w:rPr>
              <w:t xml:space="preserve"> multiple </w:t>
            </w:r>
            <w:r w:rsidRPr="0067062A">
              <w:rPr>
                <w:rFonts w:hint="eastAsia"/>
                <w:color w:val="000000" w:themeColor="text1"/>
                <w:sz w:val="18"/>
                <w:szCs w:val="18"/>
              </w:rPr>
              <w:t>comparison</w:t>
            </w:r>
            <w:r w:rsidRPr="0067062A">
              <w:rPr>
                <w:color w:val="000000" w:themeColor="text1"/>
                <w:sz w:val="18"/>
                <w:szCs w:val="18"/>
              </w:rPr>
              <w:t xml:space="preserve"> test)</w:t>
            </w:r>
            <w:r w:rsidRPr="0067062A">
              <w:rPr>
                <w:rFonts w:hint="eastAsia"/>
                <w:color w:val="000000" w:themeColor="text1"/>
                <w:sz w:val="18"/>
                <w:szCs w:val="18"/>
              </w:rPr>
              <w:t xml:space="preserve">; a % </w:t>
            </w:r>
            <w:proofErr w:type="spellStart"/>
            <w:r w:rsidRPr="0067062A">
              <w:rPr>
                <w:rFonts w:hint="eastAsia"/>
                <w:color w:val="000000" w:themeColor="text1"/>
                <w:sz w:val="18"/>
                <w:szCs w:val="18"/>
              </w:rPr>
              <w:t>pupariation</w:t>
            </w:r>
            <w:proofErr w:type="spellEnd"/>
            <w:r w:rsidRPr="0067062A">
              <w:rPr>
                <w:rFonts w:hint="eastAsia"/>
                <w:color w:val="000000" w:themeColor="text1"/>
                <w:sz w:val="18"/>
                <w:szCs w:val="18"/>
              </w:rPr>
              <w:t xml:space="preserve"> = No. pupae / No. emerging 3rd instars </w:t>
            </w:r>
            <w:r w:rsidRPr="0067062A">
              <w:rPr>
                <w:color w:val="000000" w:themeColor="text1"/>
                <w:sz w:val="18"/>
                <w:szCs w:val="18"/>
              </w:rPr>
              <w:t>×</w:t>
            </w:r>
            <w:r w:rsidRPr="0067062A">
              <w:rPr>
                <w:rFonts w:hint="eastAsia"/>
                <w:color w:val="000000" w:themeColor="text1"/>
                <w:sz w:val="18"/>
                <w:szCs w:val="18"/>
              </w:rPr>
              <w:t xml:space="preserve">100; b % adult </w:t>
            </w:r>
            <w:proofErr w:type="spellStart"/>
            <w:r w:rsidRPr="0067062A">
              <w:rPr>
                <w:rFonts w:hint="eastAsia"/>
                <w:color w:val="000000" w:themeColor="text1"/>
                <w:sz w:val="18"/>
                <w:szCs w:val="18"/>
              </w:rPr>
              <w:t>eclosion</w:t>
            </w:r>
            <w:proofErr w:type="spellEnd"/>
            <w:r w:rsidRPr="0067062A">
              <w:rPr>
                <w:rFonts w:hint="eastAsia"/>
                <w:color w:val="000000" w:themeColor="text1"/>
                <w:sz w:val="18"/>
                <w:szCs w:val="18"/>
              </w:rPr>
              <w:t xml:space="preserve"> = No. adult/ No. pupae </w:t>
            </w:r>
            <w:r w:rsidRPr="0067062A">
              <w:rPr>
                <w:color w:val="000000" w:themeColor="text1"/>
                <w:sz w:val="18"/>
                <w:szCs w:val="18"/>
              </w:rPr>
              <w:t>×</w:t>
            </w:r>
            <w:r w:rsidRPr="0067062A">
              <w:rPr>
                <w:rFonts w:hint="eastAsia"/>
                <w:color w:val="000000" w:themeColor="text1"/>
                <w:sz w:val="18"/>
                <w:szCs w:val="18"/>
              </w:rPr>
              <w:t xml:space="preserve"> 100.</w:t>
            </w:r>
          </w:p>
          <w:p w14:paraId="1239191B" w14:textId="77777777" w:rsidR="000C58FA" w:rsidRDefault="000C58FA" w:rsidP="008B2692">
            <w:pPr>
              <w:snapToGrid w:val="0"/>
              <w:spacing w:beforeLines="50" w:before="120" w:line="288" w:lineRule="auto"/>
              <w:ind w:firstLineChars="200" w:firstLine="442"/>
              <w:rPr>
                <w:rFonts w:eastAsiaTheme="minorEastAsia"/>
                <w:color w:val="000000" w:themeColor="text1"/>
                <w:szCs w:val="22"/>
                <w:lang w:eastAsia="zh-CN"/>
              </w:rPr>
            </w:pPr>
            <w:r w:rsidRPr="005A24BE">
              <w:rPr>
                <w:b/>
                <w:color w:val="000000" w:themeColor="text1"/>
                <w:szCs w:val="22"/>
              </w:rPr>
              <w:t>Linear Regression.</w:t>
            </w:r>
            <w:r w:rsidRPr="005A24BE">
              <w:rPr>
                <w:color w:val="000000" w:themeColor="text1"/>
                <w:szCs w:val="22"/>
              </w:rPr>
              <w:t xml:space="preserve"> The dose-response data on prevention of adult </w:t>
            </w:r>
            <w:proofErr w:type="spellStart"/>
            <w:r w:rsidRPr="005A24BE">
              <w:rPr>
                <w:color w:val="000000" w:themeColor="text1"/>
                <w:szCs w:val="22"/>
              </w:rPr>
              <w:t>ecolosion</w:t>
            </w:r>
            <w:proofErr w:type="spellEnd"/>
            <w:r w:rsidRPr="005A24BE">
              <w:rPr>
                <w:color w:val="000000" w:themeColor="text1"/>
                <w:szCs w:val="22"/>
              </w:rPr>
              <w:t xml:space="preserve"> from emerging late 3rd instars </w:t>
            </w:r>
            <w:proofErr w:type="spellStart"/>
            <w:r w:rsidRPr="005A24BE">
              <w:rPr>
                <w:color w:val="000000" w:themeColor="text1"/>
                <w:szCs w:val="22"/>
              </w:rPr>
              <w:t>analyzed</w:t>
            </w:r>
            <w:proofErr w:type="spellEnd"/>
            <w:r w:rsidRPr="005A24BE">
              <w:rPr>
                <w:color w:val="000000" w:themeColor="text1"/>
                <w:szCs w:val="22"/>
              </w:rPr>
              <w:t xml:space="preserve"> by ANCOVA showed mortality at all stages, and the radiation dose had significant interaction (</w:t>
            </w:r>
            <w:r w:rsidRPr="005A24BE">
              <w:rPr>
                <w:i/>
                <w:color w:val="000000" w:themeColor="text1"/>
                <w:szCs w:val="22"/>
              </w:rPr>
              <w:t>F</w:t>
            </w:r>
            <w:r w:rsidRPr="005A24BE">
              <w:rPr>
                <w:i/>
                <w:color w:val="000000" w:themeColor="text1"/>
                <w:szCs w:val="22"/>
                <w:vertAlign w:val="subscript"/>
              </w:rPr>
              <w:t>9,68</w:t>
            </w:r>
            <w:r w:rsidRPr="005A24BE">
              <w:rPr>
                <w:i/>
                <w:color w:val="000000" w:themeColor="text1"/>
                <w:szCs w:val="22"/>
              </w:rPr>
              <w:t>=4.8, P=0.0018</w:t>
            </w:r>
            <w:r w:rsidRPr="005A24BE">
              <w:rPr>
                <w:color w:val="000000" w:themeColor="text1"/>
                <w:szCs w:val="22"/>
              </w:rPr>
              <w:t xml:space="preserve">). Therefore, all radiation doses affected the survival of different developmental stages of </w:t>
            </w:r>
            <w:r w:rsidRPr="005A24BE">
              <w:rPr>
                <w:i/>
                <w:color w:val="000000" w:themeColor="text1"/>
                <w:szCs w:val="22"/>
              </w:rPr>
              <w:t>B. tau</w:t>
            </w:r>
            <w:r w:rsidRPr="005A24BE">
              <w:rPr>
                <w:color w:val="000000" w:themeColor="text1"/>
                <w:szCs w:val="22"/>
              </w:rPr>
              <w:t xml:space="preserve">, with the percentage mortality to adult stage increased with increasing radiation dose. Linear regression was used to test whether slopes were significantly different from 0 (significant effect of radiation dose), and to predict a radiation dose needed to prevent adult </w:t>
            </w:r>
            <w:proofErr w:type="spellStart"/>
            <w:r w:rsidRPr="005A24BE">
              <w:rPr>
                <w:color w:val="000000" w:themeColor="text1"/>
                <w:szCs w:val="22"/>
              </w:rPr>
              <w:t>eclosion</w:t>
            </w:r>
            <w:proofErr w:type="spellEnd"/>
            <w:r w:rsidRPr="005A24BE">
              <w:rPr>
                <w:color w:val="000000" w:themeColor="text1"/>
                <w:szCs w:val="22"/>
              </w:rPr>
              <w:t xml:space="preserve"> in </w:t>
            </w:r>
            <w:r w:rsidRPr="005A24BE">
              <w:rPr>
                <w:i/>
                <w:color w:val="000000" w:themeColor="text1"/>
                <w:szCs w:val="22"/>
              </w:rPr>
              <w:t>B. tau</w:t>
            </w:r>
            <w:r w:rsidRPr="005A24BE">
              <w:rPr>
                <w:color w:val="000000" w:themeColor="text1"/>
                <w:szCs w:val="22"/>
              </w:rPr>
              <w:t>. Slopes were positive and significant for eggs and all instars (</w:t>
            </w:r>
            <w:r w:rsidRPr="005A24BE">
              <w:rPr>
                <w:i/>
                <w:color w:val="000000" w:themeColor="text1"/>
                <w:szCs w:val="22"/>
              </w:rPr>
              <w:t>P&lt;0.0001</w:t>
            </w:r>
            <w:r w:rsidRPr="005A24BE">
              <w:rPr>
                <w:color w:val="000000" w:themeColor="text1"/>
                <w:szCs w:val="22"/>
              </w:rPr>
              <w:t xml:space="preserve">), indicating that the tolerance to radiation increased with increasing age and developmental stage (Table 2). The late 3rd </w:t>
            </w:r>
            <w:proofErr w:type="spellStart"/>
            <w:r w:rsidRPr="005A24BE">
              <w:rPr>
                <w:color w:val="000000" w:themeColor="text1"/>
                <w:szCs w:val="22"/>
              </w:rPr>
              <w:t>instars</w:t>
            </w:r>
            <w:proofErr w:type="spellEnd"/>
            <w:r w:rsidRPr="005A24BE">
              <w:rPr>
                <w:color w:val="000000" w:themeColor="text1"/>
                <w:szCs w:val="22"/>
              </w:rPr>
              <w:t xml:space="preserve"> were predicted to require the highest radiation dose to prevent 100% adult emergence (estimated at 52.0 </w:t>
            </w:r>
            <w:proofErr w:type="spellStart"/>
            <w:r w:rsidRPr="005A24BE">
              <w:rPr>
                <w:color w:val="000000" w:themeColor="text1"/>
                <w:szCs w:val="22"/>
              </w:rPr>
              <w:t>Gy</w:t>
            </w:r>
            <w:proofErr w:type="spellEnd"/>
            <w:r w:rsidRPr="005A24BE">
              <w:rPr>
                <w:color w:val="000000" w:themeColor="text1"/>
                <w:szCs w:val="22"/>
              </w:rPr>
              <w:t xml:space="preserve">), whereas the eggs were predicted to require the lowest dose to prevent 100% adult emergence (estimated at 33.1 </w:t>
            </w:r>
            <w:proofErr w:type="spellStart"/>
            <w:r w:rsidRPr="005A24BE">
              <w:rPr>
                <w:color w:val="000000" w:themeColor="text1"/>
                <w:szCs w:val="22"/>
              </w:rPr>
              <w:t>Gy</w:t>
            </w:r>
            <w:proofErr w:type="spellEnd"/>
            <w:r w:rsidRPr="005A24BE">
              <w:rPr>
                <w:color w:val="000000" w:themeColor="text1"/>
                <w:szCs w:val="22"/>
              </w:rPr>
              <w:t>) (Table 2).</w:t>
            </w:r>
          </w:p>
          <w:p w14:paraId="1A57A73B" w14:textId="77777777" w:rsidR="00266236" w:rsidRPr="0067062A" w:rsidRDefault="00266236" w:rsidP="008B2692">
            <w:pPr>
              <w:autoSpaceDE w:val="0"/>
              <w:autoSpaceDN w:val="0"/>
              <w:adjustRightInd w:val="0"/>
              <w:snapToGrid w:val="0"/>
              <w:spacing w:beforeLines="50" w:before="120" w:line="288" w:lineRule="auto"/>
              <w:ind w:firstLineChars="200" w:firstLine="440"/>
              <w:jc w:val="center"/>
              <w:rPr>
                <w:color w:val="000000" w:themeColor="text1"/>
                <w:szCs w:val="22"/>
              </w:rPr>
            </w:pPr>
            <w:r w:rsidRPr="0067062A">
              <w:rPr>
                <w:color w:val="000000" w:themeColor="text1"/>
                <w:szCs w:val="22"/>
              </w:rPr>
              <w:t>Table</w:t>
            </w:r>
            <w:r w:rsidRPr="0067062A">
              <w:rPr>
                <w:rFonts w:hint="eastAsia"/>
                <w:color w:val="000000" w:themeColor="text1"/>
                <w:szCs w:val="22"/>
              </w:rPr>
              <w:t xml:space="preserve"> 2</w:t>
            </w:r>
            <w:r w:rsidRPr="0067062A">
              <w:rPr>
                <w:color w:val="000000" w:themeColor="text1"/>
                <w:szCs w:val="22"/>
              </w:rPr>
              <w:t xml:space="preserve">. Linear regressions on </w:t>
            </w:r>
            <w:r w:rsidRPr="0067062A">
              <w:rPr>
                <w:rFonts w:hint="eastAsia"/>
                <w:color w:val="000000" w:themeColor="text1"/>
                <w:szCs w:val="22"/>
              </w:rPr>
              <w:t>mortality</w:t>
            </w:r>
            <w:r w:rsidRPr="0067062A">
              <w:rPr>
                <w:color w:val="000000" w:themeColor="text1"/>
                <w:szCs w:val="22"/>
              </w:rPr>
              <w:t xml:space="preserve"> to adult </w:t>
            </w:r>
            <w:r w:rsidRPr="0067062A">
              <w:rPr>
                <w:rFonts w:hint="eastAsia"/>
                <w:color w:val="000000" w:themeColor="text1"/>
                <w:szCs w:val="22"/>
              </w:rPr>
              <w:t xml:space="preserve">stage </w:t>
            </w:r>
            <w:r w:rsidRPr="0067062A">
              <w:rPr>
                <w:color w:val="000000" w:themeColor="text1"/>
                <w:szCs w:val="22"/>
              </w:rPr>
              <w:t xml:space="preserve">when </w:t>
            </w:r>
            <w:r w:rsidRPr="0067062A">
              <w:rPr>
                <w:rFonts w:hint="eastAsia"/>
                <w:color w:val="000000" w:themeColor="text1"/>
                <w:szCs w:val="22"/>
              </w:rPr>
              <w:t xml:space="preserve">eggs and larval </w:t>
            </w:r>
            <w:r w:rsidRPr="0067062A">
              <w:rPr>
                <w:color w:val="000000" w:themeColor="text1"/>
                <w:szCs w:val="22"/>
              </w:rPr>
              <w:t xml:space="preserve">stages of </w:t>
            </w:r>
            <w:proofErr w:type="spellStart"/>
            <w:r w:rsidRPr="00266236">
              <w:rPr>
                <w:rFonts w:hint="eastAsia"/>
                <w:i/>
                <w:color w:val="000000" w:themeColor="text1"/>
                <w:szCs w:val="22"/>
              </w:rPr>
              <w:t>Bactrocer</w:t>
            </w:r>
            <w:proofErr w:type="spellEnd"/>
            <w:r w:rsidRPr="00266236">
              <w:rPr>
                <w:rFonts w:hint="eastAsia"/>
                <w:i/>
                <w:color w:val="000000" w:themeColor="text1"/>
                <w:szCs w:val="22"/>
              </w:rPr>
              <w:t xml:space="preserve"> tau</w:t>
            </w:r>
            <w:r w:rsidRPr="0067062A">
              <w:rPr>
                <w:color w:val="000000" w:themeColor="text1"/>
                <w:szCs w:val="22"/>
              </w:rPr>
              <w:t xml:space="preserve"> were irradiated at</w:t>
            </w:r>
            <w:r w:rsidRPr="0067062A">
              <w:rPr>
                <w:rFonts w:hint="eastAsia"/>
                <w:color w:val="000000" w:themeColor="text1"/>
                <w:szCs w:val="22"/>
              </w:rPr>
              <w:t xml:space="preserve"> 7-63</w:t>
            </w:r>
            <w:r w:rsidRPr="0067062A">
              <w:rPr>
                <w:color w:val="000000" w:themeColor="text1"/>
                <w:szCs w:val="22"/>
              </w:rPr>
              <w:t xml:space="preserve"> </w:t>
            </w:r>
            <w:proofErr w:type="spellStart"/>
            <w:r w:rsidRPr="0067062A">
              <w:rPr>
                <w:color w:val="000000" w:themeColor="text1"/>
                <w:szCs w:val="22"/>
              </w:rPr>
              <w:t>Gy</w:t>
            </w:r>
            <w:proofErr w:type="spellEnd"/>
          </w:p>
          <w:tbl>
            <w:tblPr>
              <w:tblW w:w="0" w:type="auto"/>
              <w:jc w:val="center"/>
              <w:tblLook w:val="01E0" w:firstRow="1" w:lastRow="1" w:firstColumn="1" w:lastColumn="1" w:noHBand="0" w:noVBand="0"/>
            </w:tblPr>
            <w:tblGrid>
              <w:gridCol w:w="1044"/>
              <w:gridCol w:w="1044"/>
              <w:gridCol w:w="1597"/>
              <w:gridCol w:w="1598"/>
              <w:gridCol w:w="1125"/>
              <w:gridCol w:w="1800"/>
            </w:tblGrid>
            <w:tr w:rsidR="00266236" w:rsidRPr="00474B99" w14:paraId="50F947DD" w14:textId="77777777" w:rsidTr="00266236">
              <w:trPr>
                <w:jc w:val="center"/>
              </w:trPr>
              <w:tc>
                <w:tcPr>
                  <w:tcW w:w="1044" w:type="dxa"/>
                  <w:tcBorders>
                    <w:top w:val="single" w:sz="4" w:space="0" w:color="auto"/>
                    <w:bottom w:val="single" w:sz="4" w:space="0" w:color="auto"/>
                  </w:tcBorders>
                </w:tcPr>
                <w:p w14:paraId="2FB7323D"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sz w:val="18"/>
                      <w:szCs w:val="18"/>
                    </w:rPr>
                    <w:t>Stage</w:t>
                  </w:r>
                </w:p>
              </w:tc>
              <w:tc>
                <w:tcPr>
                  <w:tcW w:w="1044" w:type="dxa"/>
                  <w:tcBorders>
                    <w:top w:val="single" w:sz="4" w:space="0" w:color="auto"/>
                    <w:bottom w:val="single" w:sz="4" w:space="0" w:color="auto"/>
                  </w:tcBorders>
                </w:tcPr>
                <w:p w14:paraId="220F23A8"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proofErr w:type="spellStart"/>
                  <w:r w:rsidRPr="00474B99">
                    <w:rPr>
                      <w:sz w:val="18"/>
                      <w:szCs w:val="18"/>
                    </w:rPr>
                    <w:t>Obs</w:t>
                  </w:r>
                  <w:r>
                    <w:rPr>
                      <w:sz w:val="18"/>
                      <w:szCs w:val="18"/>
                    </w:rPr>
                    <w:t>er</w:t>
                  </w:r>
                  <w:r>
                    <w:rPr>
                      <w:rFonts w:hint="eastAsia"/>
                      <w:sz w:val="18"/>
                      <w:szCs w:val="18"/>
                    </w:rPr>
                    <w:t>va</w:t>
                  </w:r>
                  <w:proofErr w:type="spellEnd"/>
                  <w:r>
                    <w:rPr>
                      <w:rFonts w:hint="eastAsia"/>
                      <w:sz w:val="18"/>
                      <w:szCs w:val="18"/>
                    </w:rPr>
                    <w:t xml:space="preserve">- </w:t>
                  </w:r>
                  <w:proofErr w:type="spellStart"/>
                  <w:r>
                    <w:rPr>
                      <w:rFonts w:hint="eastAsia"/>
                      <w:sz w:val="18"/>
                      <w:szCs w:val="18"/>
                    </w:rPr>
                    <w:t>tions</w:t>
                  </w:r>
                  <w:proofErr w:type="spellEnd"/>
                </w:p>
              </w:tc>
              <w:tc>
                <w:tcPr>
                  <w:tcW w:w="1597" w:type="dxa"/>
                  <w:tcBorders>
                    <w:top w:val="single" w:sz="4" w:space="0" w:color="auto"/>
                    <w:bottom w:val="single" w:sz="4" w:space="0" w:color="auto"/>
                  </w:tcBorders>
                </w:tcPr>
                <w:p w14:paraId="39D7A12C" w14:textId="77777777" w:rsidR="00266236" w:rsidRPr="00067FD6" w:rsidRDefault="00266236" w:rsidP="008B2692">
                  <w:pPr>
                    <w:autoSpaceDE w:val="0"/>
                    <w:autoSpaceDN w:val="0"/>
                    <w:adjustRightInd w:val="0"/>
                    <w:snapToGrid w:val="0"/>
                    <w:spacing w:beforeLines="50" w:before="120" w:line="288" w:lineRule="auto"/>
                    <w:jc w:val="center"/>
                    <w:rPr>
                      <w:rFonts w:eastAsia="Highland-Roman"/>
                      <w:sz w:val="18"/>
                      <w:szCs w:val="18"/>
                      <w:lang w:val="es-ES"/>
                    </w:rPr>
                  </w:pPr>
                  <w:r w:rsidRPr="00067FD6">
                    <w:rPr>
                      <w:rFonts w:eastAsia="Highland-Roman"/>
                      <w:sz w:val="18"/>
                      <w:szCs w:val="18"/>
                      <w:lang w:val="es-ES"/>
                    </w:rPr>
                    <w:t>y-intercept</w:t>
                  </w:r>
                </w:p>
                <w:p w14:paraId="204EF738" w14:textId="77777777" w:rsidR="00266236" w:rsidRPr="00067FD6" w:rsidRDefault="00266236" w:rsidP="008B2692">
                  <w:pPr>
                    <w:autoSpaceDE w:val="0"/>
                    <w:autoSpaceDN w:val="0"/>
                    <w:adjustRightInd w:val="0"/>
                    <w:snapToGrid w:val="0"/>
                    <w:spacing w:before="50" w:line="288" w:lineRule="auto"/>
                    <w:jc w:val="center"/>
                    <w:rPr>
                      <w:sz w:val="18"/>
                      <w:szCs w:val="18"/>
                      <w:lang w:val="es-ES"/>
                    </w:rPr>
                  </w:pPr>
                  <w:r w:rsidRPr="00067FD6">
                    <w:rPr>
                      <w:rFonts w:eastAsia="Highland-Roman" w:hint="eastAsia"/>
                      <w:sz w:val="18"/>
                      <w:szCs w:val="18"/>
                      <w:lang w:val="es-ES"/>
                    </w:rPr>
                    <w:t>(mean</w:t>
                  </w:r>
                  <w:r w:rsidRPr="00067FD6">
                    <w:rPr>
                      <w:rFonts w:eastAsia="Highland-Roman"/>
                      <w:sz w:val="18"/>
                      <w:szCs w:val="18"/>
                      <w:lang w:val="es-ES"/>
                    </w:rPr>
                    <w:t>±SE</w:t>
                  </w:r>
                  <w:r w:rsidRPr="00067FD6">
                    <w:rPr>
                      <w:rFonts w:eastAsia="Highland-Roman" w:hint="eastAsia"/>
                      <w:sz w:val="18"/>
                      <w:szCs w:val="18"/>
                      <w:lang w:val="es-ES"/>
                    </w:rPr>
                    <w:t>)</w:t>
                  </w:r>
                </w:p>
              </w:tc>
              <w:tc>
                <w:tcPr>
                  <w:tcW w:w="1598" w:type="dxa"/>
                  <w:tcBorders>
                    <w:top w:val="single" w:sz="4" w:space="0" w:color="auto"/>
                    <w:bottom w:val="single" w:sz="4" w:space="0" w:color="auto"/>
                  </w:tcBorders>
                </w:tcPr>
                <w:p w14:paraId="106ED7D8" w14:textId="77777777" w:rsidR="00266236" w:rsidRPr="003B74E1" w:rsidRDefault="00266236" w:rsidP="008B2692">
                  <w:pPr>
                    <w:autoSpaceDE w:val="0"/>
                    <w:autoSpaceDN w:val="0"/>
                    <w:adjustRightInd w:val="0"/>
                    <w:snapToGrid w:val="0"/>
                    <w:spacing w:beforeLines="50" w:before="120" w:line="288" w:lineRule="auto"/>
                    <w:jc w:val="center"/>
                    <w:rPr>
                      <w:rFonts w:eastAsia="Highland-Roman"/>
                      <w:sz w:val="18"/>
                      <w:szCs w:val="18"/>
                      <w:lang w:val="es-ES"/>
                    </w:rPr>
                  </w:pPr>
                  <w:r w:rsidRPr="003B74E1">
                    <w:rPr>
                      <w:rFonts w:eastAsia="Highland-Roman"/>
                      <w:sz w:val="18"/>
                      <w:szCs w:val="18"/>
                      <w:lang w:val="es-ES"/>
                    </w:rPr>
                    <w:t>Slope</w:t>
                  </w:r>
                </w:p>
                <w:p w14:paraId="075B2B4D" w14:textId="77777777" w:rsidR="00266236" w:rsidRPr="003B74E1" w:rsidRDefault="00266236" w:rsidP="008B2692">
                  <w:pPr>
                    <w:autoSpaceDE w:val="0"/>
                    <w:autoSpaceDN w:val="0"/>
                    <w:adjustRightInd w:val="0"/>
                    <w:snapToGrid w:val="0"/>
                    <w:spacing w:before="50" w:line="288" w:lineRule="auto"/>
                    <w:jc w:val="center"/>
                    <w:rPr>
                      <w:rFonts w:eastAsia="Highland-Roman"/>
                      <w:sz w:val="18"/>
                      <w:szCs w:val="18"/>
                      <w:lang w:val="es-ES"/>
                    </w:rPr>
                  </w:pPr>
                  <w:r w:rsidRPr="003B74E1">
                    <w:rPr>
                      <w:rFonts w:eastAsia="Highland-Roman" w:hint="eastAsia"/>
                      <w:sz w:val="18"/>
                      <w:szCs w:val="18"/>
                      <w:lang w:val="es-ES"/>
                    </w:rPr>
                    <w:t>(mean</w:t>
                  </w:r>
                  <w:r w:rsidRPr="003B74E1">
                    <w:rPr>
                      <w:rFonts w:eastAsia="Highland-Roman"/>
                      <w:sz w:val="18"/>
                      <w:szCs w:val="18"/>
                      <w:lang w:val="es-ES"/>
                    </w:rPr>
                    <w:t>±SE</w:t>
                  </w:r>
                  <w:r w:rsidRPr="003B74E1">
                    <w:rPr>
                      <w:rFonts w:eastAsia="Highland-Roman" w:hint="eastAsia"/>
                      <w:sz w:val="18"/>
                      <w:szCs w:val="18"/>
                      <w:lang w:val="es-ES"/>
                    </w:rPr>
                    <w:t>)</w:t>
                  </w:r>
                </w:p>
              </w:tc>
              <w:tc>
                <w:tcPr>
                  <w:tcW w:w="1125" w:type="dxa"/>
                  <w:tcBorders>
                    <w:top w:val="single" w:sz="4" w:space="0" w:color="auto"/>
                    <w:bottom w:val="single" w:sz="4" w:space="0" w:color="auto"/>
                  </w:tcBorders>
                </w:tcPr>
                <w:p w14:paraId="4F98D46E"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i/>
                      <w:iCs/>
                      <w:sz w:val="18"/>
                      <w:szCs w:val="18"/>
                    </w:rPr>
                    <w:t>R</w:t>
                  </w:r>
                  <w:r w:rsidRPr="00474B99">
                    <w:rPr>
                      <w:rFonts w:eastAsia="Highland-Roman"/>
                      <w:sz w:val="18"/>
                      <w:szCs w:val="18"/>
                      <w:vertAlign w:val="superscript"/>
                    </w:rPr>
                    <w:t>2</w:t>
                  </w:r>
                </w:p>
              </w:tc>
              <w:tc>
                <w:tcPr>
                  <w:tcW w:w="1800" w:type="dxa"/>
                  <w:tcBorders>
                    <w:top w:val="single" w:sz="4" w:space="0" w:color="auto"/>
                    <w:bottom w:val="single" w:sz="4" w:space="0" w:color="auto"/>
                  </w:tcBorders>
                </w:tcPr>
                <w:p w14:paraId="351A674A" w14:textId="77777777" w:rsidR="00266236" w:rsidRPr="00474B99" w:rsidRDefault="00266236" w:rsidP="008B2692">
                  <w:pPr>
                    <w:autoSpaceDE w:val="0"/>
                    <w:autoSpaceDN w:val="0"/>
                    <w:adjustRightInd w:val="0"/>
                    <w:snapToGrid w:val="0"/>
                    <w:spacing w:beforeLines="30" w:before="72" w:line="288" w:lineRule="auto"/>
                    <w:jc w:val="center"/>
                    <w:rPr>
                      <w:sz w:val="18"/>
                      <w:szCs w:val="18"/>
                    </w:rPr>
                  </w:pPr>
                  <w:r w:rsidRPr="00474B99">
                    <w:rPr>
                      <w:rFonts w:eastAsia="Highland-Roman"/>
                      <w:sz w:val="18"/>
                      <w:szCs w:val="18"/>
                    </w:rPr>
                    <w:t>Predicted dose for 100% mortality (</w:t>
                  </w:r>
                  <w:proofErr w:type="spellStart"/>
                  <w:r w:rsidRPr="00474B99">
                    <w:rPr>
                      <w:rFonts w:eastAsia="Highland-Roman"/>
                      <w:sz w:val="18"/>
                      <w:szCs w:val="18"/>
                    </w:rPr>
                    <w:t>Gy</w:t>
                  </w:r>
                  <w:proofErr w:type="spellEnd"/>
                  <w:r w:rsidRPr="00474B99">
                    <w:rPr>
                      <w:rFonts w:eastAsia="Highland-Roman"/>
                      <w:sz w:val="18"/>
                      <w:szCs w:val="18"/>
                    </w:rPr>
                    <w:t>)</w:t>
                  </w:r>
                </w:p>
              </w:tc>
            </w:tr>
            <w:tr w:rsidR="00266236" w:rsidRPr="00474B99" w14:paraId="3BF8C9F6" w14:textId="77777777" w:rsidTr="00266236">
              <w:trPr>
                <w:jc w:val="center"/>
              </w:trPr>
              <w:tc>
                <w:tcPr>
                  <w:tcW w:w="1044" w:type="dxa"/>
                  <w:tcBorders>
                    <w:top w:val="single" w:sz="4" w:space="0" w:color="auto"/>
                  </w:tcBorders>
                </w:tcPr>
                <w:p w14:paraId="0646DC27" w14:textId="77777777" w:rsidR="00266236" w:rsidRPr="00474B99" w:rsidRDefault="00266236" w:rsidP="008B2692">
                  <w:pPr>
                    <w:snapToGrid w:val="0"/>
                    <w:spacing w:beforeLines="50" w:before="120" w:line="288" w:lineRule="auto"/>
                    <w:jc w:val="center"/>
                    <w:rPr>
                      <w:sz w:val="18"/>
                      <w:szCs w:val="18"/>
                    </w:rPr>
                  </w:pPr>
                  <w:r w:rsidRPr="00474B99">
                    <w:rPr>
                      <w:sz w:val="18"/>
                      <w:szCs w:val="18"/>
                    </w:rPr>
                    <w:t>Egg</w:t>
                  </w:r>
                </w:p>
              </w:tc>
              <w:tc>
                <w:tcPr>
                  <w:tcW w:w="1044" w:type="dxa"/>
                  <w:tcBorders>
                    <w:top w:val="single" w:sz="4" w:space="0" w:color="auto"/>
                  </w:tcBorders>
                </w:tcPr>
                <w:p w14:paraId="6778891A"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rFonts w:hint="eastAsia"/>
                      <w:sz w:val="18"/>
                      <w:szCs w:val="18"/>
                    </w:rPr>
                    <w:t>15</w:t>
                  </w:r>
                </w:p>
              </w:tc>
              <w:tc>
                <w:tcPr>
                  <w:tcW w:w="1597" w:type="dxa"/>
                  <w:tcBorders>
                    <w:top w:val="single" w:sz="4" w:space="0" w:color="auto"/>
                  </w:tcBorders>
                </w:tcPr>
                <w:p w14:paraId="1630887C"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rFonts w:eastAsia="Highland-Roman"/>
                      <w:sz w:val="18"/>
                      <w:szCs w:val="18"/>
                    </w:rPr>
                    <w:t>-25.78±</w:t>
                  </w:r>
                  <w:r w:rsidRPr="00474B99">
                    <w:rPr>
                      <w:rFonts w:eastAsia="Highland-Roman" w:hint="eastAsia"/>
                      <w:sz w:val="18"/>
                      <w:szCs w:val="18"/>
                    </w:rPr>
                    <w:t>6.00</w:t>
                  </w:r>
                </w:p>
              </w:tc>
              <w:tc>
                <w:tcPr>
                  <w:tcW w:w="1598" w:type="dxa"/>
                  <w:tcBorders>
                    <w:top w:val="single" w:sz="4" w:space="0" w:color="auto"/>
                  </w:tcBorders>
                </w:tcPr>
                <w:p w14:paraId="5EF0AEF3"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rFonts w:eastAsia="Highland-Roman"/>
                      <w:sz w:val="18"/>
                      <w:szCs w:val="18"/>
                    </w:rPr>
                    <w:t>3.50±0.</w:t>
                  </w:r>
                  <w:r w:rsidRPr="00474B99">
                    <w:rPr>
                      <w:rFonts w:eastAsia="Highland-Roman" w:hint="eastAsia"/>
                      <w:sz w:val="18"/>
                      <w:szCs w:val="18"/>
                    </w:rPr>
                    <w:t>2</w:t>
                  </w:r>
                  <w:r w:rsidRPr="00474B99">
                    <w:rPr>
                      <w:rFonts w:eastAsia="Highland-Roman"/>
                      <w:sz w:val="18"/>
                      <w:szCs w:val="18"/>
                    </w:rPr>
                    <w:t>6</w:t>
                  </w:r>
                </w:p>
              </w:tc>
              <w:tc>
                <w:tcPr>
                  <w:tcW w:w="1125" w:type="dxa"/>
                  <w:tcBorders>
                    <w:top w:val="single" w:sz="4" w:space="0" w:color="auto"/>
                  </w:tcBorders>
                </w:tcPr>
                <w:p w14:paraId="52747911"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sz w:val="18"/>
                      <w:szCs w:val="18"/>
                    </w:rPr>
                    <w:t>0.9340</w:t>
                  </w:r>
                </w:p>
              </w:tc>
              <w:tc>
                <w:tcPr>
                  <w:tcW w:w="1800" w:type="dxa"/>
                  <w:tcBorders>
                    <w:top w:val="single" w:sz="4" w:space="0" w:color="auto"/>
                  </w:tcBorders>
                </w:tcPr>
                <w:p w14:paraId="59556461"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rFonts w:eastAsia="Highland-Roman" w:hint="eastAsia"/>
                      <w:sz w:val="18"/>
                      <w:szCs w:val="18"/>
                    </w:rPr>
                    <w:t>33.1</w:t>
                  </w:r>
                </w:p>
              </w:tc>
            </w:tr>
            <w:tr w:rsidR="00266236" w:rsidRPr="00474B99" w14:paraId="274A5669" w14:textId="77777777" w:rsidTr="00266236">
              <w:trPr>
                <w:jc w:val="center"/>
              </w:trPr>
              <w:tc>
                <w:tcPr>
                  <w:tcW w:w="1044" w:type="dxa"/>
                </w:tcPr>
                <w:p w14:paraId="5268AB59" w14:textId="77777777" w:rsidR="00266236" w:rsidRPr="00474B99" w:rsidRDefault="00266236" w:rsidP="008B2692">
                  <w:pPr>
                    <w:snapToGrid w:val="0"/>
                    <w:spacing w:beforeLines="50" w:before="120" w:line="288" w:lineRule="auto"/>
                    <w:jc w:val="center"/>
                    <w:rPr>
                      <w:sz w:val="18"/>
                      <w:szCs w:val="18"/>
                    </w:rPr>
                  </w:pPr>
                  <w:r w:rsidRPr="00474B99">
                    <w:rPr>
                      <w:sz w:val="18"/>
                      <w:szCs w:val="18"/>
                    </w:rPr>
                    <w:t>L</w:t>
                  </w:r>
                  <w:r w:rsidRPr="00474B99">
                    <w:rPr>
                      <w:sz w:val="18"/>
                      <w:szCs w:val="18"/>
                      <w:vertAlign w:val="subscript"/>
                    </w:rPr>
                    <w:t>1</w:t>
                  </w:r>
                </w:p>
              </w:tc>
              <w:tc>
                <w:tcPr>
                  <w:tcW w:w="1044" w:type="dxa"/>
                </w:tcPr>
                <w:p w14:paraId="14824C07"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sz w:val="18"/>
                      <w:szCs w:val="18"/>
                    </w:rPr>
                    <w:t>1</w:t>
                  </w:r>
                  <w:r w:rsidRPr="00474B99">
                    <w:rPr>
                      <w:rFonts w:hint="eastAsia"/>
                      <w:sz w:val="18"/>
                      <w:szCs w:val="18"/>
                    </w:rPr>
                    <w:t>2</w:t>
                  </w:r>
                </w:p>
              </w:tc>
              <w:tc>
                <w:tcPr>
                  <w:tcW w:w="1597" w:type="dxa"/>
                </w:tcPr>
                <w:p w14:paraId="65AB6216" w14:textId="77777777" w:rsidR="00266236" w:rsidRPr="00474B99" w:rsidRDefault="00266236" w:rsidP="008B2692">
                  <w:pPr>
                    <w:autoSpaceDE w:val="0"/>
                    <w:autoSpaceDN w:val="0"/>
                    <w:adjustRightInd w:val="0"/>
                    <w:snapToGrid w:val="0"/>
                    <w:spacing w:beforeLines="50" w:before="120" w:line="288" w:lineRule="auto"/>
                    <w:jc w:val="center"/>
                    <w:rPr>
                      <w:rFonts w:eastAsia="Highland-Roman"/>
                      <w:sz w:val="18"/>
                      <w:szCs w:val="18"/>
                    </w:rPr>
                  </w:pPr>
                  <w:r w:rsidRPr="00474B99">
                    <w:rPr>
                      <w:rFonts w:eastAsia="Highland-Roman"/>
                      <w:sz w:val="18"/>
                      <w:szCs w:val="18"/>
                    </w:rPr>
                    <w:t>-62.4</w:t>
                  </w:r>
                  <w:r w:rsidRPr="00474B99">
                    <w:rPr>
                      <w:rFonts w:eastAsia="Highland-Roman" w:hint="eastAsia"/>
                      <w:sz w:val="18"/>
                      <w:szCs w:val="18"/>
                    </w:rPr>
                    <w:t>3</w:t>
                  </w:r>
                  <w:r w:rsidRPr="00474B99">
                    <w:rPr>
                      <w:rFonts w:eastAsia="Highland-Roman"/>
                      <w:sz w:val="18"/>
                      <w:szCs w:val="18"/>
                    </w:rPr>
                    <w:t>±11.8</w:t>
                  </w:r>
                  <w:r w:rsidRPr="00474B99">
                    <w:rPr>
                      <w:rFonts w:eastAsia="Highland-Roman" w:hint="eastAsia"/>
                      <w:sz w:val="18"/>
                      <w:szCs w:val="18"/>
                    </w:rPr>
                    <w:t>1</w:t>
                  </w:r>
                </w:p>
              </w:tc>
              <w:tc>
                <w:tcPr>
                  <w:tcW w:w="1598" w:type="dxa"/>
                </w:tcPr>
                <w:p w14:paraId="7ADED302"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rFonts w:eastAsia="Highland-Roman"/>
                      <w:sz w:val="18"/>
                      <w:szCs w:val="18"/>
                    </w:rPr>
                    <w:t>4.4</w:t>
                  </w:r>
                  <w:r w:rsidRPr="00474B99">
                    <w:rPr>
                      <w:rFonts w:eastAsia="Highland-Roman" w:hint="eastAsia"/>
                      <w:sz w:val="18"/>
                      <w:szCs w:val="18"/>
                    </w:rPr>
                    <w:t>3</w:t>
                  </w:r>
                  <w:r w:rsidRPr="00474B99">
                    <w:rPr>
                      <w:rFonts w:eastAsia="Highland-Roman"/>
                      <w:sz w:val="18"/>
                      <w:szCs w:val="18"/>
                    </w:rPr>
                    <w:t>±0.</w:t>
                  </w:r>
                  <w:r w:rsidRPr="00474B99">
                    <w:rPr>
                      <w:rFonts w:eastAsia="Highland-Roman" w:hint="eastAsia"/>
                      <w:sz w:val="18"/>
                      <w:szCs w:val="18"/>
                    </w:rPr>
                    <w:t>4</w:t>
                  </w:r>
                  <w:r w:rsidRPr="00474B99">
                    <w:rPr>
                      <w:rFonts w:eastAsia="Highland-Roman"/>
                      <w:sz w:val="18"/>
                      <w:szCs w:val="18"/>
                    </w:rPr>
                    <w:t>6</w:t>
                  </w:r>
                </w:p>
              </w:tc>
              <w:tc>
                <w:tcPr>
                  <w:tcW w:w="1125" w:type="dxa"/>
                </w:tcPr>
                <w:p w14:paraId="5151FEF1"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sz w:val="18"/>
                      <w:szCs w:val="18"/>
                    </w:rPr>
                    <w:t>0.9028</w:t>
                  </w:r>
                </w:p>
              </w:tc>
              <w:tc>
                <w:tcPr>
                  <w:tcW w:w="1800" w:type="dxa"/>
                </w:tcPr>
                <w:p w14:paraId="51AE5045"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rFonts w:eastAsia="Highland-Roman" w:hint="eastAsia"/>
                      <w:sz w:val="18"/>
                      <w:szCs w:val="18"/>
                    </w:rPr>
                    <w:t>34.4</w:t>
                  </w:r>
                </w:p>
              </w:tc>
            </w:tr>
            <w:tr w:rsidR="00266236" w:rsidRPr="00474B99" w14:paraId="3FA1F55E" w14:textId="77777777" w:rsidTr="00266236">
              <w:trPr>
                <w:jc w:val="center"/>
              </w:trPr>
              <w:tc>
                <w:tcPr>
                  <w:tcW w:w="1044" w:type="dxa"/>
                </w:tcPr>
                <w:p w14:paraId="69E1D0D6" w14:textId="77777777" w:rsidR="00266236" w:rsidRPr="00474B99" w:rsidRDefault="00266236" w:rsidP="008B2692">
                  <w:pPr>
                    <w:snapToGrid w:val="0"/>
                    <w:spacing w:beforeLines="50" w:before="120" w:line="288" w:lineRule="auto"/>
                    <w:jc w:val="center"/>
                    <w:rPr>
                      <w:sz w:val="18"/>
                      <w:szCs w:val="18"/>
                    </w:rPr>
                  </w:pPr>
                  <w:r w:rsidRPr="00474B99">
                    <w:rPr>
                      <w:sz w:val="18"/>
                      <w:szCs w:val="18"/>
                    </w:rPr>
                    <w:t>L</w:t>
                  </w:r>
                  <w:r w:rsidRPr="00474B99">
                    <w:rPr>
                      <w:sz w:val="18"/>
                      <w:szCs w:val="18"/>
                      <w:vertAlign w:val="subscript"/>
                    </w:rPr>
                    <w:t>2</w:t>
                  </w:r>
                </w:p>
              </w:tc>
              <w:tc>
                <w:tcPr>
                  <w:tcW w:w="1044" w:type="dxa"/>
                </w:tcPr>
                <w:p w14:paraId="171581A7"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sz w:val="18"/>
                      <w:szCs w:val="18"/>
                    </w:rPr>
                    <w:t>15</w:t>
                  </w:r>
                </w:p>
              </w:tc>
              <w:tc>
                <w:tcPr>
                  <w:tcW w:w="1597" w:type="dxa"/>
                </w:tcPr>
                <w:p w14:paraId="2F1BAA54" w14:textId="77777777" w:rsidR="00266236" w:rsidRPr="00474B99" w:rsidRDefault="00266236" w:rsidP="008B2692">
                  <w:pPr>
                    <w:autoSpaceDE w:val="0"/>
                    <w:autoSpaceDN w:val="0"/>
                    <w:adjustRightInd w:val="0"/>
                    <w:snapToGrid w:val="0"/>
                    <w:spacing w:beforeLines="50" w:before="120" w:line="288" w:lineRule="auto"/>
                    <w:jc w:val="center"/>
                    <w:rPr>
                      <w:rFonts w:eastAsia="Highland-Roman"/>
                      <w:sz w:val="18"/>
                      <w:szCs w:val="18"/>
                    </w:rPr>
                  </w:pPr>
                  <w:r w:rsidRPr="00474B99">
                    <w:rPr>
                      <w:rFonts w:eastAsia="Highland-Roman"/>
                      <w:sz w:val="18"/>
                      <w:szCs w:val="18"/>
                    </w:rPr>
                    <w:t>-56.08±9.39</w:t>
                  </w:r>
                </w:p>
              </w:tc>
              <w:tc>
                <w:tcPr>
                  <w:tcW w:w="1598" w:type="dxa"/>
                </w:tcPr>
                <w:p w14:paraId="53621701" w14:textId="77777777" w:rsidR="00266236" w:rsidRPr="00474B99" w:rsidRDefault="00266236" w:rsidP="008B2692">
                  <w:pPr>
                    <w:autoSpaceDE w:val="0"/>
                    <w:autoSpaceDN w:val="0"/>
                    <w:adjustRightInd w:val="0"/>
                    <w:snapToGrid w:val="0"/>
                    <w:spacing w:beforeLines="50" w:before="120" w:line="288" w:lineRule="auto"/>
                    <w:jc w:val="center"/>
                    <w:rPr>
                      <w:rFonts w:eastAsia="Highland-Roman"/>
                      <w:sz w:val="18"/>
                      <w:szCs w:val="18"/>
                    </w:rPr>
                  </w:pPr>
                  <w:r w:rsidRPr="00474B99">
                    <w:rPr>
                      <w:rFonts w:eastAsia="Highland-Roman" w:hint="eastAsia"/>
                      <w:sz w:val="18"/>
                      <w:szCs w:val="18"/>
                    </w:rPr>
                    <w:t>3.30</w:t>
                  </w:r>
                  <w:r w:rsidRPr="00474B99">
                    <w:rPr>
                      <w:rFonts w:eastAsia="Highland-Roman"/>
                      <w:sz w:val="18"/>
                      <w:szCs w:val="18"/>
                    </w:rPr>
                    <w:t>±0.3</w:t>
                  </w:r>
                  <w:r w:rsidRPr="00474B99">
                    <w:rPr>
                      <w:rFonts w:eastAsia="Highland-Roman" w:hint="eastAsia"/>
                      <w:sz w:val="18"/>
                      <w:szCs w:val="18"/>
                    </w:rPr>
                    <w:t>2</w:t>
                  </w:r>
                </w:p>
              </w:tc>
              <w:tc>
                <w:tcPr>
                  <w:tcW w:w="1125" w:type="dxa"/>
                </w:tcPr>
                <w:p w14:paraId="75196DEE"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sz w:val="18"/>
                      <w:szCs w:val="18"/>
                    </w:rPr>
                    <w:t>0.8931</w:t>
                  </w:r>
                </w:p>
              </w:tc>
              <w:tc>
                <w:tcPr>
                  <w:tcW w:w="1800" w:type="dxa"/>
                </w:tcPr>
                <w:p w14:paraId="6B9B4B3B"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rFonts w:eastAsia="Highland-Roman" w:hint="eastAsia"/>
                      <w:sz w:val="18"/>
                      <w:szCs w:val="18"/>
                    </w:rPr>
                    <w:t>44.3</w:t>
                  </w:r>
                </w:p>
              </w:tc>
            </w:tr>
            <w:tr w:rsidR="00266236" w:rsidRPr="00474B99" w14:paraId="4F9D2C13" w14:textId="77777777" w:rsidTr="00266236">
              <w:trPr>
                <w:jc w:val="center"/>
              </w:trPr>
              <w:tc>
                <w:tcPr>
                  <w:tcW w:w="1044" w:type="dxa"/>
                </w:tcPr>
                <w:p w14:paraId="434EF662" w14:textId="77777777" w:rsidR="00266236" w:rsidRPr="00474B99" w:rsidRDefault="00266236" w:rsidP="008B2692">
                  <w:pPr>
                    <w:snapToGrid w:val="0"/>
                    <w:spacing w:beforeLines="50" w:before="120" w:line="288" w:lineRule="auto"/>
                    <w:jc w:val="center"/>
                    <w:rPr>
                      <w:sz w:val="18"/>
                      <w:szCs w:val="18"/>
                    </w:rPr>
                  </w:pPr>
                  <w:r w:rsidRPr="00474B99">
                    <w:rPr>
                      <w:sz w:val="18"/>
                      <w:szCs w:val="18"/>
                    </w:rPr>
                    <w:t>L</w:t>
                  </w:r>
                  <w:r w:rsidRPr="00474B99">
                    <w:rPr>
                      <w:sz w:val="18"/>
                      <w:szCs w:val="18"/>
                      <w:vertAlign w:val="subscript"/>
                    </w:rPr>
                    <w:t>3</w:t>
                  </w:r>
                </w:p>
              </w:tc>
              <w:tc>
                <w:tcPr>
                  <w:tcW w:w="1044" w:type="dxa"/>
                </w:tcPr>
                <w:p w14:paraId="474EE245"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sz w:val="18"/>
                      <w:szCs w:val="18"/>
                    </w:rPr>
                    <w:t>18</w:t>
                  </w:r>
                </w:p>
              </w:tc>
              <w:tc>
                <w:tcPr>
                  <w:tcW w:w="1597" w:type="dxa"/>
                </w:tcPr>
                <w:p w14:paraId="384B54A6" w14:textId="77777777" w:rsidR="00266236" w:rsidRPr="00474B99" w:rsidRDefault="00266236" w:rsidP="008B2692">
                  <w:pPr>
                    <w:autoSpaceDE w:val="0"/>
                    <w:autoSpaceDN w:val="0"/>
                    <w:adjustRightInd w:val="0"/>
                    <w:snapToGrid w:val="0"/>
                    <w:spacing w:beforeLines="50" w:before="120" w:line="288" w:lineRule="auto"/>
                    <w:jc w:val="center"/>
                    <w:rPr>
                      <w:rFonts w:eastAsia="Highland-Roman"/>
                      <w:sz w:val="18"/>
                      <w:szCs w:val="18"/>
                    </w:rPr>
                  </w:pPr>
                  <w:r w:rsidRPr="00474B99">
                    <w:rPr>
                      <w:rFonts w:eastAsia="Highland-Roman"/>
                      <w:sz w:val="18"/>
                      <w:szCs w:val="18"/>
                    </w:rPr>
                    <w:t>-43.13±11.6</w:t>
                  </w:r>
                  <w:r w:rsidRPr="00474B99">
                    <w:rPr>
                      <w:rFonts w:eastAsia="Highland-Roman" w:hint="eastAsia"/>
                      <w:sz w:val="18"/>
                      <w:szCs w:val="18"/>
                    </w:rPr>
                    <w:t>4</w:t>
                  </w:r>
                </w:p>
              </w:tc>
              <w:tc>
                <w:tcPr>
                  <w:tcW w:w="1598" w:type="dxa"/>
                </w:tcPr>
                <w:p w14:paraId="3CFB2724"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rFonts w:eastAsia="Highland-Roman" w:hint="eastAsia"/>
                      <w:sz w:val="18"/>
                      <w:szCs w:val="18"/>
                    </w:rPr>
                    <w:t>2.66</w:t>
                  </w:r>
                  <w:r w:rsidRPr="00474B99">
                    <w:rPr>
                      <w:rFonts w:eastAsia="Highland-Roman"/>
                      <w:sz w:val="18"/>
                      <w:szCs w:val="18"/>
                    </w:rPr>
                    <w:t>±0.</w:t>
                  </w:r>
                  <w:r w:rsidRPr="00474B99">
                    <w:rPr>
                      <w:rFonts w:eastAsia="Highland-Roman" w:hint="eastAsia"/>
                      <w:sz w:val="18"/>
                      <w:szCs w:val="18"/>
                    </w:rPr>
                    <w:t>29</w:t>
                  </w:r>
                </w:p>
              </w:tc>
              <w:tc>
                <w:tcPr>
                  <w:tcW w:w="1125" w:type="dxa"/>
                </w:tcPr>
                <w:p w14:paraId="0A196AD2"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sz w:val="18"/>
                      <w:szCs w:val="18"/>
                    </w:rPr>
                    <w:t>0.841</w:t>
                  </w:r>
                  <w:r w:rsidRPr="00474B99">
                    <w:rPr>
                      <w:rFonts w:hint="eastAsia"/>
                      <w:sz w:val="18"/>
                      <w:szCs w:val="18"/>
                    </w:rPr>
                    <w:t>4</w:t>
                  </w:r>
                </w:p>
              </w:tc>
              <w:tc>
                <w:tcPr>
                  <w:tcW w:w="1800" w:type="dxa"/>
                </w:tcPr>
                <w:p w14:paraId="0C23AC7F"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rFonts w:eastAsia="Highland-Roman" w:hint="eastAsia"/>
                      <w:sz w:val="18"/>
                      <w:szCs w:val="18"/>
                    </w:rPr>
                    <w:t>50.1</w:t>
                  </w:r>
                </w:p>
              </w:tc>
            </w:tr>
            <w:tr w:rsidR="00266236" w:rsidRPr="00474B99" w14:paraId="20579405" w14:textId="77777777" w:rsidTr="00266236">
              <w:trPr>
                <w:jc w:val="center"/>
              </w:trPr>
              <w:tc>
                <w:tcPr>
                  <w:tcW w:w="1044" w:type="dxa"/>
                  <w:tcBorders>
                    <w:bottom w:val="single" w:sz="4" w:space="0" w:color="auto"/>
                  </w:tcBorders>
                </w:tcPr>
                <w:p w14:paraId="5BB0A79F" w14:textId="77777777" w:rsidR="00266236" w:rsidRPr="00474B99" w:rsidRDefault="00266236" w:rsidP="008B2692">
                  <w:pPr>
                    <w:snapToGrid w:val="0"/>
                    <w:spacing w:beforeLines="50" w:before="120" w:line="288" w:lineRule="auto"/>
                    <w:jc w:val="center"/>
                    <w:rPr>
                      <w:sz w:val="18"/>
                      <w:szCs w:val="18"/>
                    </w:rPr>
                  </w:pPr>
                  <w:r w:rsidRPr="00474B99">
                    <w:rPr>
                      <w:rFonts w:hint="eastAsia"/>
                      <w:sz w:val="18"/>
                      <w:szCs w:val="18"/>
                    </w:rPr>
                    <w:t xml:space="preserve">Late </w:t>
                  </w:r>
                  <w:r w:rsidRPr="00474B99">
                    <w:rPr>
                      <w:sz w:val="18"/>
                      <w:szCs w:val="18"/>
                    </w:rPr>
                    <w:t>L</w:t>
                  </w:r>
                  <w:r w:rsidRPr="00474B99">
                    <w:rPr>
                      <w:rFonts w:hint="eastAsia"/>
                      <w:sz w:val="18"/>
                      <w:szCs w:val="18"/>
                      <w:vertAlign w:val="subscript"/>
                    </w:rPr>
                    <w:t>3</w:t>
                  </w:r>
                </w:p>
              </w:tc>
              <w:tc>
                <w:tcPr>
                  <w:tcW w:w="1044" w:type="dxa"/>
                  <w:tcBorders>
                    <w:bottom w:val="single" w:sz="4" w:space="0" w:color="auto"/>
                  </w:tcBorders>
                </w:tcPr>
                <w:p w14:paraId="231B6CFC"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sz w:val="18"/>
                      <w:szCs w:val="18"/>
                    </w:rPr>
                    <w:t>18</w:t>
                  </w:r>
                </w:p>
              </w:tc>
              <w:tc>
                <w:tcPr>
                  <w:tcW w:w="1597" w:type="dxa"/>
                  <w:tcBorders>
                    <w:bottom w:val="single" w:sz="4" w:space="0" w:color="auto"/>
                  </w:tcBorders>
                </w:tcPr>
                <w:p w14:paraId="6E30BA70" w14:textId="77777777" w:rsidR="00266236" w:rsidRPr="00474B99" w:rsidRDefault="00266236" w:rsidP="008B2692">
                  <w:pPr>
                    <w:autoSpaceDE w:val="0"/>
                    <w:autoSpaceDN w:val="0"/>
                    <w:adjustRightInd w:val="0"/>
                    <w:snapToGrid w:val="0"/>
                    <w:spacing w:beforeLines="50" w:before="120" w:line="288" w:lineRule="auto"/>
                    <w:jc w:val="center"/>
                    <w:rPr>
                      <w:rFonts w:eastAsia="Highland-Roman"/>
                      <w:sz w:val="18"/>
                      <w:szCs w:val="18"/>
                    </w:rPr>
                  </w:pPr>
                  <w:r w:rsidRPr="00474B99">
                    <w:rPr>
                      <w:rFonts w:eastAsia="Highland-Roman"/>
                      <w:sz w:val="18"/>
                      <w:szCs w:val="18"/>
                    </w:rPr>
                    <w:t>-44.21±</w:t>
                  </w:r>
                  <w:r w:rsidRPr="00474B99">
                    <w:rPr>
                      <w:rFonts w:eastAsia="Highland-Roman" w:hint="eastAsia"/>
                      <w:sz w:val="18"/>
                      <w:szCs w:val="18"/>
                    </w:rPr>
                    <w:t>7.78</w:t>
                  </w:r>
                </w:p>
              </w:tc>
              <w:tc>
                <w:tcPr>
                  <w:tcW w:w="1598" w:type="dxa"/>
                  <w:tcBorders>
                    <w:bottom w:val="single" w:sz="4" w:space="0" w:color="auto"/>
                  </w:tcBorders>
                </w:tcPr>
                <w:p w14:paraId="5E6D520C" w14:textId="77777777" w:rsidR="00266236" w:rsidRPr="00474B99" w:rsidRDefault="00266236" w:rsidP="008B2692">
                  <w:pPr>
                    <w:autoSpaceDE w:val="0"/>
                    <w:autoSpaceDN w:val="0"/>
                    <w:adjustRightInd w:val="0"/>
                    <w:snapToGrid w:val="0"/>
                    <w:spacing w:beforeLines="50" w:before="120" w:line="288" w:lineRule="auto"/>
                    <w:jc w:val="center"/>
                    <w:rPr>
                      <w:rFonts w:eastAsia="Highland-Roman"/>
                      <w:sz w:val="18"/>
                      <w:szCs w:val="18"/>
                    </w:rPr>
                  </w:pPr>
                  <w:r w:rsidRPr="00474B99">
                    <w:rPr>
                      <w:rFonts w:eastAsia="Highland-Roman"/>
                      <w:sz w:val="18"/>
                      <w:szCs w:val="18"/>
                    </w:rPr>
                    <w:t>2.58±0.</w:t>
                  </w:r>
                  <w:r w:rsidRPr="00474B99">
                    <w:rPr>
                      <w:rFonts w:eastAsia="Highland-Roman" w:hint="eastAsia"/>
                      <w:sz w:val="18"/>
                      <w:szCs w:val="18"/>
                    </w:rPr>
                    <w:t>19</w:t>
                  </w:r>
                </w:p>
              </w:tc>
              <w:tc>
                <w:tcPr>
                  <w:tcW w:w="1125" w:type="dxa"/>
                  <w:tcBorders>
                    <w:bottom w:val="single" w:sz="4" w:space="0" w:color="auto"/>
                  </w:tcBorders>
                </w:tcPr>
                <w:p w14:paraId="22F17DD6"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sz w:val="18"/>
                      <w:szCs w:val="18"/>
                    </w:rPr>
                    <w:t>0.917</w:t>
                  </w:r>
                  <w:r w:rsidRPr="00474B99">
                    <w:rPr>
                      <w:rFonts w:hint="eastAsia"/>
                      <w:sz w:val="18"/>
                      <w:szCs w:val="18"/>
                    </w:rPr>
                    <w:t>9</w:t>
                  </w:r>
                </w:p>
              </w:tc>
              <w:tc>
                <w:tcPr>
                  <w:tcW w:w="1800" w:type="dxa"/>
                  <w:tcBorders>
                    <w:bottom w:val="single" w:sz="4" w:space="0" w:color="auto"/>
                  </w:tcBorders>
                </w:tcPr>
                <w:p w14:paraId="25754EAA" w14:textId="77777777" w:rsidR="00266236" w:rsidRPr="00474B99" w:rsidRDefault="00266236" w:rsidP="008B2692">
                  <w:pPr>
                    <w:autoSpaceDE w:val="0"/>
                    <w:autoSpaceDN w:val="0"/>
                    <w:adjustRightInd w:val="0"/>
                    <w:snapToGrid w:val="0"/>
                    <w:spacing w:beforeLines="50" w:before="120" w:line="288" w:lineRule="auto"/>
                    <w:jc w:val="center"/>
                    <w:rPr>
                      <w:sz w:val="18"/>
                      <w:szCs w:val="18"/>
                    </w:rPr>
                  </w:pPr>
                  <w:r w:rsidRPr="00474B99">
                    <w:rPr>
                      <w:rFonts w:eastAsia="Highland-Roman" w:hint="eastAsia"/>
                      <w:sz w:val="18"/>
                      <w:szCs w:val="18"/>
                    </w:rPr>
                    <w:t>52.0</w:t>
                  </w:r>
                </w:p>
              </w:tc>
            </w:tr>
          </w:tbl>
          <w:p w14:paraId="5AD64980" w14:textId="77777777" w:rsidR="00266236" w:rsidRPr="0067062A" w:rsidRDefault="00266236" w:rsidP="008B2692">
            <w:pPr>
              <w:autoSpaceDE w:val="0"/>
              <w:autoSpaceDN w:val="0"/>
              <w:adjustRightInd w:val="0"/>
              <w:snapToGrid w:val="0"/>
              <w:spacing w:beforeLines="50" w:before="120" w:line="288" w:lineRule="auto"/>
              <w:ind w:firstLineChars="200" w:firstLine="360"/>
              <w:rPr>
                <w:color w:val="000000" w:themeColor="text1"/>
                <w:sz w:val="18"/>
                <w:szCs w:val="18"/>
              </w:rPr>
            </w:pPr>
            <w:r w:rsidRPr="0067062A">
              <w:rPr>
                <w:color w:val="000000" w:themeColor="text1"/>
                <w:sz w:val="18"/>
                <w:szCs w:val="18"/>
              </w:rPr>
              <w:t>Regression analysis used data</w:t>
            </w:r>
            <w:r w:rsidRPr="0067062A">
              <w:rPr>
                <w:rFonts w:hint="eastAsia"/>
                <w:color w:val="000000" w:themeColor="text1"/>
                <w:sz w:val="18"/>
                <w:szCs w:val="18"/>
              </w:rPr>
              <w:t xml:space="preserve"> on prevention adult </w:t>
            </w:r>
            <w:proofErr w:type="spellStart"/>
            <w:r w:rsidRPr="0067062A">
              <w:rPr>
                <w:rFonts w:hint="eastAsia"/>
                <w:color w:val="000000" w:themeColor="text1"/>
                <w:sz w:val="18"/>
                <w:szCs w:val="18"/>
              </w:rPr>
              <w:t>eclosion</w:t>
            </w:r>
            <w:proofErr w:type="spellEnd"/>
            <w:r w:rsidRPr="0067062A">
              <w:rPr>
                <w:rFonts w:hint="eastAsia"/>
                <w:color w:val="000000" w:themeColor="text1"/>
                <w:sz w:val="18"/>
                <w:szCs w:val="18"/>
              </w:rPr>
              <w:t xml:space="preserve"> from emerging late 3rd instars in </w:t>
            </w:r>
            <w:r w:rsidRPr="0067062A">
              <w:rPr>
                <w:color w:val="000000" w:themeColor="text1"/>
                <w:sz w:val="18"/>
                <w:szCs w:val="18"/>
              </w:rPr>
              <w:t xml:space="preserve">Tables </w:t>
            </w:r>
            <w:r w:rsidRPr="0067062A">
              <w:rPr>
                <w:rFonts w:hint="eastAsia"/>
                <w:color w:val="000000" w:themeColor="text1"/>
                <w:sz w:val="18"/>
                <w:szCs w:val="18"/>
              </w:rPr>
              <w:t xml:space="preserve">1. </w:t>
            </w:r>
            <w:r w:rsidRPr="0067062A">
              <w:rPr>
                <w:color w:val="000000" w:themeColor="text1"/>
                <w:sz w:val="18"/>
                <w:szCs w:val="18"/>
              </w:rPr>
              <w:t>T</w:t>
            </w:r>
            <w:r w:rsidRPr="0067062A">
              <w:rPr>
                <w:rFonts w:hint="eastAsia"/>
                <w:color w:val="000000" w:themeColor="text1"/>
                <w:sz w:val="18"/>
                <w:szCs w:val="18"/>
              </w:rPr>
              <w:t xml:space="preserve">he </w:t>
            </w:r>
            <w:r w:rsidRPr="0067062A">
              <w:rPr>
                <w:color w:val="000000" w:themeColor="text1"/>
                <w:sz w:val="18"/>
                <w:szCs w:val="18"/>
              </w:rPr>
              <w:t>percentage</w:t>
            </w:r>
            <w:r w:rsidRPr="0067062A">
              <w:rPr>
                <w:rFonts w:hint="eastAsia"/>
                <w:color w:val="000000" w:themeColor="text1"/>
                <w:sz w:val="18"/>
                <w:szCs w:val="18"/>
              </w:rPr>
              <w:t xml:space="preserve"> mortality to adult stage was </w:t>
            </w:r>
            <w:r w:rsidRPr="0067062A">
              <w:rPr>
                <w:color w:val="000000" w:themeColor="text1"/>
                <w:sz w:val="18"/>
                <w:szCs w:val="18"/>
              </w:rPr>
              <w:t>corrected for control mortality using Abbott’</w:t>
            </w:r>
            <w:r w:rsidRPr="0067062A">
              <w:rPr>
                <w:rFonts w:hint="eastAsia"/>
                <w:color w:val="000000" w:themeColor="text1"/>
                <w:sz w:val="18"/>
                <w:szCs w:val="18"/>
              </w:rPr>
              <w:t>s</w:t>
            </w:r>
            <w:r w:rsidRPr="0067062A">
              <w:rPr>
                <w:color w:val="000000" w:themeColor="text1"/>
                <w:sz w:val="18"/>
                <w:szCs w:val="18"/>
              </w:rPr>
              <w:t xml:space="preserve"> formula</w:t>
            </w:r>
            <w:r w:rsidRPr="0067062A">
              <w:rPr>
                <w:rFonts w:hint="eastAsia"/>
                <w:color w:val="000000" w:themeColor="text1"/>
                <w:sz w:val="18"/>
                <w:szCs w:val="18"/>
              </w:rPr>
              <w:t xml:space="preserve"> and arcsine transformed</w:t>
            </w:r>
            <w:r w:rsidRPr="0067062A">
              <w:rPr>
                <w:color w:val="000000" w:themeColor="text1"/>
                <w:sz w:val="18"/>
                <w:szCs w:val="18"/>
              </w:rPr>
              <w:t>. Extrapolated values for 100%</w:t>
            </w:r>
            <w:r w:rsidRPr="0067062A">
              <w:rPr>
                <w:rFonts w:hint="eastAsia"/>
                <w:color w:val="000000" w:themeColor="text1"/>
                <w:sz w:val="18"/>
                <w:szCs w:val="18"/>
              </w:rPr>
              <w:t xml:space="preserve"> </w:t>
            </w:r>
            <w:r w:rsidRPr="0067062A">
              <w:rPr>
                <w:color w:val="000000" w:themeColor="text1"/>
                <w:sz w:val="18"/>
                <w:szCs w:val="18"/>
              </w:rPr>
              <w:t>mortality are used for comparing stage-speci</w:t>
            </w:r>
            <w:r w:rsidRPr="0067062A">
              <w:rPr>
                <w:rFonts w:hint="eastAsia"/>
                <w:color w:val="000000" w:themeColor="text1"/>
                <w:sz w:val="18"/>
                <w:szCs w:val="18"/>
              </w:rPr>
              <w:t>fi</w:t>
            </w:r>
            <w:r w:rsidRPr="0067062A">
              <w:rPr>
                <w:color w:val="000000" w:themeColor="text1"/>
                <w:sz w:val="18"/>
                <w:szCs w:val="18"/>
              </w:rPr>
              <w:t xml:space="preserve">c tolerance to irradiation, not to suggest a treatment dose to prevent adult </w:t>
            </w:r>
            <w:proofErr w:type="spellStart"/>
            <w:r w:rsidRPr="0067062A">
              <w:rPr>
                <w:color w:val="000000" w:themeColor="text1"/>
                <w:sz w:val="18"/>
                <w:szCs w:val="18"/>
              </w:rPr>
              <w:t>eclosion</w:t>
            </w:r>
            <w:proofErr w:type="spellEnd"/>
            <w:r w:rsidRPr="0067062A">
              <w:rPr>
                <w:color w:val="000000" w:themeColor="text1"/>
                <w:sz w:val="18"/>
                <w:szCs w:val="18"/>
              </w:rPr>
              <w:t>.</w:t>
            </w:r>
          </w:p>
          <w:p w14:paraId="3384CCB8" w14:textId="77777777" w:rsidR="000C58FA" w:rsidRDefault="000C58FA" w:rsidP="008B2692">
            <w:pPr>
              <w:snapToGrid w:val="0"/>
              <w:spacing w:beforeLines="50" w:before="120" w:line="288" w:lineRule="auto"/>
              <w:ind w:firstLineChars="200" w:firstLine="442"/>
              <w:rPr>
                <w:rFonts w:eastAsiaTheme="minorEastAsia"/>
                <w:color w:val="000000" w:themeColor="text1"/>
                <w:szCs w:val="22"/>
                <w:lang w:eastAsia="zh-CN"/>
              </w:rPr>
            </w:pPr>
            <w:proofErr w:type="spellStart"/>
            <w:r w:rsidRPr="005A24BE">
              <w:rPr>
                <w:b/>
                <w:color w:val="000000" w:themeColor="text1"/>
                <w:szCs w:val="22"/>
              </w:rPr>
              <w:t>Probit</w:t>
            </w:r>
            <w:proofErr w:type="spellEnd"/>
            <w:r w:rsidRPr="005A24BE">
              <w:rPr>
                <w:b/>
                <w:color w:val="000000" w:themeColor="text1"/>
                <w:szCs w:val="22"/>
              </w:rPr>
              <w:t xml:space="preserve"> </w:t>
            </w:r>
            <w:proofErr w:type="spellStart"/>
            <w:r w:rsidRPr="005A24BE">
              <w:rPr>
                <w:b/>
                <w:color w:val="000000" w:themeColor="text1"/>
                <w:szCs w:val="22"/>
              </w:rPr>
              <w:t>anslysis</w:t>
            </w:r>
            <w:proofErr w:type="spellEnd"/>
            <w:r w:rsidRPr="005A24BE">
              <w:rPr>
                <w:b/>
                <w:color w:val="000000" w:themeColor="text1"/>
                <w:szCs w:val="22"/>
              </w:rPr>
              <w:t>.</w:t>
            </w:r>
            <w:r w:rsidRPr="005A24BE">
              <w:rPr>
                <w:color w:val="000000" w:themeColor="text1"/>
                <w:szCs w:val="22"/>
              </w:rPr>
              <w:t xml:space="preserve"> The parameters from the results of </w:t>
            </w:r>
            <w:proofErr w:type="spellStart"/>
            <w:r w:rsidRPr="005A24BE">
              <w:rPr>
                <w:color w:val="000000" w:themeColor="text1"/>
                <w:szCs w:val="22"/>
              </w:rPr>
              <w:t>probit</w:t>
            </w:r>
            <w:proofErr w:type="spellEnd"/>
            <w:r w:rsidRPr="005A24BE">
              <w:rPr>
                <w:color w:val="000000" w:themeColor="text1"/>
                <w:szCs w:val="22"/>
              </w:rPr>
              <w:t xml:space="preserve"> analysis (</w:t>
            </w:r>
            <w:proofErr w:type="spellStart"/>
            <w:r w:rsidRPr="005A24BE">
              <w:rPr>
                <w:color w:val="000000" w:themeColor="text1"/>
                <w:szCs w:val="22"/>
              </w:rPr>
              <w:t>probit</w:t>
            </w:r>
            <w:proofErr w:type="spellEnd"/>
            <w:r w:rsidRPr="005A24BE">
              <w:rPr>
                <w:color w:val="000000" w:themeColor="text1"/>
                <w:szCs w:val="22"/>
              </w:rPr>
              <w:t xml:space="preserve"> and logit model), including slope, heterogeneity (chi-square divided by degrees of freedom), and estimated minimum absorbed dose to 99% (ED</w:t>
            </w:r>
            <w:r w:rsidRPr="005A24BE">
              <w:rPr>
                <w:color w:val="000000" w:themeColor="text1"/>
                <w:szCs w:val="22"/>
                <w:vertAlign w:val="subscript"/>
              </w:rPr>
              <w:t>99</w:t>
            </w:r>
            <w:r w:rsidRPr="005A24BE">
              <w:rPr>
                <w:color w:val="000000" w:themeColor="text1"/>
                <w:szCs w:val="22"/>
              </w:rPr>
              <w:t>) and 99.9968% (ED</w:t>
            </w:r>
            <w:r w:rsidRPr="005A24BE">
              <w:rPr>
                <w:color w:val="000000" w:themeColor="text1"/>
                <w:szCs w:val="22"/>
                <w:vertAlign w:val="subscript"/>
              </w:rPr>
              <w:t>99.9968</w:t>
            </w:r>
            <w:r w:rsidRPr="005A24BE">
              <w:rPr>
                <w:color w:val="000000" w:themeColor="text1"/>
                <w:szCs w:val="22"/>
              </w:rPr>
              <w:t>) prevention of adult emergence, are presented in Table 3. The estimated ED</w:t>
            </w:r>
            <w:r w:rsidRPr="005A24BE">
              <w:rPr>
                <w:color w:val="000000" w:themeColor="text1"/>
                <w:szCs w:val="22"/>
                <w:vertAlign w:val="subscript"/>
              </w:rPr>
              <w:t>99</w:t>
            </w:r>
            <w:r w:rsidRPr="005A24BE">
              <w:rPr>
                <w:color w:val="000000" w:themeColor="text1"/>
                <w:szCs w:val="22"/>
              </w:rPr>
              <w:t xml:space="preserve"> and ED</w:t>
            </w:r>
            <w:r w:rsidRPr="005A24BE">
              <w:rPr>
                <w:color w:val="000000" w:themeColor="text1"/>
                <w:szCs w:val="22"/>
                <w:vertAlign w:val="subscript"/>
              </w:rPr>
              <w:t>99.9968</w:t>
            </w:r>
            <w:r w:rsidRPr="005A24BE">
              <w:rPr>
                <w:color w:val="000000" w:themeColor="text1"/>
                <w:szCs w:val="22"/>
              </w:rPr>
              <w:t xml:space="preserve"> </w:t>
            </w:r>
            <w:proofErr w:type="spellStart"/>
            <w:r w:rsidRPr="005A24BE">
              <w:rPr>
                <w:color w:val="000000" w:themeColor="text1"/>
                <w:szCs w:val="22"/>
              </w:rPr>
              <w:t>analyzed</w:t>
            </w:r>
            <w:proofErr w:type="spellEnd"/>
            <w:r w:rsidRPr="005A24BE">
              <w:rPr>
                <w:color w:val="000000" w:themeColor="text1"/>
                <w:szCs w:val="22"/>
              </w:rPr>
              <w:t xml:space="preserve"> by the </w:t>
            </w:r>
            <w:proofErr w:type="spellStart"/>
            <w:r w:rsidRPr="005A24BE">
              <w:rPr>
                <w:color w:val="000000" w:themeColor="text1"/>
                <w:szCs w:val="22"/>
              </w:rPr>
              <w:t>probit</w:t>
            </w:r>
            <w:proofErr w:type="spellEnd"/>
            <w:r w:rsidRPr="005A24BE">
              <w:rPr>
                <w:color w:val="000000" w:themeColor="text1"/>
                <w:szCs w:val="22"/>
              </w:rPr>
              <w:t xml:space="preserve"> was much closer to that estimated by the logit model, and the small value of heterogeneity in </w:t>
            </w:r>
            <w:proofErr w:type="spellStart"/>
            <w:r w:rsidRPr="005A24BE">
              <w:rPr>
                <w:color w:val="000000" w:themeColor="text1"/>
                <w:szCs w:val="22"/>
              </w:rPr>
              <w:t>probit</w:t>
            </w:r>
            <w:proofErr w:type="spellEnd"/>
            <w:r w:rsidRPr="005A24BE">
              <w:rPr>
                <w:color w:val="000000" w:themeColor="text1"/>
                <w:szCs w:val="22"/>
              </w:rPr>
              <w:t xml:space="preserve"> model (0.08~1.69) and logit model (0.13~2.72) indicated that the estimations had good fit to the data. In addition, the estimated ED</w:t>
            </w:r>
            <w:r w:rsidRPr="005A24BE">
              <w:rPr>
                <w:color w:val="000000" w:themeColor="text1"/>
                <w:szCs w:val="22"/>
                <w:vertAlign w:val="subscript"/>
              </w:rPr>
              <w:t>99</w:t>
            </w:r>
            <w:r w:rsidRPr="005A24BE">
              <w:rPr>
                <w:color w:val="000000" w:themeColor="text1"/>
                <w:szCs w:val="22"/>
              </w:rPr>
              <w:t xml:space="preserve">, that was very close to the dose which produce 100% mortality in dose-response tests (Table 1,3), increased from eggs to late 3rd instars, indicating the resistance in </w:t>
            </w:r>
            <w:r w:rsidRPr="005A24BE">
              <w:rPr>
                <w:i/>
                <w:color w:val="000000" w:themeColor="text1"/>
                <w:szCs w:val="22"/>
              </w:rPr>
              <w:t>B. tau</w:t>
            </w:r>
            <w:r w:rsidRPr="005A24BE">
              <w:rPr>
                <w:color w:val="000000" w:themeColor="text1"/>
                <w:szCs w:val="22"/>
              </w:rPr>
              <w:t xml:space="preserve"> to radiation increased with increasing age and developmental stage. Thus, the late 3rd instars likely to be found in fruits were determined to be the most tolerant stage in fruits.</w:t>
            </w:r>
          </w:p>
          <w:p w14:paraId="29D52980" w14:textId="77777777" w:rsidR="00266236" w:rsidRPr="0067062A" w:rsidRDefault="00266236" w:rsidP="008B2692">
            <w:pPr>
              <w:autoSpaceDE w:val="0"/>
              <w:autoSpaceDN w:val="0"/>
              <w:adjustRightInd w:val="0"/>
              <w:snapToGrid w:val="0"/>
              <w:spacing w:beforeLines="50" w:before="120" w:line="288" w:lineRule="auto"/>
              <w:jc w:val="center"/>
              <w:rPr>
                <w:color w:val="000000" w:themeColor="text1"/>
                <w:szCs w:val="22"/>
              </w:rPr>
            </w:pPr>
            <w:r w:rsidRPr="0067062A">
              <w:rPr>
                <w:color w:val="000000" w:themeColor="text1"/>
                <w:szCs w:val="22"/>
              </w:rPr>
              <w:t xml:space="preserve">Table </w:t>
            </w:r>
            <w:r w:rsidRPr="0067062A">
              <w:rPr>
                <w:rFonts w:hint="eastAsia"/>
                <w:color w:val="000000" w:themeColor="text1"/>
                <w:szCs w:val="22"/>
              </w:rPr>
              <w:t>3</w:t>
            </w:r>
            <w:r w:rsidRPr="0067062A">
              <w:rPr>
                <w:color w:val="000000" w:themeColor="text1"/>
                <w:szCs w:val="22"/>
              </w:rPr>
              <w:t xml:space="preserve">. </w:t>
            </w:r>
            <w:r w:rsidRPr="0067062A">
              <w:rPr>
                <w:rFonts w:hint="eastAsia"/>
                <w:color w:val="000000" w:themeColor="text1"/>
                <w:szCs w:val="22"/>
              </w:rPr>
              <w:t xml:space="preserve">Estimating the minimum absorbed dose for prevention of adult </w:t>
            </w:r>
            <w:proofErr w:type="spellStart"/>
            <w:r w:rsidRPr="0067062A">
              <w:rPr>
                <w:rFonts w:hint="eastAsia"/>
                <w:color w:val="000000" w:themeColor="text1"/>
                <w:szCs w:val="22"/>
              </w:rPr>
              <w:t>eclosion</w:t>
            </w:r>
            <w:proofErr w:type="spellEnd"/>
            <w:r w:rsidRPr="0067062A">
              <w:rPr>
                <w:rFonts w:hint="eastAsia"/>
                <w:color w:val="000000" w:themeColor="text1"/>
                <w:szCs w:val="22"/>
              </w:rPr>
              <w:t xml:space="preserve"> from irradiated eggs and larval instars of </w:t>
            </w:r>
            <w:proofErr w:type="spellStart"/>
            <w:r w:rsidRPr="0067062A">
              <w:rPr>
                <w:rFonts w:hint="eastAsia"/>
                <w:i/>
                <w:color w:val="000000" w:themeColor="text1"/>
                <w:szCs w:val="22"/>
              </w:rPr>
              <w:t>Bactrocera</w:t>
            </w:r>
            <w:proofErr w:type="spellEnd"/>
            <w:r w:rsidRPr="0067062A">
              <w:rPr>
                <w:rFonts w:hint="eastAsia"/>
                <w:i/>
                <w:color w:val="000000" w:themeColor="text1"/>
                <w:szCs w:val="22"/>
              </w:rPr>
              <w:t xml:space="preserve"> tau</w:t>
            </w:r>
          </w:p>
          <w:tbl>
            <w:tblPr>
              <w:tblW w:w="8208" w:type="dxa"/>
              <w:jc w:val="center"/>
              <w:tblLook w:val="01E0" w:firstRow="1" w:lastRow="1" w:firstColumn="1" w:lastColumn="1" w:noHBand="0" w:noVBand="0"/>
            </w:tblPr>
            <w:tblGrid>
              <w:gridCol w:w="746"/>
              <w:gridCol w:w="1057"/>
              <w:gridCol w:w="1432"/>
              <w:gridCol w:w="1310"/>
              <w:gridCol w:w="1234"/>
              <w:gridCol w:w="1193"/>
              <w:gridCol w:w="1236"/>
            </w:tblGrid>
            <w:tr w:rsidR="00266236" w:rsidRPr="003E5C12" w14:paraId="1C53F67D" w14:textId="77777777" w:rsidTr="00266236">
              <w:trPr>
                <w:trHeight w:val="670"/>
                <w:jc w:val="center"/>
              </w:trPr>
              <w:tc>
                <w:tcPr>
                  <w:tcW w:w="777" w:type="dxa"/>
                  <w:tcBorders>
                    <w:top w:val="single" w:sz="4" w:space="0" w:color="auto"/>
                  </w:tcBorders>
                  <w:vAlign w:val="center"/>
                </w:tcPr>
                <w:p w14:paraId="71A5D429" w14:textId="77777777" w:rsidR="00266236" w:rsidRPr="007D296D" w:rsidRDefault="00266236" w:rsidP="008B2692">
                  <w:pPr>
                    <w:snapToGrid w:val="0"/>
                    <w:spacing w:beforeLines="20" w:before="48" w:afterLines="20" w:after="48" w:line="288" w:lineRule="auto"/>
                    <w:rPr>
                      <w:sz w:val="18"/>
                      <w:szCs w:val="18"/>
                    </w:rPr>
                  </w:pPr>
                  <w:r>
                    <w:rPr>
                      <w:rFonts w:hint="eastAsia"/>
                      <w:sz w:val="18"/>
                      <w:szCs w:val="18"/>
                    </w:rPr>
                    <w:lastRenderedPageBreak/>
                    <w:t>Stage</w:t>
                  </w:r>
                </w:p>
              </w:tc>
              <w:tc>
                <w:tcPr>
                  <w:tcW w:w="1079" w:type="dxa"/>
                  <w:tcBorders>
                    <w:top w:val="single" w:sz="4" w:space="0" w:color="auto"/>
                  </w:tcBorders>
                </w:tcPr>
                <w:p w14:paraId="01C91FBC" w14:textId="77777777" w:rsidR="00266236" w:rsidRPr="007D296D" w:rsidRDefault="00266236" w:rsidP="008B2692">
                  <w:pPr>
                    <w:snapToGrid w:val="0"/>
                    <w:spacing w:beforeLines="30" w:before="72" w:line="288" w:lineRule="auto"/>
                    <w:jc w:val="center"/>
                    <w:rPr>
                      <w:sz w:val="18"/>
                      <w:szCs w:val="18"/>
                    </w:rPr>
                  </w:pPr>
                  <w:proofErr w:type="spellStart"/>
                  <w:r>
                    <w:rPr>
                      <w:sz w:val="18"/>
                      <w:szCs w:val="18"/>
                    </w:rPr>
                    <w:t>Analyzing</w:t>
                  </w:r>
                  <w:proofErr w:type="spellEnd"/>
                  <w:r>
                    <w:rPr>
                      <w:sz w:val="18"/>
                      <w:szCs w:val="18"/>
                    </w:rPr>
                    <w:t xml:space="preserve"> Model</w:t>
                  </w:r>
                </w:p>
              </w:tc>
              <w:tc>
                <w:tcPr>
                  <w:tcW w:w="1505" w:type="dxa"/>
                  <w:tcBorders>
                    <w:top w:val="single" w:sz="4" w:space="0" w:color="auto"/>
                  </w:tcBorders>
                </w:tcPr>
                <w:p w14:paraId="1BD32612" w14:textId="77777777" w:rsidR="00266236" w:rsidRPr="007D296D" w:rsidRDefault="00266236" w:rsidP="008B2692">
                  <w:pPr>
                    <w:snapToGrid w:val="0"/>
                    <w:spacing w:beforeLines="50" w:before="120" w:line="288" w:lineRule="auto"/>
                    <w:jc w:val="center"/>
                    <w:rPr>
                      <w:sz w:val="18"/>
                      <w:szCs w:val="18"/>
                    </w:rPr>
                  </w:pPr>
                  <w:proofErr w:type="spellStart"/>
                  <w:r w:rsidRPr="007D296D">
                    <w:rPr>
                      <w:rFonts w:hint="eastAsia"/>
                      <w:sz w:val="18"/>
                      <w:szCs w:val="18"/>
                    </w:rPr>
                    <w:t>Slope</w:t>
                  </w:r>
                  <w:r w:rsidRPr="007D296D">
                    <w:rPr>
                      <w:sz w:val="18"/>
                      <w:szCs w:val="18"/>
                    </w:rPr>
                    <w:t>±</w:t>
                  </w:r>
                  <w:r>
                    <w:rPr>
                      <w:rFonts w:hint="eastAsia"/>
                      <w:sz w:val="18"/>
                      <w:szCs w:val="18"/>
                    </w:rPr>
                    <w:t>SE</w:t>
                  </w:r>
                  <w:proofErr w:type="spellEnd"/>
                  <w:r w:rsidRPr="0024600B">
                    <w:rPr>
                      <w:rFonts w:hint="eastAsia"/>
                      <w:sz w:val="18"/>
                      <w:szCs w:val="18"/>
                      <w:vertAlign w:val="superscript"/>
                    </w:rPr>
                    <w:t xml:space="preserve"> </w:t>
                  </w:r>
                  <w:r w:rsidRPr="002E2E17">
                    <w:rPr>
                      <w:rFonts w:hint="eastAsia"/>
                      <w:i/>
                      <w:sz w:val="18"/>
                      <w:szCs w:val="18"/>
                      <w:vertAlign w:val="superscript"/>
                    </w:rPr>
                    <w:t>a</w:t>
                  </w:r>
                </w:p>
              </w:tc>
              <w:tc>
                <w:tcPr>
                  <w:tcW w:w="1345" w:type="dxa"/>
                  <w:tcBorders>
                    <w:top w:val="single" w:sz="4" w:space="0" w:color="auto"/>
                  </w:tcBorders>
                </w:tcPr>
                <w:p w14:paraId="0E6851EB" w14:textId="77777777" w:rsidR="00266236" w:rsidRPr="007D296D" w:rsidRDefault="00266236" w:rsidP="008B2692">
                  <w:pPr>
                    <w:snapToGrid w:val="0"/>
                    <w:spacing w:before="50" w:line="288" w:lineRule="auto"/>
                    <w:jc w:val="center"/>
                    <w:rPr>
                      <w:sz w:val="18"/>
                      <w:szCs w:val="18"/>
                    </w:rPr>
                  </w:pPr>
                  <w:proofErr w:type="spellStart"/>
                  <w:r>
                    <w:rPr>
                      <w:rFonts w:hint="eastAsia"/>
                      <w:sz w:val="18"/>
                      <w:szCs w:val="18"/>
                    </w:rPr>
                    <w:t>Intercept</w:t>
                  </w:r>
                  <w:r w:rsidRPr="007D296D">
                    <w:rPr>
                      <w:sz w:val="18"/>
                      <w:szCs w:val="18"/>
                    </w:rPr>
                    <w:t>±</w:t>
                  </w:r>
                  <w:r>
                    <w:rPr>
                      <w:rFonts w:hint="eastAsia"/>
                      <w:sz w:val="18"/>
                      <w:szCs w:val="18"/>
                    </w:rPr>
                    <w:t>SE</w:t>
                  </w:r>
                  <w:proofErr w:type="spellEnd"/>
                  <w:r w:rsidRPr="0024600B">
                    <w:rPr>
                      <w:rFonts w:hint="eastAsia"/>
                      <w:sz w:val="18"/>
                      <w:szCs w:val="18"/>
                      <w:vertAlign w:val="superscript"/>
                    </w:rPr>
                    <w:t xml:space="preserve"> </w:t>
                  </w:r>
                  <w:r w:rsidRPr="002E2E17">
                    <w:rPr>
                      <w:rFonts w:hint="eastAsia"/>
                      <w:i/>
                      <w:sz w:val="18"/>
                      <w:szCs w:val="18"/>
                      <w:vertAlign w:val="superscript"/>
                    </w:rPr>
                    <w:t>a</w:t>
                  </w:r>
                </w:p>
              </w:tc>
              <w:tc>
                <w:tcPr>
                  <w:tcW w:w="1326" w:type="dxa"/>
                  <w:tcBorders>
                    <w:top w:val="single" w:sz="4" w:space="0" w:color="auto"/>
                  </w:tcBorders>
                </w:tcPr>
                <w:p w14:paraId="531B5287" w14:textId="77777777" w:rsidR="00266236" w:rsidRPr="00813113" w:rsidRDefault="00266236" w:rsidP="008B2692">
                  <w:pPr>
                    <w:snapToGrid w:val="0"/>
                    <w:spacing w:before="50" w:line="288" w:lineRule="auto"/>
                    <w:jc w:val="center"/>
                    <w:rPr>
                      <w:sz w:val="18"/>
                      <w:szCs w:val="18"/>
                    </w:rPr>
                  </w:pPr>
                  <w:r w:rsidRPr="007D296D">
                    <w:rPr>
                      <w:rFonts w:hint="eastAsia"/>
                      <w:sz w:val="18"/>
                      <w:szCs w:val="18"/>
                    </w:rPr>
                    <w:t>E</w:t>
                  </w:r>
                  <w:r w:rsidRPr="007D296D">
                    <w:rPr>
                      <w:sz w:val="18"/>
                      <w:szCs w:val="18"/>
                    </w:rPr>
                    <w:t>D</w:t>
                  </w:r>
                  <w:r w:rsidRPr="00E377C2">
                    <w:rPr>
                      <w:sz w:val="18"/>
                      <w:szCs w:val="18"/>
                      <w:vertAlign w:val="subscript"/>
                    </w:rPr>
                    <w:t>99</w:t>
                  </w:r>
                </w:p>
                <w:p w14:paraId="5A39DAAF" w14:textId="77777777" w:rsidR="00266236" w:rsidRPr="007D296D" w:rsidRDefault="00266236" w:rsidP="008B2692">
                  <w:pPr>
                    <w:snapToGrid w:val="0"/>
                    <w:spacing w:before="50" w:line="288" w:lineRule="auto"/>
                    <w:jc w:val="center"/>
                    <w:rPr>
                      <w:sz w:val="18"/>
                      <w:szCs w:val="18"/>
                    </w:rPr>
                  </w:pPr>
                  <w:r>
                    <w:rPr>
                      <w:rFonts w:hint="eastAsia"/>
                      <w:sz w:val="18"/>
                      <w:szCs w:val="18"/>
                    </w:rPr>
                    <w:t>(95%CI)</w:t>
                  </w:r>
                </w:p>
              </w:tc>
              <w:tc>
                <w:tcPr>
                  <w:tcW w:w="1236" w:type="dxa"/>
                  <w:tcBorders>
                    <w:top w:val="single" w:sz="4" w:space="0" w:color="auto"/>
                  </w:tcBorders>
                </w:tcPr>
                <w:p w14:paraId="78875D03" w14:textId="77777777" w:rsidR="00266236" w:rsidRDefault="00266236" w:rsidP="008B2692">
                  <w:pPr>
                    <w:snapToGrid w:val="0"/>
                    <w:spacing w:before="50" w:line="288" w:lineRule="auto"/>
                    <w:jc w:val="center"/>
                    <w:rPr>
                      <w:sz w:val="18"/>
                      <w:szCs w:val="18"/>
                    </w:rPr>
                  </w:pPr>
                  <w:r w:rsidRPr="007D296D">
                    <w:rPr>
                      <w:rFonts w:hint="eastAsia"/>
                      <w:sz w:val="18"/>
                      <w:szCs w:val="18"/>
                    </w:rPr>
                    <w:t>E</w:t>
                  </w:r>
                  <w:r w:rsidRPr="007D296D">
                    <w:rPr>
                      <w:sz w:val="18"/>
                      <w:szCs w:val="18"/>
                    </w:rPr>
                    <w:t>D</w:t>
                  </w:r>
                  <w:r w:rsidRPr="00E377C2">
                    <w:rPr>
                      <w:sz w:val="18"/>
                      <w:szCs w:val="18"/>
                      <w:vertAlign w:val="subscript"/>
                    </w:rPr>
                    <w:t>99.9968</w:t>
                  </w:r>
                </w:p>
                <w:p w14:paraId="7C083C70" w14:textId="77777777" w:rsidR="00266236" w:rsidRPr="007D296D" w:rsidRDefault="00266236" w:rsidP="008B2692">
                  <w:pPr>
                    <w:snapToGrid w:val="0"/>
                    <w:spacing w:before="50" w:line="288" w:lineRule="auto"/>
                    <w:jc w:val="center"/>
                    <w:rPr>
                      <w:sz w:val="18"/>
                      <w:szCs w:val="18"/>
                    </w:rPr>
                  </w:pPr>
                  <w:r>
                    <w:rPr>
                      <w:rFonts w:hint="eastAsia"/>
                      <w:sz w:val="18"/>
                      <w:szCs w:val="18"/>
                    </w:rPr>
                    <w:t>(95%CI)</w:t>
                  </w:r>
                </w:p>
              </w:tc>
              <w:tc>
                <w:tcPr>
                  <w:tcW w:w="940" w:type="dxa"/>
                  <w:tcBorders>
                    <w:top w:val="single" w:sz="4" w:space="0" w:color="auto"/>
                  </w:tcBorders>
                </w:tcPr>
                <w:p w14:paraId="63039ABB" w14:textId="77777777" w:rsidR="00266236" w:rsidRPr="007D296D" w:rsidRDefault="00266236" w:rsidP="008B2692">
                  <w:pPr>
                    <w:snapToGrid w:val="0"/>
                    <w:spacing w:before="50" w:line="288" w:lineRule="auto"/>
                    <w:jc w:val="center"/>
                    <w:rPr>
                      <w:sz w:val="18"/>
                      <w:szCs w:val="18"/>
                    </w:rPr>
                  </w:pPr>
                  <w:r w:rsidRPr="007D296D">
                    <w:rPr>
                      <w:sz w:val="18"/>
                      <w:szCs w:val="18"/>
                    </w:rPr>
                    <w:t>Hetero</w:t>
                  </w:r>
                  <w:r>
                    <w:rPr>
                      <w:rFonts w:hint="eastAsia"/>
                      <w:sz w:val="18"/>
                      <w:szCs w:val="18"/>
                    </w:rPr>
                    <w:t>geneity</w:t>
                  </w:r>
                </w:p>
              </w:tc>
            </w:tr>
            <w:tr w:rsidR="00266236" w:rsidRPr="007D296D" w14:paraId="2AFBA40F" w14:textId="77777777" w:rsidTr="00266236">
              <w:trPr>
                <w:jc w:val="center"/>
              </w:trPr>
              <w:tc>
                <w:tcPr>
                  <w:tcW w:w="777" w:type="dxa"/>
                  <w:vMerge w:val="restart"/>
                  <w:tcBorders>
                    <w:top w:val="single" w:sz="4" w:space="0" w:color="auto"/>
                  </w:tcBorders>
                </w:tcPr>
                <w:p w14:paraId="5C23EB3B" w14:textId="77777777" w:rsidR="00266236" w:rsidRPr="007D296D" w:rsidRDefault="00266236" w:rsidP="008B2692">
                  <w:pPr>
                    <w:snapToGrid w:val="0"/>
                    <w:spacing w:before="50" w:line="288" w:lineRule="auto"/>
                    <w:jc w:val="center"/>
                    <w:rPr>
                      <w:sz w:val="18"/>
                      <w:szCs w:val="18"/>
                    </w:rPr>
                  </w:pPr>
                  <w:r w:rsidRPr="007D296D">
                    <w:rPr>
                      <w:rFonts w:hint="eastAsia"/>
                      <w:sz w:val="18"/>
                      <w:szCs w:val="18"/>
                    </w:rPr>
                    <w:t>Egg</w:t>
                  </w:r>
                </w:p>
              </w:tc>
              <w:tc>
                <w:tcPr>
                  <w:tcW w:w="1079" w:type="dxa"/>
                  <w:tcBorders>
                    <w:top w:val="single" w:sz="4" w:space="0" w:color="auto"/>
                  </w:tcBorders>
                </w:tcPr>
                <w:p w14:paraId="69041DC2" w14:textId="77777777" w:rsidR="00266236" w:rsidRDefault="00266236" w:rsidP="008B2692">
                  <w:pPr>
                    <w:snapToGrid w:val="0"/>
                    <w:spacing w:beforeLines="50" w:before="120" w:line="288" w:lineRule="auto"/>
                    <w:jc w:val="center"/>
                    <w:rPr>
                      <w:sz w:val="18"/>
                      <w:szCs w:val="18"/>
                    </w:rPr>
                  </w:pPr>
                  <w:proofErr w:type="spellStart"/>
                  <w:r>
                    <w:rPr>
                      <w:rFonts w:hint="eastAsia"/>
                      <w:sz w:val="18"/>
                      <w:szCs w:val="18"/>
                    </w:rPr>
                    <w:t>Probit</w:t>
                  </w:r>
                  <w:proofErr w:type="spellEnd"/>
                </w:p>
              </w:tc>
              <w:tc>
                <w:tcPr>
                  <w:tcW w:w="1505" w:type="dxa"/>
                  <w:tcBorders>
                    <w:top w:val="single" w:sz="4" w:space="0" w:color="auto"/>
                  </w:tcBorders>
                </w:tcPr>
                <w:p w14:paraId="5DF687D2" w14:textId="77777777" w:rsidR="00266236" w:rsidRPr="007D296D" w:rsidRDefault="00266236" w:rsidP="008B2692">
                  <w:pPr>
                    <w:snapToGrid w:val="0"/>
                    <w:spacing w:beforeLines="50" w:before="120" w:line="288" w:lineRule="auto"/>
                    <w:jc w:val="center"/>
                    <w:rPr>
                      <w:sz w:val="18"/>
                      <w:szCs w:val="18"/>
                    </w:rPr>
                  </w:pPr>
                  <w:r w:rsidRPr="005C4DB9">
                    <w:rPr>
                      <w:rFonts w:hint="eastAsia"/>
                      <w:sz w:val="18"/>
                      <w:szCs w:val="18"/>
                    </w:rPr>
                    <w:t>10.0</w:t>
                  </w:r>
                  <w:r>
                    <w:rPr>
                      <w:rFonts w:hint="eastAsia"/>
                      <w:sz w:val="18"/>
                      <w:szCs w:val="18"/>
                    </w:rPr>
                    <w:t>6</w:t>
                  </w:r>
                  <w:r w:rsidRPr="007D296D">
                    <w:rPr>
                      <w:sz w:val="18"/>
                      <w:szCs w:val="18"/>
                    </w:rPr>
                    <w:t>±0.</w:t>
                  </w:r>
                  <w:r>
                    <w:rPr>
                      <w:rFonts w:hint="eastAsia"/>
                      <w:sz w:val="18"/>
                      <w:szCs w:val="18"/>
                    </w:rPr>
                    <w:t>74</w:t>
                  </w:r>
                </w:p>
              </w:tc>
              <w:tc>
                <w:tcPr>
                  <w:tcW w:w="1345" w:type="dxa"/>
                  <w:tcBorders>
                    <w:top w:val="single" w:sz="4" w:space="0" w:color="auto"/>
                  </w:tcBorders>
                </w:tcPr>
                <w:p w14:paraId="55C57627" w14:textId="77777777" w:rsidR="00266236" w:rsidRPr="005C4DB9" w:rsidRDefault="00266236" w:rsidP="008B2692">
                  <w:pPr>
                    <w:snapToGrid w:val="0"/>
                    <w:spacing w:before="50" w:line="288" w:lineRule="auto"/>
                    <w:jc w:val="center"/>
                    <w:rPr>
                      <w:sz w:val="18"/>
                      <w:szCs w:val="18"/>
                    </w:rPr>
                  </w:pPr>
                  <w:r w:rsidRPr="005C4DB9">
                    <w:rPr>
                      <w:sz w:val="18"/>
                      <w:szCs w:val="18"/>
                    </w:rPr>
                    <w:t>-12.52</w:t>
                  </w:r>
                  <w:r w:rsidRPr="007D296D">
                    <w:rPr>
                      <w:sz w:val="18"/>
                      <w:szCs w:val="18"/>
                    </w:rPr>
                    <w:t>±</w:t>
                  </w:r>
                  <w:r w:rsidRPr="005C4DB9">
                    <w:rPr>
                      <w:sz w:val="18"/>
                      <w:szCs w:val="18"/>
                    </w:rPr>
                    <w:t>0.96</w:t>
                  </w:r>
                </w:p>
              </w:tc>
              <w:tc>
                <w:tcPr>
                  <w:tcW w:w="1326" w:type="dxa"/>
                  <w:tcBorders>
                    <w:top w:val="single" w:sz="4" w:space="0" w:color="auto"/>
                  </w:tcBorders>
                </w:tcPr>
                <w:p w14:paraId="1352A178" w14:textId="77777777" w:rsidR="00266236" w:rsidRDefault="00266236" w:rsidP="008B2692">
                  <w:pPr>
                    <w:snapToGrid w:val="0"/>
                    <w:spacing w:before="50" w:line="288" w:lineRule="auto"/>
                    <w:jc w:val="center"/>
                    <w:rPr>
                      <w:sz w:val="18"/>
                      <w:szCs w:val="18"/>
                    </w:rPr>
                  </w:pPr>
                  <w:r>
                    <w:rPr>
                      <w:rFonts w:hint="eastAsia"/>
                      <w:sz w:val="18"/>
                      <w:szCs w:val="18"/>
                    </w:rPr>
                    <w:t>29.9</w:t>
                  </w:r>
                </w:p>
                <w:p w14:paraId="64093043" w14:textId="77777777" w:rsidR="00266236" w:rsidRPr="007D296D" w:rsidRDefault="00266236" w:rsidP="00A62DAC">
                  <w:pPr>
                    <w:snapToGrid w:val="0"/>
                    <w:spacing w:line="288" w:lineRule="auto"/>
                    <w:jc w:val="center"/>
                    <w:rPr>
                      <w:sz w:val="18"/>
                      <w:szCs w:val="18"/>
                    </w:rPr>
                  </w:pPr>
                  <w:r w:rsidRPr="007D296D">
                    <w:rPr>
                      <w:sz w:val="18"/>
                      <w:szCs w:val="18"/>
                    </w:rPr>
                    <w:t xml:space="preserve"> (</w:t>
                  </w:r>
                  <w:r w:rsidRPr="007D296D">
                    <w:rPr>
                      <w:rFonts w:hint="eastAsia"/>
                      <w:sz w:val="18"/>
                      <w:szCs w:val="18"/>
                    </w:rPr>
                    <w:t>2</w:t>
                  </w:r>
                  <w:r>
                    <w:rPr>
                      <w:rFonts w:hint="eastAsia"/>
                      <w:sz w:val="18"/>
                      <w:szCs w:val="18"/>
                    </w:rPr>
                    <w:t>8</w:t>
                  </w:r>
                  <w:r w:rsidRPr="007D296D">
                    <w:rPr>
                      <w:rFonts w:hint="eastAsia"/>
                      <w:sz w:val="18"/>
                      <w:szCs w:val="18"/>
                    </w:rPr>
                    <w:t>.1</w:t>
                  </w:r>
                  <w:r>
                    <w:rPr>
                      <w:rFonts w:hint="eastAsia"/>
                      <w:sz w:val="18"/>
                      <w:szCs w:val="18"/>
                    </w:rPr>
                    <w:t xml:space="preserve">, </w:t>
                  </w:r>
                  <w:r w:rsidRPr="007D296D">
                    <w:rPr>
                      <w:rFonts w:hint="eastAsia"/>
                      <w:sz w:val="18"/>
                      <w:szCs w:val="18"/>
                    </w:rPr>
                    <w:t>3</w:t>
                  </w:r>
                  <w:r>
                    <w:rPr>
                      <w:rFonts w:hint="eastAsia"/>
                      <w:sz w:val="18"/>
                      <w:szCs w:val="18"/>
                    </w:rPr>
                    <w:t>2.5</w:t>
                  </w:r>
                  <w:r w:rsidRPr="007D296D">
                    <w:rPr>
                      <w:sz w:val="18"/>
                      <w:szCs w:val="18"/>
                    </w:rPr>
                    <w:t>)</w:t>
                  </w:r>
                </w:p>
              </w:tc>
              <w:tc>
                <w:tcPr>
                  <w:tcW w:w="1236" w:type="dxa"/>
                  <w:tcBorders>
                    <w:top w:val="single" w:sz="4" w:space="0" w:color="auto"/>
                  </w:tcBorders>
                </w:tcPr>
                <w:p w14:paraId="4F8D78F8" w14:textId="77777777" w:rsidR="00266236" w:rsidRDefault="00266236" w:rsidP="008B2692">
                  <w:pPr>
                    <w:snapToGrid w:val="0"/>
                    <w:spacing w:before="50" w:line="288" w:lineRule="auto"/>
                    <w:jc w:val="center"/>
                    <w:rPr>
                      <w:sz w:val="18"/>
                      <w:szCs w:val="18"/>
                    </w:rPr>
                  </w:pPr>
                  <w:r>
                    <w:rPr>
                      <w:rFonts w:hint="eastAsia"/>
                      <w:sz w:val="18"/>
                      <w:szCs w:val="18"/>
                    </w:rPr>
                    <w:t>43.9</w:t>
                  </w:r>
                  <w:r w:rsidRPr="007D296D">
                    <w:rPr>
                      <w:sz w:val="18"/>
                      <w:szCs w:val="18"/>
                    </w:rPr>
                    <w:t xml:space="preserve"> </w:t>
                  </w:r>
                </w:p>
                <w:p w14:paraId="01669AE3" w14:textId="77777777" w:rsidR="00266236" w:rsidRPr="007D296D" w:rsidRDefault="00266236" w:rsidP="00A62DAC">
                  <w:pPr>
                    <w:snapToGrid w:val="0"/>
                    <w:spacing w:line="288" w:lineRule="auto"/>
                    <w:jc w:val="center"/>
                    <w:rPr>
                      <w:sz w:val="18"/>
                      <w:szCs w:val="18"/>
                    </w:rPr>
                  </w:pPr>
                  <w:r w:rsidRPr="007D296D">
                    <w:rPr>
                      <w:sz w:val="18"/>
                      <w:szCs w:val="18"/>
                    </w:rPr>
                    <w:t>(</w:t>
                  </w:r>
                  <w:r w:rsidRPr="007D296D">
                    <w:rPr>
                      <w:rFonts w:hint="eastAsia"/>
                      <w:sz w:val="18"/>
                      <w:szCs w:val="18"/>
                    </w:rPr>
                    <w:t>3</w:t>
                  </w:r>
                  <w:r>
                    <w:rPr>
                      <w:rFonts w:hint="eastAsia"/>
                      <w:sz w:val="18"/>
                      <w:szCs w:val="18"/>
                    </w:rPr>
                    <w:t>9.4,50.6</w:t>
                  </w:r>
                  <w:r w:rsidRPr="007D296D">
                    <w:rPr>
                      <w:sz w:val="18"/>
                      <w:szCs w:val="18"/>
                    </w:rPr>
                    <w:t>)</w:t>
                  </w:r>
                </w:p>
              </w:tc>
              <w:tc>
                <w:tcPr>
                  <w:tcW w:w="940" w:type="dxa"/>
                  <w:tcBorders>
                    <w:top w:val="single" w:sz="4" w:space="0" w:color="auto"/>
                  </w:tcBorders>
                </w:tcPr>
                <w:p w14:paraId="5850B34E" w14:textId="77777777" w:rsidR="00266236" w:rsidRPr="007D296D" w:rsidRDefault="00266236" w:rsidP="008B2692">
                  <w:pPr>
                    <w:snapToGrid w:val="0"/>
                    <w:spacing w:before="50" w:line="288" w:lineRule="auto"/>
                    <w:jc w:val="center"/>
                    <w:rPr>
                      <w:sz w:val="18"/>
                      <w:szCs w:val="18"/>
                    </w:rPr>
                  </w:pPr>
                  <w:r>
                    <w:rPr>
                      <w:rFonts w:hint="eastAsia"/>
                      <w:sz w:val="18"/>
                      <w:szCs w:val="18"/>
                    </w:rPr>
                    <w:t>0.08</w:t>
                  </w:r>
                </w:p>
              </w:tc>
            </w:tr>
            <w:tr w:rsidR="00266236" w:rsidRPr="007D296D" w14:paraId="1986C979" w14:textId="77777777" w:rsidTr="00266236">
              <w:trPr>
                <w:jc w:val="center"/>
              </w:trPr>
              <w:tc>
                <w:tcPr>
                  <w:tcW w:w="777" w:type="dxa"/>
                  <w:vMerge/>
                </w:tcPr>
                <w:p w14:paraId="12D1A7E6" w14:textId="77777777" w:rsidR="00266236" w:rsidRPr="007D296D" w:rsidRDefault="00266236" w:rsidP="008B2692">
                  <w:pPr>
                    <w:snapToGrid w:val="0"/>
                    <w:spacing w:before="50" w:line="288" w:lineRule="auto"/>
                    <w:jc w:val="center"/>
                    <w:rPr>
                      <w:sz w:val="18"/>
                      <w:szCs w:val="18"/>
                    </w:rPr>
                  </w:pPr>
                </w:p>
              </w:tc>
              <w:tc>
                <w:tcPr>
                  <w:tcW w:w="1079" w:type="dxa"/>
                </w:tcPr>
                <w:p w14:paraId="1022CADF" w14:textId="77777777" w:rsidR="00266236" w:rsidRDefault="00266236" w:rsidP="008B2692">
                  <w:pPr>
                    <w:snapToGrid w:val="0"/>
                    <w:spacing w:beforeLines="50" w:before="120" w:line="288" w:lineRule="auto"/>
                    <w:jc w:val="center"/>
                    <w:rPr>
                      <w:sz w:val="18"/>
                      <w:szCs w:val="18"/>
                    </w:rPr>
                  </w:pPr>
                  <w:r>
                    <w:rPr>
                      <w:rFonts w:hint="eastAsia"/>
                      <w:sz w:val="18"/>
                      <w:szCs w:val="18"/>
                    </w:rPr>
                    <w:t>Logit</w:t>
                  </w:r>
                </w:p>
              </w:tc>
              <w:tc>
                <w:tcPr>
                  <w:tcW w:w="1505" w:type="dxa"/>
                </w:tcPr>
                <w:p w14:paraId="21CD75DA" w14:textId="77777777" w:rsidR="00266236" w:rsidRDefault="00266236" w:rsidP="008B2692">
                  <w:pPr>
                    <w:snapToGrid w:val="0"/>
                    <w:spacing w:beforeLines="50" w:before="120" w:line="288" w:lineRule="auto"/>
                    <w:jc w:val="center"/>
                    <w:rPr>
                      <w:sz w:val="18"/>
                      <w:szCs w:val="18"/>
                    </w:rPr>
                  </w:pPr>
                  <w:r>
                    <w:rPr>
                      <w:rFonts w:hint="eastAsia"/>
                      <w:sz w:val="18"/>
                      <w:szCs w:val="18"/>
                    </w:rPr>
                    <w:t>0.399</w:t>
                  </w:r>
                  <w:r w:rsidRPr="007D296D">
                    <w:rPr>
                      <w:sz w:val="18"/>
                      <w:szCs w:val="18"/>
                    </w:rPr>
                    <w:t>±</w:t>
                  </w:r>
                  <w:r>
                    <w:rPr>
                      <w:rFonts w:hint="eastAsia"/>
                      <w:sz w:val="18"/>
                      <w:szCs w:val="18"/>
                    </w:rPr>
                    <w:t>0.034</w:t>
                  </w:r>
                </w:p>
              </w:tc>
              <w:tc>
                <w:tcPr>
                  <w:tcW w:w="1345" w:type="dxa"/>
                </w:tcPr>
                <w:p w14:paraId="622EDF72" w14:textId="77777777" w:rsidR="00266236" w:rsidRPr="00793AEC" w:rsidRDefault="00266236" w:rsidP="008B2692">
                  <w:pPr>
                    <w:snapToGrid w:val="0"/>
                    <w:spacing w:before="50" w:line="288" w:lineRule="auto"/>
                    <w:jc w:val="center"/>
                    <w:rPr>
                      <w:sz w:val="18"/>
                      <w:szCs w:val="18"/>
                    </w:rPr>
                  </w:pPr>
                  <w:r w:rsidRPr="00793AEC">
                    <w:rPr>
                      <w:sz w:val="18"/>
                      <w:szCs w:val="18"/>
                    </w:rPr>
                    <w:t>-7.15</w:t>
                  </w:r>
                  <w:r w:rsidRPr="007D296D">
                    <w:rPr>
                      <w:sz w:val="18"/>
                      <w:szCs w:val="18"/>
                    </w:rPr>
                    <w:t>±</w:t>
                  </w:r>
                  <w:r w:rsidRPr="00793AEC">
                    <w:rPr>
                      <w:sz w:val="18"/>
                      <w:szCs w:val="18"/>
                    </w:rPr>
                    <w:t>0.6</w:t>
                  </w:r>
                  <w:r>
                    <w:rPr>
                      <w:rFonts w:hint="eastAsia"/>
                      <w:sz w:val="18"/>
                      <w:szCs w:val="18"/>
                    </w:rPr>
                    <w:t>7</w:t>
                  </w:r>
                </w:p>
              </w:tc>
              <w:tc>
                <w:tcPr>
                  <w:tcW w:w="1326" w:type="dxa"/>
                </w:tcPr>
                <w:p w14:paraId="3B3EFB8B" w14:textId="77777777" w:rsidR="00266236" w:rsidRDefault="00266236" w:rsidP="008B2692">
                  <w:pPr>
                    <w:snapToGrid w:val="0"/>
                    <w:spacing w:before="50" w:line="288" w:lineRule="auto"/>
                    <w:jc w:val="center"/>
                    <w:rPr>
                      <w:sz w:val="18"/>
                      <w:szCs w:val="18"/>
                    </w:rPr>
                  </w:pPr>
                  <w:r>
                    <w:rPr>
                      <w:rFonts w:hint="eastAsia"/>
                      <w:sz w:val="18"/>
                      <w:szCs w:val="18"/>
                    </w:rPr>
                    <w:t>29.4</w:t>
                  </w:r>
                </w:p>
                <w:p w14:paraId="7A44E93F" w14:textId="77777777" w:rsidR="00266236" w:rsidRDefault="00266236" w:rsidP="00A62DAC">
                  <w:pPr>
                    <w:snapToGrid w:val="0"/>
                    <w:spacing w:line="288" w:lineRule="auto"/>
                    <w:jc w:val="center"/>
                    <w:rPr>
                      <w:sz w:val="18"/>
                      <w:szCs w:val="18"/>
                    </w:rPr>
                  </w:pPr>
                  <w:r>
                    <w:rPr>
                      <w:rFonts w:hint="eastAsia"/>
                      <w:sz w:val="18"/>
                      <w:szCs w:val="18"/>
                    </w:rPr>
                    <w:t>(27.9, 31.6)</w:t>
                  </w:r>
                </w:p>
              </w:tc>
              <w:tc>
                <w:tcPr>
                  <w:tcW w:w="1236" w:type="dxa"/>
                </w:tcPr>
                <w:p w14:paraId="40B5095A" w14:textId="77777777" w:rsidR="00266236" w:rsidRDefault="00266236" w:rsidP="008B2692">
                  <w:pPr>
                    <w:snapToGrid w:val="0"/>
                    <w:spacing w:before="50" w:line="288" w:lineRule="auto"/>
                    <w:jc w:val="center"/>
                    <w:rPr>
                      <w:sz w:val="18"/>
                      <w:szCs w:val="18"/>
                    </w:rPr>
                  </w:pPr>
                  <w:r>
                    <w:rPr>
                      <w:rFonts w:hint="eastAsia"/>
                      <w:sz w:val="18"/>
                      <w:szCs w:val="18"/>
                    </w:rPr>
                    <w:t xml:space="preserve">43.9 </w:t>
                  </w:r>
                </w:p>
                <w:p w14:paraId="7C349816" w14:textId="77777777" w:rsidR="00266236" w:rsidRDefault="00266236" w:rsidP="00A62DAC">
                  <w:pPr>
                    <w:snapToGrid w:val="0"/>
                    <w:spacing w:line="288" w:lineRule="auto"/>
                    <w:jc w:val="center"/>
                    <w:rPr>
                      <w:sz w:val="18"/>
                      <w:szCs w:val="18"/>
                    </w:rPr>
                  </w:pPr>
                  <w:r>
                    <w:rPr>
                      <w:rFonts w:hint="eastAsia"/>
                      <w:sz w:val="18"/>
                      <w:szCs w:val="18"/>
                    </w:rPr>
                    <w:t>(40.3, 48.9)</w:t>
                  </w:r>
                </w:p>
              </w:tc>
              <w:tc>
                <w:tcPr>
                  <w:tcW w:w="940" w:type="dxa"/>
                </w:tcPr>
                <w:p w14:paraId="08BB6E65" w14:textId="77777777" w:rsidR="00266236" w:rsidRPr="007D296D" w:rsidRDefault="00266236" w:rsidP="008B2692">
                  <w:pPr>
                    <w:snapToGrid w:val="0"/>
                    <w:spacing w:before="50" w:line="288" w:lineRule="auto"/>
                    <w:jc w:val="center"/>
                    <w:rPr>
                      <w:sz w:val="18"/>
                      <w:szCs w:val="18"/>
                    </w:rPr>
                  </w:pPr>
                  <w:r>
                    <w:rPr>
                      <w:rFonts w:hint="eastAsia"/>
                      <w:sz w:val="18"/>
                      <w:szCs w:val="18"/>
                    </w:rPr>
                    <w:t>0.13</w:t>
                  </w:r>
                </w:p>
              </w:tc>
            </w:tr>
            <w:tr w:rsidR="00266236" w:rsidRPr="007D296D" w14:paraId="0B0838A5" w14:textId="77777777" w:rsidTr="00266236">
              <w:trPr>
                <w:jc w:val="center"/>
              </w:trPr>
              <w:tc>
                <w:tcPr>
                  <w:tcW w:w="777" w:type="dxa"/>
                  <w:vMerge w:val="restart"/>
                </w:tcPr>
                <w:p w14:paraId="62EBE3F2" w14:textId="77777777" w:rsidR="00266236" w:rsidRPr="007D296D" w:rsidRDefault="00266236" w:rsidP="008B2692">
                  <w:pPr>
                    <w:snapToGrid w:val="0"/>
                    <w:spacing w:before="50" w:line="288" w:lineRule="auto"/>
                    <w:jc w:val="center"/>
                    <w:rPr>
                      <w:sz w:val="18"/>
                      <w:szCs w:val="18"/>
                    </w:rPr>
                  </w:pPr>
                  <w:r w:rsidRPr="007D296D">
                    <w:rPr>
                      <w:sz w:val="18"/>
                      <w:szCs w:val="18"/>
                    </w:rPr>
                    <w:t>L</w:t>
                  </w:r>
                  <w:r w:rsidRPr="007D296D">
                    <w:rPr>
                      <w:rFonts w:hint="eastAsia"/>
                      <w:sz w:val="18"/>
                      <w:szCs w:val="18"/>
                      <w:vertAlign w:val="subscript"/>
                    </w:rPr>
                    <w:t>1</w:t>
                  </w:r>
                </w:p>
              </w:tc>
              <w:tc>
                <w:tcPr>
                  <w:tcW w:w="1079" w:type="dxa"/>
                </w:tcPr>
                <w:p w14:paraId="0E94B593" w14:textId="77777777" w:rsidR="00266236" w:rsidRDefault="00266236" w:rsidP="008B2692">
                  <w:pPr>
                    <w:snapToGrid w:val="0"/>
                    <w:spacing w:beforeLines="50" w:before="120" w:line="288" w:lineRule="auto"/>
                    <w:ind w:firstLineChars="98" w:firstLine="176"/>
                    <w:outlineLvl w:val="0"/>
                    <w:rPr>
                      <w:sz w:val="18"/>
                      <w:szCs w:val="18"/>
                    </w:rPr>
                  </w:pPr>
                  <w:proofErr w:type="spellStart"/>
                  <w:r>
                    <w:rPr>
                      <w:rFonts w:hint="eastAsia"/>
                      <w:sz w:val="18"/>
                      <w:szCs w:val="18"/>
                    </w:rPr>
                    <w:t>Probit</w:t>
                  </w:r>
                  <w:proofErr w:type="spellEnd"/>
                </w:p>
              </w:tc>
              <w:tc>
                <w:tcPr>
                  <w:tcW w:w="1505" w:type="dxa"/>
                </w:tcPr>
                <w:p w14:paraId="7A068923" w14:textId="77777777" w:rsidR="00266236" w:rsidRPr="007D296D" w:rsidRDefault="00266236" w:rsidP="008B2692">
                  <w:pPr>
                    <w:snapToGrid w:val="0"/>
                    <w:spacing w:beforeLines="50" w:before="120" w:line="288" w:lineRule="auto"/>
                    <w:ind w:firstLineChars="98" w:firstLine="176"/>
                    <w:outlineLvl w:val="0"/>
                    <w:rPr>
                      <w:sz w:val="18"/>
                      <w:szCs w:val="18"/>
                    </w:rPr>
                  </w:pPr>
                  <w:r w:rsidRPr="005C4DB9">
                    <w:rPr>
                      <w:rFonts w:hint="eastAsia"/>
                      <w:sz w:val="18"/>
                      <w:szCs w:val="18"/>
                    </w:rPr>
                    <w:t>15.20</w:t>
                  </w:r>
                  <w:r w:rsidRPr="007D296D">
                    <w:rPr>
                      <w:sz w:val="18"/>
                      <w:szCs w:val="18"/>
                    </w:rPr>
                    <w:t>±</w:t>
                  </w:r>
                  <w:r w:rsidRPr="005C4DB9">
                    <w:rPr>
                      <w:rFonts w:hint="eastAsia"/>
                      <w:sz w:val="18"/>
                      <w:szCs w:val="18"/>
                    </w:rPr>
                    <w:t>1.2</w:t>
                  </w:r>
                  <w:r>
                    <w:rPr>
                      <w:rFonts w:hint="eastAsia"/>
                      <w:sz w:val="18"/>
                      <w:szCs w:val="18"/>
                    </w:rPr>
                    <w:t>4</w:t>
                  </w:r>
                </w:p>
              </w:tc>
              <w:tc>
                <w:tcPr>
                  <w:tcW w:w="1345" w:type="dxa"/>
                </w:tcPr>
                <w:p w14:paraId="67C80184" w14:textId="77777777" w:rsidR="00266236" w:rsidRPr="00813113" w:rsidRDefault="00266236" w:rsidP="008B2692">
                  <w:pPr>
                    <w:snapToGrid w:val="0"/>
                    <w:spacing w:before="50" w:line="288" w:lineRule="auto"/>
                    <w:jc w:val="center"/>
                    <w:rPr>
                      <w:sz w:val="18"/>
                      <w:szCs w:val="18"/>
                    </w:rPr>
                  </w:pPr>
                  <w:r w:rsidRPr="00813113">
                    <w:rPr>
                      <w:sz w:val="18"/>
                      <w:szCs w:val="18"/>
                    </w:rPr>
                    <w:t>-20.7</w:t>
                  </w:r>
                  <w:r>
                    <w:rPr>
                      <w:rFonts w:hint="eastAsia"/>
                      <w:sz w:val="18"/>
                      <w:szCs w:val="18"/>
                    </w:rPr>
                    <w:t>6</w:t>
                  </w:r>
                  <w:r w:rsidRPr="007D296D">
                    <w:rPr>
                      <w:sz w:val="18"/>
                      <w:szCs w:val="18"/>
                    </w:rPr>
                    <w:t>±</w:t>
                  </w:r>
                  <w:r w:rsidRPr="00813113">
                    <w:rPr>
                      <w:sz w:val="18"/>
                      <w:szCs w:val="18"/>
                    </w:rPr>
                    <w:t>1.7</w:t>
                  </w:r>
                  <w:r>
                    <w:rPr>
                      <w:rFonts w:hint="eastAsia"/>
                      <w:sz w:val="18"/>
                      <w:szCs w:val="18"/>
                    </w:rPr>
                    <w:t>2</w:t>
                  </w:r>
                </w:p>
              </w:tc>
              <w:tc>
                <w:tcPr>
                  <w:tcW w:w="1326" w:type="dxa"/>
                </w:tcPr>
                <w:p w14:paraId="7EEF2441" w14:textId="77777777" w:rsidR="00266236" w:rsidRDefault="00266236" w:rsidP="008B2692">
                  <w:pPr>
                    <w:snapToGrid w:val="0"/>
                    <w:spacing w:before="50" w:line="288" w:lineRule="auto"/>
                    <w:jc w:val="center"/>
                    <w:rPr>
                      <w:sz w:val="18"/>
                      <w:szCs w:val="18"/>
                    </w:rPr>
                  </w:pPr>
                  <w:r>
                    <w:rPr>
                      <w:rFonts w:hint="eastAsia"/>
                      <w:sz w:val="18"/>
                      <w:szCs w:val="18"/>
                    </w:rPr>
                    <w:t>33.0</w:t>
                  </w:r>
                </w:p>
                <w:p w14:paraId="374EC2C2" w14:textId="77777777" w:rsidR="00266236" w:rsidRPr="007D296D" w:rsidRDefault="00266236" w:rsidP="00A62DAC">
                  <w:pPr>
                    <w:snapToGrid w:val="0"/>
                    <w:spacing w:line="288" w:lineRule="auto"/>
                    <w:jc w:val="center"/>
                    <w:rPr>
                      <w:sz w:val="18"/>
                      <w:szCs w:val="18"/>
                    </w:rPr>
                  </w:pPr>
                  <w:r w:rsidRPr="007D296D">
                    <w:rPr>
                      <w:sz w:val="18"/>
                      <w:szCs w:val="18"/>
                    </w:rPr>
                    <w:t>(</w:t>
                  </w:r>
                  <w:r w:rsidRPr="007D296D">
                    <w:rPr>
                      <w:rFonts w:hint="eastAsia"/>
                      <w:sz w:val="18"/>
                      <w:szCs w:val="18"/>
                    </w:rPr>
                    <w:t>29.</w:t>
                  </w:r>
                  <w:r>
                    <w:rPr>
                      <w:rFonts w:hint="eastAsia"/>
                      <w:sz w:val="18"/>
                      <w:szCs w:val="18"/>
                    </w:rPr>
                    <w:t xml:space="preserve">7, </w:t>
                  </w:r>
                  <w:r w:rsidRPr="007D296D">
                    <w:rPr>
                      <w:rFonts w:hint="eastAsia"/>
                      <w:sz w:val="18"/>
                      <w:szCs w:val="18"/>
                    </w:rPr>
                    <w:t>4</w:t>
                  </w:r>
                  <w:r>
                    <w:rPr>
                      <w:rFonts w:hint="eastAsia"/>
                      <w:sz w:val="18"/>
                      <w:szCs w:val="18"/>
                    </w:rPr>
                    <w:t>1.9</w:t>
                  </w:r>
                  <w:r w:rsidRPr="007D296D">
                    <w:rPr>
                      <w:sz w:val="18"/>
                      <w:szCs w:val="18"/>
                    </w:rPr>
                    <w:t>)</w:t>
                  </w:r>
                </w:p>
              </w:tc>
              <w:tc>
                <w:tcPr>
                  <w:tcW w:w="1236" w:type="dxa"/>
                </w:tcPr>
                <w:p w14:paraId="63924ABD" w14:textId="77777777" w:rsidR="00266236" w:rsidRDefault="00266236" w:rsidP="008B2692">
                  <w:pPr>
                    <w:snapToGrid w:val="0"/>
                    <w:spacing w:before="50" w:line="288" w:lineRule="auto"/>
                    <w:jc w:val="center"/>
                    <w:rPr>
                      <w:sz w:val="18"/>
                      <w:szCs w:val="18"/>
                    </w:rPr>
                  </w:pPr>
                  <w:r>
                    <w:rPr>
                      <w:rFonts w:hint="eastAsia"/>
                      <w:sz w:val="18"/>
                      <w:szCs w:val="18"/>
                    </w:rPr>
                    <w:t>42.5</w:t>
                  </w:r>
                  <w:r w:rsidRPr="007D296D">
                    <w:rPr>
                      <w:sz w:val="18"/>
                      <w:szCs w:val="18"/>
                    </w:rPr>
                    <w:t xml:space="preserve"> </w:t>
                  </w:r>
                </w:p>
                <w:p w14:paraId="7E4A32B0" w14:textId="77777777" w:rsidR="00266236" w:rsidRPr="007D296D" w:rsidRDefault="00266236" w:rsidP="00A62DAC">
                  <w:pPr>
                    <w:snapToGrid w:val="0"/>
                    <w:spacing w:line="288" w:lineRule="auto"/>
                    <w:jc w:val="center"/>
                    <w:rPr>
                      <w:sz w:val="18"/>
                      <w:szCs w:val="18"/>
                    </w:rPr>
                  </w:pPr>
                  <w:r w:rsidRPr="007D296D">
                    <w:rPr>
                      <w:sz w:val="18"/>
                      <w:szCs w:val="18"/>
                    </w:rPr>
                    <w:t>(</w:t>
                  </w:r>
                  <w:r w:rsidRPr="007D296D">
                    <w:rPr>
                      <w:rFonts w:hint="eastAsia"/>
                      <w:sz w:val="18"/>
                      <w:szCs w:val="18"/>
                    </w:rPr>
                    <w:t>3</w:t>
                  </w:r>
                  <w:r>
                    <w:rPr>
                      <w:rFonts w:hint="eastAsia"/>
                      <w:sz w:val="18"/>
                      <w:szCs w:val="18"/>
                    </w:rPr>
                    <w:t>5.7,</w:t>
                  </w:r>
                  <w:r w:rsidRPr="007D296D">
                    <w:rPr>
                      <w:sz w:val="18"/>
                      <w:szCs w:val="18"/>
                    </w:rPr>
                    <w:t xml:space="preserve"> </w:t>
                  </w:r>
                  <w:r w:rsidRPr="007D296D">
                    <w:rPr>
                      <w:rFonts w:hint="eastAsia"/>
                      <w:sz w:val="18"/>
                      <w:szCs w:val="18"/>
                    </w:rPr>
                    <w:t>6</w:t>
                  </w:r>
                  <w:r>
                    <w:rPr>
                      <w:rFonts w:hint="eastAsia"/>
                      <w:sz w:val="18"/>
                      <w:szCs w:val="18"/>
                    </w:rPr>
                    <w:t>5.1</w:t>
                  </w:r>
                  <w:r w:rsidRPr="007D296D">
                    <w:rPr>
                      <w:sz w:val="18"/>
                      <w:szCs w:val="18"/>
                    </w:rPr>
                    <w:t>)</w:t>
                  </w:r>
                </w:p>
              </w:tc>
              <w:tc>
                <w:tcPr>
                  <w:tcW w:w="940" w:type="dxa"/>
                </w:tcPr>
                <w:p w14:paraId="7F8777B4" w14:textId="77777777" w:rsidR="00266236" w:rsidRPr="007D296D" w:rsidRDefault="00266236" w:rsidP="008B2692">
                  <w:pPr>
                    <w:snapToGrid w:val="0"/>
                    <w:spacing w:before="50" w:line="288" w:lineRule="auto"/>
                    <w:jc w:val="center"/>
                    <w:rPr>
                      <w:sz w:val="18"/>
                      <w:szCs w:val="18"/>
                    </w:rPr>
                  </w:pPr>
                  <w:r w:rsidRPr="005C4DB9">
                    <w:rPr>
                      <w:rFonts w:hint="eastAsia"/>
                      <w:sz w:val="18"/>
                      <w:szCs w:val="18"/>
                    </w:rPr>
                    <w:t>3.66</w:t>
                  </w:r>
                </w:p>
              </w:tc>
            </w:tr>
            <w:tr w:rsidR="00266236" w:rsidRPr="007D296D" w14:paraId="7E7E8F5A" w14:textId="77777777" w:rsidTr="00266236">
              <w:trPr>
                <w:jc w:val="center"/>
              </w:trPr>
              <w:tc>
                <w:tcPr>
                  <w:tcW w:w="777" w:type="dxa"/>
                  <w:vMerge/>
                </w:tcPr>
                <w:p w14:paraId="5571B5FB" w14:textId="77777777" w:rsidR="00266236" w:rsidRPr="007D296D" w:rsidRDefault="00266236" w:rsidP="008B2692">
                  <w:pPr>
                    <w:snapToGrid w:val="0"/>
                    <w:spacing w:before="50" w:line="288" w:lineRule="auto"/>
                    <w:jc w:val="center"/>
                    <w:rPr>
                      <w:sz w:val="18"/>
                      <w:szCs w:val="18"/>
                    </w:rPr>
                  </w:pPr>
                </w:p>
              </w:tc>
              <w:tc>
                <w:tcPr>
                  <w:tcW w:w="1079" w:type="dxa"/>
                </w:tcPr>
                <w:p w14:paraId="065F4630" w14:textId="77777777" w:rsidR="00266236" w:rsidRDefault="00266236" w:rsidP="008B2692">
                  <w:pPr>
                    <w:snapToGrid w:val="0"/>
                    <w:spacing w:beforeLines="50" w:before="120" w:line="288" w:lineRule="auto"/>
                    <w:ind w:firstLineChars="98" w:firstLine="176"/>
                    <w:outlineLvl w:val="0"/>
                    <w:rPr>
                      <w:sz w:val="18"/>
                      <w:szCs w:val="18"/>
                    </w:rPr>
                  </w:pPr>
                  <w:r>
                    <w:rPr>
                      <w:rFonts w:hint="eastAsia"/>
                      <w:sz w:val="18"/>
                      <w:szCs w:val="18"/>
                    </w:rPr>
                    <w:t>Logit</w:t>
                  </w:r>
                </w:p>
              </w:tc>
              <w:tc>
                <w:tcPr>
                  <w:tcW w:w="1505" w:type="dxa"/>
                </w:tcPr>
                <w:p w14:paraId="1014576A" w14:textId="77777777" w:rsidR="00266236" w:rsidRDefault="00266236" w:rsidP="008B2692">
                  <w:pPr>
                    <w:snapToGrid w:val="0"/>
                    <w:spacing w:beforeLines="50" w:before="120" w:line="288" w:lineRule="auto"/>
                    <w:ind w:firstLineChars="98" w:firstLine="176"/>
                    <w:outlineLvl w:val="0"/>
                    <w:rPr>
                      <w:sz w:val="18"/>
                      <w:szCs w:val="18"/>
                    </w:rPr>
                  </w:pPr>
                  <w:r>
                    <w:rPr>
                      <w:rFonts w:hint="eastAsia"/>
                      <w:sz w:val="18"/>
                      <w:szCs w:val="18"/>
                    </w:rPr>
                    <w:t>0.443</w:t>
                  </w:r>
                  <w:r w:rsidRPr="007D296D">
                    <w:rPr>
                      <w:sz w:val="18"/>
                      <w:szCs w:val="18"/>
                    </w:rPr>
                    <w:t>±</w:t>
                  </w:r>
                  <w:r>
                    <w:rPr>
                      <w:rFonts w:hint="eastAsia"/>
                      <w:sz w:val="18"/>
                      <w:szCs w:val="18"/>
                    </w:rPr>
                    <w:t>0.039</w:t>
                  </w:r>
                </w:p>
              </w:tc>
              <w:tc>
                <w:tcPr>
                  <w:tcW w:w="1345" w:type="dxa"/>
                </w:tcPr>
                <w:p w14:paraId="776A24EB" w14:textId="77777777" w:rsidR="00266236" w:rsidRPr="00793AEC" w:rsidRDefault="00266236" w:rsidP="008B2692">
                  <w:pPr>
                    <w:snapToGrid w:val="0"/>
                    <w:spacing w:before="50" w:line="288" w:lineRule="auto"/>
                    <w:jc w:val="center"/>
                    <w:rPr>
                      <w:sz w:val="18"/>
                      <w:szCs w:val="18"/>
                    </w:rPr>
                  </w:pPr>
                  <w:r>
                    <w:rPr>
                      <w:sz w:val="18"/>
                      <w:szCs w:val="18"/>
                    </w:rPr>
                    <w:t>-10.0</w:t>
                  </w:r>
                  <w:r>
                    <w:rPr>
                      <w:rFonts w:hint="eastAsia"/>
                      <w:sz w:val="18"/>
                      <w:szCs w:val="18"/>
                    </w:rPr>
                    <w:t>6</w:t>
                  </w:r>
                  <w:r w:rsidRPr="007D296D">
                    <w:rPr>
                      <w:sz w:val="18"/>
                      <w:szCs w:val="18"/>
                    </w:rPr>
                    <w:t>±</w:t>
                  </w:r>
                  <w:r>
                    <w:rPr>
                      <w:rFonts w:hint="eastAsia"/>
                      <w:sz w:val="18"/>
                      <w:szCs w:val="18"/>
                    </w:rPr>
                    <w:t>1.00</w:t>
                  </w:r>
                </w:p>
              </w:tc>
              <w:tc>
                <w:tcPr>
                  <w:tcW w:w="1326" w:type="dxa"/>
                </w:tcPr>
                <w:p w14:paraId="3E173A0A" w14:textId="77777777" w:rsidR="00266236" w:rsidRDefault="00266236" w:rsidP="008B2692">
                  <w:pPr>
                    <w:snapToGrid w:val="0"/>
                    <w:spacing w:before="50" w:line="288" w:lineRule="auto"/>
                    <w:jc w:val="center"/>
                    <w:rPr>
                      <w:sz w:val="18"/>
                      <w:szCs w:val="18"/>
                    </w:rPr>
                  </w:pPr>
                  <w:r>
                    <w:rPr>
                      <w:rFonts w:hint="eastAsia"/>
                      <w:sz w:val="18"/>
                      <w:szCs w:val="18"/>
                    </w:rPr>
                    <w:t>33.5</w:t>
                  </w:r>
                </w:p>
                <w:p w14:paraId="1C1A766A" w14:textId="77777777" w:rsidR="00266236" w:rsidRDefault="00266236" w:rsidP="00A62DAC">
                  <w:pPr>
                    <w:snapToGrid w:val="0"/>
                    <w:spacing w:line="288" w:lineRule="auto"/>
                    <w:jc w:val="center"/>
                    <w:rPr>
                      <w:sz w:val="18"/>
                      <w:szCs w:val="18"/>
                    </w:rPr>
                  </w:pPr>
                  <w:r>
                    <w:rPr>
                      <w:rFonts w:hint="eastAsia"/>
                      <w:sz w:val="18"/>
                      <w:szCs w:val="18"/>
                    </w:rPr>
                    <w:t>(32.0, 35.9)</w:t>
                  </w:r>
                </w:p>
              </w:tc>
              <w:tc>
                <w:tcPr>
                  <w:tcW w:w="1236" w:type="dxa"/>
                </w:tcPr>
                <w:p w14:paraId="3E3D7FBF" w14:textId="77777777" w:rsidR="00266236" w:rsidRDefault="00266236" w:rsidP="008B2692">
                  <w:pPr>
                    <w:snapToGrid w:val="0"/>
                    <w:spacing w:before="50" w:line="288" w:lineRule="auto"/>
                    <w:jc w:val="center"/>
                    <w:rPr>
                      <w:sz w:val="18"/>
                      <w:szCs w:val="18"/>
                    </w:rPr>
                  </w:pPr>
                  <w:r>
                    <w:rPr>
                      <w:rFonts w:hint="eastAsia"/>
                      <w:sz w:val="18"/>
                      <w:szCs w:val="18"/>
                    </w:rPr>
                    <w:t>46.5</w:t>
                  </w:r>
                </w:p>
                <w:p w14:paraId="585AA7EA" w14:textId="77777777" w:rsidR="00266236" w:rsidRDefault="00266236" w:rsidP="00A62DAC">
                  <w:pPr>
                    <w:snapToGrid w:val="0"/>
                    <w:spacing w:line="288" w:lineRule="auto"/>
                    <w:jc w:val="center"/>
                    <w:rPr>
                      <w:sz w:val="18"/>
                      <w:szCs w:val="18"/>
                    </w:rPr>
                  </w:pPr>
                  <w:r>
                    <w:rPr>
                      <w:rFonts w:hint="eastAsia"/>
                      <w:sz w:val="18"/>
                      <w:szCs w:val="18"/>
                    </w:rPr>
                    <w:t>(43.2, 51.3)</w:t>
                  </w:r>
                </w:p>
              </w:tc>
              <w:tc>
                <w:tcPr>
                  <w:tcW w:w="940" w:type="dxa"/>
                </w:tcPr>
                <w:p w14:paraId="28E89A92" w14:textId="77777777" w:rsidR="00266236" w:rsidRDefault="00266236" w:rsidP="008B2692">
                  <w:pPr>
                    <w:snapToGrid w:val="0"/>
                    <w:spacing w:before="50" w:line="288" w:lineRule="auto"/>
                    <w:jc w:val="center"/>
                    <w:rPr>
                      <w:sz w:val="18"/>
                      <w:szCs w:val="18"/>
                    </w:rPr>
                  </w:pPr>
                  <w:r>
                    <w:rPr>
                      <w:rFonts w:hint="eastAsia"/>
                      <w:sz w:val="18"/>
                      <w:szCs w:val="18"/>
                    </w:rPr>
                    <w:t>0.80</w:t>
                  </w:r>
                </w:p>
              </w:tc>
            </w:tr>
            <w:tr w:rsidR="00266236" w:rsidRPr="007D296D" w14:paraId="2442C9B4" w14:textId="77777777" w:rsidTr="00266236">
              <w:trPr>
                <w:jc w:val="center"/>
              </w:trPr>
              <w:tc>
                <w:tcPr>
                  <w:tcW w:w="777" w:type="dxa"/>
                  <w:vMerge w:val="restart"/>
                </w:tcPr>
                <w:p w14:paraId="584E785D" w14:textId="77777777" w:rsidR="00266236" w:rsidRPr="007D296D" w:rsidRDefault="00266236" w:rsidP="008B2692">
                  <w:pPr>
                    <w:snapToGrid w:val="0"/>
                    <w:spacing w:before="50" w:line="288" w:lineRule="auto"/>
                    <w:jc w:val="center"/>
                    <w:rPr>
                      <w:sz w:val="18"/>
                      <w:szCs w:val="18"/>
                    </w:rPr>
                  </w:pPr>
                  <w:r w:rsidRPr="007D296D">
                    <w:rPr>
                      <w:sz w:val="18"/>
                      <w:szCs w:val="18"/>
                    </w:rPr>
                    <w:t>L</w:t>
                  </w:r>
                  <w:r w:rsidRPr="007D296D">
                    <w:rPr>
                      <w:rFonts w:hint="eastAsia"/>
                      <w:sz w:val="18"/>
                      <w:szCs w:val="18"/>
                      <w:vertAlign w:val="subscript"/>
                    </w:rPr>
                    <w:t>2</w:t>
                  </w:r>
                </w:p>
              </w:tc>
              <w:tc>
                <w:tcPr>
                  <w:tcW w:w="1079" w:type="dxa"/>
                </w:tcPr>
                <w:p w14:paraId="556C6D9D" w14:textId="77777777" w:rsidR="00266236" w:rsidRDefault="00266236" w:rsidP="008B2692">
                  <w:pPr>
                    <w:snapToGrid w:val="0"/>
                    <w:spacing w:beforeLines="50" w:before="120" w:line="288" w:lineRule="auto"/>
                    <w:jc w:val="center"/>
                    <w:rPr>
                      <w:sz w:val="18"/>
                      <w:szCs w:val="18"/>
                    </w:rPr>
                  </w:pPr>
                  <w:proofErr w:type="spellStart"/>
                  <w:r>
                    <w:rPr>
                      <w:rFonts w:hint="eastAsia"/>
                      <w:sz w:val="18"/>
                      <w:szCs w:val="18"/>
                    </w:rPr>
                    <w:t>Probit</w:t>
                  </w:r>
                  <w:proofErr w:type="spellEnd"/>
                </w:p>
              </w:tc>
              <w:tc>
                <w:tcPr>
                  <w:tcW w:w="1505" w:type="dxa"/>
                </w:tcPr>
                <w:p w14:paraId="3BB5F41B" w14:textId="77777777" w:rsidR="00266236" w:rsidRPr="007D296D" w:rsidRDefault="00266236" w:rsidP="008B2692">
                  <w:pPr>
                    <w:snapToGrid w:val="0"/>
                    <w:spacing w:beforeLines="50" w:before="120" w:line="288" w:lineRule="auto"/>
                    <w:jc w:val="center"/>
                    <w:rPr>
                      <w:sz w:val="18"/>
                      <w:szCs w:val="18"/>
                    </w:rPr>
                  </w:pPr>
                  <w:r w:rsidRPr="005C4DB9">
                    <w:rPr>
                      <w:rFonts w:hint="eastAsia"/>
                      <w:sz w:val="18"/>
                      <w:szCs w:val="18"/>
                    </w:rPr>
                    <w:t>18.56</w:t>
                  </w:r>
                  <w:r w:rsidRPr="007D296D">
                    <w:rPr>
                      <w:sz w:val="18"/>
                      <w:szCs w:val="18"/>
                    </w:rPr>
                    <w:t>±</w:t>
                  </w:r>
                  <w:r w:rsidRPr="005C4DB9">
                    <w:rPr>
                      <w:rFonts w:hint="eastAsia"/>
                      <w:sz w:val="18"/>
                      <w:szCs w:val="18"/>
                    </w:rPr>
                    <w:t>1.62</w:t>
                  </w:r>
                </w:p>
              </w:tc>
              <w:tc>
                <w:tcPr>
                  <w:tcW w:w="1345" w:type="dxa"/>
                </w:tcPr>
                <w:p w14:paraId="4E628201" w14:textId="77777777" w:rsidR="00266236" w:rsidRPr="00813113" w:rsidRDefault="00266236" w:rsidP="008B2692">
                  <w:pPr>
                    <w:snapToGrid w:val="0"/>
                    <w:spacing w:before="50" w:line="288" w:lineRule="auto"/>
                    <w:jc w:val="center"/>
                    <w:rPr>
                      <w:sz w:val="18"/>
                      <w:szCs w:val="18"/>
                    </w:rPr>
                  </w:pPr>
                  <w:r w:rsidRPr="00813113">
                    <w:rPr>
                      <w:sz w:val="18"/>
                      <w:szCs w:val="18"/>
                    </w:rPr>
                    <w:t>-27.4</w:t>
                  </w:r>
                  <w:r>
                    <w:rPr>
                      <w:rFonts w:hint="eastAsia"/>
                      <w:sz w:val="18"/>
                      <w:szCs w:val="18"/>
                    </w:rPr>
                    <w:t>7</w:t>
                  </w:r>
                  <w:r w:rsidRPr="007D296D">
                    <w:rPr>
                      <w:sz w:val="18"/>
                      <w:szCs w:val="18"/>
                    </w:rPr>
                    <w:t>±</w:t>
                  </w:r>
                  <w:r w:rsidRPr="00813113">
                    <w:rPr>
                      <w:sz w:val="18"/>
                      <w:szCs w:val="18"/>
                    </w:rPr>
                    <w:t>2.43</w:t>
                  </w:r>
                </w:p>
              </w:tc>
              <w:tc>
                <w:tcPr>
                  <w:tcW w:w="1326" w:type="dxa"/>
                </w:tcPr>
                <w:p w14:paraId="3422442B" w14:textId="77777777" w:rsidR="00266236" w:rsidRDefault="00266236" w:rsidP="008B2692">
                  <w:pPr>
                    <w:snapToGrid w:val="0"/>
                    <w:spacing w:before="50" w:line="288" w:lineRule="auto"/>
                    <w:jc w:val="center"/>
                    <w:rPr>
                      <w:sz w:val="18"/>
                      <w:szCs w:val="18"/>
                    </w:rPr>
                  </w:pPr>
                  <w:r w:rsidRPr="007D296D">
                    <w:rPr>
                      <w:rFonts w:hint="eastAsia"/>
                      <w:sz w:val="18"/>
                      <w:szCs w:val="18"/>
                    </w:rPr>
                    <w:t>40.</w:t>
                  </w:r>
                  <w:r>
                    <w:rPr>
                      <w:rFonts w:hint="eastAsia"/>
                      <w:sz w:val="18"/>
                      <w:szCs w:val="18"/>
                    </w:rPr>
                    <w:t>8</w:t>
                  </w:r>
                </w:p>
                <w:p w14:paraId="219DFD5D" w14:textId="77777777" w:rsidR="00266236" w:rsidRPr="007D296D" w:rsidRDefault="00266236" w:rsidP="00A62DAC">
                  <w:pPr>
                    <w:snapToGrid w:val="0"/>
                    <w:spacing w:line="288" w:lineRule="auto"/>
                    <w:jc w:val="center"/>
                    <w:rPr>
                      <w:sz w:val="18"/>
                      <w:szCs w:val="18"/>
                    </w:rPr>
                  </w:pPr>
                  <w:r w:rsidRPr="007D296D">
                    <w:rPr>
                      <w:sz w:val="18"/>
                      <w:szCs w:val="18"/>
                    </w:rPr>
                    <w:t>(</w:t>
                  </w:r>
                  <w:r>
                    <w:rPr>
                      <w:rFonts w:hint="eastAsia"/>
                      <w:sz w:val="18"/>
                      <w:szCs w:val="18"/>
                    </w:rPr>
                    <w:t xml:space="preserve">38.2, </w:t>
                  </w:r>
                  <w:r w:rsidRPr="007D296D">
                    <w:rPr>
                      <w:rFonts w:hint="eastAsia"/>
                      <w:sz w:val="18"/>
                      <w:szCs w:val="18"/>
                    </w:rPr>
                    <w:t>4</w:t>
                  </w:r>
                  <w:r>
                    <w:rPr>
                      <w:rFonts w:hint="eastAsia"/>
                      <w:sz w:val="18"/>
                      <w:szCs w:val="18"/>
                    </w:rPr>
                    <w:t>5</w:t>
                  </w:r>
                  <w:r w:rsidRPr="007D296D">
                    <w:rPr>
                      <w:rFonts w:hint="eastAsia"/>
                      <w:sz w:val="18"/>
                      <w:szCs w:val="18"/>
                    </w:rPr>
                    <w:t>.7</w:t>
                  </w:r>
                  <w:r w:rsidRPr="007D296D">
                    <w:rPr>
                      <w:sz w:val="18"/>
                      <w:szCs w:val="18"/>
                    </w:rPr>
                    <w:t>)</w:t>
                  </w:r>
                </w:p>
              </w:tc>
              <w:tc>
                <w:tcPr>
                  <w:tcW w:w="1236" w:type="dxa"/>
                </w:tcPr>
                <w:p w14:paraId="450DA729" w14:textId="77777777" w:rsidR="00266236" w:rsidRDefault="00266236" w:rsidP="008B2692">
                  <w:pPr>
                    <w:snapToGrid w:val="0"/>
                    <w:spacing w:before="50" w:line="288" w:lineRule="auto"/>
                    <w:jc w:val="center"/>
                    <w:rPr>
                      <w:sz w:val="18"/>
                      <w:szCs w:val="18"/>
                    </w:rPr>
                  </w:pPr>
                  <w:r>
                    <w:rPr>
                      <w:rFonts w:hint="eastAsia"/>
                      <w:sz w:val="18"/>
                      <w:szCs w:val="18"/>
                    </w:rPr>
                    <w:t>50.8</w:t>
                  </w:r>
                </w:p>
                <w:p w14:paraId="37D2A996" w14:textId="77777777" w:rsidR="00266236" w:rsidRPr="007D296D" w:rsidRDefault="00266236" w:rsidP="00A62DAC">
                  <w:pPr>
                    <w:snapToGrid w:val="0"/>
                    <w:spacing w:line="288" w:lineRule="auto"/>
                    <w:jc w:val="center"/>
                    <w:rPr>
                      <w:sz w:val="18"/>
                      <w:szCs w:val="18"/>
                    </w:rPr>
                  </w:pPr>
                  <w:r w:rsidRPr="007D296D">
                    <w:rPr>
                      <w:sz w:val="18"/>
                      <w:szCs w:val="18"/>
                    </w:rPr>
                    <w:t>(</w:t>
                  </w:r>
                  <w:r w:rsidRPr="007D296D">
                    <w:rPr>
                      <w:rFonts w:hint="eastAsia"/>
                      <w:sz w:val="18"/>
                      <w:szCs w:val="18"/>
                    </w:rPr>
                    <w:t>4</w:t>
                  </w:r>
                  <w:r>
                    <w:rPr>
                      <w:rFonts w:hint="eastAsia"/>
                      <w:sz w:val="18"/>
                      <w:szCs w:val="18"/>
                    </w:rPr>
                    <w:t xml:space="preserve">5.4, </w:t>
                  </w:r>
                  <w:r w:rsidRPr="007D296D">
                    <w:rPr>
                      <w:rFonts w:hint="eastAsia"/>
                      <w:sz w:val="18"/>
                      <w:szCs w:val="18"/>
                    </w:rPr>
                    <w:t>6</w:t>
                  </w:r>
                  <w:r>
                    <w:rPr>
                      <w:rFonts w:hint="eastAsia"/>
                      <w:sz w:val="18"/>
                      <w:szCs w:val="18"/>
                    </w:rPr>
                    <w:t>2.1</w:t>
                  </w:r>
                  <w:r w:rsidRPr="007D296D">
                    <w:rPr>
                      <w:sz w:val="18"/>
                      <w:szCs w:val="18"/>
                    </w:rPr>
                    <w:t>)</w:t>
                  </w:r>
                </w:p>
              </w:tc>
              <w:tc>
                <w:tcPr>
                  <w:tcW w:w="940" w:type="dxa"/>
                </w:tcPr>
                <w:p w14:paraId="27C0A33B" w14:textId="77777777" w:rsidR="00266236" w:rsidRPr="007D296D" w:rsidRDefault="00266236" w:rsidP="008B2692">
                  <w:pPr>
                    <w:snapToGrid w:val="0"/>
                    <w:spacing w:before="50" w:line="288" w:lineRule="auto"/>
                    <w:jc w:val="center"/>
                    <w:rPr>
                      <w:sz w:val="18"/>
                      <w:szCs w:val="18"/>
                    </w:rPr>
                  </w:pPr>
                  <w:r w:rsidRPr="005C4DB9">
                    <w:rPr>
                      <w:rFonts w:hint="eastAsia"/>
                      <w:sz w:val="18"/>
                      <w:szCs w:val="18"/>
                    </w:rPr>
                    <w:t>3.35</w:t>
                  </w:r>
                </w:p>
              </w:tc>
            </w:tr>
            <w:tr w:rsidR="00266236" w:rsidRPr="007D296D" w14:paraId="3849270B" w14:textId="77777777" w:rsidTr="00266236">
              <w:trPr>
                <w:jc w:val="center"/>
              </w:trPr>
              <w:tc>
                <w:tcPr>
                  <w:tcW w:w="777" w:type="dxa"/>
                  <w:vMerge/>
                </w:tcPr>
                <w:p w14:paraId="3140CBDE" w14:textId="77777777" w:rsidR="00266236" w:rsidRPr="007D296D" w:rsidRDefault="00266236" w:rsidP="008B2692">
                  <w:pPr>
                    <w:snapToGrid w:val="0"/>
                    <w:spacing w:before="50" w:line="288" w:lineRule="auto"/>
                    <w:jc w:val="center"/>
                    <w:rPr>
                      <w:sz w:val="18"/>
                      <w:szCs w:val="18"/>
                    </w:rPr>
                  </w:pPr>
                </w:p>
              </w:tc>
              <w:tc>
                <w:tcPr>
                  <w:tcW w:w="1079" w:type="dxa"/>
                </w:tcPr>
                <w:p w14:paraId="1DD9D672" w14:textId="77777777" w:rsidR="00266236" w:rsidRDefault="00266236" w:rsidP="008B2692">
                  <w:pPr>
                    <w:snapToGrid w:val="0"/>
                    <w:spacing w:beforeLines="50" w:before="120" w:line="288" w:lineRule="auto"/>
                    <w:jc w:val="center"/>
                    <w:rPr>
                      <w:sz w:val="18"/>
                      <w:szCs w:val="18"/>
                    </w:rPr>
                  </w:pPr>
                  <w:r>
                    <w:rPr>
                      <w:rFonts w:hint="eastAsia"/>
                      <w:sz w:val="18"/>
                      <w:szCs w:val="18"/>
                    </w:rPr>
                    <w:t>Logit</w:t>
                  </w:r>
                </w:p>
              </w:tc>
              <w:tc>
                <w:tcPr>
                  <w:tcW w:w="1505" w:type="dxa"/>
                </w:tcPr>
                <w:p w14:paraId="4904A23D" w14:textId="77777777" w:rsidR="00266236" w:rsidRDefault="00266236" w:rsidP="008B2692">
                  <w:pPr>
                    <w:snapToGrid w:val="0"/>
                    <w:spacing w:beforeLines="50" w:before="120" w:line="288" w:lineRule="auto"/>
                    <w:jc w:val="center"/>
                    <w:rPr>
                      <w:sz w:val="18"/>
                      <w:szCs w:val="18"/>
                    </w:rPr>
                  </w:pPr>
                  <w:r>
                    <w:rPr>
                      <w:rFonts w:hint="eastAsia"/>
                      <w:sz w:val="18"/>
                      <w:szCs w:val="18"/>
                    </w:rPr>
                    <w:t>0.421</w:t>
                  </w:r>
                  <w:r w:rsidRPr="007D296D">
                    <w:rPr>
                      <w:sz w:val="18"/>
                      <w:szCs w:val="18"/>
                    </w:rPr>
                    <w:t>±</w:t>
                  </w:r>
                  <w:r>
                    <w:rPr>
                      <w:rFonts w:hint="eastAsia"/>
                      <w:sz w:val="18"/>
                      <w:szCs w:val="18"/>
                    </w:rPr>
                    <w:t>0.036</w:t>
                  </w:r>
                </w:p>
              </w:tc>
              <w:tc>
                <w:tcPr>
                  <w:tcW w:w="1345" w:type="dxa"/>
                </w:tcPr>
                <w:p w14:paraId="51D0DB4C" w14:textId="77777777" w:rsidR="00266236" w:rsidRPr="00793AEC" w:rsidRDefault="00266236" w:rsidP="008B2692">
                  <w:pPr>
                    <w:snapToGrid w:val="0"/>
                    <w:spacing w:before="50" w:line="288" w:lineRule="auto"/>
                    <w:jc w:val="center"/>
                    <w:rPr>
                      <w:sz w:val="18"/>
                      <w:szCs w:val="18"/>
                    </w:rPr>
                  </w:pPr>
                  <w:r w:rsidRPr="00793AEC">
                    <w:rPr>
                      <w:sz w:val="18"/>
                      <w:szCs w:val="18"/>
                    </w:rPr>
                    <w:t>-12.71</w:t>
                  </w:r>
                  <w:r w:rsidRPr="007D296D">
                    <w:rPr>
                      <w:sz w:val="18"/>
                      <w:szCs w:val="18"/>
                    </w:rPr>
                    <w:t>±</w:t>
                  </w:r>
                  <w:r w:rsidRPr="00793AEC">
                    <w:rPr>
                      <w:sz w:val="18"/>
                      <w:szCs w:val="18"/>
                    </w:rPr>
                    <w:t>1.25</w:t>
                  </w:r>
                </w:p>
              </w:tc>
              <w:tc>
                <w:tcPr>
                  <w:tcW w:w="1326" w:type="dxa"/>
                </w:tcPr>
                <w:p w14:paraId="5479C3FB" w14:textId="77777777" w:rsidR="00266236" w:rsidRDefault="00266236" w:rsidP="008B2692">
                  <w:pPr>
                    <w:snapToGrid w:val="0"/>
                    <w:spacing w:before="50" w:line="288" w:lineRule="auto"/>
                    <w:jc w:val="center"/>
                    <w:rPr>
                      <w:sz w:val="18"/>
                      <w:szCs w:val="18"/>
                    </w:rPr>
                  </w:pPr>
                  <w:r>
                    <w:rPr>
                      <w:rFonts w:hint="eastAsia"/>
                      <w:sz w:val="18"/>
                      <w:szCs w:val="18"/>
                    </w:rPr>
                    <w:t>41.0</w:t>
                  </w:r>
                </w:p>
                <w:p w14:paraId="5E605810" w14:textId="77777777" w:rsidR="00266236" w:rsidRDefault="00266236" w:rsidP="00A62DAC">
                  <w:pPr>
                    <w:snapToGrid w:val="0"/>
                    <w:spacing w:line="288" w:lineRule="auto"/>
                    <w:jc w:val="center"/>
                    <w:rPr>
                      <w:sz w:val="18"/>
                      <w:szCs w:val="18"/>
                    </w:rPr>
                  </w:pPr>
                  <w:r>
                    <w:rPr>
                      <w:rFonts w:hint="eastAsia"/>
                      <w:sz w:val="18"/>
                      <w:szCs w:val="18"/>
                    </w:rPr>
                    <w:t>(39.5, 43.2)</w:t>
                  </w:r>
                </w:p>
              </w:tc>
              <w:tc>
                <w:tcPr>
                  <w:tcW w:w="1236" w:type="dxa"/>
                </w:tcPr>
                <w:p w14:paraId="311F3C86" w14:textId="77777777" w:rsidR="00266236" w:rsidRDefault="00266236" w:rsidP="008B2692">
                  <w:pPr>
                    <w:snapToGrid w:val="0"/>
                    <w:spacing w:before="50" w:line="288" w:lineRule="auto"/>
                    <w:jc w:val="center"/>
                    <w:rPr>
                      <w:sz w:val="18"/>
                      <w:szCs w:val="18"/>
                    </w:rPr>
                  </w:pPr>
                  <w:r>
                    <w:rPr>
                      <w:rFonts w:hint="eastAsia"/>
                      <w:sz w:val="18"/>
                      <w:szCs w:val="18"/>
                    </w:rPr>
                    <w:t>54.7</w:t>
                  </w:r>
                </w:p>
                <w:p w14:paraId="1661AAF0" w14:textId="77777777" w:rsidR="00266236" w:rsidRDefault="00266236" w:rsidP="00A62DAC">
                  <w:pPr>
                    <w:snapToGrid w:val="0"/>
                    <w:spacing w:line="288" w:lineRule="auto"/>
                    <w:jc w:val="center"/>
                    <w:rPr>
                      <w:sz w:val="18"/>
                      <w:szCs w:val="18"/>
                    </w:rPr>
                  </w:pPr>
                  <w:r>
                    <w:rPr>
                      <w:rFonts w:hint="eastAsia"/>
                      <w:sz w:val="18"/>
                      <w:szCs w:val="18"/>
                    </w:rPr>
                    <w:t>(51.2, 59.6)</w:t>
                  </w:r>
                </w:p>
              </w:tc>
              <w:tc>
                <w:tcPr>
                  <w:tcW w:w="940" w:type="dxa"/>
                </w:tcPr>
                <w:p w14:paraId="3BE76CE3" w14:textId="77777777" w:rsidR="00266236" w:rsidRDefault="00266236" w:rsidP="008B2692">
                  <w:pPr>
                    <w:snapToGrid w:val="0"/>
                    <w:spacing w:before="50" w:line="288" w:lineRule="auto"/>
                    <w:jc w:val="center"/>
                    <w:rPr>
                      <w:sz w:val="18"/>
                      <w:szCs w:val="18"/>
                    </w:rPr>
                  </w:pPr>
                  <w:r>
                    <w:rPr>
                      <w:rFonts w:hint="eastAsia"/>
                      <w:sz w:val="18"/>
                      <w:szCs w:val="18"/>
                    </w:rPr>
                    <w:t>0.64</w:t>
                  </w:r>
                </w:p>
              </w:tc>
            </w:tr>
            <w:tr w:rsidR="00266236" w:rsidRPr="007D296D" w14:paraId="424C8A13" w14:textId="77777777" w:rsidTr="00266236">
              <w:trPr>
                <w:jc w:val="center"/>
              </w:trPr>
              <w:tc>
                <w:tcPr>
                  <w:tcW w:w="777" w:type="dxa"/>
                  <w:vMerge w:val="restart"/>
                </w:tcPr>
                <w:p w14:paraId="696B9E05" w14:textId="77777777" w:rsidR="00266236" w:rsidRPr="007D296D" w:rsidRDefault="00266236" w:rsidP="008B2692">
                  <w:pPr>
                    <w:snapToGrid w:val="0"/>
                    <w:spacing w:before="50" w:line="288" w:lineRule="auto"/>
                    <w:jc w:val="center"/>
                    <w:rPr>
                      <w:sz w:val="18"/>
                      <w:szCs w:val="18"/>
                    </w:rPr>
                  </w:pPr>
                  <w:r w:rsidRPr="007D296D">
                    <w:rPr>
                      <w:sz w:val="18"/>
                      <w:szCs w:val="18"/>
                    </w:rPr>
                    <w:t>L</w:t>
                  </w:r>
                  <w:r w:rsidRPr="007D296D">
                    <w:rPr>
                      <w:rFonts w:hint="eastAsia"/>
                      <w:sz w:val="18"/>
                      <w:szCs w:val="18"/>
                      <w:vertAlign w:val="subscript"/>
                    </w:rPr>
                    <w:t>3</w:t>
                  </w:r>
                </w:p>
              </w:tc>
              <w:tc>
                <w:tcPr>
                  <w:tcW w:w="1079" w:type="dxa"/>
                </w:tcPr>
                <w:p w14:paraId="609A1B87" w14:textId="77777777" w:rsidR="00266236" w:rsidRDefault="00266236" w:rsidP="008B2692">
                  <w:pPr>
                    <w:snapToGrid w:val="0"/>
                    <w:spacing w:beforeLines="50" w:before="120" w:line="288" w:lineRule="auto"/>
                    <w:jc w:val="center"/>
                    <w:rPr>
                      <w:sz w:val="18"/>
                      <w:szCs w:val="18"/>
                    </w:rPr>
                  </w:pPr>
                  <w:proofErr w:type="spellStart"/>
                  <w:r>
                    <w:rPr>
                      <w:rFonts w:hint="eastAsia"/>
                      <w:sz w:val="18"/>
                      <w:szCs w:val="18"/>
                    </w:rPr>
                    <w:t>Probit</w:t>
                  </w:r>
                  <w:proofErr w:type="spellEnd"/>
                </w:p>
              </w:tc>
              <w:tc>
                <w:tcPr>
                  <w:tcW w:w="1505" w:type="dxa"/>
                </w:tcPr>
                <w:p w14:paraId="131EF199" w14:textId="77777777" w:rsidR="00266236" w:rsidRPr="007D296D" w:rsidRDefault="00266236" w:rsidP="008B2692">
                  <w:pPr>
                    <w:snapToGrid w:val="0"/>
                    <w:spacing w:beforeLines="50" w:before="120" w:line="288" w:lineRule="auto"/>
                    <w:jc w:val="center"/>
                    <w:rPr>
                      <w:sz w:val="18"/>
                      <w:szCs w:val="18"/>
                    </w:rPr>
                  </w:pPr>
                  <w:r w:rsidRPr="005C4DB9">
                    <w:rPr>
                      <w:rFonts w:hint="eastAsia"/>
                      <w:sz w:val="18"/>
                      <w:szCs w:val="18"/>
                    </w:rPr>
                    <w:t>13.16</w:t>
                  </w:r>
                  <w:r w:rsidRPr="007D296D">
                    <w:rPr>
                      <w:sz w:val="18"/>
                      <w:szCs w:val="18"/>
                    </w:rPr>
                    <w:t>±</w:t>
                  </w:r>
                  <w:r w:rsidRPr="005C4DB9">
                    <w:rPr>
                      <w:rFonts w:hint="eastAsia"/>
                      <w:sz w:val="18"/>
                      <w:szCs w:val="18"/>
                    </w:rPr>
                    <w:t>1.00</w:t>
                  </w:r>
                </w:p>
              </w:tc>
              <w:tc>
                <w:tcPr>
                  <w:tcW w:w="1345" w:type="dxa"/>
                </w:tcPr>
                <w:p w14:paraId="25272F1C" w14:textId="77777777" w:rsidR="00266236" w:rsidRPr="00813113" w:rsidRDefault="00266236" w:rsidP="008B2692">
                  <w:pPr>
                    <w:snapToGrid w:val="0"/>
                    <w:spacing w:before="50" w:line="288" w:lineRule="auto"/>
                    <w:jc w:val="center"/>
                    <w:rPr>
                      <w:sz w:val="18"/>
                      <w:szCs w:val="18"/>
                    </w:rPr>
                  </w:pPr>
                  <w:r w:rsidRPr="00813113">
                    <w:rPr>
                      <w:sz w:val="18"/>
                      <w:szCs w:val="18"/>
                    </w:rPr>
                    <w:t>-19.4</w:t>
                  </w:r>
                  <w:r>
                    <w:rPr>
                      <w:rFonts w:hint="eastAsia"/>
                      <w:sz w:val="18"/>
                      <w:szCs w:val="18"/>
                    </w:rPr>
                    <w:t>2</w:t>
                  </w:r>
                  <w:r w:rsidRPr="007D296D">
                    <w:rPr>
                      <w:sz w:val="18"/>
                      <w:szCs w:val="18"/>
                    </w:rPr>
                    <w:t>±</w:t>
                  </w:r>
                  <w:r w:rsidRPr="00813113">
                    <w:rPr>
                      <w:sz w:val="18"/>
                      <w:szCs w:val="18"/>
                    </w:rPr>
                    <w:t>1.52</w:t>
                  </w:r>
                </w:p>
              </w:tc>
              <w:tc>
                <w:tcPr>
                  <w:tcW w:w="1326" w:type="dxa"/>
                </w:tcPr>
                <w:p w14:paraId="6B47054F" w14:textId="77777777" w:rsidR="00266236" w:rsidRDefault="00266236" w:rsidP="008B2692">
                  <w:pPr>
                    <w:snapToGrid w:val="0"/>
                    <w:spacing w:before="50" w:line="288" w:lineRule="auto"/>
                    <w:jc w:val="center"/>
                    <w:rPr>
                      <w:sz w:val="18"/>
                      <w:szCs w:val="18"/>
                    </w:rPr>
                  </w:pPr>
                  <w:r w:rsidRPr="007D296D">
                    <w:rPr>
                      <w:rFonts w:hint="eastAsia"/>
                      <w:sz w:val="18"/>
                      <w:szCs w:val="18"/>
                    </w:rPr>
                    <w:t>4</w:t>
                  </w:r>
                  <w:r>
                    <w:rPr>
                      <w:rFonts w:hint="eastAsia"/>
                      <w:sz w:val="18"/>
                      <w:szCs w:val="18"/>
                    </w:rPr>
                    <w:t>4.9</w:t>
                  </w:r>
                </w:p>
                <w:p w14:paraId="1EA3941F" w14:textId="77777777" w:rsidR="00266236" w:rsidRPr="007D296D" w:rsidRDefault="00266236" w:rsidP="00A62DAC">
                  <w:pPr>
                    <w:snapToGrid w:val="0"/>
                    <w:spacing w:line="288" w:lineRule="auto"/>
                    <w:jc w:val="center"/>
                    <w:rPr>
                      <w:sz w:val="18"/>
                      <w:szCs w:val="18"/>
                    </w:rPr>
                  </w:pPr>
                  <w:r w:rsidRPr="007D296D">
                    <w:rPr>
                      <w:sz w:val="18"/>
                      <w:szCs w:val="18"/>
                    </w:rPr>
                    <w:t>(</w:t>
                  </w:r>
                  <w:r w:rsidRPr="007D296D">
                    <w:rPr>
                      <w:rFonts w:hint="eastAsia"/>
                      <w:sz w:val="18"/>
                      <w:szCs w:val="18"/>
                    </w:rPr>
                    <w:t>41.</w:t>
                  </w:r>
                  <w:r>
                    <w:rPr>
                      <w:rFonts w:hint="eastAsia"/>
                      <w:sz w:val="18"/>
                      <w:szCs w:val="18"/>
                    </w:rPr>
                    <w:t>1, 52.4</w:t>
                  </w:r>
                  <w:r w:rsidRPr="007D296D">
                    <w:rPr>
                      <w:sz w:val="18"/>
                      <w:szCs w:val="18"/>
                    </w:rPr>
                    <w:t>)</w:t>
                  </w:r>
                </w:p>
              </w:tc>
              <w:tc>
                <w:tcPr>
                  <w:tcW w:w="1236" w:type="dxa"/>
                </w:tcPr>
                <w:p w14:paraId="04763CD0" w14:textId="77777777" w:rsidR="00266236" w:rsidRDefault="00266236" w:rsidP="008B2692">
                  <w:pPr>
                    <w:snapToGrid w:val="0"/>
                    <w:spacing w:before="50" w:line="288" w:lineRule="auto"/>
                    <w:jc w:val="center"/>
                    <w:rPr>
                      <w:sz w:val="18"/>
                      <w:szCs w:val="18"/>
                    </w:rPr>
                  </w:pPr>
                  <w:r>
                    <w:rPr>
                      <w:rFonts w:hint="eastAsia"/>
                      <w:sz w:val="18"/>
                      <w:szCs w:val="18"/>
                    </w:rPr>
                    <w:t>60.1</w:t>
                  </w:r>
                </w:p>
                <w:p w14:paraId="470798FB" w14:textId="77777777" w:rsidR="00266236" w:rsidRPr="007D296D" w:rsidRDefault="00266236" w:rsidP="00A62DAC">
                  <w:pPr>
                    <w:snapToGrid w:val="0"/>
                    <w:spacing w:line="288" w:lineRule="auto"/>
                    <w:jc w:val="center"/>
                    <w:rPr>
                      <w:sz w:val="18"/>
                      <w:szCs w:val="18"/>
                    </w:rPr>
                  </w:pPr>
                  <w:r w:rsidRPr="007D296D">
                    <w:rPr>
                      <w:sz w:val="18"/>
                      <w:szCs w:val="18"/>
                    </w:rPr>
                    <w:t>(</w:t>
                  </w:r>
                  <w:r w:rsidRPr="007D296D">
                    <w:rPr>
                      <w:rFonts w:hint="eastAsia"/>
                      <w:sz w:val="18"/>
                      <w:szCs w:val="18"/>
                    </w:rPr>
                    <w:t>5</w:t>
                  </w:r>
                  <w:r>
                    <w:rPr>
                      <w:rFonts w:hint="eastAsia"/>
                      <w:sz w:val="18"/>
                      <w:szCs w:val="18"/>
                    </w:rPr>
                    <w:t>1.7, 79.9</w:t>
                  </w:r>
                  <w:r w:rsidRPr="007D296D">
                    <w:rPr>
                      <w:sz w:val="18"/>
                      <w:szCs w:val="18"/>
                    </w:rPr>
                    <w:t>)</w:t>
                  </w:r>
                </w:p>
              </w:tc>
              <w:tc>
                <w:tcPr>
                  <w:tcW w:w="940" w:type="dxa"/>
                </w:tcPr>
                <w:p w14:paraId="0984AF7A" w14:textId="77777777" w:rsidR="00266236" w:rsidRPr="007D296D" w:rsidRDefault="00266236" w:rsidP="008B2692">
                  <w:pPr>
                    <w:snapToGrid w:val="0"/>
                    <w:spacing w:before="50" w:line="288" w:lineRule="auto"/>
                    <w:jc w:val="center"/>
                    <w:rPr>
                      <w:sz w:val="18"/>
                      <w:szCs w:val="18"/>
                    </w:rPr>
                  </w:pPr>
                  <w:r w:rsidRPr="005C4DB9">
                    <w:rPr>
                      <w:rFonts w:hint="eastAsia"/>
                      <w:sz w:val="18"/>
                      <w:szCs w:val="18"/>
                    </w:rPr>
                    <w:t>1.69</w:t>
                  </w:r>
                </w:p>
              </w:tc>
            </w:tr>
            <w:tr w:rsidR="00266236" w:rsidRPr="007D296D" w14:paraId="1927E265" w14:textId="77777777" w:rsidTr="00266236">
              <w:trPr>
                <w:jc w:val="center"/>
              </w:trPr>
              <w:tc>
                <w:tcPr>
                  <w:tcW w:w="777" w:type="dxa"/>
                  <w:vMerge/>
                </w:tcPr>
                <w:p w14:paraId="0D59E1EF" w14:textId="77777777" w:rsidR="00266236" w:rsidRPr="007D296D" w:rsidRDefault="00266236" w:rsidP="008B2692">
                  <w:pPr>
                    <w:snapToGrid w:val="0"/>
                    <w:spacing w:before="50" w:line="288" w:lineRule="auto"/>
                    <w:jc w:val="center"/>
                    <w:rPr>
                      <w:sz w:val="18"/>
                      <w:szCs w:val="18"/>
                    </w:rPr>
                  </w:pPr>
                </w:p>
              </w:tc>
              <w:tc>
                <w:tcPr>
                  <w:tcW w:w="1079" w:type="dxa"/>
                </w:tcPr>
                <w:p w14:paraId="4C3D37EF" w14:textId="77777777" w:rsidR="00266236" w:rsidRDefault="00266236" w:rsidP="008B2692">
                  <w:pPr>
                    <w:snapToGrid w:val="0"/>
                    <w:spacing w:beforeLines="50" w:before="120" w:line="288" w:lineRule="auto"/>
                    <w:jc w:val="center"/>
                    <w:rPr>
                      <w:sz w:val="18"/>
                      <w:szCs w:val="18"/>
                    </w:rPr>
                  </w:pPr>
                  <w:r>
                    <w:rPr>
                      <w:rFonts w:hint="eastAsia"/>
                      <w:sz w:val="18"/>
                      <w:szCs w:val="18"/>
                    </w:rPr>
                    <w:t>Logit</w:t>
                  </w:r>
                </w:p>
              </w:tc>
              <w:tc>
                <w:tcPr>
                  <w:tcW w:w="1505" w:type="dxa"/>
                </w:tcPr>
                <w:p w14:paraId="6397A8CF" w14:textId="77777777" w:rsidR="00266236" w:rsidRDefault="00266236" w:rsidP="008B2692">
                  <w:pPr>
                    <w:snapToGrid w:val="0"/>
                    <w:spacing w:beforeLines="50" w:before="120" w:line="288" w:lineRule="auto"/>
                    <w:jc w:val="center"/>
                    <w:rPr>
                      <w:sz w:val="18"/>
                      <w:szCs w:val="18"/>
                    </w:rPr>
                  </w:pPr>
                  <w:r>
                    <w:rPr>
                      <w:rFonts w:hint="eastAsia"/>
                      <w:sz w:val="18"/>
                      <w:szCs w:val="18"/>
                    </w:rPr>
                    <w:t>0.314</w:t>
                  </w:r>
                  <w:r w:rsidRPr="007D296D">
                    <w:rPr>
                      <w:sz w:val="18"/>
                      <w:szCs w:val="18"/>
                    </w:rPr>
                    <w:t>±</w:t>
                  </w:r>
                  <w:r>
                    <w:rPr>
                      <w:rFonts w:hint="eastAsia"/>
                      <w:sz w:val="18"/>
                      <w:szCs w:val="18"/>
                    </w:rPr>
                    <w:t>0.023</w:t>
                  </w:r>
                </w:p>
              </w:tc>
              <w:tc>
                <w:tcPr>
                  <w:tcW w:w="1345" w:type="dxa"/>
                </w:tcPr>
                <w:p w14:paraId="4C33F6FF" w14:textId="77777777" w:rsidR="00266236" w:rsidRPr="00793AEC" w:rsidRDefault="00266236" w:rsidP="008B2692">
                  <w:pPr>
                    <w:snapToGrid w:val="0"/>
                    <w:spacing w:before="50" w:line="288" w:lineRule="auto"/>
                    <w:jc w:val="center"/>
                    <w:rPr>
                      <w:sz w:val="18"/>
                      <w:szCs w:val="18"/>
                    </w:rPr>
                  </w:pPr>
                  <w:r w:rsidRPr="00793AEC">
                    <w:rPr>
                      <w:sz w:val="18"/>
                      <w:szCs w:val="18"/>
                    </w:rPr>
                    <w:t>-9.48</w:t>
                  </w:r>
                  <w:r w:rsidRPr="007D296D">
                    <w:rPr>
                      <w:sz w:val="18"/>
                      <w:szCs w:val="18"/>
                    </w:rPr>
                    <w:t>±</w:t>
                  </w:r>
                  <w:r w:rsidRPr="00793AEC">
                    <w:rPr>
                      <w:sz w:val="18"/>
                      <w:szCs w:val="18"/>
                    </w:rPr>
                    <w:t>0.7</w:t>
                  </w:r>
                  <w:r>
                    <w:rPr>
                      <w:rFonts w:hint="eastAsia"/>
                      <w:sz w:val="18"/>
                      <w:szCs w:val="18"/>
                    </w:rPr>
                    <w:t>2</w:t>
                  </w:r>
                </w:p>
              </w:tc>
              <w:tc>
                <w:tcPr>
                  <w:tcW w:w="1326" w:type="dxa"/>
                </w:tcPr>
                <w:p w14:paraId="009780C3" w14:textId="77777777" w:rsidR="00266236" w:rsidRDefault="00266236" w:rsidP="008B2692">
                  <w:pPr>
                    <w:snapToGrid w:val="0"/>
                    <w:spacing w:before="50" w:line="288" w:lineRule="auto"/>
                    <w:jc w:val="center"/>
                    <w:rPr>
                      <w:sz w:val="18"/>
                      <w:szCs w:val="18"/>
                    </w:rPr>
                  </w:pPr>
                  <w:r>
                    <w:rPr>
                      <w:rFonts w:hint="eastAsia"/>
                      <w:sz w:val="18"/>
                      <w:szCs w:val="18"/>
                    </w:rPr>
                    <w:t>44.8</w:t>
                  </w:r>
                </w:p>
                <w:p w14:paraId="4F337070" w14:textId="77777777" w:rsidR="00266236" w:rsidRDefault="00266236" w:rsidP="00A62DAC">
                  <w:pPr>
                    <w:snapToGrid w:val="0"/>
                    <w:spacing w:line="288" w:lineRule="auto"/>
                    <w:jc w:val="center"/>
                    <w:rPr>
                      <w:sz w:val="18"/>
                      <w:szCs w:val="18"/>
                    </w:rPr>
                  </w:pPr>
                  <w:r>
                    <w:rPr>
                      <w:rFonts w:hint="eastAsia"/>
                      <w:sz w:val="18"/>
                      <w:szCs w:val="18"/>
                    </w:rPr>
                    <w:t>(41.2, 51.3)</w:t>
                  </w:r>
                </w:p>
              </w:tc>
              <w:tc>
                <w:tcPr>
                  <w:tcW w:w="1236" w:type="dxa"/>
                </w:tcPr>
                <w:p w14:paraId="036D49FD" w14:textId="77777777" w:rsidR="00266236" w:rsidRDefault="00266236" w:rsidP="008B2692">
                  <w:pPr>
                    <w:snapToGrid w:val="0"/>
                    <w:spacing w:before="50" w:line="288" w:lineRule="auto"/>
                    <w:jc w:val="center"/>
                    <w:rPr>
                      <w:sz w:val="18"/>
                      <w:szCs w:val="18"/>
                    </w:rPr>
                  </w:pPr>
                  <w:r>
                    <w:rPr>
                      <w:rFonts w:hint="eastAsia"/>
                      <w:sz w:val="18"/>
                      <w:szCs w:val="18"/>
                    </w:rPr>
                    <w:t>63.1</w:t>
                  </w:r>
                </w:p>
                <w:p w14:paraId="12BC30ED" w14:textId="77777777" w:rsidR="00266236" w:rsidRDefault="00266236" w:rsidP="00A62DAC">
                  <w:pPr>
                    <w:snapToGrid w:val="0"/>
                    <w:spacing w:line="288" w:lineRule="auto"/>
                    <w:jc w:val="center"/>
                    <w:rPr>
                      <w:sz w:val="18"/>
                      <w:szCs w:val="18"/>
                    </w:rPr>
                  </w:pPr>
                  <w:r>
                    <w:rPr>
                      <w:rFonts w:hint="eastAsia"/>
                      <w:sz w:val="18"/>
                      <w:szCs w:val="18"/>
                    </w:rPr>
                    <w:t>(55.3, 78.0)</w:t>
                  </w:r>
                </w:p>
              </w:tc>
              <w:tc>
                <w:tcPr>
                  <w:tcW w:w="940" w:type="dxa"/>
                </w:tcPr>
                <w:p w14:paraId="58ADA88C" w14:textId="77777777" w:rsidR="00266236" w:rsidRDefault="00266236" w:rsidP="008B2692">
                  <w:pPr>
                    <w:snapToGrid w:val="0"/>
                    <w:spacing w:before="50" w:line="288" w:lineRule="auto"/>
                    <w:jc w:val="center"/>
                    <w:rPr>
                      <w:sz w:val="18"/>
                      <w:szCs w:val="18"/>
                    </w:rPr>
                  </w:pPr>
                  <w:r>
                    <w:rPr>
                      <w:rFonts w:hint="eastAsia"/>
                      <w:sz w:val="18"/>
                      <w:szCs w:val="18"/>
                    </w:rPr>
                    <w:t>1.94</w:t>
                  </w:r>
                </w:p>
              </w:tc>
            </w:tr>
            <w:tr w:rsidR="00266236" w:rsidRPr="007D296D" w14:paraId="270125B9" w14:textId="77777777" w:rsidTr="00266236">
              <w:trPr>
                <w:jc w:val="center"/>
              </w:trPr>
              <w:tc>
                <w:tcPr>
                  <w:tcW w:w="777" w:type="dxa"/>
                  <w:vMerge w:val="restart"/>
                </w:tcPr>
                <w:p w14:paraId="2A2506DF" w14:textId="77777777" w:rsidR="00266236" w:rsidRPr="007D296D" w:rsidRDefault="00266236" w:rsidP="008B2692">
                  <w:pPr>
                    <w:snapToGrid w:val="0"/>
                    <w:spacing w:before="50" w:line="288" w:lineRule="auto"/>
                    <w:jc w:val="center"/>
                    <w:rPr>
                      <w:sz w:val="18"/>
                      <w:szCs w:val="18"/>
                    </w:rPr>
                  </w:pPr>
                  <w:bookmarkStart w:id="10" w:name="_Hlk375663244"/>
                  <w:r>
                    <w:rPr>
                      <w:rFonts w:hint="eastAsia"/>
                      <w:sz w:val="18"/>
                      <w:szCs w:val="18"/>
                    </w:rPr>
                    <w:t xml:space="preserve">Late </w:t>
                  </w:r>
                  <w:r w:rsidRPr="007D296D">
                    <w:rPr>
                      <w:sz w:val="18"/>
                      <w:szCs w:val="18"/>
                    </w:rPr>
                    <w:t>L</w:t>
                  </w:r>
                  <w:r>
                    <w:rPr>
                      <w:rFonts w:hint="eastAsia"/>
                      <w:sz w:val="18"/>
                      <w:szCs w:val="18"/>
                      <w:vertAlign w:val="subscript"/>
                    </w:rPr>
                    <w:t>3</w:t>
                  </w:r>
                </w:p>
              </w:tc>
              <w:tc>
                <w:tcPr>
                  <w:tcW w:w="1079" w:type="dxa"/>
                </w:tcPr>
                <w:p w14:paraId="69856C1B" w14:textId="77777777" w:rsidR="00266236" w:rsidRDefault="00266236" w:rsidP="008B2692">
                  <w:pPr>
                    <w:snapToGrid w:val="0"/>
                    <w:spacing w:beforeLines="50" w:before="120" w:line="288" w:lineRule="auto"/>
                    <w:jc w:val="center"/>
                    <w:rPr>
                      <w:sz w:val="18"/>
                      <w:szCs w:val="18"/>
                    </w:rPr>
                  </w:pPr>
                  <w:proofErr w:type="spellStart"/>
                  <w:r>
                    <w:rPr>
                      <w:rFonts w:hint="eastAsia"/>
                      <w:sz w:val="18"/>
                      <w:szCs w:val="18"/>
                    </w:rPr>
                    <w:t>Probit</w:t>
                  </w:r>
                  <w:proofErr w:type="spellEnd"/>
                </w:p>
              </w:tc>
              <w:tc>
                <w:tcPr>
                  <w:tcW w:w="1505" w:type="dxa"/>
                </w:tcPr>
                <w:p w14:paraId="3E913282" w14:textId="77777777" w:rsidR="00266236" w:rsidRPr="007D296D" w:rsidRDefault="00266236" w:rsidP="008B2692">
                  <w:pPr>
                    <w:snapToGrid w:val="0"/>
                    <w:spacing w:beforeLines="50" w:before="120" w:line="288" w:lineRule="auto"/>
                    <w:jc w:val="center"/>
                    <w:rPr>
                      <w:sz w:val="18"/>
                      <w:szCs w:val="18"/>
                    </w:rPr>
                  </w:pPr>
                  <w:r w:rsidRPr="005C4DB9">
                    <w:rPr>
                      <w:rFonts w:hint="eastAsia"/>
                      <w:sz w:val="18"/>
                      <w:szCs w:val="18"/>
                    </w:rPr>
                    <w:t>10.64</w:t>
                  </w:r>
                  <w:r w:rsidRPr="007D296D">
                    <w:rPr>
                      <w:sz w:val="18"/>
                      <w:szCs w:val="18"/>
                    </w:rPr>
                    <w:t>±</w:t>
                  </w:r>
                  <w:r w:rsidRPr="005C4DB9">
                    <w:rPr>
                      <w:rFonts w:hint="eastAsia"/>
                      <w:sz w:val="18"/>
                      <w:szCs w:val="18"/>
                    </w:rPr>
                    <w:t>0.6</w:t>
                  </w:r>
                  <w:r>
                    <w:rPr>
                      <w:rFonts w:hint="eastAsia"/>
                      <w:sz w:val="18"/>
                      <w:szCs w:val="18"/>
                    </w:rPr>
                    <w:t>1</w:t>
                  </w:r>
                </w:p>
              </w:tc>
              <w:tc>
                <w:tcPr>
                  <w:tcW w:w="1345" w:type="dxa"/>
                </w:tcPr>
                <w:p w14:paraId="634B71E0" w14:textId="77777777" w:rsidR="00266236" w:rsidRPr="00813113" w:rsidRDefault="00266236" w:rsidP="008B2692">
                  <w:pPr>
                    <w:snapToGrid w:val="0"/>
                    <w:spacing w:before="50" w:line="288" w:lineRule="auto"/>
                    <w:jc w:val="center"/>
                    <w:rPr>
                      <w:sz w:val="18"/>
                      <w:szCs w:val="18"/>
                    </w:rPr>
                  </w:pPr>
                  <w:r w:rsidRPr="00813113">
                    <w:rPr>
                      <w:sz w:val="18"/>
                      <w:szCs w:val="18"/>
                    </w:rPr>
                    <w:t>-15.</w:t>
                  </w:r>
                  <w:r>
                    <w:rPr>
                      <w:rFonts w:hint="eastAsia"/>
                      <w:sz w:val="18"/>
                      <w:szCs w:val="18"/>
                    </w:rPr>
                    <w:t>70</w:t>
                  </w:r>
                  <w:r w:rsidRPr="007D296D">
                    <w:rPr>
                      <w:sz w:val="18"/>
                      <w:szCs w:val="18"/>
                    </w:rPr>
                    <w:t>±</w:t>
                  </w:r>
                  <w:r w:rsidRPr="00813113">
                    <w:rPr>
                      <w:sz w:val="18"/>
                      <w:szCs w:val="18"/>
                    </w:rPr>
                    <w:t>0.93</w:t>
                  </w:r>
                </w:p>
              </w:tc>
              <w:tc>
                <w:tcPr>
                  <w:tcW w:w="1326" w:type="dxa"/>
                </w:tcPr>
                <w:p w14:paraId="605C979B" w14:textId="77777777" w:rsidR="00266236" w:rsidRDefault="00266236" w:rsidP="008B2692">
                  <w:pPr>
                    <w:snapToGrid w:val="0"/>
                    <w:spacing w:before="50" w:line="288" w:lineRule="auto"/>
                    <w:jc w:val="center"/>
                    <w:rPr>
                      <w:sz w:val="18"/>
                      <w:szCs w:val="18"/>
                    </w:rPr>
                  </w:pPr>
                  <w:r w:rsidRPr="007D296D">
                    <w:rPr>
                      <w:rFonts w:hint="eastAsia"/>
                      <w:sz w:val="18"/>
                      <w:szCs w:val="18"/>
                    </w:rPr>
                    <w:t>4</w:t>
                  </w:r>
                  <w:r>
                    <w:rPr>
                      <w:rFonts w:hint="eastAsia"/>
                      <w:sz w:val="18"/>
                      <w:szCs w:val="18"/>
                    </w:rPr>
                    <w:t>9.4</w:t>
                  </w:r>
                </w:p>
                <w:p w14:paraId="5B311177" w14:textId="77777777" w:rsidR="00266236" w:rsidRPr="007D296D" w:rsidRDefault="00266236" w:rsidP="00A62DAC">
                  <w:pPr>
                    <w:snapToGrid w:val="0"/>
                    <w:spacing w:line="288" w:lineRule="auto"/>
                    <w:jc w:val="center"/>
                    <w:rPr>
                      <w:sz w:val="18"/>
                      <w:szCs w:val="18"/>
                    </w:rPr>
                  </w:pPr>
                  <w:r w:rsidRPr="007D296D">
                    <w:rPr>
                      <w:sz w:val="18"/>
                      <w:szCs w:val="18"/>
                    </w:rPr>
                    <w:t>(</w:t>
                  </w:r>
                  <w:r w:rsidRPr="007D296D">
                    <w:rPr>
                      <w:rFonts w:hint="eastAsia"/>
                      <w:sz w:val="18"/>
                      <w:szCs w:val="18"/>
                    </w:rPr>
                    <w:t>4</w:t>
                  </w:r>
                  <w:r>
                    <w:rPr>
                      <w:rFonts w:hint="eastAsia"/>
                      <w:sz w:val="18"/>
                      <w:szCs w:val="18"/>
                    </w:rPr>
                    <w:t xml:space="preserve">7.2, </w:t>
                  </w:r>
                  <w:r w:rsidRPr="007D296D">
                    <w:rPr>
                      <w:rFonts w:hint="eastAsia"/>
                      <w:sz w:val="18"/>
                      <w:szCs w:val="18"/>
                    </w:rPr>
                    <w:t>52.</w:t>
                  </w:r>
                  <w:r>
                    <w:rPr>
                      <w:rFonts w:hint="eastAsia"/>
                      <w:sz w:val="18"/>
                      <w:szCs w:val="18"/>
                    </w:rPr>
                    <w:t>1</w:t>
                  </w:r>
                  <w:r w:rsidRPr="007D296D">
                    <w:rPr>
                      <w:sz w:val="18"/>
                      <w:szCs w:val="18"/>
                    </w:rPr>
                    <w:t>)</w:t>
                  </w:r>
                </w:p>
              </w:tc>
              <w:tc>
                <w:tcPr>
                  <w:tcW w:w="1236" w:type="dxa"/>
                </w:tcPr>
                <w:p w14:paraId="0477DB40" w14:textId="77777777" w:rsidR="00266236" w:rsidRDefault="00266236" w:rsidP="008B2692">
                  <w:pPr>
                    <w:snapToGrid w:val="0"/>
                    <w:spacing w:before="50" w:line="288" w:lineRule="auto"/>
                    <w:jc w:val="center"/>
                    <w:rPr>
                      <w:sz w:val="18"/>
                      <w:szCs w:val="18"/>
                    </w:rPr>
                  </w:pPr>
                  <w:r>
                    <w:rPr>
                      <w:rFonts w:hint="eastAsia"/>
                      <w:sz w:val="18"/>
                      <w:szCs w:val="18"/>
                    </w:rPr>
                    <w:t>70.9</w:t>
                  </w:r>
                </w:p>
                <w:p w14:paraId="0522D1A3" w14:textId="77777777" w:rsidR="00266236" w:rsidRPr="007D296D" w:rsidRDefault="00266236" w:rsidP="00A62DAC">
                  <w:pPr>
                    <w:snapToGrid w:val="0"/>
                    <w:spacing w:line="288" w:lineRule="auto"/>
                    <w:jc w:val="center"/>
                    <w:rPr>
                      <w:sz w:val="18"/>
                      <w:szCs w:val="18"/>
                    </w:rPr>
                  </w:pPr>
                  <w:r w:rsidRPr="007D296D">
                    <w:rPr>
                      <w:sz w:val="18"/>
                      <w:szCs w:val="18"/>
                    </w:rPr>
                    <w:t>(</w:t>
                  </w:r>
                  <w:r>
                    <w:rPr>
                      <w:rFonts w:hint="eastAsia"/>
                      <w:sz w:val="18"/>
                      <w:szCs w:val="18"/>
                    </w:rPr>
                    <w:t>65.6, 78.2</w:t>
                  </w:r>
                  <w:r w:rsidRPr="007D296D">
                    <w:rPr>
                      <w:sz w:val="18"/>
                      <w:szCs w:val="18"/>
                    </w:rPr>
                    <w:t>)</w:t>
                  </w:r>
                </w:p>
              </w:tc>
              <w:tc>
                <w:tcPr>
                  <w:tcW w:w="940" w:type="dxa"/>
                </w:tcPr>
                <w:p w14:paraId="23D11436" w14:textId="77777777" w:rsidR="00266236" w:rsidRPr="007D296D" w:rsidRDefault="00266236" w:rsidP="008B2692">
                  <w:pPr>
                    <w:snapToGrid w:val="0"/>
                    <w:spacing w:before="50" w:line="288" w:lineRule="auto"/>
                    <w:jc w:val="center"/>
                    <w:rPr>
                      <w:sz w:val="18"/>
                      <w:szCs w:val="18"/>
                    </w:rPr>
                  </w:pPr>
                  <w:r w:rsidRPr="005C4DB9">
                    <w:rPr>
                      <w:rFonts w:hint="eastAsia"/>
                      <w:sz w:val="18"/>
                      <w:szCs w:val="18"/>
                    </w:rPr>
                    <w:t>0.98</w:t>
                  </w:r>
                </w:p>
              </w:tc>
            </w:tr>
            <w:tr w:rsidR="00266236" w:rsidRPr="007D296D" w14:paraId="0548F076" w14:textId="77777777" w:rsidTr="00266236">
              <w:trPr>
                <w:jc w:val="center"/>
              </w:trPr>
              <w:tc>
                <w:tcPr>
                  <w:tcW w:w="777" w:type="dxa"/>
                  <w:vMerge/>
                  <w:tcBorders>
                    <w:bottom w:val="single" w:sz="4" w:space="0" w:color="auto"/>
                  </w:tcBorders>
                </w:tcPr>
                <w:p w14:paraId="7210F655" w14:textId="77777777" w:rsidR="00266236" w:rsidRPr="007D296D" w:rsidRDefault="00266236" w:rsidP="008B2692">
                  <w:pPr>
                    <w:snapToGrid w:val="0"/>
                    <w:spacing w:before="50" w:line="288" w:lineRule="auto"/>
                    <w:jc w:val="center"/>
                    <w:rPr>
                      <w:sz w:val="18"/>
                      <w:szCs w:val="18"/>
                    </w:rPr>
                  </w:pPr>
                </w:p>
              </w:tc>
              <w:tc>
                <w:tcPr>
                  <w:tcW w:w="1079" w:type="dxa"/>
                  <w:tcBorders>
                    <w:bottom w:val="single" w:sz="4" w:space="0" w:color="auto"/>
                  </w:tcBorders>
                </w:tcPr>
                <w:p w14:paraId="0FC709B3" w14:textId="77777777" w:rsidR="00266236" w:rsidRDefault="00266236" w:rsidP="008B2692">
                  <w:pPr>
                    <w:snapToGrid w:val="0"/>
                    <w:spacing w:beforeLines="50" w:before="120" w:line="288" w:lineRule="auto"/>
                    <w:jc w:val="center"/>
                    <w:rPr>
                      <w:sz w:val="18"/>
                      <w:szCs w:val="18"/>
                    </w:rPr>
                  </w:pPr>
                  <w:r>
                    <w:rPr>
                      <w:rFonts w:hint="eastAsia"/>
                      <w:sz w:val="18"/>
                      <w:szCs w:val="18"/>
                    </w:rPr>
                    <w:t>Logit</w:t>
                  </w:r>
                </w:p>
              </w:tc>
              <w:tc>
                <w:tcPr>
                  <w:tcW w:w="1505" w:type="dxa"/>
                  <w:tcBorders>
                    <w:bottom w:val="single" w:sz="4" w:space="0" w:color="auto"/>
                  </w:tcBorders>
                </w:tcPr>
                <w:p w14:paraId="61CBE461" w14:textId="77777777" w:rsidR="00266236" w:rsidRDefault="00266236" w:rsidP="008B2692">
                  <w:pPr>
                    <w:snapToGrid w:val="0"/>
                    <w:spacing w:beforeLines="50" w:before="120" w:line="288" w:lineRule="auto"/>
                    <w:jc w:val="center"/>
                    <w:rPr>
                      <w:sz w:val="18"/>
                      <w:szCs w:val="18"/>
                    </w:rPr>
                  </w:pPr>
                  <w:r>
                    <w:rPr>
                      <w:rFonts w:hint="eastAsia"/>
                      <w:sz w:val="18"/>
                      <w:szCs w:val="18"/>
                    </w:rPr>
                    <w:t>0.249</w:t>
                  </w:r>
                  <w:r w:rsidRPr="007D296D">
                    <w:rPr>
                      <w:sz w:val="18"/>
                      <w:szCs w:val="18"/>
                    </w:rPr>
                    <w:t>±</w:t>
                  </w:r>
                  <w:r>
                    <w:rPr>
                      <w:rFonts w:hint="eastAsia"/>
                      <w:sz w:val="18"/>
                      <w:szCs w:val="18"/>
                    </w:rPr>
                    <w:t>0.015</w:t>
                  </w:r>
                </w:p>
              </w:tc>
              <w:tc>
                <w:tcPr>
                  <w:tcW w:w="1345" w:type="dxa"/>
                  <w:tcBorders>
                    <w:bottom w:val="single" w:sz="4" w:space="0" w:color="auto"/>
                  </w:tcBorders>
                </w:tcPr>
                <w:p w14:paraId="66053A99" w14:textId="77777777" w:rsidR="00266236" w:rsidRPr="00793AEC" w:rsidRDefault="00266236" w:rsidP="008B2692">
                  <w:pPr>
                    <w:snapToGrid w:val="0"/>
                    <w:spacing w:before="50" w:line="288" w:lineRule="auto"/>
                    <w:jc w:val="center"/>
                    <w:rPr>
                      <w:sz w:val="18"/>
                      <w:szCs w:val="18"/>
                    </w:rPr>
                  </w:pPr>
                  <w:r w:rsidRPr="00793AEC">
                    <w:rPr>
                      <w:sz w:val="18"/>
                      <w:szCs w:val="18"/>
                    </w:rPr>
                    <w:t>-7.5</w:t>
                  </w:r>
                  <w:r>
                    <w:rPr>
                      <w:rFonts w:hint="eastAsia"/>
                      <w:sz w:val="18"/>
                      <w:szCs w:val="18"/>
                    </w:rPr>
                    <w:t>4</w:t>
                  </w:r>
                  <w:r w:rsidRPr="007D296D">
                    <w:rPr>
                      <w:sz w:val="18"/>
                      <w:szCs w:val="18"/>
                    </w:rPr>
                    <w:t>±</w:t>
                  </w:r>
                  <w:r w:rsidRPr="00793AEC">
                    <w:rPr>
                      <w:sz w:val="18"/>
                      <w:szCs w:val="18"/>
                    </w:rPr>
                    <w:t>0.</w:t>
                  </w:r>
                  <w:r>
                    <w:rPr>
                      <w:rFonts w:hint="eastAsia"/>
                      <w:sz w:val="18"/>
                      <w:szCs w:val="18"/>
                    </w:rPr>
                    <w:t>50</w:t>
                  </w:r>
                </w:p>
              </w:tc>
              <w:tc>
                <w:tcPr>
                  <w:tcW w:w="1326" w:type="dxa"/>
                  <w:tcBorders>
                    <w:bottom w:val="single" w:sz="4" w:space="0" w:color="auto"/>
                  </w:tcBorders>
                </w:tcPr>
                <w:p w14:paraId="71A5E5DB" w14:textId="77777777" w:rsidR="00266236" w:rsidRDefault="00266236" w:rsidP="008B2692">
                  <w:pPr>
                    <w:snapToGrid w:val="0"/>
                    <w:spacing w:before="50" w:line="288" w:lineRule="auto"/>
                    <w:jc w:val="center"/>
                    <w:rPr>
                      <w:sz w:val="18"/>
                      <w:szCs w:val="18"/>
                    </w:rPr>
                  </w:pPr>
                  <w:r>
                    <w:rPr>
                      <w:rFonts w:hint="eastAsia"/>
                      <w:sz w:val="18"/>
                      <w:szCs w:val="18"/>
                    </w:rPr>
                    <w:t>48.8</w:t>
                  </w:r>
                </w:p>
                <w:p w14:paraId="04700071" w14:textId="77777777" w:rsidR="00266236" w:rsidRDefault="00266236" w:rsidP="00A62DAC">
                  <w:pPr>
                    <w:snapToGrid w:val="0"/>
                    <w:spacing w:line="288" w:lineRule="auto"/>
                    <w:jc w:val="center"/>
                    <w:rPr>
                      <w:sz w:val="18"/>
                      <w:szCs w:val="18"/>
                    </w:rPr>
                  </w:pPr>
                  <w:r>
                    <w:rPr>
                      <w:rFonts w:hint="eastAsia"/>
                      <w:sz w:val="18"/>
                      <w:szCs w:val="18"/>
                    </w:rPr>
                    <w:t>(44.7, 55.4)</w:t>
                  </w:r>
                </w:p>
              </w:tc>
              <w:tc>
                <w:tcPr>
                  <w:tcW w:w="1236" w:type="dxa"/>
                  <w:tcBorders>
                    <w:bottom w:val="single" w:sz="4" w:space="0" w:color="auto"/>
                  </w:tcBorders>
                </w:tcPr>
                <w:p w14:paraId="57CDA885" w14:textId="77777777" w:rsidR="00266236" w:rsidRDefault="00266236" w:rsidP="008B2692">
                  <w:pPr>
                    <w:snapToGrid w:val="0"/>
                    <w:spacing w:before="50" w:line="288" w:lineRule="auto"/>
                    <w:jc w:val="center"/>
                    <w:rPr>
                      <w:sz w:val="18"/>
                      <w:szCs w:val="18"/>
                    </w:rPr>
                  </w:pPr>
                  <w:r>
                    <w:rPr>
                      <w:rFonts w:hint="eastAsia"/>
                      <w:sz w:val="18"/>
                      <w:szCs w:val="18"/>
                    </w:rPr>
                    <w:t>71.8</w:t>
                  </w:r>
                </w:p>
                <w:p w14:paraId="07C6DC5F" w14:textId="77777777" w:rsidR="00266236" w:rsidRDefault="00266236" w:rsidP="00A62DAC">
                  <w:pPr>
                    <w:snapToGrid w:val="0"/>
                    <w:spacing w:line="288" w:lineRule="auto"/>
                    <w:jc w:val="center"/>
                    <w:rPr>
                      <w:sz w:val="18"/>
                      <w:szCs w:val="18"/>
                    </w:rPr>
                  </w:pPr>
                  <w:r>
                    <w:rPr>
                      <w:rFonts w:hint="eastAsia"/>
                      <w:sz w:val="18"/>
                      <w:szCs w:val="18"/>
                    </w:rPr>
                    <w:t>(63.0, 87.3)</w:t>
                  </w:r>
                </w:p>
              </w:tc>
              <w:tc>
                <w:tcPr>
                  <w:tcW w:w="940" w:type="dxa"/>
                  <w:tcBorders>
                    <w:bottom w:val="single" w:sz="4" w:space="0" w:color="auto"/>
                  </w:tcBorders>
                </w:tcPr>
                <w:p w14:paraId="7300EB1F" w14:textId="77777777" w:rsidR="00266236" w:rsidRDefault="00266236" w:rsidP="008B2692">
                  <w:pPr>
                    <w:snapToGrid w:val="0"/>
                    <w:spacing w:before="50" w:line="288" w:lineRule="auto"/>
                    <w:jc w:val="center"/>
                    <w:rPr>
                      <w:sz w:val="18"/>
                      <w:szCs w:val="18"/>
                    </w:rPr>
                  </w:pPr>
                  <w:r>
                    <w:rPr>
                      <w:rFonts w:hint="eastAsia"/>
                      <w:sz w:val="18"/>
                      <w:szCs w:val="18"/>
                    </w:rPr>
                    <w:t>2.72</w:t>
                  </w:r>
                </w:p>
              </w:tc>
            </w:tr>
          </w:tbl>
          <w:bookmarkEnd w:id="10"/>
          <w:p w14:paraId="6833DF06" w14:textId="4339883D" w:rsidR="000C58FA" w:rsidRPr="005B1B57" w:rsidRDefault="00266236" w:rsidP="00A62DAC">
            <w:pPr>
              <w:autoSpaceDE w:val="0"/>
              <w:autoSpaceDN w:val="0"/>
              <w:adjustRightInd w:val="0"/>
              <w:snapToGrid w:val="0"/>
              <w:spacing w:afterLines="50" w:after="120" w:line="288" w:lineRule="auto"/>
              <w:jc w:val="center"/>
              <w:rPr>
                <w:rFonts w:eastAsiaTheme="minorEastAsia"/>
                <w:color w:val="000000" w:themeColor="text1"/>
                <w:sz w:val="18"/>
                <w:szCs w:val="18"/>
                <w:lang w:eastAsia="zh-CN"/>
              </w:rPr>
            </w:pPr>
            <w:proofErr w:type="gramStart"/>
            <w:r w:rsidRPr="0067062A">
              <w:rPr>
                <w:color w:val="000000" w:themeColor="text1"/>
                <w:sz w:val="18"/>
                <w:szCs w:val="18"/>
                <w:vertAlign w:val="superscript"/>
              </w:rPr>
              <w:t>a</w:t>
            </w:r>
            <w:proofErr w:type="gramEnd"/>
            <w:r w:rsidRPr="0067062A">
              <w:rPr>
                <w:rFonts w:hint="eastAsia"/>
                <w:color w:val="000000" w:themeColor="text1"/>
                <w:sz w:val="18"/>
                <w:szCs w:val="18"/>
              </w:rPr>
              <w:t xml:space="preserve"> </w:t>
            </w:r>
            <w:r w:rsidRPr="0067062A">
              <w:rPr>
                <w:color w:val="000000" w:themeColor="text1"/>
                <w:sz w:val="18"/>
                <w:szCs w:val="18"/>
              </w:rPr>
              <w:t>Mean ± SE, CI means confidence interval</w:t>
            </w:r>
            <w:r w:rsidRPr="0067062A">
              <w:rPr>
                <w:rFonts w:hint="eastAsia"/>
                <w:color w:val="000000" w:themeColor="text1"/>
                <w:sz w:val="18"/>
                <w:szCs w:val="18"/>
              </w:rPr>
              <w:t xml:space="preserve">, </w:t>
            </w:r>
            <w:r w:rsidRPr="0067062A">
              <w:rPr>
                <w:color w:val="000000" w:themeColor="text1"/>
                <w:sz w:val="18"/>
                <w:szCs w:val="18"/>
              </w:rPr>
              <w:t>Hetero</w:t>
            </w:r>
            <w:r w:rsidRPr="0067062A">
              <w:rPr>
                <w:rFonts w:hint="eastAsia"/>
                <w:color w:val="000000" w:themeColor="text1"/>
                <w:sz w:val="18"/>
                <w:szCs w:val="18"/>
              </w:rPr>
              <w:t>geneity means Chi-square divided by degrees of freedom.</w:t>
            </w:r>
          </w:p>
        </w:tc>
      </w:tr>
      <w:tr w:rsidR="00B222DA" w:rsidRPr="00B222DA" w14:paraId="726173F1" w14:textId="77777777" w:rsidTr="003E2D00">
        <w:trPr>
          <w:jc w:val="center"/>
        </w:trPr>
        <w:tc>
          <w:tcPr>
            <w:tcW w:w="0" w:type="auto"/>
            <w:tcBorders>
              <w:bottom w:val="single" w:sz="4" w:space="0" w:color="auto"/>
            </w:tcBorders>
            <w:shd w:val="clear" w:color="auto" w:fill="B7D4FF"/>
          </w:tcPr>
          <w:p w14:paraId="7CC0253C" w14:textId="77777777" w:rsidR="00B222DA" w:rsidRPr="00B222DA" w:rsidRDefault="00B222DA" w:rsidP="00B222DA">
            <w:pPr>
              <w:rPr>
                <w:rFonts w:ascii="Arial" w:eastAsia="Times" w:hAnsi="Arial"/>
                <w:sz w:val="18"/>
                <w:szCs w:val="18"/>
              </w:rPr>
            </w:pPr>
            <w:bookmarkStart w:id="11" w:name="OLE_LINK4"/>
            <w:bookmarkStart w:id="12" w:name="OLE_LINK5"/>
            <w:r w:rsidRPr="00B222DA">
              <w:rPr>
                <w:rFonts w:ascii="Arial" w:eastAsia="Times" w:hAnsi="Arial"/>
                <w:bCs/>
                <w:sz w:val="18"/>
                <w:szCs w:val="18"/>
              </w:rPr>
              <w:lastRenderedPageBreak/>
              <w:t>Regulated article information</w:t>
            </w:r>
            <w:bookmarkEnd w:id="11"/>
            <w:bookmarkEnd w:id="12"/>
          </w:p>
        </w:tc>
      </w:tr>
      <w:tr w:rsidR="00B222DA" w:rsidRPr="00B222DA" w14:paraId="5271E09A" w14:textId="77777777" w:rsidTr="003E2D00">
        <w:trPr>
          <w:jc w:val="center"/>
        </w:trPr>
        <w:tc>
          <w:tcPr>
            <w:tcW w:w="0" w:type="auto"/>
            <w:shd w:val="clear" w:color="auto" w:fill="D9E8FF"/>
          </w:tcPr>
          <w:p w14:paraId="1FA9DC37"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3C932E25" w14:textId="77777777" w:rsidTr="003E2D00">
        <w:trPr>
          <w:jc w:val="center"/>
        </w:trPr>
        <w:tc>
          <w:tcPr>
            <w:tcW w:w="0" w:type="auto"/>
            <w:tcBorders>
              <w:bottom w:val="single" w:sz="4" w:space="0" w:color="auto"/>
            </w:tcBorders>
          </w:tcPr>
          <w:p w14:paraId="3C3EA7FC" w14:textId="7E142ED3" w:rsidR="000C58FA" w:rsidRPr="004E7F43" w:rsidRDefault="000C58FA" w:rsidP="000C58FA">
            <w:pPr>
              <w:rPr>
                <w:rFonts w:eastAsiaTheme="minorEastAsia"/>
                <w:color w:val="000000"/>
                <w:lang w:eastAsia="zh-CN"/>
              </w:rPr>
            </w:pPr>
            <w:r>
              <w:rPr>
                <w:rFonts w:eastAsiaTheme="minorEastAsia" w:hint="eastAsia"/>
                <w:color w:val="000000"/>
                <w:lang w:eastAsia="zh-CN"/>
              </w:rPr>
              <w:t>Posth</w:t>
            </w:r>
            <w:r w:rsidRPr="00ED09A8">
              <w:rPr>
                <w:rFonts w:hint="eastAsia"/>
                <w:color w:val="000000"/>
              </w:rPr>
              <w:t xml:space="preserve">arvest </w:t>
            </w:r>
            <w:r>
              <w:rPr>
                <w:rFonts w:eastAsiaTheme="minorEastAsia" w:hint="eastAsia"/>
                <w:color w:val="000000"/>
                <w:lang w:eastAsia="zh-CN"/>
              </w:rPr>
              <w:t>pumpkin</w:t>
            </w:r>
            <w:r w:rsidR="004E7F43">
              <w:rPr>
                <w:rFonts w:eastAsiaTheme="minorEastAsia" w:hint="eastAsia"/>
                <w:color w:val="000000"/>
                <w:lang w:eastAsia="zh-CN"/>
              </w:rPr>
              <w:t xml:space="preserve"> (</w:t>
            </w:r>
            <w:r w:rsidRPr="00ED09A8">
              <w:rPr>
                <w:rFonts w:hint="eastAsia"/>
                <w:color w:val="000000"/>
              </w:rPr>
              <w:t xml:space="preserve">used for rearing the larvae of </w:t>
            </w:r>
            <w:r>
              <w:rPr>
                <w:rFonts w:eastAsiaTheme="minorEastAsia" w:hint="eastAsia"/>
                <w:i/>
                <w:color w:val="000000"/>
                <w:lang w:eastAsia="zh-CN"/>
              </w:rPr>
              <w:t>B</w:t>
            </w:r>
            <w:r w:rsidRPr="00ED09A8">
              <w:rPr>
                <w:rFonts w:hint="eastAsia"/>
                <w:i/>
                <w:color w:val="000000"/>
              </w:rPr>
              <w:t xml:space="preserve">. </w:t>
            </w:r>
            <w:r>
              <w:rPr>
                <w:rFonts w:eastAsiaTheme="minorEastAsia" w:hint="eastAsia"/>
                <w:i/>
                <w:color w:val="000000"/>
                <w:lang w:eastAsia="zh-CN"/>
              </w:rPr>
              <w:t>tau</w:t>
            </w:r>
            <w:r w:rsidR="004E7F43">
              <w:rPr>
                <w:rFonts w:eastAsiaTheme="minorEastAsia" w:hint="eastAsia"/>
                <w:color w:val="000000"/>
                <w:lang w:eastAsia="zh-CN"/>
              </w:rPr>
              <w:t>) for human consumption.</w:t>
            </w:r>
          </w:p>
          <w:p w14:paraId="75C25DBE" w14:textId="77777777" w:rsidR="000C58FA" w:rsidRPr="000C58FA" w:rsidRDefault="000C58FA" w:rsidP="00B222DA">
            <w:pPr>
              <w:rPr>
                <w:rFonts w:ascii="Arial" w:eastAsiaTheme="minorEastAsia" w:hAnsi="Arial"/>
                <w:sz w:val="18"/>
                <w:szCs w:val="18"/>
                <w:lang w:eastAsia="zh-CN"/>
              </w:rPr>
            </w:pPr>
          </w:p>
        </w:tc>
      </w:tr>
      <w:tr w:rsidR="00B222DA" w:rsidRPr="00B222DA" w14:paraId="36EA6396" w14:textId="77777777" w:rsidTr="003E2D00">
        <w:trPr>
          <w:jc w:val="center"/>
        </w:trPr>
        <w:tc>
          <w:tcPr>
            <w:tcW w:w="0" w:type="auto"/>
            <w:shd w:val="clear" w:color="auto" w:fill="D9E8FF"/>
          </w:tcPr>
          <w:p w14:paraId="755E1F7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3B634F1A" w14:textId="77777777" w:rsidTr="003E2D00">
        <w:trPr>
          <w:jc w:val="center"/>
        </w:trPr>
        <w:tc>
          <w:tcPr>
            <w:tcW w:w="0" w:type="auto"/>
            <w:tcBorders>
              <w:bottom w:val="single" w:sz="4" w:space="0" w:color="auto"/>
            </w:tcBorders>
          </w:tcPr>
          <w:p w14:paraId="1E76B328" w14:textId="77777777" w:rsidR="000C58FA" w:rsidRDefault="000C58FA" w:rsidP="00B222DA">
            <w:pPr>
              <w:rPr>
                <w:rFonts w:eastAsiaTheme="minorEastAsia"/>
                <w:color w:val="000000" w:themeColor="text1"/>
                <w:szCs w:val="22"/>
                <w:lang w:val="en" w:eastAsia="zh-CN"/>
              </w:rPr>
            </w:pPr>
            <w:r w:rsidRPr="005A24BE">
              <w:rPr>
                <w:rStyle w:val="FontStyle82"/>
                <w:rFonts w:ascii="Times New Roman" w:hAnsi="Times New Roman"/>
                <w:color w:val="000000" w:themeColor="text1"/>
                <w:sz w:val="22"/>
                <w:szCs w:val="22"/>
              </w:rPr>
              <w:t xml:space="preserve">Cucurbita maxima </w:t>
            </w:r>
            <w:r w:rsidRPr="005A24BE">
              <w:rPr>
                <w:color w:val="000000" w:themeColor="text1"/>
                <w:szCs w:val="22"/>
                <w:lang w:val="en"/>
              </w:rPr>
              <w:t>Duchesne</w:t>
            </w:r>
          </w:p>
          <w:p w14:paraId="58FB4A6E" w14:textId="5A5C3554" w:rsidR="00CD4D94" w:rsidRPr="00CD4D94" w:rsidRDefault="00CD4D94" w:rsidP="00B222DA">
            <w:pPr>
              <w:rPr>
                <w:rFonts w:ascii="Arial" w:eastAsiaTheme="minorEastAsia" w:hAnsi="Arial"/>
                <w:sz w:val="18"/>
                <w:szCs w:val="18"/>
                <w:lang w:eastAsia="zh-CN"/>
              </w:rPr>
            </w:pPr>
          </w:p>
        </w:tc>
      </w:tr>
      <w:tr w:rsidR="00B222DA" w:rsidRPr="00B222DA" w14:paraId="516B59D4" w14:textId="77777777" w:rsidTr="003E2D00">
        <w:trPr>
          <w:jc w:val="center"/>
        </w:trPr>
        <w:tc>
          <w:tcPr>
            <w:tcW w:w="0" w:type="auto"/>
            <w:shd w:val="clear" w:color="auto" w:fill="D9E8FF"/>
          </w:tcPr>
          <w:p w14:paraId="6BDE7CEC"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2D4DFBD2" w14:textId="77777777" w:rsidTr="003E2D00">
        <w:trPr>
          <w:jc w:val="center"/>
        </w:trPr>
        <w:tc>
          <w:tcPr>
            <w:tcW w:w="0" w:type="auto"/>
            <w:tcBorders>
              <w:bottom w:val="single" w:sz="4" w:space="0" w:color="auto"/>
            </w:tcBorders>
          </w:tcPr>
          <w:p w14:paraId="4AC3BEA0" w14:textId="408AE7D9" w:rsidR="00B222DA" w:rsidRDefault="000C58FA" w:rsidP="000C58FA">
            <w:pPr>
              <w:rPr>
                <w:rFonts w:eastAsiaTheme="minorEastAsia"/>
                <w:color w:val="000000"/>
                <w:lang w:eastAsia="zh-CN"/>
              </w:rPr>
            </w:pPr>
            <w:r w:rsidRPr="00ED09A8">
              <w:rPr>
                <w:rFonts w:hint="eastAsia"/>
                <w:color w:val="000000"/>
              </w:rPr>
              <w:t xml:space="preserve">The </w:t>
            </w:r>
            <w:r>
              <w:rPr>
                <w:rFonts w:eastAsiaTheme="minorEastAsia" w:hint="eastAsia"/>
                <w:color w:val="000000"/>
                <w:lang w:eastAsia="zh-CN"/>
              </w:rPr>
              <w:t>pumpkin</w:t>
            </w:r>
            <w:r w:rsidRPr="00ED09A8">
              <w:rPr>
                <w:rFonts w:hint="eastAsia"/>
                <w:color w:val="000000"/>
              </w:rPr>
              <w:t xml:space="preserve"> w</w:t>
            </w:r>
            <w:r w:rsidR="00CD4D94">
              <w:rPr>
                <w:rFonts w:eastAsiaTheme="minorEastAsia" w:hint="eastAsia"/>
                <w:color w:val="000000"/>
                <w:lang w:eastAsia="zh-CN"/>
              </w:rPr>
              <w:t>as</w:t>
            </w:r>
            <w:r w:rsidRPr="00ED09A8">
              <w:rPr>
                <w:rFonts w:hint="eastAsia"/>
                <w:color w:val="000000"/>
              </w:rPr>
              <w:t xml:space="preserve"> harvest and </w:t>
            </w:r>
            <w:r w:rsidRPr="00ED09A8">
              <w:rPr>
                <w:color w:val="000000"/>
              </w:rPr>
              <w:t>kept</w:t>
            </w:r>
            <w:r w:rsidRPr="00ED09A8">
              <w:rPr>
                <w:rFonts w:hint="eastAsia"/>
                <w:color w:val="000000"/>
              </w:rPr>
              <w:t xml:space="preserve"> in </w:t>
            </w:r>
            <w:r w:rsidRPr="00ED09A8">
              <w:rPr>
                <w:color w:val="000000"/>
              </w:rPr>
              <w:t>commercial</w:t>
            </w:r>
            <w:r w:rsidRPr="00ED09A8">
              <w:rPr>
                <w:rFonts w:hint="eastAsia"/>
                <w:color w:val="000000"/>
              </w:rPr>
              <w:t xml:space="preserve"> cold storage.</w:t>
            </w:r>
          </w:p>
          <w:p w14:paraId="1E61E9AB" w14:textId="6311D736" w:rsidR="00CD4D94" w:rsidRPr="00CD4D94" w:rsidRDefault="00CD4D94" w:rsidP="000C58FA">
            <w:pPr>
              <w:rPr>
                <w:rFonts w:ascii="Arial" w:eastAsiaTheme="minorEastAsia" w:hAnsi="Arial"/>
                <w:sz w:val="18"/>
                <w:szCs w:val="18"/>
                <w:lang w:eastAsia="zh-CN"/>
              </w:rPr>
            </w:pPr>
          </w:p>
        </w:tc>
      </w:tr>
      <w:tr w:rsidR="00B222DA" w:rsidRPr="00B222DA" w14:paraId="75907B4C" w14:textId="77777777" w:rsidTr="003E2D00">
        <w:trPr>
          <w:jc w:val="center"/>
        </w:trPr>
        <w:tc>
          <w:tcPr>
            <w:tcW w:w="0" w:type="auto"/>
            <w:tcBorders>
              <w:bottom w:val="single" w:sz="4" w:space="0" w:color="auto"/>
            </w:tcBorders>
            <w:shd w:val="clear" w:color="auto" w:fill="B7D4FF"/>
          </w:tcPr>
          <w:p w14:paraId="23C271B2"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0A5FF8D" w14:textId="77777777" w:rsidTr="003E2D00">
        <w:trPr>
          <w:jc w:val="center"/>
        </w:trPr>
        <w:tc>
          <w:tcPr>
            <w:tcW w:w="0" w:type="auto"/>
            <w:shd w:val="clear" w:color="auto" w:fill="D9E8FF"/>
          </w:tcPr>
          <w:p w14:paraId="42D7174F"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20AC4FB9" w14:textId="77777777" w:rsidTr="003E2D00">
        <w:trPr>
          <w:jc w:val="center"/>
        </w:trPr>
        <w:tc>
          <w:tcPr>
            <w:tcW w:w="0" w:type="auto"/>
            <w:tcBorders>
              <w:bottom w:val="single" w:sz="4" w:space="0" w:color="auto"/>
            </w:tcBorders>
          </w:tcPr>
          <w:p w14:paraId="73143462" w14:textId="51A4E1B0" w:rsidR="00347726" w:rsidRPr="00347726" w:rsidRDefault="000C58FA" w:rsidP="00291906">
            <w:pPr>
              <w:rPr>
                <w:rFonts w:eastAsiaTheme="minorEastAsia"/>
                <w:color w:val="000000" w:themeColor="text1"/>
                <w:szCs w:val="22"/>
                <w:lang w:eastAsia="zh-CN"/>
              </w:rPr>
            </w:pPr>
            <w:r w:rsidRPr="005A24BE">
              <w:rPr>
                <w:color w:val="000000" w:themeColor="text1"/>
                <w:szCs w:val="22"/>
              </w:rPr>
              <w:t xml:space="preserve">Confirmatory tests were conducted to validate the estimated dose to 99.9968% preventing adult </w:t>
            </w:r>
            <w:proofErr w:type="spellStart"/>
            <w:r w:rsidRPr="005A24BE">
              <w:rPr>
                <w:color w:val="000000" w:themeColor="text1"/>
                <w:szCs w:val="22"/>
              </w:rPr>
              <w:t>eclosion</w:t>
            </w:r>
            <w:proofErr w:type="spellEnd"/>
            <w:r w:rsidRPr="005A24BE">
              <w:rPr>
                <w:color w:val="000000" w:themeColor="text1"/>
                <w:szCs w:val="22"/>
              </w:rPr>
              <w:t xml:space="preserve"> from late 3rd instars (the most resistant stage in harvested fruits) of</w:t>
            </w:r>
            <w:r w:rsidRPr="005A24BE">
              <w:rPr>
                <w:i/>
                <w:color w:val="000000" w:themeColor="text1"/>
                <w:szCs w:val="22"/>
              </w:rPr>
              <w:t xml:space="preserve"> B. tau</w:t>
            </w:r>
            <w:r w:rsidRPr="005A24BE">
              <w:rPr>
                <w:color w:val="000000" w:themeColor="text1"/>
                <w:szCs w:val="22"/>
              </w:rPr>
              <w:t xml:space="preserve">, where a dose of 70 </w:t>
            </w:r>
            <w:proofErr w:type="spellStart"/>
            <w:r w:rsidRPr="005A24BE">
              <w:rPr>
                <w:color w:val="000000" w:themeColor="text1"/>
                <w:szCs w:val="22"/>
              </w:rPr>
              <w:t>Gy</w:t>
            </w:r>
            <w:proofErr w:type="spellEnd"/>
            <w:r w:rsidRPr="005A24BE">
              <w:rPr>
                <w:color w:val="000000" w:themeColor="text1"/>
                <w:szCs w:val="22"/>
              </w:rPr>
              <w:t xml:space="preserve"> was selected as target dose according to the estimation of </w:t>
            </w:r>
            <w:proofErr w:type="spellStart"/>
            <w:r w:rsidRPr="005A24BE">
              <w:rPr>
                <w:color w:val="000000" w:themeColor="text1"/>
                <w:szCs w:val="22"/>
              </w:rPr>
              <w:t>probit</w:t>
            </w:r>
            <w:proofErr w:type="spellEnd"/>
            <w:r w:rsidRPr="005A24BE">
              <w:rPr>
                <w:color w:val="000000" w:themeColor="text1"/>
                <w:szCs w:val="22"/>
              </w:rPr>
              <w:t xml:space="preserve"> analysis (Table 3). </w:t>
            </w:r>
            <w:r w:rsidR="00347726" w:rsidRPr="005A24BE">
              <w:rPr>
                <w:color w:val="000000" w:themeColor="text1"/>
                <w:szCs w:val="22"/>
              </w:rPr>
              <w:t xml:space="preserve">Actual absorbed doses measured by dosimetry ranged from 62.0 to 71.7 </w:t>
            </w:r>
            <w:proofErr w:type="spellStart"/>
            <w:r w:rsidR="00347726" w:rsidRPr="005A24BE">
              <w:rPr>
                <w:color w:val="000000" w:themeColor="text1"/>
                <w:szCs w:val="22"/>
              </w:rPr>
              <w:t>Gy</w:t>
            </w:r>
            <w:proofErr w:type="spellEnd"/>
            <w:r w:rsidR="00347726" w:rsidRPr="005A24BE">
              <w:rPr>
                <w:color w:val="000000" w:themeColor="text1"/>
                <w:szCs w:val="22"/>
              </w:rPr>
              <w:t xml:space="preserve"> in the first and 65.3 to 85.0 </w:t>
            </w:r>
            <w:proofErr w:type="spellStart"/>
            <w:r w:rsidR="00347726" w:rsidRPr="005A24BE">
              <w:rPr>
                <w:color w:val="000000" w:themeColor="text1"/>
                <w:szCs w:val="22"/>
              </w:rPr>
              <w:t>Gy</w:t>
            </w:r>
            <w:proofErr w:type="spellEnd"/>
            <w:r w:rsidR="00347726" w:rsidRPr="005A24BE">
              <w:rPr>
                <w:color w:val="000000" w:themeColor="text1"/>
                <w:szCs w:val="22"/>
              </w:rPr>
              <w:t xml:space="preserve"> in the second confirmatory test (Table 4), resulting in the dose uniformity ratio (maximum/minimum) of 1.16 and 1.30, respectively.</w:t>
            </w:r>
            <w:r w:rsidR="00347726">
              <w:rPr>
                <w:rFonts w:eastAsiaTheme="minorEastAsia" w:hint="eastAsia"/>
                <w:color w:val="000000" w:themeColor="text1"/>
                <w:szCs w:val="22"/>
                <w:lang w:eastAsia="zh-CN"/>
              </w:rPr>
              <w:t xml:space="preserve"> </w:t>
            </w:r>
            <w:r w:rsidRPr="005A24BE">
              <w:rPr>
                <w:color w:val="000000" w:themeColor="text1"/>
                <w:szCs w:val="22"/>
              </w:rPr>
              <w:t xml:space="preserve">No adults emerged from a total of 107,135 late 3rd instars developed in the pumpkin fruits, whereas the percentage of adult </w:t>
            </w:r>
            <w:proofErr w:type="spellStart"/>
            <w:r w:rsidRPr="005A24BE">
              <w:rPr>
                <w:color w:val="000000" w:themeColor="text1"/>
                <w:szCs w:val="22"/>
              </w:rPr>
              <w:t>eclosion</w:t>
            </w:r>
            <w:proofErr w:type="spellEnd"/>
            <w:r w:rsidRPr="005A24BE">
              <w:rPr>
                <w:color w:val="000000" w:themeColor="text1"/>
                <w:szCs w:val="22"/>
              </w:rPr>
              <w:t xml:space="preserve"> in the control was &gt;90% (table 4). </w:t>
            </w:r>
            <w:r w:rsidR="00347726" w:rsidRPr="005A24BE">
              <w:rPr>
                <w:color w:val="000000" w:themeColor="text1"/>
                <w:szCs w:val="22"/>
              </w:rPr>
              <w:t>In our research, the mortality proportion (1-</w:t>
            </w:r>
            <w:r w:rsidR="00347726" w:rsidRPr="005A24BE">
              <w:rPr>
                <w:i/>
                <w:color w:val="000000" w:themeColor="text1"/>
                <w:szCs w:val="22"/>
              </w:rPr>
              <w:t>Pu</w:t>
            </w:r>
            <w:r w:rsidR="00347726" w:rsidRPr="005A24BE">
              <w:rPr>
                <w:color w:val="000000" w:themeColor="text1"/>
                <w:szCs w:val="22"/>
              </w:rPr>
              <w:t xml:space="preserve">) in </w:t>
            </w:r>
            <w:r w:rsidR="00347726" w:rsidRPr="005A24BE">
              <w:rPr>
                <w:i/>
                <w:color w:val="000000" w:themeColor="text1"/>
                <w:szCs w:val="22"/>
              </w:rPr>
              <w:t>B. tau</w:t>
            </w:r>
            <w:r w:rsidR="00347726" w:rsidRPr="005A24BE">
              <w:rPr>
                <w:color w:val="000000" w:themeColor="text1"/>
                <w:szCs w:val="22"/>
              </w:rPr>
              <w:t xml:space="preserve"> late 3rd instars calculated was 99.9972% at the 95% confidence level when counting all the irradiated late 3rd instars in two confirmatory tests.</w:t>
            </w:r>
          </w:p>
          <w:p w14:paraId="74B2C80F" w14:textId="77777777" w:rsidR="000C58FA" w:rsidRPr="00A62DAC" w:rsidRDefault="000C58FA" w:rsidP="000C58FA">
            <w:pPr>
              <w:autoSpaceDE w:val="0"/>
              <w:autoSpaceDN w:val="0"/>
              <w:adjustRightInd w:val="0"/>
              <w:snapToGrid w:val="0"/>
              <w:spacing w:beforeLines="50" w:before="120" w:line="288" w:lineRule="auto"/>
              <w:jc w:val="center"/>
              <w:rPr>
                <w:color w:val="000000" w:themeColor="text1"/>
                <w:sz w:val="21"/>
                <w:szCs w:val="21"/>
              </w:rPr>
            </w:pPr>
            <w:r w:rsidRPr="00A62DAC">
              <w:rPr>
                <w:color w:val="000000" w:themeColor="text1"/>
                <w:sz w:val="21"/>
                <w:szCs w:val="21"/>
              </w:rPr>
              <w:t>T</w:t>
            </w:r>
            <w:r w:rsidRPr="00A62DAC">
              <w:rPr>
                <w:rFonts w:hint="eastAsia"/>
                <w:color w:val="000000" w:themeColor="text1"/>
                <w:sz w:val="21"/>
                <w:szCs w:val="21"/>
              </w:rPr>
              <w:t xml:space="preserve">able 4. Large-scale confirmatory tests irradiating </w:t>
            </w:r>
            <w:proofErr w:type="spellStart"/>
            <w:r w:rsidRPr="00A62DAC">
              <w:rPr>
                <w:rFonts w:hint="eastAsia"/>
                <w:i/>
                <w:color w:val="000000" w:themeColor="text1"/>
                <w:sz w:val="21"/>
                <w:szCs w:val="21"/>
              </w:rPr>
              <w:t>Bactrocera</w:t>
            </w:r>
            <w:proofErr w:type="spellEnd"/>
            <w:r w:rsidRPr="00A62DAC">
              <w:rPr>
                <w:rFonts w:hint="eastAsia"/>
                <w:i/>
                <w:color w:val="000000" w:themeColor="text1"/>
                <w:sz w:val="21"/>
                <w:szCs w:val="21"/>
              </w:rPr>
              <w:t xml:space="preserve"> tau</w:t>
            </w:r>
            <w:r w:rsidRPr="00A62DAC">
              <w:rPr>
                <w:rFonts w:hint="eastAsia"/>
                <w:color w:val="000000" w:themeColor="text1"/>
                <w:sz w:val="21"/>
                <w:szCs w:val="21"/>
              </w:rPr>
              <w:t xml:space="preserve"> late 3rd instars in pumpkin fruits</w:t>
            </w:r>
          </w:p>
          <w:tbl>
            <w:tblPr>
              <w:tblW w:w="0" w:type="auto"/>
              <w:jc w:val="center"/>
              <w:tblLook w:val="01E0" w:firstRow="1" w:lastRow="1" w:firstColumn="1" w:lastColumn="1" w:noHBand="0" w:noVBand="0"/>
            </w:tblPr>
            <w:tblGrid>
              <w:gridCol w:w="1216"/>
              <w:gridCol w:w="1216"/>
              <w:gridCol w:w="1095"/>
              <w:gridCol w:w="1096"/>
              <w:gridCol w:w="1458"/>
              <w:gridCol w:w="1216"/>
              <w:gridCol w:w="1217"/>
            </w:tblGrid>
            <w:tr w:rsidR="000C58FA" w:rsidRPr="000C58FA" w14:paraId="2798502D" w14:textId="77777777" w:rsidTr="000C58FA">
              <w:trPr>
                <w:trHeight w:val="320"/>
                <w:jc w:val="center"/>
              </w:trPr>
              <w:tc>
                <w:tcPr>
                  <w:tcW w:w="1216" w:type="dxa"/>
                  <w:vMerge w:val="restart"/>
                  <w:tcBorders>
                    <w:top w:val="single" w:sz="4" w:space="0" w:color="auto"/>
                  </w:tcBorders>
                </w:tcPr>
                <w:p w14:paraId="09B1CFC1" w14:textId="77777777" w:rsidR="000C58FA" w:rsidRPr="000C58FA" w:rsidRDefault="000C58FA" w:rsidP="00266236">
                  <w:pPr>
                    <w:snapToGrid w:val="0"/>
                    <w:spacing w:beforeLines="20" w:before="48" w:line="288" w:lineRule="auto"/>
                    <w:jc w:val="center"/>
                    <w:rPr>
                      <w:sz w:val="20"/>
                      <w:szCs w:val="20"/>
                    </w:rPr>
                  </w:pPr>
                  <w:bookmarkStart w:id="13" w:name="_Hlk374953231"/>
                  <w:r w:rsidRPr="000C58FA">
                    <w:rPr>
                      <w:rFonts w:hint="eastAsia"/>
                      <w:sz w:val="20"/>
                      <w:szCs w:val="20"/>
                    </w:rPr>
                    <w:t>Date of radiation</w:t>
                  </w:r>
                </w:p>
              </w:tc>
              <w:tc>
                <w:tcPr>
                  <w:tcW w:w="1216" w:type="dxa"/>
                  <w:vMerge w:val="restart"/>
                  <w:tcBorders>
                    <w:top w:val="single" w:sz="4" w:space="0" w:color="auto"/>
                  </w:tcBorders>
                </w:tcPr>
                <w:p w14:paraId="057BCC99" w14:textId="77777777" w:rsidR="000C58FA" w:rsidRPr="000C58FA" w:rsidRDefault="000C58FA" w:rsidP="00266236">
                  <w:pPr>
                    <w:snapToGrid w:val="0"/>
                    <w:spacing w:line="312" w:lineRule="auto"/>
                    <w:jc w:val="center"/>
                    <w:rPr>
                      <w:sz w:val="20"/>
                      <w:szCs w:val="20"/>
                    </w:rPr>
                  </w:pPr>
                  <w:r w:rsidRPr="000C58FA">
                    <w:rPr>
                      <w:rFonts w:hint="eastAsia"/>
                      <w:sz w:val="20"/>
                      <w:szCs w:val="20"/>
                    </w:rPr>
                    <w:t>No. pumpkin</w:t>
                  </w:r>
                </w:p>
              </w:tc>
              <w:tc>
                <w:tcPr>
                  <w:tcW w:w="2191" w:type="dxa"/>
                  <w:gridSpan w:val="2"/>
                  <w:tcBorders>
                    <w:top w:val="single" w:sz="4" w:space="0" w:color="auto"/>
                  </w:tcBorders>
                </w:tcPr>
                <w:p w14:paraId="7964C6DF" w14:textId="77777777" w:rsidR="000C58FA" w:rsidRPr="000C58FA" w:rsidRDefault="000C58FA" w:rsidP="00266236">
                  <w:pPr>
                    <w:snapToGrid w:val="0"/>
                    <w:spacing w:line="312" w:lineRule="auto"/>
                    <w:jc w:val="center"/>
                    <w:rPr>
                      <w:sz w:val="20"/>
                      <w:szCs w:val="20"/>
                    </w:rPr>
                  </w:pPr>
                  <w:r w:rsidRPr="000C58FA">
                    <w:rPr>
                      <w:rFonts w:hint="eastAsia"/>
                      <w:sz w:val="20"/>
                      <w:szCs w:val="20"/>
                    </w:rPr>
                    <w:t>Dose monitored (</w:t>
                  </w:r>
                  <w:proofErr w:type="spellStart"/>
                  <w:r w:rsidRPr="000C58FA">
                    <w:rPr>
                      <w:rFonts w:hint="eastAsia"/>
                      <w:sz w:val="20"/>
                      <w:szCs w:val="20"/>
                    </w:rPr>
                    <w:t>Gy</w:t>
                  </w:r>
                  <w:proofErr w:type="spellEnd"/>
                  <w:r w:rsidRPr="000C58FA">
                    <w:rPr>
                      <w:rFonts w:hint="eastAsia"/>
                      <w:sz w:val="20"/>
                      <w:szCs w:val="20"/>
                    </w:rPr>
                    <w:t>)</w:t>
                  </w:r>
                </w:p>
              </w:tc>
              <w:tc>
                <w:tcPr>
                  <w:tcW w:w="1458" w:type="dxa"/>
                  <w:vMerge w:val="restart"/>
                  <w:tcBorders>
                    <w:top w:val="single" w:sz="4" w:space="0" w:color="auto"/>
                  </w:tcBorders>
                </w:tcPr>
                <w:p w14:paraId="2A2E492E" w14:textId="77777777" w:rsidR="000C58FA" w:rsidRPr="000C58FA" w:rsidRDefault="000C58FA" w:rsidP="00266236">
                  <w:pPr>
                    <w:snapToGrid w:val="0"/>
                    <w:spacing w:beforeLines="20" w:before="48" w:line="288" w:lineRule="auto"/>
                    <w:jc w:val="center"/>
                    <w:rPr>
                      <w:sz w:val="20"/>
                      <w:szCs w:val="20"/>
                    </w:rPr>
                  </w:pPr>
                  <w:r w:rsidRPr="000C58FA">
                    <w:rPr>
                      <w:rFonts w:hint="eastAsia"/>
                      <w:sz w:val="20"/>
                      <w:szCs w:val="20"/>
                    </w:rPr>
                    <w:t>No. emerging 3</w:t>
                  </w:r>
                  <w:r w:rsidRPr="000C58FA">
                    <w:rPr>
                      <w:rFonts w:hint="eastAsia"/>
                      <w:sz w:val="20"/>
                      <w:szCs w:val="20"/>
                      <w:vertAlign w:val="superscript"/>
                    </w:rPr>
                    <w:t>rd</w:t>
                  </w:r>
                  <w:r w:rsidRPr="000C58FA">
                    <w:rPr>
                      <w:rFonts w:hint="eastAsia"/>
                      <w:sz w:val="20"/>
                      <w:szCs w:val="20"/>
                    </w:rPr>
                    <w:t xml:space="preserve"> instars </w:t>
                  </w:r>
                  <w:r w:rsidRPr="000C58FA">
                    <w:rPr>
                      <w:rFonts w:hint="eastAsia"/>
                      <w:i/>
                      <w:sz w:val="20"/>
                      <w:szCs w:val="20"/>
                      <w:vertAlign w:val="superscript"/>
                    </w:rPr>
                    <w:t>a</w:t>
                  </w:r>
                </w:p>
              </w:tc>
              <w:tc>
                <w:tcPr>
                  <w:tcW w:w="1216" w:type="dxa"/>
                  <w:vMerge w:val="restart"/>
                  <w:tcBorders>
                    <w:top w:val="single" w:sz="4" w:space="0" w:color="auto"/>
                  </w:tcBorders>
                </w:tcPr>
                <w:p w14:paraId="4CBA4067" w14:textId="77777777" w:rsidR="000C58FA" w:rsidRPr="000C58FA" w:rsidRDefault="000C58FA" w:rsidP="00266236">
                  <w:pPr>
                    <w:snapToGrid w:val="0"/>
                    <w:spacing w:beforeLines="20" w:before="48" w:line="288" w:lineRule="auto"/>
                    <w:jc w:val="center"/>
                    <w:rPr>
                      <w:sz w:val="20"/>
                      <w:szCs w:val="20"/>
                    </w:rPr>
                  </w:pPr>
                  <w:r w:rsidRPr="000C58FA">
                    <w:rPr>
                      <w:rFonts w:hint="eastAsia"/>
                      <w:sz w:val="20"/>
                      <w:szCs w:val="20"/>
                    </w:rPr>
                    <w:t>No. pupae</w:t>
                  </w:r>
                </w:p>
              </w:tc>
              <w:tc>
                <w:tcPr>
                  <w:tcW w:w="1217" w:type="dxa"/>
                  <w:vMerge w:val="restart"/>
                  <w:tcBorders>
                    <w:top w:val="single" w:sz="4" w:space="0" w:color="auto"/>
                  </w:tcBorders>
                </w:tcPr>
                <w:p w14:paraId="20458F54" w14:textId="77777777" w:rsidR="000C58FA" w:rsidRPr="000C58FA" w:rsidRDefault="000C58FA" w:rsidP="00266236">
                  <w:pPr>
                    <w:snapToGrid w:val="0"/>
                    <w:spacing w:beforeLines="20" w:before="48" w:line="288" w:lineRule="auto"/>
                    <w:jc w:val="center"/>
                    <w:rPr>
                      <w:sz w:val="20"/>
                      <w:szCs w:val="20"/>
                    </w:rPr>
                  </w:pPr>
                  <w:r w:rsidRPr="000C58FA">
                    <w:rPr>
                      <w:rFonts w:hint="eastAsia"/>
                      <w:sz w:val="20"/>
                      <w:szCs w:val="20"/>
                    </w:rPr>
                    <w:t>No. adults</w:t>
                  </w:r>
                </w:p>
              </w:tc>
            </w:tr>
            <w:tr w:rsidR="000C58FA" w:rsidRPr="000C58FA" w14:paraId="1B733C6A" w14:textId="77777777" w:rsidTr="000C58FA">
              <w:trPr>
                <w:trHeight w:val="320"/>
                <w:jc w:val="center"/>
              </w:trPr>
              <w:tc>
                <w:tcPr>
                  <w:tcW w:w="1216" w:type="dxa"/>
                  <w:vMerge/>
                </w:tcPr>
                <w:p w14:paraId="19488CD7" w14:textId="77777777" w:rsidR="000C58FA" w:rsidRPr="000C58FA" w:rsidRDefault="000C58FA" w:rsidP="00266236">
                  <w:pPr>
                    <w:snapToGrid w:val="0"/>
                    <w:spacing w:beforeLines="20" w:before="48" w:line="288" w:lineRule="auto"/>
                    <w:jc w:val="center"/>
                    <w:rPr>
                      <w:sz w:val="20"/>
                      <w:szCs w:val="20"/>
                    </w:rPr>
                  </w:pPr>
                </w:p>
              </w:tc>
              <w:tc>
                <w:tcPr>
                  <w:tcW w:w="1216" w:type="dxa"/>
                  <w:vMerge/>
                </w:tcPr>
                <w:p w14:paraId="0F4FDA51" w14:textId="77777777" w:rsidR="000C58FA" w:rsidRPr="000C58FA" w:rsidRDefault="000C58FA" w:rsidP="00266236">
                  <w:pPr>
                    <w:snapToGrid w:val="0"/>
                    <w:spacing w:line="312" w:lineRule="auto"/>
                    <w:jc w:val="center"/>
                    <w:rPr>
                      <w:sz w:val="20"/>
                      <w:szCs w:val="20"/>
                    </w:rPr>
                  </w:pPr>
                </w:p>
              </w:tc>
              <w:tc>
                <w:tcPr>
                  <w:tcW w:w="1095" w:type="dxa"/>
                  <w:tcBorders>
                    <w:top w:val="single" w:sz="4" w:space="0" w:color="auto"/>
                  </w:tcBorders>
                </w:tcPr>
                <w:p w14:paraId="05771079" w14:textId="77777777" w:rsidR="000C58FA" w:rsidRPr="000C58FA" w:rsidRDefault="000C58FA" w:rsidP="00266236">
                  <w:pPr>
                    <w:snapToGrid w:val="0"/>
                    <w:spacing w:line="312" w:lineRule="auto"/>
                    <w:jc w:val="center"/>
                    <w:rPr>
                      <w:sz w:val="20"/>
                      <w:szCs w:val="20"/>
                    </w:rPr>
                  </w:pPr>
                  <w:r w:rsidRPr="000C58FA">
                    <w:rPr>
                      <w:sz w:val="20"/>
                      <w:szCs w:val="20"/>
                    </w:rPr>
                    <w:t>M</w:t>
                  </w:r>
                  <w:r w:rsidRPr="000C58FA">
                    <w:rPr>
                      <w:rFonts w:hint="eastAsia"/>
                      <w:sz w:val="20"/>
                      <w:szCs w:val="20"/>
                    </w:rPr>
                    <w:t>ax.</w:t>
                  </w:r>
                </w:p>
              </w:tc>
              <w:tc>
                <w:tcPr>
                  <w:tcW w:w="1096" w:type="dxa"/>
                  <w:tcBorders>
                    <w:top w:val="single" w:sz="4" w:space="0" w:color="auto"/>
                  </w:tcBorders>
                </w:tcPr>
                <w:p w14:paraId="43BFAA87" w14:textId="77777777" w:rsidR="000C58FA" w:rsidRPr="000C58FA" w:rsidRDefault="000C58FA" w:rsidP="00266236">
                  <w:pPr>
                    <w:snapToGrid w:val="0"/>
                    <w:spacing w:line="312" w:lineRule="auto"/>
                    <w:jc w:val="center"/>
                    <w:rPr>
                      <w:sz w:val="20"/>
                      <w:szCs w:val="20"/>
                    </w:rPr>
                  </w:pPr>
                  <w:r w:rsidRPr="000C58FA">
                    <w:rPr>
                      <w:sz w:val="20"/>
                      <w:szCs w:val="20"/>
                    </w:rPr>
                    <w:t>M</w:t>
                  </w:r>
                  <w:r w:rsidRPr="000C58FA">
                    <w:rPr>
                      <w:rFonts w:hint="eastAsia"/>
                      <w:sz w:val="20"/>
                      <w:szCs w:val="20"/>
                    </w:rPr>
                    <w:t>in.</w:t>
                  </w:r>
                </w:p>
              </w:tc>
              <w:tc>
                <w:tcPr>
                  <w:tcW w:w="1458" w:type="dxa"/>
                  <w:vMerge/>
                </w:tcPr>
                <w:p w14:paraId="2AFDDC34" w14:textId="77777777" w:rsidR="000C58FA" w:rsidRPr="000C58FA" w:rsidRDefault="000C58FA" w:rsidP="00266236">
                  <w:pPr>
                    <w:snapToGrid w:val="0"/>
                    <w:spacing w:beforeLines="20" w:before="48" w:line="288" w:lineRule="auto"/>
                    <w:jc w:val="center"/>
                    <w:rPr>
                      <w:sz w:val="20"/>
                      <w:szCs w:val="20"/>
                    </w:rPr>
                  </w:pPr>
                </w:p>
              </w:tc>
              <w:tc>
                <w:tcPr>
                  <w:tcW w:w="1216" w:type="dxa"/>
                  <w:vMerge/>
                </w:tcPr>
                <w:p w14:paraId="67F58497" w14:textId="77777777" w:rsidR="000C58FA" w:rsidRPr="000C58FA" w:rsidRDefault="000C58FA" w:rsidP="00266236">
                  <w:pPr>
                    <w:snapToGrid w:val="0"/>
                    <w:spacing w:beforeLines="20" w:before="48" w:line="288" w:lineRule="auto"/>
                    <w:jc w:val="center"/>
                    <w:rPr>
                      <w:sz w:val="20"/>
                      <w:szCs w:val="20"/>
                    </w:rPr>
                  </w:pPr>
                </w:p>
              </w:tc>
              <w:tc>
                <w:tcPr>
                  <w:tcW w:w="1217" w:type="dxa"/>
                  <w:vMerge/>
                </w:tcPr>
                <w:p w14:paraId="50EC7C8E" w14:textId="77777777" w:rsidR="000C58FA" w:rsidRPr="000C58FA" w:rsidRDefault="000C58FA" w:rsidP="00266236">
                  <w:pPr>
                    <w:snapToGrid w:val="0"/>
                    <w:spacing w:beforeLines="20" w:before="48" w:line="288" w:lineRule="auto"/>
                    <w:jc w:val="center"/>
                    <w:rPr>
                      <w:sz w:val="20"/>
                      <w:szCs w:val="20"/>
                    </w:rPr>
                  </w:pPr>
                </w:p>
              </w:tc>
            </w:tr>
            <w:tr w:rsidR="000C58FA" w:rsidRPr="000C58FA" w14:paraId="6998E57C" w14:textId="77777777" w:rsidTr="000C58FA">
              <w:trPr>
                <w:jc w:val="center"/>
              </w:trPr>
              <w:tc>
                <w:tcPr>
                  <w:tcW w:w="1216" w:type="dxa"/>
                  <w:tcBorders>
                    <w:top w:val="single" w:sz="4" w:space="0" w:color="auto"/>
                  </w:tcBorders>
                </w:tcPr>
                <w:p w14:paraId="2EE16668"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lastRenderedPageBreak/>
                    <w:t>Sep. 2012</w:t>
                  </w:r>
                </w:p>
              </w:tc>
              <w:tc>
                <w:tcPr>
                  <w:tcW w:w="1216" w:type="dxa"/>
                  <w:tcBorders>
                    <w:top w:val="single" w:sz="4" w:space="0" w:color="auto"/>
                  </w:tcBorders>
                </w:tcPr>
                <w:p w14:paraId="18226A97"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55</w:t>
                  </w:r>
                </w:p>
              </w:tc>
              <w:tc>
                <w:tcPr>
                  <w:tcW w:w="1095" w:type="dxa"/>
                  <w:tcBorders>
                    <w:top w:val="single" w:sz="4" w:space="0" w:color="auto"/>
                  </w:tcBorders>
                </w:tcPr>
                <w:p w14:paraId="7B5FEF47"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71.7</w:t>
                  </w:r>
                </w:p>
              </w:tc>
              <w:tc>
                <w:tcPr>
                  <w:tcW w:w="1096" w:type="dxa"/>
                  <w:tcBorders>
                    <w:top w:val="single" w:sz="4" w:space="0" w:color="auto"/>
                  </w:tcBorders>
                </w:tcPr>
                <w:p w14:paraId="2A6B817D"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62.0</w:t>
                  </w:r>
                </w:p>
              </w:tc>
              <w:tc>
                <w:tcPr>
                  <w:tcW w:w="1458" w:type="dxa"/>
                  <w:tcBorders>
                    <w:top w:val="single" w:sz="4" w:space="0" w:color="auto"/>
                  </w:tcBorders>
                </w:tcPr>
                <w:p w14:paraId="79535446"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48,700</w:t>
                  </w:r>
                </w:p>
              </w:tc>
              <w:tc>
                <w:tcPr>
                  <w:tcW w:w="1216" w:type="dxa"/>
                  <w:tcBorders>
                    <w:top w:val="single" w:sz="4" w:space="0" w:color="auto"/>
                  </w:tcBorders>
                </w:tcPr>
                <w:p w14:paraId="0CD506A8"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47,806</w:t>
                  </w:r>
                </w:p>
              </w:tc>
              <w:tc>
                <w:tcPr>
                  <w:tcW w:w="1217" w:type="dxa"/>
                  <w:tcBorders>
                    <w:top w:val="single" w:sz="4" w:space="0" w:color="auto"/>
                  </w:tcBorders>
                </w:tcPr>
                <w:p w14:paraId="636D0D02"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0</w:t>
                  </w:r>
                </w:p>
              </w:tc>
            </w:tr>
            <w:tr w:rsidR="000C58FA" w:rsidRPr="000C58FA" w14:paraId="20E5AC1C" w14:textId="77777777" w:rsidTr="000C58FA">
              <w:trPr>
                <w:jc w:val="center"/>
              </w:trPr>
              <w:tc>
                <w:tcPr>
                  <w:tcW w:w="1216" w:type="dxa"/>
                </w:tcPr>
                <w:p w14:paraId="29A8A522"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(control)</w:t>
                  </w:r>
                </w:p>
              </w:tc>
              <w:tc>
                <w:tcPr>
                  <w:tcW w:w="1216" w:type="dxa"/>
                </w:tcPr>
                <w:p w14:paraId="45D3D015"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5</w:t>
                  </w:r>
                </w:p>
              </w:tc>
              <w:tc>
                <w:tcPr>
                  <w:tcW w:w="1095" w:type="dxa"/>
                </w:tcPr>
                <w:p w14:paraId="69E2A173"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0</w:t>
                  </w:r>
                </w:p>
              </w:tc>
              <w:tc>
                <w:tcPr>
                  <w:tcW w:w="1096" w:type="dxa"/>
                </w:tcPr>
                <w:p w14:paraId="3658A13A"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0</w:t>
                  </w:r>
                </w:p>
              </w:tc>
              <w:tc>
                <w:tcPr>
                  <w:tcW w:w="1458" w:type="dxa"/>
                </w:tcPr>
                <w:p w14:paraId="012E0FDB"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4,429</w:t>
                  </w:r>
                </w:p>
              </w:tc>
              <w:tc>
                <w:tcPr>
                  <w:tcW w:w="1216" w:type="dxa"/>
                </w:tcPr>
                <w:p w14:paraId="5F22F99B"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4,360</w:t>
                  </w:r>
                </w:p>
              </w:tc>
              <w:tc>
                <w:tcPr>
                  <w:tcW w:w="1217" w:type="dxa"/>
                </w:tcPr>
                <w:p w14:paraId="5BCEA03A"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4,092</w:t>
                  </w:r>
                </w:p>
              </w:tc>
            </w:tr>
            <w:tr w:rsidR="000C58FA" w:rsidRPr="000C58FA" w14:paraId="6B0C0981" w14:textId="77777777" w:rsidTr="000C58FA">
              <w:trPr>
                <w:jc w:val="center"/>
              </w:trPr>
              <w:tc>
                <w:tcPr>
                  <w:tcW w:w="1216" w:type="dxa"/>
                </w:tcPr>
                <w:p w14:paraId="26087C40"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Jan. 2013</w:t>
                  </w:r>
                </w:p>
              </w:tc>
              <w:tc>
                <w:tcPr>
                  <w:tcW w:w="1216" w:type="dxa"/>
                </w:tcPr>
                <w:p w14:paraId="2E936111"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55</w:t>
                  </w:r>
                </w:p>
              </w:tc>
              <w:tc>
                <w:tcPr>
                  <w:tcW w:w="1095" w:type="dxa"/>
                </w:tcPr>
                <w:p w14:paraId="66FF9D65"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85.0</w:t>
                  </w:r>
                </w:p>
              </w:tc>
              <w:tc>
                <w:tcPr>
                  <w:tcW w:w="1096" w:type="dxa"/>
                </w:tcPr>
                <w:p w14:paraId="77460BD2"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65.3</w:t>
                  </w:r>
                </w:p>
              </w:tc>
              <w:tc>
                <w:tcPr>
                  <w:tcW w:w="1458" w:type="dxa"/>
                </w:tcPr>
                <w:p w14:paraId="55407937"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58,435</w:t>
                  </w:r>
                </w:p>
              </w:tc>
              <w:tc>
                <w:tcPr>
                  <w:tcW w:w="1216" w:type="dxa"/>
                </w:tcPr>
                <w:p w14:paraId="25770B9F"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58,037</w:t>
                  </w:r>
                </w:p>
              </w:tc>
              <w:tc>
                <w:tcPr>
                  <w:tcW w:w="1217" w:type="dxa"/>
                </w:tcPr>
                <w:p w14:paraId="6305A807"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0</w:t>
                  </w:r>
                </w:p>
              </w:tc>
            </w:tr>
            <w:tr w:rsidR="000C58FA" w:rsidRPr="000C58FA" w14:paraId="0669A314" w14:textId="77777777" w:rsidTr="000C58FA">
              <w:trPr>
                <w:jc w:val="center"/>
              </w:trPr>
              <w:tc>
                <w:tcPr>
                  <w:tcW w:w="1216" w:type="dxa"/>
                  <w:tcBorders>
                    <w:bottom w:val="single" w:sz="4" w:space="0" w:color="auto"/>
                  </w:tcBorders>
                </w:tcPr>
                <w:p w14:paraId="47D58875"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(control)</w:t>
                  </w:r>
                </w:p>
              </w:tc>
              <w:tc>
                <w:tcPr>
                  <w:tcW w:w="1216" w:type="dxa"/>
                  <w:tcBorders>
                    <w:bottom w:val="single" w:sz="4" w:space="0" w:color="auto"/>
                  </w:tcBorders>
                </w:tcPr>
                <w:p w14:paraId="65E0CE3D"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5</w:t>
                  </w:r>
                </w:p>
              </w:tc>
              <w:tc>
                <w:tcPr>
                  <w:tcW w:w="1095" w:type="dxa"/>
                  <w:tcBorders>
                    <w:bottom w:val="single" w:sz="4" w:space="0" w:color="auto"/>
                  </w:tcBorders>
                </w:tcPr>
                <w:p w14:paraId="7C54DCEA"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0</w:t>
                  </w:r>
                </w:p>
              </w:tc>
              <w:tc>
                <w:tcPr>
                  <w:tcW w:w="1096" w:type="dxa"/>
                  <w:tcBorders>
                    <w:bottom w:val="single" w:sz="4" w:space="0" w:color="auto"/>
                  </w:tcBorders>
                </w:tcPr>
                <w:p w14:paraId="5EABE648"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0</w:t>
                  </w:r>
                </w:p>
              </w:tc>
              <w:tc>
                <w:tcPr>
                  <w:tcW w:w="1458" w:type="dxa"/>
                  <w:tcBorders>
                    <w:bottom w:val="single" w:sz="4" w:space="0" w:color="auto"/>
                  </w:tcBorders>
                </w:tcPr>
                <w:p w14:paraId="03AE39F1"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6,951</w:t>
                  </w:r>
                </w:p>
              </w:tc>
              <w:tc>
                <w:tcPr>
                  <w:tcW w:w="1216" w:type="dxa"/>
                  <w:tcBorders>
                    <w:bottom w:val="single" w:sz="4" w:space="0" w:color="auto"/>
                  </w:tcBorders>
                </w:tcPr>
                <w:p w14:paraId="4DF18799"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6,828</w:t>
                  </w:r>
                </w:p>
              </w:tc>
              <w:tc>
                <w:tcPr>
                  <w:tcW w:w="1217" w:type="dxa"/>
                  <w:tcBorders>
                    <w:bottom w:val="single" w:sz="4" w:space="0" w:color="auto"/>
                  </w:tcBorders>
                </w:tcPr>
                <w:p w14:paraId="45EBE980" w14:textId="77777777" w:rsidR="000C58FA" w:rsidRPr="000C58FA" w:rsidRDefault="000C58FA" w:rsidP="00266236">
                  <w:pPr>
                    <w:snapToGrid w:val="0"/>
                    <w:spacing w:beforeLines="50" w:before="120" w:line="312" w:lineRule="auto"/>
                    <w:jc w:val="center"/>
                    <w:rPr>
                      <w:sz w:val="20"/>
                      <w:szCs w:val="20"/>
                    </w:rPr>
                  </w:pPr>
                  <w:r w:rsidRPr="000C58FA">
                    <w:rPr>
                      <w:rFonts w:hint="eastAsia"/>
                      <w:sz w:val="20"/>
                      <w:szCs w:val="20"/>
                    </w:rPr>
                    <w:t>6,425</w:t>
                  </w:r>
                </w:p>
              </w:tc>
            </w:tr>
          </w:tbl>
          <w:bookmarkEnd w:id="13"/>
          <w:p w14:paraId="0B499380" w14:textId="71E04EB8" w:rsidR="000C58FA" w:rsidRPr="00CD4D94" w:rsidRDefault="000C58FA" w:rsidP="00CD4D94">
            <w:pPr>
              <w:snapToGrid w:val="0"/>
              <w:spacing w:line="480" w:lineRule="auto"/>
              <w:jc w:val="center"/>
              <w:rPr>
                <w:rFonts w:eastAsiaTheme="minorEastAsia"/>
                <w:sz w:val="20"/>
                <w:szCs w:val="20"/>
                <w:lang w:eastAsia="zh-CN"/>
              </w:rPr>
            </w:pPr>
            <w:proofErr w:type="spellStart"/>
            <w:proofErr w:type="gramStart"/>
            <w:r w:rsidRPr="000C58FA">
              <w:rPr>
                <w:rFonts w:hint="eastAsia"/>
                <w:i/>
                <w:sz w:val="20"/>
                <w:szCs w:val="20"/>
                <w:vertAlign w:val="superscript"/>
              </w:rPr>
              <w:t>a</w:t>
            </w:r>
            <w:proofErr w:type="spellEnd"/>
            <w:proofErr w:type="gramEnd"/>
            <w:r w:rsidRPr="000C58FA">
              <w:rPr>
                <w:rFonts w:hint="eastAsia"/>
                <w:sz w:val="20"/>
                <w:szCs w:val="20"/>
              </w:rPr>
              <w:t xml:space="preserve"> the late 3</w:t>
            </w:r>
            <w:r w:rsidRPr="000C58FA">
              <w:rPr>
                <w:rFonts w:hint="eastAsia"/>
                <w:sz w:val="20"/>
                <w:szCs w:val="20"/>
                <w:vertAlign w:val="superscript"/>
              </w:rPr>
              <w:t>rd</w:t>
            </w:r>
            <w:r w:rsidRPr="000C58FA">
              <w:rPr>
                <w:rFonts w:hint="eastAsia"/>
                <w:sz w:val="20"/>
                <w:szCs w:val="20"/>
              </w:rPr>
              <w:t xml:space="preserve"> </w:t>
            </w:r>
            <w:proofErr w:type="spellStart"/>
            <w:r w:rsidRPr="000C58FA">
              <w:rPr>
                <w:rFonts w:hint="eastAsia"/>
                <w:sz w:val="20"/>
                <w:szCs w:val="20"/>
              </w:rPr>
              <w:t>instars</w:t>
            </w:r>
            <w:proofErr w:type="spellEnd"/>
            <w:r w:rsidRPr="000C58FA">
              <w:rPr>
                <w:rFonts w:hint="eastAsia"/>
                <w:sz w:val="20"/>
                <w:szCs w:val="20"/>
              </w:rPr>
              <w:t xml:space="preserve"> were collected from pumpkin fruits within one day after irradiation.</w:t>
            </w:r>
          </w:p>
        </w:tc>
      </w:tr>
      <w:tr w:rsidR="00B222DA" w:rsidRPr="00B222DA" w14:paraId="4841A553" w14:textId="77777777" w:rsidTr="003E2D00">
        <w:trPr>
          <w:jc w:val="center"/>
        </w:trPr>
        <w:tc>
          <w:tcPr>
            <w:tcW w:w="0" w:type="auto"/>
            <w:shd w:val="clear" w:color="auto" w:fill="D9E8FF"/>
          </w:tcPr>
          <w:p w14:paraId="0D7B24D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Experimental facilities and equipment</w:t>
            </w:r>
          </w:p>
        </w:tc>
      </w:tr>
      <w:tr w:rsidR="00B222DA" w:rsidRPr="00B222DA" w14:paraId="7F243001" w14:textId="77777777" w:rsidTr="003E2D00">
        <w:trPr>
          <w:jc w:val="center"/>
        </w:trPr>
        <w:tc>
          <w:tcPr>
            <w:tcW w:w="0" w:type="auto"/>
            <w:tcBorders>
              <w:bottom w:val="single" w:sz="4" w:space="0" w:color="auto"/>
            </w:tcBorders>
          </w:tcPr>
          <w:p w14:paraId="70E44D90" w14:textId="788522B4" w:rsidR="00347726" w:rsidRDefault="00F47AA0" w:rsidP="005B1B57">
            <w:pPr>
              <w:widowControl w:val="0"/>
              <w:autoSpaceDE w:val="0"/>
              <w:autoSpaceDN w:val="0"/>
              <w:adjustRightInd w:val="0"/>
              <w:jc w:val="left"/>
              <w:rPr>
                <w:rFonts w:eastAsiaTheme="minorEastAsia"/>
                <w:color w:val="000000" w:themeColor="text1"/>
                <w:szCs w:val="22"/>
                <w:lang w:eastAsia="zh-CN"/>
              </w:rPr>
            </w:pPr>
            <w:r w:rsidRPr="00654836">
              <w:rPr>
                <w:color w:val="000000"/>
                <w:szCs w:val="22"/>
              </w:rPr>
              <w:t xml:space="preserve">All the irradiation treatments were conducted </w:t>
            </w:r>
            <w:r>
              <w:rPr>
                <w:rFonts w:eastAsiaTheme="minorEastAsia" w:hint="eastAsia"/>
                <w:color w:val="000000"/>
                <w:szCs w:val="22"/>
                <w:lang w:eastAsia="zh-CN"/>
              </w:rPr>
              <w:t xml:space="preserve">on a </w:t>
            </w:r>
            <w:r w:rsidRPr="00654836">
              <w:rPr>
                <w:color w:val="000000"/>
                <w:szCs w:val="22"/>
              </w:rPr>
              <w:t>Colbalt-60 source of gamma radiation at the National Institute of Metrology Research Irradiator, Beijing, Chin</w:t>
            </w:r>
            <w:r>
              <w:rPr>
                <w:color w:val="000000"/>
                <w:szCs w:val="22"/>
              </w:rPr>
              <w:t>a</w:t>
            </w:r>
            <w:r w:rsidRPr="00654836">
              <w:rPr>
                <w:color w:val="000000"/>
                <w:szCs w:val="22"/>
              </w:rPr>
              <w:t xml:space="preserve">. The cobalt-60 gamma irradiator was reloaded in April 2012 with </w:t>
            </w:r>
            <w:r>
              <w:rPr>
                <w:color w:val="000000"/>
                <w:szCs w:val="22"/>
              </w:rPr>
              <w:t>source activity</w:t>
            </w:r>
            <w:r w:rsidRPr="00654836">
              <w:rPr>
                <w:color w:val="000000"/>
                <w:szCs w:val="22"/>
              </w:rPr>
              <w:t xml:space="preserve"> approximately 1.5×10</w:t>
            </w:r>
            <w:r w:rsidRPr="00654836">
              <w:rPr>
                <w:color w:val="000000"/>
                <w:szCs w:val="22"/>
                <w:vertAlign w:val="superscript"/>
              </w:rPr>
              <w:t>15</w:t>
            </w:r>
            <w:r w:rsidRPr="00654836">
              <w:rPr>
                <w:color w:val="000000"/>
                <w:szCs w:val="22"/>
              </w:rPr>
              <w:t xml:space="preserve"> </w:t>
            </w:r>
            <w:proofErr w:type="spellStart"/>
            <w:r w:rsidRPr="00654836">
              <w:rPr>
                <w:color w:val="000000"/>
                <w:szCs w:val="22"/>
              </w:rPr>
              <w:t>Bq</w:t>
            </w:r>
            <w:proofErr w:type="spellEnd"/>
            <w:r w:rsidRPr="00654836">
              <w:rPr>
                <w:color w:val="000000"/>
                <w:szCs w:val="22"/>
              </w:rPr>
              <w:t>.</w:t>
            </w:r>
          </w:p>
          <w:p w14:paraId="19702ABC" w14:textId="112C707E" w:rsidR="005B1B57" w:rsidRPr="005B1B57" w:rsidRDefault="005B1B57" w:rsidP="005B1B57">
            <w:pPr>
              <w:widowControl w:val="0"/>
              <w:autoSpaceDE w:val="0"/>
              <w:autoSpaceDN w:val="0"/>
              <w:adjustRightInd w:val="0"/>
              <w:jc w:val="left"/>
              <w:rPr>
                <w:rFonts w:ascii="Highland-Roman" w:eastAsiaTheme="minorEastAsia" w:hAnsi="Highland-Roman" w:cs="Highland-Roman"/>
                <w:sz w:val="18"/>
                <w:szCs w:val="18"/>
                <w:lang w:val="en-US" w:eastAsia="zh-CN"/>
              </w:rPr>
            </w:pPr>
          </w:p>
        </w:tc>
      </w:tr>
      <w:tr w:rsidR="00B222DA" w:rsidRPr="00B222DA" w14:paraId="3F1ED690" w14:textId="77777777" w:rsidTr="003E2D00">
        <w:trPr>
          <w:jc w:val="center"/>
        </w:trPr>
        <w:tc>
          <w:tcPr>
            <w:tcW w:w="0" w:type="auto"/>
            <w:shd w:val="clear" w:color="auto" w:fill="D9E8FF"/>
          </w:tcPr>
          <w:p w14:paraId="2A52A20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1A23B5" w14:paraId="1F0FD1EE" w14:textId="77777777" w:rsidTr="003E2D00">
        <w:trPr>
          <w:jc w:val="center"/>
        </w:trPr>
        <w:tc>
          <w:tcPr>
            <w:tcW w:w="0" w:type="auto"/>
            <w:tcBorders>
              <w:bottom w:val="single" w:sz="4" w:space="0" w:color="auto"/>
            </w:tcBorders>
          </w:tcPr>
          <w:p w14:paraId="770771B9" w14:textId="7CE51B4A" w:rsidR="00CD4D94" w:rsidRPr="00F47AA0" w:rsidRDefault="00F47AA0" w:rsidP="000841E7">
            <w:pPr>
              <w:autoSpaceDE w:val="0"/>
              <w:autoSpaceDN w:val="0"/>
              <w:adjustRightInd w:val="0"/>
              <w:snapToGrid w:val="0"/>
              <w:spacing w:line="288" w:lineRule="auto"/>
              <w:ind w:firstLineChars="200" w:firstLine="440"/>
              <w:rPr>
                <w:rFonts w:eastAsiaTheme="minorEastAsia"/>
                <w:color w:val="000000" w:themeColor="text1"/>
                <w:szCs w:val="22"/>
                <w:lang w:eastAsia="zh-CN"/>
              </w:rPr>
            </w:pPr>
            <w:r>
              <w:rPr>
                <w:rFonts w:eastAsiaTheme="minorEastAsia" w:hint="eastAsia"/>
                <w:color w:val="000000"/>
                <w:szCs w:val="22"/>
                <w:lang w:eastAsia="zh-CN"/>
              </w:rPr>
              <w:t>G</w:t>
            </w:r>
            <w:r w:rsidRPr="00B038AA">
              <w:rPr>
                <w:color w:val="000000"/>
                <w:szCs w:val="22"/>
              </w:rPr>
              <w:t>amma radiation dose-response tests were conducted with</w:t>
            </w:r>
            <w:r>
              <w:rPr>
                <w:rFonts w:eastAsiaTheme="minorEastAsia" w:hint="eastAsia"/>
                <w:color w:val="000000"/>
                <w:szCs w:val="22"/>
                <w:lang w:eastAsia="zh-CN"/>
              </w:rPr>
              <w:t xml:space="preserve"> </w:t>
            </w:r>
            <w:r w:rsidRPr="005A24BE">
              <w:rPr>
                <w:color w:val="000000" w:themeColor="text1"/>
                <w:szCs w:val="22"/>
              </w:rPr>
              <w:t>1-d-old eggs</w:t>
            </w:r>
            <w:r w:rsidRPr="00B038AA">
              <w:rPr>
                <w:color w:val="000000"/>
                <w:szCs w:val="22"/>
              </w:rPr>
              <w:t xml:space="preserve"> and various larval stages, followed by large-scale </w:t>
            </w:r>
            <w:r w:rsidRPr="00B038AA">
              <w:rPr>
                <w:rFonts w:hint="eastAsia"/>
                <w:color w:val="000000"/>
                <w:szCs w:val="22"/>
              </w:rPr>
              <w:t xml:space="preserve">confirmatory </w:t>
            </w:r>
            <w:r w:rsidRPr="00B038AA">
              <w:rPr>
                <w:color w:val="000000"/>
                <w:szCs w:val="22"/>
              </w:rPr>
              <w:t>tests on the mos</w:t>
            </w:r>
            <w:r>
              <w:rPr>
                <w:color w:val="000000"/>
                <w:szCs w:val="22"/>
              </w:rPr>
              <w:t xml:space="preserve">t tolerant stage in fruit, the </w:t>
            </w:r>
            <w:r>
              <w:rPr>
                <w:rFonts w:eastAsiaTheme="minorEastAsia" w:hint="eastAsia"/>
                <w:color w:val="000000"/>
                <w:szCs w:val="22"/>
                <w:lang w:eastAsia="zh-CN"/>
              </w:rPr>
              <w:t>late third</w:t>
            </w:r>
            <w:r w:rsidRPr="00B038AA">
              <w:rPr>
                <w:color w:val="000000"/>
                <w:szCs w:val="22"/>
              </w:rPr>
              <w:t xml:space="preserve"> instar.</w:t>
            </w:r>
          </w:p>
          <w:p w14:paraId="75D05647" w14:textId="77777777" w:rsidR="00347726" w:rsidRPr="005A24BE" w:rsidRDefault="00347726" w:rsidP="00CD4D94">
            <w:pPr>
              <w:autoSpaceDE w:val="0"/>
              <w:autoSpaceDN w:val="0"/>
              <w:adjustRightInd w:val="0"/>
              <w:snapToGrid w:val="0"/>
              <w:spacing w:line="288" w:lineRule="auto"/>
              <w:ind w:firstLineChars="196" w:firstLine="433"/>
              <w:rPr>
                <w:b/>
                <w:color w:val="000000" w:themeColor="text1"/>
                <w:szCs w:val="22"/>
              </w:rPr>
            </w:pPr>
            <w:r w:rsidRPr="005A24BE">
              <w:rPr>
                <w:b/>
                <w:color w:val="000000" w:themeColor="text1"/>
                <w:szCs w:val="22"/>
              </w:rPr>
              <w:t xml:space="preserve">Egg collection and larvae rearing. </w:t>
            </w:r>
            <w:r w:rsidRPr="005A24BE">
              <w:rPr>
                <w:color w:val="000000" w:themeColor="text1"/>
                <w:szCs w:val="22"/>
              </w:rPr>
              <w:t>To minimize variation in egg age, eggs laid by adults within 2 hours were divided on to the black filter papers with 100 individual eggs on each, and then transferred to the pumpkin slices (~</w:t>
            </w:r>
            <w:smartTag w:uri="urn:schemas-microsoft-com:office:smarttags" w:element="chmetcnv">
              <w:smartTagPr>
                <w:attr w:name="TCSC" w:val="0"/>
                <w:attr w:name="NumberType" w:val="1"/>
                <w:attr w:name="Negative" w:val="False"/>
                <w:attr w:name="HasSpace" w:val="True"/>
                <w:attr w:name="SourceValue" w:val="1"/>
                <w:attr w:name="UnitName" w:val="cm"/>
              </w:smartTagPr>
              <w:r w:rsidRPr="005A24BE">
                <w:rPr>
                  <w:color w:val="000000" w:themeColor="text1"/>
                  <w:szCs w:val="22"/>
                </w:rPr>
                <w:t>1 cm</w:t>
              </w:r>
            </w:smartTag>
            <w:r w:rsidRPr="005A24BE">
              <w:rPr>
                <w:color w:val="000000" w:themeColor="text1"/>
                <w:szCs w:val="22"/>
              </w:rPr>
              <w:t xml:space="preserve"> in thickness) that were placed on the bottom of rearing cups (plastic, </w:t>
            </w:r>
            <w:smartTag w:uri="urn:schemas-microsoft-com:office:smarttags" w:element="chmetcnv">
              <w:smartTagPr>
                <w:attr w:name="TCSC" w:val="0"/>
                <w:attr w:name="NumberType" w:val="1"/>
                <w:attr w:name="Negative" w:val="False"/>
                <w:attr w:name="HasSpace" w:val="True"/>
                <w:attr w:name="SourceValue" w:val="6"/>
                <w:attr w:name="UnitName" w:val="cm"/>
              </w:smartTagPr>
              <w:r w:rsidRPr="005A24BE">
                <w:rPr>
                  <w:color w:val="000000" w:themeColor="text1"/>
                  <w:szCs w:val="22"/>
                </w:rPr>
                <w:t>6 cm</w:t>
              </w:r>
            </w:smartTag>
            <w:r w:rsidRPr="005A24BE">
              <w:rPr>
                <w:color w:val="000000" w:themeColor="text1"/>
                <w:szCs w:val="22"/>
              </w:rPr>
              <w:t xml:space="preserve"> in diameter and </w:t>
            </w:r>
            <w:smartTag w:uri="urn:schemas-microsoft-com:office:smarttags" w:element="chmetcnv">
              <w:smartTagPr>
                <w:attr w:name="TCSC" w:val="0"/>
                <w:attr w:name="NumberType" w:val="1"/>
                <w:attr w:name="Negative" w:val="False"/>
                <w:attr w:name="HasSpace" w:val="True"/>
                <w:attr w:name="SourceValue" w:val="5"/>
                <w:attr w:name="UnitName" w:val="cm"/>
              </w:smartTagPr>
              <w:r w:rsidRPr="005A24BE">
                <w:rPr>
                  <w:color w:val="000000" w:themeColor="text1"/>
                  <w:szCs w:val="22"/>
                </w:rPr>
                <w:t>5 cm</w:t>
              </w:r>
            </w:smartTag>
            <w:r w:rsidRPr="005A24BE">
              <w:rPr>
                <w:color w:val="000000" w:themeColor="text1"/>
                <w:szCs w:val="22"/>
              </w:rPr>
              <w:t xml:space="preserve"> in height). New pumpkin pulp was added for </w:t>
            </w:r>
            <w:r w:rsidRPr="005A24BE">
              <w:rPr>
                <w:i/>
                <w:color w:val="000000" w:themeColor="text1"/>
                <w:szCs w:val="22"/>
              </w:rPr>
              <w:t>B. tau</w:t>
            </w:r>
            <w:r w:rsidRPr="005A24BE">
              <w:rPr>
                <w:color w:val="000000" w:themeColor="text1"/>
                <w:szCs w:val="22"/>
              </w:rPr>
              <w:t xml:space="preserve"> larvae feeding and development to the required stages.</w:t>
            </w:r>
          </w:p>
          <w:p w14:paraId="548AC78B" w14:textId="77777777" w:rsidR="00347726" w:rsidRPr="005A24BE" w:rsidRDefault="00347726" w:rsidP="00CD4D94">
            <w:pPr>
              <w:autoSpaceDE w:val="0"/>
              <w:autoSpaceDN w:val="0"/>
              <w:adjustRightInd w:val="0"/>
              <w:snapToGrid w:val="0"/>
              <w:spacing w:line="288" w:lineRule="auto"/>
              <w:ind w:firstLineChars="196" w:firstLine="433"/>
              <w:rPr>
                <w:color w:val="000000" w:themeColor="text1"/>
                <w:szCs w:val="22"/>
              </w:rPr>
            </w:pPr>
            <w:r w:rsidRPr="005A24BE">
              <w:rPr>
                <w:b/>
                <w:color w:val="000000" w:themeColor="text1"/>
                <w:szCs w:val="22"/>
              </w:rPr>
              <w:t xml:space="preserve">Dose-response tests on eggs. </w:t>
            </w:r>
            <w:r w:rsidRPr="005A24BE">
              <w:rPr>
                <w:color w:val="000000" w:themeColor="text1"/>
                <w:szCs w:val="22"/>
              </w:rPr>
              <w:t xml:space="preserve">To conduct dose-response test, the ISPM#18 recommended using at least 5 dose levels and a control for each developmental stage, with a minimum of 50 individuals, where possible, for each of the doses and a minimum of 3 replicates (IPPC 2003). The 1-d-old eggs (in the rearing cups with pumpkin slices) were irradiated at a series doses between 7 and 49 </w:t>
            </w:r>
            <w:proofErr w:type="spellStart"/>
            <w:r w:rsidRPr="005A24BE">
              <w:rPr>
                <w:color w:val="000000" w:themeColor="text1"/>
                <w:szCs w:val="22"/>
              </w:rPr>
              <w:t>Gy</w:t>
            </w:r>
            <w:proofErr w:type="spellEnd"/>
            <w:r w:rsidRPr="005A24BE">
              <w:rPr>
                <w:color w:val="000000" w:themeColor="text1"/>
                <w:szCs w:val="22"/>
              </w:rPr>
              <w:t xml:space="preserve"> at 7-Gy increments; each dose was replicated 3 times (3 cups).</w:t>
            </w:r>
          </w:p>
          <w:p w14:paraId="6B16131C" w14:textId="77777777" w:rsidR="00347726" w:rsidRPr="005A24BE" w:rsidRDefault="00347726" w:rsidP="00CD4D94">
            <w:pPr>
              <w:autoSpaceDE w:val="0"/>
              <w:autoSpaceDN w:val="0"/>
              <w:adjustRightInd w:val="0"/>
              <w:snapToGrid w:val="0"/>
              <w:spacing w:line="288" w:lineRule="auto"/>
              <w:ind w:firstLineChars="196" w:firstLine="433"/>
              <w:rPr>
                <w:color w:val="000000" w:themeColor="text1"/>
                <w:szCs w:val="22"/>
              </w:rPr>
            </w:pPr>
            <w:r w:rsidRPr="005A24BE">
              <w:rPr>
                <w:b/>
                <w:color w:val="000000" w:themeColor="text1"/>
                <w:szCs w:val="22"/>
              </w:rPr>
              <w:t xml:space="preserve">Dose-response tests on larvae. </w:t>
            </w:r>
            <w:r w:rsidRPr="005A24BE">
              <w:rPr>
                <w:color w:val="000000" w:themeColor="text1"/>
                <w:szCs w:val="22"/>
              </w:rPr>
              <w:t xml:space="preserve">According to the lifespan of </w:t>
            </w:r>
            <w:r w:rsidRPr="005A24BE">
              <w:rPr>
                <w:i/>
                <w:color w:val="000000" w:themeColor="text1"/>
                <w:szCs w:val="22"/>
              </w:rPr>
              <w:t>B. tau</w:t>
            </w:r>
            <w:r w:rsidRPr="005A24BE">
              <w:rPr>
                <w:color w:val="000000" w:themeColor="text1"/>
                <w:szCs w:val="22"/>
              </w:rPr>
              <w:t xml:space="preserve"> developed under laboratory condition at </w:t>
            </w:r>
            <w:smartTag w:uri="urn:schemas-microsoft-com:office:smarttags" w:element="chmetcnv">
              <w:smartTagPr>
                <w:attr w:name="TCSC" w:val="0"/>
                <w:attr w:name="NumberType" w:val="1"/>
                <w:attr w:name="Negative" w:val="False"/>
                <w:attr w:name="HasSpace" w:val="False"/>
                <w:attr w:name="SourceValue" w:val="25"/>
                <w:attr w:name="UnitName" w:val="ﾰC"/>
              </w:smartTagPr>
              <w:r w:rsidRPr="005A24BE">
                <w:rPr>
                  <w:color w:val="000000" w:themeColor="text1"/>
                  <w:szCs w:val="22"/>
                </w:rPr>
                <w:t>25°C</w:t>
              </w:r>
            </w:smartTag>
            <w:r w:rsidRPr="005A24BE">
              <w:rPr>
                <w:color w:val="000000" w:themeColor="text1"/>
                <w:szCs w:val="22"/>
              </w:rPr>
              <w:t xml:space="preserve"> and 60-70% RH on pumpkin (Singh et al. 2010), the 1st, 2nd, 3rd, and late 3rd instars used in the dose-response tests were prepared by placing eggs on pumpkin slices within rearing cup (100 eggs/cup) for the development of 3, 5, 7, and 8 days, respectively. All larval stages were irradiated at the target dose of 14 (for 1st and 2nd instars), 21, 28, 35, 42, 49, 56, and 63 </w:t>
            </w:r>
            <w:proofErr w:type="spellStart"/>
            <w:r w:rsidRPr="005A24BE">
              <w:rPr>
                <w:color w:val="000000" w:themeColor="text1"/>
                <w:szCs w:val="22"/>
              </w:rPr>
              <w:t>Gy</w:t>
            </w:r>
            <w:proofErr w:type="spellEnd"/>
            <w:r w:rsidRPr="005A24BE">
              <w:rPr>
                <w:color w:val="000000" w:themeColor="text1"/>
                <w:szCs w:val="22"/>
              </w:rPr>
              <w:t xml:space="preserve"> (for 3rd and late 3rd instars); each dose was replicated 3 times (3 cups).</w:t>
            </w:r>
          </w:p>
          <w:p w14:paraId="11164989" w14:textId="0D83C250" w:rsidR="00CD4D94" w:rsidRPr="00CD4D94" w:rsidRDefault="00347726" w:rsidP="00CD4D94">
            <w:pPr>
              <w:autoSpaceDE w:val="0"/>
              <w:autoSpaceDN w:val="0"/>
              <w:adjustRightInd w:val="0"/>
              <w:snapToGrid w:val="0"/>
              <w:spacing w:line="288" w:lineRule="auto"/>
              <w:ind w:firstLineChars="200" w:firstLine="442"/>
              <w:rPr>
                <w:rFonts w:eastAsiaTheme="minorEastAsia"/>
                <w:color w:val="000000" w:themeColor="text1"/>
                <w:szCs w:val="22"/>
                <w:lang w:eastAsia="zh-CN"/>
              </w:rPr>
            </w:pPr>
            <w:r w:rsidRPr="005A24BE">
              <w:rPr>
                <w:b/>
                <w:color w:val="000000" w:themeColor="text1"/>
                <w:szCs w:val="22"/>
              </w:rPr>
              <w:t>Confirmatory tests on late 3rd instars.</w:t>
            </w:r>
            <w:r w:rsidRPr="005A24BE">
              <w:rPr>
                <w:color w:val="000000" w:themeColor="text1"/>
                <w:szCs w:val="22"/>
              </w:rPr>
              <w:t xml:space="preserve"> To confirm the minimum dose to provide quarantine security at the 99.9968% level of prevention of adult emergence (95% confidence level), a target dose of 70 </w:t>
            </w:r>
            <w:proofErr w:type="spellStart"/>
            <w:r w:rsidRPr="005A24BE">
              <w:rPr>
                <w:color w:val="000000" w:themeColor="text1"/>
                <w:szCs w:val="22"/>
              </w:rPr>
              <w:t>Gy</w:t>
            </w:r>
            <w:proofErr w:type="spellEnd"/>
            <w:r w:rsidRPr="005A24BE">
              <w:rPr>
                <w:color w:val="000000" w:themeColor="text1"/>
                <w:szCs w:val="22"/>
              </w:rPr>
              <w:t xml:space="preserve"> (based on the </w:t>
            </w:r>
            <w:proofErr w:type="spellStart"/>
            <w:r w:rsidRPr="005A24BE">
              <w:rPr>
                <w:color w:val="000000" w:themeColor="text1"/>
                <w:szCs w:val="22"/>
              </w:rPr>
              <w:t>probit</w:t>
            </w:r>
            <w:proofErr w:type="spellEnd"/>
            <w:r w:rsidRPr="005A24BE">
              <w:rPr>
                <w:color w:val="000000" w:themeColor="text1"/>
                <w:szCs w:val="22"/>
              </w:rPr>
              <w:t xml:space="preserve"> analysis) was applied to the pumpkins infested with late 3rd instars (8d-old). The confirmatory tests were repeated until the cumulative number of insects treated exceeded 100,000. On each of the confirmatory tests, 60 pumpkins (1.5~</w:t>
            </w:r>
            <w:smartTag w:uri="urn:schemas-microsoft-com:office:smarttags" w:element="chmetcnv">
              <w:smartTagPr>
                <w:attr w:name="TCSC" w:val="0"/>
                <w:attr w:name="NumberType" w:val="1"/>
                <w:attr w:name="Negative" w:val="False"/>
                <w:attr w:name="HasSpace" w:val="True"/>
                <w:attr w:name="SourceValue" w:val="2"/>
                <w:attr w:name="UnitName" w:val="kg"/>
              </w:smartTagPr>
              <w:r w:rsidRPr="005A24BE">
                <w:rPr>
                  <w:color w:val="000000" w:themeColor="text1"/>
                  <w:szCs w:val="22"/>
                </w:rPr>
                <w:t>2 kg</w:t>
              </w:r>
            </w:smartTag>
            <w:r w:rsidRPr="005A24BE">
              <w:rPr>
                <w:color w:val="000000" w:themeColor="text1"/>
                <w:szCs w:val="22"/>
              </w:rPr>
              <w:t>, water washed surface) were placed in 2 adult cages for 2 hours to allow for oviposition. The infested pumpkins were placed in 10-L plastic boxes for 8 d, where a nylon net was used for p</w:t>
            </w:r>
            <w:r w:rsidR="00CD4D94">
              <w:rPr>
                <w:color w:val="000000" w:themeColor="text1"/>
                <w:szCs w:val="22"/>
              </w:rPr>
              <w:t>reventing the escape of larvae.</w:t>
            </w:r>
          </w:p>
        </w:tc>
      </w:tr>
      <w:tr w:rsidR="009C7240" w:rsidRPr="00B222DA" w14:paraId="2D0B9F89" w14:textId="77777777" w:rsidTr="003E2D00">
        <w:trPr>
          <w:jc w:val="center"/>
        </w:trPr>
        <w:tc>
          <w:tcPr>
            <w:tcW w:w="0" w:type="auto"/>
            <w:shd w:val="clear" w:color="auto" w:fill="D9E8FF"/>
          </w:tcPr>
          <w:p w14:paraId="3CF5640A" w14:textId="43D8A144" w:rsidR="009C7240" w:rsidRPr="00B222DA" w:rsidRDefault="009C7240" w:rsidP="00B222DA">
            <w:pPr>
              <w:rPr>
                <w:rFonts w:ascii="Arial" w:eastAsia="Times" w:hAnsi="Arial"/>
                <w:sz w:val="18"/>
                <w:szCs w:val="18"/>
              </w:rPr>
            </w:pPr>
            <w:r w:rsidRPr="00CB4DED">
              <w:t>Experimental conditions</w:t>
            </w:r>
          </w:p>
        </w:tc>
      </w:tr>
      <w:tr w:rsidR="009C7240" w:rsidRPr="00B222DA" w14:paraId="0C6C2301" w14:textId="77777777" w:rsidTr="003E2D00">
        <w:trPr>
          <w:jc w:val="center"/>
        </w:trPr>
        <w:tc>
          <w:tcPr>
            <w:tcW w:w="0" w:type="auto"/>
            <w:tcBorders>
              <w:bottom w:val="single" w:sz="4" w:space="0" w:color="auto"/>
            </w:tcBorders>
          </w:tcPr>
          <w:p w14:paraId="110DCB2E" w14:textId="27DA52AD" w:rsidR="009C7240" w:rsidRPr="00CD4D94" w:rsidRDefault="009C7240" w:rsidP="00E22E73">
            <w:pPr>
              <w:rPr>
                <w:rFonts w:eastAsiaTheme="minorEastAsia"/>
                <w:lang w:eastAsia="zh-CN"/>
              </w:rPr>
            </w:pPr>
            <w:r w:rsidRPr="00CB4DED">
              <w:t xml:space="preserve">All the stages of </w:t>
            </w:r>
            <w:r w:rsidR="00CD4D94" w:rsidRPr="00CD4D94">
              <w:rPr>
                <w:rFonts w:eastAsiaTheme="minorEastAsia" w:hint="eastAsia"/>
                <w:i/>
                <w:lang w:eastAsia="zh-CN"/>
              </w:rPr>
              <w:t>B. tau</w:t>
            </w:r>
            <w:r w:rsidRPr="00CB4DED">
              <w:t xml:space="preserve"> (treated and untreated) were reared at 24-26°C, 70-90% RH with a photoperiod of 1</w:t>
            </w:r>
            <w:r w:rsidR="008B2692">
              <w:rPr>
                <w:rFonts w:eastAsiaTheme="minorEastAsia" w:hint="eastAsia"/>
                <w:lang w:eastAsia="zh-CN"/>
              </w:rPr>
              <w:t>4</w:t>
            </w:r>
            <w:r w:rsidRPr="00CB4DED">
              <w:t>:</w:t>
            </w:r>
            <w:r w:rsidR="008B2692">
              <w:rPr>
                <w:rFonts w:eastAsiaTheme="minorEastAsia" w:hint="eastAsia"/>
                <w:lang w:eastAsia="zh-CN"/>
              </w:rPr>
              <w:t>10</w:t>
            </w:r>
            <w:r w:rsidRPr="00CB4DED">
              <w:t xml:space="preserve"> (L:D) in the Laboratory of Quarantine Treatment and Equipment, Chinese Academy of Inspection and Quarantine, Beijing, China.</w:t>
            </w:r>
            <w:r w:rsidR="00DA6893" w:rsidRPr="00CB4DED">
              <w:t xml:space="preserve"> </w:t>
            </w:r>
            <w:r w:rsidR="00F47AA0">
              <w:rPr>
                <w:rFonts w:eastAsiaTheme="minorEastAsia" w:hint="eastAsia"/>
                <w:lang w:eastAsia="zh-CN"/>
              </w:rPr>
              <w:t xml:space="preserve"> </w:t>
            </w:r>
            <w:r w:rsidR="00DA6893" w:rsidRPr="00CB4DED">
              <w:t>The stages were irradiated with gamma rays at room temperature in the National Institute of Metrology Research Irradiator, Beijing, China.</w:t>
            </w:r>
            <w:r w:rsidR="00CD4D94">
              <w:rPr>
                <w:rFonts w:eastAsiaTheme="minorEastAsia" w:hint="eastAsia"/>
                <w:lang w:eastAsia="zh-CN"/>
              </w:rPr>
              <w:t xml:space="preserve"> </w:t>
            </w:r>
            <w:r w:rsidR="00CD4D94">
              <w:rPr>
                <w:rFonts w:eastAsiaTheme="minorEastAsia"/>
                <w:lang w:eastAsia="zh-CN"/>
              </w:rPr>
              <w:t>T</w:t>
            </w:r>
            <w:r w:rsidR="00CD4D94">
              <w:rPr>
                <w:rFonts w:eastAsiaTheme="minorEastAsia" w:hint="eastAsia"/>
                <w:lang w:eastAsia="zh-CN"/>
              </w:rPr>
              <w:t>hen reared and checked in the laboratory.</w:t>
            </w:r>
          </w:p>
          <w:p w14:paraId="1836E140" w14:textId="0428172D" w:rsidR="00DA6893" w:rsidRPr="00DA6893" w:rsidRDefault="00DA6893" w:rsidP="00E22E73">
            <w:pPr>
              <w:rPr>
                <w:rFonts w:ascii="Highland-Roman" w:eastAsiaTheme="minorEastAsia" w:hAnsi="Highland-Roman" w:cs="Highland-Roman"/>
                <w:sz w:val="18"/>
                <w:szCs w:val="18"/>
                <w:lang w:val="en-US" w:eastAsia="zh-CN"/>
              </w:rPr>
            </w:pPr>
          </w:p>
        </w:tc>
      </w:tr>
      <w:tr w:rsidR="009C7240" w:rsidRPr="00B222DA" w14:paraId="0A3F801E" w14:textId="77777777" w:rsidTr="003E2D00">
        <w:trPr>
          <w:jc w:val="center"/>
        </w:trPr>
        <w:tc>
          <w:tcPr>
            <w:tcW w:w="0" w:type="auto"/>
            <w:shd w:val="clear" w:color="auto" w:fill="D9E8FF"/>
          </w:tcPr>
          <w:p w14:paraId="2B878D2B" w14:textId="7C694056" w:rsidR="009C7240" w:rsidRPr="00B222DA" w:rsidRDefault="00DA6893" w:rsidP="00B222DA">
            <w:pPr>
              <w:rPr>
                <w:rFonts w:ascii="Arial" w:eastAsia="Times" w:hAnsi="Arial"/>
                <w:sz w:val="18"/>
                <w:szCs w:val="18"/>
              </w:rPr>
            </w:pPr>
            <w:r w:rsidRPr="00CB4DED">
              <w:lastRenderedPageBreak/>
              <w:t>Monitoring of critical parameters</w:t>
            </w:r>
          </w:p>
        </w:tc>
      </w:tr>
      <w:tr w:rsidR="009C7240" w:rsidRPr="00B222DA" w14:paraId="6C94ADDD" w14:textId="77777777" w:rsidTr="003E2D00">
        <w:trPr>
          <w:jc w:val="center"/>
        </w:trPr>
        <w:tc>
          <w:tcPr>
            <w:tcW w:w="0" w:type="auto"/>
            <w:tcBorders>
              <w:bottom w:val="single" w:sz="4" w:space="0" w:color="auto"/>
            </w:tcBorders>
          </w:tcPr>
          <w:p w14:paraId="01808B92" w14:textId="206B035C" w:rsidR="009C7240" w:rsidRDefault="00DA6893" w:rsidP="00CD4D94">
            <w:pPr>
              <w:widowControl w:val="0"/>
              <w:autoSpaceDE w:val="0"/>
              <w:autoSpaceDN w:val="0"/>
              <w:adjustRightInd w:val="0"/>
              <w:jc w:val="left"/>
              <w:rPr>
                <w:rFonts w:eastAsiaTheme="minorEastAsia"/>
                <w:color w:val="000000" w:themeColor="text1"/>
                <w:szCs w:val="22"/>
                <w:lang w:eastAsia="zh-CN"/>
              </w:rPr>
            </w:pPr>
            <w:r w:rsidRPr="00CB4DED">
              <w:t>Absorbed dose, Dose rate, Temperature</w:t>
            </w:r>
            <w:r w:rsidR="00B41429">
              <w:rPr>
                <w:rFonts w:eastAsiaTheme="minorEastAsia" w:hint="eastAsia"/>
                <w:lang w:eastAsia="zh-CN"/>
              </w:rPr>
              <w:t xml:space="preserve">, </w:t>
            </w:r>
            <w:r w:rsidR="00CD4D94">
              <w:rPr>
                <w:rFonts w:eastAsiaTheme="minorEastAsia" w:hint="eastAsia"/>
                <w:lang w:eastAsia="zh-CN"/>
              </w:rPr>
              <w:t>Relative humidity, and Photoperiod.</w:t>
            </w:r>
            <w:r w:rsidR="00CD4D94" w:rsidRPr="005A24BE">
              <w:rPr>
                <w:color w:val="000000" w:themeColor="text1"/>
                <w:szCs w:val="22"/>
              </w:rPr>
              <w:t xml:space="preserve"> </w:t>
            </w:r>
          </w:p>
          <w:p w14:paraId="4122BC0A" w14:textId="0092CC9F" w:rsidR="005B1B57" w:rsidRPr="005B1B57" w:rsidRDefault="005B1B57" w:rsidP="00CD4D94">
            <w:pPr>
              <w:widowControl w:val="0"/>
              <w:autoSpaceDE w:val="0"/>
              <w:autoSpaceDN w:val="0"/>
              <w:adjustRightInd w:val="0"/>
              <w:jc w:val="left"/>
              <w:rPr>
                <w:rFonts w:ascii="Highland-Roman" w:eastAsiaTheme="minorEastAsia" w:hAnsi="Highland-Roman" w:cs="Highland-Roman"/>
                <w:sz w:val="18"/>
                <w:szCs w:val="18"/>
                <w:lang w:val="en-US" w:eastAsia="zh-CN"/>
              </w:rPr>
            </w:pPr>
          </w:p>
        </w:tc>
      </w:tr>
      <w:tr w:rsidR="009C7240" w:rsidRPr="00B222DA" w14:paraId="65CA21C8" w14:textId="77777777" w:rsidTr="003E2D00">
        <w:trPr>
          <w:jc w:val="center"/>
        </w:trPr>
        <w:tc>
          <w:tcPr>
            <w:tcW w:w="0" w:type="auto"/>
            <w:shd w:val="clear" w:color="auto" w:fill="D9E8FF"/>
          </w:tcPr>
          <w:p w14:paraId="1EDED626" w14:textId="5B5E2F65" w:rsidR="009C7240" w:rsidRPr="00B222DA" w:rsidRDefault="00DA6893" w:rsidP="00B222DA">
            <w:pPr>
              <w:rPr>
                <w:rFonts w:ascii="Arial" w:eastAsia="Times" w:hAnsi="Arial"/>
                <w:sz w:val="18"/>
                <w:szCs w:val="18"/>
              </w:rPr>
            </w:pPr>
            <w:r w:rsidRPr="00CB4DED">
              <w:t>Methodology to measure the effectiveness of the treatment</w:t>
            </w:r>
          </w:p>
        </w:tc>
      </w:tr>
      <w:tr w:rsidR="009C7240" w:rsidRPr="00B222DA" w14:paraId="1ACE2298" w14:textId="77777777" w:rsidTr="003E2D00">
        <w:trPr>
          <w:jc w:val="center"/>
        </w:trPr>
        <w:tc>
          <w:tcPr>
            <w:tcW w:w="0" w:type="auto"/>
            <w:tcBorders>
              <w:bottom w:val="single" w:sz="4" w:space="0" w:color="auto"/>
            </w:tcBorders>
          </w:tcPr>
          <w:p w14:paraId="02059C04" w14:textId="77777777" w:rsidR="009C7240" w:rsidRDefault="005C2AA1" w:rsidP="00CD4D94">
            <w:pPr>
              <w:widowControl w:val="0"/>
              <w:autoSpaceDE w:val="0"/>
              <w:autoSpaceDN w:val="0"/>
              <w:adjustRightInd w:val="0"/>
              <w:jc w:val="left"/>
              <w:rPr>
                <w:rFonts w:eastAsiaTheme="minorEastAsia"/>
                <w:lang w:eastAsia="zh-CN"/>
              </w:rPr>
            </w:pPr>
            <w:r w:rsidRPr="00CB4DED">
              <w:t xml:space="preserve">Prevention the emergence of </w:t>
            </w:r>
            <w:r w:rsidR="00CD4D94">
              <w:rPr>
                <w:rFonts w:eastAsiaTheme="minorEastAsia" w:hint="eastAsia"/>
                <w:lang w:eastAsia="zh-CN"/>
              </w:rPr>
              <w:t xml:space="preserve">pupae and </w:t>
            </w:r>
            <w:r w:rsidRPr="00CB4DED">
              <w:t xml:space="preserve">adult of </w:t>
            </w:r>
            <w:r w:rsidR="00CD4D94" w:rsidRPr="00CD4D94">
              <w:rPr>
                <w:rFonts w:eastAsiaTheme="minorEastAsia" w:hint="eastAsia"/>
                <w:i/>
                <w:lang w:eastAsia="zh-CN"/>
              </w:rPr>
              <w:t>B. tau</w:t>
            </w:r>
            <w:r w:rsidRPr="00CB4DED">
              <w:t>.</w:t>
            </w:r>
          </w:p>
          <w:p w14:paraId="167ED56B" w14:textId="5701FAF6" w:rsidR="00CD4D94" w:rsidRPr="00CD4D94" w:rsidRDefault="00CD4D94" w:rsidP="00CD4D94">
            <w:pPr>
              <w:widowControl w:val="0"/>
              <w:autoSpaceDE w:val="0"/>
              <w:autoSpaceDN w:val="0"/>
              <w:adjustRightInd w:val="0"/>
              <w:jc w:val="left"/>
              <w:rPr>
                <w:rFonts w:ascii="Highland-Roman" w:eastAsiaTheme="minorEastAsia" w:hAnsi="Highland-Roman" w:cs="Highland-Roman"/>
                <w:sz w:val="18"/>
                <w:szCs w:val="18"/>
                <w:lang w:val="en-US" w:eastAsia="zh-CN"/>
              </w:rPr>
            </w:pPr>
          </w:p>
        </w:tc>
      </w:tr>
      <w:tr w:rsidR="009C7240" w:rsidRPr="00B222DA" w14:paraId="56FC4119" w14:textId="77777777" w:rsidTr="003E2D00">
        <w:trPr>
          <w:jc w:val="center"/>
        </w:trPr>
        <w:tc>
          <w:tcPr>
            <w:tcW w:w="0" w:type="auto"/>
            <w:shd w:val="clear" w:color="auto" w:fill="D9E8FF"/>
          </w:tcPr>
          <w:p w14:paraId="7111E7F3" w14:textId="432559BD" w:rsidR="009C7240" w:rsidRPr="00B222DA" w:rsidRDefault="005C2AA1" w:rsidP="00B222DA">
            <w:pPr>
              <w:rPr>
                <w:rFonts w:ascii="Arial" w:eastAsia="Times" w:hAnsi="Arial"/>
                <w:sz w:val="18"/>
                <w:szCs w:val="18"/>
              </w:rPr>
            </w:pPr>
            <w:bookmarkStart w:id="14" w:name="OLE_LINK2"/>
            <w:r w:rsidRPr="00B222DA">
              <w:rPr>
                <w:rFonts w:ascii="Arial" w:eastAsia="Times" w:hAnsi="Arial"/>
                <w:sz w:val="18"/>
                <w:szCs w:val="18"/>
              </w:rPr>
              <w:t>Determination of efficacy over a range of critical parameters</w:t>
            </w:r>
            <w:bookmarkEnd w:id="14"/>
            <w:r w:rsidRPr="00B222DA">
              <w:rPr>
                <w:rFonts w:ascii="Arial" w:eastAsia="Times" w:hAnsi="Arial"/>
                <w:sz w:val="18"/>
                <w:szCs w:val="18"/>
              </w:rPr>
              <w:t>, where appropriate</w:t>
            </w:r>
          </w:p>
        </w:tc>
      </w:tr>
      <w:tr w:rsidR="009C7240" w:rsidRPr="00B222DA" w14:paraId="7006D70E" w14:textId="77777777" w:rsidTr="003E2D00">
        <w:trPr>
          <w:jc w:val="center"/>
        </w:trPr>
        <w:tc>
          <w:tcPr>
            <w:tcW w:w="0" w:type="auto"/>
            <w:tcBorders>
              <w:bottom w:val="single" w:sz="4" w:space="0" w:color="auto"/>
            </w:tcBorders>
          </w:tcPr>
          <w:p w14:paraId="7B87C3BF" w14:textId="77777777" w:rsidR="006A4095" w:rsidRDefault="006A4095" w:rsidP="006A4095">
            <w:pPr>
              <w:widowControl w:val="0"/>
              <w:autoSpaceDE w:val="0"/>
              <w:autoSpaceDN w:val="0"/>
              <w:adjustRightInd w:val="0"/>
              <w:jc w:val="left"/>
              <w:rPr>
                <w:rFonts w:eastAsiaTheme="minorEastAsia"/>
                <w:szCs w:val="22"/>
                <w:lang w:eastAsia="zh-CN"/>
              </w:rPr>
            </w:pPr>
            <w:r w:rsidRPr="00ED09A8">
              <w:rPr>
                <w:rFonts w:eastAsiaTheme="minorEastAsia"/>
                <w:szCs w:val="22"/>
                <w:lang w:eastAsia="zh-CN"/>
              </w:rPr>
              <w:t>T</w:t>
            </w:r>
            <w:r w:rsidRPr="00ED09A8">
              <w:rPr>
                <w:rFonts w:eastAsiaTheme="minorEastAsia" w:hint="eastAsia"/>
                <w:szCs w:val="22"/>
                <w:lang w:eastAsia="zh-CN"/>
              </w:rPr>
              <w:t xml:space="preserve">he minimum absorbed dose </w:t>
            </w:r>
            <w:r w:rsidRPr="00771C6D">
              <w:t>is the only critical parameter</w:t>
            </w:r>
            <w:r>
              <w:rPr>
                <w:rFonts w:eastAsiaTheme="minorEastAsia" w:hint="eastAsia"/>
                <w:szCs w:val="22"/>
                <w:lang w:eastAsia="zh-CN"/>
              </w:rPr>
              <w:t>.</w:t>
            </w:r>
          </w:p>
          <w:p w14:paraId="265A449C" w14:textId="0D045D9B" w:rsidR="009C7240" w:rsidRPr="006A4095" w:rsidRDefault="009C7240" w:rsidP="006A4095">
            <w:pPr>
              <w:rPr>
                <w:rFonts w:ascii="Arial" w:eastAsiaTheme="minorEastAsia" w:hAnsi="Arial"/>
                <w:sz w:val="18"/>
                <w:szCs w:val="18"/>
                <w:lang w:eastAsia="zh-CN"/>
              </w:rPr>
            </w:pPr>
          </w:p>
        </w:tc>
      </w:tr>
      <w:tr w:rsidR="009C7240" w:rsidRPr="00B222DA" w14:paraId="18021108" w14:textId="77777777" w:rsidTr="003E2D00">
        <w:trPr>
          <w:jc w:val="center"/>
        </w:trPr>
        <w:tc>
          <w:tcPr>
            <w:tcW w:w="0" w:type="auto"/>
            <w:tcBorders>
              <w:bottom w:val="single" w:sz="4" w:space="0" w:color="auto"/>
            </w:tcBorders>
            <w:shd w:val="clear" w:color="auto" w:fill="D9E8FF"/>
          </w:tcPr>
          <w:p w14:paraId="517531BD" w14:textId="0AF07BA9" w:rsidR="009C7240" w:rsidRPr="00B222DA" w:rsidRDefault="005C2AA1" w:rsidP="00B222DA">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9C7240" w:rsidRPr="002C3FE7" w14:paraId="0D72D40C" w14:textId="77777777" w:rsidTr="003E2D00">
        <w:trPr>
          <w:jc w:val="center"/>
        </w:trPr>
        <w:tc>
          <w:tcPr>
            <w:tcW w:w="0" w:type="auto"/>
            <w:tcBorders>
              <w:bottom w:val="single" w:sz="4" w:space="0" w:color="auto"/>
            </w:tcBorders>
            <w:shd w:val="clear" w:color="auto" w:fill="auto"/>
          </w:tcPr>
          <w:p w14:paraId="3B771610" w14:textId="77777777" w:rsidR="009C7240" w:rsidRDefault="005C2AA1" w:rsidP="005C2AA1">
            <w:pPr>
              <w:rPr>
                <w:rFonts w:ascii="Arial" w:eastAsiaTheme="minorEastAsia" w:hAnsi="Arial"/>
                <w:sz w:val="18"/>
                <w:szCs w:val="18"/>
                <w:lang w:eastAsia="zh-CN"/>
              </w:rPr>
            </w:pPr>
            <w:r>
              <w:rPr>
                <w:rFonts w:ascii="Arial" w:eastAsiaTheme="minorEastAsia" w:hAnsi="Arial" w:hint="eastAsia"/>
                <w:sz w:val="18"/>
                <w:szCs w:val="18"/>
                <w:lang w:eastAsia="zh-CN"/>
              </w:rPr>
              <w:t>N/A</w:t>
            </w:r>
          </w:p>
          <w:p w14:paraId="22540C91" w14:textId="289BFFFB" w:rsidR="005B1B57" w:rsidRPr="0070173E" w:rsidRDefault="005B1B57" w:rsidP="005C2AA1">
            <w:pPr>
              <w:rPr>
                <w:rFonts w:ascii="Arial" w:eastAsiaTheme="minorEastAsia" w:hAnsi="Arial"/>
                <w:sz w:val="18"/>
                <w:szCs w:val="18"/>
                <w:lang w:eastAsia="zh-CN"/>
              </w:rPr>
            </w:pPr>
          </w:p>
        </w:tc>
      </w:tr>
      <w:tr w:rsidR="009C7240" w:rsidRPr="00B222DA" w14:paraId="169BAA11" w14:textId="77777777" w:rsidTr="003E2D00">
        <w:trPr>
          <w:jc w:val="center"/>
        </w:trPr>
        <w:tc>
          <w:tcPr>
            <w:tcW w:w="0" w:type="auto"/>
            <w:shd w:val="clear" w:color="auto" w:fill="D9E8FF"/>
          </w:tcPr>
          <w:p w14:paraId="093D7AC6" w14:textId="6CD55276" w:rsidR="009C7240" w:rsidRPr="00B222DA" w:rsidRDefault="005C2AA1" w:rsidP="00B222DA">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9C7240" w:rsidRPr="00B222DA" w14:paraId="35B0163F" w14:textId="77777777" w:rsidTr="003E2D00">
        <w:trPr>
          <w:jc w:val="center"/>
        </w:trPr>
        <w:tc>
          <w:tcPr>
            <w:tcW w:w="0" w:type="auto"/>
            <w:tcBorders>
              <w:bottom w:val="single" w:sz="6" w:space="0" w:color="auto"/>
            </w:tcBorders>
          </w:tcPr>
          <w:p w14:paraId="62963C3A" w14:textId="77777777" w:rsidR="009C7240" w:rsidRDefault="00CD4D94" w:rsidP="005C2AA1">
            <w:pPr>
              <w:rPr>
                <w:rFonts w:eastAsiaTheme="minorEastAsia"/>
                <w:color w:val="000000" w:themeColor="text1"/>
                <w:szCs w:val="22"/>
                <w:lang w:eastAsia="zh-CN"/>
              </w:rPr>
            </w:pPr>
            <w:r w:rsidRPr="005A24BE">
              <w:rPr>
                <w:color w:val="000000" w:themeColor="text1"/>
                <w:szCs w:val="22"/>
              </w:rPr>
              <w:t>Reference standard and routine dosimetry were done with the Fricke system (ASTM E1026-13, 2002). This dosimetry system was calibrated in accordance with the international standard ISO/ASTM 51261 (2002) and ASTM E1026-13 (2002), and the uncertainty of the measured value was calculated according to ISO/ASTM 51707 (2002).</w:t>
            </w:r>
          </w:p>
          <w:p w14:paraId="6CD80120" w14:textId="5FEF1408" w:rsidR="005B1B57" w:rsidRPr="005B1B57" w:rsidRDefault="005B1B57" w:rsidP="005C2AA1">
            <w:pPr>
              <w:rPr>
                <w:rFonts w:ascii="Arial" w:eastAsiaTheme="minorEastAsia" w:hAnsi="Arial"/>
                <w:sz w:val="18"/>
                <w:szCs w:val="18"/>
                <w:lang w:eastAsia="zh-CN"/>
              </w:rPr>
            </w:pPr>
          </w:p>
        </w:tc>
      </w:tr>
      <w:tr w:rsidR="00B222DA" w:rsidRPr="00B222DA" w14:paraId="51416A50" w14:textId="77777777" w:rsidTr="003E2D00">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F523ED6"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9C7240" w:rsidRPr="00B222DA" w14:paraId="518E9C78" w14:textId="77777777" w:rsidTr="003E2D00">
        <w:trPr>
          <w:jc w:val="center"/>
        </w:trPr>
        <w:tc>
          <w:tcPr>
            <w:tcW w:w="0" w:type="auto"/>
            <w:tcBorders>
              <w:top w:val="single" w:sz="6" w:space="0" w:color="auto"/>
              <w:bottom w:val="single" w:sz="4" w:space="0" w:color="auto"/>
            </w:tcBorders>
            <w:shd w:val="clear" w:color="auto" w:fill="B7D4FF"/>
          </w:tcPr>
          <w:p w14:paraId="55985F58" w14:textId="3BA9BCF4" w:rsidR="009C7240" w:rsidRPr="00B222DA" w:rsidRDefault="009C7240" w:rsidP="00B222DA">
            <w:pPr>
              <w:rPr>
                <w:rFonts w:ascii="Arial" w:eastAsia="Times" w:hAnsi="Arial"/>
                <w:caps/>
                <w:sz w:val="18"/>
                <w:szCs w:val="18"/>
              </w:rPr>
            </w:pPr>
            <w:r w:rsidRPr="00CC46ED">
              <w:t>Pest information</w:t>
            </w:r>
          </w:p>
        </w:tc>
      </w:tr>
      <w:tr w:rsidR="009C7240" w:rsidRPr="00B222DA" w14:paraId="3DA3618D" w14:textId="77777777" w:rsidTr="003E2D00">
        <w:trPr>
          <w:jc w:val="center"/>
        </w:trPr>
        <w:tc>
          <w:tcPr>
            <w:tcW w:w="0" w:type="auto"/>
            <w:shd w:val="clear" w:color="auto" w:fill="D9E8FF"/>
          </w:tcPr>
          <w:p w14:paraId="671577D7" w14:textId="3D722345" w:rsidR="009C7240" w:rsidRPr="00B222DA" w:rsidRDefault="009C7240" w:rsidP="00B61FCE">
            <w:pPr>
              <w:rPr>
                <w:rFonts w:ascii="Arial" w:eastAsia="Times" w:hAnsi="Arial"/>
                <w:caps/>
                <w:sz w:val="18"/>
                <w:szCs w:val="18"/>
              </w:rPr>
            </w:pPr>
            <w:r w:rsidRPr="00CC46ED">
              <w:t>Identity of the pest to the appropriate level, life stage, and if a laboratory or field strain is used</w:t>
            </w:r>
          </w:p>
        </w:tc>
      </w:tr>
      <w:tr w:rsidR="009C7240" w:rsidRPr="00B222DA" w14:paraId="630C60D0" w14:textId="77777777" w:rsidTr="003E2D00">
        <w:trPr>
          <w:jc w:val="center"/>
        </w:trPr>
        <w:tc>
          <w:tcPr>
            <w:tcW w:w="0" w:type="auto"/>
            <w:tcBorders>
              <w:bottom w:val="single" w:sz="4" w:space="0" w:color="auto"/>
            </w:tcBorders>
          </w:tcPr>
          <w:p w14:paraId="3FE22E06" w14:textId="5EBFEA9A" w:rsidR="009C7240" w:rsidRPr="001F6BF1" w:rsidRDefault="009C7240" w:rsidP="00B61FCE">
            <w:pPr>
              <w:rPr>
                <w:rFonts w:ascii="Arial" w:eastAsiaTheme="minorEastAsia" w:hAnsi="Arial"/>
                <w:caps/>
                <w:sz w:val="18"/>
                <w:szCs w:val="18"/>
                <w:lang w:eastAsia="zh-CN"/>
              </w:rPr>
            </w:pPr>
          </w:p>
        </w:tc>
      </w:tr>
      <w:tr w:rsidR="009C7240" w:rsidRPr="00B222DA" w14:paraId="0CA2D8BF" w14:textId="77777777" w:rsidTr="003E2D00">
        <w:trPr>
          <w:jc w:val="center"/>
        </w:trPr>
        <w:tc>
          <w:tcPr>
            <w:tcW w:w="0" w:type="auto"/>
            <w:shd w:val="clear" w:color="auto" w:fill="D9E8FF"/>
          </w:tcPr>
          <w:p w14:paraId="6CEAF416" w14:textId="78B6CE17" w:rsidR="009C7240" w:rsidRPr="00B222DA" w:rsidRDefault="009C7240" w:rsidP="00B222DA">
            <w:pPr>
              <w:rPr>
                <w:rFonts w:ascii="Arial" w:eastAsia="Times" w:hAnsi="Arial"/>
                <w:caps/>
                <w:sz w:val="18"/>
                <w:szCs w:val="18"/>
              </w:rPr>
            </w:pPr>
            <w:r w:rsidRPr="00CC46ED">
              <w:t>Conditions under which the pests are cultured, reared or grown</w:t>
            </w:r>
          </w:p>
        </w:tc>
      </w:tr>
      <w:tr w:rsidR="009C7240" w:rsidRPr="00B222DA" w14:paraId="68545618" w14:textId="77777777" w:rsidTr="003E2D00">
        <w:trPr>
          <w:jc w:val="center"/>
        </w:trPr>
        <w:tc>
          <w:tcPr>
            <w:tcW w:w="0" w:type="auto"/>
            <w:tcBorders>
              <w:bottom w:val="single" w:sz="4" w:space="0" w:color="auto"/>
            </w:tcBorders>
          </w:tcPr>
          <w:p w14:paraId="5E61C877" w14:textId="180D4A6F" w:rsidR="009C7240" w:rsidRPr="001F6BF1" w:rsidRDefault="009C7240" w:rsidP="009742AB">
            <w:pPr>
              <w:rPr>
                <w:rFonts w:ascii="Arial" w:eastAsiaTheme="minorEastAsia" w:hAnsi="Arial"/>
                <w:caps/>
                <w:sz w:val="18"/>
                <w:szCs w:val="18"/>
                <w:lang w:eastAsia="zh-CN"/>
              </w:rPr>
            </w:pPr>
          </w:p>
        </w:tc>
      </w:tr>
      <w:tr w:rsidR="009C7240" w:rsidRPr="00B222DA" w14:paraId="3B2FD36E" w14:textId="77777777" w:rsidTr="003E2D00">
        <w:trPr>
          <w:jc w:val="center"/>
        </w:trPr>
        <w:tc>
          <w:tcPr>
            <w:tcW w:w="0" w:type="auto"/>
            <w:shd w:val="clear" w:color="auto" w:fill="D9E8FF"/>
          </w:tcPr>
          <w:p w14:paraId="0677C0E5" w14:textId="39656F6B" w:rsidR="009C7240" w:rsidRPr="00B222DA" w:rsidRDefault="009C7240" w:rsidP="00B222DA">
            <w:pPr>
              <w:rPr>
                <w:rFonts w:ascii="Arial" w:eastAsia="Times" w:hAnsi="Arial"/>
                <w:caps/>
                <w:sz w:val="18"/>
                <w:szCs w:val="18"/>
              </w:rPr>
            </w:pPr>
            <w:r w:rsidRPr="00CC46ED">
              <w:t>Biological traits of the pest relevant to the treatment</w:t>
            </w:r>
          </w:p>
        </w:tc>
      </w:tr>
      <w:tr w:rsidR="009C7240" w:rsidRPr="00B222DA" w14:paraId="014CB29A" w14:textId="77777777" w:rsidTr="003E2D00">
        <w:trPr>
          <w:jc w:val="center"/>
        </w:trPr>
        <w:tc>
          <w:tcPr>
            <w:tcW w:w="0" w:type="auto"/>
            <w:tcBorders>
              <w:bottom w:val="single" w:sz="4" w:space="0" w:color="auto"/>
            </w:tcBorders>
          </w:tcPr>
          <w:p w14:paraId="34CEEC51" w14:textId="03703377" w:rsidR="009C7240" w:rsidRPr="00B222DA" w:rsidRDefault="009C7240" w:rsidP="008A10B6">
            <w:pPr>
              <w:rPr>
                <w:rFonts w:ascii="Arial" w:eastAsia="Times" w:hAnsi="Arial"/>
                <w:caps/>
                <w:sz w:val="18"/>
                <w:szCs w:val="18"/>
              </w:rPr>
            </w:pPr>
          </w:p>
        </w:tc>
      </w:tr>
      <w:tr w:rsidR="009C7240" w:rsidRPr="00B222DA" w14:paraId="371A66FF" w14:textId="77777777" w:rsidTr="003E2D00">
        <w:trPr>
          <w:jc w:val="center"/>
        </w:trPr>
        <w:tc>
          <w:tcPr>
            <w:tcW w:w="0" w:type="auto"/>
            <w:shd w:val="clear" w:color="auto" w:fill="D9E8FF"/>
          </w:tcPr>
          <w:p w14:paraId="766C62E2" w14:textId="151FAE0E" w:rsidR="009C7240" w:rsidRPr="00B222DA" w:rsidRDefault="009C7240" w:rsidP="00B222DA">
            <w:pPr>
              <w:rPr>
                <w:rFonts w:ascii="Arial" w:eastAsia="Times" w:hAnsi="Arial"/>
                <w:caps/>
                <w:sz w:val="18"/>
                <w:szCs w:val="18"/>
              </w:rPr>
            </w:pPr>
            <w:r w:rsidRPr="00CC46ED">
              <w:t>Method of natural or artificial infestation</w:t>
            </w:r>
          </w:p>
        </w:tc>
      </w:tr>
      <w:tr w:rsidR="009C7240" w:rsidRPr="00B222DA" w14:paraId="6CD1B774" w14:textId="77777777" w:rsidTr="003E2D00">
        <w:trPr>
          <w:jc w:val="center"/>
        </w:trPr>
        <w:tc>
          <w:tcPr>
            <w:tcW w:w="0" w:type="auto"/>
            <w:tcBorders>
              <w:bottom w:val="single" w:sz="4" w:space="0" w:color="auto"/>
            </w:tcBorders>
          </w:tcPr>
          <w:p w14:paraId="0AEE236D" w14:textId="7B651212" w:rsidR="009C7240" w:rsidRPr="001F6BF1" w:rsidRDefault="009C7240" w:rsidP="00A37263">
            <w:pPr>
              <w:rPr>
                <w:rFonts w:ascii="Arial" w:eastAsiaTheme="minorEastAsia" w:hAnsi="Arial"/>
                <w:caps/>
                <w:sz w:val="18"/>
                <w:szCs w:val="18"/>
                <w:lang w:eastAsia="zh-CN"/>
              </w:rPr>
            </w:pPr>
          </w:p>
        </w:tc>
      </w:tr>
      <w:tr w:rsidR="009C7240" w:rsidRPr="00B222DA" w14:paraId="44DDD171" w14:textId="77777777" w:rsidTr="003E2D00">
        <w:trPr>
          <w:jc w:val="center"/>
        </w:trPr>
        <w:tc>
          <w:tcPr>
            <w:tcW w:w="0" w:type="auto"/>
            <w:shd w:val="clear" w:color="auto" w:fill="D9E8FF"/>
          </w:tcPr>
          <w:p w14:paraId="4477D972" w14:textId="32D9F79A" w:rsidR="009C7240" w:rsidRPr="00B222DA" w:rsidRDefault="009C7240" w:rsidP="00B222DA">
            <w:pPr>
              <w:rPr>
                <w:rFonts w:ascii="Arial" w:eastAsia="Times" w:hAnsi="Arial"/>
                <w:caps/>
                <w:sz w:val="18"/>
                <w:szCs w:val="18"/>
              </w:rPr>
            </w:pPr>
            <w:r w:rsidRPr="00CC46ED">
              <w:t>Determination of most resistant species/life stage (in the regulated article where appropriate)</w:t>
            </w:r>
          </w:p>
        </w:tc>
      </w:tr>
      <w:tr w:rsidR="009C7240" w:rsidRPr="00B222DA" w14:paraId="23BF6DAB" w14:textId="77777777" w:rsidTr="003E2D00">
        <w:trPr>
          <w:jc w:val="center"/>
        </w:trPr>
        <w:tc>
          <w:tcPr>
            <w:tcW w:w="0" w:type="auto"/>
            <w:tcBorders>
              <w:bottom w:val="single" w:sz="4" w:space="0" w:color="auto"/>
            </w:tcBorders>
          </w:tcPr>
          <w:p w14:paraId="0CB8AC87" w14:textId="6EFC9EE4" w:rsidR="009C7240" w:rsidRPr="001F6BF1" w:rsidRDefault="009C7240" w:rsidP="00B222DA">
            <w:pPr>
              <w:rPr>
                <w:rFonts w:ascii="Arial" w:eastAsiaTheme="minorEastAsia" w:hAnsi="Arial"/>
                <w:sz w:val="18"/>
                <w:szCs w:val="18"/>
                <w:lang w:eastAsia="zh-CN"/>
              </w:rPr>
            </w:pPr>
          </w:p>
        </w:tc>
      </w:tr>
      <w:tr w:rsidR="009C7240" w:rsidRPr="00B222DA" w14:paraId="628BBFB5" w14:textId="77777777" w:rsidTr="003E2D00">
        <w:trPr>
          <w:jc w:val="center"/>
        </w:trPr>
        <w:tc>
          <w:tcPr>
            <w:tcW w:w="0" w:type="auto"/>
            <w:tcBorders>
              <w:bottom w:val="single" w:sz="4" w:space="0" w:color="auto"/>
            </w:tcBorders>
            <w:shd w:val="clear" w:color="auto" w:fill="B7D4FF"/>
          </w:tcPr>
          <w:p w14:paraId="01DEFC90" w14:textId="0179DE47" w:rsidR="009C7240" w:rsidRPr="00B222DA" w:rsidRDefault="009C7240" w:rsidP="00B222DA">
            <w:pPr>
              <w:rPr>
                <w:rFonts w:ascii="Arial" w:eastAsia="Times" w:hAnsi="Arial"/>
                <w:sz w:val="18"/>
                <w:szCs w:val="18"/>
              </w:rPr>
            </w:pPr>
            <w:r w:rsidRPr="00CC46ED">
              <w:t>Regulated article information</w:t>
            </w:r>
          </w:p>
        </w:tc>
      </w:tr>
      <w:tr w:rsidR="009C7240" w:rsidRPr="00B222DA" w14:paraId="74F934C7" w14:textId="77777777" w:rsidTr="003E2D00">
        <w:trPr>
          <w:jc w:val="center"/>
        </w:trPr>
        <w:tc>
          <w:tcPr>
            <w:tcW w:w="0" w:type="auto"/>
            <w:shd w:val="clear" w:color="auto" w:fill="D9E8FF"/>
          </w:tcPr>
          <w:p w14:paraId="264660B8" w14:textId="2BC3A0BE" w:rsidR="009C7240" w:rsidRPr="00B222DA" w:rsidRDefault="009C7240" w:rsidP="00B222DA">
            <w:pPr>
              <w:rPr>
                <w:rFonts w:ascii="Arial" w:eastAsia="Times" w:hAnsi="Arial"/>
                <w:sz w:val="18"/>
                <w:szCs w:val="18"/>
              </w:rPr>
            </w:pPr>
            <w:r w:rsidRPr="00CC46ED">
              <w:t>Type of regulated article and intended use</w:t>
            </w:r>
          </w:p>
        </w:tc>
      </w:tr>
      <w:tr w:rsidR="009C7240" w:rsidRPr="00B222DA" w14:paraId="7302023A" w14:textId="77777777" w:rsidTr="003E2D00">
        <w:trPr>
          <w:jc w:val="center"/>
        </w:trPr>
        <w:tc>
          <w:tcPr>
            <w:tcW w:w="0" w:type="auto"/>
            <w:tcBorders>
              <w:bottom w:val="single" w:sz="4" w:space="0" w:color="auto"/>
            </w:tcBorders>
          </w:tcPr>
          <w:p w14:paraId="176AB081" w14:textId="0AFA6933" w:rsidR="009C7240" w:rsidRPr="001F6BF1" w:rsidRDefault="009C7240" w:rsidP="00442428">
            <w:pPr>
              <w:rPr>
                <w:rFonts w:ascii="Arial" w:eastAsiaTheme="minorEastAsia" w:hAnsi="Arial"/>
                <w:sz w:val="18"/>
                <w:szCs w:val="18"/>
                <w:lang w:eastAsia="zh-CN"/>
              </w:rPr>
            </w:pPr>
          </w:p>
        </w:tc>
      </w:tr>
      <w:tr w:rsidR="009C7240" w:rsidRPr="00B222DA" w14:paraId="6EF05DE6" w14:textId="77777777" w:rsidTr="003E2D00">
        <w:trPr>
          <w:jc w:val="center"/>
        </w:trPr>
        <w:tc>
          <w:tcPr>
            <w:tcW w:w="0" w:type="auto"/>
            <w:shd w:val="clear" w:color="auto" w:fill="D9E8FF"/>
          </w:tcPr>
          <w:p w14:paraId="2F1C6235" w14:textId="4DAD897F" w:rsidR="009C7240" w:rsidRPr="00B222DA" w:rsidRDefault="009C7240" w:rsidP="00B222DA">
            <w:pPr>
              <w:rPr>
                <w:rFonts w:ascii="Arial" w:eastAsia="Times" w:hAnsi="Arial"/>
                <w:sz w:val="18"/>
                <w:szCs w:val="18"/>
              </w:rPr>
            </w:pPr>
            <w:r w:rsidRPr="00CC46ED">
              <w:t>Botanical name for plant or plant product (where applicable)</w:t>
            </w:r>
          </w:p>
        </w:tc>
      </w:tr>
      <w:tr w:rsidR="009C7240" w:rsidRPr="00B222DA" w14:paraId="75B6EF5C" w14:textId="77777777" w:rsidTr="003E2D00">
        <w:trPr>
          <w:jc w:val="center"/>
        </w:trPr>
        <w:tc>
          <w:tcPr>
            <w:tcW w:w="0" w:type="auto"/>
            <w:tcBorders>
              <w:bottom w:val="single" w:sz="4" w:space="0" w:color="auto"/>
            </w:tcBorders>
          </w:tcPr>
          <w:p w14:paraId="164F27CF" w14:textId="1580B7C3" w:rsidR="009C7240" w:rsidRPr="002C0472" w:rsidRDefault="009C7240" w:rsidP="00D212B1">
            <w:pPr>
              <w:rPr>
                <w:rFonts w:ascii="Arial" w:eastAsiaTheme="minorEastAsia" w:hAnsi="Arial"/>
                <w:sz w:val="18"/>
                <w:szCs w:val="18"/>
                <w:lang w:eastAsia="zh-CN"/>
              </w:rPr>
            </w:pPr>
          </w:p>
        </w:tc>
      </w:tr>
      <w:tr w:rsidR="009C7240" w:rsidRPr="00B222DA" w14:paraId="3A7F8FCD" w14:textId="77777777" w:rsidTr="003E2D00">
        <w:trPr>
          <w:trHeight w:val="259"/>
          <w:jc w:val="center"/>
        </w:trPr>
        <w:tc>
          <w:tcPr>
            <w:tcW w:w="0" w:type="auto"/>
            <w:shd w:val="clear" w:color="auto" w:fill="D9E8FF"/>
          </w:tcPr>
          <w:p w14:paraId="0609A159" w14:textId="2740E0AC" w:rsidR="009C7240" w:rsidRPr="00B222DA" w:rsidRDefault="009C7240" w:rsidP="00B222DA">
            <w:pPr>
              <w:rPr>
                <w:rFonts w:ascii="Arial" w:eastAsia="Times" w:hAnsi="Arial"/>
                <w:sz w:val="18"/>
                <w:szCs w:val="18"/>
              </w:rPr>
            </w:pPr>
            <w:r w:rsidRPr="00CC46ED">
              <w:t>Conditions of the plant or plant product</w:t>
            </w:r>
          </w:p>
        </w:tc>
      </w:tr>
      <w:tr w:rsidR="009C7240" w:rsidRPr="00B222DA" w14:paraId="3AEEDB48" w14:textId="77777777" w:rsidTr="003E2D00">
        <w:trPr>
          <w:jc w:val="center"/>
        </w:trPr>
        <w:tc>
          <w:tcPr>
            <w:tcW w:w="0" w:type="auto"/>
            <w:tcBorders>
              <w:bottom w:val="single" w:sz="4" w:space="0" w:color="auto"/>
            </w:tcBorders>
            <w:shd w:val="clear" w:color="auto" w:fill="auto"/>
          </w:tcPr>
          <w:p w14:paraId="4ABC755A" w14:textId="7EF7FBE6" w:rsidR="009C7240" w:rsidRPr="001F6BF1" w:rsidRDefault="009C7240" w:rsidP="00EE742C">
            <w:pPr>
              <w:rPr>
                <w:rFonts w:ascii="Arial" w:eastAsiaTheme="minorEastAsia" w:hAnsi="Arial"/>
                <w:sz w:val="18"/>
                <w:szCs w:val="18"/>
                <w:lang w:eastAsia="zh-CN"/>
              </w:rPr>
            </w:pPr>
          </w:p>
        </w:tc>
      </w:tr>
      <w:tr w:rsidR="009C7240" w:rsidRPr="00B222DA" w14:paraId="76739AF8" w14:textId="77777777" w:rsidTr="003E2D00">
        <w:trPr>
          <w:jc w:val="center"/>
        </w:trPr>
        <w:tc>
          <w:tcPr>
            <w:tcW w:w="0" w:type="auto"/>
            <w:tcBorders>
              <w:bottom w:val="single" w:sz="4" w:space="0" w:color="auto"/>
            </w:tcBorders>
            <w:shd w:val="clear" w:color="auto" w:fill="B7D4FF"/>
          </w:tcPr>
          <w:p w14:paraId="785F2DF9" w14:textId="117CAD92" w:rsidR="009C7240" w:rsidRPr="00B222DA" w:rsidRDefault="009C7240" w:rsidP="00B222DA">
            <w:pPr>
              <w:rPr>
                <w:rFonts w:ascii="Arial" w:eastAsia="Times" w:hAnsi="Arial"/>
                <w:sz w:val="18"/>
                <w:szCs w:val="18"/>
              </w:rPr>
            </w:pPr>
            <w:r w:rsidRPr="00CC46ED">
              <w:t>Experimental parameters</w:t>
            </w:r>
          </w:p>
        </w:tc>
      </w:tr>
      <w:tr w:rsidR="009C7240" w:rsidRPr="00B222DA" w14:paraId="2F1754F1" w14:textId="77777777" w:rsidTr="003E2D00">
        <w:trPr>
          <w:jc w:val="center"/>
        </w:trPr>
        <w:tc>
          <w:tcPr>
            <w:tcW w:w="0" w:type="auto"/>
            <w:shd w:val="clear" w:color="auto" w:fill="D9E8FF"/>
          </w:tcPr>
          <w:p w14:paraId="4C0D237D" w14:textId="7402BE94" w:rsidR="009C7240" w:rsidRPr="00B222DA" w:rsidRDefault="009C7240" w:rsidP="00B222DA">
            <w:pPr>
              <w:rPr>
                <w:rFonts w:ascii="Arial" w:eastAsia="Times" w:hAnsi="Arial"/>
                <w:sz w:val="18"/>
                <w:szCs w:val="18"/>
              </w:rPr>
            </w:pPr>
            <w:r w:rsidRPr="00CC46ED">
              <w:t>Level of confidence of laboratory tests provided by the method of statistical analysis and the data supporting that calculation</w:t>
            </w:r>
          </w:p>
        </w:tc>
      </w:tr>
      <w:tr w:rsidR="009C7240" w:rsidRPr="002B5A1F" w14:paraId="1E12A671" w14:textId="77777777" w:rsidTr="003E2D00">
        <w:trPr>
          <w:jc w:val="center"/>
        </w:trPr>
        <w:tc>
          <w:tcPr>
            <w:tcW w:w="0" w:type="auto"/>
            <w:tcBorders>
              <w:bottom w:val="single" w:sz="4" w:space="0" w:color="auto"/>
            </w:tcBorders>
          </w:tcPr>
          <w:p w14:paraId="2D2275EC" w14:textId="28561AA5" w:rsidR="009C7240" w:rsidRPr="002B5A1F" w:rsidRDefault="009C7240" w:rsidP="00AA4AC3">
            <w:pPr>
              <w:autoSpaceDE w:val="0"/>
              <w:autoSpaceDN w:val="0"/>
              <w:adjustRightInd w:val="0"/>
              <w:spacing w:after="240" w:line="280" w:lineRule="atLeast"/>
              <w:jc w:val="left"/>
              <w:rPr>
                <w:rFonts w:ascii="Arial" w:eastAsiaTheme="minorEastAsia" w:hAnsi="Arial"/>
                <w:sz w:val="18"/>
                <w:szCs w:val="18"/>
                <w:lang w:eastAsia="zh-CN"/>
              </w:rPr>
            </w:pPr>
          </w:p>
        </w:tc>
      </w:tr>
      <w:tr w:rsidR="009C7240" w:rsidRPr="00B222DA" w14:paraId="1AE8E5C1" w14:textId="77777777" w:rsidTr="003E2D00">
        <w:trPr>
          <w:jc w:val="center"/>
        </w:trPr>
        <w:tc>
          <w:tcPr>
            <w:tcW w:w="0" w:type="auto"/>
            <w:shd w:val="clear" w:color="auto" w:fill="D9E8FF"/>
          </w:tcPr>
          <w:p w14:paraId="4C88105F" w14:textId="2AF4836C" w:rsidR="009C7240" w:rsidRPr="00B222DA" w:rsidRDefault="009C7240" w:rsidP="00B222DA">
            <w:pPr>
              <w:rPr>
                <w:rFonts w:ascii="Arial" w:eastAsia="Times" w:hAnsi="Arial"/>
                <w:sz w:val="18"/>
                <w:szCs w:val="18"/>
              </w:rPr>
            </w:pPr>
            <w:r w:rsidRPr="00CC46ED">
              <w:t>Experimental facilities and equipment</w:t>
            </w:r>
          </w:p>
        </w:tc>
      </w:tr>
      <w:tr w:rsidR="009C7240" w:rsidRPr="00B222DA" w14:paraId="15B48C6A" w14:textId="77777777" w:rsidTr="003E2D00">
        <w:trPr>
          <w:jc w:val="center"/>
        </w:trPr>
        <w:tc>
          <w:tcPr>
            <w:tcW w:w="0" w:type="auto"/>
            <w:tcBorders>
              <w:bottom w:val="single" w:sz="4" w:space="0" w:color="auto"/>
            </w:tcBorders>
          </w:tcPr>
          <w:p w14:paraId="73C2DD66" w14:textId="016284CE" w:rsidR="009C7240" w:rsidRPr="002F44D6" w:rsidRDefault="009C7240" w:rsidP="004873E7">
            <w:pPr>
              <w:autoSpaceDE w:val="0"/>
              <w:autoSpaceDN w:val="0"/>
              <w:adjustRightInd w:val="0"/>
              <w:spacing w:after="240" w:line="280" w:lineRule="atLeast"/>
              <w:jc w:val="left"/>
              <w:rPr>
                <w:rFonts w:ascii="Times" w:eastAsiaTheme="minorEastAsia" w:hAnsi="Times" w:cs="Times"/>
                <w:color w:val="000000"/>
                <w:sz w:val="24"/>
                <w:lang w:val="en-US"/>
              </w:rPr>
            </w:pPr>
          </w:p>
        </w:tc>
      </w:tr>
      <w:tr w:rsidR="009C7240" w:rsidRPr="00B222DA" w14:paraId="0062B919" w14:textId="77777777" w:rsidTr="003E2D00">
        <w:trPr>
          <w:jc w:val="center"/>
        </w:trPr>
        <w:tc>
          <w:tcPr>
            <w:tcW w:w="0" w:type="auto"/>
            <w:shd w:val="clear" w:color="auto" w:fill="D9E8FF"/>
          </w:tcPr>
          <w:p w14:paraId="4A7B89CF" w14:textId="3D80B298" w:rsidR="009C7240" w:rsidRPr="00B222DA" w:rsidRDefault="009C7240" w:rsidP="00B222DA">
            <w:pPr>
              <w:rPr>
                <w:rFonts w:ascii="Arial" w:eastAsia="Times" w:hAnsi="Arial"/>
                <w:sz w:val="18"/>
                <w:szCs w:val="18"/>
              </w:rPr>
            </w:pPr>
            <w:r w:rsidRPr="00CC46ED">
              <w:t>Experimental design</w:t>
            </w:r>
          </w:p>
        </w:tc>
      </w:tr>
      <w:tr w:rsidR="009C7240" w:rsidRPr="00B222DA" w14:paraId="1722F602" w14:textId="77777777" w:rsidTr="003E2D00">
        <w:trPr>
          <w:jc w:val="center"/>
        </w:trPr>
        <w:tc>
          <w:tcPr>
            <w:tcW w:w="0" w:type="auto"/>
            <w:tcBorders>
              <w:bottom w:val="single" w:sz="4" w:space="0" w:color="auto"/>
            </w:tcBorders>
          </w:tcPr>
          <w:p w14:paraId="6663A0F6" w14:textId="0D5035A2" w:rsidR="009C7240" w:rsidRPr="00995BA4" w:rsidRDefault="009C7240" w:rsidP="00260D94">
            <w:pPr>
              <w:autoSpaceDE w:val="0"/>
              <w:autoSpaceDN w:val="0"/>
              <w:adjustRightInd w:val="0"/>
              <w:spacing w:after="240" w:line="280" w:lineRule="atLeast"/>
              <w:jc w:val="left"/>
              <w:rPr>
                <w:rFonts w:ascii="Highland-Roman" w:eastAsiaTheme="minorEastAsia" w:hAnsi="Highland-Roman" w:cs="Highland-Roman"/>
                <w:sz w:val="18"/>
                <w:szCs w:val="18"/>
                <w:lang w:val="en-US"/>
              </w:rPr>
            </w:pPr>
          </w:p>
        </w:tc>
      </w:tr>
      <w:tr w:rsidR="009C7240" w:rsidRPr="00B222DA" w14:paraId="5FD08EB8" w14:textId="77777777" w:rsidTr="003E2D00">
        <w:trPr>
          <w:jc w:val="center"/>
        </w:trPr>
        <w:tc>
          <w:tcPr>
            <w:tcW w:w="0" w:type="auto"/>
            <w:shd w:val="clear" w:color="auto" w:fill="D9E8FF"/>
          </w:tcPr>
          <w:p w14:paraId="33445729" w14:textId="29D041EC" w:rsidR="009C7240" w:rsidRPr="00B222DA" w:rsidRDefault="009C7240" w:rsidP="00B222DA">
            <w:pPr>
              <w:rPr>
                <w:rFonts w:ascii="Arial" w:eastAsia="Times" w:hAnsi="Arial"/>
                <w:sz w:val="18"/>
                <w:szCs w:val="18"/>
              </w:rPr>
            </w:pPr>
            <w:r w:rsidRPr="00CC46ED">
              <w:t>Experimental conditions</w:t>
            </w:r>
          </w:p>
        </w:tc>
      </w:tr>
      <w:tr w:rsidR="009C7240" w:rsidRPr="00B222DA" w14:paraId="1EF23F8F" w14:textId="77777777" w:rsidTr="003E2D00">
        <w:trPr>
          <w:jc w:val="center"/>
        </w:trPr>
        <w:tc>
          <w:tcPr>
            <w:tcW w:w="0" w:type="auto"/>
            <w:tcBorders>
              <w:bottom w:val="single" w:sz="4" w:space="0" w:color="auto"/>
            </w:tcBorders>
          </w:tcPr>
          <w:p w14:paraId="5F0005FA" w14:textId="36C40369" w:rsidR="009C7240" w:rsidRPr="00B222DA" w:rsidRDefault="009C7240" w:rsidP="00697690">
            <w:pPr>
              <w:rPr>
                <w:rFonts w:ascii="Arial" w:eastAsia="Times" w:hAnsi="Arial"/>
                <w:sz w:val="18"/>
                <w:szCs w:val="18"/>
              </w:rPr>
            </w:pPr>
            <w:r w:rsidRPr="00CC46ED">
              <w:t xml:space="preserve"> </w:t>
            </w:r>
          </w:p>
        </w:tc>
      </w:tr>
      <w:tr w:rsidR="009C7240" w:rsidRPr="00B222DA" w14:paraId="2EA0C9F1" w14:textId="77777777" w:rsidTr="003E2D00">
        <w:trPr>
          <w:jc w:val="center"/>
        </w:trPr>
        <w:tc>
          <w:tcPr>
            <w:tcW w:w="0" w:type="auto"/>
            <w:shd w:val="clear" w:color="auto" w:fill="D9E8FF"/>
          </w:tcPr>
          <w:p w14:paraId="4E7D0E77" w14:textId="2742E08A" w:rsidR="009C7240" w:rsidRPr="00B222DA" w:rsidRDefault="009C7240" w:rsidP="00B222DA">
            <w:pPr>
              <w:rPr>
                <w:rFonts w:ascii="Arial" w:eastAsia="Times" w:hAnsi="Arial"/>
                <w:sz w:val="18"/>
                <w:szCs w:val="18"/>
              </w:rPr>
            </w:pPr>
            <w:r w:rsidRPr="00CC46ED">
              <w:t>Monitoring of critical parameters</w:t>
            </w:r>
          </w:p>
        </w:tc>
      </w:tr>
      <w:tr w:rsidR="009C7240" w:rsidRPr="00B222DA" w14:paraId="05DC74E7" w14:textId="77777777" w:rsidTr="003E2D00">
        <w:trPr>
          <w:jc w:val="center"/>
        </w:trPr>
        <w:tc>
          <w:tcPr>
            <w:tcW w:w="0" w:type="auto"/>
            <w:tcBorders>
              <w:bottom w:val="single" w:sz="4" w:space="0" w:color="auto"/>
            </w:tcBorders>
          </w:tcPr>
          <w:p w14:paraId="696FECCD" w14:textId="4BACC6A1" w:rsidR="009C7240" w:rsidRPr="001F6BF1" w:rsidRDefault="009C7240" w:rsidP="00DC6A87">
            <w:pPr>
              <w:rPr>
                <w:rFonts w:ascii="Arial" w:eastAsiaTheme="minorEastAsia" w:hAnsi="Arial"/>
                <w:sz w:val="18"/>
                <w:szCs w:val="18"/>
                <w:lang w:eastAsia="zh-CN"/>
              </w:rPr>
            </w:pPr>
          </w:p>
        </w:tc>
      </w:tr>
      <w:tr w:rsidR="009C7240" w:rsidRPr="00B222DA" w14:paraId="6AF61F60" w14:textId="77777777" w:rsidTr="003E2D00">
        <w:trPr>
          <w:jc w:val="center"/>
        </w:trPr>
        <w:tc>
          <w:tcPr>
            <w:tcW w:w="0" w:type="auto"/>
            <w:shd w:val="clear" w:color="auto" w:fill="D9E8FF"/>
          </w:tcPr>
          <w:p w14:paraId="757D8221" w14:textId="273A7309" w:rsidR="009C7240" w:rsidRPr="00B222DA" w:rsidRDefault="009C7240" w:rsidP="00B222DA">
            <w:pPr>
              <w:rPr>
                <w:rFonts w:ascii="Arial" w:eastAsia="Times" w:hAnsi="Arial"/>
                <w:sz w:val="18"/>
                <w:szCs w:val="18"/>
              </w:rPr>
            </w:pPr>
            <w:r w:rsidRPr="00CC46ED">
              <w:lastRenderedPageBreak/>
              <w:t>Methodology to measure the effectiveness of the treatment</w:t>
            </w:r>
          </w:p>
        </w:tc>
      </w:tr>
      <w:tr w:rsidR="009C7240" w:rsidRPr="00B222DA" w14:paraId="5443B11E" w14:textId="77777777" w:rsidTr="003E2D00">
        <w:trPr>
          <w:jc w:val="center"/>
        </w:trPr>
        <w:tc>
          <w:tcPr>
            <w:tcW w:w="0" w:type="auto"/>
            <w:tcBorders>
              <w:bottom w:val="single" w:sz="4" w:space="0" w:color="auto"/>
            </w:tcBorders>
          </w:tcPr>
          <w:p w14:paraId="7F1E9B95" w14:textId="085BE13C" w:rsidR="009C7240" w:rsidRPr="00B222DA" w:rsidRDefault="009C7240" w:rsidP="00DC6A87">
            <w:pPr>
              <w:rPr>
                <w:rFonts w:ascii="Arial" w:eastAsia="Times" w:hAnsi="Arial"/>
                <w:sz w:val="18"/>
                <w:szCs w:val="18"/>
              </w:rPr>
            </w:pPr>
          </w:p>
        </w:tc>
      </w:tr>
      <w:tr w:rsidR="009C7240" w:rsidRPr="00B222DA" w14:paraId="368F875E" w14:textId="77777777" w:rsidTr="003E2D00">
        <w:trPr>
          <w:jc w:val="center"/>
        </w:trPr>
        <w:tc>
          <w:tcPr>
            <w:tcW w:w="0" w:type="auto"/>
            <w:shd w:val="clear" w:color="auto" w:fill="D9E8FF"/>
          </w:tcPr>
          <w:p w14:paraId="43EEADD4" w14:textId="71454528" w:rsidR="009C7240" w:rsidRPr="00B222DA" w:rsidRDefault="009C7240" w:rsidP="00B222DA">
            <w:pPr>
              <w:rPr>
                <w:rFonts w:ascii="Arial" w:eastAsia="Times" w:hAnsi="Arial"/>
                <w:sz w:val="18"/>
                <w:szCs w:val="18"/>
              </w:rPr>
            </w:pPr>
            <w:r w:rsidRPr="00CC46ED">
              <w:t>Determination of efficacy over a range of critical parameters, where appropriate</w:t>
            </w:r>
          </w:p>
        </w:tc>
      </w:tr>
      <w:tr w:rsidR="009C7240" w:rsidRPr="00B222DA" w14:paraId="764AF630" w14:textId="77777777" w:rsidTr="003E2D00">
        <w:trPr>
          <w:jc w:val="center"/>
        </w:trPr>
        <w:tc>
          <w:tcPr>
            <w:tcW w:w="0" w:type="auto"/>
            <w:tcBorders>
              <w:bottom w:val="single" w:sz="4" w:space="0" w:color="auto"/>
            </w:tcBorders>
          </w:tcPr>
          <w:p w14:paraId="3B48E376" w14:textId="097AFAD5" w:rsidR="009C7240" w:rsidRPr="00ED5C87" w:rsidRDefault="009C7240" w:rsidP="00ED5C87">
            <w:pPr>
              <w:rPr>
                <w:rFonts w:ascii="Arial" w:eastAsiaTheme="minorEastAsia" w:hAnsi="Arial"/>
                <w:sz w:val="18"/>
                <w:szCs w:val="18"/>
                <w:lang w:eastAsia="zh-CN"/>
              </w:rPr>
            </w:pPr>
          </w:p>
        </w:tc>
      </w:tr>
      <w:tr w:rsidR="009C7240" w:rsidRPr="00B222DA" w14:paraId="319C6AF3" w14:textId="77777777" w:rsidTr="003E2D00">
        <w:trPr>
          <w:jc w:val="center"/>
        </w:trPr>
        <w:tc>
          <w:tcPr>
            <w:tcW w:w="0" w:type="auto"/>
            <w:shd w:val="clear" w:color="auto" w:fill="D9E8FF"/>
          </w:tcPr>
          <w:p w14:paraId="34D384DA" w14:textId="5C984BFD" w:rsidR="009C7240" w:rsidRPr="00B222DA" w:rsidRDefault="009C7240" w:rsidP="00B222DA">
            <w:pPr>
              <w:rPr>
                <w:rFonts w:ascii="Arial" w:eastAsia="Times" w:hAnsi="Arial"/>
                <w:sz w:val="18"/>
                <w:szCs w:val="18"/>
              </w:rPr>
            </w:pPr>
            <w:r w:rsidRPr="00CC46ED">
              <w:t xml:space="preserve">Methodology to measure </w:t>
            </w:r>
            <w:proofErr w:type="spellStart"/>
            <w:r w:rsidRPr="00CC46ED">
              <w:t>phytotoxicity</w:t>
            </w:r>
            <w:proofErr w:type="spellEnd"/>
            <w:r w:rsidRPr="00CC46ED">
              <w:t>, when appropriate</w:t>
            </w:r>
          </w:p>
        </w:tc>
      </w:tr>
      <w:tr w:rsidR="009C7240" w:rsidRPr="00567BBC" w14:paraId="4E0C767F" w14:textId="77777777" w:rsidTr="003E2D00">
        <w:trPr>
          <w:jc w:val="center"/>
        </w:trPr>
        <w:tc>
          <w:tcPr>
            <w:tcW w:w="0" w:type="auto"/>
            <w:tcBorders>
              <w:bottom w:val="single" w:sz="4" w:space="0" w:color="auto"/>
            </w:tcBorders>
          </w:tcPr>
          <w:p w14:paraId="58BFB841" w14:textId="59A801B3" w:rsidR="009C7240" w:rsidRPr="00567BBC" w:rsidRDefault="009C7240" w:rsidP="00B222DA">
            <w:pPr>
              <w:rPr>
                <w:rFonts w:ascii="Arial" w:eastAsiaTheme="minorEastAsia" w:hAnsi="Arial"/>
                <w:sz w:val="18"/>
                <w:szCs w:val="18"/>
                <w:lang w:eastAsia="zh-CN"/>
              </w:rPr>
            </w:pPr>
          </w:p>
        </w:tc>
      </w:tr>
      <w:tr w:rsidR="009C7240" w:rsidRPr="00B222DA" w14:paraId="354794AD" w14:textId="77777777" w:rsidTr="003E2D00">
        <w:trPr>
          <w:jc w:val="center"/>
        </w:trPr>
        <w:tc>
          <w:tcPr>
            <w:tcW w:w="0" w:type="auto"/>
            <w:shd w:val="clear" w:color="auto" w:fill="D9E8FF"/>
          </w:tcPr>
          <w:p w14:paraId="4F2ABAA8" w14:textId="0A2CAB28" w:rsidR="009C7240" w:rsidRPr="00B222DA" w:rsidRDefault="009C7240" w:rsidP="00B222DA">
            <w:pPr>
              <w:rPr>
                <w:rFonts w:ascii="Arial" w:eastAsia="Times" w:hAnsi="Arial"/>
                <w:sz w:val="18"/>
                <w:szCs w:val="18"/>
              </w:rPr>
            </w:pPr>
            <w:r w:rsidRPr="00CC46ED">
              <w:t>Dosimetry system, calibration and accuracy of measurements</w:t>
            </w:r>
          </w:p>
        </w:tc>
      </w:tr>
      <w:tr w:rsidR="009C7240" w:rsidRPr="00B222DA" w14:paraId="50E20D16" w14:textId="77777777" w:rsidTr="003E2D00">
        <w:trPr>
          <w:jc w:val="center"/>
        </w:trPr>
        <w:tc>
          <w:tcPr>
            <w:tcW w:w="0" w:type="auto"/>
            <w:tcBorders>
              <w:bottom w:val="single" w:sz="4" w:space="0" w:color="auto"/>
            </w:tcBorders>
          </w:tcPr>
          <w:p w14:paraId="161F7BEE" w14:textId="6EAEE682" w:rsidR="009C7240" w:rsidRPr="001F6BF1" w:rsidRDefault="009C7240" w:rsidP="00B222DA">
            <w:pPr>
              <w:rPr>
                <w:rFonts w:ascii="Arial" w:eastAsiaTheme="minorEastAsia" w:hAnsi="Arial"/>
                <w:sz w:val="18"/>
                <w:szCs w:val="18"/>
                <w:lang w:eastAsia="zh-CN"/>
              </w:rPr>
            </w:pPr>
          </w:p>
        </w:tc>
      </w:tr>
      <w:tr w:rsidR="009C7240" w:rsidRPr="00B222DA" w14:paraId="6E7AB917" w14:textId="77777777" w:rsidTr="003E2D00">
        <w:trPr>
          <w:jc w:val="center"/>
        </w:trPr>
        <w:tc>
          <w:tcPr>
            <w:tcW w:w="0" w:type="auto"/>
            <w:shd w:val="clear" w:color="auto" w:fill="D9E8FF"/>
          </w:tcPr>
          <w:p w14:paraId="0B1CE49B" w14:textId="68D3D823" w:rsidR="009C7240" w:rsidRPr="00B222DA" w:rsidRDefault="009C7240" w:rsidP="00B222DA">
            <w:pPr>
              <w:rPr>
                <w:rFonts w:ascii="Arial" w:eastAsia="Times" w:hAnsi="Arial"/>
                <w:sz w:val="18"/>
                <w:szCs w:val="18"/>
              </w:rPr>
            </w:pPr>
            <w:r w:rsidRPr="00CC46ED">
              <w:t>Factors that affect the efficacy of the treatment</w:t>
            </w:r>
          </w:p>
        </w:tc>
      </w:tr>
      <w:tr w:rsidR="009C7240" w:rsidRPr="00B222DA" w14:paraId="3F571D86" w14:textId="77777777" w:rsidTr="003E2D00">
        <w:trPr>
          <w:jc w:val="center"/>
        </w:trPr>
        <w:tc>
          <w:tcPr>
            <w:tcW w:w="0" w:type="auto"/>
            <w:tcBorders>
              <w:bottom w:val="single" w:sz="4" w:space="0" w:color="auto"/>
            </w:tcBorders>
          </w:tcPr>
          <w:p w14:paraId="751B9CB1" w14:textId="00FC9C21" w:rsidR="009C7240" w:rsidRPr="00B222DA" w:rsidRDefault="009C7240" w:rsidP="00AC5BF6">
            <w:pPr>
              <w:rPr>
                <w:rFonts w:ascii="Arial" w:eastAsia="Times" w:hAnsi="Arial"/>
                <w:sz w:val="18"/>
                <w:szCs w:val="18"/>
              </w:rPr>
            </w:pPr>
            <w:r w:rsidRPr="00CC46ED">
              <w:t xml:space="preserve">  </w:t>
            </w:r>
          </w:p>
        </w:tc>
      </w:tr>
      <w:tr w:rsidR="009C7240" w:rsidRPr="00B222DA" w14:paraId="07D27FA6" w14:textId="77777777" w:rsidTr="003E2D00">
        <w:trPr>
          <w:jc w:val="center"/>
        </w:trPr>
        <w:tc>
          <w:tcPr>
            <w:tcW w:w="0" w:type="auto"/>
            <w:shd w:val="clear" w:color="auto" w:fill="D9E8FF"/>
          </w:tcPr>
          <w:p w14:paraId="0C1474D3" w14:textId="35A55524" w:rsidR="009C7240" w:rsidRPr="00B222DA" w:rsidRDefault="009C7240" w:rsidP="00B222DA">
            <w:pPr>
              <w:rPr>
                <w:rFonts w:ascii="Arial" w:eastAsia="Times" w:hAnsi="Arial"/>
                <w:sz w:val="18"/>
                <w:szCs w:val="18"/>
              </w:rPr>
            </w:pPr>
            <w:r w:rsidRPr="00CC46ED">
              <w:t>Special procedures that affect the success of the treatment, if applicable</w:t>
            </w:r>
          </w:p>
        </w:tc>
      </w:tr>
      <w:tr w:rsidR="009C7240" w:rsidRPr="00B222DA" w14:paraId="57D731E6" w14:textId="77777777" w:rsidTr="003E2D00">
        <w:trPr>
          <w:jc w:val="center"/>
        </w:trPr>
        <w:tc>
          <w:tcPr>
            <w:tcW w:w="0" w:type="auto"/>
            <w:tcBorders>
              <w:bottom w:val="single" w:sz="6" w:space="0" w:color="auto"/>
            </w:tcBorders>
          </w:tcPr>
          <w:p w14:paraId="3177B13D" w14:textId="3EFFD2C5" w:rsidR="009C7240" w:rsidRPr="00B222DA" w:rsidRDefault="009C7240" w:rsidP="00B222DA">
            <w:pPr>
              <w:rPr>
                <w:rFonts w:ascii="Arial" w:eastAsia="Times" w:hAnsi="Arial"/>
                <w:sz w:val="18"/>
                <w:szCs w:val="18"/>
              </w:rPr>
            </w:pPr>
          </w:p>
        </w:tc>
      </w:tr>
      <w:tr w:rsidR="009C7240" w:rsidRPr="00B222DA" w14:paraId="3C5D47AE" w14:textId="77777777" w:rsidTr="00266236">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640203EB" w14:textId="77777777" w:rsidR="009C7240" w:rsidRPr="00B222DA" w:rsidRDefault="009C7240" w:rsidP="00266236">
            <w:pPr>
              <w:rPr>
                <w:rFonts w:ascii="Arial" w:eastAsia="Times" w:hAnsi="Arial"/>
                <w:b/>
                <w:color w:val="FFFFFF"/>
                <w:sz w:val="18"/>
                <w:szCs w:val="18"/>
              </w:rPr>
            </w:pPr>
            <w:bookmarkStart w:id="15" w:name="_Toc340135143"/>
            <w:bookmarkStart w:id="16" w:name="_Toc340155525"/>
            <w:bookmarkStart w:id="17" w:name="_Toc340155615"/>
            <w:bookmarkStart w:id="18" w:name="_Toc462060134"/>
            <w:bookmarkStart w:id="19" w:name="_Toc462308609"/>
            <w:bookmarkStart w:id="20" w:name="_Toc463019489"/>
            <w:bookmarkStart w:id="21" w:name="_Toc463359121"/>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9C7240" w:rsidRPr="00B222DA" w14:paraId="7B78B759" w14:textId="77777777" w:rsidTr="00266236">
        <w:trPr>
          <w:jc w:val="center"/>
        </w:trPr>
        <w:tc>
          <w:tcPr>
            <w:tcW w:w="0" w:type="auto"/>
            <w:tcBorders>
              <w:top w:val="single" w:sz="6" w:space="0" w:color="auto"/>
            </w:tcBorders>
            <w:shd w:val="clear" w:color="auto" w:fill="D9E8FF"/>
          </w:tcPr>
          <w:p w14:paraId="6193BAF8" w14:textId="77777777" w:rsidR="009C7240" w:rsidRPr="00B222DA" w:rsidRDefault="009C7240" w:rsidP="00266236">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9C7240" w:rsidRPr="00ED09A8" w14:paraId="7B9B9BB3" w14:textId="77777777" w:rsidTr="00266236">
        <w:trPr>
          <w:jc w:val="center"/>
        </w:trPr>
        <w:tc>
          <w:tcPr>
            <w:tcW w:w="0" w:type="auto"/>
            <w:tcBorders>
              <w:bottom w:val="single" w:sz="4" w:space="0" w:color="auto"/>
            </w:tcBorders>
          </w:tcPr>
          <w:p w14:paraId="10062E20" w14:textId="77777777" w:rsidR="00B27A74" w:rsidRDefault="00B27A74" w:rsidP="00B27A74">
            <w:pPr>
              <w:widowControl w:val="0"/>
              <w:autoSpaceDE w:val="0"/>
              <w:autoSpaceDN w:val="0"/>
              <w:adjustRightInd w:val="0"/>
              <w:jc w:val="left"/>
              <w:rPr>
                <w:rFonts w:eastAsiaTheme="minorEastAsia"/>
                <w:szCs w:val="22"/>
                <w:lang w:eastAsia="zh-CN"/>
              </w:rPr>
            </w:pPr>
            <w:r w:rsidRPr="00ED09A8">
              <w:rPr>
                <w:rFonts w:eastAsiaTheme="minorEastAsia"/>
                <w:szCs w:val="22"/>
                <w:lang w:eastAsia="zh-CN"/>
              </w:rPr>
              <w:t>T</w:t>
            </w:r>
            <w:r w:rsidRPr="00ED09A8">
              <w:rPr>
                <w:rFonts w:eastAsiaTheme="minorEastAsia" w:hint="eastAsia"/>
                <w:szCs w:val="22"/>
                <w:lang w:eastAsia="zh-CN"/>
              </w:rPr>
              <w:t xml:space="preserve">echnical </w:t>
            </w:r>
            <w:r w:rsidRPr="00ED09A8">
              <w:rPr>
                <w:rFonts w:eastAsiaTheme="minorEastAsia"/>
                <w:szCs w:val="22"/>
                <w:lang w:eastAsia="zh-CN"/>
              </w:rPr>
              <w:t>schedules</w:t>
            </w:r>
            <w:r w:rsidRPr="00ED09A8">
              <w:rPr>
                <w:rFonts w:eastAsiaTheme="minorEastAsia" w:hint="eastAsia"/>
                <w:szCs w:val="22"/>
                <w:lang w:eastAsia="zh-CN"/>
              </w:rPr>
              <w:t xml:space="preserve"> (minimum absorbed dose)</w:t>
            </w:r>
            <w:r>
              <w:rPr>
                <w:rFonts w:eastAsiaTheme="minorEastAsia" w:hint="eastAsia"/>
                <w:szCs w:val="22"/>
                <w:lang w:eastAsia="zh-CN"/>
              </w:rPr>
              <w:t xml:space="preserve"> </w:t>
            </w:r>
            <w:r w:rsidRPr="00ED09A8">
              <w:rPr>
                <w:rFonts w:eastAsiaTheme="minorEastAsia" w:hint="eastAsia"/>
                <w:szCs w:val="22"/>
                <w:lang w:eastAsia="zh-CN"/>
              </w:rPr>
              <w:t xml:space="preserve">establishment </w:t>
            </w:r>
            <w:r w:rsidRPr="00ED09A8">
              <w:rPr>
                <w:rFonts w:eastAsiaTheme="minorEastAsia"/>
                <w:szCs w:val="22"/>
                <w:lang w:eastAsia="zh-CN"/>
              </w:rPr>
              <w:t>–</w:t>
            </w:r>
            <w:r w:rsidRPr="00ED09A8">
              <w:rPr>
                <w:rFonts w:eastAsiaTheme="minorEastAsia" w:hint="eastAsia"/>
                <w:szCs w:val="22"/>
                <w:lang w:eastAsia="zh-CN"/>
              </w:rPr>
              <w:t xml:space="preserve"> </w:t>
            </w:r>
            <w:r>
              <w:rPr>
                <w:rFonts w:eastAsiaTheme="minorEastAsia" w:hint="eastAsia"/>
                <w:szCs w:val="22"/>
                <w:lang w:eastAsia="zh-CN"/>
              </w:rPr>
              <w:t>R</w:t>
            </w:r>
            <w:r w:rsidRPr="00ED09A8">
              <w:rPr>
                <w:rFonts w:eastAsiaTheme="minorEastAsia" w:hint="eastAsia"/>
                <w:szCs w:val="22"/>
                <w:lang w:eastAsia="zh-CN"/>
              </w:rPr>
              <w:t xml:space="preserve">egulations </w:t>
            </w:r>
            <w:r>
              <w:rPr>
                <w:rFonts w:eastAsiaTheme="minorEastAsia" w:hint="eastAsia"/>
                <w:szCs w:val="22"/>
                <w:lang w:eastAsia="zh-CN"/>
              </w:rPr>
              <w:t>mak</w:t>
            </w:r>
            <w:r w:rsidRPr="00ED09A8">
              <w:rPr>
                <w:rFonts w:eastAsiaTheme="minorEastAsia" w:hint="eastAsia"/>
                <w:szCs w:val="22"/>
                <w:lang w:eastAsia="zh-CN"/>
              </w:rPr>
              <w:t xml:space="preserve">ing </w:t>
            </w:r>
            <w:r w:rsidRPr="00ED09A8">
              <w:rPr>
                <w:rFonts w:eastAsiaTheme="minorEastAsia"/>
                <w:szCs w:val="22"/>
                <w:lang w:eastAsia="zh-CN"/>
              </w:rPr>
              <w:t>–</w:t>
            </w:r>
            <w:r w:rsidRPr="00ED09A8">
              <w:rPr>
                <w:rFonts w:eastAsiaTheme="minorEastAsia" w:hint="eastAsia"/>
                <w:szCs w:val="22"/>
                <w:lang w:eastAsia="zh-CN"/>
              </w:rPr>
              <w:t xml:space="preserve"> </w:t>
            </w:r>
            <w:r>
              <w:rPr>
                <w:rFonts w:eastAsiaTheme="minorEastAsia" w:hint="eastAsia"/>
                <w:szCs w:val="22"/>
                <w:lang w:eastAsia="zh-CN"/>
              </w:rPr>
              <w:t>F</w:t>
            </w:r>
            <w:r w:rsidRPr="00ED09A8">
              <w:rPr>
                <w:rFonts w:eastAsiaTheme="minorEastAsia" w:hint="eastAsia"/>
                <w:szCs w:val="22"/>
                <w:lang w:eastAsia="zh-CN"/>
              </w:rPr>
              <w:t>acility (available</w:t>
            </w:r>
            <w:r w:rsidRPr="00ED09A8">
              <w:rPr>
                <w:rFonts w:eastAsiaTheme="minorEastAsia"/>
                <w:szCs w:val="22"/>
                <w:lang w:eastAsia="zh-CN"/>
              </w:rPr>
              <w:t xml:space="preserve"> </w:t>
            </w:r>
            <w:r w:rsidRPr="00ED09A8">
              <w:rPr>
                <w:rFonts w:eastAsiaTheme="minorEastAsia" w:hint="eastAsia"/>
                <w:szCs w:val="22"/>
                <w:lang w:eastAsia="zh-CN"/>
              </w:rPr>
              <w:t>/</w:t>
            </w:r>
            <w:r>
              <w:rPr>
                <w:rFonts w:eastAsiaTheme="minorEastAsia"/>
                <w:szCs w:val="22"/>
                <w:lang w:eastAsia="zh-CN"/>
              </w:rPr>
              <w:t>construction</w:t>
            </w:r>
            <w:r w:rsidRPr="00ED09A8">
              <w:rPr>
                <w:rFonts w:eastAsiaTheme="minorEastAsia" w:hint="eastAsia"/>
                <w:szCs w:val="22"/>
                <w:lang w:eastAsia="zh-CN"/>
              </w:rPr>
              <w:t xml:space="preserve">) certification and approval </w:t>
            </w:r>
            <w:r w:rsidRPr="00ED09A8">
              <w:rPr>
                <w:rFonts w:eastAsiaTheme="minorEastAsia"/>
                <w:szCs w:val="22"/>
                <w:lang w:eastAsia="zh-CN"/>
              </w:rPr>
              <w:t>–</w:t>
            </w:r>
            <w:r w:rsidRPr="00ED09A8">
              <w:rPr>
                <w:rFonts w:eastAsiaTheme="minorEastAsia" w:hint="eastAsia"/>
                <w:szCs w:val="22"/>
                <w:lang w:eastAsia="zh-CN"/>
              </w:rPr>
              <w:t xml:space="preserve"> </w:t>
            </w:r>
            <w:r>
              <w:rPr>
                <w:rFonts w:eastAsiaTheme="minorEastAsia"/>
                <w:szCs w:val="22"/>
                <w:lang w:eastAsia="zh-CN"/>
              </w:rPr>
              <w:t>Commercial</w:t>
            </w:r>
            <w:r>
              <w:rPr>
                <w:rFonts w:eastAsiaTheme="minorEastAsia" w:hint="eastAsia"/>
                <w:szCs w:val="22"/>
                <w:lang w:eastAsia="zh-CN"/>
              </w:rPr>
              <w:t xml:space="preserve"> </w:t>
            </w:r>
            <w:r w:rsidRPr="00ED09A8">
              <w:rPr>
                <w:rFonts w:eastAsiaTheme="minorEastAsia" w:hint="eastAsia"/>
                <w:szCs w:val="22"/>
                <w:lang w:eastAsia="zh-CN"/>
              </w:rPr>
              <w:t>operation.</w:t>
            </w:r>
          </w:p>
          <w:p w14:paraId="753133C2" w14:textId="77777777" w:rsidR="009C7240" w:rsidRPr="00B27A74" w:rsidRDefault="009C7240" w:rsidP="00266236">
            <w:pPr>
              <w:widowControl w:val="0"/>
              <w:autoSpaceDE w:val="0"/>
              <w:autoSpaceDN w:val="0"/>
              <w:adjustRightInd w:val="0"/>
              <w:jc w:val="left"/>
              <w:rPr>
                <w:rFonts w:eastAsiaTheme="minorEastAsia"/>
                <w:szCs w:val="22"/>
                <w:lang w:eastAsia="zh-CN"/>
              </w:rPr>
            </w:pPr>
          </w:p>
        </w:tc>
      </w:tr>
      <w:tr w:rsidR="009C7240" w:rsidRPr="00B222DA" w14:paraId="73BA975A" w14:textId="77777777" w:rsidTr="00266236">
        <w:trPr>
          <w:jc w:val="center"/>
        </w:trPr>
        <w:tc>
          <w:tcPr>
            <w:tcW w:w="0" w:type="auto"/>
            <w:shd w:val="clear" w:color="auto" w:fill="D9E8FF"/>
          </w:tcPr>
          <w:p w14:paraId="1BB1168B" w14:textId="77777777" w:rsidR="009C7240" w:rsidRPr="00B222DA" w:rsidRDefault="009C7240" w:rsidP="00266236">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p>
        </w:tc>
      </w:tr>
      <w:tr w:rsidR="009C7240" w:rsidRPr="00B222DA" w14:paraId="29C7892A" w14:textId="77777777" w:rsidTr="00266236">
        <w:trPr>
          <w:jc w:val="center"/>
        </w:trPr>
        <w:tc>
          <w:tcPr>
            <w:tcW w:w="0" w:type="auto"/>
            <w:tcBorders>
              <w:bottom w:val="single" w:sz="4" w:space="0" w:color="auto"/>
            </w:tcBorders>
          </w:tcPr>
          <w:p w14:paraId="38916F43" w14:textId="77777777" w:rsidR="009C7240" w:rsidRDefault="009C7240" w:rsidP="00266236">
            <w:pPr>
              <w:rPr>
                <w:rFonts w:ascii="Arial" w:eastAsiaTheme="minorEastAsia" w:hAnsi="Arial"/>
                <w:sz w:val="18"/>
                <w:szCs w:val="18"/>
                <w:lang w:eastAsia="zh-CN"/>
              </w:rPr>
            </w:pPr>
            <w:r>
              <w:rPr>
                <w:rFonts w:ascii="Arial" w:eastAsiaTheme="minorEastAsia" w:hAnsi="Arial" w:hint="eastAsia"/>
                <w:sz w:val="18"/>
                <w:szCs w:val="18"/>
                <w:lang w:eastAsia="zh-CN"/>
              </w:rPr>
              <w:t>N/A</w:t>
            </w:r>
          </w:p>
          <w:p w14:paraId="584D5520" w14:textId="77777777" w:rsidR="005B1B57" w:rsidRPr="0000418A" w:rsidRDefault="005B1B57" w:rsidP="00266236">
            <w:pPr>
              <w:rPr>
                <w:rFonts w:ascii="Arial" w:eastAsiaTheme="minorEastAsia" w:hAnsi="Arial"/>
                <w:sz w:val="18"/>
                <w:szCs w:val="18"/>
                <w:lang w:eastAsia="zh-CN"/>
              </w:rPr>
            </w:pPr>
          </w:p>
        </w:tc>
      </w:tr>
      <w:tr w:rsidR="009C7240" w:rsidRPr="00B222DA" w14:paraId="1972DF60" w14:textId="77777777" w:rsidTr="00266236">
        <w:trPr>
          <w:jc w:val="center"/>
        </w:trPr>
        <w:tc>
          <w:tcPr>
            <w:tcW w:w="0" w:type="auto"/>
            <w:shd w:val="clear" w:color="auto" w:fill="D9E8FF"/>
          </w:tcPr>
          <w:p w14:paraId="66E5D03F" w14:textId="77777777" w:rsidR="009C7240" w:rsidRPr="00B222DA" w:rsidRDefault="009C7240" w:rsidP="00266236">
            <w:pPr>
              <w:rPr>
                <w:rFonts w:ascii="Arial" w:eastAsia="Times" w:hAnsi="Arial"/>
                <w:sz w:val="18"/>
                <w:szCs w:val="18"/>
              </w:rPr>
            </w:pPr>
            <w:r w:rsidRPr="00B222DA">
              <w:rPr>
                <w:rFonts w:ascii="Arial" w:eastAsia="Times" w:hAnsi="Arial"/>
                <w:sz w:val="18"/>
                <w:szCs w:val="18"/>
              </w:rPr>
              <w:t>Commercial relevance, including affordability</w:t>
            </w:r>
          </w:p>
        </w:tc>
      </w:tr>
      <w:tr w:rsidR="009C7240" w:rsidRPr="00B222DA" w14:paraId="24514023" w14:textId="77777777" w:rsidTr="00266236">
        <w:trPr>
          <w:jc w:val="center"/>
        </w:trPr>
        <w:tc>
          <w:tcPr>
            <w:tcW w:w="0" w:type="auto"/>
            <w:tcBorders>
              <w:bottom w:val="single" w:sz="4" w:space="0" w:color="auto"/>
            </w:tcBorders>
          </w:tcPr>
          <w:p w14:paraId="28AC4B53" w14:textId="74D26ADE" w:rsidR="006A4095" w:rsidRDefault="006A4095" w:rsidP="006A4095">
            <w:pPr>
              <w:rPr>
                <w:rFonts w:eastAsiaTheme="minorEastAsia"/>
                <w:lang w:eastAsia="zh-CN"/>
              </w:rPr>
            </w:pPr>
            <w:r w:rsidRPr="00755829">
              <w:t>Phytosanitary irradiation is currently somewhat more expensive than alternatives if they exist. In some cases irradiation is the only alternative that some fresh commodities tolerate.</w:t>
            </w:r>
          </w:p>
          <w:p w14:paraId="66F01B39" w14:textId="618AE627" w:rsidR="005B1B57" w:rsidRPr="006A4095" w:rsidRDefault="005B1B57" w:rsidP="00E32C32">
            <w:pPr>
              <w:widowControl w:val="0"/>
              <w:autoSpaceDE w:val="0"/>
              <w:autoSpaceDN w:val="0"/>
              <w:adjustRightInd w:val="0"/>
              <w:jc w:val="left"/>
              <w:rPr>
                <w:rFonts w:eastAsiaTheme="minorEastAsia"/>
                <w:szCs w:val="22"/>
                <w:lang w:eastAsia="zh-CN"/>
              </w:rPr>
            </w:pPr>
          </w:p>
        </w:tc>
      </w:tr>
      <w:tr w:rsidR="009C7240" w:rsidRPr="00B222DA" w14:paraId="5C4DDF6D" w14:textId="77777777" w:rsidTr="00266236">
        <w:trPr>
          <w:jc w:val="center"/>
        </w:trPr>
        <w:tc>
          <w:tcPr>
            <w:tcW w:w="0" w:type="auto"/>
            <w:shd w:val="clear" w:color="auto" w:fill="D9E8FF"/>
          </w:tcPr>
          <w:p w14:paraId="5C163DCE" w14:textId="77777777" w:rsidR="009C7240" w:rsidRPr="00B222DA" w:rsidRDefault="009C7240" w:rsidP="00266236">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9C7240" w:rsidRPr="00B222DA" w14:paraId="236A0DFD" w14:textId="77777777" w:rsidTr="00266236">
        <w:trPr>
          <w:jc w:val="center"/>
        </w:trPr>
        <w:tc>
          <w:tcPr>
            <w:tcW w:w="0" w:type="auto"/>
            <w:tcBorders>
              <w:bottom w:val="single" w:sz="4" w:space="0" w:color="auto"/>
            </w:tcBorders>
          </w:tcPr>
          <w:p w14:paraId="7C54D0A7" w14:textId="77777777" w:rsidR="009C7240" w:rsidRDefault="009C7240" w:rsidP="00B27A74">
            <w:pPr>
              <w:widowControl w:val="0"/>
              <w:autoSpaceDE w:val="0"/>
              <w:autoSpaceDN w:val="0"/>
              <w:adjustRightInd w:val="0"/>
              <w:jc w:val="left"/>
              <w:rPr>
                <w:rFonts w:eastAsiaTheme="minorEastAsia"/>
                <w:szCs w:val="22"/>
                <w:lang w:eastAsia="zh-CN"/>
              </w:rPr>
            </w:pPr>
            <w:r w:rsidRPr="00ED09A8">
              <w:rPr>
                <w:rFonts w:eastAsiaTheme="minorEastAsia" w:hint="eastAsia"/>
                <w:szCs w:val="22"/>
                <w:lang w:eastAsia="zh-CN"/>
              </w:rPr>
              <w:t>Phytosanitary Irradiation treatment has been approved by USA</w:t>
            </w:r>
            <w:r w:rsidR="005B1B57">
              <w:rPr>
                <w:rFonts w:eastAsiaTheme="minorEastAsia" w:hint="eastAsia"/>
                <w:szCs w:val="22"/>
                <w:lang w:eastAsia="zh-CN"/>
              </w:rPr>
              <w:t xml:space="preserve">, </w:t>
            </w:r>
            <w:r w:rsidRPr="00ED09A8">
              <w:rPr>
                <w:rFonts w:eastAsiaTheme="minorEastAsia" w:hint="eastAsia"/>
                <w:szCs w:val="22"/>
                <w:lang w:eastAsia="zh-CN"/>
              </w:rPr>
              <w:t xml:space="preserve">Mexico, </w:t>
            </w:r>
            <w:r w:rsidRPr="00ED09A8">
              <w:rPr>
                <w:rFonts w:eastAsiaTheme="minorEastAsia"/>
                <w:szCs w:val="22"/>
                <w:lang w:eastAsia="zh-CN"/>
              </w:rPr>
              <w:t xml:space="preserve">Australia, New </w:t>
            </w:r>
            <w:r w:rsidR="005B1B57" w:rsidRPr="00ED09A8">
              <w:rPr>
                <w:rFonts w:eastAsiaTheme="minorEastAsia"/>
                <w:szCs w:val="22"/>
                <w:lang w:eastAsia="zh-CN"/>
              </w:rPr>
              <w:t>Zealand, Thailand</w:t>
            </w:r>
            <w:r w:rsidRPr="00ED09A8">
              <w:rPr>
                <w:rFonts w:eastAsiaTheme="minorEastAsia" w:hint="eastAsia"/>
                <w:szCs w:val="22"/>
                <w:lang w:eastAsia="zh-CN"/>
              </w:rPr>
              <w:t xml:space="preserve">, India, </w:t>
            </w:r>
            <w:r w:rsidRPr="00ED09A8">
              <w:rPr>
                <w:rFonts w:eastAsiaTheme="minorEastAsia"/>
                <w:szCs w:val="22"/>
                <w:lang w:eastAsia="zh-CN"/>
              </w:rPr>
              <w:t>Indonesia</w:t>
            </w:r>
            <w:r w:rsidRPr="00ED09A8">
              <w:rPr>
                <w:rFonts w:eastAsiaTheme="minorEastAsia" w:hint="eastAsia"/>
                <w:szCs w:val="22"/>
                <w:lang w:eastAsia="zh-CN"/>
              </w:rPr>
              <w:t xml:space="preserve">, </w:t>
            </w:r>
            <w:r w:rsidR="005B1B57" w:rsidRPr="00ED09A8">
              <w:rPr>
                <w:rFonts w:eastAsiaTheme="minorEastAsia"/>
                <w:szCs w:val="22"/>
                <w:lang w:eastAsia="zh-CN"/>
              </w:rPr>
              <w:t>Malaysia</w:t>
            </w:r>
            <w:r w:rsidR="005B1B57" w:rsidRPr="00ED09A8">
              <w:rPr>
                <w:rFonts w:eastAsiaTheme="minorEastAsia" w:hint="eastAsia"/>
                <w:szCs w:val="22"/>
                <w:lang w:eastAsia="zh-CN"/>
              </w:rPr>
              <w:t xml:space="preserve">, </w:t>
            </w:r>
            <w:r w:rsidRPr="00ED09A8">
              <w:rPr>
                <w:rFonts w:eastAsiaTheme="minorEastAsia"/>
                <w:szCs w:val="22"/>
                <w:lang w:eastAsia="zh-CN"/>
              </w:rPr>
              <w:t xml:space="preserve">Philippines, </w:t>
            </w:r>
            <w:r w:rsidRPr="00ED09A8">
              <w:rPr>
                <w:rFonts w:eastAsiaTheme="minorEastAsia" w:hint="eastAsia"/>
                <w:szCs w:val="22"/>
                <w:lang w:eastAsia="zh-CN"/>
              </w:rPr>
              <w:t>Vietnam, et al.</w:t>
            </w:r>
          </w:p>
          <w:p w14:paraId="32813F67" w14:textId="582431BA" w:rsidR="0009276B" w:rsidRPr="00ED09A8" w:rsidRDefault="0009276B" w:rsidP="00B27A74">
            <w:pPr>
              <w:widowControl w:val="0"/>
              <w:autoSpaceDE w:val="0"/>
              <w:autoSpaceDN w:val="0"/>
              <w:adjustRightInd w:val="0"/>
              <w:jc w:val="left"/>
              <w:rPr>
                <w:rFonts w:eastAsiaTheme="minorEastAsia"/>
                <w:szCs w:val="22"/>
                <w:lang w:eastAsia="zh-CN"/>
              </w:rPr>
            </w:pPr>
          </w:p>
        </w:tc>
      </w:tr>
      <w:tr w:rsidR="009C7240" w:rsidRPr="00B222DA" w14:paraId="4EFCEADE" w14:textId="77777777" w:rsidTr="00266236">
        <w:trPr>
          <w:jc w:val="center"/>
        </w:trPr>
        <w:tc>
          <w:tcPr>
            <w:tcW w:w="0" w:type="auto"/>
            <w:shd w:val="clear" w:color="auto" w:fill="D9E8FF"/>
          </w:tcPr>
          <w:p w14:paraId="36A765E6" w14:textId="77777777" w:rsidR="009C7240" w:rsidRPr="00B222DA" w:rsidRDefault="009C7240" w:rsidP="00266236">
            <w:pPr>
              <w:rPr>
                <w:rFonts w:ascii="Arial" w:eastAsia="Times" w:hAnsi="Arial"/>
                <w:sz w:val="18"/>
                <w:szCs w:val="18"/>
              </w:rPr>
            </w:pPr>
            <w:r w:rsidRPr="00B222DA">
              <w:rPr>
                <w:rFonts w:ascii="Arial" w:eastAsia="Times" w:hAnsi="Arial"/>
                <w:snapToGrid w:val="0"/>
                <w:sz w:val="18"/>
                <w:szCs w:val="18"/>
              </w:rPr>
              <w:t>Availability of expertise needed to apply the phytosanitary treatment</w:t>
            </w:r>
          </w:p>
        </w:tc>
      </w:tr>
      <w:tr w:rsidR="009C7240" w:rsidRPr="00ED09A8" w14:paraId="253D1D82" w14:textId="77777777" w:rsidTr="00266236">
        <w:trPr>
          <w:jc w:val="center"/>
        </w:trPr>
        <w:tc>
          <w:tcPr>
            <w:tcW w:w="0" w:type="auto"/>
            <w:tcBorders>
              <w:bottom w:val="single" w:sz="4" w:space="0" w:color="auto"/>
            </w:tcBorders>
          </w:tcPr>
          <w:p w14:paraId="5CD590BA" w14:textId="77777777" w:rsidR="009C7240" w:rsidRDefault="006A4095" w:rsidP="00E32C32">
            <w:pPr>
              <w:widowControl w:val="0"/>
              <w:autoSpaceDE w:val="0"/>
              <w:autoSpaceDN w:val="0"/>
              <w:adjustRightInd w:val="0"/>
              <w:jc w:val="left"/>
              <w:rPr>
                <w:rFonts w:eastAsiaTheme="minorEastAsia"/>
                <w:lang w:eastAsia="zh-CN"/>
              </w:rPr>
            </w:pPr>
            <w:r>
              <w:rPr>
                <w:rFonts w:eastAsiaTheme="minorEastAsia" w:hint="eastAsia"/>
                <w:szCs w:val="22"/>
                <w:lang w:eastAsia="zh-CN"/>
              </w:rPr>
              <w:t xml:space="preserve">Phytosanitary </w:t>
            </w:r>
            <w:r>
              <w:rPr>
                <w:rFonts w:eastAsiaTheme="minorEastAsia"/>
                <w:szCs w:val="22"/>
                <w:lang w:eastAsia="zh-CN"/>
              </w:rPr>
              <w:t>irradiation</w:t>
            </w:r>
            <w:r>
              <w:rPr>
                <w:rFonts w:eastAsiaTheme="minorEastAsia" w:hint="eastAsia"/>
                <w:szCs w:val="22"/>
                <w:lang w:eastAsia="zh-CN"/>
              </w:rPr>
              <w:t xml:space="preserve"> treatment operator and supervisor need techniques on irradiation, plant quarantine. </w:t>
            </w:r>
            <w:r w:rsidRPr="00755829">
              <w:t>Expertise that is generally available at commerc</w:t>
            </w:r>
            <w:r>
              <w:t>ial food irradiation facilities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NPPO.</w:t>
            </w:r>
          </w:p>
          <w:p w14:paraId="57CB16F8" w14:textId="3C76E18F" w:rsidR="0009276B" w:rsidRPr="00ED09A8" w:rsidRDefault="0009276B" w:rsidP="00E32C32">
            <w:pPr>
              <w:widowControl w:val="0"/>
              <w:autoSpaceDE w:val="0"/>
              <w:autoSpaceDN w:val="0"/>
              <w:adjustRightInd w:val="0"/>
              <w:jc w:val="left"/>
              <w:rPr>
                <w:rFonts w:eastAsiaTheme="minorEastAsia"/>
                <w:szCs w:val="22"/>
                <w:lang w:eastAsia="zh-CN"/>
              </w:rPr>
            </w:pPr>
          </w:p>
        </w:tc>
      </w:tr>
      <w:tr w:rsidR="009C7240" w:rsidRPr="00B222DA" w14:paraId="3EB1BC4A" w14:textId="77777777" w:rsidTr="00266236">
        <w:trPr>
          <w:jc w:val="center"/>
        </w:trPr>
        <w:tc>
          <w:tcPr>
            <w:tcW w:w="0" w:type="auto"/>
            <w:shd w:val="clear" w:color="auto" w:fill="D9E8FF"/>
          </w:tcPr>
          <w:p w14:paraId="34A1CFE8" w14:textId="77777777" w:rsidR="009C7240" w:rsidRPr="00B222DA" w:rsidRDefault="009C7240" w:rsidP="00266236">
            <w:pPr>
              <w:rPr>
                <w:rFonts w:ascii="Arial" w:eastAsia="Times" w:hAnsi="Arial"/>
                <w:sz w:val="18"/>
                <w:szCs w:val="18"/>
              </w:rPr>
            </w:pPr>
            <w:r w:rsidRPr="00B222DA">
              <w:rPr>
                <w:rFonts w:ascii="Arial" w:eastAsia="Times" w:hAnsi="Arial"/>
                <w:snapToGrid w:val="0"/>
                <w:color w:val="000000"/>
                <w:sz w:val="18"/>
                <w:szCs w:val="18"/>
              </w:rPr>
              <w:t>Versatility of the phytosanitary treatment</w:t>
            </w:r>
          </w:p>
        </w:tc>
      </w:tr>
      <w:tr w:rsidR="009C7240" w:rsidRPr="00ED09A8" w14:paraId="377FA39C" w14:textId="77777777" w:rsidTr="00266236">
        <w:trPr>
          <w:jc w:val="center"/>
        </w:trPr>
        <w:tc>
          <w:tcPr>
            <w:tcW w:w="0" w:type="auto"/>
            <w:tcBorders>
              <w:bottom w:val="single" w:sz="4" w:space="0" w:color="auto"/>
            </w:tcBorders>
          </w:tcPr>
          <w:p w14:paraId="29F3B774" w14:textId="77777777" w:rsidR="009C7240" w:rsidRDefault="006A4095" w:rsidP="00266236">
            <w:pPr>
              <w:widowControl w:val="0"/>
              <w:autoSpaceDE w:val="0"/>
              <w:autoSpaceDN w:val="0"/>
              <w:adjustRightInd w:val="0"/>
              <w:jc w:val="left"/>
              <w:rPr>
                <w:rFonts w:eastAsiaTheme="minorEastAsia"/>
                <w:lang w:eastAsia="zh-CN"/>
              </w:rPr>
            </w:pPr>
            <w:r w:rsidRPr="00ED09A8">
              <w:rPr>
                <w:rFonts w:eastAsiaTheme="minorEastAsia" w:hint="eastAsia"/>
                <w:szCs w:val="22"/>
                <w:lang w:eastAsia="zh-CN"/>
              </w:rPr>
              <w:t>P</w:t>
            </w:r>
            <w:r w:rsidRPr="00ED09A8">
              <w:rPr>
                <w:rFonts w:eastAsiaTheme="minorEastAsia"/>
                <w:szCs w:val="22"/>
                <w:lang w:eastAsia="zh-CN"/>
              </w:rPr>
              <w:t xml:space="preserve">hytosanitary </w:t>
            </w:r>
            <w:r w:rsidRPr="00ED09A8">
              <w:rPr>
                <w:rFonts w:eastAsiaTheme="minorEastAsia" w:hint="eastAsia"/>
                <w:szCs w:val="22"/>
                <w:lang w:eastAsia="zh-CN"/>
              </w:rPr>
              <w:t xml:space="preserve">irradiation </w:t>
            </w:r>
            <w:r w:rsidRPr="00ED09A8">
              <w:rPr>
                <w:rFonts w:eastAsiaTheme="minorEastAsia"/>
                <w:szCs w:val="22"/>
                <w:lang w:eastAsia="zh-CN"/>
              </w:rPr>
              <w:t xml:space="preserve">treatment can </w:t>
            </w:r>
            <w:r w:rsidRPr="00090BD7">
              <w:t>apply to a wide range of countries, pests and commodities.</w:t>
            </w:r>
          </w:p>
          <w:p w14:paraId="439147E3" w14:textId="1E4075CB" w:rsidR="006A4095" w:rsidRPr="006A4095" w:rsidRDefault="006A4095" w:rsidP="00266236">
            <w:pPr>
              <w:widowControl w:val="0"/>
              <w:autoSpaceDE w:val="0"/>
              <w:autoSpaceDN w:val="0"/>
              <w:adjustRightInd w:val="0"/>
              <w:jc w:val="left"/>
              <w:rPr>
                <w:rFonts w:eastAsiaTheme="minorEastAsia"/>
                <w:szCs w:val="22"/>
                <w:lang w:eastAsia="zh-CN"/>
              </w:rPr>
            </w:pPr>
          </w:p>
        </w:tc>
      </w:tr>
      <w:tr w:rsidR="009C7240" w:rsidRPr="00B222DA" w14:paraId="4359A16D" w14:textId="77777777" w:rsidTr="00266236">
        <w:trPr>
          <w:jc w:val="center"/>
        </w:trPr>
        <w:tc>
          <w:tcPr>
            <w:tcW w:w="0" w:type="auto"/>
            <w:shd w:val="clear" w:color="auto" w:fill="D9E8FF"/>
          </w:tcPr>
          <w:p w14:paraId="36B470D6" w14:textId="77777777" w:rsidR="009C7240" w:rsidRPr="00B222DA" w:rsidRDefault="009C7240" w:rsidP="00266236">
            <w:pPr>
              <w:rPr>
                <w:rFonts w:ascii="Arial" w:eastAsia="Times" w:hAnsi="Arial"/>
                <w:sz w:val="18"/>
                <w:szCs w:val="18"/>
              </w:rPr>
            </w:pPr>
            <w:r w:rsidRPr="00B222DA">
              <w:rPr>
                <w:rFonts w:ascii="Arial" w:eastAsia="Times" w:hAnsi="Arial"/>
                <w:snapToGrid w:val="0"/>
                <w:color w:val="000000"/>
                <w:sz w:val="18"/>
                <w:szCs w:val="18"/>
              </w:rPr>
              <w:t>The degree to which the phytosanitary treatment complements other phytosanitary measures</w:t>
            </w:r>
          </w:p>
        </w:tc>
      </w:tr>
      <w:tr w:rsidR="009C7240" w:rsidRPr="00B222DA" w14:paraId="75ABF955" w14:textId="77777777" w:rsidTr="00266236">
        <w:trPr>
          <w:jc w:val="center"/>
        </w:trPr>
        <w:tc>
          <w:tcPr>
            <w:tcW w:w="0" w:type="auto"/>
            <w:tcBorders>
              <w:bottom w:val="single" w:sz="4" w:space="0" w:color="auto"/>
            </w:tcBorders>
          </w:tcPr>
          <w:p w14:paraId="081E055E" w14:textId="77777777" w:rsidR="009C7240" w:rsidRDefault="006A4095" w:rsidP="00266236">
            <w:pPr>
              <w:rPr>
                <w:rFonts w:eastAsiaTheme="minorEastAsia"/>
                <w:lang w:eastAsia="zh-CN"/>
              </w:rPr>
            </w:pPr>
            <w:r w:rsidRPr="00090BD7">
              <w:t xml:space="preserve">Phytosanitary irradiation treatment </w:t>
            </w:r>
            <w:r>
              <w:t>is a potential measure to be used as part of systems approach for one pest or to complement treatments for other pests.</w:t>
            </w:r>
          </w:p>
          <w:p w14:paraId="6092AAB6" w14:textId="7D8CC71F" w:rsidR="0009276B" w:rsidRPr="0009276B" w:rsidRDefault="0009276B" w:rsidP="00266236">
            <w:pPr>
              <w:rPr>
                <w:rFonts w:ascii="Arial" w:eastAsiaTheme="minorEastAsia" w:hAnsi="Arial"/>
                <w:sz w:val="18"/>
                <w:szCs w:val="18"/>
                <w:lang w:eastAsia="zh-CN"/>
              </w:rPr>
            </w:pPr>
          </w:p>
        </w:tc>
      </w:tr>
      <w:tr w:rsidR="009C7240" w:rsidRPr="00B222DA" w14:paraId="6436E546" w14:textId="77777777" w:rsidTr="00266236">
        <w:trPr>
          <w:jc w:val="center"/>
        </w:trPr>
        <w:tc>
          <w:tcPr>
            <w:tcW w:w="0" w:type="auto"/>
            <w:shd w:val="clear" w:color="auto" w:fill="D9E8FF"/>
          </w:tcPr>
          <w:p w14:paraId="61891D53" w14:textId="77777777" w:rsidR="009C7240" w:rsidRPr="00B222DA" w:rsidRDefault="009C7240" w:rsidP="00266236">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9C7240" w:rsidRPr="00B222DA" w14:paraId="142C3C0A" w14:textId="77777777" w:rsidTr="00266236">
        <w:trPr>
          <w:jc w:val="center"/>
        </w:trPr>
        <w:tc>
          <w:tcPr>
            <w:tcW w:w="0" w:type="auto"/>
            <w:tcBorders>
              <w:bottom w:val="single" w:sz="4" w:space="0" w:color="auto"/>
            </w:tcBorders>
          </w:tcPr>
          <w:p w14:paraId="376E11C0" w14:textId="77777777" w:rsidR="006A4095" w:rsidRPr="00ED09A8" w:rsidRDefault="006A4095" w:rsidP="006A4095">
            <w:pPr>
              <w:widowControl w:val="0"/>
              <w:autoSpaceDE w:val="0"/>
              <w:autoSpaceDN w:val="0"/>
              <w:adjustRightInd w:val="0"/>
              <w:jc w:val="left"/>
              <w:rPr>
                <w:rFonts w:eastAsiaTheme="minorEastAsia"/>
                <w:szCs w:val="22"/>
                <w:lang w:eastAsia="zh-CN"/>
              </w:rPr>
            </w:pPr>
            <w:r w:rsidRPr="00090BD7">
              <w:t>Phytosanitary irradiation treatment</w:t>
            </w:r>
            <w:r>
              <w:t xml:space="preserve"> does not impact on the environment, on non-target organisms, human and animal health. </w:t>
            </w:r>
            <w:r w:rsidRPr="00571FBA">
              <w:t>Irradiation may cause some damage to some commodities but it is usually less than any alternative treatment.</w:t>
            </w:r>
            <w:r>
              <w:rPr>
                <w:rFonts w:eastAsiaTheme="minorEastAsia" w:hint="eastAsia"/>
                <w:lang w:eastAsia="zh-CN"/>
              </w:rPr>
              <w:t xml:space="preserve"> </w:t>
            </w:r>
          </w:p>
          <w:p w14:paraId="7B44A99F" w14:textId="77777777" w:rsidR="009C7240" w:rsidRPr="006A4095" w:rsidRDefault="009C7240" w:rsidP="00266236">
            <w:pPr>
              <w:widowControl w:val="0"/>
              <w:autoSpaceDE w:val="0"/>
              <w:autoSpaceDN w:val="0"/>
              <w:adjustRightInd w:val="0"/>
              <w:jc w:val="left"/>
              <w:rPr>
                <w:rFonts w:eastAsiaTheme="minorEastAsia"/>
                <w:szCs w:val="22"/>
                <w:lang w:eastAsia="zh-CN"/>
              </w:rPr>
            </w:pPr>
          </w:p>
        </w:tc>
      </w:tr>
      <w:tr w:rsidR="009C7240" w:rsidRPr="00B222DA" w14:paraId="4F2B9753" w14:textId="77777777" w:rsidTr="00266236">
        <w:trPr>
          <w:jc w:val="center"/>
        </w:trPr>
        <w:tc>
          <w:tcPr>
            <w:tcW w:w="0" w:type="auto"/>
            <w:shd w:val="clear" w:color="auto" w:fill="D9E8FF"/>
          </w:tcPr>
          <w:p w14:paraId="0008081B" w14:textId="77777777" w:rsidR="009C7240" w:rsidRPr="00B222DA" w:rsidRDefault="009C7240" w:rsidP="00266236">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9C7240" w:rsidRPr="00B222DA" w14:paraId="0D6FF54E" w14:textId="77777777" w:rsidTr="00266236">
        <w:trPr>
          <w:jc w:val="center"/>
        </w:trPr>
        <w:tc>
          <w:tcPr>
            <w:tcW w:w="0" w:type="auto"/>
            <w:tcBorders>
              <w:bottom w:val="single" w:sz="4" w:space="0" w:color="auto"/>
            </w:tcBorders>
          </w:tcPr>
          <w:p w14:paraId="5FE6DE9F" w14:textId="105B296C" w:rsidR="006A4095" w:rsidRPr="006A4095" w:rsidRDefault="006A4095" w:rsidP="00266236">
            <w:pPr>
              <w:rPr>
                <w:rFonts w:eastAsiaTheme="minorEastAsia"/>
                <w:color w:val="000000"/>
                <w:lang w:eastAsia="zh-CN"/>
              </w:rPr>
            </w:pPr>
            <w:r w:rsidRPr="00755829">
              <w:t xml:space="preserve">It is highly applicable to hosts </w:t>
            </w:r>
            <w:r>
              <w:rPr>
                <w:rFonts w:eastAsiaTheme="minorEastAsia" w:hint="eastAsia"/>
                <w:color w:val="000000"/>
                <w:lang w:eastAsia="zh-CN"/>
              </w:rPr>
              <w:t xml:space="preserve">(i.e. melon, </w:t>
            </w:r>
            <w:r w:rsidRPr="00B3544E">
              <w:rPr>
                <w:rFonts w:eastAsiaTheme="minorEastAsia"/>
                <w:color w:val="000000"/>
                <w:lang w:eastAsia="zh-CN"/>
              </w:rPr>
              <w:t>cucumber</w:t>
            </w:r>
            <w:r w:rsidRPr="00B3544E">
              <w:rPr>
                <w:rFonts w:hint="eastAsia"/>
                <w:color w:val="000000"/>
              </w:rPr>
              <w:t>,</w:t>
            </w:r>
            <w:r w:rsidRPr="00B3544E">
              <w:rPr>
                <w:rFonts w:eastAsiaTheme="minorEastAsia"/>
                <w:iCs/>
                <w:color w:val="000000"/>
                <w:lang w:eastAsia="zh-CN"/>
              </w:rPr>
              <w:t xml:space="preserve"> </w:t>
            </w:r>
            <w:r w:rsidRPr="00B3544E">
              <w:rPr>
                <w:rFonts w:eastAsiaTheme="minorEastAsia"/>
                <w:color w:val="000000"/>
                <w:lang w:eastAsia="zh-CN"/>
              </w:rPr>
              <w:t>bitter gourd</w:t>
            </w:r>
            <w:r>
              <w:rPr>
                <w:rFonts w:eastAsiaTheme="minorEastAsia" w:hint="eastAsia"/>
                <w:color w:val="000000"/>
                <w:lang w:eastAsia="zh-CN"/>
              </w:rPr>
              <w:t xml:space="preserve">) </w:t>
            </w:r>
            <w:r w:rsidRPr="00755829">
              <w:t xml:space="preserve">of </w:t>
            </w:r>
            <w:proofErr w:type="spellStart"/>
            <w:r w:rsidRPr="00E32C32">
              <w:rPr>
                <w:rFonts w:eastAsiaTheme="minorEastAsia" w:hint="eastAsia"/>
                <w:i/>
                <w:color w:val="000000"/>
                <w:lang w:eastAsia="zh-CN"/>
              </w:rPr>
              <w:t>Bactrocera</w:t>
            </w:r>
            <w:proofErr w:type="spellEnd"/>
            <w:r w:rsidRPr="00E32C32">
              <w:rPr>
                <w:rFonts w:eastAsiaTheme="minorEastAsia" w:hint="eastAsia"/>
                <w:i/>
                <w:color w:val="000000"/>
                <w:lang w:eastAsia="zh-CN"/>
              </w:rPr>
              <w:t xml:space="preserve"> tau</w:t>
            </w:r>
            <w:r>
              <w:rPr>
                <w:rFonts w:eastAsiaTheme="minorEastAsia" w:hint="eastAsia"/>
                <w:lang w:eastAsia="zh-CN"/>
              </w:rPr>
              <w:t>.</w:t>
            </w:r>
          </w:p>
          <w:p w14:paraId="357CBD1E" w14:textId="77777777" w:rsidR="009C7240" w:rsidRPr="006E4F10" w:rsidRDefault="009C7240" w:rsidP="00266236">
            <w:pPr>
              <w:rPr>
                <w:rFonts w:ascii="Arial" w:eastAsiaTheme="minorEastAsia" w:hAnsi="Arial"/>
                <w:sz w:val="18"/>
                <w:szCs w:val="18"/>
                <w:lang w:val="en-US" w:eastAsia="zh-CN"/>
              </w:rPr>
            </w:pPr>
          </w:p>
        </w:tc>
      </w:tr>
      <w:tr w:rsidR="009C7240" w:rsidRPr="00B222DA" w14:paraId="0F68C96C" w14:textId="77777777" w:rsidTr="00266236">
        <w:trPr>
          <w:jc w:val="center"/>
        </w:trPr>
        <w:tc>
          <w:tcPr>
            <w:tcW w:w="0" w:type="auto"/>
            <w:shd w:val="clear" w:color="auto" w:fill="D9E8FF"/>
          </w:tcPr>
          <w:p w14:paraId="1B2256CD" w14:textId="77777777" w:rsidR="009C7240" w:rsidRPr="00B222DA" w:rsidRDefault="009C7240" w:rsidP="00266236">
            <w:pPr>
              <w:rPr>
                <w:rFonts w:ascii="Arial" w:eastAsia="Times" w:hAnsi="Arial"/>
                <w:sz w:val="18"/>
                <w:szCs w:val="18"/>
              </w:rPr>
            </w:pPr>
            <w:r w:rsidRPr="00B222DA">
              <w:rPr>
                <w:rFonts w:ascii="Arial" w:eastAsia="Times" w:hAnsi="Arial"/>
                <w:sz w:val="18"/>
                <w:szCs w:val="18"/>
              </w:rPr>
              <w:t>Technical viability</w:t>
            </w:r>
          </w:p>
        </w:tc>
      </w:tr>
      <w:tr w:rsidR="009C7240" w:rsidRPr="00ED09A8" w14:paraId="487AFA82" w14:textId="77777777" w:rsidTr="00266236">
        <w:trPr>
          <w:jc w:val="center"/>
        </w:trPr>
        <w:tc>
          <w:tcPr>
            <w:tcW w:w="0" w:type="auto"/>
            <w:tcBorders>
              <w:bottom w:val="single" w:sz="4" w:space="0" w:color="auto"/>
            </w:tcBorders>
          </w:tcPr>
          <w:p w14:paraId="7EDD9F82" w14:textId="77777777" w:rsidR="006A4095" w:rsidRPr="00ED09A8" w:rsidRDefault="006A4095" w:rsidP="006A4095">
            <w:pPr>
              <w:rPr>
                <w:color w:val="000000"/>
              </w:rPr>
            </w:pPr>
            <w:r w:rsidRPr="00ED09A8">
              <w:rPr>
                <w:rFonts w:hint="eastAsia"/>
                <w:color w:val="000000"/>
              </w:rPr>
              <w:t xml:space="preserve">Phytosanitary irradiation treatment is confirmed as effective alternative </w:t>
            </w:r>
            <w:r>
              <w:rPr>
                <w:rFonts w:eastAsiaTheme="minorEastAsia" w:hint="eastAsia"/>
                <w:color w:val="000000"/>
                <w:lang w:eastAsia="zh-CN"/>
              </w:rPr>
              <w:t xml:space="preserve">to </w:t>
            </w:r>
            <w:r w:rsidRPr="00ED09A8">
              <w:rPr>
                <w:rFonts w:hint="eastAsia"/>
                <w:color w:val="000000"/>
              </w:rPr>
              <w:t>Me</w:t>
            </w:r>
            <w:r>
              <w:rPr>
                <w:rFonts w:eastAsiaTheme="minorEastAsia" w:hint="eastAsia"/>
                <w:color w:val="000000"/>
                <w:lang w:eastAsia="zh-CN"/>
              </w:rPr>
              <w:t xml:space="preserve">thyl </w:t>
            </w:r>
            <w:r w:rsidRPr="00ED09A8">
              <w:rPr>
                <w:rFonts w:hint="eastAsia"/>
                <w:color w:val="000000"/>
              </w:rPr>
              <w:t>Br</w:t>
            </w:r>
            <w:r>
              <w:rPr>
                <w:rFonts w:eastAsiaTheme="minorEastAsia" w:hint="eastAsia"/>
                <w:color w:val="000000"/>
                <w:lang w:eastAsia="zh-CN"/>
              </w:rPr>
              <w:t>omide</w:t>
            </w:r>
            <w:r w:rsidRPr="00ED09A8">
              <w:rPr>
                <w:rFonts w:hint="eastAsia"/>
                <w:color w:val="000000"/>
              </w:rPr>
              <w:t xml:space="preserve"> </w:t>
            </w:r>
            <w:r>
              <w:rPr>
                <w:rFonts w:eastAsiaTheme="minorEastAsia" w:hint="eastAsia"/>
                <w:color w:val="000000"/>
                <w:lang w:eastAsia="zh-CN"/>
              </w:rPr>
              <w:t>fumigation</w:t>
            </w:r>
            <w:r w:rsidRPr="00ED09A8">
              <w:rPr>
                <w:rFonts w:hint="eastAsia"/>
                <w:color w:val="000000"/>
              </w:rPr>
              <w:t xml:space="preserve"> and </w:t>
            </w:r>
            <w:r>
              <w:rPr>
                <w:rFonts w:eastAsiaTheme="minorEastAsia" w:hint="eastAsia"/>
                <w:color w:val="000000"/>
                <w:lang w:eastAsia="zh-CN"/>
              </w:rPr>
              <w:t xml:space="preserve">it </w:t>
            </w:r>
            <w:r w:rsidRPr="00ED09A8">
              <w:rPr>
                <w:rFonts w:hint="eastAsia"/>
                <w:color w:val="000000"/>
              </w:rPr>
              <w:t>is recommended to use for fruits and vegetable for international movement.</w:t>
            </w:r>
          </w:p>
          <w:p w14:paraId="2B4D1DBF" w14:textId="77777777" w:rsidR="009C7240" w:rsidRPr="006A4095" w:rsidRDefault="009C7240" w:rsidP="00266236">
            <w:pPr>
              <w:rPr>
                <w:color w:val="000000"/>
              </w:rPr>
            </w:pPr>
          </w:p>
        </w:tc>
      </w:tr>
      <w:tr w:rsidR="009C7240" w:rsidRPr="00B222DA" w14:paraId="7BFF83AC" w14:textId="77777777" w:rsidTr="00266236">
        <w:trPr>
          <w:jc w:val="center"/>
        </w:trPr>
        <w:tc>
          <w:tcPr>
            <w:tcW w:w="0" w:type="auto"/>
            <w:shd w:val="clear" w:color="auto" w:fill="D9E8FF"/>
          </w:tcPr>
          <w:p w14:paraId="30E92A10" w14:textId="77777777" w:rsidR="009C7240" w:rsidRPr="00B222DA" w:rsidRDefault="009C7240" w:rsidP="00266236">
            <w:pPr>
              <w:rPr>
                <w:rFonts w:ascii="Arial" w:eastAsia="Times" w:hAnsi="Arial"/>
                <w:sz w:val="18"/>
                <w:szCs w:val="18"/>
              </w:rPr>
            </w:pPr>
            <w:proofErr w:type="spellStart"/>
            <w:r w:rsidRPr="00B222DA">
              <w:rPr>
                <w:rFonts w:ascii="Arial" w:eastAsia="Times" w:hAnsi="Arial"/>
                <w:sz w:val="18"/>
                <w:szCs w:val="18"/>
              </w:rPr>
              <w:t>Phytotoxicity</w:t>
            </w:r>
            <w:proofErr w:type="spellEnd"/>
            <w:r w:rsidRPr="00B222DA">
              <w:rPr>
                <w:rFonts w:ascii="Arial" w:eastAsia="Times" w:hAnsi="Arial"/>
                <w:sz w:val="18"/>
                <w:szCs w:val="18"/>
              </w:rPr>
              <w:t xml:space="preserve"> and other effects on the quality of regulated articles, when appropriate</w:t>
            </w:r>
          </w:p>
        </w:tc>
      </w:tr>
      <w:tr w:rsidR="009C7240" w:rsidRPr="00B222DA" w14:paraId="69299134" w14:textId="77777777" w:rsidTr="00266236">
        <w:trPr>
          <w:jc w:val="center"/>
        </w:trPr>
        <w:tc>
          <w:tcPr>
            <w:tcW w:w="0" w:type="auto"/>
            <w:tcBorders>
              <w:bottom w:val="single" w:sz="4" w:space="0" w:color="auto"/>
            </w:tcBorders>
          </w:tcPr>
          <w:p w14:paraId="072130FD" w14:textId="320B3A34" w:rsidR="00B3544E" w:rsidRPr="00B3544E" w:rsidRDefault="00B3544E" w:rsidP="00266236">
            <w:pPr>
              <w:rPr>
                <w:rFonts w:eastAsiaTheme="minorEastAsia"/>
                <w:color w:val="000000"/>
                <w:szCs w:val="22"/>
                <w:lang w:eastAsia="zh-CN"/>
              </w:rPr>
            </w:pPr>
            <w:r w:rsidRPr="005A24BE">
              <w:rPr>
                <w:color w:val="000000" w:themeColor="text1"/>
                <w:szCs w:val="22"/>
              </w:rPr>
              <w:lastRenderedPageBreak/>
              <w:t xml:space="preserve">When irradiation is applied on a commercial scale the maximum dose absorbed by a load can be 1.5 or 2 times the minimum dose applied, so that when 85 </w:t>
            </w:r>
            <w:proofErr w:type="spellStart"/>
            <w:r w:rsidRPr="005A24BE">
              <w:rPr>
                <w:color w:val="000000" w:themeColor="text1"/>
                <w:szCs w:val="22"/>
              </w:rPr>
              <w:t>Gy</w:t>
            </w:r>
            <w:proofErr w:type="spellEnd"/>
            <w:r w:rsidRPr="005A24BE">
              <w:rPr>
                <w:color w:val="000000" w:themeColor="text1"/>
                <w:szCs w:val="22"/>
              </w:rPr>
              <w:t xml:space="preserve"> is sought some of the load could receive up to &lt;200 </w:t>
            </w:r>
            <w:proofErr w:type="spellStart"/>
            <w:r w:rsidRPr="005A24BE">
              <w:rPr>
                <w:color w:val="000000" w:themeColor="text1"/>
                <w:szCs w:val="22"/>
              </w:rPr>
              <w:t>Gy</w:t>
            </w:r>
            <w:proofErr w:type="spellEnd"/>
            <w:r w:rsidRPr="005A24BE">
              <w:rPr>
                <w:color w:val="000000" w:themeColor="text1"/>
                <w:szCs w:val="22"/>
              </w:rPr>
              <w:t xml:space="preserve">. Almost all hosts of the pest would tolerate this treatment applied on a commercial scale. Even avocado, which has low tolerance to fumigation and temperature treatment but tolerates about 100-200 </w:t>
            </w:r>
            <w:proofErr w:type="spellStart"/>
            <w:r w:rsidRPr="005A24BE">
              <w:rPr>
                <w:color w:val="000000" w:themeColor="text1"/>
                <w:szCs w:val="22"/>
              </w:rPr>
              <w:t>Gy</w:t>
            </w:r>
            <w:proofErr w:type="spellEnd"/>
            <w:r w:rsidRPr="005A24BE">
              <w:rPr>
                <w:color w:val="000000" w:themeColor="text1"/>
                <w:szCs w:val="22"/>
              </w:rPr>
              <w:t xml:space="preserve">, might have a viable treatment against </w:t>
            </w:r>
            <w:r w:rsidRPr="005A24BE">
              <w:rPr>
                <w:i/>
                <w:color w:val="000000" w:themeColor="text1"/>
                <w:szCs w:val="22"/>
              </w:rPr>
              <w:t>B. tau</w:t>
            </w:r>
            <w:r w:rsidRPr="005A24BE">
              <w:rPr>
                <w:color w:val="000000" w:themeColor="text1"/>
                <w:szCs w:val="22"/>
              </w:rPr>
              <w:t xml:space="preserve"> with 85 </w:t>
            </w:r>
            <w:proofErr w:type="spellStart"/>
            <w:r w:rsidRPr="005A24BE">
              <w:rPr>
                <w:color w:val="000000" w:themeColor="text1"/>
                <w:szCs w:val="22"/>
              </w:rPr>
              <w:t>Gy</w:t>
            </w:r>
            <w:proofErr w:type="spellEnd"/>
            <w:r w:rsidRPr="005A24BE">
              <w:rPr>
                <w:color w:val="000000" w:themeColor="text1"/>
                <w:szCs w:val="22"/>
              </w:rPr>
              <w:t>.</w:t>
            </w:r>
          </w:p>
          <w:p w14:paraId="742FCF1D" w14:textId="77777777" w:rsidR="009C7240" w:rsidRPr="00CF3200" w:rsidRDefault="009C7240" w:rsidP="00266236">
            <w:pPr>
              <w:rPr>
                <w:rFonts w:ascii="Arial" w:eastAsiaTheme="minorEastAsia" w:hAnsi="Arial"/>
                <w:sz w:val="18"/>
                <w:szCs w:val="18"/>
                <w:lang w:eastAsia="zh-CN"/>
              </w:rPr>
            </w:pPr>
          </w:p>
        </w:tc>
      </w:tr>
      <w:tr w:rsidR="009C7240" w:rsidRPr="00B222DA" w14:paraId="78B4FF49" w14:textId="77777777" w:rsidTr="00266236">
        <w:trPr>
          <w:jc w:val="center"/>
        </w:trPr>
        <w:tc>
          <w:tcPr>
            <w:tcW w:w="0" w:type="auto"/>
            <w:shd w:val="clear" w:color="auto" w:fill="D9E8FF"/>
          </w:tcPr>
          <w:p w14:paraId="7AB479E3" w14:textId="77777777" w:rsidR="009C7240" w:rsidRPr="00B222DA" w:rsidRDefault="009C7240" w:rsidP="00266236">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9C7240" w:rsidRPr="00ED09A8" w14:paraId="349FE6CD" w14:textId="77777777" w:rsidTr="00266236">
        <w:trPr>
          <w:jc w:val="center"/>
        </w:trPr>
        <w:tc>
          <w:tcPr>
            <w:tcW w:w="0" w:type="auto"/>
          </w:tcPr>
          <w:p w14:paraId="12CEBEBE" w14:textId="77777777" w:rsidR="0078663E" w:rsidRDefault="0078663E" w:rsidP="0078663E">
            <w:pPr>
              <w:rPr>
                <w:rFonts w:eastAsiaTheme="minorEastAsia"/>
                <w:lang w:eastAsia="zh-CN"/>
              </w:rPr>
            </w:pPr>
            <w:r w:rsidRPr="00755829">
              <w:t>Current information shows little risk even when resistance has been intentionally bred for in laboratory.</w:t>
            </w:r>
          </w:p>
          <w:p w14:paraId="247B98C1" w14:textId="77777777" w:rsidR="009C7240" w:rsidRPr="0078663E" w:rsidRDefault="009C7240" w:rsidP="00266236">
            <w:pPr>
              <w:rPr>
                <w:color w:val="000000"/>
              </w:rPr>
            </w:pPr>
          </w:p>
        </w:tc>
      </w:tr>
    </w:tbl>
    <w:p w14:paraId="75661345" w14:textId="77777777" w:rsidR="009C7240" w:rsidRDefault="009C7240" w:rsidP="009C7240">
      <w:pPr>
        <w:tabs>
          <w:tab w:val="left" w:pos="2040"/>
          <w:tab w:val="left" w:pos="4920"/>
        </w:tabs>
        <w:outlineLvl w:val="0"/>
        <w:rPr>
          <w:b/>
          <w:sz w:val="18"/>
          <w:szCs w:val="18"/>
          <w:u w:val="single"/>
        </w:rPr>
      </w:pPr>
    </w:p>
    <w:p w14:paraId="67FE453C" w14:textId="77777777" w:rsidR="009C7240" w:rsidRPr="00B222DA" w:rsidRDefault="009C7240" w:rsidP="009C7240">
      <w:pPr>
        <w:tabs>
          <w:tab w:val="left" w:pos="2040"/>
          <w:tab w:val="left" w:pos="4920"/>
        </w:tabs>
        <w:outlineLvl w:val="0"/>
        <w:rPr>
          <w:b/>
          <w:sz w:val="18"/>
          <w:szCs w:val="18"/>
          <w:u w:val="single"/>
        </w:rPr>
      </w:pPr>
      <w:r w:rsidRPr="00B222DA">
        <w:rPr>
          <w:b/>
          <w:sz w:val="18"/>
          <w:szCs w:val="18"/>
          <w:u w:val="single"/>
        </w:rPr>
        <w:t>Send submissions to:</w:t>
      </w:r>
    </w:p>
    <w:p w14:paraId="20B302B7" w14:textId="77777777" w:rsidR="009C7240" w:rsidRPr="00B222DA" w:rsidRDefault="009C7240" w:rsidP="009C7240">
      <w:pPr>
        <w:tabs>
          <w:tab w:val="left" w:pos="2600"/>
          <w:tab w:val="left" w:pos="5500"/>
        </w:tabs>
        <w:rPr>
          <w:sz w:val="18"/>
          <w:szCs w:val="18"/>
        </w:rPr>
      </w:pPr>
      <w:r w:rsidRPr="00B222DA">
        <w:rPr>
          <w:b/>
          <w:sz w:val="18"/>
          <w:szCs w:val="18"/>
        </w:rPr>
        <w:t>E-mail:</w:t>
      </w:r>
      <w:hyperlink r:id="rId15"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0E7BD9E2" w14:textId="77777777" w:rsidR="009C7240" w:rsidRPr="00B222DA" w:rsidRDefault="009C7240" w:rsidP="009C7240">
      <w:pPr>
        <w:tabs>
          <w:tab w:val="left" w:pos="2600"/>
          <w:tab w:val="left" w:pos="5500"/>
        </w:tabs>
        <w:ind w:right="-688"/>
        <w:rPr>
          <w:sz w:val="18"/>
          <w:szCs w:val="18"/>
        </w:rPr>
      </w:pPr>
      <w:r w:rsidRPr="00B222DA">
        <w:rPr>
          <w:b/>
          <w:sz w:val="18"/>
          <w:szCs w:val="18"/>
        </w:rPr>
        <w:t>(</w:t>
      </w:r>
      <w:proofErr w:type="gramStart"/>
      <w:r w:rsidRPr="00B222DA">
        <w:rPr>
          <w:b/>
          <w:sz w:val="18"/>
          <w:szCs w:val="18"/>
        </w:rPr>
        <w:t>preferred</w:t>
      </w:r>
      <w:proofErr w:type="gramEnd"/>
      <w:r w:rsidRPr="00B222DA">
        <w:rPr>
          <w:b/>
          <w:sz w:val="18"/>
          <w:szCs w:val="18"/>
        </w:rPr>
        <w:t>)</w:t>
      </w:r>
      <w:r w:rsidRPr="00B222DA">
        <w:rPr>
          <w:sz w:val="18"/>
          <w:szCs w:val="18"/>
        </w:rPr>
        <w:tab/>
      </w:r>
      <w:r w:rsidRPr="00B222DA">
        <w:rPr>
          <w:sz w:val="18"/>
          <w:szCs w:val="18"/>
        </w:rPr>
        <w:tab/>
        <w:t>Food and Agriculture Organization of the UN</w:t>
      </w:r>
    </w:p>
    <w:p w14:paraId="40627DCE" w14:textId="77777777" w:rsidR="009C7240" w:rsidRPr="00B222DA" w:rsidRDefault="009C7240" w:rsidP="009C7240">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Pr>
          <w:sz w:val="18"/>
          <w:szCs w:val="18"/>
          <w:lang w:val="it-IT"/>
        </w:rPr>
        <w:tab/>
      </w:r>
      <w:r w:rsidRPr="00B222DA">
        <w:rPr>
          <w:sz w:val="18"/>
          <w:szCs w:val="18"/>
          <w:lang w:val="it-IT"/>
        </w:rPr>
        <w:t>00153 Rome, Italy</w:t>
      </w:r>
    </w:p>
    <w:p w14:paraId="1D812559" w14:textId="77777777" w:rsidR="009C7240" w:rsidRDefault="009C7240" w:rsidP="009C7240"/>
    <w:bookmarkEnd w:id="15"/>
    <w:bookmarkEnd w:id="16"/>
    <w:bookmarkEnd w:id="17"/>
    <w:bookmarkEnd w:id="18"/>
    <w:bookmarkEnd w:id="19"/>
    <w:bookmarkEnd w:id="20"/>
    <w:bookmarkEnd w:id="21"/>
    <w:p w14:paraId="5F8C908A" w14:textId="77777777" w:rsidR="000170B8" w:rsidRDefault="000170B8"/>
    <w:sectPr w:rsidR="000170B8" w:rsidSect="00EE5B03">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51845" w14:textId="77777777" w:rsidR="0089496D" w:rsidRDefault="0089496D" w:rsidP="00B222DA">
      <w:r>
        <w:separator/>
      </w:r>
    </w:p>
  </w:endnote>
  <w:endnote w:type="continuationSeparator" w:id="0">
    <w:p w14:paraId="37ABCB46" w14:textId="77777777" w:rsidR="0089496D" w:rsidRDefault="0089496D"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6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ighland-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7EC3F" w14:textId="2C484635" w:rsidR="0009276B" w:rsidRDefault="0009276B" w:rsidP="00CE26F1">
    <w:pPr>
      <w:pStyle w:val="IPPFooter"/>
      <w:rPr>
        <w:rFonts w:eastAsiaTheme="minorEastAsia"/>
        <w:lang w:eastAsia="zh-CN"/>
      </w:rPr>
    </w:pPr>
    <w:r w:rsidRPr="002A4328">
      <w:t>Page</w:t>
    </w:r>
    <w:r>
      <w:rPr>
        <w:rFonts w:eastAsiaTheme="minorEastAsia" w:hint="eastAsia"/>
        <w:lang w:eastAsia="zh-CN"/>
      </w:rPr>
      <w:t>2</w:t>
    </w:r>
    <w:r w:rsidRPr="002A4328">
      <w:t xml:space="preserve"> of </w:t>
    </w:r>
    <w:r>
      <w:t>5</w:t>
    </w:r>
  </w:p>
  <w:p w14:paraId="7FAF0BD1" w14:textId="77777777" w:rsidR="0009276B" w:rsidRDefault="0009276B" w:rsidP="00CE26F1">
    <w:pPr>
      <w:pStyle w:val="IPPFooter"/>
    </w:pP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247A1" w14:textId="6DECB47F" w:rsidR="0009276B" w:rsidRPr="00EF71F7" w:rsidRDefault="0009276B" w:rsidP="002A4328">
    <w:pPr>
      <w:pStyle w:val="IPPFooter"/>
    </w:pPr>
    <w:r w:rsidRPr="00B222DA">
      <w:t xml:space="preserve">International Plant Protection Convention </w:t>
    </w:r>
    <w:r>
      <w:tab/>
    </w:r>
    <w:r w:rsidRPr="00B222DA">
      <w:t>Page</w:t>
    </w:r>
    <w:r>
      <w:t>3</w:t>
    </w:r>
    <w:r w:rsidRPr="00B222DA">
      <w:t xml:space="preserve"> of </w:t>
    </w:r>
    <w: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4D9DA" w14:textId="0E4BE9BD" w:rsidR="0009276B" w:rsidRDefault="0009276B" w:rsidP="002A4328">
    <w:pPr>
      <w:pStyle w:val="IPPFooter"/>
    </w:pPr>
    <w:r w:rsidRPr="002A4328">
      <w:t>International Plant P</w:t>
    </w:r>
    <w:r>
      <w:t>rotection Convention</w:t>
    </w:r>
    <w:r>
      <w:tab/>
      <w:t>Page 1 of 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D4EF3" w14:textId="77777777" w:rsidR="0089496D" w:rsidRDefault="0089496D" w:rsidP="00B222DA">
      <w:r>
        <w:separator/>
      </w:r>
    </w:p>
  </w:footnote>
  <w:footnote w:type="continuationSeparator" w:id="0">
    <w:p w14:paraId="094DBAC2" w14:textId="77777777" w:rsidR="0089496D" w:rsidRDefault="0089496D" w:rsidP="00B2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E976A" w14:textId="77777777" w:rsidR="0009276B" w:rsidRDefault="0009276B"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1E1E6" w14:textId="77777777" w:rsidR="0009276B" w:rsidRDefault="0009276B"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68B4C" w14:textId="77777777" w:rsidR="0009276B" w:rsidRDefault="0009276B"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E104DB6"/>
    <w:multiLevelType w:val="hybridMultilevel"/>
    <w:tmpl w:val="F390A222"/>
    <w:lvl w:ilvl="0" w:tplc="E05260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F0C7289"/>
    <w:multiLevelType w:val="hybridMultilevel"/>
    <w:tmpl w:val="84AE6962"/>
    <w:lvl w:ilvl="0" w:tplc="2AA2CEE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
  </w:num>
  <w:num w:numId="3">
    <w:abstractNumId w:val="1"/>
  </w:num>
  <w:num w:numId="4">
    <w:abstractNumId w:val="5"/>
  </w:num>
  <w:num w:numId="5">
    <w:abstractNumId w:val="12"/>
  </w:num>
  <w:num w:numId="6">
    <w:abstractNumId w:val="9"/>
  </w:num>
  <w:num w:numId="7">
    <w:abstractNumId w:val="6"/>
  </w:num>
  <w:num w:numId="8">
    <w:abstractNumId w:val="13"/>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8"/>
  </w:num>
  <w:num w:numId="18">
    <w:abstractNumId w:val="11"/>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EAC"/>
    <w:rsid w:val="0000187B"/>
    <w:rsid w:val="000170B8"/>
    <w:rsid w:val="00022A89"/>
    <w:rsid w:val="00024782"/>
    <w:rsid w:val="00031A0E"/>
    <w:rsid w:val="000549FC"/>
    <w:rsid w:val="00061BA1"/>
    <w:rsid w:val="000841E7"/>
    <w:rsid w:val="0009276B"/>
    <w:rsid w:val="000A31A2"/>
    <w:rsid w:val="000C34FD"/>
    <w:rsid w:val="000C3E66"/>
    <w:rsid w:val="000C4777"/>
    <w:rsid w:val="000C58FA"/>
    <w:rsid w:val="000D09A7"/>
    <w:rsid w:val="000D704E"/>
    <w:rsid w:val="000D7F00"/>
    <w:rsid w:val="000E5AF1"/>
    <w:rsid w:val="000E751A"/>
    <w:rsid w:val="000F45D5"/>
    <w:rsid w:val="00110F9A"/>
    <w:rsid w:val="00112082"/>
    <w:rsid w:val="001208BE"/>
    <w:rsid w:val="00120DDC"/>
    <w:rsid w:val="001528FC"/>
    <w:rsid w:val="00163F81"/>
    <w:rsid w:val="00170597"/>
    <w:rsid w:val="0017613F"/>
    <w:rsid w:val="00176D4B"/>
    <w:rsid w:val="001A23B5"/>
    <w:rsid w:val="001A389F"/>
    <w:rsid w:val="001A78BC"/>
    <w:rsid w:val="001C6508"/>
    <w:rsid w:val="001D3433"/>
    <w:rsid w:val="001D6C4F"/>
    <w:rsid w:val="001F0E5D"/>
    <w:rsid w:val="001F48DC"/>
    <w:rsid w:val="001F63B6"/>
    <w:rsid w:val="001F6BF1"/>
    <w:rsid w:val="002418C5"/>
    <w:rsid w:val="00243566"/>
    <w:rsid w:val="00260D94"/>
    <w:rsid w:val="0026300B"/>
    <w:rsid w:val="00264107"/>
    <w:rsid w:val="00266236"/>
    <w:rsid w:val="00275692"/>
    <w:rsid w:val="00280A5B"/>
    <w:rsid w:val="002900DA"/>
    <w:rsid w:val="00291906"/>
    <w:rsid w:val="00291AC8"/>
    <w:rsid w:val="002A4328"/>
    <w:rsid w:val="002B0E7C"/>
    <w:rsid w:val="002B5A1F"/>
    <w:rsid w:val="002C0472"/>
    <w:rsid w:val="002C3FE7"/>
    <w:rsid w:val="002D5D15"/>
    <w:rsid w:val="002D76BA"/>
    <w:rsid w:val="002E3A21"/>
    <w:rsid w:val="002E7F9E"/>
    <w:rsid w:val="002F0D25"/>
    <w:rsid w:val="002F1D21"/>
    <w:rsid w:val="002F27E9"/>
    <w:rsid w:val="002F44D6"/>
    <w:rsid w:val="00310BDA"/>
    <w:rsid w:val="00313513"/>
    <w:rsid w:val="00323866"/>
    <w:rsid w:val="00324EC7"/>
    <w:rsid w:val="003308C9"/>
    <w:rsid w:val="00331AAA"/>
    <w:rsid w:val="00331C7F"/>
    <w:rsid w:val="00334E86"/>
    <w:rsid w:val="00335D1B"/>
    <w:rsid w:val="00337417"/>
    <w:rsid w:val="003466D3"/>
    <w:rsid w:val="00347726"/>
    <w:rsid w:val="00353263"/>
    <w:rsid w:val="003541C1"/>
    <w:rsid w:val="00355DA6"/>
    <w:rsid w:val="003621F8"/>
    <w:rsid w:val="00395849"/>
    <w:rsid w:val="003A1AC6"/>
    <w:rsid w:val="003B25CD"/>
    <w:rsid w:val="003B3503"/>
    <w:rsid w:val="003E2D00"/>
    <w:rsid w:val="003E6170"/>
    <w:rsid w:val="003E75DF"/>
    <w:rsid w:val="003F23D8"/>
    <w:rsid w:val="00407418"/>
    <w:rsid w:val="0041223A"/>
    <w:rsid w:val="00442428"/>
    <w:rsid w:val="00443CBA"/>
    <w:rsid w:val="00443F78"/>
    <w:rsid w:val="00446285"/>
    <w:rsid w:val="0045163B"/>
    <w:rsid w:val="0045501F"/>
    <w:rsid w:val="004873E7"/>
    <w:rsid w:val="00494243"/>
    <w:rsid w:val="004A77FE"/>
    <w:rsid w:val="004B1707"/>
    <w:rsid w:val="004C7881"/>
    <w:rsid w:val="004D5C41"/>
    <w:rsid w:val="004E2EBC"/>
    <w:rsid w:val="004E7F43"/>
    <w:rsid w:val="004F3E0B"/>
    <w:rsid w:val="00513565"/>
    <w:rsid w:val="0052166D"/>
    <w:rsid w:val="00530A4D"/>
    <w:rsid w:val="005409D6"/>
    <w:rsid w:val="00567BBC"/>
    <w:rsid w:val="00567EC9"/>
    <w:rsid w:val="00567F28"/>
    <w:rsid w:val="00567F8C"/>
    <w:rsid w:val="00575ED1"/>
    <w:rsid w:val="00576192"/>
    <w:rsid w:val="0058511F"/>
    <w:rsid w:val="0059508D"/>
    <w:rsid w:val="00595132"/>
    <w:rsid w:val="00595E90"/>
    <w:rsid w:val="005961B2"/>
    <w:rsid w:val="005A47F3"/>
    <w:rsid w:val="005B1B57"/>
    <w:rsid w:val="005C1C91"/>
    <w:rsid w:val="005C2AA1"/>
    <w:rsid w:val="005C528A"/>
    <w:rsid w:val="005D5CD4"/>
    <w:rsid w:val="005D6471"/>
    <w:rsid w:val="005E57F3"/>
    <w:rsid w:val="005F3AD3"/>
    <w:rsid w:val="005F49DA"/>
    <w:rsid w:val="005F4C8D"/>
    <w:rsid w:val="005F7C5D"/>
    <w:rsid w:val="00604551"/>
    <w:rsid w:val="00615D75"/>
    <w:rsid w:val="00624EAC"/>
    <w:rsid w:val="00631CD2"/>
    <w:rsid w:val="0066400D"/>
    <w:rsid w:val="00685E81"/>
    <w:rsid w:val="00690F1A"/>
    <w:rsid w:val="00697690"/>
    <w:rsid w:val="006A3014"/>
    <w:rsid w:val="006A4095"/>
    <w:rsid w:val="006A6D03"/>
    <w:rsid w:val="006A7FF3"/>
    <w:rsid w:val="006B6A08"/>
    <w:rsid w:val="006D6DA6"/>
    <w:rsid w:val="0070011E"/>
    <w:rsid w:val="0070173E"/>
    <w:rsid w:val="0071292E"/>
    <w:rsid w:val="00713AB5"/>
    <w:rsid w:val="00713ED7"/>
    <w:rsid w:val="007200ED"/>
    <w:rsid w:val="00723722"/>
    <w:rsid w:val="00737C21"/>
    <w:rsid w:val="00750AE3"/>
    <w:rsid w:val="00771AA3"/>
    <w:rsid w:val="00775A73"/>
    <w:rsid w:val="00784E60"/>
    <w:rsid w:val="0078663E"/>
    <w:rsid w:val="007870CD"/>
    <w:rsid w:val="007B026A"/>
    <w:rsid w:val="007B43B7"/>
    <w:rsid w:val="007C09A0"/>
    <w:rsid w:val="007C5A8F"/>
    <w:rsid w:val="007C7569"/>
    <w:rsid w:val="00820F57"/>
    <w:rsid w:val="00825A2C"/>
    <w:rsid w:val="0083604C"/>
    <w:rsid w:val="0085008C"/>
    <w:rsid w:val="00853D2E"/>
    <w:rsid w:val="00880390"/>
    <w:rsid w:val="0088106F"/>
    <w:rsid w:val="008821F0"/>
    <w:rsid w:val="0088674F"/>
    <w:rsid w:val="0089496D"/>
    <w:rsid w:val="00897DEE"/>
    <w:rsid w:val="008A10B6"/>
    <w:rsid w:val="008A1F46"/>
    <w:rsid w:val="008A6D51"/>
    <w:rsid w:val="008A7E98"/>
    <w:rsid w:val="008B2692"/>
    <w:rsid w:val="008C67B2"/>
    <w:rsid w:val="008E2A55"/>
    <w:rsid w:val="008E79B3"/>
    <w:rsid w:val="008F051C"/>
    <w:rsid w:val="008F3DD2"/>
    <w:rsid w:val="008F3F4E"/>
    <w:rsid w:val="00906B0C"/>
    <w:rsid w:val="00912344"/>
    <w:rsid w:val="00925E5C"/>
    <w:rsid w:val="00931812"/>
    <w:rsid w:val="009404C1"/>
    <w:rsid w:val="00942BE3"/>
    <w:rsid w:val="00945C13"/>
    <w:rsid w:val="00946FAF"/>
    <w:rsid w:val="00951964"/>
    <w:rsid w:val="009535F7"/>
    <w:rsid w:val="00962302"/>
    <w:rsid w:val="00970097"/>
    <w:rsid w:val="009742AB"/>
    <w:rsid w:val="00990A36"/>
    <w:rsid w:val="00995BA4"/>
    <w:rsid w:val="009B1347"/>
    <w:rsid w:val="009C7240"/>
    <w:rsid w:val="009D2FCD"/>
    <w:rsid w:val="009D6F06"/>
    <w:rsid w:val="009E697E"/>
    <w:rsid w:val="009F506B"/>
    <w:rsid w:val="00A0349C"/>
    <w:rsid w:val="00A2039D"/>
    <w:rsid w:val="00A27DF1"/>
    <w:rsid w:val="00A30026"/>
    <w:rsid w:val="00A3032B"/>
    <w:rsid w:val="00A34579"/>
    <w:rsid w:val="00A346A0"/>
    <w:rsid w:val="00A37263"/>
    <w:rsid w:val="00A45BF9"/>
    <w:rsid w:val="00A53CDD"/>
    <w:rsid w:val="00A5713A"/>
    <w:rsid w:val="00A62DAC"/>
    <w:rsid w:val="00A65043"/>
    <w:rsid w:val="00A66065"/>
    <w:rsid w:val="00A73AC7"/>
    <w:rsid w:val="00A74540"/>
    <w:rsid w:val="00A75327"/>
    <w:rsid w:val="00A80BF0"/>
    <w:rsid w:val="00A95CBC"/>
    <w:rsid w:val="00AA3EA9"/>
    <w:rsid w:val="00AA4AC3"/>
    <w:rsid w:val="00AC07C3"/>
    <w:rsid w:val="00AC4B58"/>
    <w:rsid w:val="00AC5BF6"/>
    <w:rsid w:val="00AD00E3"/>
    <w:rsid w:val="00AE05CC"/>
    <w:rsid w:val="00AE302B"/>
    <w:rsid w:val="00AF1888"/>
    <w:rsid w:val="00B222DA"/>
    <w:rsid w:val="00B27A74"/>
    <w:rsid w:val="00B30CB5"/>
    <w:rsid w:val="00B31DA7"/>
    <w:rsid w:val="00B34DBD"/>
    <w:rsid w:val="00B3544E"/>
    <w:rsid w:val="00B41429"/>
    <w:rsid w:val="00B53769"/>
    <w:rsid w:val="00B55A7D"/>
    <w:rsid w:val="00B61FCE"/>
    <w:rsid w:val="00B77F54"/>
    <w:rsid w:val="00B91203"/>
    <w:rsid w:val="00BA1158"/>
    <w:rsid w:val="00BA1723"/>
    <w:rsid w:val="00BB6B5B"/>
    <w:rsid w:val="00BB765E"/>
    <w:rsid w:val="00BB7C35"/>
    <w:rsid w:val="00BC2270"/>
    <w:rsid w:val="00BC77AD"/>
    <w:rsid w:val="00BE362E"/>
    <w:rsid w:val="00BE51F3"/>
    <w:rsid w:val="00C068EE"/>
    <w:rsid w:val="00C33353"/>
    <w:rsid w:val="00C35E4A"/>
    <w:rsid w:val="00C4007D"/>
    <w:rsid w:val="00C41D6D"/>
    <w:rsid w:val="00C54AF8"/>
    <w:rsid w:val="00C61CC8"/>
    <w:rsid w:val="00C63212"/>
    <w:rsid w:val="00C86B7E"/>
    <w:rsid w:val="00CB71C0"/>
    <w:rsid w:val="00CB7D38"/>
    <w:rsid w:val="00CD4D94"/>
    <w:rsid w:val="00CE26F1"/>
    <w:rsid w:val="00CE7068"/>
    <w:rsid w:val="00D10E09"/>
    <w:rsid w:val="00D111EF"/>
    <w:rsid w:val="00D13906"/>
    <w:rsid w:val="00D211E1"/>
    <w:rsid w:val="00D212B1"/>
    <w:rsid w:val="00D2204F"/>
    <w:rsid w:val="00D34D2D"/>
    <w:rsid w:val="00D471EE"/>
    <w:rsid w:val="00D5203F"/>
    <w:rsid w:val="00D53B38"/>
    <w:rsid w:val="00D579ED"/>
    <w:rsid w:val="00D846F8"/>
    <w:rsid w:val="00DA05A9"/>
    <w:rsid w:val="00DA0FAD"/>
    <w:rsid w:val="00DA62F4"/>
    <w:rsid w:val="00DA6893"/>
    <w:rsid w:val="00DB6C0F"/>
    <w:rsid w:val="00DC3120"/>
    <w:rsid w:val="00DC51B4"/>
    <w:rsid w:val="00DC6A87"/>
    <w:rsid w:val="00DD4CC6"/>
    <w:rsid w:val="00DD4FB0"/>
    <w:rsid w:val="00DE210D"/>
    <w:rsid w:val="00DE4BB4"/>
    <w:rsid w:val="00DF36FA"/>
    <w:rsid w:val="00E22E73"/>
    <w:rsid w:val="00E26E02"/>
    <w:rsid w:val="00E32C32"/>
    <w:rsid w:val="00E36A5A"/>
    <w:rsid w:val="00E51419"/>
    <w:rsid w:val="00E537AE"/>
    <w:rsid w:val="00E57962"/>
    <w:rsid w:val="00E61841"/>
    <w:rsid w:val="00E72E49"/>
    <w:rsid w:val="00E76AD4"/>
    <w:rsid w:val="00E86129"/>
    <w:rsid w:val="00E9484F"/>
    <w:rsid w:val="00EA4593"/>
    <w:rsid w:val="00EA6418"/>
    <w:rsid w:val="00EA6888"/>
    <w:rsid w:val="00EB2F52"/>
    <w:rsid w:val="00EB381E"/>
    <w:rsid w:val="00EC5C45"/>
    <w:rsid w:val="00ED1859"/>
    <w:rsid w:val="00ED4AF0"/>
    <w:rsid w:val="00ED5C87"/>
    <w:rsid w:val="00ED71F9"/>
    <w:rsid w:val="00EE5B03"/>
    <w:rsid w:val="00EE742C"/>
    <w:rsid w:val="00EF71F7"/>
    <w:rsid w:val="00EF7D26"/>
    <w:rsid w:val="00F13602"/>
    <w:rsid w:val="00F47AA0"/>
    <w:rsid w:val="00F621BF"/>
    <w:rsid w:val="00F73D00"/>
    <w:rsid w:val="00FA5067"/>
    <w:rsid w:val="00FB3D8B"/>
    <w:rsid w:val="00FC3F91"/>
    <w:rsid w:val="00FC6CC0"/>
    <w:rsid w:val="00FE41D8"/>
    <w:rsid w:val="00FF097D"/>
    <w:rsid w:val="00FF0A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ity"/>
  <w:smartTagType w:namespaceuri="urn:schemas-microsoft-com:office:smarttags" w:name="place"/>
  <w:smartTagType w:namespaceuri="urn:schemas-microsoft-com:office:smarttags" w:name="chmetcnv"/>
  <w:shapeDefaults>
    <o:shapedefaults v:ext="edit" spidmax="4097"/>
    <o:shapelayout v:ext="edit">
      <o:idmap v:ext="edit" data="1"/>
    </o:shapelayout>
  </w:shapeDefaults>
  <w:decimalSymbol w:val="."/>
  <w:listSeparator w:val=","/>
  <w14:docId w14:val="38ACB823"/>
  <w15:docId w15:val="{D343C30F-31AD-49A3-975C-634EABBA9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9ED"/>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D579E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579E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579E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D579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79ED"/>
  </w:style>
  <w:style w:type="paragraph" w:styleId="Header">
    <w:name w:val="header"/>
    <w:basedOn w:val="Normal"/>
    <w:link w:val="HeaderChar"/>
    <w:rsid w:val="00D579ED"/>
    <w:pPr>
      <w:tabs>
        <w:tab w:val="center" w:pos="4680"/>
        <w:tab w:val="right" w:pos="9360"/>
      </w:tabs>
    </w:pPr>
  </w:style>
  <w:style w:type="character" w:customStyle="1" w:styleId="HeaderChar">
    <w:name w:val="Header Char"/>
    <w:basedOn w:val="DefaultParagraphFont"/>
    <w:link w:val="Header"/>
    <w:rsid w:val="00D579ED"/>
    <w:rPr>
      <w:rFonts w:ascii="Times New Roman" w:eastAsia="MS Mincho" w:hAnsi="Times New Roman" w:cs="Times New Roman"/>
      <w:szCs w:val="24"/>
      <w:lang w:val="en-GB"/>
    </w:rPr>
  </w:style>
  <w:style w:type="paragraph" w:styleId="Footer">
    <w:name w:val="footer"/>
    <w:basedOn w:val="Normal"/>
    <w:link w:val="FooterChar"/>
    <w:rsid w:val="00D579ED"/>
    <w:pPr>
      <w:tabs>
        <w:tab w:val="center" w:pos="4680"/>
        <w:tab w:val="right" w:pos="9360"/>
      </w:tabs>
    </w:pPr>
  </w:style>
  <w:style w:type="character" w:customStyle="1" w:styleId="FooterChar">
    <w:name w:val="Footer Char"/>
    <w:basedOn w:val="DefaultParagraphFont"/>
    <w:link w:val="Footer"/>
    <w:rsid w:val="00D579ED"/>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D579ED"/>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D579ED"/>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D579ED"/>
    <w:rPr>
      <w:rFonts w:ascii="Calibri" w:eastAsia="MS Mincho" w:hAnsi="Calibri" w:cs="Times New Roman"/>
      <w:b/>
      <w:bCs/>
      <w:sz w:val="26"/>
      <w:szCs w:val="26"/>
      <w:lang w:val="en-GB"/>
    </w:rPr>
  </w:style>
  <w:style w:type="paragraph" w:styleId="FootnoteText">
    <w:name w:val="footnote text"/>
    <w:basedOn w:val="Normal"/>
    <w:link w:val="FootnoteTextChar"/>
    <w:semiHidden/>
    <w:rsid w:val="00D579ED"/>
    <w:pPr>
      <w:spacing w:before="60"/>
    </w:pPr>
    <w:rPr>
      <w:sz w:val="20"/>
    </w:rPr>
  </w:style>
  <w:style w:type="character" w:customStyle="1" w:styleId="FootnoteTextChar">
    <w:name w:val="Footnote Text Char"/>
    <w:basedOn w:val="DefaultParagraphFont"/>
    <w:link w:val="FootnoteText"/>
    <w:semiHidden/>
    <w:rsid w:val="00D579ED"/>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D579ED"/>
    <w:rPr>
      <w:vertAlign w:val="superscript"/>
    </w:rPr>
  </w:style>
  <w:style w:type="paragraph" w:customStyle="1" w:styleId="Style">
    <w:name w:val="Style"/>
    <w:basedOn w:val="Footer"/>
    <w:autoRedefine/>
    <w:qFormat/>
    <w:rsid w:val="00D579E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D579ED"/>
    <w:rPr>
      <w:rFonts w:ascii="Arial" w:hAnsi="Arial"/>
      <w:b/>
      <w:sz w:val="18"/>
    </w:rPr>
  </w:style>
  <w:style w:type="paragraph" w:customStyle="1" w:styleId="IPPArialFootnote">
    <w:name w:val="IPP Arial Footnote"/>
    <w:basedOn w:val="IPPArialTable"/>
    <w:qFormat/>
    <w:rsid w:val="00D579ED"/>
    <w:pPr>
      <w:tabs>
        <w:tab w:val="left" w:pos="28"/>
      </w:tabs>
      <w:ind w:left="284" w:hanging="284"/>
    </w:pPr>
    <w:rPr>
      <w:sz w:val="16"/>
    </w:rPr>
  </w:style>
  <w:style w:type="paragraph" w:customStyle="1" w:styleId="IPPContentsHead">
    <w:name w:val="IPP ContentsHead"/>
    <w:basedOn w:val="IPPSubhead"/>
    <w:next w:val="IPPNormal"/>
    <w:qFormat/>
    <w:rsid w:val="00D579ED"/>
    <w:pPr>
      <w:spacing w:after="240"/>
    </w:pPr>
    <w:rPr>
      <w:sz w:val="24"/>
    </w:rPr>
  </w:style>
  <w:style w:type="table" w:styleId="TableGrid">
    <w:name w:val="Table Grid"/>
    <w:basedOn w:val="TableNormal"/>
    <w:rsid w:val="00D579ED"/>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579ED"/>
    <w:rPr>
      <w:rFonts w:ascii="Tahoma" w:hAnsi="Tahoma" w:cs="Tahoma"/>
      <w:sz w:val="16"/>
      <w:szCs w:val="16"/>
    </w:rPr>
  </w:style>
  <w:style w:type="character" w:customStyle="1" w:styleId="BalloonTextChar">
    <w:name w:val="Balloon Text Char"/>
    <w:basedOn w:val="DefaultParagraphFont"/>
    <w:link w:val="BalloonText"/>
    <w:rsid w:val="00D579ED"/>
    <w:rPr>
      <w:rFonts w:ascii="Tahoma" w:eastAsia="MS Mincho" w:hAnsi="Tahoma" w:cs="Tahoma"/>
      <w:sz w:val="16"/>
      <w:szCs w:val="16"/>
      <w:lang w:val="en-GB"/>
    </w:rPr>
  </w:style>
  <w:style w:type="paragraph" w:customStyle="1" w:styleId="IPPBullet2">
    <w:name w:val="IPP Bullet2"/>
    <w:basedOn w:val="IPPNormal"/>
    <w:next w:val="IPPBullet1"/>
    <w:qFormat/>
    <w:rsid w:val="00D579ED"/>
    <w:pPr>
      <w:numPr>
        <w:numId w:val="5"/>
      </w:numPr>
      <w:tabs>
        <w:tab w:val="left" w:pos="1134"/>
      </w:tabs>
      <w:spacing w:after="60"/>
      <w:ind w:left="1134" w:hanging="567"/>
    </w:pPr>
  </w:style>
  <w:style w:type="paragraph" w:customStyle="1" w:styleId="IPPQuote">
    <w:name w:val="IPP Quote"/>
    <w:basedOn w:val="IPPNormal"/>
    <w:qFormat/>
    <w:rsid w:val="00D579ED"/>
    <w:pPr>
      <w:ind w:left="851" w:right="851"/>
    </w:pPr>
    <w:rPr>
      <w:sz w:val="18"/>
    </w:rPr>
  </w:style>
  <w:style w:type="paragraph" w:customStyle="1" w:styleId="IPPNormal">
    <w:name w:val="IPP Normal"/>
    <w:basedOn w:val="Normal"/>
    <w:qFormat/>
    <w:rsid w:val="00D579ED"/>
    <w:pPr>
      <w:spacing w:after="180"/>
    </w:pPr>
    <w:rPr>
      <w:rFonts w:eastAsia="Times"/>
    </w:rPr>
  </w:style>
  <w:style w:type="paragraph" w:customStyle="1" w:styleId="IPPIndentClose">
    <w:name w:val="IPP Indent Close"/>
    <w:basedOn w:val="IPPNormal"/>
    <w:qFormat/>
    <w:rsid w:val="00D579ED"/>
    <w:pPr>
      <w:tabs>
        <w:tab w:val="left" w:pos="2835"/>
      </w:tabs>
      <w:spacing w:after="60"/>
      <w:ind w:left="567"/>
    </w:pPr>
  </w:style>
  <w:style w:type="paragraph" w:customStyle="1" w:styleId="IPPIndent">
    <w:name w:val="IPP Indent"/>
    <w:basedOn w:val="IPPIndentClose"/>
    <w:qFormat/>
    <w:rsid w:val="00D579ED"/>
    <w:pPr>
      <w:spacing w:after="180"/>
    </w:pPr>
  </w:style>
  <w:style w:type="paragraph" w:customStyle="1" w:styleId="IPPFootnote">
    <w:name w:val="IPP Footnote"/>
    <w:basedOn w:val="IPPArialFootnote"/>
    <w:qFormat/>
    <w:rsid w:val="00D579E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579ED"/>
    <w:pPr>
      <w:keepNext/>
      <w:tabs>
        <w:tab w:val="left" w:pos="567"/>
      </w:tabs>
      <w:spacing w:before="120" w:after="120"/>
      <w:ind w:left="567" w:hanging="567"/>
    </w:pPr>
    <w:rPr>
      <w:b/>
      <w:i/>
    </w:rPr>
  </w:style>
  <w:style w:type="character" w:customStyle="1" w:styleId="IPPnormalitalics">
    <w:name w:val="IPP normal italics"/>
    <w:basedOn w:val="DefaultParagraphFont"/>
    <w:rsid w:val="00D579ED"/>
    <w:rPr>
      <w:rFonts w:ascii="Times New Roman" w:hAnsi="Times New Roman"/>
      <w:i/>
      <w:sz w:val="22"/>
      <w:lang w:val="en-US"/>
    </w:rPr>
  </w:style>
  <w:style w:type="character" w:customStyle="1" w:styleId="IPPNormalbold">
    <w:name w:val="IPP Normal bold"/>
    <w:basedOn w:val="PlainTextChar"/>
    <w:rsid w:val="00D579ED"/>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D579E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579E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579ED"/>
    <w:pPr>
      <w:keepNext/>
      <w:ind w:left="567" w:hanging="567"/>
      <w:jc w:val="left"/>
    </w:pPr>
    <w:rPr>
      <w:b/>
      <w:bCs/>
      <w:iCs/>
      <w:szCs w:val="22"/>
    </w:rPr>
  </w:style>
  <w:style w:type="character" w:customStyle="1" w:styleId="IPPNormalunderlined">
    <w:name w:val="IPP Normal underlined"/>
    <w:basedOn w:val="DefaultParagraphFont"/>
    <w:rsid w:val="00D579ED"/>
    <w:rPr>
      <w:rFonts w:ascii="Times New Roman" w:hAnsi="Times New Roman"/>
      <w:sz w:val="22"/>
      <w:u w:val="single"/>
      <w:lang w:val="en-US"/>
    </w:rPr>
  </w:style>
  <w:style w:type="paragraph" w:customStyle="1" w:styleId="IPPBullet1">
    <w:name w:val="IPP Bullet1"/>
    <w:basedOn w:val="IPPBullet1Last"/>
    <w:qFormat/>
    <w:rsid w:val="00D579ED"/>
    <w:pPr>
      <w:numPr>
        <w:numId w:val="18"/>
      </w:numPr>
      <w:spacing w:after="60"/>
      <w:ind w:left="567" w:hanging="567"/>
    </w:pPr>
    <w:rPr>
      <w:lang w:val="en-US"/>
    </w:rPr>
  </w:style>
  <w:style w:type="paragraph" w:customStyle="1" w:styleId="IPPBullet1Last">
    <w:name w:val="IPP Bullet1Last"/>
    <w:basedOn w:val="IPPNormal"/>
    <w:next w:val="IPPNormal"/>
    <w:autoRedefine/>
    <w:qFormat/>
    <w:rsid w:val="00D579ED"/>
    <w:pPr>
      <w:numPr>
        <w:numId w:val="6"/>
      </w:numPr>
    </w:pPr>
  </w:style>
  <w:style w:type="character" w:customStyle="1" w:styleId="IPPNormalstrikethrough">
    <w:name w:val="IPP Normal strikethrough"/>
    <w:rsid w:val="00D579ED"/>
    <w:rPr>
      <w:rFonts w:ascii="Times New Roman" w:hAnsi="Times New Roman"/>
      <w:strike/>
      <w:dstrike w:val="0"/>
      <w:sz w:val="22"/>
    </w:rPr>
  </w:style>
  <w:style w:type="paragraph" w:customStyle="1" w:styleId="IPPTitle16pt">
    <w:name w:val="IPP Title16pt"/>
    <w:basedOn w:val="Normal"/>
    <w:qFormat/>
    <w:rsid w:val="00D579E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579ED"/>
    <w:pPr>
      <w:spacing w:after="360"/>
      <w:jc w:val="center"/>
    </w:pPr>
    <w:rPr>
      <w:rFonts w:ascii="Arial" w:hAnsi="Arial" w:cs="Arial"/>
      <w:b/>
      <w:bCs/>
      <w:sz w:val="36"/>
      <w:szCs w:val="36"/>
    </w:rPr>
  </w:style>
  <w:style w:type="paragraph" w:customStyle="1" w:styleId="IPPHeader">
    <w:name w:val="IPP Header"/>
    <w:basedOn w:val="Normal"/>
    <w:qFormat/>
    <w:rsid w:val="00D579E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579ED"/>
    <w:pPr>
      <w:keepNext/>
      <w:tabs>
        <w:tab w:val="left" w:pos="567"/>
      </w:tabs>
      <w:spacing w:before="120"/>
      <w:jc w:val="left"/>
      <w:outlineLvl w:val="1"/>
    </w:pPr>
    <w:rPr>
      <w:b/>
      <w:sz w:val="24"/>
    </w:rPr>
  </w:style>
  <w:style w:type="numbering" w:customStyle="1" w:styleId="IPPParagraphnumberedlist">
    <w:name w:val="IPP Paragraph numbered list"/>
    <w:rsid w:val="00D579ED"/>
    <w:pPr>
      <w:numPr>
        <w:numId w:val="4"/>
      </w:numPr>
    </w:pPr>
  </w:style>
  <w:style w:type="paragraph" w:customStyle="1" w:styleId="IPPNormalCloseSpace">
    <w:name w:val="IPP NormalCloseSpace"/>
    <w:basedOn w:val="Normal"/>
    <w:qFormat/>
    <w:rsid w:val="00D579ED"/>
    <w:pPr>
      <w:keepNext/>
      <w:spacing w:after="60"/>
    </w:pPr>
  </w:style>
  <w:style w:type="paragraph" w:customStyle="1" w:styleId="IPPHeading2">
    <w:name w:val="IPP Heading2"/>
    <w:basedOn w:val="IPPNormal"/>
    <w:next w:val="IPPNormal"/>
    <w:qFormat/>
    <w:rsid w:val="00D579E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579E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579ED"/>
    <w:pPr>
      <w:tabs>
        <w:tab w:val="right" w:leader="dot" w:pos="9072"/>
      </w:tabs>
      <w:spacing w:before="240"/>
      <w:ind w:left="567" w:hanging="567"/>
    </w:pPr>
  </w:style>
  <w:style w:type="paragraph" w:styleId="TOC2">
    <w:name w:val="toc 2"/>
    <w:basedOn w:val="TOC1"/>
    <w:next w:val="Normal"/>
    <w:autoRedefine/>
    <w:uiPriority w:val="39"/>
    <w:rsid w:val="00D579ED"/>
    <w:pPr>
      <w:keepNext w:val="0"/>
      <w:tabs>
        <w:tab w:val="left" w:pos="425"/>
      </w:tabs>
      <w:spacing w:before="120" w:after="0"/>
      <w:ind w:left="425" w:right="284" w:hanging="425"/>
    </w:pPr>
  </w:style>
  <w:style w:type="paragraph" w:styleId="TOC3">
    <w:name w:val="toc 3"/>
    <w:basedOn w:val="TOC2"/>
    <w:next w:val="Normal"/>
    <w:autoRedefine/>
    <w:uiPriority w:val="39"/>
    <w:rsid w:val="00D579ED"/>
    <w:pPr>
      <w:tabs>
        <w:tab w:val="left" w:pos="1276"/>
      </w:tabs>
      <w:spacing w:before="60"/>
      <w:ind w:left="1276" w:hanging="851"/>
    </w:pPr>
    <w:rPr>
      <w:rFonts w:eastAsia="Times"/>
    </w:rPr>
  </w:style>
  <w:style w:type="paragraph" w:styleId="TOC4">
    <w:name w:val="toc 4"/>
    <w:basedOn w:val="Normal"/>
    <w:next w:val="Normal"/>
    <w:autoRedefine/>
    <w:uiPriority w:val="39"/>
    <w:rsid w:val="00D579ED"/>
    <w:pPr>
      <w:spacing w:after="120"/>
      <w:ind w:left="660"/>
    </w:pPr>
    <w:rPr>
      <w:rFonts w:eastAsia="Times"/>
      <w:lang w:val="en-AU"/>
    </w:rPr>
  </w:style>
  <w:style w:type="paragraph" w:styleId="TOC5">
    <w:name w:val="toc 5"/>
    <w:basedOn w:val="Normal"/>
    <w:next w:val="Normal"/>
    <w:autoRedefine/>
    <w:uiPriority w:val="39"/>
    <w:rsid w:val="00D579ED"/>
    <w:pPr>
      <w:spacing w:after="120"/>
      <w:ind w:left="880"/>
    </w:pPr>
    <w:rPr>
      <w:rFonts w:eastAsia="Times"/>
      <w:lang w:val="en-AU"/>
    </w:rPr>
  </w:style>
  <w:style w:type="paragraph" w:styleId="TOC6">
    <w:name w:val="toc 6"/>
    <w:basedOn w:val="Normal"/>
    <w:next w:val="Normal"/>
    <w:autoRedefine/>
    <w:uiPriority w:val="39"/>
    <w:rsid w:val="00D579ED"/>
    <w:pPr>
      <w:spacing w:after="120"/>
      <w:ind w:left="1100"/>
    </w:pPr>
    <w:rPr>
      <w:rFonts w:eastAsia="Times"/>
      <w:lang w:val="en-AU"/>
    </w:rPr>
  </w:style>
  <w:style w:type="paragraph" w:styleId="TOC7">
    <w:name w:val="toc 7"/>
    <w:basedOn w:val="Normal"/>
    <w:next w:val="Normal"/>
    <w:autoRedefine/>
    <w:uiPriority w:val="39"/>
    <w:rsid w:val="00D579ED"/>
    <w:pPr>
      <w:spacing w:after="120"/>
      <w:ind w:left="1320"/>
    </w:pPr>
    <w:rPr>
      <w:rFonts w:eastAsia="Times"/>
      <w:lang w:val="en-AU"/>
    </w:rPr>
  </w:style>
  <w:style w:type="paragraph" w:styleId="TOC8">
    <w:name w:val="toc 8"/>
    <w:basedOn w:val="Normal"/>
    <w:next w:val="Normal"/>
    <w:autoRedefine/>
    <w:uiPriority w:val="39"/>
    <w:rsid w:val="00D579ED"/>
    <w:pPr>
      <w:spacing w:after="120"/>
      <w:ind w:left="1540"/>
    </w:pPr>
    <w:rPr>
      <w:rFonts w:eastAsia="Times"/>
      <w:lang w:val="en-AU"/>
    </w:rPr>
  </w:style>
  <w:style w:type="paragraph" w:styleId="TOC9">
    <w:name w:val="toc 9"/>
    <w:basedOn w:val="Normal"/>
    <w:next w:val="Normal"/>
    <w:autoRedefine/>
    <w:uiPriority w:val="39"/>
    <w:rsid w:val="00D579ED"/>
    <w:pPr>
      <w:spacing w:after="120"/>
      <w:ind w:left="1760"/>
    </w:pPr>
    <w:rPr>
      <w:rFonts w:eastAsia="Times"/>
      <w:lang w:val="en-AU"/>
    </w:rPr>
  </w:style>
  <w:style w:type="paragraph" w:customStyle="1" w:styleId="IPPReferences">
    <w:name w:val="IPP References"/>
    <w:basedOn w:val="IPPNormal"/>
    <w:qFormat/>
    <w:rsid w:val="00D579ED"/>
    <w:pPr>
      <w:spacing w:after="60"/>
      <w:ind w:left="567" w:hanging="567"/>
    </w:pPr>
  </w:style>
  <w:style w:type="paragraph" w:customStyle="1" w:styleId="IPPArial">
    <w:name w:val="IPP Arial"/>
    <w:basedOn w:val="IPPNormal"/>
    <w:qFormat/>
    <w:rsid w:val="00D579ED"/>
    <w:pPr>
      <w:spacing w:after="0"/>
    </w:pPr>
    <w:rPr>
      <w:rFonts w:ascii="Arial" w:hAnsi="Arial"/>
      <w:sz w:val="18"/>
    </w:rPr>
  </w:style>
  <w:style w:type="paragraph" w:customStyle="1" w:styleId="IPPArialTable">
    <w:name w:val="IPP Arial Table"/>
    <w:basedOn w:val="IPPArial"/>
    <w:qFormat/>
    <w:rsid w:val="00D579ED"/>
    <w:pPr>
      <w:spacing w:before="60" w:after="60"/>
      <w:jc w:val="left"/>
    </w:pPr>
  </w:style>
  <w:style w:type="paragraph" w:customStyle="1" w:styleId="IPPHeaderlandscape">
    <w:name w:val="IPP Header landscape"/>
    <w:basedOn w:val="IPPHeader"/>
    <w:qFormat/>
    <w:rsid w:val="00D579E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D579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579ED"/>
    <w:rPr>
      <w:rFonts w:ascii="Courier" w:eastAsia="Times" w:hAnsi="Courier" w:cs="Times New Roman"/>
      <w:sz w:val="21"/>
      <w:szCs w:val="21"/>
      <w:lang w:val="en-AU"/>
    </w:rPr>
  </w:style>
  <w:style w:type="paragraph" w:customStyle="1" w:styleId="IPPLetterList">
    <w:name w:val="IPP LetterList"/>
    <w:basedOn w:val="IPPBullet2"/>
    <w:qFormat/>
    <w:rsid w:val="00D579ED"/>
    <w:pPr>
      <w:numPr>
        <w:numId w:val="1"/>
      </w:numPr>
      <w:jc w:val="left"/>
    </w:pPr>
  </w:style>
  <w:style w:type="paragraph" w:customStyle="1" w:styleId="IPPLetterListIndent">
    <w:name w:val="IPP LetterList Indent"/>
    <w:basedOn w:val="IPPLetterList"/>
    <w:qFormat/>
    <w:rsid w:val="00D579ED"/>
    <w:pPr>
      <w:numPr>
        <w:numId w:val="2"/>
      </w:numPr>
    </w:pPr>
  </w:style>
  <w:style w:type="paragraph" w:customStyle="1" w:styleId="IPPFooterLandscape">
    <w:name w:val="IPP Footer Landscape"/>
    <w:basedOn w:val="IPPHeaderlandscape"/>
    <w:qFormat/>
    <w:rsid w:val="00D579ED"/>
    <w:pPr>
      <w:pBdr>
        <w:top w:val="single" w:sz="4" w:space="1" w:color="auto"/>
        <w:bottom w:val="none" w:sz="0" w:space="0" w:color="auto"/>
      </w:pBdr>
      <w:jc w:val="right"/>
    </w:pPr>
    <w:rPr>
      <w:b/>
    </w:rPr>
  </w:style>
  <w:style w:type="paragraph" w:customStyle="1" w:styleId="IPPSubheadSpace">
    <w:name w:val="IPP Subhead Space"/>
    <w:basedOn w:val="IPPSubhead"/>
    <w:qFormat/>
    <w:rsid w:val="00D579ED"/>
    <w:pPr>
      <w:tabs>
        <w:tab w:val="left" w:pos="567"/>
      </w:tabs>
      <w:spacing w:before="60" w:after="60"/>
    </w:pPr>
  </w:style>
  <w:style w:type="paragraph" w:customStyle="1" w:styleId="IPPSubheadSpaceAfter">
    <w:name w:val="IPP Subhead SpaceAfter"/>
    <w:basedOn w:val="IPPSubhead"/>
    <w:qFormat/>
    <w:rsid w:val="00D579ED"/>
    <w:pPr>
      <w:spacing w:after="60"/>
    </w:pPr>
  </w:style>
  <w:style w:type="paragraph" w:customStyle="1" w:styleId="IPPHdg1Num">
    <w:name w:val="IPP Hdg1Num"/>
    <w:basedOn w:val="IPPHeading1"/>
    <w:next w:val="IPPNormal"/>
    <w:qFormat/>
    <w:rsid w:val="00D579ED"/>
    <w:pPr>
      <w:numPr>
        <w:numId w:val="7"/>
      </w:numPr>
    </w:pPr>
  </w:style>
  <w:style w:type="paragraph" w:customStyle="1" w:styleId="IPPHdg2Num">
    <w:name w:val="IPP Hdg2Num"/>
    <w:basedOn w:val="IPPHeading2"/>
    <w:next w:val="IPPNormal"/>
    <w:qFormat/>
    <w:rsid w:val="00D579ED"/>
    <w:pPr>
      <w:numPr>
        <w:ilvl w:val="1"/>
        <w:numId w:val="8"/>
      </w:numPr>
    </w:pPr>
  </w:style>
  <w:style w:type="paragraph" w:customStyle="1" w:styleId="IPPNumberedList">
    <w:name w:val="IPP NumberedList"/>
    <w:basedOn w:val="IPPBullet1"/>
    <w:qFormat/>
    <w:rsid w:val="00D579ED"/>
    <w:pPr>
      <w:numPr>
        <w:numId w:val="16"/>
      </w:numPr>
    </w:pPr>
  </w:style>
  <w:style w:type="character" w:styleId="Strong">
    <w:name w:val="Strong"/>
    <w:basedOn w:val="DefaultParagraphFont"/>
    <w:qFormat/>
    <w:rsid w:val="00D579ED"/>
    <w:rPr>
      <w:b/>
      <w:bCs/>
    </w:rPr>
  </w:style>
  <w:style w:type="paragraph" w:styleId="ListParagraph">
    <w:name w:val="List Paragraph"/>
    <w:basedOn w:val="Normal"/>
    <w:uiPriority w:val="34"/>
    <w:qFormat/>
    <w:rsid w:val="00D579ED"/>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D579ED"/>
    <w:pPr>
      <w:numPr>
        <w:numId w:val="10"/>
      </w:numPr>
    </w:pPr>
    <w:rPr>
      <w:lang w:val="en-US"/>
    </w:rPr>
  </w:style>
  <w:style w:type="paragraph" w:customStyle="1" w:styleId="IPPParagraphnumberingclose">
    <w:name w:val="IPP Paragraph numbering close"/>
    <w:basedOn w:val="IPPParagraphnumbering"/>
    <w:qFormat/>
    <w:rsid w:val="00D579ED"/>
    <w:pPr>
      <w:keepNext/>
      <w:spacing w:after="60"/>
    </w:pPr>
  </w:style>
  <w:style w:type="paragraph" w:customStyle="1" w:styleId="IPPNumberedListLast">
    <w:name w:val="IPP NumberedListLast"/>
    <w:basedOn w:val="IPPNumberedList"/>
    <w:qFormat/>
    <w:rsid w:val="00D579ED"/>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 w:type="paragraph" w:customStyle="1" w:styleId="IPPPargraphnumbering">
    <w:name w:val="IPP Pargraph numbering"/>
    <w:basedOn w:val="Normal"/>
    <w:qFormat/>
    <w:rsid w:val="00AE302B"/>
    <w:pPr>
      <w:tabs>
        <w:tab w:val="num" w:pos="0"/>
      </w:tabs>
      <w:spacing w:after="180"/>
      <w:ind w:hanging="482"/>
    </w:pPr>
    <w:rPr>
      <w:rFonts w:eastAsia="Times"/>
      <w:lang w:val="en-US"/>
    </w:rPr>
  </w:style>
  <w:style w:type="character" w:customStyle="1" w:styleId="apple-converted-space">
    <w:name w:val="apple-converted-space"/>
    <w:basedOn w:val="DefaultParagraphFont"/>
    <w:rsid w:val="00631CD2"/>
  </w:style>
  <w:style w:type="character" w:styleId="FollowedHyperlink">
    <w:name w:val="FollowedHyperlink"/>
    <w:basedOn w:val="DefaultParagraphFont"/>
    <w:uiPriority w:val="99"/>
    <w:semiHidden/>
    <w:unhideWhenUsed/>
    <w:rsid w:val="00713AB5"/>
    <w:rPr>
      <w:color w:val="954F72" w:themeColor="followedHyperlink"/>
      <w:u w:val="single"/>
    </w:rPr>
  </w:style>
  <w:style w:type="paragraph" w:styleId="NormalWeb">
    <w:name w:val="Normal (Web)"/>
    <w:basedOn w:val="Normal"/>
    <w:uiPriority w:val="99"/>
    <w:unhideWhenUsed/>
    <w:rsid w:val="008C67B2"/>
    <w:pPr>
      <w:spacing w:before="100" w:beforeAutospacing="1" w:after="100" w:afterAutospacing="1"/>
      <w:jc w:val="left"/>
    </w:pPr>
    <w:rPr>
      <w:rFonts w:ascii="Times" w:eastAsiaTheme="minorEastAsia" w:hAnsi="Times"/>
      <w:sz w:val="20"/>
      <w:szCs w:val="20"/>
      <w:lang w:val="en-US" w:eastAsia="zh-CN"/>
    </w:rPr>
  </w:style>
  <w:style w:type="character" w:customStyle="1" w:styleId="FontStyle82">
    <w:name w:val="Font Style82"/>
    <w:basedOn w:val="DefaultParagraphFont"/>
    <w:rsid w:val="00A74540"/>
    <w:rPr>
      <w:rFonts w:ascii="Arial" w:hAnsi="Arial" w:cs="Arial"/>
      <w:i/>
      <w:iCs/>
      <w:sz w:val="18"/>
      <w:szCs w:val="18"/>
    </w:rPr>
  </w:style>
  <w:style w:type="character" w:customStyle="1" w:styleId="FontStyle95">
    <w:name w:val="Font Style95"/>
    <w:basedOn w:val="DefaultParagraphFont"/>
    <w:rsid w:val="00A74540"/>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505063">
      <w:bodyDiv w:val="1"/>
      <w:marLeft w:val="0"/>
      <w:marRight w:val="0"/>
      <w:marTop w:val="0"/>
      <w:marBottom w:val="0"/>
      <w:divBdr>
        <w:top w:val="none" w:sz="0" w:space="0" w:color="auto"/>
        <w:left w:val="none" w:sz="0" w:space="0" w:color="auto"/>
        <w:bottom w:val="none" w:sz="0" w:space="0" w:color="auto"/>
        <w:right w:val="none" w:sz="0" w:space="0" w:color="auto"/>
      </w:divBdr>
      <w:divsChild>
        <w:div w:id="1494567506">
          <w:marLeft w:val="0"/>
          <w:marRight w:val="0"/>
          <w:marTop w:val="0"/>
          <w:marBottom w:val="0"/>
          <w:divBdr>
            <w:top w:val="none" w:sz="0" w:space="0" w:color="auto"/>
            <w:left w:val="none" w:sz="0" w:space="0" w:color="auto"/>
            <w:bottom w:val="none" w:sz="0" w:space="0" w:color="auto"/>
            <w:right w:val="none" w:sz="0" w:space="0" w:color="auto"/>
          </w:divBdr>
          <w:divsChild>
            <w:div w:id="704524293">
              <w:marLeft w:val="0"/>
              <w:marRight w:val="0"/>
              <w:marTop w:val="0"/>
              <w:marBottom w:val="0"/>
              <w:divBdr>
                <w:top w:val="none" w:sz="0" w:space="0" w:color="auto"/>
                <w:left w:val="none" w:sz="0" w:space="0" w:color="auto"/>
                <w:bottom w:val="none" w:sz="0" w:space="0" w:color="auto"/>
                <w:right w:val="none" w:sz="0" w:space="0" w:color="auto"/>
              </w:divBdr>
              <w:divsChild>
                <w:div w:id="205168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418429">
      <w:bodyDiv w:val="1"/>
      <w:marLeft w:val="0"/>
      <w:marRight w:val="0"/>
      <w:marTop w:val="0"/>
      <w:marBottom w:val="0"/>
      <w:divBdr>
        <w:top w:val="none" w:sz="0" w:space="0" w:color="auto"/>
        <w:left w:val="none" w:sz="0" w:space="0" w:color="auto"/>
        <w:bottom w:val="none" w:sz="0" w:space="0" w:color="auto"/>
        <w:right w:val="none" w:sz="0" w:space="0" w:color="auto"/>
      </w:divBdr>
      <w:divsChild>
        <w:div w:id="803813639">
          <w:marLeft w:val="0"/>
          <w:marRight w:val="0"/>
          <w:marTop w:val="0"/>
          <w:marBottom w:val="0"/>
          <w:divBdr>
            <w:top w:val="none" w:sz="0" w:space="0" w:color="auto"/>
            <w:left w:val="none" w:sz="0" w:space="0" w:color="auto"/>
            <w:bottom w:val="none" w:sz="0" w:space="0" w:color="auto"/>
            <w:right w:val="none" w:sz="0" w:space="0" w:color="auto"/>
          </w:divBdr>
          <w:divsChild>
            <w:div w:id="302740759">
              <w:marLeft w:val="0"/>
              <w:marRight w:val="0"/>
              <w:marTop w:val="0"/>
              <w:marBottom w:val="0"/>
              <w:divBdr>
                <w:top w:val="none" w:sz="0" w:space="0" w:color="auto"/>
                <w:left w:val="none" w:sz="0" w:space="0" w:color="auto"/>
                <w:bottom w:val="none" w:sz="0" w:space="0" w:color="auto"/>
                <w:right w:val="none" w:sz="0" w:space="0" w:color="auto"/>
              </w:divBdr>
              <w:divsChild>
                <w:div w:id="193470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mailto:zhangp@caiq.org.c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zhgp136@126.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yperlink" Target="mailto:ippc@fao.org" TargetMode="External"/><Relationship Id="rId23" Type="http://schemas.openxmlformats.org/officeDocument/2006/relationships/theme" Target="theme/theme1.xml"/><Relationship Id="rId10" Type="http://schemas.openxmlformats.org/officeDocument/2006/relationships/hyperlink" Target="mailto:ippc@fao.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yperlink" Target="https://www.ippc.int/en/publications/59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20F33-8B8F-40EB-98FF-07727935E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195</TotalTime>
  <Pages>10</Pages>
  <Words>3932</Words>
  <Characters>22416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26296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Janka (AGDI)</dc:creator>
  <cp:lastModifiedBy>Kiss, Janka (AGDI)</cp:lastModifiedBy>
  <cp:revision>26</cp:revision>
  <dcterms:created xsi:type="dcterms:W3CDTF">2017-05-23T07:10:00Z</dcterms:created>
  <dcterms:modified xsi:type="dcterms:W3CDTF">2017-07-05T08:34:00Z</dcterms:modified>
</cp:coreProperties>
</file>