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02" w:rsidRPr="001C0E8E" w:rsidRDefault="001C0E8E" w:rsidP="001C0E8E">
      <w:pPr>
        <w:jc w:val="center"/>
        <w:rPr>
          <w:b/>
          <w:u w:val="single"/>
        </w:rPr>
      </w:pPr>
      <w:r w:rsidRPr="001C0E8E">
        <w:rPr>
          <w:b/>
          <w:u w:val="single"/>
        </w:rPr>
        <w:t>Allocating Upcoming Budgets</w:t>
      </w:r>
    </w:p>
    <w:p w:rsidR="001C0E8E" w:rsidRDefault="001C0E8E" w:rsidP="001C0E8E">
      <w:pPr>
        <w:jc w:val="center"/>
        <w:rPr>
          <w:i/>
        </w:rPr>
      </w:pPr>
      <w:r>
        <w:rPr>
          <w:i/>
        </w:rPr>
        <w:t>Prepared by the IPPC Secretariat</w:t>
      </w:r>
    </w:p>
    <w:p w:rsidR="003F5C61" w:rsidRDefault="003F5C61" w:rsidP="001C0E8E">
      <w:pPr>
        <w:jc w:val="center"/>
        <w:rPr>
          <w:i/>
        </w:rPr>
      </w:pPr>
    </w:p>
    <w:p w:rsidR="001C0E8E" w:rsidRDefault="00BC5942" w:rsidP="003F5C61">
      <w:pPr>
        <w:pStyle w:val="IPPPargraphnumbering"/>
      </w:pPr>
      <w:r>
        <w:t xml:space="preserve">It cannot be argued that there is not enough work that needs to be done globally in plant health.  It is also impossible to argue that there are enough resources to fight the battles that must be fought for plant health.  This is true nationally, regionally and globally.  It is also true with the IPPC Secretariat.  </w:t>
      </w:r>
    </w:p>
    <w:p w:rsidR="00BC5942" w:rsidRDefault="00BC5942" w:rsidP="003F5C61">
      <w:pPr>
        <w:pStyle w:val="IPPPargraphnumbering"/>
      </w:pPr>
      <w:r>
        <w:t xml:space="preserve">The IPPC Secretariat has established a sound financial reporting system that is transparent and understandable.  The preparation of the budget has been relatively straightforward in the past few years, and there is a financial committee maintaining oversight of fiduciary affairs.  In addition, these efforts have been welcomed and supported by the CPM.  </w:t>
      </w:r>
    </w:p>
    <w:p w:rsidR="00BC5942" w:rsidRDefault="005A5549" w:rsidP="003F5C61">
      <w:pPr>
        <w:pStyle w:val="IPPPargraphnumbering"/>
      </w:pPr>
      <w:r>
        <w:t xml:space="preserve">In general, the budget has been shaped by pre-existing allocations for specific purposes.  Resources made available under regular program funds have been set for the annual CPM meeting, resources for meetings of the Standards Setting Committee, payroll for permanent staff, etc.   Trust funds for specific purposes have been established and executed.   </w:t>
      </w:r>
    </w:p>
    <w:p w:rsidR="0087044B" w:rsidRDefault="005A5549" w:rsidP="003F5C61">
      <w:pPr>
        <w:pStyle w:val="IPPPargraphnumbering"/>
      </w:pPr>
      <w:r>
        <w:t xml:space="preserve">As technology advances, as unforeseen needs arise, as </w:t>
      </w:r>
      <w:r w:rsidR="00B645D6">
        <w:t xml:space="preserve">new initiatives are pursued, as </w:t>
      </w:r>
      <w:r>
        <w:t xml:space="preserve">emergencies occur, </w:t>
      </w:r>
      <w:r w:rsidR="00B645D6">
        <w:t>as resources are always in short supply,</w:t>
      </w:r>
      <w:r>
        <w:t xml:space="preserve"> </w:t>
      </w:r>
      <w:r w:rsidR="00B645D6">
        <w:t xml:space="preserve">the need to address such things within the budget context is very important.  In the regular budget, the IPPC Secretariat </w:t>
      </w:r>
      <w:r w:rsidR="0087044B">
        <w:t xml:space="preserve">generally looks at preceding years, looks at what is available and allocates accordingly.  With trust funds, the purpose of the funds </w:t>
      </w:r>
      <w:r w:rsidR="00B645D6">
        <w:t xml:space="preserve">has </w:t>
      </w:r>
      <w:r w:rsidR="0087044B">
        <w:t xml:space="preserve">been established.  In 2014, additional priorities have been established for the IPPC.  Emphasis on communications, establishing and ePhyto hub and a focus on implementation as a cross cutting activity are all new needs (and legitimate), but with minimal or no resources provided to do the jobs properly.  </w:t>
      </w:r>
    </w:p>
    <w:p w:rsidR="005A5549" w:rsidRDefault="0087044B" w:rsidP="003F5C61">
      <w:pPr>
        <w:pStyle w:val="IPPPargraphnumbering"/>
      </w:pPr>
      <w:r>
        <w:t xml:space="preserve">Naturally, resource mobilization will be taking place, but that </w:t>
      </w:r>
      <w:r w:rsidR="00455785">
        <w:t xml:space="preserve">effort itself </w:t>
      </w:r>
      <w:r>
        <w:t>requires resources.  Enhancing the IT infrastructure is critical, but few resources have been provided to address that need.  Communications has some minimal funding, but wholly insufficient to the</w:t>
      </w:r>
      <w:r w:rsidR="00EE3F45">
        <w:t xml:space="preserve"> magnitude of the </w:t>
      </w:r>
      <w:r>
        <w:t xml:space="preserve">task, etc.  </w:t>
      </w:r>
      <w:r w:rsidR="00EE3F45">
        <w:t xml:space="preserve">The IPPC Secretariat considers that the additional demands made to broaden the work program cannot be met unless other areas of the work program are diminished.  Just as much as new priorities are presented for the work program by the CPM, there must be a related reduction of effort in other areas.  In today’s IPPC, in today’s world, there are not enough resources to do it all.  </w:t>
      </w:r>
    </w:p>
    <w:p w:rsidR="001C6125" w:rsidRDefault="00EE3F45" w:rsidP="003F5C61">
      <w:pPr>
        <w:pStyle w:val="IPPPargraphnumbering"/>
      </w:pPr>
      <w:r>
        <w:t xml:space="preserve">The Convention now has a Financial Committee, it has a Bureau and it has the CPM.  The CPM </w:t>
      </w:r>
      <w:r w:rsidR="00455785">
        <w:t>ha</w:t>
      </w:r>
      <w:r>
        <w:t xml:space="preserve">s the ability to provide a thumbs-up or down on new priorities and the budget for the multidonor trust fund.  Relying on the CPM to have sufficient flexibility to make budget adjustments </w:t>
      </w:r>
      <w:r w:rsidR="00761F3F">
        <w:t xml:space="preserve">when needed quickly </w:t>
      </w:r>
      <w:r>
        <w:t>is not rational, however.   Th</w:t>
      </w:r>
      <w:r w:rsidR="001C6125">
        <w:t xml:space="preserve">at leaves the Bureau and the Financial Committee, together with the Secretariat core leadership to look at the current budget, and make adjustments if necessary to meet the demands of the work program as they are changed.  </w:t>
      </w:r>
    </w:p>
    <w:p w:rsidR="007220A9" w:rsidRDefault="001C6125" w:rsidP="003F5C61">
      <w:pPr>
        <w:pStyle w:val="IPPPargraphnumbering"/>
      </w:pPr>
      <w:r>
        <w:t xml:space="preserve">The Secretariat proposes that a meeting of the Financial Committee together with the Bureau be held </w:t>
      </w:r>
      <w:r w:rsidR="007220A9">
        <w:t>during the week</w:t>
      </w:r>
      <w:r w:rsidR="001C6902">
        <w:t xml:space="preserve"> </w:t>
      </w:r>
      <w:r>
        <w:t>prior to CPM10 to review the current budget and ma</w:t>
      </w:r>
      <w:r w:rsidR="00761F3F">
        <w:t xml:space="preserve">ke adjustments as necessary to </w:t>
      </w:r>
      <w:r w:rsidR="001C6902">
        <w:t xml:space="preserve">ensure that priorities are properly addressed and any changes to the work program are made.  </w:t>
      </w:r>
      <w:r w:rsidR="00455785">
        <w:t xml:space="preserve">In addition, the Secretariat proposes that the Bureau request authorization from the CPM to make adjustments to operational funding when needed, and in consultation with the IPPC Secretariat and IPPC Financial Committee.  </w:t>
      </w:r>
    </w:p>
    <w:p w:rsidR="001C6902" w:rsidRDefault="001C6902" w:rsidP="003F5C61">
      <w:pPr>
        <w:pStyle w:val="IPPPargraphnumbering"/>
      </w:pPr>
      <w:r>
        <w:t>The Secretariat requests</w:t>
      </w:r>
      <w:r w:rsidRPr="001C6902">
        <w:t xml:space="preserve"> </w:t>
      </w:r>
      <w:r>
        <w:t>the Bureau and the Financial Committee:</w:t>
      </w:r>
    </w:p>
    <w:p w:rsidR="001C6902" w:rsidRDefault="001C6902" w:rsidP="003F5C61">
      <w:pPr>
        <w:pStyle w:val="IPPBullet1"/>
      </w:pPr>
      <w:r>
        <w:rPr>
          <w:i/>
        </w:rPr>
        <w:t>e</w:t>
      </w:r>
      <w:r w:rsidRPr="001C6902">
        <w:rPr>
          <w:i/>
        </w:rPr>
        <w:t>ndorse</w:t>
      </w:r>
      <w:r>
        <w:t xml:space="preserve"> the joint meeting to review the budget and make adjustments,  </w:t>
      </w:r>
    </w:p>
    <w:p w:rsidR="001C6902" w:rsidRDefault="007220A9" w:rsidP="003F5C61">
      <w:pPr>
        <w:pStyle w:val="IPPBullet1"/>
      </w:pPr>
      <w:r>
        <w:rPr>
          <w:i/>
        </w:rPr>
        <w:t xml:space="preserve">confirm </w:t>
      </w:r>
      <w:r w:rsidR="001C6902">
        <w:t xml:space="preserve"> </w:t>
      </w:r>
      <w:r>
        <w:t xml:space="preserve">the timing of the week before CPM10 </w:t>
      </w:r>
      <w:r w:rsidR="001C6902">
        <w:t xml:space="preserve">for the </w:t>
      </w:r>
      <w:r w:rsidR="00761F3F">
        <w:t xml:space="preserve">budget </w:t>
      </w:r>
      <w:r w:rsidR="001C6902">
        <w:t xml:space="preserve">meeting to take place, and </w:t>
      </w:r>
    </w:p>
    <w:p w:rsidR="001C6902" w:rsidRDefault="001C6902" w:rsidP="003F5C61">
      <w:pPr>
        <w:pStyle w:val="IPPBullet1"/>
      </w:pPr>
      <w:r>
        <w:rPr>
          <w:i/>
        </w:rPr>
        <w:t>r</w:t>
      </w:r>
      <w:r w:rsidRPr="001C6902">
        <w:rPr>
          <w:i/>
        </w:rPr>
        <w:t>eport</w:t>
      </w:r>
      <w:r>
        <w:t xml:space="preserve"> to the CPM </w:t>
      </w:r>
      <w:r w:rsidR="007220A9">
        <w:t xml:space="preserve">any </w:t>
      </w:r>
      <w:r>
        <w:t>changes made during the financial reporting segment of the CPM program</w:t>
      </w:r>
    </w:p>
    <w:p w:rsidR="00455785" w:rsidRPr="001C0E8E" w:rsidRDefault="00455785" w:rsidP="003F5C61">
      <w:pPr>
        <w:pStyle w:val="IPPBullet1"/>
      </w:pPr>
      <w:proofErr w:type="gramStart"/>
      <w:r>
        <w:rPr>
          <w:i/>
        </w:rPr>
        <w:lastRenderedPageBreak/>
        <w:t>endorse</w:t>
      </w:r>
      <w:proofErr w:type="gramEnd"/>
      <w:r>
        <w:rPr>
          <w:i/>
        </w:rPr>
        <w:t xml:space="preserve"> </w:t>
      </w:r>
      <w:r>
        <w:t>the idea of requesting CPM authoriz</w:t>
      </w:r>
      <w:r w:rsidR="007F35F5">
        <w:t xml:space="preserve">ation </w:t>
      </w:r>
      <w:r>
        <w:t>f</w:t>
      </w:r>
      <w:r w:rsidR="007F35F5">
        <w:t>or</w:t>
      </w:r>
      <w:r>
        <w:t xml:space="preserve"> Bureau financial management of IPPC funds.  </w:t>
      </w:r>
    </w:p>
    <w:sectPr w:rsidR="00455785" w:rsidRPr="001C0E8E" w:rsidSect="00A065D6">
      <w:headerReference w:type="even" r:id="rId8"/>
      <w:headerReference w:type="default" r:id="rId9"/>
      <w:footerReference w:type="even" r:id="rId10"/>
      <w:footerReference w:type="default" r:id="rId11"/>
      <w:headerReference w:type="first" r:id="rId12"/>
      <w:footerReference w:type="first" r:id="rId13"/>
      <w:pgSz w:w="12240" w:h="15840"/>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5D6" w:rsidRDefault="00A065D6" w:rsidP="00A065D6">
      <w:r>
        <w:separator/>
      </w:r>
    </w:p>
  </w:endnote>
  <w:endnote w:type="continuationSeparator" w:id="0">
    <w:p w:rsidR="00A065D6" w:rsidRDefault="00A065D6" w:rsidP="00A0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6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C61" w:rsidRPr="003F5C61" w:rsidRDefault="003F5C61" w:rsidP="006A5AD4">
    <w:pPr>
      <w:pStyle w:val="IPPFooter"/>
      <w:tabs>
        <w:tab w:val="clear" w:pos="9072"/>
        <w:tab w:val="right" w:pos="9356"/>
      </w:tabs>
    </w:pPr>
    <w:r w:rsidRPr="003F5C61">
      <w:rPr>
        <w:rStyle w:val="PageNumber"/>
        <w:b/>
      </w:rPr>
      <w:t xml:space="preserve">Page </w:t>
    </w:r>
    <w:r w:rsidRPr="003F5C61">
      <w:rPr>
        <w:rStyle w:val="PageNumber"/>
        <w:b/>
      </w:rPr>
      <w:fldChar w:fldCharType="begin"/>
    </w:r>
    <w:r w:rsidRPr="003F5C61">
      <w:rPr>
        <w:rStyle w:val="PageNumber"/>
        <w:b/>
      </w:rPr>
      <w:instrText xml:space="preserve"> PAGE </w:instrText>
    </w:r>
    <w:r w:rsidRPr="003F5C61">
      <w:rPr>
        <w:rStyle w:val="PageNumber"/>
        <w:b/>
      </w:rPr>
      <w:fldChar w:fldCharType="separate"/>
    </w:r>
    <w:r w:rsidR="003E079E">
      <w:rPr>
        <w:rStyle w:val="PageNumber"/>
        <w:b/>
        <w:noProof/>
      </w:rPr>
      <w:t>2</w:t>
    </w:r>
    <w:r w:rsidRPr="003F5C61">
      <w:rPr>
        <w:rStyle w:val="PageNumber"/>
        <w:b/>
      </w:rPr>
      <w:fldChar w:fldCharType="end"/>
    </w:r>
    <w:r w:rsidRPr="003F5C61">
      <w:rPr>
        <w:rStyle w:val="PageNumber"/>
        <w:b/>
      </w:rPr>
      <w:t xml:space="preserve"> of </w:t>
    </w:r>
    <w:r w:rsidRPr="003F5C61">
      <w:rPr>
        <w:rStyle w:val="PageNumber"/>
        <w:b/>
      </w:rPr>
      <w:fldChar w:fldCharType="begin"/>
    </w:r>
    <w:r w:rsidRPr="003F5C61">
      <w:rPr>
        <w:rStyle w:val="PageNumber"/>
        <w:b/>
      </w:rPr>
      <w:instrText xml:space="preserve"> NUMPAGES </w:instrText>
    </w:r>
    <w:r w:rsidRPr="003F5C61">
      <w:rPr>
        <w:rStyle w:val="PageNumber"/>
        <w:b/>
      </w:rPr>
      <w:fldChar w:fldCharType="separate"/>
    </w:r>
    <w:r w:rsidR="003E079E">
      <w:rPr>
        <w:rStyle w:val="PageNumber"/>
        <w:b/>
        <w:noProof/>
      </w:rPr>
      <w:t>2</w:t>
    </w:r>
    <w:r w:rsidRPr="003F5C61">
      <w:rPr>
        <w:rStyle w:val="PageNumber"/>
        <w:b/>
      </w:rPr>
      <w:fldChar w:fldCharType="end"/>
    </w:r>
    <w:r>
      <w:rPr>
        <w:rStyle w:val="PageNumber"/>
        <w:b/>
      </w:rPr>
      <w:tab/>
    </w:r>
    <w:r w:rsidRPr="003F5C61">
      <w:t>International Plant Protection Convention</w:t>
    </w:r>
    <w:r w:rsidRPr="003F5C61">
      <w:tab/>
    </w:r>
  </w:p>
  <w:p w:rsidR="003F5C61" w:rsidRPr="003F5C61" w:rsidRDefault="003F5C61">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CAE" w:rsidRDefault="00EC4C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C61" w:rsidRPr="003F5C61" w:rsidRDefault="003F5C61" w:rsidP="003F5C61">
    <w:pPr>
      <w:pStyle w:val="IPPFooter"/>
    </w:pPr>
    <w:r w:rsidRPr="003F5C61">
      <w:t>International Plant Protection Convention</w:t>
    </w:r>
    <w:r w:rsidRPr="003F5C61">
      <w:tab/>
    </w:r>
    <w:r w:rsidRPr="003F5C61">
      <w:rPr>
        <w:rStyle w:val="PageNumber"/>
        <w:b/>
      </w:rPr>
      <w:t xml:space="preserve">Page </w:t>
    </w:r>
    <w:r w:rsidRPr="003F5C61">
      <w:rPr>
        <w:rStyle w:val="PageNumber"/>
        <w:b/>
      </w:rPr>
      <w:fldChar w:fldCharType="begin"/>
    </w:r>
    <w:r w:rsidRPr="003F5C61">
      <w:rPr>
        <w:rStyle w:val="PageNumber"/>
        <w:b/>
      </w:rPr>
      <w:instrText xml:space="preserve"> PAGE </w:instrText>
    </w:r>
    <w:r w:rsidRPr="003F5C61">
      <w:rPr>
        <w:rStyle w:val="PageNumber"/>
        <w:b/>
      </w:rPr>
      <w:fldChar w:fldCharType="separate"/>
    </w:r>
    <w:r w:rsidR="003E079E">
      <w:rPr>
        <w:rStyle w:val="PageNumber"/>
        <w:b/>
        <w:noProof/>
      </w:rPr>
      <w:t>1</w:t>
    </w:r>
    <w:r w:rsidRPr="003F5C61">
      <w:rPr>
        <w:rStyle w:val="PageNumber"/>
        <w:b/>
      </w:rPr>
      <w:fldChar w:fldCharType="end"/>
    </w:r>
    <w:r w:rsidRPr="003F5C61">
      <w:rPr>
        <w:rStyle w:val="PageNumber"/>
        <w:b/>
      </w:rPr>
      <w:t xml:space="preserve"> of </w:t>
    </w:r>
    <w:r w:rsidRPr="003F5C61">
      <w:rPr>
        <w:rStyle w:val="PageNumber"/>
        <w:b/>
      </w:rPr>
      <w:fldChar w:fldCharType="begin"/>
    </w:r>
    <w:r w:rsidRPr="003F5C61">
      <w:rPr>
        <w:rStyle w:val="PageNumber"/>
        <w:b/>
      </w:rPr>
      <w:instrText xml:space="preserve"> NUMPAGES </w:instrText>
    </w:r>
    <w:r w:rsidRPr="003F5C61">
      <w:rPr>
        <w:rStyle w:val="PageNumber"/>
        <w:b/>
      </w:rPr>
      <w:fldChar w:fldCharType="separate"/>
    </w:r>
    <w:r w:rsidR="003E079E">
      <w:rPr>
        <w:rStyle w:val="PageNumber"/>
        <w:b/>
        <w:noProof/>
      </w:rPr>
      <w:t>2</w:t>
    </w:r>
    <w:r w:rsidRPr="003F5C61">
      <w:rPr>
        <w:rStyle w:val="PageNumber"/>
        <w:b/>
      </w:rPr>
      <w:fldChar w:fldCharType="end"/>
    </w:r>
  </w:p>
  <w:p w:rsidR="003F5C61" w:rsidRPr="003F5C61" w:rsidRDefault="003F5C61">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5D6" w:rsidRDefault="00A065D6" w:rsidP="00A065D6">
      <w:r>
        <w:separator/>
      </w:r>
    </w:p>
  </w:footnote>
  <w:footnote w:type="continuationSeparator" w:id="0">
    <w:p w:rsidR="00A065D6" w:rsidRDefault="00A065D6" w:rsidP="00A06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CAE" w:rsidRDefault="00EC4CAE" w:rsidP="006A5AD4">
    <w:pPr>
      <w:pStyle w:val="IPPHeader"/>
      <w:tabs>
        <w:tab w:val="clear" w:pos="9072"/>
        <w:tab w:val="right" w:pos="9356"/>
      </w:tabs>
    </w:pPr>
    <w:r>
      <w:t>0</w:t>
    </w:r>
    <w:r w:rsidR="00F65904">
      <w:t>6</w:t>
    </w:r>
    <w:r>
      <w:t>_Bureau</w:t>
    </w:r>
    <w:r w:rsidRPr="00606019">
      <w:t>_201</w:t>
    </w:r>
    <w:r>
      <w:t>4</w:t>
    </w:r>
    <w:r>
      <w:rPr>
        <w:rFonts w:hint="eastAsia"/>
        <w:lang w:eastAsia="ja-JP"/>
      </w:rPr>
      <w:t xml:space="preserve">_Oct </w:t>
    </w:r>
    <w:r>
      <w:rPr>
        <w:lang w:eastAsia="ja-JP"/>
      </w:rPr>
      <w:tab/>
    </w:r>
    <w:r>
      <w:t>Allocating Upcoming Budgets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CAE" w:rsidRDefault="00EC4C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5D6" w:rsidRPr="007E205D" w:rsidRDefault="00A065D6" w:rsidP="00A065D6">
    <w:pPr>
      <w:pStyle w:val="IPPHeader"/>
      <w:spacing w:after="0"/>
    </w:pPr>
    <w:bookmarkStart w:id="0" w:name="_GoBack"/>
    <w:r>
      <w:rPr>
        <w:noProof/>
        <w:lang w:val="en-GB" w:eastAsia="ja-JP"/>
      </w:rPr>
      <w:drawing>
        <wp:anchor distT="0" distB="0" distL="114300" distR="114300" simplePos="0" relativeHeight="251660288" behindDoc="0" locked="0" layoutInCell="1" allowOverlap="1" wp14:anchorId="0BB73DAF" wp14:editId="0FC60711">
          <wp:simplePos x="0" y="0"/>
          <wp:positionH relativeFrom="column">
            <wp:posOffset>-932235</wp:posOffset>
          </wp:positionH>
          <wp:positionV relativeFrom="paragraph">
            <wp:posOffset>-544996</wp:posOffset>
          </wp:positionV>
          <wp:extent cx="7911548" cy="419055"/>
          <wp:effectExtent l="0" t="0" r="0" b="63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912393" cy="419100"/>
                  </a:xfrm>
                  <a:prstGeom prst="rect">
                    <a:avLst/>
                  </a:prstGeom>
                  <a:noFill/>
                  <a:ln w="9525">
                    <a:noFill/>
                    <a:miter lim="800000"/>
                    <a:headEnd/>
                    <a:tailEnd/>
                  </a:ln>
                </pic:spPr>
              </pic:pic>
            </a:graphicData>
          </a:graphic>
          <wp14:sizeRelH relativeFrom="margin">
            <wp14:pctWidth>0</wp14:pctWidth>
          </wp14:sizeRelH>
        </wp:anchor>
      </w:drawing>
    </w:r>
    <w:r>
      <w:rPr>
        <w:noProof/>
        <w:lang w:val="en-GB" w:eastAsia="ja-JP"/>
      </w:rPr>
      <w:drawing>
        <wp:anchor distT="0" distB="0" distL="114300" distR="114300" simplePos="0" relativeHeight="251659264" behindDoc="0" locked="0" layoutInCell="1" allowOverlap="1" wp14:anchorId="3B09DC43" wp14:editId="0453BBF4">
          <wp:simplePos x="0" y="0"/>
          <wp:positionH relativeFrom="margin">
            <wp:posOffset>-38735</wp:posOffset>
          </wp:positionH>
          <wp:positionV relativeFrom="margin">
            <wp:posOffset>-634365</wp:posOffset>
          </wp:positionV>
          <wp:extent cx="647065" cy="333375"/>
          <wp:effectExtent l="0" t="0" r="635" b="9525"/>
          <wp:wrapSquare wrapText="bothSides"/>
          <wp:docPr id="3"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w:t>
    </w:r>
    <w:r w:rsidR="00F65904">
      <w:t>6</w:t>
    </w:r>
    <w:r>
      <w:t>_Bureau</w:t>
    </w:r>
    <w:r w:rsidRPr="00606019">
      <w:t>_201</w:t>
    </w:r>
    <w:r>
      <w:t>4</w:t>
    </w:r>
    <w:r>
      <w:rPr>
        <w:rFonts w:hint="eastAsia"/>
        <w:lang w:eastAsia="ja-JP"/>
      </w:rPr>
      <w:t xml:space="preserve">_Oct </w:t>
    </w:r>
  </w:p>
  <w:p w:rsidR="00A065D6" w:rsidRPr="00606019" w:rsidRDefault="00A065D6" w:rsidP="00A065D6">
    <w:pPr>
      <w:pStyle w:val="IPPHeader"/>
      <w:rPr>
        <w:i/>
      </w:rPr>
    </w:pPr>
    <w:r w:rsidRPr="007E205D">
      <w:tab/>
    </w:r>
    <w:r>
      <w:rPr>
        <w:i/>
      </w:rPr>
      <w:t>Allocating Upcoming Budgets</w:t>
    </w:r>
    <w:r w:rsidRPr="007E205D">
      <w:rPr>
        <w:i/>
      </w:rPr>
      <w:tab/>
      <w:t xml:space="preserve">Agenda item: </w:t>
    </w:r>
    <w:r>
      <w:rPr>
        <w:i/>
      </w:rPr>
      <w:t>8.1</w:t>
    </w:r>
  </w:p>
  <w:bookmarkEnd w:id="0"/>
  <w:p w:rsidR="00A065D6" w:rsidRPr="00A065D6" w:rsidRDefault="00A065D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5D24478"/>
    <w:multiLevelType w:val="hybridMultilevel"/>
    <w:tmpl w:val="D8A6D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9"/>
  </w:num>
  <w:num w:numId="3">
    <w:abstractNumId w:val="2"/>
  </w:num>
  <w:num w:numId="4">
    <w:abstractNumId w:val="1"/>
  </w:num>
  <w:num w:numId="5">
    <w:abstractNumId w:val="5"/>
  </w:num>
  <w:num w:numId="6">
    <w:abstractNumId w:val="11"/>
  </w:num>
  <w:num w:numId="7">
    <w:abstractNumId w:val="8"/>
  </w:num>
  <w:num w:numId="8">
    <w:abstractNumId w:val="6"/>
  </w:num>
  <w:num w:numId="9">
    <w:abstractNumId w:val="12"/>
  </w:num>
  <w:num w:numId="10">
    <w:abstractNumId w:val="4"/>
  </w:num>
  <w:num w:numId="11">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E8E"/>
    <w:rsid w:val="0000691E"/>
    <w:rsid w:val="00006D1F"/>
    <w:rsid w:val="00011F49"/>
    <w:rsid w:val="00012AC2"/>
    <w:rsid w:val="00013FE2"/>
    <w:rsid w:val="000173D8"/>
    <w:rsid w:val="000224BE"/>
    <w:rsid w:val="00030839"/>
    <w:rsid w:val="000308EB"/>
    <w:rsid w:val="00035F8A"/>
    <w:rsid w:val="00036A6A"/>
    <w:rsid w:val="00037121"/>
    <w:rsid w:val="00042722"/>
    <w:rsid w:val="00060B97"/>
    <w:rsid w:val="00064180"/>
    <w:rsid w:val="000670F9"/>
    <w:rsid w:val="00070D9A"/>
    <w:rsid w:val="0007380C"/>
    <w:rsid w:val="00073F3D"/>
    <w:rsid w:val="0007412E"/>
    <w:rsid w:val="000744AC"/>
    <w:rsid w:val="00082D5B"/>
    <w:rsid w:val="000A72E8"/>
    <w:rsid w:val="000C1DD7"/>
    <w:rsid w:val="000C4C45"/>
    <w:rsid w:val="000C598C"/>
    <w:rsid w:val="000D4D28"/>
    <w:rsid w:val="000E0847"/>
    <w:rsid w:val="000E213E"/>
    <w:rsid w:val="000E215A"/>
    <w:rsid w:val="000F4187"/>
    <w:rsid w:val="000F5288"/>
    <w:rsid w:val="000F636B"/>
    <w:rsid w:val="000F7EAD"/>
    <w:rsid w:val="00100DA8"/>
    <w:rsid w:val="001034F3"/>
    <w:rsid w:val="001059AD"/>
    <w:rsid w:val="00110F43"/>
    <w:rsid w:val="00111AE1"/>
    <w:rsid w:val="00125B4D"/>
    <w:rsid w:val="00132B39"/>
    <w:rsid w:val="0014064A"/>
    <w:rsid w:val="001656DA"/>
    <w:rsid w:val="00167C82"/>
    <w:rsid w:val="001734DB"/>
    <w:rsid w:val="0017690E"/>
    <w:rsid w:val="00191FF9"/>
    <w:rsid w:val="00194E14"/>
    <w:rsid w:val="001A24F6"/>
    <w:rsid w:val="001B3C44"/>
    <w:rsid w:val="001C0E8E"/>
    <w:rsid w:val="001C2EB6"/>
    <w:rsid w:val="001C4729"/>
    <w:rsid w:val="001C6125"/>
    <w:rsid w:val="001C6902"/>
    <w:rsid w:val="001C6E16"/>
    <w:rsid w:val="001C7D31"/>
    <w:rsid w:val="001D5532"/>
    <w:rsid w:val="001D56C5"/>
    <w:rsid w:val="001E03D7"/>
    <w:rsid w:val="001E3D63"/>
    <w:rsid w:val="001E4EE3"/>
    <w:rsid w:val="001E60E4"/>
    <w:rsid w:val="001F01A4"/>
    <w:rsid w:val="001F517B"/>
    <w:rsid w:val="001F5C51"/>
    <w:rsid w:val="0020034F"/>
    <w:rsid w:val="00203763"/>
    <w:rsid w:val="0022708C"/>
    <w:rsid w:val="00230184"/>
    <w:rsid w:val="0023167B"/>
    <w:rsid w:val="002348CB"/>
    <w:rsid w:val="00243C81"/>
    <w:rsid w:val="00246AB4"/>
    <w:rsid w:val="00250051"/>
    <w:rsid w:val="002501A4"/>
    <w:rsid w:val="00256AFB"/>
    <w:rsid w:val="002613CC"/>
    <w:rsid w:val="002654E7"/>
    <w:rsid w:val="00272026"/>
    <w:rsid w:val="002825C5"/>
    <w:rsid w:val="002A1FF4"/>
    <w:rsid w:val="002D09E8"/>
    <w:rsid w:val="002D4E91"/>
    <w:rsid w:val="002D7B43"/>
    <w:rsid w:val="002E309B"/>
    <w:rsid w:val="002E47CF"/>
    <w:rsid w:val="002F2DF5"/>
    <w:rsid w:val="002F3542"/>
    <w:rsid w:val="0030559C"/>
    <w:rsid w:val="00305A0C"/>
    <w:rsid w:val="003122C7"/>
    <w:rsid w:val="00316946"/>
    <w:rsid w:val="00331A32"/>
    <w:rsid w:val="00356422"/>
    <w:rsid w:val="003914CC"/>
    <w:rsid w:val="00391AD0"/>
    <w:rsid w:val="00394833"/>
    <w:rsid w:val="003A6FD8"/>
    <w:rsid w:val="003B2973"/>
    <w:rsid w:val="003B721C"/>
    <w:rsid w:val="003D1502"/>
    <w:rsid w:val="003D7FBB"/>
    <w:rsid w:val="003E079E"/>
    <w:rsid w:val="003E1244"/>
    <w:rsid w:val="003E1FF7"/>
    <w:rsid w:val="003F5C61"/>
    <w:rsid w:val="0040010B"/>
    <w:rsid w:val="00401900"/>
    <w:rsid w:val="00401C68"/>
    <w:rsid w:val="004106A1"/>
    <w:rsid w:val="00417C75"/>
    <w:rsid w:val="00426579"/>
    <w:rsid w:val="00432FB4"/>
    <w:rsid w:val="00433FB6"/>
    <w:rsid w:val="00437992"/>
    <w:rsid w:val="0044213D"/>
    <w:rsid w:val="00445B8E"/>
    <w:rsid w:val="00450FC7"/>
    <w:rsid w:val="00455785"/>
    <w:rsid w:val="004573F1"/>
    <w:rsid w:val="00457D7E"/>
    <w:rsid w:val="00457FB1"/>
    <w:rsid w:val="004610F8"/>
    <w:rsid w:val="00465DA1"/>
    <w:rsid w:val="00470F75"/>
    <w:rsid w:val="00477A30"/>
    <w:rsid w:val="004820A3"/>
    <w:rsid w:val="00491891"/>
    <w:rsid w:val="004A07C7"/>
    <w:rsid w:val="004A5CE5"/>
    <w:rsid w:val="004A7ED5"/>
    <w:rsid w:val="004B651C"/>
    <w:rsid w:val="004E1A2B"/>
    <w:rsid w:val="004F1233"/>
    <w:rsid w:val="004F1564"/>
    <w:rsid w:val="004F5319"/>
    <w:rsid w:val="004F7DD0"/>
    <w:rsid w:val="0050122A"/>
    <w:rsid w:val="00505DFC"/>
    <w:rsid w:val="005118D8"/>
    <w:rsid w:val="0051275E"/>
    <w:rsid w:val="00547A6B"/>
    <w:rsid w:val="00551301"/>
    <w:rsid w:val="00561856"/>
    <w:rsid w:val="00574260"/>
    <w:rsid w:val="0058551A"/>
    <w:rsid w:val="0058759B"/>
    <w:rsid w:val="0059256F"/>
    <w:rsid w:val="0059492E"/>
    <w:rsid w:val="005A2993"/>
    <w:rsid w:val="005A5549"/>
    <w:rsid w:val="005A610F"/>
    <w:rsid w:val="005C2E85"/>
    <w:rsid w:val="005E288C"/>
    <w:rsid w:val="005E65A7"/>
    <w:rsid w:val="005F7574"/>
    <w:rsid w:val="0060144B"/>
    <w:rsid w:val="00602ACF"/>
    <w:rsid w:val="00605E29"/>
    <w:rsid w:val="00611285"/>
    <w:rsid w:val="00620A6E"/>
    <w:rsid w:val="00623DB1"/>
    <w:rsid w:val="006256ED"/>
    <w:rsid w:val="006523BE"/>
    <w:rsid w:val="00675541"/>
    <w:rsid w:val="0067755D"/>
    <w:rsid w:val="006877D5"/>
    <w:rsid w:val="006A38DC"/>
    <w:rsid w:val="006A3E79"/>
    <w:rsid w:val="006A5AD4"/>
    <w:rsid w:val="006A61FB"/>
    <w:rsid w:val="006B277A"/>
    <w:rsid w:val="006B5641"/>
    <w:rsid w:val="006B6E1C"/>
    <w:rsid w:val="006B776B"/>
    <w:rsid w:val="006C2CAA"/>
    <w:rsid w:val="006C71FE"/>
    <w:rsid w:val="006D24BB"/>
    <w:rsid w:val="006D6A9A"/>
    <w:rsid w:val="006E5186"/>
    <w:rsid w:val="006E6E06"/>
    <w:rsid w:val="007011C6"/>
    <w:rsid w:val="00702203"/>
    <w:rsid w:val="00702C73"/>
    <w:rsid w:val="00720363"/>
    <w:rsid w:val="00721E6C"/>
    <w:rsid w:val="007220A9"/>
    <w:rsid w:val="00726C19"/>
    <w:rsid w:val="007427C4"/>
    <w:rsid w:val="00745EE8"/>
    <w:rsid w:val="007536B8"/>
    <w:rsid w:val="007536C2"/>
    <w:rsid w:val="00761F3F"/>
    <w:rsid w:val="007620C1"/>
    <w:rsid w:val="007814FF"/>
    <w:rsid w:val="007916EB"/>
    <w:rsid w:val="00793B54"/>
    <w:rsid w:val="007A3588"/>
    <w:rsid w:val="007A5F06"/>
    <w:rsid w:val="007B0676"/>
    <w:rsid w:val="007B3EA0"/>
    <w:rsid w:val="007B5C9A"/>
    <w:rsid w:val="007C209C"/>
    <w:rsid w:val="007C7318"/>
    <w:rsid w:val="007D3CE7"/>
    <w:rsid w:val="007D42BB"/>
    <w:rsid w:val="007D452B"/>
    <w:rsid w:val="007F0716"/>
    <w:rsid w:val="007F35F5"/>
    <w:rsid w:val="007F44F0"/>
    <w:rsid w:val="00806932"/>
    <w:rsid w:val="00814171"/>
    <w:rsid w:val="0081439C"/>
    <w:rsid w:val="0083132D"/>
    <w:rsid w:val="0083176E"/>
    <w:rsid w:val="00835340"/>
    <w:rsid w:val="00835F87"/>
    <w:rsid w:val="00851153"/>
    <w:rsid w:val="008629FE"/>
    <w:rsid w:val="00865C22"/>
    <w:rsid w:val="0086754E"/>
    <w:rsid w:val="0087044B"/>
    <w:rsid w:val="008746F4"/>
    <w:rsid w:val="00877B4F"/>
    <w:rsid w:val="00880A55"/>
    <w:rsid w:val="00882AC6"/>
    <w:rsid w:val="00883ECC"/>
    <w:rsid w:val="00897FD2"/>
    <w:rsid w:val="008A76A9"/>
    <w:rsid w:val="008B0CFA"/>
    <w:rsid w:val="008B4226"/>
    <w:rsid w:val="008C0C0C"/>
    <w:rsid w:val="008C1CC4"/>
    <w:rsid w:val="008C253C"/>
    <w:rsid w:val="008D2F97"/>
    <w:rsid w:val="008D5272"/>
    <w:rsid w:val="008F1903"/>
    <w:rsid w:val="008F3D25"/>
    <w:rsid w:val="008F6996"/>
    <w:rsid w:val="008F6A48"/>
    <w:rsid w:val="00900DB3"/>
    <w:rsid w:val="009048DE"/>
    <w:rsid w:val="00912663"/>
    <w:rsid w:val="0092099E"/>
    <w:rsid w:val="00923097"/>
    <w:rsid w:val="009320B2"/>
    <w:rsid w:val="00937CE6"/>
    <w:rsid w:val="00937EDA"/>
    <w:rsid w:val="00942CD5"/>
    <w:rsid w:val="00963707"/>
    <w:rsid w:val="00971060"/>
    <w:rsid w:val="00973249"/>
    <w:rsid w:val="00977411"/>
    <w:rsid w:val="00996473"/>
    <w:rsid w:val="00997E2E"/>
    <w:rsid w:val="009C3766"/>
    <w:rsid w:val="009D2B4A"/>
    <w:rsid w:val="009E04F5"/>
    <w:rsid w:val="009E11B3"/>
    <w:rsid w:val="009E409D"/>
    <w:rsid w:val="009F6378"/>
    <w:rsid w:val="00A02772"/>
    <w:rsid w:val="00A065D6"/>
    <w:rsid w:val="00A116CD"/>
    <w:rsid w:val="00A15895"/>
    <w:rsid w:val="00A22616"/>
    <w:rsid w:val="00A3105E"/>
    <w:rsid w:val="00A3417B"/>
    <w:rsid w:val="00A3668E"/>
    <w:rsid w:val="00A501EE"/>
    <w:rsid w:val="00A52362"/>
    <w:rsid w:val="00A62CAC"/>
    <w:rsid w:val="00A761CE"/>
    <w:rsid w:val="00A85D1C"/>
    <w:rsid w:val="00A909A0"/>
    <w:rsid w:val="00AB03EE"/>
    <w:rsid w:val="00AB053C"/>
    <w:rsid w:val="00AB1071"/>
    <w:rsid w:val="00AC0058"/>
    <w:rsid w:val="00AC211B"/>
    <w:rsid w:val="00AE5A09"/>
    <w:rsid w:val="00AE6EEB"/>
    <w:rsid w:val="00AF6740"/>
    <w:rsid w:val="00B00FD3"/>
    <w:rsid w:val="00B01531"/>
    <w:rsid w:val="00B1313C"/>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3886"/>
    <w:rsid w:val="00B64135"/>
    <w:rsid w:val="00B645D6"/>
    <w:rsid w:val="00B64D14"/>
    <w:rsid w:val="00B7495E"/>
    <w:rsid w:val="00B77D52"/>
    <w:rsid w:val="00B81BAB"/>
    <w:rsid w:val="00B8325F"/>
    <w:rsid w:val="00B849A2"/>
    <w:rsid w:val="00B86646"/>
    <w:rsid w:val="00B92430"/>
    <w:rsid w:val="00B97280"/>
    <w:rsid w:val="00BA1038"/>
    <w:rsid w:val="00BB07A2"/>
    <w:rsid w:val="00BC082C"/>
    <w:rsid w:val="00BC5942"/>
    <w:rsid w:val="00BD3492"/>
    <w:rsid w:val="00BE4A41"/>
    <w:rsid w:val="00BE797C"/>
    <w:rsid w:val="00BF47AD"/>
    <w:rsid w:val="00BF67CC"/>
    <w:rsid w:val="00BF7B0A"/>
    <w:rsid w:val="00C00969"/>
    <w:rsid w:val="00C10051"/>
    <w:rsid w:val="00C1709B"/>
    <w:rsid w:val="00C2289D"/>
    <w:rsid w:val="00C26375"/>
    <w:rsid w:val="00C27DF5"/>
    <w:rsid w:val="00C538A1"/>
    <w:rsid w:val="00C66DC1"/>
    <w:rsid w:val="00C74039"/>
    <w:rsid w:val="00C858E2"/>
    <w:rsid w:val="00CB182E"/>
    <w:rsid w:val="00CC44F8"/>
    <w:rsid w:val="00CC78A9"/>
    <w:rsid w:val="00CD32A9"/>
    <w:rsid w:val="00CD44EA"/>
    <w:rsid w:val="00CD4AE4"/>
    <w:rsid w:val="00CE1726"/>
    <w:rsid w:val="00D00E12"/>
    <w:rsid w:val="00D02171"/>
    <w:rsid w:val="00D07FEF"/>
    <w:rsid w:val="00D22869"/>
    <w:rsid w:val="00D37696"/>
    <w:rsid w:val="00D4309D"/>
    <w:rsid w:val="00D467ED"/>
    <w:rsid w:val="00D535C2"/>
    <w:rsid w:val="00D5411F"/>
    <w:rsid w:val="00D648BD"/>
    <w:rsid w:val="00D713EA"/>
    <w:rsid w:val="00D764D8"/>
    <w:rsid w:val="00D80976"/>
    <w:rsid w:val="00D854C7"/>
    <w:rsid w:val="00D9211F"/>
    <w:rsid w:val="00D93770"/>
    <w:rsid w:val="00D94865"/>
    <w:rsid w:val="00D95C71"/>
    <w:rsid w:val="00DA7106"/>
    <w:rsid w:val="00DB40BE"/>
    <w:rsid w:val="00DB4238"/>
    <w:rsid w:val="00DC20A5"/>
    <w:rsid w:val="00DD120C"/>
    <w:rsid w:val="00DD3325"/>
    <w:rsid w:val="00DE5AA9"/>
    <w:rsid w:val="00E053B6"/>
    <w:rsid w:val="00E125A3"/>
    <w:rsid w:val="00E13CC2"/>
    <w:rsid w:val="00E14401"/>
    <w:rsid w:val="00E148A9"/>
    <w:rsid w:val="00E14E60"/>
    <w:rsid w:val="00E20437"/>
    <w:rsid w:val="00E51460"/>
    <w:rsid w:val="00E5490F"/>
    <w:rsid w:val="00E55714"/>
    <w:rsid w:val="00E562A3"/>
    <w:rsid w:val="00E569CB"/>
    <w:rsid w:val="00E57494"/>
    <w:rsid w:val="00E61932"/>
    <w:rsid w:val="00E62F34"/>
    <w:rsid w:val="00E66FE3"/>
    <w:rsid w:val="00E671E6"/>
    <w:rsid w:val="00E72EFA"/>
    <w:rsid w:val="00E8483A"/>
    <w:rsid w:val="00E876A2"/>
    <w:rsid w:val="00EA4E80"/>
    <w:rsid w:val="00EB06A1"/>
    <w:rsid w:val="00EC025B"/>
    <w:rsid w:val="00EC1525"/>
    <w:rsid w:val="00EC4CAE"/>
    <w:rsid w:val="00ED04F7"/>
    <w:rsid w:val="00ED5367"/>
    <w:rsid w:val="00EE3F45"/>
    <w:rsid w:val="00EF50A5"/>
    <w:rsid w:val="00F008A9"/>
    <w:rsid w:val="00F058F5"/>
    <w:rsid w:val="00F1448B"/>
    <w:rsid w:val="00F14C04"/>
    <w:rsid w:val="00F16B54"/>
    <w:rsid w:val="00F173A7"/>
    <w:rsid w:val="00F2372C"/>
    <w:rsid w:val="00F23923"/>
    <w:rsid w:val="00F40B13"/>
    <w:rsid w:val="00F40F6E"/>
    <w:rsid w:val="00F414E9"/>
    <w:rsid w:val="00F42F5A"/>
    <w:rsid w:val="00F42F96"/>
    <w:rsid w:val="00F52B03"/>
    <w:rsid w:val="00F5424D"/>
    <w:rsid w:val="00F56EC6"/>
    <w:rsid w:val="00F579DE"/>
    <w:rsid w:val="00F63405"/>
    <w:rsid w:val="00F63817"/>
    <w:rsid w:val="00F6394C"/>
    <w:rsid w:val="00F65904"/>
    <w:rsid w:val="00F66C17"/>
    <w:rsid w:val="00F67F1D"/>
    <w:rsid w:val="00F72A98"/>
    <w:rsid w:val="00F75425"/>
    <w:rsid w:val="00F80244"/>
    <w:rsid w:val="00F83BDE"/>
    <w:rsid w:val="00F872E0"/>
    <w:rsid w:val="00F90D75"/>
    <w:rsid w:val="00F91666"/>
    <w:rsid w:val="00F94ED4"/>
    <w:rsid w:val="00F95E52"/>
    <w:rsid w:val="00F97423"/>
    <w:rsid w:val="00FA0A7D"/>
    <w:rsid w:val="00FA7EE6"/>
    <w:rsid w:val="00FC42C1"/>
    <w:rsid w:val="00FC5932"/>
    <w:rsid w:val="00FD26B3"/>
    <w:rsid w:val="00FD6890"/>
    <w:rsid w:val="00FF3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79E"/>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3E079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E079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E079E"/>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3E07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3E079E"/>
  </w:style>
  <w:style w:type="paragraph" w:styleId="ListParagraph">
    <w:name w:val="List Paragraph"/>
    <w:basedOn w:val="Normal"/>
    <w:uiPriority w:val="34"/>
    <w:qFormat/>
    <w:rsid w:val="003E079E"/>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3E079E"/>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3E079E"/>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3E079E"/>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3E079E"/>
    <w:pPr>
      <w:spacing w:before="60"/>
    </w:pPr>
    <w:rPr>
      <w:sz w:val="20"/>
    </w:rPr>
  </w:style>
  <w:style w:type="character" w:customStyle="1" w:styleId="FootnoteTextChar">
    <w:name w:val="Footnote Text Char"/>
    <w:basedOn w:val="DefaultParagraphFont"/>
    <w:link w:val="FootnoteText"/>
    <w:semiHidden/>
    <w:rsid w:val="003E079E"/>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3E079E"/>
    <w:rPr>
      <w:vertAlign w:val="superscript"/>
    </w:rPr>
  </w:style>
  <w:style w:type="paragraph" w:customStyle="1" w:styleId="Style">
    <w:name w:val="Style"/>
    <w:basedOn w:val="Footer"/>
    <w:autoRedefine/>
    <w:qFormat/>
    <w:rsid w:val="003E079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3E079E"/>
    <w:pPr>
      <w:tabs>
        <w:tab w:val="center" w:pos="4680"/>
        <w:tab w:val="right" w:pos="9360"/>
      </w:tabs>
    </w:pPr>
  </w:style>
  <w:style w:type="character" w:customStyle="1" w:styleId="FooterChar">
    <w:name w:val="Footer Char"/>
    <w:basedOn w:val="DefaultParagraphFont"/>
    <w:link w:val="Footer"/>
    <w:rsid w:val="003E079E"/>
    <w:rPr>
      <w:rFonts w:ascii="Times New Roman" w:eastAsia="MS Mincho" w:hAnsi="Times New Roman" w:cs="Times New Roman"/>
      <w:szCs w:val="24"/>
      <w:lang w:eastAsia="en-US"/>
    </w:rPr>
  </w:style>
  <w:style w:type="character" w:styleId="PageNumber">
    <w:name w:val="page number"/>
    <w:rsid w:val="003E079E"/>
    <w:rPr>
      <w:rFonts w:ascii="Arial" w:hAnsi="Arial"/>
      <w:b/>
      <w:sz w:val="18"/>
    </w:rPr>
  </w:style>
  <w:style w:type="paragraph" w:customStyle="1" w:styleId="IPPArialFootnote">
    <w:name w:val="IPP Arial Footnote"/>
    <w:basedOn w:val="IPPArialTable"/>
    <w:qFormat/>
    <w:rsid w:val="003E079E"/>
    <w:pPr>
      <w:tabs>
        <w:tab w:val="left" w:pos="28"/>
      </w:tabs>
      <w:ind w:left="284" w:hanging="284"/>
    </w:pPr>
    <w:rPr>
      <w:sz w:val="16"/>
    </w:rPr>
  </w:style>
  <w:style w:type="paragraph" w:customStyle="1" w:styleId="IPPContentsHead">
    <w:name w:val="IPP ContentsHead"/>
    <w:basedOn w:val="IPPSubhead"/>
    <w:next w:val="IPPNormal"/>
    <w:qFormat/>
    <w:rsid w:val="003E079E"/>
    <w:pPr>
      <w:spacing w:after="240"/>
    </w:pPr>
    <w:rPr>
      <w:sz w:val="24"/>
    </w:rPr>
  </w:style>
  <w:style w:type="table" w:styleId="TableGrid">
    <w:name w:val="Table Grid"/>
    <w:basedOn w:val="TableNormal"/>
    <w:rsid w:val="003E079E"/>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E079E"/>
    <w:rPr>
      <w:rFonts w:ascii="Tahoma" w:hAnsi="Tahoma" w:cs="Tahoma"/>
      <w:sz w:val="16"/>
      <w:szCs w:val="16"/>
    </w:rPr>
  </w:style>
  <w:style w:type="character" w:customStyle="1" w:styleId="BalloonTextChar">
    <w:name w:val="Balloon Text Char"/>
    <w:basedOn w:val="DefaultParagraphFont"/>
    <w:link w:val="BalloonText"/>
    <w:rsid w:val="003E079E"/>
    <w:rPr>
      <w:rFonts w:ascii="Tahoma" w:eastAsia="MS Mincho" w:hAnsi="Tahoma" w:cs="Tahoma"/>
      <w:sz w:val="16"/>
      <w:szCs w:val="16"/>
      <w:lang w:eastAsia="en-US"/>
    </w:rPr>
  </w:style>
  <w:style w:type="paragraph" w:customStyle="1" w:styleId="IPPBullet2">
    <w:name w:val="IPP Bullet2"/>
    <w:basedOn w:val="IPPNormal"/>
    <w:next w:val="IPPBullet1"/>
    <w:qFormat/>
    <w:rsid w:val="003E079E"/>
    <w:pPr>
      <w:numPr>
        <w:numId w:val="6"/>
      </w:numPr>
      <w:tabs>
        <w:tab w:val="left" w:pos="1134"/>
      </w:tabs>
      <w:spacing w:after="60"/>
      <w:ind w:left="1134" w:hanging="567"/>
    </w:pPr>
  </w:style>
  <w:style w:type="paragraph" w:customStyle="1" w:styleId="IPPQuote">
    <w:name w:val="IPP Quote"/>
    <w:basedOn w:val="IPPNormal"/>
    <w:qFormat/>
    <w:rsid w:val="003E079E"/>
    <w:pPr>
      <w:ind w:left="851" w:right="851"/>
    </w:pPr>
    <w:rPr>
      <w:sz w:val="18"/>
    </w:rPr>
  </w:style>
  <w:style w:type="paragraph" w:customStyle="1" w:styleId="IPPNormal">
    <w:name w:val="IPP Normal"/>
    <w:basedOn w:val="Normal"/>
    <w:qFormat/>
    <w:rsid w:val="003E079E"/>
    <w:pPr>
      <w:spacing w:after="180"/>
    </w:pPr>
    <w:rPr>
      <w:rFonts w:eastAsia="Times"/>
    </w:rPr>
  </w:style>
  <w:style w:type="paragraph" w:customStyle="1" w:styleId="IPPIndentClose">
    <w:name w:val="IPP Indent Close"/>
    <w:basedOn w:val="IPPNormal"/>
    <w:qFormat/>
    <w:rsid w:val="003E079E"/>
    <w:pPr>
      <w:tabs>
        <w:tab w:val="left" w:pos="2835"/>
      </w:tabs>
      <w:spacing w:after="60"/>
      <w:ind w:left="567"/>
    </w:pPr>
  </w:style>
  <w:style w:type="paragraph" w:customStyle="1" w:styleId="IPPIndent">
    <w:name w:val="IPP Indent"/>
    <w:basedOn w:val="IPPIndentClose"/>
    <w:qFormat/>
    <w:rsid w:val="003E079E"/>
    <w:pPr>
      <w:spacing w:after="180"/>
    </w:pPr>
  </w:style>
  <w:style w:type="paragraph" w:customStyle="1" w:styleId="IPPFootnote">
    <w:name w:val="IPP Footnote"/>
    <w:basedOn w:val="IPPArialFootnote"/>
    <w:qFormat/>
    <w:rsid w:val="003E079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E079E"/>
    <w:pPr>
      <w:keepNext/>
      <w:tabs>
        <w:tab w:val="left" w:pos="567"/>
      </w:tabs>
      <w:spacing w:before="120" w:after="120"/>
      <w:ind w:left="567" w:hanging="567"/>
    </w:pPr>
    <w:rPr>
      <w:b/>
      <w:i/>
    </w:rPr>
  </w:style>
  <w:style w:type="character" w:customStyle="1" w:styleId="IPPnormalitalics">
    <w:name w:val="IPP normal italics"/>
    <w:basedOn w:val="DefaultParagraphFont"/>
    <w:rsid w:val="003E079E"/>
    <w:rPr>
      <w:rFonts w:ascii="Times New Roman" w:hAnsi="Times New Roman"/>
      <w:i/>
      <w:sz w:val="22"/>
      <w:lang w:val="en-US"/>
    </w:rPr>
  </w:style>
  <w:style w:type="character" w:customStyle="1" w:styleId="IPPNormalbold">
    <w:name w:val="IPP Normal bold"/>
    <w:basedOn w:val="PlainTextChar"/>
    <w:rsid w:val="003E079E"/>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3E079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E079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E079E"/>
    <w:pPr>
      <w:keepNext/>
      <w:ind w:left="567" w:hanging="567"/>
      <w:jc w:val="left"/>
    </w:pPr>
    <w:rPr>
      <w:b/>
      <w:bCs/>
      <w:iCs/>
      <w:szCs w:val="22"/>
    </w:rPr>
  </w:style>
  <w:style w:type="character" w:customStyle="1" w:styleId="IPPNormalunderlined">
    <w:name w:val="IPP Normal underlined"/>
    <w:basedOn w:val="DefaultParagraphFont"/>
    <w:rsid w:val="003E079E"/>
    <w:rPr>
      <w:rFonts w:ascii="Times New Roman" w:hAnsi="Times New Roman"/>
      <w:sz w:val="22"/>
      <w:u w:val="single"/>
      <w:lang w:val="en-US"/>
    </w:rPr>
  </w:style>
  <w:style w:type="paragraph" w:customStyle="1" w:styleId="IPPBullet1">
    <w:name w:val="IPP Bullet1"/>
    <w:basedOn w:val="IPPBullet1Last"/>
    <w:qFormat/>
    <w:rsid w:val="003E079E"/>
    <w:pPr>
      <w:numPr>
        <w:numId w:val="19"/>
      </w:numPr>
      <w:spacing w:after="60"/>
      <w:ind w:left="567" w:hanging="567"/>
    </w:pPr>
    <w:rPr>
      <w:lang w:val="en-US"/>
    </w:rPr>
  </w:style>
  <w:style w:type="paragraph" w:customStyle="1" w:styleId="IPPBullet1Last">
    <w:name w:val="IPP Bullet1Last"/>
    <w:basedOn w:val="IPPNormal"/>
    <w:next w:val="IPPNormal"/>
    <w:autoRedefine/>
    <w:qFormat/>
    <w:rsid w:val="003E079E"/>
    <w:pPr>
      <w:numPr>
        <w:numId w:val="7"/>
      </w:numPr>
    </w:pPr>
  </w:style>
  <w:style w:type="character" w:customStyle="1" w:styleId="IPPNormalstrikethrough">
    <w:name w:val="IPP Normal strikethrough"/>
    <w:rsid w:val="003E079E"/>
    <w:rPr>
      <w:rFonts w:ascii="Times New Roman" w:hAnsi="Times New Roman"/>
      <w:strike/>
      <w:dstrike w:val="0"/>
      <w:sz w:val="22"/>
    </w:rPr>
  </w:style>
  <w:style w:type="paragraph" w:customStyle="1" w:styleId="IPPTitle16pt">
    <w:name w:val="IPP Title16pt"/>
    <w:basedOn w:val="Normal"/>
    <w:qFormat/>
    <w:rsid w:val="003E079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E079E"/>
    <w:pPr>
      <w:spacing w:after="360"/>
      <w:jc w:val="center"/>
    </w:pPr>
    <w:rPr>
      <w:rFonts w:ascii="Arial" w:hAnsi="Arial" w:cs="Arial"/>
      <w:b/>
      <w:bCs/>
      <w:sz w:val="36"/>
      <w:szCs w:val="36"/>
    </w:rPr>
  </w:style>
  <w:style w:type="paragraph" w:customStyle="1" w:styleId="IPPHeader">
    <w:name w:val="IPP Header"/>
    <w:basedOn w:val="Normal"/>
    <w:qFormat/>
    <w:rsid w:val="003E079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E079E"/>
    <w:pPr>
      <w:keepNext/>
      <w:tabs>
        <w:tab w:val="left" w:pos="567"/>
      </w:tabs>
      <w:spacing w:before="120"/>
      <w:jc w:val="left"/>
      <w:outlineLvl w:val="1"/>
    </w:pPr>
    <w:rPr>
      <w:b/>
      <w:sz w:val="24"/>
    </w:rPr>
  </w:style>
  <w:style w:type="numbering" w:customStyle="1" w:styleId="IPPParagraphnumberedlist">
    <w:name w:val="IPP Paragraph numbered list"/>
    <w:rsid w:val="003E079E"/>
    <w:pPr>
      <w:numPr>
        <w:numId w:val="5"/>
      </w:numPr>
    </w:pPr>
  </w:style>
  <w:style w:type="paragraph" w:customStyle="1" w:styleId="IPPNormalCloseSpace">
    <w:name w:val="IPP NormalCloseSpace"/>
    <w:basedOn w:val="Normal"/>
    <w:qFormat/>
    <w:rsid w:val="003E079E"/>
    <w:pPr>
      <w:keepNext/>
      <w:spacing w:after="60"/>
    </w:pPr>
  </w:style>
  <w:style w:type="paragraph" w:customStyle="1" w:styleId="IPPHeading2">
    <w:name w:val="IPP Heading2"/>
    <w:basedOn w:val="IPPNormal"/>
    <w:next w:val="IPPNormal"/>
    <w:qFormat/>
    <w:rsid w:val="003E079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E079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E079E"/>
    <w:pPr>
      <w:tabs>
        <w:tab w:val="right" w:leader="dot" w:pos="9072"/>
      </w:tabs>
      <w:spacing w:before="240"/>
      <w:ind w:left="567" w:hanging="567"/>
    </w:pPr>
  </w:style>
  <w:style w:type="paragraph" w:styleId="TOC2">
    <w:name w:val="toc 2"/>
    <w:basedOn w:val="TOC1"/>
    <w:next w:val="Normal"/>
    <w:autoRedefine/>
    <w:uiPriority w:val="39"/>
    <w:rsid w:val="003E079E"/>
    <w:pPr>
      <w:keepNext w:val="0"/>
      <w:tabs>
        <w:tab w:val="left" w:pos="425"/>
      </w:tabs>
      <w:spacing w:before="120" w:after="0"/>
      <w:ind w:left="425" w:right="284" w:hanging="425"/>
    </w:pPr>
  </w:style>
  <w:style w:type="paragraph" w:styleId="TOC3">
    <w:name w:val="toc 3"/>
    <w:basedOn w:val="TOC2"/>
    <w:next w:val="Normal"/>
    <w:autoRedefine/>
    <w:uiPriority w:val="39"/>
    <w:rsid w:val="003E079E"/>
    <w:pPr>
      <w:tabs>
        <w:tab w:val="left" w:pos="1276"/>
      </w:tabs>
      <w:spacing w:before="60"/>
      <w:ind w:left="1276" w:hanging="851"/>
    </w:pPr>
    <w:rPr>
      <w:rFonts w:eastAsia="Times"/>
    </w:rPr>
  </w:style>
  <w:style w:type="paragraph" w:styleId="TOC4">
    <w:name w:val="toc 4"/>
    <w:basedOn w:val="Normal"/>
    <w:next w:val="Normal"/>
    <w:autoRedefine/>
    <w:uiPriority w:val="39"/>
    <w:rsid w:val="003E079E"/>
    <w:pPr>
      <w:spacing w:after="120"/>
      <w:ind w:left="660"/>
    </w:pPr>
    <w:rPr>
      <w:rFonts w:eastAsia="Times"/>
      <w:lang w:val="en-AU"/>
    </w:rPr>
  </w:style>
  <w:style w:type="paragraph" w:styleId="TOC5">
    <w:name w:val="toc 5"/>
    <w:basedOn w:val="Normal"/>
    <w:next w:val="Normal"/>
    <w:autoRedefine/>
    <w:uiPriority w:val="39"/>
    <w:rsid w:val="003E079E"/>
    <w:pPr>
      <w:spacing w:after="120"/>
      <w:ind w:left="880"/>
    </w:pPr>
    <w:rPr>
      <w:rFonts w:eastAsia="Times"/>
      <w:lang w:val="en-AU"/>
    </w:rPr>
  </w:style>
  <w:style w:type="paragraph" w:styleId="TOC6">
    <w:name w:val="toc 6"/>
    <w:basedOn w:val="Normal"/>
    <w:next w:val="Normal"/>
    <w:autoRedefine/>
    <w:uiPriority w:val="39"/>
    <w:rsid w:val="003E079E"/>
    <w:pPr>
      <w:spacing w:after="120"/>
      <w:ind w:left="1100"/>
    </w:pPr>
    <w:rPr>
      <w:rFonts w:eastAsia="Times"/>
      <w:lang w:val="en-AU"/>
    </w:rPr>
  </w:style>
  <w:style w:type="paragraph" w:styleId="TOC7">
    <w:name w:val="toc 7"/>
    <w:basedOn w:val="Normal"/>
    <w:next w:val="Normal"/>
    <w:autoRedefine/>
    <w:uiPriority w:val="39"/>
    <w:rsid w:val="003E079E"/>
    <w:pPr>
      <w:spacing w:after="120"/>
      <w:ind w:left="1320"/>
    </w:pPr>
    <w:rPr>
      <w:rFonts w:eastAsia="Times"/>
      <w:lang w:val="en-AU"/>
    </w:rPr>
  </w:style>
  <w:style w:type="paragraph" w:styleId="TOC8">
    <w:name w:val="toc 8"/>
    <w:basedOn w:val="Normal"/>
    <w:next w:val="Normal"/>
    <w:autoRedefine/>
    <w:uiPriority w:val="39"/>
    <w:rsid w:val="003E079E"/>
    <w:pPr>
      <w:spacing w:after="120"/>
      <w:ind w:left="1540"/>
    </w:pPr>
    <w:rPr>
      <w:rFonts w:eastAsia="Times"/>
      <w:lang w:val="en-AU"/>
    </w:rPr>
  </w:style>
  <w:style w:type="paragraph" w:styleId="TOC9">
    <w:name w:val="toc 9"/>
    <w:basedOn w:val="Normal"/>
    <w:next w:val="Normal"/>
    <w:autoRedefine/>
    <w:uiPriority w:val="39"/>
    <w:rsid w:val="003E079E"/>
    <w:pPr>
      <w:spacing w:after="120"/>
      <w:ind w:left="1760"/>
    </w:pPr>
    <w:rPr>
      <w:rFonts w:eastAsia="Times"/>
      <w:lang w:val="en-AU"/>
    </w:rPr>
  </w:style>
  <w:style w:type="paragraph" w:customStyle="1" w:styleId="IPPReferences">
    <w:name w:val="IPP References"/>
    <w:basedOn w:val="IPPNormal"/>
    <w:qFormat/>
    <w:rsid w:val="003E079E"/>
    <w:pPr>
      <w:spacing w:after="60"/>
      <w:ind w:left="567" w:hanging="567"/>
    </w:pPr>
  </w:style>
  <w:style w:type="paragraph" w:customStyle="1" w:styleId="IPPArial">
    <w:name w:val="IPP Arial"/>
    <w:basedOn w:val="IPPNormal"/>
    <w:qFormat/>
    <w:rsid w:val="003E079E"/>
    <w:pPr>
      <w:spacing w:after="0"/>
    </w:pPr>
    <w:rPr>
      <w:rFonts w:ascii="Arial" w:hAnsi="Arial"/>
      <w:sz w:val="18"/>
    </w:rPr>
  </w:style>
  <w:style w:type="paragraph" w:customStyle="1" w:styleId="IPPArialTable">
    <w:name w:val="IPP Arial Table"/>
    <w:basedOn w:val="IPPArial"/>
    <w:qFormat/>
    <w:rsid w:val="003E079E"/>
    <w:pPr>
      <w:spacing w:before="60" w:after="60"/>
      <w:jc w:val="left"/>
    </w:pPr>
  </w:style>
  <w:style w:type="paragraph" w:customStyle="1" w:styleId="IPPHeaderlandscape">
    <w:name w:val="IPP Header landscape"/>
    <w:basedOn w:val="IPPHeader"/>
    <w:qFormat/>
    <w:rsid w:val="003E079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E079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E079E"/>
    <w:rPr>
      <w:rFonts w:ascii="Courier" w:eastAsia="Times" w:hAnsi="Courier" w:cs="Times New Roman"/>
      <w:sz w:val="21"/>
      <w:szCs w:val="21"/>
      <w:lang w:val="en-AU" w:eastAsia="en-US"/>
    </w:rPr>
  </w:style>
  <w:style w:type="paragraph" w:customStyle="1" w:styleId="IPPLetterList">
    <w:name w:val="IPP LetterList"/>
    <w:basedOn w:val="IPPBullet2"/>
    <w:qFormat/>
    <w:rsid w:val="003E079E"/>
    <w:pPr>
      <w:numPr>
        <w:numId w:val="2"/>
      </w:numPr>
      <w:jc w:val="left"/>
    </w:pPr>
  </w:style>
  <w:style w:type="paragraph" w:customStyle="1" w:styleId="IPPLetterListIndent">
    <w:name w:val="IPP LetterList Indent"/>
    <w:basedOn w:val="IPPLetterList"/>
    <w:qFormat/>
    <w:rsid w:val="003E079E"/>
    <w:pPr>
      <w:numPr>
        <w:numId w:val="3"/>
      </w:numPr>
    </w:pPr>
  </w:style>
  <w:style w:type="paragraph" w:customStyle="1" w:styleId="IPPFooterLandscape">
    <w:name w:val="IPP Footer Landscape"/>
    <w:basedOn w:val="IPPHeaderlandscape"/>
    <w:qFormat/>
    <w:rsid w:val="003E079E"/>
    <w:pPr>
      <w:pBdr>
        <w:top w:val="single" w:sz="4" w:space="1" w:color="auto"/>
        <w:bottom w:val="none" w:sz="0" w:space="0" w:color="auto"/>
      </w:pBdr>
      <w:jc w:val="right"/>
    </w:pPr>
    <w:rPr>
      <w:b/>
    </w:rPr>
  </w:style>
  <w:style w:type="paragraph" w:customStyle="1" w:styleId="IPPSubheadSpace">
    <w:name w:val="IPP Subhead Space"/>
    <w:basedOn w:val="IPPSubhead"/>
    <w:qFormat/>
    <w:rsid w:val="003E079E"/>
    <w:pPr>
      <w:tabs>
        <w:tab w:val="left" w:pos="567"/>
      </w:tabs>
      <w:spacing w:before="60" w:after="60"/>
    </w:pPr>
  </w:style>
  <w:style w:type="paragraph" w:customStyle="1" w:styleId="IPPSubheadSpaceAfter">
    <w:name w:val="IPP Subhead SpaceAfter"/>
    <w:basedOn w:val="IPPSubhead"/>
    <w:qFormat/>
    <w:rsid w:val="003E079E"/>
    <w:pPr>
      <w:spacing w:after="60"/>
    </w:pPr>
  </w:style>
  <w:style w:type="paragraph" w:customStyle="1" w:styleId="IPPHdg1Num">
    <w:name w:val="IPP Hdg1Num"/>
    <w:basedOn w:val="IPPHeading1"/>
    <w:next w:val="IPPNormal"/>
    <w:qFormat/>
    <w:rsid w:val="003E079E"/>
    <w:pPr>
      <w:numPr>
        <w:numId w:val="8"/>
      </w:numPr>
    </w:pPr>
  </w:style>
  <w:style w:type="paragraph" w:customStyle="1" w:styleId="IPPHdg2Num">
    <w:name w:val="IPP Hdg2Num"/>
    <w:basedOn w:val="IPPHeading2"/>
    <w:next w:val="IPPNormal"/>
    <w:qFormat/>
    <w:rsid w:val="003E079E"/>
    <w:pPr>
      <w:numPr>
        <w:ilvl w:val="1"/>
        <w:numId w:val="9"/>
      </w:numPr>
    </w:pPr>
  </w:style>
  <w:style w:type="paragraph" w:customStyle="1" w:styleId="IPPNumberedList">
    <w:name w:val="IPP NumberedList"/>
    <w:basedOn w:val="IPPBullet1"/>
    <w:qFormat/>
    <w:rsid w:val="003E079E"/>
    <w:pPr>
      <w:numPr>
        <w:numId w:val="17"/>
      </w:numPr>
    </w:pPr>
  </w:style>
  <w:style w:type="paragraph" w:styleId="Header">
    <w:name w:val="header"/>
    <w:basedOn w:val="Normal"/>
    <w:link w:val="HeaderChar"/>
    <w:rsid w:val="003E079E"/>
    <w:pPr>
      <w:tabs>
        <w:tab w:val="center" w:pos="4680"/>
        <w:tab w:val="right" w:pos="9360"/>
      </w:tabs>
    </w:pPr>
  </w:style>
  <w:style w:type="character" w:customStyle="1" w:styleId="HeaderChar">
    <w:name w:val="Header Char"/>
    <w:basedOn w:val="DefaultParagraphFont"/>
    <w:link w:val="Header"/>
    <w:rsid w:val="003E079E"/>
    <w:rPr>
      <w:rFonts w:ascii="Times New Roman" w:eastAsia="MS Mincho" w:hAnsi="Times New Roman" w:cs="Times New Roman"/>
      <w:szCs w:val="24"/>
      <w:lang w:eastAsia="en-US"/>
    </w:rPr>
  </w:style>
  <w:style w:type="character" w:styleId="Strong">
    <w:name w:val="Strong"/>
    <w:basedOn w:val="DefaultParagraphFont"/>
    <w:qFormat/>
    <w:rsid w:val="003E079E"/>
    <w:rPr>
      <w:b/>
      <w:bCs/>
    </w:rPr>
  </w:style>
  <w:style w:type="paragraph" w:customStyle="1" w:styleId="IPPParagraphnumbering">
    <w:name w:val="IPP Paragraph numbering"/>
    <w:basedOn w:val="IPPNormal"/>
    <w:qFormat/>
    <w:rsid w:val="003E079E"/>
    <w:pPr>
      <w:numPr>
        <w:numId w:val="3"/>
      </w:numPr>
    </w:pPr>
    <w:rPr>
      <w:lang w:val="en-US"/>
    </w:rPr>
  </w:style>
  <w:style w:type="paragraph" w:customStyle="1" w:styleId="IPPParagraphnumberingclose">
    <w:name w:val="IPP Paragraph numbering close"/>
    <w:basedOn w:val="IPPParagraphnumbering"/>
    <w:qFormat/>
    <w:rsid w:val="003E079E"/>
    <w:pPr>
      <w:keepNext/>
      <w:spacing w:after="60"/>
    </w:pPr>
  </w:style>
  <w:style w:type="paragraph" w:customStyle="1" w:styleId="IPPPargraphnumbering">
    <w:name w:val="IPP Pargraph numbering"/>
    <w:basedOn w:val="IPPNormal"/>
    <w:qFormat/>
    <w:rsid w:val="003E079E"/>
    <w:pPr>
      <w:numPr>
        <w:numId w:val="11"/>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79E"/>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3E079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E079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E079E"/>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3E07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3E079E"/>
  </w:style>
  <w:style w:type="paragraph" w:styleId="ListParagraph">
    <w:name w:val="List Paragraph"/>
    <w:basedOn w:val="Normal"/>
    <w:uiPriority w:val="34"/>
    <w:qFormat/>
    <w:rsid w:val="003E079E"/>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3E079E"/>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3E079E"/>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3E079E"/>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3E079E"/>
    <w:pPr>
      <w:spacing w:before="60"/>
    </w:pPr>
    <w:rPr>
      <w:sz w:val="20"/>
    </w:rPr>
  </w:style>
  <w:style w:type="character" w:customStyle="1" w:styleId="FootnoteTextChar">
    <w:name w:val="Footnote Text Char"/>
    <w:basedOn w:val="DefaultParagraphFont"/>
    <w:link w:val="FootnoteText"/>
    <w:semiHidden/>
    <w:rsid w:val="003E079E"/>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3E079E"/>
    <w:rPr>
      <w:vertAlign w:val="superscript"/>
    </w:rPr>
  </w:style>
  <w:style w:type="paragraph" w:customStyle="1" w:styleId="Style">
    <w:name w:val="Style"/>
    <w:basedOn w:val="Footer"/>
    <w:autoRedefine/>
    <w:qFormat/>
    <w:rsid w:val="003E079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3E079E"/>
    <w:pPr>
      <w:tabs>
        <w:tab w:val="center" w:pos="4680"/>
        <w:tab w:val="right" w:pos="9360"/>
      </w:tabs>
    </w:pPr>
  </w:style>
  <w:style w:type="character" w:customStyle="1" w:styleId="FooterChar">
    <w:name w:val="Footer Char"/>
    <w:basedOn w:val="DefaultParagraphFont"/>
    <w:link w:val="Footer"/>
    <w:rsid w:val="003E079E"/>
    <w:rPr>
      <w:rFonts w:ascii="Times New Roman" w:eastAsia="MS Mincho" w:hAnsi="Times New Roman" w:cs="Times New Roman"/>
      <w:szCs w:val="24"/>
      <w:lang w:eastAsia="en-US"/>
    </w:rPr>
  </w:style>
  <w:style w:type="character" w:styleId="PageNumber">
    <w:name w:val="page number"/>
    <w:rsid w:val="003E079E"/>
    <w:rPr>
      <w:rFonts w:ascii="Arial" w:hAnsi="Arial"/>
      <w:b/>
      <w:sz w:val="18"/>
    </w:rPr>
  </w:style>
  <w:style w:type="paragraph" w:customStyle="1" w:styleId="IPPArialFootnote">
    <w:name w:val="IPP Arial Footnote"/>
    <w:basedOn w:val="IPPArialTable"/>
    <w:qFormat/>
    <w:rsid w:val="003E079E"/>
    <w:pPr>
      <w:tabs>
        <w:tab w:val="left" w:pos="28"/>
      </w:tabs>
      <w:ind w:left="284" w:hanging="284"/>
    </w:pPr>
    <w:rPr>
      <w:sz w:val="16"/>
    </w:rPr>
  </w:style>
  <w:style w:type="paragraph" w:customStyle="1" w:styleId="IPPContentsHead">
    <w:name w:val="IPP ContentsHead"/>
    <w:basedOn w:val="IPPSubhead"/>
    <w:next w:val="IPPNormal"/>
    <w:qFormat/>
    <w:rsid w:val="003E079E"/>
    <w:pPr>
      <w:spacing w:after="240"/>
    </w:pPr>
    <w:rPr>
      <w:sz w:val="24"/>
    </w:rPr>
  </w:style>
  <w:style w:type="table" w:styleId="TableGrid">
    <w:name w:val="Table Grid"/>
    <w:basedOn w:val="TableNormal"/>
    <w:rsid w:val="003E079E"/>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E079E"/>
    <w:rPr>
      <w:rFonts w:ascii="Tahoma" w:hAnsi="Tahoma" w:cs="Tahoma"/>
      <w:sz w:val="16"/>
      <w:szCs w:val="16"/>
    </w:rPr>
  </w:style>
  <w:style w:type="character" w:customStyle="1" w:styleId="BalloonTextChar">
    <w:name w:val="Balloon Text Char"/>
    <w:basedOn w:val="DefaultParagraphFont"/>
    <w:link w:val="BalloonText"/>
    <w:rsid w:val="003E079E"/>
    <w:rPr>
      <w:rFonts w:ascii="Tahoma" w:eastAsia="MS Mincho" w:hAnsi="Tahoma" w:cs="Tahoma"/>
      <w:sz w:val="16"/>
      <w:szCs w:val="16"/>
      <w:lang w:eastAsia="en-US"/>
    </w:rPr>
  </w:style>
  <w:style w:type="paragraph" w:customStyle="1" w:styleId="IPPBullet2">
    <w:name w:val="IPP Bullet2"/>
    <w:basedOn w:val="IPPNormal"/>
    <w:next w:val="IPPBullet1"/>
    <w:qFormat/>
    <w:rsid w:val="003E079E"/>
    <w:pPr>
      <w:numPr>
        <w:numId w:val="6"/>
      </w:numPr>
      <w:tabs>
        <w:tab w:val="left" w:pos="1134"/>
      </w:tabs>
      <w:spacing w:after="60"/>
      <w:ind w:left="1134" w:hanging="567"/>
    </w:pPr>
  </w:style>
  <w:style w:type="paragraph" w:customStyle="1" w:styleId="IPPQuote">
    <w:name w:val="IPP Quote"/>
    <w:basedOn w:val="IPPNormal"/>
    <w:qFormat/>
    <w:rsid w:val="003E079E"/>
    <w:pPr>
      <w:ind w:left="851" w:right="851"/>
    </w:pPr>
    <w:rPr>
      <w:sz w:val="18"/>
    </w:rPr>
  </w:style>
  <w:style w:type="paragraph" w:customStyle="1" w:styleId="IPPNormal">
    <w:name w:val="IPP Normal"/>
    <w:basedOn w:val="Normal"/>
    <w:qFormat/>
    <w:rsid w:val="003E079E"/>
    <w:pPr>
      <w:spacing w:after="180"/>
    </w:pPr>
    <w:rPr>
      <w:rFonts w:eastAsia="Times"/>
    </w:rPr>
  </w:style>
  <w:style w:type="paragraph" w:customStyle="1" w:styleId="IPPIndentClose">
    <w:name w:val="IPP Indent Close"/>
    <w:basedOn w:val="IPPNormal"/>
    <w:qFormat/>
    <w:rsid w:val="003E079E"/>
    <w:pPr>
      <w:tabs>
        <w:tab w:val="left" w:pos="2835"/>
      </w:tabs>
      <w:spacing w:after="60"/>
      <w:ind w:left="567"/>
    </w:pPr>
  </w:style>
  <w:style w:type="paragraph" w:customStyle="1" w:styleId="IPPIndent">
    <w:name w:val="IPP Indent"/>
    <w:basedOn w:val="IPPIndentClose"/>
    <w:qFormat/>
    <w:rsid w:val="003E079E"/>
    <w:pPr>
      <w:spacing w:after="180"/>
    </w:pPr>
  </w:style>
  <w:style w:type="paragraph" w:customStyle="1" w:styleId="IPPFootnote">
    <w:name w:val="IPP Footnote"/>
    <w:basedOn w:val="IPPArialFootnote"/>
    <w:qFormat/>
    <w:rsid w:val="003E079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E079E"/>
    <w:pPr>
      <w:keepNext/>
      <w:tabs>
        <w:tab w:val="left" w:pos="567"/>
      </w:tabs>
      <w:spacing w:before="120" w:after="120"/>
      <w:ind w:left="567" w:hanging="567"/>
    </w:pPr>
    <w:rPr>
      <w:b/>
      <w:i/>
    </w:rPr>
  </w:style>
  <w:style w:type="character" w:customStyle="1" w:styleId="IPPnormalitalics">
    <w:name w:val="IPP normal italics"/>
    <w:basedOn w:val="DefaultParagraphFont"/>
    <w:rsid w:val="003E079E"/>
    <w:rPr>
      <w:rFonts w:ascii="Times New Roman" w:hAnsi="Times New Roman"/>
      <w:i/>
      <w:sz w:val="22"/>
      <w:lang w:val="en-US"/>
    </w:rPr>
  </w:style>
  <w:style w:type="character" w:customStyle="1" w:styleId="IPPNormalbold">
    <w:name w:val="IPP Normal bold"/>
    <w:basedOn w:val="PlainTextChar"/>
    <w:rsid w:val="003E079E"/>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3E079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E079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E079E"/>
    <w:pPr>
      <w:keepNext/>
      <w:ind w:left="567" w:hanging="567"/>
      <w:jc w:val="left"/>
    </w:pPr>
    <w:rPr>
      <w:b/>
      <w:bCs/>
      <w:iCs/>
      <w:szCs w:val="22"/>
    </w:rPr>
  </w:style>
  <w:style w:type="character" w:customStyle="1" w:styleId="IPPNormalunderlined">
    <w:name w:val="IPP Normal underlined"/>
    <w:basedOn w:val="DefaultParagraphFont"/>
    <w:rsid w:val="003E079E"/>
    <w:rPr>
      <w:rFonts w:ascii="Times New Roman" w:hAnsi="Times New Roman"/>
      <w:sz w:val="22"/>
      <w:u w:val="single"/>
      <w:lang w:val="en-US"/>
    </w:rPr>
  </w:style>
  <w:style w:type="paragraph" w:customStyle="1" w:styleId="IPPBullet1">
    <w:name w:val="IPP Bullet1"/>
    <w:basedOn w:val="IPPBullet1Last"/>
    <w:qFormat/>
    <w:rsid w:val="003E079E"/>
    <w:pPr>
      <w:numPr>
        <w:numId w:val="19"/>
      </w:numPr>
      <w:spacing w:after="60"/>
      <w:ind w:left="567" w:hanging="567"/>
    </w:pPr>
    <w:rPr>
      <w:lang w:val="en-US"/>
    </w:rPr>
  </w:style>
  <w:style w:type="paragraph" w:customStyle="1" w:styleId="IPPBullet1Last">
    <w:name w:val="IPP Bullet1Last"/>
    <w:basedOn w:val="IPPNormal"/>
    <w:next w:val="IPPNormal"/>
    <w:autoRedefine/>
    <w:qFormat/>
    <w:rsid w:val="003E079E"/>
    <w:pPr>
      <w:numPr>
        <w:numId w:val="7"/>
      </w:numPr>
    </w:pPr>
  </w:style>
  <w:style w:type="character" w:customStyle="1" w:styleId="IPPNormalstrikethrough">
    <w:name w:val="IPP Normal strikethrough"/>
    <w:rsid w:val="003E079E"/>
    <w:rPr>
      <w:rFonts w:ascii="Times New Roman" w:hAnsi="Times New Roman"/>
      <w:strike/>
      <w:dstrike w:val="0"/>
      <w:sz w:val="22"/>
    </w:rPr>
  </w:style>
  <w:style w:type="paragraph" w:customStyle="1" w:styleId="IPPTitle16pt">
    <w:name w:val="IPP Title16pt"/>
    <w:basedOn w:val="Normal"/>
    <w:qFormat/>
    <w:rsid w:val="003E079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E079E"/>
    <w:pPr>
      <w:spacing w:after="360"/>
      <w:jc w:val="center"/>
    </w:pPr>
    <w:rPr>
      <w:rFonts w:ascii="Arial" w:hAnsi="Arial" w:cs="Arial"/>
      <w:b/>
      <w:bCs/>
      <w:sz w:val="36"/>
      <w:szCs w:val="36"/>
    </w:rPr>
  </w:style>
  <w:style w:type="paragraph" w:customStyle="1" w:styleId="IPPHeader">
    <w:name w:val="IPP Header"/>
    <w:basedOn w:val="Normal"/>
    <w:qFormat/>
    <w:rsid w:val="003E079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E079E"/>
    <w:pPr>
      <w:keepNext/>
      <w:tabs>
        <w:tab w:val="left" w:pos="567"/>
      </w:tabs>
      <w:spacing w:before="120"/>
      <w:jc w:val="left"/>
      <w:outlineLvl w:val="1"/>
    </w:pPr>
    <w:rPr>
      <w:b/>
      <w:sz w:val="24"/>
    </w:rPr>
  </w:style>
  <w:style w:type="numbering" w:customStyle="1" w:styleId="IPPParagraphnumberedlist">
    <w:name w:val="IPP Paragraph numbered list"/>
    <w:rsid w:val="003E079E"/>
    <w:pPr>
      <w:numPr>
        <w:numId w:val="5"/>
      </w:numPr>
    </w:pPr>
  </w:style>
  <w:style w:type="paragraph" w:customStyle="1" w:styleId="IPPNormalCloseSpace">
    <w:name w:val="IPP NormalCloseSpace"/>
    <w:basedOn w:val="Normal"/>
    <w:qFormat/>
    <w:rsid w:val="003E079E"/>
    <w:pPr>
      <w:keepNext/>
      <w:spacing w:after="60"/>
    </w:pPr>
  </w:style>
  <w:style w:type="paragraph" w:customStyle="1" w:styleId="IPPHeading2">
    <w:name w:val="IPP Heading2"/>
    <w:basedOn w:val="IPPNormal"/>
    <w:next w:val="IPPNormal"/>
    <w:qFormat/>
    <w:rsid w:val="003E079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E079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E079E"/>
    <w:pPr>
      <w:tabs>
        <w:tab w:val="right" w:leader="dot" w:pos="9072"/>
      </w:tabs>
      <w:spacing w:before="240"/>
      <w:ind w:left="567" w:hanging="567"/>
    </w:pPr>
  </w:style>
  <w:style w:type="paragraph" w:styleId="TOC2">
    <w:name w:val="toc 2"/>
    <w:basedOn w:val="TOC1"/>
    <w:next w:val="Normal"/>
    <w:autoRedefine/>
    <w:uiPriority w:val="39"/>
    <w:rsid w:val="003E079E"/>
    <w:pPr>
      <w:keepNext w:val="0"/>
      <w:tabs>
        <w:tab w:val="left" w:pos="425"/>
      </w:tabs>
      <w:spacing w:before="120" w:after="0"/>
      <w:ind w:left="425" w:right="284" w:hanging="425"/>
    </w:pPr>
  </w:style>
  <w:style w:type="paragraph" w:styleId="TOC3">
    <w:name w:val="toc 3"/>
    <w:basedOn w:val="TOC2"/>
    <w:next w:val="Normal"/>
    <w:autoRedefine/>
    <w:uiPriority w:val="39"/>
    <w:rsid w:val="003E079E"/>
    <w:pPr>
      <w:tabs>
        <w:tab w:val="left" w:pos="1276"/>
      </w:tabs>
      <w:spacing w:before="60"/>
      <w:ind w:left="1276" w:hanging="851"/>
    </w:pPr>
    <w:rPr>
      <w:rFonts w:eastAsia="Times"/>
    </w:rPr>
  </w:style>
  <w:style w:type="paragraph" w:styleId="TOC4">
    <w:name w:val="toc 4"/>
    <w:basedOn w:val="Normal"/>
    <w:next w:val="Normal"/>
    <w:autoRedefine/>
    <w:uiPriority w:val="39"/>
    <w:rsid w:val="003E079E"/>
    <w:pPr>
      <w:spacing w:after="120"/>
      <w:ind w:left="660"/>
    </w:pPr>
    <w:rPr>
      <w:rFonts w:eastAsia="Times"/>
      <w:lang w:val="en-AU"/>
    </w:rPr>
  </w:style>
  <w:style w:type="paragraph" w:styleId="TOC5">
    <w:name w:val="toc 5"/>
    <w:basedOn w:val="Normal"/>
    <w:next w:val="Normal"/>
    <w:autoRedefine/>
    <w:uiPriority w:val="39"/>
    <w:rsid w:val="003E079E"/>
    <w:pPr>
      <w:spacing w:after="120"/>
      <w:ind w:left="880"/>
    </w:pPr>
    <w:rPr>
      <w:rFonts w:eastAsia="Times"/>
      <w:lang w:val="en-AU"/>
    </w:rPr>
  </w:style>
  <w:style w:type="paragraph" w:styleId="TOC6">
    <w:name w:val="toc 6"/>
    <w:basedOn w:val="Normal"/>
    <w:next w:val="Normal"/>
    <w:autoRedefine/>
    <w:uiPriority w:val="39"/>
    <w:rsid w:val="003E079E"/>
    <w:pPr>
      <w:spacing w:after="120"/>
      <w:ind w:left="1100"/>
    </w:pPr>
    <w:rPr>
      <w:rFonts w:eastAsia="Times"/>
      <w:lang w:val="en-AU"/>
    </w:rPr>
  </w:style>
  <w:style w:type="paragraph" w:styleId="TOC7">
    <w:name w:val="toc 7"/>
    <w:basedOn w:val="Normal"/>
    <w:next w:val="Normal"/>
    <w:autoRedefine/>
    <w:uiPriority w:val="39"/>
    <w:rsid w:val="003E079E"/>
    <w:pPr>
      <w:spacing w:after="120"/>
      <w:ind w:left="1320"/>
    </w:pPr>
    <w:rPr>
      <w:rFonts w:eastAsia="Times"/>
      <w:lang w:val="en-AU"/>
    </w:rPr>
  </w:style>
  <w:style w:type="paragraph" w:styleId="TOC8">
    <w:name w:val="toc 8"/>
    <w:basedOn w:val="Normal"/>
    <w:next w:val="Normal"/>
    <w:autoRedefine/>
    <w:uiPriority w:val="39"/>
    <w:rsid w:val="003E079E"/>
    <w:pPr>
      <w:spacing w:after="120"/>
      <w:ind w:left="1540"/>
    </w:pPr>
    <w:rPr>
      <w:rFonts w:eastAsia="Times"/>
      <w:lang w:val="en-AU"/>
    </w:rPr>
  </w:style>
  <w:style w:type="paragraph" w:styleId="TOC9">
    <w:name w:val="toc 9"/>
    <w:basedOn w:val="Normal"/>
    <w:next w:val="Normal"/>
    <w:autoRedefine/>
    <w:uiPriority w:val="39"/>
    <w:rsid w:val="003E079E"/>
    <w:pPr>
      <w:spacing w:after="120"/>
      <w:ind w:left="1760"/>
    </w:pPr>
    <w:rPr>
      <w:rFonts w:eastAsia="Times"/>
      <w:lang w:val="en-AU"/>
    </w:rPr>
  </w:style>
  <w:style w:type="paragraph" w:customStyle="1" w:styleId="IPPReferences">
    <w:name w:val="IPP References"/>
    <w:basedOn w:val="IPPNormal"/>
    <w:qFormat/>
    <w:rsid w:val="003E079E"/>
    <w:pPr>
      <w:spacing w:after="60"/>
      <w:ind w:left="567" w:hanging="567"/>
    </w:pPr>
  </w:style>
  <w:style w:type="paragraph" w:customStyle="1" w:styleId="IPPArial">
    <w:name w:val="IPP Arial"/>
    <w:basedOn w:val="IPPNormal"/>
    <w:qFormat/>
    <w:rsid w:val="003E079E"/>
    <w:pPr>
      <w:spacing w:after="0"/>
    </w:pPr>
    <w:rPr>
      <w:rFonts w:ascii="Arial" w:hAnsi="Arial"/>
      <w:sz w:val="18"/>
    </w:rPr>
  </w:style>
  <w:style w:type="paragraph" w:customStyle="1" w:styleId="IPPArialTable">
    <w:name w:val="IPP Arial Table"/>
    <w:basedOn w:val="IPPArial"/>
    <w:qFormat/>
    <w:rsid w:val="003E079E"/>
    <w:pPr>
      <w:spacing w:before="60" w:after="60"/>
      <w:jc w:val="left"/>
    </w:pPr>
  </w:style>
  <w:style w:type="paragraph" w:customStyle="1" w:styleId="IPPHeaderlandscape">
    <w:name w:val="IPP Header landscape"/>
    <w:basedOn w:val="IPPHeader"/>
    <w:qFormat/>
    <w:rsid w:val="003E079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E079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E079E"/>
    <w:rPr>
      <w:rFonts w:ascii="Courier" w:eastAsia="Times" w:hAnsi="Courier" w:cs="Times New Roman"/>
      <w:sz w:val="21"/>
      <w:szCs w:val="21"/>
      <w:lang w:val="en-AU" w:eastAsia="en-US"/>
    </w:rPr>
  </w:style>
  <w:style w:type="paragraph" w:customStyle="1" w:styleId="IPPLetterList">
    <w:name w:val="IPP LetterList"/>
    <w:basedOn w:val="IPPBullet2"/>
    <w:qFormat/>
    <w:rsid w:val="003E079E"/>
    <w:pPr>
      <w:numPr>
        <w:numId w:val="2"/>
      </w:numPr>
      <w:jc w:val="left"/>
    </w:pPr>
  </w:style>
  <w:style w:type="paragraph" w:customStyle="1" w:styleId="IPPLetterListIndent">
    <w:name w:val="IPP LetterList Indent"/>
    <w:basedOn w:val="IPPLetterList"/>
    <w:qFormat/>
    <w:rsid w:val="003E079E"/>
    <w:pPr>
      <w:numPr>
        <w:numId w:val="3"/>
      </w:numPr>
    </w:pPr>
  </w:style>
  <w:style w:type="paragraph" w:customStyle="1" w:styleId="IPPFooterLandscape">
    <w:name w:val="IPP Footer Landscape"/>
    <w:basedOn w:val="IPPHeaderlandscape"/>
    <w:qFormat/>
    <w:rsid w:val="003E079E"/>
    <w:pPr>
      <w:pBdr>
        <w:top w:val="single" w:sz="4" w:space="1" w:color="auto"/>
        <w:bottom w:val="none" w:sz="0" w:space="0" w:color="auto"/>
      </w:pBdr>
      <w:jc w:val="right"/>
    </w:pPr>
    <w:rPr>
      <w:b/>
    </w:rPr>
  </w:style>
  <w:style w:type="paragraph" w:customStyle="1" w:styleId="IPPSubheadSpace">
    <w:name w:val="IPP Subhead Space"/>
    <w:basedOn w:val="IPPSubhead"/>
    <w:qFormat/>
    <w:rsid w:val="003E079E"/>
    <w:pPr>
      <w:tabs>
        <w:tab w:val="left" w:pos="567"/>
      </w:tabs>
      <w:spacing w:before="60" w:after="60"/>
    </w:pPr>
  </w:style>
  <w:style w:type="paragraph" w:customStyle="1" w:styleId="IPPSubheadSpaceAfter">
    <w:name w:val="IPP Subhead SpaceAfter"/>
    <w:basedOn w:val="IPPSubhead"/>
    <w:qFormat/>
    <w:rsid w:val="003E079E"/>
    <w:pPr>
      <w:spacing w:after="60"/>
    </w:pPr>
  </w:style>
  <w:style w:type="paragraph" w:customStyle="1" w:styleId="IPPHdg1Num">
    <w:name w:val="IPP Hdg1Num"/>
    <w:basedOn w:val="IPPHeading1"/>
    <w:next w:val="IPPNormal"/>
    <w:qFormat/>
    <w:rsid w:val="003E079E"/>
    <w:pPr>
      <w:numPr>
        <w:numId w:val="8"/>
      </w:numPr>
    </w:pPr>
  </w:style>
  <w:style w:type="paragraph" w:customStyle="1" w:styleId="IPPHdg2Num">
    <w:name w:val="IPP Hdg2Num"/>
    <w:basedOn w:val="IPPHeading2"/>
    <w:next w:val="IPPNormal"/>
    <w:qFormat/>
    <w:rsid w:val="003E079E"/>
    <w:pPr>
      <w:numPr>
        <w:ilvl w:val="1"/>
        <w:numId w:val="9"/>
      </w:numPr>
    </w:pPr>
  </w:style>
  <w:style w:type="paragraph" w:customStyle="1" w:styleId="IPPNumberedList">
    <w:name w:val="IPP NumberedList"/>
    <w:basedOn w:val="IPPBullet1"/>
    <w:qFormat/>
    <w:rsid w:val="003E079E"/>
    <w:pPr>
      <w:numPr>
        <w:numId w:val="17"/>
      </w:numPr>
    </w:pPr>
  </w:style>
  <w:style w:type="paragraph" w:styleId="Header">
    <w:name w:val="header"/>
    <w:basedOn w:val="Normal"/>
    <w:link w:val="HeaderChar"/>
    <w:rsid w:val="003E079E"/>
    <w:pPr>
      <w:tabs>
        <w:tab w:val="center" w:pos="4680"/>
        <w:tab w:val="right" w:pos="9360"/>
      </w:tabs>
    </w:pPr>
  </w:style>
  <w:style w:type="character" w:customStyle="1" w:styleId="HeaderChar">
    <w:name w:val="Header Char"/>
    <w:basedOn w:val="DefaultParagraphFont"/>
    <w:link w:val="Header"/>
    <w:rsid w:val="003E079E"/>
    <w:rPr>
      <w:rFonts w:ascii="Times New Roman" w:eastAsia="MS Mincho" w:hAnsi="Times New Roman" w:cs="Times New Roman"/>
      <w:szCs w:val="24"/>
      <w:lang w:eastAsia="en-US"/>
    </w:rPr>
  </w:style>
  <w:style w:type="character" w:styleId="Strong">
    <w:name w:val="Strong"/>
    <w:basedOn w:val="DefaultParagraphFont"/>
    <w:qFormat/>
    <w:rsid w:val="003E079E"/>
    <w:rPr>
      <w:b/>
      <w:bCs/>
    </w:rPr>
  </w:style>
  <w:style w:type="paragraph" w:customStyle="1" w:styleId="IPPParagraphnumbering">
    <w:name w:val="IPP Paragraph numbering"/>
    <w:basedOn w:val="IPPNormal"/>
    <w:qFormat/>
    <w:rsid w:val="003E079E"/>
    <w:pPr>
      <w:numPr>
        <w:numId w:val="3"/>
      </w:numPr>
    </w:pPr>
    <w:rPr>
      <w:lang w:val="en-US"/>
    </w:rPr>
  </w:style>
  <w:style w:type="paragraph" w:customStyle="1" w:styleId="IPPParagraphnumberingclose">
    <w:name w:val="IPP Paragraph numbering close"/>
    <w:basedOn w:val="IPPParagraphnumbering"/>
    <w:qFormat/>
    <w:rsid w:val="003E079E"/>
    <w:pPr>
      <w:keepNext/>
      <w:spacing w:after="60"/>
    </w:pPr>
  </w:style>
  <w:style w:type="paragraph" w:customStyle="1" w:styleId="IPPPargraphnumbering">
    <w:name w:val="IPP Pargraph numbering"/>
    <w:basedOn w:val="IPPNormal"/>
    <w:qFormat/>
    <w:rsid w:val="003E079E"/>
    <w:pPr>
      <w:numPr>
        <w:numId w:val="11"/>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8</TotalTime>
  <Pages>2</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Fedchock (AGDI)</dc:creator>
  <cp:lastModifiedBy>Tanja Lahti (AGDI)</cp:lastModifiedBy>
  <cp:revision>10</cp:revision>
  <dcterms:created xsi:type="dcterms:W3CDTF">2014-09-29T09:36:00Z</dcterms:created>
  <dcterms:modified xsi:type="dcterms:W3CDTF">2014-09-30T08:19:00Z</dcterms:modified>
</cp:coreProperties>
</file>