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A69" w:rsidRPr="00250A69" w:rsidRDefault="00250A69" w:rsidP="00C508F6">
      <w:pPr>
        <w:pStyle w:val="IPPHeadSection"/>
        <w:jc w:val="center"/>
        <w:rPr>
          <w:lang w:val="en-NZ"/>
        </w:rPr>
      </w:pPr>
      <w:r w:rsidRPr="00250A69">
        <w:rPr>
          <w:lang w:val="en-NZ"/>
        </w:rPr>
        <w:t xml:space="preserve">Proposal to the Bureau on </w:t>
      </w:r>
      <w:r w:rsidRPr="00250A69">
        <w:rPr>
          <w:rFonts w:hint="eastAsia"/>
          <w:lang w:val="en-NZ"/>
        </w:rPr>
        <w:t>CDC</w:t>
      </w:r>
      <w:r w:rsidRPr="00250A69">
        <w:rPr>
          <w:lang w:val="en-NZ"/>
        </w:rPr>
        <w:t xml:space="preserve"> </w:t>
      </w:r>
      <w:r>
        <w:rPr>
          <w:lang w:val="en-NZ"/>
        </w:rPr>
        <w:t>Evaluation</w:t>
      </w:r>
    </w:p>
    <w:p w:rsidR="00250A69" w:rsidRDefault="00250A69" w:rsidP="00250A69">
      <w:pPr>
        <w:shd w:val="clear" w:color="auto" w:fill="FFFFFF"/>
        <w:rPr>
          <w:rFonts w:ascii="HelveticaNeue" w:eastAsia="Times New Roman" w:hAnsi="HelveticaNeue"/>
          <w:color w:val="17365D"/>
          <w:lang w:val="en-NZ"/>
        </w:rPr>
      </w:pPr>
    </w:p>
    <w:p w:rsidR="00250A69" w:rsidRDefault="00250A69" w:rsidP="003B23A4">
      <w:pPr>
        <w:shd w:val="clear" w:color="auto" w:fill="FFFFFF"/>
        <w:rPr>
          <w:rFonts w:ascii="HelveticaNeue" w:eastAsia="Times New Roman" w:hAnsi="HelveticaNeue"/>
          <w:color w:val="17365D"/>
          <w:lang w:val="en-NZ"/>
        </w:rPr>
      </w:pPr>
    </w:p>
    <w:p w:rsidR="00E20C3A" w:rsidRDefault="005E5DE4" w:rsidP="00C508F6">
      <w:pPr>
        <w:pStyle w:val="IPPPargraphnumbering"/>
      </w:pPr>
      <w:r w:rsidRPr="00E20C3A">
        <w:t xml:space="preserve">After </w:t>
      </w:r>
      <w:r w:rsidRPr="00E20C3A">
        <w:rPr>
          <w:rFonts w:hint="eastAsia"/>
        </w:rPr>
        <w:t>the initial</w:t>
      </w:r>
      <w:r w:rsidRPr="00E20C3A">
        <w:t xml:space="preserve"> document presented to</w:t>
      </w:r>
      <w:r w:rsidR="00626434" w:rsidRPr="00E20C3A">
        <w:t xml:space="preserve"> CPM</w:t>
      </w:r>
      <w:r w:rsidRPr="00E20C3A">
        <w:t>-7 (2012), on the</w:t>
      </w:r>
      <w:r w:rsidR="008C5318">
        <w:t xml:space="preserve"> establishment of an oversight </w:t>
      </w:r>
      <w:r w:rsidRPr="00E20C3A">
        <w:rPr>
          <w:rFonts w:hint="eastAsia"/>
        </w:rPr>
        <w:t>structure</w:t>
      </w:r>
      <w:r w:rsidRPr="00E20C3A">
        <w:t xml:space="preserve"> on Capacity Building</w:t>
      </w:r>
      <w:proofErr w:type="gramStart"/>
      <w:r w:rsidRPr="00E20C3A">
        <w:t>,  the</w:t>
      </w:r>
      <w:proofErr w:type="gramEnd"/>
      <w:r w:rsidRPr="00E20C3A">
        <w:t xml:space="preserve"> CPM </w:t>
      </w:r>
      <w:r w:rsidR="00626434" w:rsidRPr="00E20C3A">
        <w:t>decided to establish</w:t>
      </w:r>
      <w:r w:rsidR="00626434" w:rsidRPr="009461AC">
        <w:t xml:space="preserve"> an IPPC Capacity Development Committee (CDC), under the Terms of Reference and Rules of Procedure </w:t>
      </w:r>
      <w:r w:rsidR="003B23A4">
        <w:t xml:space="preserve">contained </w:t>
      </w:r>
      <w:r w:rsidR="00626434" w:rsidRPr="009461AC">
        <w:t>in Appendix 10</w:t>
      </w:r>
      <w:r w:rsidR="00E20C3A">
        <w:t xml:space="preserve"> of CPM-7 report</w:t>
      </w:r>
      <w:r w:rsidR="00626434">
        <w:t xml:space="preserve">. </w:t>
      </w:r>
      <w:r w:rsidR="00E20C3A">
        <w:t xml:space="preserve"> </w:t>
      </w:r>
    </w:p>
    <w:p w:rsidR="00626434" w:rsidRDefault="00626434" w:rsidP="00C508F6">
      <w:pPr>
        <w:pStyle w:val="IPPPargraphnumbering"/>
      </w:pPr>
      <w:r>
        <w:t xml:space="preserve">The ToRs and ROPs decided by CPM-7 were a mixture of </w:t>
      </w:r>
      <w:r w:rsidR="00E20C3A">
        <w:t xml:space="preserve">the </w:t>
      </w:r>
      <w:r w:rsidR="003B23A4">
        <w:t xml:space="preserve">two different </w:t>
      </w:r>
      <w:r w:rsidR="004F33F1">
        <w:t xml:space="preserve">types of </w:t>
      </w:r>
      <w:r w:rsidR="003B23A4">
        <w:t>structure</w:t>
      </w:r>
      <w:r w:rsidR="00941BBE">
        <w:t>s</w:t>
      </w:r>
      <w:r w:rsidR="003B23A4">
        <w:t xml:space="preserve"> proposed: </w:t>
      </w:r>
      <w:r w:rsidR="00E20C3A">
        <w:t>a Subsidiary B</w:t>
      </w:r>
      <w:r>
        <w:t xml:space="preserve">ody </w:t>
      </w:r>
      <w:r w:rsidR="00941BBE">
        <w:t>and</w:t>
      </w:r>
      <w:r>
        <w:t xml:space="preserve"> a Technical Committee</w:t>
      </w:r>
      <w:r w:rsidR="00941BBE">
        <w:t xml:space="preserve"> (as</w:t>
      </w:r>
      <w:r>
        <w:t xml:space="preserve"> in </w:t>
      </w:r>
      <w:r w:rsidR="00941BBE">
        <w:t xml:space="preserve">document </w:t>
      </w:r>
      <w:r>
        <w:t>CPM</w:t>
      </w:r>
      <w:r w:rsidR="003B23A4">
        <w:t xml:space="preserve"> </w:t>
      </w:r>
      <w:r>
        <w:t>2012/14</w:t>
      </w:r>
      <w:r w:rsidR="00941BBE">
        <w:t>)</w:t>
      </w:r>
      <w:r>
        <w:t>.</w:t>
      </w:r>
      <w:r w:rsidR="004F33F1">
        <w:t xml:space="preserve"> In practice it means that, through th</w:t>
      </w:r>
      <w:r w:rsidR="00E20C3A">
        <w:t xml:space="preserve">e ToRs and ROPs adopted by CPM following </w:t>
      </w:r>
      <w:proofErr w:type="gramStart"/>
      <w:r w:rsidR="00E20C3A">
        <w:t xml:space="preserve">a </w:t>
      </w:r>
      <w:r w:rsidR="00CF139B">
        <w:t>Friend</w:t>
      </w:r>
      <w:r w:rsidR="00E20C3A">
        <w:t>s</w:t>
      </w:r>
      <w:proofErr w:type="gramEnd"/>
      <w:r w:rsidR="00CF139B">
        <w:t xml:space="preserve"> of the Chair meeting, </w:t>
      </w:r>
      <w:r w:rsidR="004F33F1">
        <w:t xml:space="preserve">the new structure </w:t>
      </w:r>
      <w:r w:rsidR="00CF139B">
        <w:t>is a Subsidiary Body, mentioned as a Committee and having many features of</w:t>
      </w:r>
      <w:r w:rsidR="004F33F1">
        <w:t xml:space="preserve"> a committee.</w:t>
      </w:r>
    </w:p>
    <w:p w:rsidR="00626434" w:rsidRDefault="00626434" w:rsidP="00C508F6">
      <w:pPr>
        <w:pStyle w:val="IPPPargraphnumbering"/>
      </w:pPr>
      <w:r w:rsidRPr="00B053A8">
        <w:t xml:space="preserve">The CPM </w:t>
      </w:r>
      <w:r w:rsidR="00E20C3A" w:rsidRPr="00B053A8">
        <w:t xml:space="preserve">first </w:t>
      </w:r>
      <w:r w:rsidRPr="00B053A8">
        <w:t xml:space="preserve">addressed the issue of the </w:t>
      </w:r>
      <w:r w:rsidRPr="00941BBE">
        <w:rPr>
          <w:u w:val="single"/>
        </w:rPr>
        <w:t>working format of the oversight structure for Capacity development and decided to select the format of a Technical Committee for 2 years</w:t>
      </w:r>
      <w:r w:rsidRPr="00B053A8">
        <w:t>. After 2 years</w:t>
      </w:r>
      <w:r>
        <w:t>,</w:t>
      </w:r>
      <w:r w:rsidRPr="00B053A8">
        <w:t xml:space="preserve"> the CPM </w:t>
      </w:r>
      <w:r w:rsidR="00E20C3A">
        <w:t>w</w:t>
      </w:r>
      <w:r w:rsidRPr="00B053A8">
        <w:t xml:space="preserve">ould </w:t>
      </w:r>
      <w:r>
        <w:t>review the function of the Committee including deciding whether to establish a subsidiary body</w:t>
      </w:r>
      <w:r w:rsidRPr="00B053A8">
        <w:t>.</w:t>
      </w:r>
    </w:p>
    <w:p w:rsidR="00626434" w:rsidRDefault="00941BBE" w:rsidP="00C508F6">
      <w:pPr>
        <w:pStyle w:val="IPPPargraphnumbering"/>
      </w:pPr>
      <w:r>
        <w:t>In paper CPM 2012/14</w:t>
      </w:r>
      <w:r w:rsidR="00626434">
        <w:t xml:space="preserve"> a</w:t>
      </w:r>
      <w:r w:rsidR="003B23A4">
        <w:t xml:space="preserve"> periodical</w:t>
      </w:r>
      <w:r w:rsidR="00626434" w:rsidRPr="00AF5C3C">
        <w:t xml:space="preserve"> review </w:t>
      </w:r>
      <w:r w:rsidR="00626434">
        <w:t>of the Subsidiary body</w:t>
      </w:r>
      <w:r w:rsidR="00E20C3A">
        <w:t xml:space="preserve">’s </w:t>
      </w:r>
      <w:r w:rsidR="00626434" w:rsidRPr="00AF5C3C">
        <w:t>existence</w:t>
      </w:r>
      <w:r w:rsidR="00E20C3A">
        <w:t xml:space="preserve"> was proposed</w:t>
      </w:r>
      <w:r w:rsidR="00626434" w:rsidRPr="00AF5C3C">
        <w:t xml:space="preserve"> as a way to promote efficiency and clear decision making on the needs of the IPPC community, considering the financial situation of the Convention and the changing needs of its membership.</w:t>
      </w:r>
      <w:r w:rsidR="00626434">
        <w:t xml:space="preserve"> </w:t>
      </w:r>
      <w:r w:rsidR="00E20C3A">
        <w:t>In</w:t>
      </w:r>
      <w:r w:rsidR="00626434">
        <w:t xml:space="preserve"> the case of the Technical Committee, it was proposed that it </w:t>
      </w:r>
      <w:r w:rsidR="00626434" w:rsidRPr="00AF5C3C">
        <w:t xml:space="preserve">shall periodically review its functions and procedures every six years, </w:t>
      </w:r>
      <w:r w:rsidR="00626434">
        <w:t>to allow the CPM to</w:t>
      </w:r>
      <w:r w:rsidR="00626434" w:rsidRPr="00AF5C3C">
        <w:t xml:space="preserve"> review the need for the </w:t>
      </w:r>
      <w:r w:rsidR="00626434">
        <w:t xml:space="preserve">group, </w:t>
      </w:r>
      <w:r w:rsidR="00626434" w:rsidRPr="00AF5C3C">
        <w:t>functions and operation, taking into account experience and changing conditions.</w:t>
      </w:r>
    </w:p>
    <w:p w:rsidR="00626434" w:rsidRDefault="00626434" w:rsidP="00C508F6">
      <w:pPr>
        <w:pStyle w:val="IPPPargraphnumbering"/>
      </w:pPr>
      <w:r>
        <w:t xml:space="preserve">The final version of </w:t>
      </w:r>
      <w:r w:rsidR="005E31EF">
        <w:t>t</w:t>
      </w:r>
      <w:r>
        <w:t xml:space="preserve">he Rules of procedure do not set any time period </w:t>
      </w:r>
      <w:r w:rsidR="00345031">
        <w:t xml:space="preserve">for the review </w:t>
      </w:r>
      <w:r>
        <w:t>and simply state that the CDC will periodically review its functions and procedures.</w:t>
      </w:r>
    </w:p>
    <w:p w:rsidR="003B23A4" w:rsidRDefault="00345031" w:rsidP="00C508F6">
      <w:pPr>
        <w:pStyle w:val="IPPPargraphnumbering"/>
      </w:pPr>
      <w:r>
        <w:t>Currently the Bureau and the Secretariat have been informed of a request of guidance coming from the leader of the CDC Evaluation Team</w:t>
      </w:r>
      <w:r w:rsidR="003B23A4">
        <w:t xml:space="preserve"> that also cont</w:t>
      </w:r>
      <w:r w:rsidR="00E20C3A">
        <w:t>ains</w:t>
      </w:r>
      <w:r w:rsidR="003B23A4">
        <w:t xml:space="preserve"> some opinions and procedures differing from the ToRs set by the Bureau and </w:t>
      </w:r>
      <w:proofErr w:type="gramStart"/>
      <w:r w:rsidR="00E20C3A">
        <w:t xml:space="preserve">raise </w:t>
      </w:r>
      <w:r w:rsidR="003B23A4">
        <w:t xml:space="preserve"> doubt</w:t>
      </w:r>
      <w:proofErr w:type="gramEnd"/>
      <w:r w:rsidR="003B23A4">
        <w:t xml:space="preserve"> </w:t>
      </w:r>
      <w:r w:rsidR="00E20C3A">
        <w:t xml:space="preserve">as to </w:t>
      </w:r>
      <w:r w:rsidR="003B23A4">
        <w:t>the availability of the evaluation document for CPM-10</w:t>
      </w:r>
      <w:r w:rsidR="00E20C3A">
        <w:t xml:space="preserve"> as intended</w:t>
      </w:r>
      <w:r w:rsidR="003B23A4">
        <w:t>.</w:t>
      </w:r>
    </w:p>
    <w:p w:rsidR="003B23A4" w:rsidRDefault="003B23A4" w:rsidP="00C508F6">
      <w:pPr>
        <w:pStyle w:val="IPPPargraphnumbering"/>
      </w:pPr>
      <w:r>
        <w:t>The CDC has been informed o</w:t>
      </w:r>
      <w:r w:rsidR="00E20C3A">
        <w:t>f</w:t>
      </w:r>
      <w:r>
        <w:t xml:space="preserve"> these fact</w:t>
      </w:r>
      <w:r w:rsidR="004F33F1">
        <w:t>s</w:t>
      </w:r>
      <w:r>
        <w:t xml:space="preserve"> and </w:t>
      </w:r>
      <w:r w:rsidR="00E97B0C">
        <w:t>due to the important concerns raised on giving due consideration to the role and works of the CDC, the group prepared,</w:t>
      </w:r>
      <w:r>
        <w:t xml:space="preserve"> with the Secretariat</w:t>
      </w:r>
      <w:r w:rsidR="00B9744E">
        <w:t xml:space="preserve"> support</w:t>
      </w:r>
      <w:r w:rsidR="00E97B0C">
        <w:t>,</w:t>
      </w:r>
      <w:r>
        <w:t xml:space="preserve"> the current </w:t>
      </w:r>
      <w:r w:rsidR="00643C44">
        <w:t xml:space="preserve">set of options </w:t>
      </w:r>
      <w:r>
        <w:t xml:space="preserve"> </w:t>
      </w:r>
      <w:r w:rsidR="00E97B0C">
        <w:t>for Bureau consideration</w:t>
      </w:r>
      <w:r>
        <w:t>:</w:t>
      </w:r>
    </w:p>
    <w:p w:rsidR="00250A69" w:rsidRDefault="004F33F1" w:rsidP="00C508F6">
      <w:pPr>
        <w:pStyle w:val="IPPNumberedList"/>
      </w:pPr>
      <w:r>
        <w:t>Considering that</w:t>
      </w:r>
      <w:r w:rsidR="00250A69" w:rsidRPr="005E31EF">
        <w:t xml:space="preserve"> the SPG is not a decision</w:t>
      </w:r>
      <w:r w:rsidR="00ED478F">
        <w:t xml:space="preserve">-making </w:t>
      </w:r>
      <w:r w:rsidR="00250A69" w:rsidRPr="005E31EF">
        <w:t xml:space="preserve">group, but </w:t>
      </w:r>
      <w:r>
        <w:t xml:space="preserve">an advisory one, the Bureau should </w:t>
      </w:r>
      <w:r w:rsidR="00250A69" w:rsidRPr="005E31EF">
        <w:t>reconsider the issue of how to progress</w:t>
      </w:r>
      <w:r>
        <w:t xml:space="preserve"> in the CDC evaluation</w:t>
      </w:r>
      <w:r w:rsidR="008C5318">
        <w:t xml:space="preserve"> and </w:t>
      </w:r>
      <w:bookmarkStart w:id="0" w:name="_GoBack"/>
      <w:bookmarkEnd w:id="0"/>
      <w:r w:rsidR="00250A69" w:rsidRPr="005E31EF">
        <w:t xml:space="preserve">ensure it </w:t>
      </w:r>
      <w:r>
        <w:t>is</w:t>
      </w:r>
      <w:r w:rsidR="00250A69" w:rsidRPr="005E31EF">
        <w:t xml:space="preserve"> </w:t>
      </w:r>
      <w:r w:rsidR="00E97B0C">
        <w:t>addressed</w:t>
      </w:r>
      <w:r w:rsidR="00250A69" w:rsidRPr="005E31EF">
        <w:t xml:space="preserve"> at CPM 10</w:t>
      </w:r>
      <w:r>
        <w:t>.</w:t>
      </w:r>
      <w:r w:rsidR="00250A69" w:rsidRPr="005E31EF">
        <w:t xml:space="preserve"> </w:t>
      </w:r>
    </w:p>
    <w:p w:rsidR="004F33F1" w:rsidRDefault="004F33F1" w:rsidP="00C508F6">
      <w:pPr>
        <w:pStyle w:val="IPPNumberedList"/>
      </w:pPr>
      <w:r>
        <w:t>On the working format of the CDC, the Bureau should consider the following actions:</w:t>
      </w:r>
    </w:p>
    <w:p w:rsidR="004F33F1" w:rsidRDefault="004F33F1" w:rsidP="00C508F6">
      <w:pPr>
        <w:pStyle w:val="IPPNumberedList"/>
        <w:numPr>
          <w:ilvl w:val="1"/>
          <w:numId w:val="1"/>
        </w:numPr>
      </w:pPr>
      <w:r>
        <w:t xml:space="preserve">To request a direct report from the FAO Legal office during the meeting </w:t>
      </w:r>
      <w:r w:rsidR="00ED478F">
        <w:t>i</w:t>
      </w:r>
      <w:r>
        <w:t>n October 2014 on the possible status/working format of a structure created by the CPM.</w:t>
      </w:r>
    </w:p>
    <w:p w:rsidR="004F33F1" w:rsidRPr="005E31EF" w:rsidRDefault="004F33F1" w:rsidP="00C508F6">
      <w:pPr>
        <w:pStyle w:val="IPPNumberedList"/>
        <w:numPr>
          <w:ilvl w:val="1"/>
          <w:numId w:val="1"/>
        </w:numPr>
      </w:pPr>
      <w:r>
        <w:t xml:space="preserve">To consider the way forward to present the </w:t>
      </w:r>
      <w:r w:rsidR="00941BBE">
        <w:t xml:space="preserve">issue of the working format of the CDC to </w:t>
      </w:r>
      <w:r>
        <w:t>CPM</w:t>
      </w:r>
      <w:r w:rsidR="00E97B0C">
        <w:t>-10</w:t>
      </w:r>
      <w:r>
        <w:t xml:space="preserve"> for decision</w:t>
      </w:r>
      <w:r w:rsidR="00941BBE">
        <w:t>.</w:t>
      </w:r>
    </w:p>
    <w:p w:rsidR="004F33F1" w:rsidRDefault="004F33F1" w:rsidP="00C508F6">
      <w:pPr>
        <w:pStyle w:val="IPPNumberedList"/>
      </w:pPr>
      <w:r>
        <w:t>On the evaluation of the works of the CDC</w:t>
      </w:r>
      <w:r w:rsidR="00941BBE">
        <w:t>, the Bureau could consider :</w:t>
      </w:r>
    </w:p>
    <w:p w:rsidR="00941BBE" w:rsidRDefault="00ED478F" w:rsidP="00C508F6">
      <w:pPr>
        <w:pStyle w:val="IPPNumberedList"/>
        <w:numPr>
          <w:ilvl w:val="1"/>
          <w:numId w:val="1"/>
        </w:numPr>
      </w:pPr>
      <w:r>
        <w:t>S</w:t>
      </w:r>
      <w:r w:rsidR="00941BBE">
        <w:t>top</w:t>
      </w:r>
      <w:r>
        <w:t>ping</w:t>
      </w:r>
      <w:r w:rsidR="00941BBE">
        <w:t xml:space="preserve"> the work of the evaluation team.</w:t>
      </w:r>
    </w:p>
    <w:p w:rsidR="00E97B0C" w:rsidRDefault="00ED478F" w:rsidP="00C508F6">
      <w:pPr>
        <w:pStyle w:val="IPPNumberedList"/>
        <w:numPr>
          <w:ilvl w:val="1"/>
          <w:numId w:val="1"/>
        </w:numPr>
      </w:pPr>
      <w:r>
        <w:t>C</w:t>
      </w:r>
      <w:r w:rsidR="00941BBE">
        <w:t>ontinu</w:t>
      </w:r>
      <w:r>
        <w:t>ing</w:t>
      </w:r>
      <w:r w:rsidR="00941BBE">
        <w:t xml:space="preserve"> the work of the evaluation team</w:t>
      </w:r>
      <w:r>
        <w:t xml:space="preserve"> and, </w:t>
      </w:r>
    </w:p>
    <w:p w:rsidR="00E97B0C" w:rsidRDefault="00E97B0C" w:rsidP="00C508F6">
      <w:pPr>
        <w:pStyle w:val="IPPNumberedList"/>
        <w:numPr>
          <w:ilvl w:val="2"/>
          <w:numId w:val="1"/>
        </w:numPr>
      </w:pPr>
      <w:r>
        <w:t>Establishing a time frame to prepare the report for Bureau consideration and presentation at CPM-10</w:t>
      </w:r>
      <w:r w:rsidR="00ED478F">
        <w:t>, or</w:t>
      </w:r>
      <w:r>
        <w:t>.</w:t>
      </w:r>
    </w:p>
    <w:p w:rsidR="00E97B0C" w:rsidRDefault="00E97B0C" w:rsidP="00C508F6">
      <w:pPr>
        <w:pStyle w:val="IPPNumberedList"/>
        <w:numPr>
          <w:ilvl w:val="2"/>
          <w:numId w:val="1"/>
        </w:numPr>
      </w:pPr>
      <w:r>
        <w:lastRenderedPageBreak/>
        <w:t>Establishing a time frame to prepare the report for Bureau consideration and presentation at CPM-11</w:t>
      </w:r>
      <w:r w:rsidR="00ED478F">
        <w:t xml:space="preserve"> or</w:t>
      </w:r>
      <w:r>
        <w:t>.</w:t>
      </w:r>
    </w:p>
    <w:p w:rsidR="00E97B0C" w:rsidRDefault="00E97B0C" w:rsidP="00C508F6">
      <w:pPr>
        <w:pStyle w:val="IPPNumberedList"/>
        <w:numPr>
          <w:ilvl w:val="2"/>
          <w:numId w:val="1"/>
        </w:numPr>
      </w:pPr>
      <w:r>
        <w:t>Establishing any other timeframe for Bureau consideration and presentation to CPM.</w:t>
      </w:r>
    </w:p>
    <w:p w:rsidR="00643C44" w:rsidRDefault="00ED478F" w:rsidP="00643C44">
      <w:pPr>
        <w:pStyle w:val="IPPNumberedList"/>
        <w:numPr>
          <w:ilvl w:val="1"/>
          <w:numId w:val="1"/>
        </w:numPr>
      </w:pPr>
      <w:r>
        <w:t>S</w:t>
      </w:r>
      <w:r w:rsidR="00DB204A">
        <w:t>elect</w:t>
      </w:r>
      <w:r>
        <w:t>ing</w:t>
      </w:r>
      <w:r w:rsidR="00DB204A">
        <w:t xml:space="preserve"> a new procedure to deal with the evaluation.</w:t>
      </w:r>
    </w:p>
    <w:p w:rsidR="00643C44" w:rsidRDefault="00643C44" w:rsidP="00C508F6">
      <w:pPr>
        <w:pStyle w:val="IPPPargraphnumbering"/>
      </w:pPr>
      <w:r>
        <w:t>The CDC recommends to the Bureau:</w:t>
      </w:r>
    </w:p>
    <w:p w:rsidR="00B9744E" w:rsidRPr="00B9744E" w:rsidRDefault="00B9744E" w:rsidP="00C508F6">
      <w:pPr>
        <w:pStyle w:val="IPPNumberedList"/>
        <w:numPr>
          <w:ilvl w:val="0"/>
          <w:numId w:val="25"/>
        </w:numPr>
      </w:pPr>
      <w:r w:rsidRPr="00B9744E">
        <w:t>To consider that there are two main but separate issues:</w:t>
      </w:r>
    </w:p>
    <w:p w:rsidR="00B9744E" w:rsidRPr="00B9744E" w:rsidRDefault="00B9744E" w:rsidP="00B9744E">
      <w:pPr>
        <w:rPr>
          <w:lang w:val="en-NZ"/>
        </w:rPr>
      </w:pPr>
    </w:p>
    <w:p w:rsidR="00B9744E" w:rsidRPr="00B9744E" w:rsidRDefault="00B9744E" w:rsidP="00C508F6">
      <w:pPr>
        <w:pStyle w:val="IPPNumberedList"/>
        <w:numPr>
          <w:ilvl w:val="0"/>
          <w:numId w:val="26"/>
        </w:numPr>
      </w:pPr>
      <w:r w:rsidRPr="00B9744E">
        <w:t>The review of the status of whether CDC should be a body or not and what this means in practice.</w:t>
      </w:r>
    </w:p>
    <w:p w:rsidR="00B9744E" w:rsidRPr="00B9744E" w:rsidRDefault="00B9744E" w:rsidP="00C508F6">
      <w:pPr>
        <w:pStyle w:val="IPPNumberedList"/>
      </w:pPr>
      <w:r w:rsidRPr="00B9744E">
        <w:t>Clarifying the reasons and timeline for this evaluation.  In CDC’s opinion there should be no rush or time pressure on the review, specifically for the need for it to be completed for CPM 10. CDC also believes that the current review is flawed and too rushed, it seems to be trying to address two very different questions by lumping them together and sends the wrong message not just to members but also to other organisations</w:t>
      </w:r>
      <w:r w:rsidR="00D148AC">
        <w:t>,</w:t>
      </w:r>
      <w:r w:rsidRPr="00B9744E">
        <w:t xml:space="preserve"> eg: what is wrong with the CDC that it needs to be reviewed so soon after its establishment?</w:t>
      </w:r>
    </w:p>
    <w:p w:rsidR="00B9744E" w:rsidRPr="00B9744E" w:rsidRDefault="00B9744E" w:rsidP="00C508F6">
      <w:pPr>
        <w:pStyle w:val="IPPNumberedList"/>
        <w:numPr>
          <w:ilvl w:val="0"/>
          <w:numId w:val="0"/>
        </w:numPr>
        <w:ind w:left="567"/>
      </w:pPr>
    </w:p>
    <w:p w:rsidR="00B9744E" w:rsidRDefault="00D148AC" w:rsidP="00C508F6">
      <w:pPr>
        <w:pStyle w:val="IPPNumberedList"/>
        <w:numPr>
          <w:ilvl w:val="0"/>
          <w:numId w:val="25"/>
        </w:numPr>
      </w:pPr>
      <w:r>
        <w:t>To proceed as follows</w:t>
      </w:r>
    </w:p>
    <w:p w:rsidR="00D148AC" w:rsidRPr="00B9744E" w:rsidRDefault="00D148AC" w:rsidP="00C508F6">
      <w:pPr>
        <w:pStyle w:val="ListParagraph"/>
        <w:ind w:left="880"/>
        <w:rPr>
          <w:lang w:val="en-NZ"/>
        </w:rPr>
      </w:pPr>
    </w:p>
    <w:p w:rsidR="00B9744E" w:rsidRPr="00B9744E" w:rsidRDefault="00B9744E" w:rsidP="00C508F6">
      <w:pPr>
        <w:pStyle w:val="IPPNumberedList"/>
        <w:numPr>
          <w:ilvl w:val="0"/>
          <w:numId w:val="27"/>
        </w:numPr>
      </w:pPr>
      <w:r w:rsidRPr="00B9744E">
        <w:t>That they receive an oral report on CDC review so far (already on Bureau agenda).</w:t>
      </w:r>
    </w:p>
    <w:p w:rsidR="00B9744E" w:rsidRPr="00B9744E" w:rsidRDefault="00B9744E" w:rsidP="00C508F6">
      <w:pPr>
        <w:pStyle w:val="IPPNumberedList"/>
      </w:pPr>
      <w:r w:rsidRPr="00B9744E">
        <w:t>That it seeks a report from the Legal office to review the CDC status eg: a subsidiary body or not.</w:t>
      </w:r>
    </w:p>
    <w:p w:rsidR="00B9744E" w:rsidRPr="00B9744E" w:rsidRDefault="00B9744E" w:rsidP="00C508F6">
      <w:pPr>
        <w:pStyle w:val="IPPNumberedList"/>
      </w:pPr>
      <w:r w:rsidRPr="00B9744E">
        <w:t xml:space="preserve">After reviewing and discussing the above 2 – it makes a recommendation to CPM on the proposed status of the CDC. </w:t>
      </w:r>
    </w:p>
    <w:p w:rsidR="00B9744E" w:rsidRPr="00B9744E" w:rsidRDefault="00B9744E" w:rsidP="00C508F6">
      <w:pPr>
        <w:pStyle w:val="IPPNumberedList"/>
      </w:pPr>
      <w:r w:rsidRPr="00B9744E">
        <w:t xml:space="preserve">Once CDC status has </w:t>
      </w:r>
      <w:proofErr w:type="gramStart"/>
      <w:r w:rsidRPr="00B9744E">
        <w:t>be</w:t>
      </w:r>
      <w:proofErr w:type="gramEnd"/>
      <w:r w:rsidRPr="00B9744E">
        <w:t xml:space="preserve"> decided/agreed by CPM, the Bureau can then look to the process of review of the new body (within 6 yrs or any other logical period). </w:t>
      </w:r>
      <w:proofErr w:type="gramStart"/>
      <w:r w:rsidRPr="00B9744E">
        <w:t>Clear criteria of exactly what is</w:t>
      </w:r>
      <w:proofErr w:type="gramEnd"/>
      <w:r w:rsidRPr="00B9744E">
        <w:t xml:space="preserve"> getting reviewed and who should do it, needs to be established ie: taking into </w:t>
      </w:r>
      <w:r w:rsidRPr="00B9744E">
        <w:rPr>
          <w:i/>
          <w:iCs/>
        </w:rPr>
        <w:t xml:space="preserve">account experience and changing conditions as per Rule 8: </w:t>
      </w:r>
      <w:r w:rsidRPr="00B9744E">
        <w:t>of the current ToRs,</w:t>
      </w:r>
      <w:r w:rsidRPr="00B9744E">
        <w:rPr>
          <w:i/>
          <w:iCs/>
        </w:rPr>
        <w:t xml:space="preserve"> </w:t>
      </w:r>
      <w:r w:rsidRPr="00B9744E">
        <w:t xml:space="preserve">to ensure the right message is sent.  </w:t>
      </w:r>
    </w:p>
    <w:p w:rsidR="00B9744E" w:rsidRPr="00B9744E" w:rsidRDefault="00B9744E" w:rsidP="00C508F6">
      <w:pPr>
        <w:pStyle w:val="IPPNumberedList"/>
        <w:numPr>
          <w:ilvl w:val="0"/>
          <w:numId w:val="0"/>
        </w:numPr>
        <w:ind w:left="567"/>
      </w:pPr>
    </w:p>
    <w:p w:rsidR="00643C44" w:rsidRPr="00B9744E" w:rsidRDefault="00B9744E" w:rsidP="00C508F6">
      <w:pPr>
        <w:pStyle w:val="IPPPargraphnumbering"/>
      </w:pPr>
      <w:r w:rsidRPr="00B9744E">
        <w:t>Having the above recommendations accepted by the Bureau will ensure that any review undertaken in the future will, among other things, not be construed as CDC having a problem that needs fixing, but merely as good administrative process that any group would undertake to remain efficient and relevant.</w:t>
      </w:r>
    </w:p>
    <w:p w:rsidR="00250A69" w:rsidRPr="005E31EF" w:rsidRDefault="00250A69" w:rsidP="00B9744E">
      <w:pPr>
        <w:pStyle w:val="IPPNormal"/>
      </w:pPr>
      <w:r w:rsidRPr="005E31EF">
        <w:t> </w:t>
      </w:r>
    </w:p>
    <w:p w:rsidR="00250A69" w:rsidRPr="005E31EF" w:rsidRDefault="00250A69" w:rsidP="00B9744E">
      <w:pPr>
        <w:pStyle w:val="IPPNormal"/>
      </w:pPr>
      <w:r w:rsidRPr="005E31EF">
        <w:t> </w:t>
      </w:r>
    </w:p>
    <w:p w:rsidR="003438DF" w:rsidRDefault="003438DF" w:rsidP="00B9744E">
      <w:pPr>
        <w:pStyle w:val="IPPNormal"/>
      </w:pPr>
    </w:p>
    <w:sectPr w:rsidR="003438DF" w:rsidSect="00C508F6">
      <w:headerReference w:type="even" r:id="rId8"/>
      <w:headerReference w:type="default" r:id="rId9"/>
      <w:footerReference w:type="even" r:id="rId10"/>
      <w:footerReference w:type="default" r:id="rId11"/>
      <w:headerReference w:type="first" r:id="rId12"/>
      <w:footerReference w:type="first" r:id="rId13"/>
      <w:pgSz w:w="12240" w:h="15840"/>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242" w:rsidRDefault="00627242" w:rsidP="00626434">
      <w:r>
        <w:separator/>
      </w:r>
    </w:p>
  </w:endnote>
  <w:endnote w:type="continuationSeparator" w:id="0">
    <w:p w:rsidR="00627242" w:rsidRDefault="00627242" w:rsidP="006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00000000" w:usb2="00000000" w:usb3="00000000" w:csb0="000001FF" w:csb1="00000000"/>
  </w:font>
  <w:font w:name="Akhbar MT">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Neue">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F6" w:rsidRPr="00C508F6" w:rsidRDefault="00C508F6" w:rsidP="00C508F6">
    <w:pPr>
      <w:pStyle w:val="IPPFooter"/>
    </w:pPr>
    <w:r w:rsidRPr="00C508F6">
      <w:rPr>
        <w:rStyle w:val="PageNumber"/>
        <w:b/>
      </w:rPr>
      <w:t xml:space="preserve">Page </w:t>
    </w:r>
    <w:r w:rsidRPr="00C508F6">
      <w:rPr>
        <w:rStyle w:val="PageNumber"/>
        <w:b/>
      </w:rPr>
      <w:fldChar w:fldCharType="begin"/>
    </w:r>
    <w:r w:rsidRPr="00C508F6">
      <w:rPr>
        <w:rStyle w:val="PageNumber"/>
        <w:b/>
      </w:rPr>
      <w:instrText xml:space="preserve"> PAGE </w:instrText>
    </w:r>
    <w:r w:rsidRPr="00C508F6">
      <w:rPr>
        <w:rStyle w:val="PageNumber"/>
        <w:b/>
      </w:rPr>
      <w:fldChar w:fldCharType="separate"/>
    </w:r>
    <w:r w:rsidR="008C5318">
      <w:rPr>
        <w:rStyle w:val="PageNumber"/>
        <w:b/>
        <w:noProof/>
      </w:rPr>
      <w:t>2</w:t>
    </w:r>
    <w:r w:rsidRPr="00C508F6">
      <w:rPr>
        <w:rStyle w:val="PageNumber"/>
        <w:b/>
      </w:rPr>
      <w:fldChar w:fldCharType="end"/>
    </w:r>
    <w:r w:rsidRPr="00C508F6">
      <w:rPr>
        <w:rStyle w:val="PageNumber"/>
        <w:b/>
      </w:rPr>
      <w:t xml:space="preserve"> of </w:t>
    </w:r>
    <w:r w:rsidRPr="00C508F6">
      <w:rPr>
        <w:rStyle w:val="PageNumber"/>
        <w:b/>
      </w:rPr>
      <w:fldChar w:fldCharType="begin"/>
    </w:r>
    <w:r w:rsidRPr="00C508F6">
      <w:rPr>
        <w:rStyle w:val="PageNumber"/>
        <w:b/>
      </w:rPr>
      <w:instrText xml:space="preserve"> NUMPAGES </w:instrText>
    </w:r>
    <w:r w:rsidRPr="00C508F6">
      <w:rPr>
        <w:rStyle w:val="PageNumber"/>
        <w:b/>
      </w:rPr>
      <w:fldChar w:fldCharType="separate"/>
    </w:r>
    <w:r w:rsidR="008C5318">
      <w:rPr>
        <w:rStyle w:val="PageNumber"/>
        <w:b/>
        <w:noProof/>
      </w:rPr>
      <w:t>2</w:t>
    </w:r>
    <w:r w:rsidRPr="00C508F6">
      <w:rPr>
        <w:rStyle w:val="PageNumber"/>
        <w:b/>
      </w:rPr>
      <w:fldChar w:fldCharType="end"/>
    </w:r>
    <w:r>
      <w:rPr>
        <w:rStyle w:val="PageNumber"/>
        <w:b/>
      </w:rPr>
      <w:tab/>
    </w:r>
    <w:r w:rsidRPr="00C508F6">
      <w:t>International Plant Protection Convention</w:t>
    </w:r>
    <w:r w:rsidRPr="00C508F6">
      <w:tab/>
    </w:r>
  </w:p>
  <w:p w:rsidR="00C508F6" w:rsidRPr="00C508F6" w:rsidRDefault="00C508F6">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F6" w:rsidRDefault="00C508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F6" w:rsidRPr="00C508F6" w:rsidRDefault="00C508F6" w:rsidP="00C508F6">
    <w:pPr>
      <w:pStyle w:val="IPPFooter"/>
    </w:pPr>
    <w:r w:rsidRPr="00C508F6">
      <w:t>International Plant Protection Convention</w:t>
    </w:r>
    <w:r w:rsidRPr="00C508F6">
      <w:tab/>
    </w:r>
    <w:r w:rsidRPr="00C508F6">
      <w:rPr>
        <w:rStyle w:val="PageNumber"/>
        <w:b/>
      </w:rPr>
      <w:t xml:space="preserve">Page </w:t>
    </w:r>
    <w:r w:rsidRPr="00C508F6">
      <w:rPr>
        <w:rStyle w:val="PageNumber"/>
        <w:b/>
      </w:rPr>
      <w:fldChar w:fldCharType="begin"/>
    </w:r>
    <w:r w:rsidRPr="00C508F6">
      <w:rPr>
        <w:rStyle w:val="PageNumber"/>
        <w:b/>
      </w:rPr>
      <w:instrText xml:space="preserve"> PAGE </w:instrText>
    </w:r>
    <w:r w:rsidRPr="00C508F6">
      <w:rPr>
        <w:rStyle w:val="PageNumber"/>
        <w:b/>
      </w:rPr>
      <w:fldChar w:fldCharType="separate"/>
    </w:r>
    <w:r w:rsidR="008C5318">
      <w:rPr>
        <w:rStyle w:val="PageNumber"/>
        <w:b/>
        <w:noProof/>
      </w:rPr>
      <w:t>1</w:t>
    </w:r>
    <w:r w:rsidRPr="00C508F6">
      <w:rPr>
        <w:rStyle w:val="PageNumber"/>
        <w:b/>
      </w:rPr>
      <w:fldChar w:fldCharType="end"/>
    </w:r>
    <w:r w:rsidRPr="00C508F6">
      <w:rPr>
        <w:rStyle w:val="PageNumber"/>
        <w:b/>
      </w:rPr>
      <w:t xml:space="preserve"> of </w:t>
    </w:r>
    <w:r w:rsidRPr="00C508F6">
      <w:rPr>
        <w:rStyle w:val="PageNumber"/>
        <w:b/>
      </w:rPr>
      <w:fldChar w:fldCharType="begin"/>
    </w:r>
    <w:r w:rsidRPr="00C508F6">
      <w:rPr>
        <w:rStyle w:val="PageNumber"/>
        <w:b/>
      </w:rPr>
      <w:instrText xml:space="preserve"> NUMPAGES </w:instrText>
    </w:r>
    <w:r w:rsidRPr="00C508F6">
      <w:rPr>
        <w:rStyle w:val="PageNumber"/>
        <w:b/>
      </w:rPr>
      <w:fldChar w:fldCharType="separate"/>
    </w:r>
    <w:r w:rsidR="008C5318">
      <w:rPr>
        <w:rStyle w:val="PageNumber"/>
        <w:b/>
        <w:noProof/>
      </w:rPr>
      <w:t>2</w:t>
    </w:r>
    <w:r w:rsidRPr="00C508F6">
      <w:rPr>
        <w:rStyle w:val="PageNumber"/>
        <w:b/>
      </w:rPr>
      <w:fldChar w:fldCharType="end"/>
    </w:r>
  </w:p>
  <w:p w:rsidR="00C508F6" w:rsidRPr="00C508F6" w:rsidRDefault="00C508F6">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242" w:rsidRDefault="00627242" w:rsidP="00626434">
      <w:r>
        <w:separator/>
      </w:r>
    </w:p>
  </w:footnote>
  <w:footnote w:type="continuationSeparator" w:id="0">
    <w:p w:rsidR="00627242" w:rsidRDefault="00627242" w:rsidP="00626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F6" w:rsidRDefault="00C508F6" w:rsidP="00C508F6">
    <w:pPr>
      <w:pStyle w:val="IPPHeader"/>
      <w:tabs>
        <w:tab w:val="clear" w:pos="9072"/>
        <w:tab w:val="right" w:pos="9498"/>
      </w:tabs>
    </w:pPr>
    <w:r>
      <w:t>09_Bureau</w:t>
    </w:r>
    <w:r w:rsidRPr="00606019">
      <w:t>_201</w:t>
    </w:r>
    <w:r>
      <w:t>4</w:t>
    </w:r>
    <w:r>
      <w:rPr>
        <w:rFonts w:hint="eastAsia"/>
        <w:lang w:eastAsia="ja-JP"/>
      </w:rPr>
      <w:t xml:space="preserve">_Oct </w:t>
    </w:r>
    <w:r>
      <w:rPr>
        <w:lang w:eastAsia="ja-JP"/>
      </w:rPr>
      <w:tab/>
    </w:r>
    <w:r>
      <w:t>Proposal to the Bureau on CDC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F6" w:rsidRDefault="00C508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190" w:rsidRPr="007E205D" w:rsidRDefault="001E3190" w:rsidP="001E3190">
    <w:pPr>
      <w:pStyle w:val="IPPHeader"/>
      <w:tabs>
        <w:tab w:val="clear" w:pos="9072"/>
        <w:tab w:val="right" w:pos="9356"/>
      </w:tabs>
      <w:spacing w:after="0"/>
    </w:pPr>
    <w:r>
      <w:rPr>
        <w:noProof/>
        <w:lang w:val="en-GB" w:eastAsia="ja-JP"/>
      </w:rPr>
      <w:drawing>
        <wp:anchor distT="0" distB="0" distL="114300" distR="114300" simplePos="0" relativeHeight="251660288" behindDoc="0" locked="0" layoutInCell="1" allowOverlap="1" wp14:anchorId="370CC8A5" wp14:editId="007A36B1">
          <wp:simplePos x="0" y="0"/>
          <wp:positionH relativeFrom="column">
            <wp:posOffset>-930275</wp:posOffset>
          </wp:positionH>
          <wp:positionV relativeFrom="paragraph">
            <wp:posOffset>-544830</wp:posOffset>
          </wp:positionV>
          <wp:extent cx="7792085" cy="42100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92085" cy="421005"/>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6B90C21F" wp14:editId="2B740458">
          <wp:simplePos x="0" y="0"/>
          <wp:positionH relativeFrom="margin">
            <wp:posOffset>-38735</wp:posOffset>
          </wp:positionH>
          <wp:positionV relativeFrom="margin">
            <wp:posOffset>-634365</wp:posOffset>
          </wp:positionV>
          <wp:extent cx="647065" cy="333375"/>
          <wp:effectExtent l="0" t="0" r="635" b="9525"/>
          <wp:wrapSquare wrapText="bothSides"/>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09_Bureau</w:t>
    </w:r>
    <w:r w:rsidRPr="00606019">
      <w:t>_201</w:t>
    </w:r>
    <w:r>
      <w:t>4</w:t>
    </w:r>
    <w:r>
      <w:rPr>
        <w:rFonts w:hint="eastAsia"/>
        <w:lang w:eastAsia="ja-JP"/>
      </w:rPr>
      <w:t xml:space="preserve">_Oct </w:t>
    </w:r>
  </w:p>
  <w:p w:rsidR="001E3190" w:rsidRPr="00606019" w:rsidRDefault="001E3190" w:rsidP="00C508F6">
    <w:pPr>
      <w:pStyle w:val="IPPHeader"/>
      <w:tabs>
        <w:tab w:val="clear" w:pos="9072"/>
        <w:tab w:val="right" w:pos="9356"/>
      </w:tabs>
      <w:rPr>
        <w:i/>
      </w:rPr>
    </w:pPr>
    <w:r w:rsidRPr="007E205D">
      <w:tab/>
    </w:r>
    <w:r>
      <w:rPr>
        <w:i/>
      </w:rPr>
      <w:t>Proposal to the Bureau on CDC Evaluation</w:t>
    </w:r>
    <w:r w:rsidRPr="007E205D">
      <w:rPr>
        <w:i/>
      </w:rPr>
      <w:tab/>
      <w:t xml:space="preserve">Agenda item: </w:t>
    </w:r>
    <w:r w:rsidR="00C508F6">
      <w:rPr>
        <w:i/>
      </w:rPr>
      <w:t>6.7</w:t>
    </w:r>
  </w:p>
  <w:p w:rsidR="001E3190" w:rsidRDefault="001E3190" w:rsidP="001E3190">
    <w:pPr>
      <w:pStyle w:val="Header"/>
      <w:tabs>
        <w:tab w:val="clear" w:pos="9360"/>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22074"/>
    <w:multiLevelType w:val="hybridMultilevel"/>
    <w:tmpl w:val="301ACBCA"/>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FC68FD"/>
    <w:multiLevelType w:val="hybridMultilevel"/>
    <w:tmpl w:val="A9CA33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C0A6C"/>
    <w:multiLevelType w:val="multilevel"/>
    <w:tmpl w:val="06E871E4"/>
    <w:numStyleLink w:val="IPPParagraphnumberedlist"/>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2DBC38B8"/>
    <w:multiLevelType w:val="hybridMultilevel"/>
    <w:tmpl w:val="5694E36A"/>
    <w:lvl w:ilvl="0" w:tplc="1409000F">
      <w:start w:val="1"/>
      <w:numFmt w:val="decimal"/>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7">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nsid w:val="39413606"/>
    <w:multiLevelType w:val="hybridMultilevel"/>
    <w:tmpl w:val="6186B514"/>
    <w:lvl w:ilvl="0" w:tplc="1409000F">
      <w:start w:val="1"/>
      <w:numFmt w:val="decimal"/>
      <w:lvlText w:val="%1."/>
      <w:lvlJc w:val="left"/>
      <w:pPr>
        <w:ind w:left="720" w:hanging="360"/>
      </w:pPr>
    </w:lvl>
    <w:lvl w:ilvl="1" w:tplc="14090019">
      <w:start w:val="1"/>
      <w:numFmt w:val="decimal"/>
      <w:lvlText w:val="%2."/>
      <w:lvlJc w:val="left"/>
      <w:pPr>
        <w:tabs>
          <w:tab w:val="num" w:pos="1440"/>
        </w:tabs>
        <w:ind w:left="1440" w:hanging="360"/>
      </w:pPr>
    </w:lvl>
    <w:lvl w:ilvl="2" w:tplc="1409001B">
      <w:start w:val="1"/>
      <w:numFmt w:val="decimal"/>
      <w:lvlText w:val="%3."/>
      <w:lvlJc w:val="left"/>
      <w:pPr>
        <w:tabs>
          <w:tab w:val="num" w:pos="2160"/>
        </w:tabs>
        <w:ind w:left="2160" w:hanging="360"/>
      </w:pPr>
    </w:lvl>
    <w:lvl w:ilvl="3" w:tplc="1409000F">
      <w:start w:val="1"/>
      <w:numFmt w:val="decimal"/>
      <w:lvlText w:val="%4."/>
      <w:lvlJc w:val="left"/>
      <w:pPr>
        <w:tabs>
          <w:tab w:val="num" w:pos="2880"/>
        </w:tabs>
        <w:ind w:left="2880" w:hanging="360"/>
      </w:pPr>
    </w:lvl>
    <w:lvl w:ilvl="4" w:tplc="14090019">
      <w:start w:val="1"/>
      <w:numFmt w:val="decimal"/>
      <w:lvlText w:val="%5."/>
      <w:lvlJc w:val="left"/>
      <w:pPr>
        <w:tabs>
          <w:tab w:val="num" w:pos="3600"/>
        </w:tabs>
        <w:ind w:left="3600" w:hanging="360"/>
      </w:pPr>
    </w:lvl>
    <w:lvl w:ilvl="5" w:tplc="1409001B">
      <w:start w:val="1"/>
      <w:numFmt w:val="decimal"/>
      <w:lvlText w:val="%6."/>
      <w:lvlJc w:val="left"/>
      <w:pPr>
        <w:tabs>
          <w:tab w:val="num" w:pos="4320"/>
        </w:tabs>
        <w:ind w:left="4320" w:hanging="360"/>
      </w:pPr>
    </w:lvl>
    <w:lvl w:ilvl="6" w:tplc="1409000F">
      <w:start w:val="1"/>
      <w:numFmt w:val="decimal"/>
      <w:lvlText w:val="%7."/>
      <w:lvlJc w:val="left"/>
      <w:pPr>
        <w:tabs>
          <w:tab w:val="num" w:pos="5040"/>
        </w:tabs>
        <w:ind w:left="5040" w:hanging="360"/>
      </w:pPr>
    </w:lvl>
    <w:lvl w:ilvl="7" w:tplc="14090019">
      <w:start w:val="1"/>
      <w:numFmt w:val="decimal"/>
      <w:lvlText w:val="%8."/>
      <w:lvlJc w:val="left"/>
      <w:pPr>
        <w:tabs>
          <w:tab w:val="num" w:pos="5760"/>
        </w:tabs>
        <w:ind w:left="5760" w:hanging="360"/>
      </w:pPr>
    </w:lvl>
    <w:lvl w:ilvl="8" w:tplc="1409001B">
      <w:start w:val="1"/>
      <w:numFmt w:val="decimal"/>
      <w:lvlText w:val="%9."/>
      <w:lvlJc w:val="left"/>
      <w:pPr>
        <w:tabs>
          <w:tab w:val="num" w:pos="6480"/>
        </w:tabs>
        <w:ind w:left="6480" w:hanging="360"/>
      </w:pPr>
    </w:lvl>
  </w:abstractNum>
  <w:abstractNum w:abstractNumId="9">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5FFA4880"/>
    <w:multiLevelType w:val="multilevel"/>
    <w:tmpl w:val="6E483918"/>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640B7F"/>
    <w:multiLevelType w:val="hybridMultilevel"/>
    <w:tmpl w:val="08F05306"/>
    <w:lvl w:ilvl="0" w:tplc="6A7A526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lvlOverride w:ilvl="0">
      <w:startOverride w:val="1"/>
    </w:lvlOverride>
  </w:num>
  <w:num w:numId="3">
    <w:abstractNumId w:val="12"/>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3"/>
  </w:num>
  <w:num w:numId="9">
    <w:abstractNumId w:val="4"/>
  </w:num>
  <w:num w:numId="10">
    <w:abstractNumId w:val="3"/>
  </w:num>
  <w:num w:numId="11">
    <w:abstractNumId w:val="7"/>
  </w:num>
  <w:num w:numId="12">
    <w:abstractNumId w:val="15"/>
  </w:num>
  <w:num w:numId="13">
    <w:abstractNumId w:val="11"/>
  </w:num>
  <w:num w:numId="14">
    <w:abstractNumId w:val="9"/>
  </w:num>
  <w:num w:numId="15">
    <w:abstractNumId w:val="17"/>
  </w:num>
  <w:num w:numId="16">
    <w:abstractNumId w:val="5"/>
  </w:num>
  <w:num w:numId="17">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0"/>
  </w:num>
  <w:num w:numId="24">
    <w:abstractNumId w:val="14"/>
  </w:num>
  <w:num w:numId="25">
    <w:abstractNumId w:val="1"/>
  </w:num>
  <w:num w:numId="26">
    <w:abstractNumId w:val="0"/>
    <w:lvlOverride w:ilvl="0">
      <w:startOverride w:val="1"/>
    </w:lvlOverride>
  </w:num>
  <w:num w:numId="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A69"/>
    <w:rsid w:val="001E3190"/>
    <w:rsid w:val="00250A69"/>
    <w:rsid w:val="00265ACB"/>
    <w:rsid w:val="002D0E53"/>
    <w:rsid w:val="003438DF"/>
    <w:rsid w:val="00345031"/>
    <w:rsid w:val="003B23A4"/>
    <w:rsid w:val="004F33F1"/>
    <w:rsid w:val="005E31EF"/>
    <w:rsid w:val="005E5DE4"/>
    <w:rsid w:val="00626434"/>
    <w:rsid w:val="00627242"/>
    <w:rsid w:val="00643C44"/>
    <w:rsid w:val="00663EA2"/>
    <w:rsid w:val="00826F69"/>
    <w:rsid w:val="008C5318"/>
    <w:rsid w:val="00941BBE"/>
    <w:rsid w:val="00B23B50"/>
    <w:rsid w:val="00B9744E"/>
    <w:rsid w:val="00C508F6"/>
    <w:rsid w:val="00CB7E1F"/>
    <w:rsid w:val="00CC0DD5"/>
    <w:rsid w:val="00CD1ED3"/>
    <w:rsid w:val="00CF139B"/>
    <w:rsid w:val="00D148AC"/>
    <w:rsid w:val="00D56FB7"/>
    <w:rsid w:val="00D937FC"/>
    <w:rsid w:val="00DB204A"/>
    <w:rsid w:val="00E20C3A"/>
    <w:rsid w:val="00E97B0C"/>
    <w:rsid w:val="00ED478F"/>
    <w:rsid w:val="00F032A0"/>
    <w:rsid w:val="00F760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31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C531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C531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C531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8C5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8C5318"/>
  </w:style>
  <w:style w:type="paragraph" w:customStyle="1" w:styleId="IPPNormal">
    <w:name w:val="IPP Normal"/>
    <w:basedOn w:val="Normal"/>
    <w:qFormat/>
    <w:rsid w:val="008C5318"/>
    <w:pPr>
      <w:spacing w:after="180"/>
    </w:pPr>
    <w:rPr>
      <w:rFonts w:eastAsia="Times"/>
    </w:rPr>
  </w:style>
  <w:style w:type="paragraph" w:customStyle="1" w:styleId="IPPNormalCloseSpace">
    <w:name w:val="IPP NormalCloseSpace"/>
    <w:basedOn w:val="Normal"/>
    <w:qFormat/>
    <w:rsid w:val="008C5318"/>
    <w:pPr>
      <w:keepNext/>
      <w:spacing w:after="60"/>
    </w:pPr>
  </w:style>
  <w:style w:type="paragraph" w:customStyle="1" w:styleId="IPPNumberedList">
    <w:name w:val="IPP NumberedList"/>
    <w:basedOn w:val="IPPBullet1"/>
    <w:qFormat/>
    <w:rsid w:val="008C5318"/>
    <w:pPr>
      <w:numPr>
        <w:numId w:val="1"/>
      </w:numPr>
    </w:pPr>
  </w:style>
  <w:style w:type="paragraph" w:styleId="FootnoteText">
    <w:name w:val="footnote text"/>
    <w:aliases w:val="FOOTNOTES,fn,single space"/>
    <w:basedOn w:val="Normal"/>
    <w:link w:val="FootnoteTextChar"/>
    <w:rsid w:val="008C5318"/>
    <w:pPr>
      <w:spacing w:before="60"/>
    </w:pPr>
    <w:rPr>
      <w:sz w:val="20"/>
    </w:rPr>
  </w:style>
  <w:style w:type="character" w:customStyle="1" w:styleId="FootnoteTextChar">
    <w:name w:val="Footnote Text Char"/>
    <w:aliases w:val="FOOTNOTES Char,fn Char,single space Char"/>
    <w:basedOn w:val="DefaultParagraphFont"/>
    <w:link w:val="FootnoteText"/>
    <w:rsid w:val="008C5318"/>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C5318"/>
    <w:rPr>
      <w:vertAlign w:val="superscript"/>
    </w:rPr>
  </w:style>
  <w:style w:type="paragraph" w:customStyle="1" w:styleId="NewPara">
    <w:name w:val="NewPara"/>
    <w:basedOn w:val="ListParagraph"/>
    <w:link w:val="NewParaChar"/>
    <w:qFormat/>
    <w:rsid w:val="00626434"/>
    <w:pPr>
      <w:numPr>
        <w:numId w:val="3"/>
      </w:numPr>
      <w:spacing w:before="120"/>
      <w:ind w:left="0" w:firstLine="0"/>
    </w:pPr>
    <w:rPr>
      <w:rFonts w:cs="Akhbar MT"/>
      <w:sz w:val="22"/>
      <w:szCs w:val="30"/>
      <w:lang w:val="en-GB"/>
    </w:rPr>
  </w:style>
  <w:style w:type="character" w:customStyle="1" w:styleId="NewParaChar">
    <w:name w:val="NewPara Char"/>
    <w:basedOn w:val="DefaultParagraphFont"/>
    <w:link w:val="NewPara"/>
    <w:rsid w:val="00626434"/>
    <w:rPr>
      <w:rFonts w:ascii="Times New Roman" w:hAnsi="Times New Roman" w:cs="Akhbar MT"/>
      <w:szCs w:val="30"/>
      <w:lang w:val="en-GB"/>
    </w:rPr>
  </w:style>
  <w:style w:type="paragraph" w:styleId="ListParagraph">
    <w:name w:val="List Paragraph"/>
    <w:basedOn w:val="Normal"/>
    <w:uiPriority w:val="34"/>
    <w:qFormat/>
    <w:rsid w:val="008C5318"/>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8C5318"/>
    <w:pPr>
      <w:tabs>
        <w:tab w:val="center" w:pos="4680"/>
        <w:tab w:val="right" w:pos="9360"/>
      </w:tabs>
    </w:pPr>
  </w:style>
  <w:style w:type="character" w:customStyle="1" w:styleId="HeaderChar">
    <w:name w:val="Header Char"/>
    <w:basedOn w:val="DefaultParagraphFont"/>
    <w:link w:val="Header"/>
    <w:rsid w:val="008C5318"/>
    <w:rPr>
      <w:rFonts w:ascii="Times New Roman" w:eastAsia="MS Mincho" w:hAnsi="Times New Roman" w:cs="Times New Roman"/>
      <w:szCs w:val="24"/>
      <w:lang w:val="en-GB"/>
    </w:rPr>
  </w:style>
  <w:style w:type="paragraph" w:styleId="Footer">
    <w:name w:val="footer"/>
    <w:basedOn w:val="Normal"/>
    <w:link w:val="FooterChar"/>
    <w:rsid w:val="008C5318"/>
    <w:pPr>
      <w:tabs>
        <w:tab w:val="center" w:pos="4680"/>
        <w:tab w:val="right" w:pos="9360"/>
      </w:tabs>
    </w:pPr>
  </w:style>
  <w:style w:type="character" w:customStyle="1" w:styleId="FooterChar">
    <w:name w:val="Footer Char"/>
    <w:basedOn w:val="DefaultParagraphFont"/>
    <w:link w:val="Footer"/>
    <w:rsid w:val="008C5318"/>
    <w:rPr>
      <w:rFonts w:ascii="Times New Roman" w:eastAsia="MS Mincho" w:hAnsi="Times New Roman" w:cs="Times New Roman"/>
      <w:szCs w:val="24"/>
      <w:lang w:val="en-GB"/>
    </w:rPr>
  </w:style>
  <w:style w:type="paragraph" w:styleId="BalloonText">
    <w:name w:val="Balloon Text"/>
    <w:basedOn w:val="Normal"/>
    <w:link w:val="BalloonTextChar"/>
    <w:rsid w:val="008C5318"/>
    <w:rPr>
      <w:rFonts w:ascii="Tahoma" w:hAnsi="Tahoma" w:cs="Tahoma"/>
      <w:sz w:val="16"/>
      <w:szCs w:val="16"/>
    </w:rPr>
  </w:style>
  <w:style w:type="character" w:customStyle="1" w:styleId="BalloonTextChar">
    <w:name w:val="Balloon Text Char"/>
    <w:basedOn w:val="DefaultParagraphFont"/>
    <w:link w:val="BalloonText"/>
    <w:rsid w:val="008C5318"/>
    <w:rPr>
      <w:rFonts w:ascii="Tahoma" w:eastAsia="MS Mincho" w:hAnsi="Tahoma" w:cs="Tahoma"/>
      <w:sz w:val="16"/>
      <w:szCs w:val="16"/>
      <w:lang w:val="en-GB"/>
    </w:rPr>
  </w:style>
  <w:style w:type="paragraph" w:customStyle="1" w:styleId="IPPHeader">
    <w:name w:val="IPP Header"/>
    <w:basedOn w:val="Normal"/>
    <w:qFormat/>
    <w:rsid w:val="008C531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8C531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C531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C5318"/>
    <w:rPr>
      <w:rFonts w:ascii="Calibri" w:eastAsia="MS Mincho" w:hAnsi="Calibri" w:cs="Times New Roman"/>
      <w:b/>
      <w:bCs/>
      <w:sz w:val="26"/>
      <w:szCs w:val="26"/>
      <w:lang w:val="en-GB"/>
    </w:rPr>
  </w:style>
  <w:style w:type="paragraph" w:customStyle="1" w:styleId="Style">
    <w:name w:val="Style"/>
    <w:basedOn w:val="Footer"/>
    <w:autoRedefine/>
    <w:qFormat/>
    <w:rsid w:val="008C531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C5318"/>
    <w:rPr>
      <w:rFonts w:ascii="Arial" w:hAnsi="Arial"/>
      <w:b/>
      <w:sz w:val="18"/>
    </w:rPr>
  </w:style>
  <w:style w:type="paragraph" w:customStyle="1" w:styleId="IPPArialFootnote">
    <w:name w:val="IPP Arial Footnote"/>
    <w:basedOn w:val="IPPArialTable"/>
    <w:qFormat/>
    <w:rsid w:val="008C5318"/>
    <w:pPr>
      <w:tabs>
        <w:tab w:val="left" w:pos="28"/>
      </w:tabs>
      <w:ind w:left="284" w:hanging="284"/>
    </w:pPr>
    <w:rPr>
      <w:sz w:val="16"/>
    </w:rPr>
  </w:style>
  <w:style w:type="paragraph" w:customStyle="1" w:styleId="IPPContentsHead">
    <w:name w:val="IPP ContentsHead"/>
    <w:basedOn w:val="IPPSubhead"/>
    <w:next w:val="IPPNormal"/>
    <w:qFormat/>
    <w:rsid w:val="008C5318"/>
    <w:pPr>
      <w:spacing w:after="240"/>
    </w:pPr>
    <w:rPr>
      <w:sz w:val="24"/>
    </w:rPr>
  </w:style>
  <w:style w:type="table" w:styleId="TableGrid">
    <w:name w:val="Table Grid"/>
    <w:basedOn w:val="TableNormal"/>
    <w:rsid w:val="008C531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C5318"/>
    <w:pPr>
      <w:numPr>
        <w:numId w:val="12"/>
      </w:numPr>
      <w:tabs>
        <w:tab w:val="left" w:pos="1134"/>
      </w:tabs>
      <w:spacing w:after="60"/>
      <w:ind w:left="1134" w:hanging="567"/>
    </w:pPr>
  </w:style>
  <w:style w:type="paragraph" w:customStyle="1" w:styleId="IPPQuote">
    <w:name w:val="IPP Quote"/>
    <w:basedOn w:val="IPPNormal"/>
    <w:qFormat/>
    <w:rsid w:val="008C5318"/>
    <w:pPr>
      <w:ind w:left="851" w:right="851"/>
    </w:pPr>
    <w:rPr>
      <w:sz w:val="18"/>
    </w:rPr>
  </w:style>
  <w:style w:type="paragraph" w:customStyle="1" w:styleId="IPPIndentClose">
    <w:name w:val="IPP Indent Close"/>
    <w:basedOn w:val="IPPNormal"/>
    <w:qFormat/>
    <w:rsid w:val="008C5318"/>
    <w:pPr>
      <w:tabs>
        <w:tab w:val="left" w:pos="2835"/>
      </w:tabs>
      <w:spacing w:after="60"/>
      <w:ind w:left="567"/>
    </w:pPr>
  </w:style>
  <w:style w:type="paragraph" w:customStyle="1" w:styleId="IPPIndent">
    <w:name w:val="IPP Indent"/>
    <w:basedOn w:val="IPPIndentClose"/>
    <w:qFormat/>
    <w:rsid w:val="008C5318"/>
    <w:pPr>
      <w:spacing w:after="180"/>
    </w:pPr>
  </w:style>
  <w:style w:type="paragraph" w:customStyle="1" w:styleId="IPPFootnote">
    <w:name w:val="IPP Footnote"/>
    <w:basedOn w:val="IPPArialFootnote"/>
    <w:qFormat/>
    <w:rsid w:val="008C531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C5318"/>
    <w:pPr>
      <w:keepNext/>
      <w:tabs>
        <w:tab w:val="left" w:pos="567"/>
      </w:tabs>
      <w:spacing w:before="120" w:after="120"/>
      <w:ind w:left="567" w:hanging="567"/>
    </w:pPr>
    <w:rPr>
      <w:b/>
      <w:i/>
    </w:rPr>
  </w:style>
  <w:style w:type="character" w:customStyle="1" w:styleId="IPPnormalitalics">
    <w:name w:val="IPP normal italics"/>
    <w:basedOn w:val="DefaultParagraphFont"/>
    <w:rsid w:val="008C5318"/>
    <w:rPr>
      <w:rFonts w:ascii="Times New Roman" w:hAnsi="Times New Roman"/>
      <w:i/>
      <w:sz w:val="22"/>
      <w:lang w:val="en-US"/>
    </w:rPr>
  </w:style>
  <w:style w:type="character" w:customStyle="1" w:styleId="IPPNormalbold">
    <w:name w:val="IPP Normal bold"/>
    <w:basedOn w:val="PlainTextChar"/>
    <w:rsid w:val="008C531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C531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C531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C5318"/>
    <w:pPr>
      <w:keepNext/>
      <w:ind w:left="567" w:hanging="567"/>
      <w:jc w:val="left"/>
    </w:pPr>
    <w:rPr>
      <w:b/>
      <w:bCs/>
      <w:iCs/>
      <w:szCs w:val="22"/>
    </w:rPr>
  </w:style>
  <w:style w:type="character" w:customStyle="1" w:styleId="IPPNormalunderlined">
    <w:name w:val="IPP Normal underlined"/>
    <w:basedOn w:val="DefaultParagraphFont"/>
    <w:rsid w:val="008C5318"/>
    <w:rPr>
      <w:rFonts w:ascii="Times New Roman" w:hAnsi="Times New Roman"/>
      <w:sz w:val="22"/>
      <w:u w:val="single"/>
      <w:lang w:val="en-US"/>
    </w:rPr>
  </w:style>
  <w:style w:type="paragraph" w:customStyle="1" w:styleId="IPPBullet1">
    <w:name w:val="IPP Bullet1"/>
    <w:basedOn w:val="IPPBullet1Last"/>
    <w:qFormat/>
    <w:rsid w:val="008C5318"/>
    <w:pPr>
      <w:numPr>
        <w:numId w:val="24"/>
      </w:numPr>
      <w:spacing w:after="60"/>
      <w:ind w:left="567" w:hanging="567"/>
    </w:pPr>
    <w:rPr>
      <w:lang w:val="en-US"/>
    </w:rPr>
  </w:style>
  <w:style w:type="paragraph" w:customStyle="1" w:styleId="IPPBullet1Last">
    <w:name w:val="IPP Bullet1Last"/>
    <w:basedOn w:val="IPPNormal"/>
    <w:next w:val="IPPNormal"/>
    <w:autoRedefine/>
    <w:qFormat/>
    <w:rsid w:val="008C5318"/>
    <w:pPr>
      <w:numPr>
        <w:numId w:val="13"/>
      </w:numPr>
    </w:pPr>
  </w:style>
  <w:style w:type="character" w:customStyle="1" w:styleId="IPPNormalstrikethrough">
    <w:name w:val="IPP Normal strikethrough"/>
    <w:rsid w:val="008C5318"/>
    <w:rPr>
      <w:rFonts w:ascii="Times New Roman" w:hAnsi="Times New Roman"/>
      <w:strike/>
      <w:dstrike w:val="0"/>
      <w:sz w:val="22"/>
    </w:rPr>
  </w:style>
  <w:style w:type="paragraph" w:customStyle="1" w:styleId="IPPTitle16pt">
    <w:name w:val="IPP Title16pt"/>
    <w:basedOn w:val="Normal"/>
    <w:qFormat/>
    <w:rsid w:val="008C531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C531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C5318"/>
    <w:pPr>
      <w:keepNext/>
      <w:tabs>
        <w:tab w:val="left" w:pos="567"/>
      </w:tabs>
      <w:spacing w:before="120"/>
      <w:jc w:val="left"/>
      <w:outlineLvl w:val="1"/>
    </w:pPr>
    <w:rPr>
      <w:b/>
      <w:sz w:val="24"/>
    </w:rPr>
  </w:style>
  <w:style w:type="numbering" w:customStyle="1" w:styleId="IPPParagraphnumberedlist">
    <w:name w:val="IPP Paragraph numbered list"/>
    <w:rsid w:val="008C5318"/>
    <w:pPr>
      <w:numPr>
        <w:numId w:val="11"/>
      </w:numPr>
    </w:pPr>
  </w:style>
  <w:style w:type="paragraph" w:customStyle="1" w:styleId="IPPHeading2">
    <w:name w:val="IPP Heading2"/>
    <w:basedOn w:val="IPPNormal"/>
    <w:next w:val="IPPNormal"/>
    <w:qFormat/>
    <w:rsid w:val="008C531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C531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C5318"/>
    <w:pPr>
      <w:tabs>
        <w:tab w:val="right" w:leader="dot" w:pos="9072"/>
      </w:tabs>
      <w:spacing w:before="240"/>
      <w:ind w:left="567" w:hanging="567"/>
    </w:pPr>
  </w:style>
  <w:style w:type="paragraph" w:styleId="TOC2">
    <w:name w:val="toc 2"/>
    <w:basedOn w:val="TOC1"/>
    <w:next w:val="Normal"/>
    <w:autoRedefine/>
    <w:uiPriority w:val="39"/>
    <w:rsid w:val="008C5318"/>
    <w:pPr>
      <w:keepNext w:val="0"/>
      <w:tabs>
        <w:tab w:val="left" w:pos="425"/>
      </w:tabs>
      <w:spacing w:before="120" w:after="0"/>
      <w:ind w:left="425" w:right="284" w:hanging="425"/>
    </w:pPr>
  </w:style>
  <w:style w:type="paragraph" w:styleId="TOC3">
    <w:name w:val="toc 3"/>
    <w:basedOn w:val="TOC2"/>
    <w:next w:val="Normal"/>
    <w:autoRedefine/>
    <w:uiPriority w:val="39"/>
    <w:rsid w:val="008C5318"/>
    <w:pPr>
      <w:tabs>
        <w:tab w:val="left" w:pos="1276"/>
      </w:tabs>
      <w:spacing w:before="60"/>
      <w:ind w:left="1276" w:hanging="851"/>
    </w:pPr>
    <w:rPr>
      <w:rFonts w:eastAsia="Times"/>
    </w:rPr>
  </w:style>
  <w:style w:type="paragraph" w:styleId="TOC4">
    <w:name w:val="toc 4"/>
    <w:basedOn w:val="Normal"/>
    <w:next w:val="Normal"/>
    <w:autoRedefine/>
    <w:uiPriority w:val="39"/>
    <w:rsid w:val="008C5318"/>
    <w:pPr>
      <w:spacing w:after="120"/>
      <w:ind w:left="660"/>
    </w:pPr>
    <w:rPr>
      <w:rFonts w:eastAsia="Times"/>
      <w:lang w:val="en-AU"/>
    </w:rPr>
  </w:style>
  <w:style w:type="paragraph" w:styleId="TOC5">
    <w:name w:val="toc 5"/>
    <w:basedOn w:val="Normal"/>
    <w:next w:val="Normal"/>
    <w:autoRedefine/>
    <w:uiPriority w:val="39"/>
    <w:rsid w:val="008C5318"/>
    <w:pPr>
      <w:spacing w:after="120"/>
      <w:ind w:left="880"/>
    </w:pPr>
    <w:rPr>
      <w:rFonts w:eastAsia="Times"/>
      <w:lang w:val="en-AU"/>
    </w:rPr>
  </w:style>
  <w:style w:type="paragraph" w:styleId="TOC6">
    <w:name w:val="toc 6"/>
    <w:basedOn w:val="Normal"/>
    <w:next w:val="Normal"/>
    <w:autoRedefine/>
    <w:uiPriority w:val="39"/>
    <w:rsid w:val="008C5318"/>
    <w:pPr>
      <w:spacing w:after="120"/>
      <w:ind w:left="1100"/>
    </w:pPr>
    <w:rPr>
      <w:rFonts w:eastAsia="Times"/>
      <w:lang w:val="en-AU"/>
    </w:rPr>
  </w:style>
  <w:style w:type="paragraph" w:styleId="TOC7">
    <w:name w:val="toc 7"/>
    <w:basedOn w:val="Normal"/>
    <w:next w:val="Normal"/>
    <w:autoRedefine/>
    <w:uiPriority w:val="39"/>
    <w:rsid w:val="008C5318"/>
    <w:pPr>
      <w:spacing w:after="120"/>
      <w:ind w:left="1320"/>
    </w:pPr>
    <w:rPr>
      <w:rFonts w:eastAsia="Times"/>
      <w:lang w:val="en-AU"/>
    </w:rPr>
  </w:style>
  <w:style w:type="paragraph" w:styleId="TOC8">
    <w:name w:val="toc 8"/>
    <w:basedOn w:val="Normal"/>
    <w:next w:val="Normal"/>
    <w:autoRedefine/>
    <w:uiPriority w:val="39"/>
    <w:rsid w:val="008C5318"/>
    <w:pPr>
      <w:spacing w:after="120"/>
      <w:ind w:left="1540"/>
    </w:pPr>
    <w:rPr>
      <w:rFonts w:eastAsia="Times"/>
      <w:lang w:val="en-AU"/>
    </w:rPr>
  </w:style>
  <w:style w:type="paragraph" w:styleId="TOC9">
    <w:name w:val="toc 9"/>
    <w:basedOn w:val="Normal"/>
    <w:next w:val="Normal"/>
    <w:autoRedefine/>
    <w:uiPriority w:val="39"/>
    <w:rsid w:val="008C5318"/>
    <w:pPr>
      <w:spacing w:after="120"/>
      <w:ind w:left="1760"/>
    </w:pPr>
    <w:rPr>
      <w:rFonts w:eastAsia="Times"/>
      <w:lang w:val="en-AU"/>
    </w:rPr>
  </w:style>
  <w:style w:type="paragraph" w:customStyle="1" w:styleId="IPPReferences">
    <w:name w:val="IPP References"/>
    <w:basedOn w:val="IPPNormal"/>
    <w:qFormat/>
    <w:rsid w:val="008C5318"/>
    <w:pPr>
      <w:spacing w:after="60"/>
      <w:ind w:left="567" w:hanging="567"/>
    </w:pPr>
  </w:style>
  <w:style w:type="paragraph" w:customStyle="1" w:styleId="IPPArial">
    <w:name w:val="IPP Arial"/>
    <w:basedOn w:val="IPPNormal"/>
    <w:qFormat/>
    <w:rsid w:val="008C5318"/>
    <w:pPr>
      <w:spacing w:after="0"/>
    </w:pPr>
    <w:rPr>
      <w:rFonts w:ascii="Arial" w:hAnsi="Arial"/>
      <w:sz w:val="18"/>
    </w:rPr>
  </w:style>
  <w:style w:type="paragraph" w:customStyle="1" w:styleId="IPPArialTable">
    <w:name w:val="IPP Arial Table"/>
    <w:basedOn w:val="IPPArial"/>
    <w:qFormat/>
    <w:rsid w:val="008C5318"/>
    <w:pPr>
      <w:spacing w:before="60" w:after="60"/>
      <w:jc w:val="left"/>
    </w:pPr>
  </w:style>
  <w:style w:type="paragraph" w:customStyle="1" w:styleId="IPPHeaderlandscape">
    <w:name w:val="IPP Header landscape"/>
    <w:basedOn w:val="IPPHeader"/>
    <w:qFormat/>
    <w:rsid w:val="008C531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C531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C5318"/>
    <w:rPr>
      <w:rFonts w:ascii="Courier" w:eastAsia="Times" w:hAnsi="Courier" w:cs="Times New Roman"/>
      <w:sz w:val="21"/>
      <w:szCs w:val="21"/>
      <w:lang w:val="en-AU"/>
    </w:rPr>
  </w:style>
  <w:style w:type="paragraph" w:customStyle="1" w:styleId="IPPLetterList">
    <w:name w:val="IPP LetterList"/>
    <w:basedOn w:val="IPPBullet2"/>
    <w:qFormat/>
    <w:rsid w:val="008C5318"/>
    <w:pPr>
      <w:numPr>
        <w:numId w:val="8"/>
      </w:numPr>
      <w:jc w:val="left"/>
    </w:pPr>
  </w:style>
  <w:style w:type="paragraph" w:customStyle="1" w:styleId="IPPLetterListIndent">
    <w:name w:val="IPP LetterList Indent"/>
    <w:basedOn w:val="IPPLetterList"/>
    <w:qFormat/>
    <w:rsid w:val="008C5318"/>
    <w:pPr>
      <w:numPr>
        <w:numId w:val="9"/>
      </w:numPr>
    </w:pPr>
  </w:style>
  <w:style w:type="paragraph" w:customStyle="1" w:styleId="IPPFooterLandscape">
    <w:name w:val="IPP Footer Landscape"/>
    <w:basedOn w:val="IPPHeaderlandscape"/>
    <w:qFormat/>
    <w:rsid w:val="008C5318"/>
    <w:pPr>
      <w:pBdr>
        <w:top w:val="single" w:sz="4" w:space="1" w:color="auto"/>
        <w:bottom w:val="none" w:sz="0" w:space="0" w:color="auto"/>
      </w:pBdr>
      <w:jc w:val="right"/>
    </w:pPr>
    <w:rPr>
      <w:b/>
    </w:rPr>
  </w:style>
  <w:style w:type="paragraph" w:customStyle="1" w:styleId="IPPSubheadSpace">
    <w:name w:val="IPP Subhead Space"/>
    <w:basedOn w:val="IPPSubhead"/>
    <w:qFormat/>
    <w:rsid w:val="008C5318"/>
    <w:pPr>
      <w:tabs>
        <w:tab w:val="left" w:pos="567"/>
      </w:tabs>
      <w:spacing w:before="60" w:after="60"/>
    </w:pPr>
  </w:style>
  <w:style w:type="paragraph" w:customStyle="1" w:styleId="IPPSubheadSpaceAfter">
    <w:name w:val="IPP Subhead SpaceAfter"/>
    <w:basedOn w:val="IPPSubhead"/>
    <w:qFormat/>
    <w:rsid w:val="008C5318"/>
    <w:pPr>
      <w:spacing w:after="60"/>
    </w:pPr>
  </w:style>
  <w:style w:type="paragraph" w:customStyle="1" w:styleId="IPPHdg1Num">
    <w:name w:val="IPP Hdg1Num"/>
    <w:basedOn w:val="IPPHeading1"/>
    <w:next w:val="IPPNormal"/>
    <w:qFormat/>
    <w:rsid w:val="008C5318"/>
    <w:pPr>
      <w:numPr>
        <w:numId w:val="14"/>
      </w:numPr>
    </w:pPr>
  </w:style>
  <w:style w:type="paragraph" w:customStyle="1" w:styleId="IPPHdg2Num">
    <w:name w:val="IPP Hdg2Num"/>
    <w:basedOn w:val="IPPHeading2"/>
    <w:next w:val="IPPNormal"/>
    <w:qFormat/>
    <w:rsid w:val="008C5318"/>
    <w:pPr>
      <w:numPr>
        <w:ilvl w:val="1"/>
        <w:numId w:val="15"/>
      </w:numPr>
    </w:pPr>
  </w:style>
  <w:style w:type="character" w:styleId="Strong">
    <w:name w:val="Strong"/>
    <w:basedOn w:val="DefaultParagraphFont"/>
    <w:qFormat/>
    <w:rsid w:val="008C5318"/>
    <w:rPr>
      <w:b/>
      <w:bCs/>
    </w:rPr>
  </w:style>
  <w:style w:type="paragraph" w:customStyle="1" w:styleId="IPPParagraphnumbering">
    <w:name w:val="IPP Paragraph numbering"/>
    <w:basedOn w:val="IPPNormal"/>
    <w:qFormat/>
    <w:rsid w:val="008C5318"/>
    <w:pPr>
      <w:numPr>
        <w:numId w:val="3"/>
      </w:numPr>
    </w:pPr>
    <w:rPr>
      <w:lang w:val="en-US"/>
    </w:rPr>
  </w:style>
  <w:style w:type="paragraph" w:customStyle="1" w:styleId="IPPParagraphnumberingclose">
    <w:name w:val="IPP Paragraph numbering close"/>
    <w:basedOn w:val="IPPParagraphnumbering"/>
    <w:qFormat/>
    <w:rsid w:val="008C5318"/>
    <w:pPr>
      <w:keepNext/>
      <w:spacing w:after="60"/>
    </w:pPr>
  </w:style>
  <w:style w:type="paragraph" w:customStyle="1" w:styleId="IPPPargraphnumbering">
    <w:name w:val="IPP Pargraph numbering"/>
    <w:basedOn w:val="IPPNormal"/>
    <w:qFormat/>
    <w:rsid w:val="008C5318"/>
    <w:pPr>
      <w:numPr>
        <w:numId w:val="1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31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C531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C531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C531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8C5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8C5318"/>
  </w:style>
  <w:style w:type="paragraph" w:customStyle="1" w:styleId="IPPNormal">
    <w:name w:val="IPP Normal"/>
    <w:basedOn w:val="Normal"/>
    <w:qFormat/>
    <w:rsid w:val="008C5318"/>
    <w:pPr>
      <w:spacing w:after="180"/>
    </w:pPr>
    <w:rPr>
      <w:rFonts w:eastAsia="Times"/>
    </w:rPr>
  </w:style>
  <w:style w:type="paragraph" w:customStyle="1" w:styleId="IPPNormalCloseSpace">
    <w:name w:val="IPP NormalCloseSpace"/>
    <w:basedOn w:val="Normal"/>
    <w:qFormat/>
    <w:rsid w:val="008C5318"/>
    <w:pPr>
      <w:keepNext/>
      <w:spacing w:after="60"/>
    </w:pPr>
  </w:style>
  <w:style w:type="paragraph" w:customStyle="1" w:styleId="IPPNumberedList">
    <w:name w:val="IPP NumberedList"/>
    <w:basedOn w:val="IPPBullet1"/>
    <w:qFormat/>
    <w:rsid w:val="008C5318"/>
    <w:pPr>
      <w:numPr>
        <w:numId w:val="1"/>
      </w:numPr>
    </w:pPr>
  </w:style>
  <w:style w:type="paragraph" w:styleId="FootnoteText">
    <w:name w:val="footnote text"/>
    <w:aliases w:val="FOOTNOTES,fn,single space"/>
    <w:basedOn w:val="Normal"/>
    <w:link w:val="FootnoteTextChar"/>
    <w:rsid w:val="008C5318"/>
    <w:pPr>
      <w:spacing w:before="60"/>
    </w:pPr>
    <w:rPr>
      <w:sz w:val="20"/>
    </w:rPr>
  </w:style>
  <w:style w:type="character" w:customStyle="1" w:styleId="FootnoteTextChar">
    <w:name w:val="Footnote Text Char"/>
    <w:aliases w:val="FOOTNOTES Char,fn Char,single space Char"/>
    <w:basedOn w:val="DefaultParagraphFont"/>
    <w:link w:val="FootnoteText"/>
    <w:rsid w:val="008C5318"/>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C5318"/>
    <w:rPr>
      <w:vertAlign w:val="superscript"/>
    </w:rPr>
  </w:style>
  <w:style w:type="paragraph" w:customStyle="1" w:styleId="NewPara">
    <w:name w:val="NewPara"/>
    <w:basedOn w:val="ListParagraph"/>
    <w:link w:val="NewParaChar"/>
    <w:qFormat/>
    <w:rsid w:val="00626434"/>
    <w:pPr>
      <w:numPr>
        <w:numId w:val="3"/>
      </w:numPr>
      <w:spacing w:before="120"/>
      <w:ind w:left="0" w:firstLine="0"/>
    </w:pPr>
    <w:rPr>
      <w:rFonts w:cs="Akhbar MT"/>
      <w:sz w:val="22"/>
      <w:szCs w:val="30"/>
      <w:lang w:val="en-GB"/>
    </w:rPr>
  </w:style>
  <w:style w:type="character" w:customStyle="1" w:styleId="NewParaChar">
    <w:name w:val="NewPara Char"/>
    <w:basedOn w:val="DefaultParagraphFont"/>
    <w:link w:val="NewPara"/>
    <w:rsid w:val="00626434"/>
    <w:rPr>
      <w:rFonts w:ascii="Times New Roman" w:hAnsi="Times New Roman" w:cs="Akhbar MT"/>
      <w:szCs w:val="30"/>
      <w:lang w:val="en-GB"/>
    </w:rPr>
  </w:style>
  <w:style w:type="paragraph" w:styleId="ListParagraph">
    <w:name w:val="List Paragraph"/>
    <w:basedOn w:val="Normal"/>
    <w:uiPriority w:val="34"/>
    <w:qFormat/>
    <w:rsid w:val="008C5318"/>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8C5318"/>
    <w:pPr>
      <w:tabs>
        <w:tab w:val="center" w:pos="4680"/>
        <w:tab w:val="right" w:pos="9360"/>
      </w:tabs>
    </w:pPr>
  </w:style>
  <w:style w:type="character" w:customStyle="1" w:styleId="HeaderChar">
    <w:name w:val="Header Char"/>
    <w:basedOn w:val="DefaultParagraphFont"/>
    <w:link w:val="Header"/>
    <w:rsid w:val="008C5318"/>
    <w:rPr>
      <w:rFonts w:ascii="Times New Roman" w:eastAsia="MS Mincho" w:hAnsi="Times New Roman" w:cs="Times New Roman"/>
      <w:szCs w:val="24"/>
      <w:lang w:val="en-GB"/>
    </w:rPr>
  </w:style>
  <w:style w:type="paragraph" w:styleId="Footer">
    <w:name w:val="footer"/>
    <w:basedOn w:val="Normal"/>
    <w:link w:val="FooterChar"/>
    <w:rsid w:val="008C5318"/>
    <w:pPr>
      <w:tabs>
        <w:tab w:val="center" w:pos="4680"/>
        <w:tab w:val="right" w:pos="9360"/>
      </w:tabs>
    </w:pPr>
  </w:style>
  <w:style w:type="character" w:customStyle="1" w:styleId="FooterChar">
    <w:name w:val="Footer Char"/>
    <w:basedOn w:val="DefaultParagraphFont"/>
    <w:link w:val="Footer"/>
    <w:rsid w:val="008C5318"/>
    <w:rPr>
      <w:rFonts w:ascii="Times New Roman" w:eastAsia="MS Mincho" w:hAnsi="Times New Roman" w:cs="Times New Roman"/>
      <w:szCs w:val="24"/>
      <w:lang w:val="en-GB"/>
    </w:rPr>
  </w:style>
  <w:style w:type="paragraph" w:styleId="BalloonText">
    <w:name w:val="Balloon Text"/>
    <w:basedOn w:val="Normal"/>
    <w:link w:val="BalloonTextChar"/>
    <w:rsid w:val="008C5318"/>
    <w:rPr>
      <w:rFonts w:ascii="Tahoma" w:hAnsi="Tahoma" w:cs="Tahoma"/>
      <w:sz w:val="16"/>
      <w:szCs w:val="16"/>
    </w:rPr>
  </w:style>
  <w:style w:type="character" w:customStyle="1" w:styleId="BalloonTextChar">
    <w:name w:val="Balloon Text Char"/>
    <w:basedOn w:val="DefaultParagraphFont"/>
    <w:link w:val="BalloonText"/>
    <w:rsid w:val="008C5318"/>
    <w:rPr>
      <w:rFonts w:ascii="Tahoma" w:eastAsia="MS Mincho" w:hAnsi="Tahoma" w:cs="Tahoma"/>
      <w:sz w:val="16"/>
      <w:szCs w:val="16"/>
      <w:lang w:val="en-GB"/>
    </w:rPr>
  </w:style>
  <w:style w:type="paragraph" w:customStyle="1" w:styleId="IPPHeader">
    <w:name w:val="IPP Header"/>
    <w:basedOn w:val="Normal"/>
    <w:qFormat/>
    <w:rsid w:val="008C531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8C531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C531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C5318"/>
    <w:rPr>
      <w:rFonts w:ascii="Calibri" w:eastAsia="MS Mincho" w:hAnsi="Calibri" w:cs="Times New Roman"/>
      <w:b/>
      <w:bCs/>
      <w:sz w:val="26"/>
      <w:szCs w:val="26"/>
      <w:lang w:val="en-GB"/>
    </w:rPr>
  </w:style>
  <w:style w:type="paragraph" w:customStyle="1" w:styleId="Style">
    <w:name w:val="Style"/>
    <w:basedOn w:val="Footer"/>
    <w:autoRedefine/>
    <w:qFormat/>
    <w:rsid w:val="008C531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C5318"/>
    <w:rPr>
      <w:rFonts w:ascii="Arial" w:hAnsi="Arial"/>
      <w:b/>
      <w:sz w:val="18"/>
    </w:rPr>
  </w:style>
  <w:style w:type="paragraph" w:customStyle="1" w:styleId="IPPArialFootnote">
    <w:name w:val="IPP Arial Footnote"/>
    <w:basedOn w:val="IPPArialTable"/>
    <w:qFormat/>
    <w:rsid w:val="008C5318"/>
    <w:pPr>
      <w:tabs>
        <w:tab w:val="left" w:pos="28"/>
      </w:tabs>
      <w:ind w:left="284" w:hanging="284"/>
    </w:pPr>
    <w:rPr>
      <w:sz w:val="16"/>
    </w:rPr>
  </w:style>
  <w:style w:type="paragraph" w:customStyle="1" w:styleId="IPPContentsHead">
    <w:name w:val="IPP ContentsHead"/>
    <w:basedOn w:val="IPPSubhead"/>
    <w:next w:val="IPPNormal"/>
    <w:qFormat/>
    <w:rsid w:val="008C5318"/>
    <w:pPr>
      <w:spacing w:after="240"/>
    </w:pPr>
    <w:rPr>
      <w:sz w:val="24"/>
    </w:rPr>
  </w:style>
  <w:style w:type="table" w:styleId="TableGrid">
    <w:name w:val="Table Grid"/>
    <w:basedOn w:val="TableNormal"/>
    <w:rsid w:val="008C531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C5318"/>
    <w:pPr>
      <w:numPr>
        <w:numId w:val="12"/>
      </w:numPr>
      <w:tabs>
        <w:tab w:val="left" w:pos="1134"/>
      </w:tabs>
      <w:spacing w:after="60"/>
      <w:ind w:left="1134" w:hanging="567"/>
    </w:pPr>
  </w:style>
  <w:style w:type="paragraph" w:customStyle="1" w:styleId="IPPQuote">
    <w:name w:val="IPP Quote"/>
    <w:basedOn w:val="IPPNormal"/>
    <w:qFormat/>
    <w:rsid w:val="008C5318"/>
    <w:pPr>
      <w:ind w:left="851" w:right="851"/>
    </w:pPr>
    <w:rPr>
      <w:sz w:val="18"/>
    </w:rPr>
  </w:style>
  <w:style w:type="paragraph" w:customStyle="1" w:styleId="IPPIndentClose">
    <w:name w:val="IPP Indent Close"/>
    <w:basedOn w:val="IPPNormal"/>
    <w:qFormat/>
    <w:rsid w:val="008C5318"/>
    <w:pPr>
      <w:tabs>
        <w:tab w:val="left" w:pos="2835"/>
      </w:tabs>
      <w:spacing w:after="60"/>
      <w:ind w:left="567"/>
    </w:pPr>
  </w:style>
  <w:style w:type="paragraph" w:customStyle="1" w:styleId="IPPIndent">
    <w:name w:val="IPP Indent"/>
    <w:basedOn w:val="IPPIndentClose"/>
    <w:qFormat/>
    <w:rsid w:val="008C5318"/>
    <w:pPr>
      <w:spacing w:after="180"/>
    </w:pPr>
  </w:style>
  <w:style w:type="paragraph" w:customStyle="1" w:styleId="IPPFootnote">
    <w:name w:val="IPP Footnote"/>
    <w:basedOn w:val="IPPArialFootnote"/>
    <w:qFormat/>
    <w:rsid w:val="008C531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C5318"/>
    <w:pPr>
      <w:keepNext/>
      <w:tabs>
        <w:tab w:val="left" w:pos="567"/>
      </w:tabs>
      <w:spacing w:before="120" w:after="120"/>
      <w:ind w:left="567" w:hanging="567"/>
    </w:pPr>
    <w:rPr>
      <w:b/>
      <w:i/>
    </w:rPr>
  </w:style>
  <w:style w:type="character" w:customStyle="1" w:styleId="IPPnormalitalics">
    <w:name w:val="IPP normal italics"/>
    <w:basedOn w:val="DefaultParagraphFont"/>
    <w:rsid w:val="008C5318"/>
    <w:rPr>
      <w:rFonts w:ascii="Times New Roman" w:hAnsi="Times New Roman"/>
      <w:i/>
      <w:sz w:val="22"/>
      <w:lang w:val="en-US"/>
    </w:rPr>
  </w:style>
  <w:style w:type="character" w:customStyle="1" w:styleId="IPPNormalbold">
    <w:name w:val="IPP Normal bold"/>
    <w:basedOn w:val="PlainTextChar"/>
    <w:rsid w:val="008C531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C531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C531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C5318"/>
    <w:pPr>
      <w:keepNext/>
      <w:ind w:left="567" w:hanging="567"/>
      <w:jc w:val="left"/>
    </w:pPr>
    <w:rPr>
      <w:b/>
      <w:bCs/>
      <w:iCs/>
      <w:szCs w:val="22"/>
    </w:rPr>
  </w:style>
  <w:style w:type="character" w:customStyle="1" w:styleId="IPPNormalunderlined">
    <w:name w:val="IPP Normal underlined"/>
    <w:basedOn w:val="DefaultParagraphFont"/>
    <w:rsid w:val="008C5318"/>
    <w:rPr>
      <w:rFonts w:ascii="Times New Roman" w:hAnsi="Times New Roman"/>
      <w:sz w:val="22"/>
      <w:u w:val="single"/>
      <w:lang w:val="en-US"/>
    </w:rPr>
  </w:style>
  <w:style w:type="paragraph" w:customStyle="1" w:styleId="IPPBullet1">
    <w:name w:val="IPP Bullet1"/>
    <w:basedOn w:val="IPPBullet1Last"/>
    <w:qFormat/>
    <w:rsid w:val="008C5318"/>
    <w:pPr>
      <w:numPr>
        <w:numId w:val="24"/>
      </w:numPr>
      <w:spacing w:after="60"/>
      <w:ind w:left="567" w:hanging="567"/>
    </w:pPr>
    <w:rPr>
      <w:lang w:val="en-US"/>
    </w:rPr>
  </w:style>
  <w:style w:type="paragraph" w:customStyle="1" w:styleId="IPPBullet1Last">
    <w:name w:val="IPP Bullet1Last"/>
    <w:basedOn w:val="IPPNormal"/>
    <w:next w:val="IPPNormal"/>
    <w:autoRedefine/>
    <w:qFormat/>
    <w:rsid w:val="008C5318"/>
    <w:pPr>
      <w:numPr>
        <w:numId w:val="13"/>
      </w:numPr>
    </w:pPr>
  </w:style>
  <w:style w:type="character" w:customStyle="1" w:styleId="IPPNormalstrikethrough">
    <w:name w:val="IPP Normal strikethrough"/>
    <w:rsid w:val="008C5318"/>
    <w:rPr>
      <w:rFonts w:ascii="Times New Roman" w:hAnsi="Times New Roman"/>
      <w:strike/>
      <w:dstrike w:val="0"/>
      <w:sz w:val="22"/>
    </w:rPr>
  </w:style>
  <w:style w:type="paragraph" w:customStyle="1" w:styleId="IPPTitle16pt">
    <w:name w:val="IPP Title16pt"/>
    <w:basedOn w:val="Normal"/>
    <w:qFormat/>
    <w:rsid w:val="008C531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C531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C5318"/>
    <w:pPr>
      <w:keepNext/>
      <w:tabs>
        <w:tab w:val="left" w:pos="567"/>
      </w:tabs>
      <w:spacing w:before="120"/>
      <w:jc w:val="left"/>
      <w:outlineLvl w:val="1"/>
    </w:pPr>
    <w:rPr>
      <w:b/>
      <w:sz w:val="24"/>
    </w:rPr>
  </w:style>
  <w:style w:type="numbering" w:customStyle="1" w:styleId="IPPParagraphnumberedlist">
    <w:name w:val="IPP Paragraph numbered list"/>
    <w:rsid w:val="008C5318"/>
    <w:pPr>
      <w:numPr>
        <w:numId w:val="11"/>
      </w:numPr>
    </w:pPr>
  </w:style>
  <w:style w:type="paragraph" w:customStyle="1" w:styleId="IPPHeading2">
    <w:name w:val="IPP Heading2"/>
    <w:basedOn w:val="IPPNormal"/>
    <w:next w:val="IPPNormal"/>
    <w:qFormat/>
    <w:rsid w:val="008C531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C531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C5318"/>
    <w:pPr>
      <w:tabs>
        <w:tab w:val="right" w:leader="dot" w:pos="9072"/>
      </w:tabs>
      <w:spacing w:before="240"/>
      <w:ind w:left="567" w:hanging="567"/>
    </w:pPr>
  </w:style>
  <w:style w:type="paragraph" w:styleId="TOC2">
    <w:name w:val="toc 2"/>
    <w:basedOn w:val="TOC1"/>
    <w:next w:val="Normal"/>
    <w:autoRedefine/>
    <w:uiPriority w:val="39"/>
    <w:rsid w:val="008C5318"/>
    <w:pPr>
      <w:keepNext w:val="0"/>
      <w:tabs>
        <w:tab w:val="left" w:pos="425"/>
      </w:tabs>
      <w:spacing w:before="120" w:after="0"/>
      <w:ind w:left="425" w:right="284" w:hanging="425"/>
    </w:pPr>
  </w:style>
  <w:style w:type="paragraph" w:styleId="TOC3">
    <w:name w:val="toc 3"/>
    <w:basedOn w:val="TOC2"/>
    <w:next w:val="Normal"/>
    <w:autoRedefine/>
    <w:uiPriority w:val="39"/>
    <w:rsid w:val="008C5318"/>
    <w:pPr>
      <w:tabs>
        <w:tab w:val="left" w:pos="1276"/>
      </w:tabs>
      <w:spacing w:before="60"/>
      <w:ind w:left="1276" w:hanging="851"/>
    </w:pPr>
    <w:rPr>
      <w:rFonts w:eastAsia="Times"/>
    </w:rPr>
  </w:style>
  <w:style w:type="paragraph" w:styleId="TOC4">
    <w:name w:val="toc 4"/>
    <w:basedOn w:val="Normal"/>
    <w:next w:val="Normal"/>
    <w:autoRedefine/>
    <w:uiPriority w:val="39"/>
    <w:rsid w:val="008C5318"/>
    <w:pPr>
      <w:spacing w:after="120"/>
      <w:ind w:left="660"/>
    </w:pPr>
    <w:rPr>
      <w:rFonts w:eastAsia="Times"/>
      <w:lang w:val="en-AU"/>
    </w:rPr>
  </w:style>
  <w:style w:type="paragraph" w:styleId="TOC5">
    <w:name w:val="toc 5"/>
    <w:basedOn w:val="Normal"/>
    <w:next w:val="Normal"/>
    <w:autoRedefine/>
    <w:uiPriority w:val="39"/>
    <w:rsid w:val="008C5318"/>
    <w:pPr>
      <w:spacing w:after="120"/>
      <w:ind w:left="880"/>
    </w:pPr>
    <w:rPr>
      <w:rFonts w:eastAsia="Times"/>
      <w:lang w:val="en-AU"/>
    </w:rPr>
  </w:style>
  <w:style w:type="paragraph" w:styleId="TOC6">
    <w:name w:val="toc 6"/>
    <w:basedOn w:val="Normal"/>
    <w:next w:val="Normal"/>
    <w:autoRedefine/>
    <w:uiPriority w:val="39"/>
    <w:rsid w:val="008C5318"/>
    <w:pPr>
      <w:spacing w:after="120"/>
      <w:ind w:left="1100"/>
    </w:pPr>
    <w:rPr>
      <w:rFonts w:eastAsia="Times"/>
      <w:lang w:val="en-AU"/>
    </w:rPr>
  </w:style>
  <w:style w:type="paragraph" w:styleId="TOC7">
    <w:name w:val="toc 7"/>
    <w:basedOn w:val="Normal"/>
    <w:next w:val="Normal"/>
    <w:autoRedefine/>
    <w:uiPriority w:val="39"/>
    <w:rsid w:val="008C5318"/>
    <w:pPr>
      <w:spacing w:after="120"/>
      <w:ind w:left="1320"/>
    </w:pPr>
    <w:rPr>
      <w:rFonts w:eastAsia="Times"/>
      <w:lang w:val="en-AU"/>
    </w:rPr>
  </w:style>
  <w:style w:type="paragraph" w:styleId="TOC8">
    <w:name w:val="toc 8"/>
    <w:basedOn w:val="Normal"/>
    <w:next w:val="Normal"/>
    <w:autoRedefine/>
    <w:uiPriority w:val="39"/>
    <w:rsid w:val="008C5318"/>
    <w:pPr>
      <w:spacing w:after="120"/>
      <w:ind w:left="1540"/>
    </w:pPr>
    <w:rPr>
      <w:rFonts w:eastAsia="Times"/>
      <w:lang w:val="en-AU"/>
    </w:rPr>
  </w:style>
  <w:style w:type="paragraph" w:styleId="TOC9">
    <w:name w:val="toc 9"/>
    <w:basedOn w:val="Normal"/>
    <w:next w:val="Normal"/>
    <w:autoRedefine/>
    <w:uiPriority w:val="39"/>
    <w:rsid w:val="008C5318"/>
    <w:pPr>
      <w:spacing w:after="120"/>
      <w:ind w:left="1760"/>
    </w:pPr>
    <w:rPr>
      <w:rFonts w:eastAsia="Times"/>
      <w:lang w:val="en-AU"/>
    </w:rPr>
  </w:style>
  <w:style w:type="paragraph" w:customStyle="1" w:styleId="IPPReferences">
    <w:name w:val="IPP References"/>
    <w:basedOn w:val="IPPNormal"/>
    <w:qFormat/>
    <w:rsid w:val="008C5318"/>
    <w:pPr>
      <w:spacing w:after="60"/>
      <w:ind w:left="567" w:hanging="567"/>
    </w:pPr>
  </w:style>
  <w:style w:type="paragraph" w:customStyle="1" w:styleId="IPPArial">
    <w:name w:val="IPP Arial"/>
    <w:basedOn w:val="IPPNormal"/>
    <w:qFormat/>
    <w:rsid w:val="008C5318"/>
    <w:pPr>
      <w:spacing w:after="0"/>
    </w:pPr>
    <w:rPr>
      <w:rFonts w:ascii="Arial" w:hAnsi="Arial"/>
      <w:sz w:val="18"/>
    </w:rPr>
  </w:style>
  <w:style w:type="paragraph" w:customStyle="1" w:styleId="IPPArialTable">
    <w:name w:val="IPP Arial Table"/>
    <w:basedOn w:val="IPPArial"/>
    <w:qFormat/>
    <w:rsid w:val="008C5318"/>
    <w:pPr>
      <w:spacing w:before="60" w:after="60"/>
      <w:jc w:val="left"/>
    </w:pPr>
  </w:style>
  <w:style w:type="paragraph" w:customStyle="1" w:styleId="IPPHeaderlandscape">
    <w:name w:val="IPP Header landscape"/>
    <w:basedOn w:val="IPPHeader"/>
    <w:qFormat/>
    <w:rsid w:val="008C531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C531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C5318"/>
    <w:rPr>
      <w:rFonts w:ascii="Courier" w:eastAsia="Times" w:hAnsi="Courier" w:cs="Times New Roman"/>
      <w:sz w:val="21"/>
      <w:szCs w:val="21"/>
      <w:lang w:val="en-AU"/>
    </w:rPr>
  </w:style>
  <w:style w:type="paragraph" w:customStyle="1" w:styleId="IPPLetterList">
    <w:name w:val="IPP LetterList"/>
    <w:basedOn w:val="IPPBullet2"/>
    <w:qFormat/>
    <w:rsid w:val="008C5318"/>
    <w:pPr>
      <w:numPr>
        <w:numId w:val="8"/>
      </w:numPr>
      <w:jc w:val="left"/>
    </w:pPr>
  </w:style>
  <w:style w:type="paragraph" w:customStyle="1" w:styleId="IPPLetterListIndent">
    <w:name w:val="IPP LetterList Indent"/>
    <w:basedOn w:val="IPPLetterList"/>
    <w:qFormat/>
    <w:rsid w:val="008C5318"/>
    <w:pPr>
      <w:numPr>
        <w:numId w:val="9"/>
      </w:numPr>
    </w:pPr>
  </w:style>
  <w:style w:type="paragraph" w:customStyle="1" w:styleId="IPPFooterLandscape">
    <w:name w:val="IPP Footer Landscape"/>
    <w:basedOn w:val="IPPHeaderlandscape"/>
    <w:qFormat/>
    <w:rsid w:val="008C5318"/>
    <w:pPr>
      <w:pBdr>
        <w:top w:val="single" w:sz="4" w:space="1" w:color="auto"/>
        <w:bottom w:val="none" w:sz="0" w:space="0" w:color="auto"/>
      </w:pBdr>
      <w:jc w:val="right"/>
    </w:pPr>
    <w:rPr>
      <w:b/>
    </w:rPr>
  </w:style>
  <w:style w:type="paragraph" w:customStyle="1" w:styleId="IPPSubheadSpace">
    <w:name w:val="IPP Subhead Space"/>
    <w:basedOn w:val="IPPSubhead"/>
    <w:qFormat/>
    <w:rsid w:val="008C5318"/>
    <w:pPr>
      <w:tabs>
        <w:tab w:val="left" w:pos="567"/>
      </w:tabs>
      <w:spacing w:before="60" w:after="60"/>
    </w:pPr>
  </w:style>
  <w:style w:type="paragraph" w:customStyle="1" w:styleId="IPPSubheadSpaceAfter">
    <w:name w:val="IPP Subhead SpaceAfter"/>
    <w:basedOn w:val="IPPSubhead"/>
    <w:qFormat/>
    <w:rsid w:val="008C5318"/>
    <w:pPr>
      <w:spacing w:after="60"/>
    </w:pPr>
  </w:style>
  <w:style w:type="paragraph" w:customStyle="1" w:styleId="IPPHdg1Num">
    <w:name w:val="IPP Hdg1Num"/>
    <w:basedOn w:val="IPPHeading1"/>
    <w:next w:val="IPPNormal"/>
    <w:qFormat/>
    <w:rsid w:val="008C5318"/>
    <w:pPr>
      <w:numPr>
        <w:numId w:val="14"/>
      </w:numPr>
    </w:pPr>
  </w:style>
  <w:style w:type="paragraph" w:customStyle="1" w:styleId="IPPHdg2Num">
    <w:name w:val="IPP Hdg2Num"/>
    <w:basedOn w:val="IPPHeading2"/>
    <w:next w:val="IPPNormal"/>
    <w:qFormat/>
    <w:rsid w:val="008C5318"/>
    <w:pPr>
      <w:numPr>
        <w:ilvl w:val="1"/>
        <w:numId w:val="15"/>
      </w:numPr>
    </w:pPr>
  </w:style>
  <w:style w:type="character" w:styleId="Strong">
    <w:name w:val="Strong"/>
    <w:basedOn w:val="DefaultParagraphFont"/>
    <w:qFormat/>
    <w:rsid w:val="008C5318"/>
    <w:rPr>
      <w:b/>
      <w:bCs/>
    </w:rPr>
  </w:style>
  <w:style w:type="paragraph" w:customStyle="1" w:styleId="IPPParagraphnumbering">
    <w:name w:val="IPP Paragraph numbering"/>
    <w:basedOn w:val="IPPNormal"/>
    <w:qFormat/>
    <w:rsid w:val="008C5318"/>
    <w:pPr>
      <w:numPr>
        <w:numId w:val="3"/>
      </w:numPr>
    </w:pPr>
    <w:rPr>
      <w:lang w:val="en-US"/>
    </w:rPr>
  </w:style>
  <w:style w:type="paragraph" w:customStyle="1" w:styleId="IPPParagraphnumberingclose">
    <w:name w:val="IPP Paragraph numbering close"/>
    <w:basedOn w:val="IPPParagraphnumbering"/>
    <w:qFormat/>
    <w:rsid w:val="008C5318"/>
    <w:pPr>
      <w:keepNext/>
      <w:spacing w:after="60"/>
    </w:pPr>
  </w:style>
  <w:style w:type="paragraph" w:customStyle="1" w:styleId="IPPPargraphnumbering">
    <w:name w:val="IPP Pargraph numbering"/>
    <w:basedOn w:val="IPPNormal"/>
    <w:qFormat/>
    <w:rsid w:val="008C5318"/>
    <w:pPr>
      <w:numPr>
        <w:numId w:val="17"/>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810047">
      <w:bodyDiv w:val="1"/>
      <w:marLeft w:val="0"/>
      <w:marRight w:val="0"/>
      <w:marTop w:val="0"/>
      <w:marBottom w:val="0"/>
      <w:divBdr>
        <w:top w:val="none" w:sz="0" w:space="0" w:color="auto"/>
        <w:left w:val="none" w:sz="0" w:space="0" w:color="auto"/>
        <w:bottom w:val="none" w:sz="0" w:space="0" w:color="auto"/>
        <w:right w:val="none" w:sz="0" w:space="0" w:color="auto"/>
      </w:divBdr>
    </w:div>
    <w:div w:id="602107767">
      <w:bodyDiv w:val="1"/>
      <w:marLeft w:val="0"/>
      <w:marRight w:val="0"/>
      <w:marTop w:val="0"/>
      <w:marBottom w:val="0"/>
      <w:divBdr>
        <w:top w:val="none" w:sz="0" w:space="0" w:color="auto"/>
        <w:left w:val="none" w:sz="0" w:space="0" w:color="auto"/>
        <w:bottom w:val="none" w:sz="0" w:space="0" w:color="auto"/>
        <w:right w:val="none" w:sz="0" w:space="0" w:color="auto"/>
      </w:divBdr>
    </w:div>
    <w:div w:id="72595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6</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Peralta (AGDI)</dc:creator>
  <cp:lastModifiedBy>Tanja Lahti (AGDI)</cp:lastModifiedBy>
  <cp:revision>5</cp:revision>
  <dcterms:created xsi:type="dcterms:W3CDTF">2014-10-02T12:03:00Z</dcterms:created>
  <dcterms:modified xsi:type="dcterms:W3CDTF">2014-10-02T12:46:00Z</dcterms:modified>
</cp:coreProperties>
</file>