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C" w:rsidRPr="00972640" w:rsidRDefault="00EB5D9B" w:rsidP="00AE38EC">
      <w:pPr>
        <w:rPr>
          <w:rFonts w:ascii="Times New Roman" w:hAnsi="Times New Roman" w:cs="Times New Roman"/>
          <w:b/>
          <w:sz w:val="24"/>
          <w:szCs w:val="24"/>
        </w:rPr>
      </w:pPr>
      <w:r w:rsidRPr="00972640">
        <w:rPr>
          <w:rFonts w:ascii="Times New Roman" w:hAnsi="Times New Roman" w:cs="Times New Roman"/>
          <w:b/>
          <w:sz w:val="24"/>
          <w:szCs w:val="24"/>
        </w:rPr>
        <w:t>Occurrence of South American tomato leaf miner (</w:t>
      </w:r>
      <w:proofErr w:type="spellStart"/>
      <w:r w:rsidRPr="00972640">
        <w:rPr>
          <w:rFonts w:ascii="Times New Roman" w:hAnsi="Times New Roman" w:cs="Times New Roman"/>
          <w:b/>
          <w:i/>
          <w:sz w:val="24"/>
          <w:szCs w:val="24"/>
        </w:rPr>
        <w:t>Tuta</w:t>
      </w:r>
      <w:proofErr w:type="spellEnd"/>
      <w:r w:rsidRPr="00972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2640">
        <w:rPr>
          <w:rFonts w:ascii="Times New Roman" w:hAnsi="Times New Roman" w:cs="Times New Roman"/>
          <w:b/>
          <w:i/>
          <w:sz w:val="24"/>
          <w:szCs w:val="24"/>
        </w:rPr>
        <w:t>absoluta</w:t>
      </w:r>
      <w:proofErr w:type="spellEnd"/>
      <w:r w:rsidRPr="00972640">
        <w:rPr>
          <w:rFonts w:ascii="Times New Roman" w:hAnsi="Times New Roman" w:cs="Times New Roman"/>
          <w:b/>
          <w:sz w:val="24"/>
          <w:szCs w:val="24"/>
        </w:rPr>
        <w:t xml:space="preserve">) in Malawi </w:t>
      </w:r>
    </w:p>
    <w:p w:rsidR="00B650A3" w:rsidRPr="00972640" w:rsidRDefault="00AE38EC" w:rsidP="00AE38EC">
      <w:pPr>
        <w:jc w:val="both"/>
        <w:rPr>
          <w:rFonts w:ascii="Times New Roman" w:hAnsi="Times New Roman" w:cs="Times New Roman"/>
          <w:sz w:val="24"/>
          <w:szCs w:val="24"/>
        </w:rPr>
      </w:pPr>
      <w:r w:rsidRPr="00972640">
        <w:rPr>
          <w:rFonts w:ascii="Times New Roman" w:hAnsi="Times New Roman" w:cs="Times New Roman"/>
          <w:sz w:val="24"/>
          <w:szCs w:val="24"/>
        </w:rPr>
        <w:t xml:space="preserve">South American </w:t>
      </w:r>
      <w:proofErr w:type="spellStart"/>
      <w:r w:rsidRPr="00972640">
        <w:rPr>
          <w:rFonts w:ascii="Times New Roman" w:hAnsi="Times New Roman" w:cs="Times New Roman"/>
          <w:sz w:val="24"/>
          <w:szCs w:val="24"/>
        </w:rPr>
        <w:t>leafminer</w:t>
      </w:r>
      <w:proofErr w:type="spellEnd"/>
      <w:r w:rsidRPr="009726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748D5" w:rsidRPr="00972640">
        <w:rPr>
          <w:rFonts w:ascii="Times New Roman" w:hAnsi="Times New Roman" w:cs="Times New Roman"/>
          <w:i/>
          <w:sz w:val="24"/>
          <w:szCs w:val="24"/>
        </w:rPr>
        <w:t>T</w:t>
      </w:r>
      <w:r w:rsidR="000748D5" w:rsidRPr="0097264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uta</w:t>
      </w:r>
      <w:proofErr w:type="spellEnd"/>
      <w:r w:rsidR="000748D5" w:rsidRPr="0097264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0748D5" w:rsidRPr="0097264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absoluta</w:t>
      </w:r>
      <w:proofErr w:type="spellEnd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(Lepidoptera: </w:t>
      </w:r>
      <w:proofErr w:type="spellStart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Gelechiidae</w:t>
      </w:r>
      <w:proofErr w:type="spellEnd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native from South America was recently detected in African Continent in 2006. In Malawi, it was first reported by a plant doctor under the Plantwise Initiative. After the initial reports of strange pest,</w:t>
      </w:r>
      <w:r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April 2016,</w:t>
      </w:r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</w:t>
      </w:r>
      <w:r w:rsidR="005903DF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Malawi National Plant Protection </w:t>
      </w:r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Organization </w:t>
      </w:r>
      <w:r w:rsidR="008D1896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under the Department of Agricultural Research Services (DARS) in the Ministry of Agriculture, Irrigation and Water Development</w:t>
      </w:r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collaboration with </w:t>
      </w:r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proofErr w:type="spellStart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Plantwise</w:t>
      </w:r>
      <w:proofErr w:type="spellEnd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Initiative, installed </w:t>
      </w:r>
      <w:proofErr w:type="spellStart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Tutrap</w:t>
      </w:r>
      <w:proofErr w:type="spellEnd"/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Pheromone traps in </w:t>
      </w:r>
      <w:r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selected Extension</w:t>
      </w:r>
      <w:r w:rsidR="005903DF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Planning Areas</w:t>
      </w:r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(EPAs)</w:t>
      </w:r>
      <w:r w:rsidR="00B650A3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8D1896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Kaporo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South,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Mpata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Nyungwe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Karonga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district,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Bwengu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Chikangawa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Kazomba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Champhira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Vibangalala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Mzimba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district and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Dwale</w:t>
      </w:r>
      <w:proofErr w:type="spellEnd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</w:t>
      </w:r>
      <w:proofErr w:type="spellStart"/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Thyolo</w:t>
      </w:r>
      <w:proofErr w:type="spellEnd"/>
      <w:r w:rsidR="00972640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distr</w:t>
      </w:r>
      <w:r w:rsidR="00972640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8600E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ct to </w:t>
      </w:r>
      <w:r w:rsidR="000748D5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onitor spread of Tuta absoluta. Sample of the adult moth </w:t>
      </w:r>
      <w:r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trapped onto the pheromone traps </w:t>
      </w:r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were collected and submitted to </w:t>
      </w:r>
      <w:hyperlink r:id="rId4" w:history="1">
        <w:r w:rsidR="00253539" w:rsidRPr="00972640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International Centre of Insect Physiology and Ecology</w:t>
        </w:r>
      </w:hyperlink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(ICIPE) Kenya</w:t>
      </w:r>
      <w:r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identification. Submitted samples </w:t>
      </w:r>
      <w:r w:rsidR="00253539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confirmed the presence of the pest in all the EPAs surveyed</w:t>
      </w:r>
      <w:r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area in </w:t>
      </w:r>
      <w:r w:rsidR="000C26FC" w:rsidRPr="009726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Malawi.</w:t>
      </w:r>
      <w:r w:rsidR="000C26FC" w:rsidRPr="00972640">
        <w:rPr>
          <w:rFonts w:ascii="Times New Roman" w:hAnsi="Times New Roman" w:cs="Times New Roman"/>
          <w:sz w:val="24"/>
          <w:szCs w:val="24"/>
        </w:rPr>
        <w:t xml:space="preserve"> Other</w:t>
      </w:r>
      <w:r w:rsidRPr="00972640">
        <w:rPr>
          <w:rFonts w:ascii="Times New Roman" w:hAnsi="Times New Roman" w:cs="Times New Roman"/>
          <w:sz w:val="24"/>
          <w:szCs w:val="24"/>
        </w:rPr>
        <w:t xml:space="preserve"> hosts </w:t>
      </w:r>
      <w:r w:rsidR="008D1896" w:rsidRPr="00972640">
        <w:rPr>
          <w:rFonts w:ascii="Times New Roman" w:hAnsi="Times New Roman" w:cs="Times New Roman"/>
          <w:sz w:val="24"/>
          <w:szCs w:val="24"/>
        </w:rPr>
        <w:t>include: t</w:t>
      </w:r>
      <w:r w:rsidRPr="00972640">
        <w:rPr>
          <w:rFonts w:ascii="Times New Roman" w:hAnsi="Times New Roman" w:cs="Times New Roman"/>
          <w:sz w:val="24"/>
          <w:szCs w:val="24"/>
        </w:rPr>
        <w:t xml:space="preserve">o reduce the impact of the pest on tomato growers and further spread, awareness campaigns and integrated pest management including use of crop rotation, field hygiene and pesticides. </w:t>
      </w:r>
    </w:p>
    <w:p w:rsidR="00B650A3" w:rsidRPr="00972640" w:rsidRDefault="00B650A3" w:rsidP="008600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0A3" w:rsidRPr="00972640" w:rsidSect="009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0CB"/>
    <w:rsid w:val="000748D5"/>
    <w:rsid w:val="000C26FC"/>
    <w:rsid w:val="00253539"/>
    <w:rsid w:val="00345D51"/>
    <w:rsid w:val="005903DF"/>
    <w:rsid w:val="00704599"/>
    <w:rsid w:val="008600E9"/>
    <w:rsid w:val="00887FBD"/>
    <w:rsid w:val="008D1896"/>
    <w:rsid w:val="0094412F"/>
    <w:rsid w:val="00972640"/>
    <w:rsid w:val="009B43F9"/>
    <w:rsid w:val="00AE38EC"/>
    <w:rsid w:val="00B31A7A"/>
    <w:rsid w:val="00B650A3"/>
    <w:rsid w:val="00C732F2"/>
    <w:rsid w:val="00CE70CB"/>
    <w:rsid w:val="00D538EE"/>
    <w:rsid w:val="00EB5D9B"/>
    <w:rsid w:val="00EC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F2"/>
  </w:style>
  <w:style w:type="paragraph" w:styleId="Heading1">
    <w:name w:val="heading 1"/>
    <w:basedOn w:val="Normal"/>
    <w:next w:val="Normal"/>
    <w:link w:val="Heading1Char"/>
    <w:uiPriority w:val="9"/>
    <w:qFormat/>
    <w:rsid w:val="00AE3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5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5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0ahUKEwjvk6mHi9PSAhWGuBoKHepdA8wQFggcMAA&amp;url=http%3A%2F%2Fwww.icipe.org%2F&amp;usg=AFQjCNGvnicHzftMEOCkyFP7djg7LMexnA&amp;sig2=KWR3AsTvA0Q730zaGm9e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Kamangira</dc:creator>
  <cp:lastModifiedBy>David Kamangira</cp:lastModifiedBy>
  <cp:revision>2</cp:revision>
  <cp:lastPrinted>2017-03-13T08:24:00Z</cp:lastPrinted>
  <dcterms:created xsi:type="dcterms:W3CDTF">2017-05-08T20:16:00Z</dcterms:created>
  <dcterms:modified xsi:type="dcterms:W3CDTF">2017-05-08T20:16:00Z</dcterms:modified>
</cp:coreProperties>
</file>