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11B" w:rsidRDefault="00016585">
      <w:pPr>
        <w:rPr>
          <w:b/>
        </w:rPr>
      </w:pPr>
      <w:r>
        <w:rPr>
          <w:b/>
        </w:rPr>
        <w:t>T</w:t>
      </w:r>
      <w:r>
        <w:rPr>
          <w:b/>
        </w:rPr>
        <w:t xml:space="preserve">orres Strait Protected Zone and the </w:t>
      </w:r>
      <w:r w:rsidR="00DF08DB">
        <w:rPr>
          <w:b/>
        </w:rPr>
        <w:t xml:space="preserve">Torres Strait Permanent Biosecurity Monitoring </w:t>
      </w:r>
      <w:r>
        <w:rPr>
          <w:b/>
        </w:rPr>
        <w:t>Zone</w:t>
      </w:r>
    </w:p>
    <w:p w:rsidR="0068411B" w:rsidRDefault="00016585">
      <w:r>
        <w:t xml:space="preserve">The islands of Torres Strait, while part of Australia, hold a special </w:t>
      </w:r>
      <w:r w:rsidR="00DF08DB">
        <w:t>biosecurity</w:t>
      </w:r>
      <w:r>
        <w:t xml:space="preserve"> designation. Under the </w:t>
      </w:r>
      <w:r w:rsidR="00DF08DB">
        <w:rPr>
          <w:i/>
        </w:rPr>
        <w:t>Biosecurity Act 2015</w:t>
      </w:r>
      <w:r>
        <w:t xml:space="preserve">, no plant or animal material or soil can be moved from Papua New </w:t>
      </w:r>
      <w:r>
        <w:t>Guinea into the Torres Strait Protected Zone; southwards from the Torres Strait Prote</w:t>
      </w:r>
      <w:r w:rsidR="00DF08DB">
        <w:t xml:space="preserve">cted Zone to the Torres Strait </w:t>
      </w:r>
      <w:r w:rsidR="00DF08DB" w:rsidRPr="00DF08DB">
        <w:t>Permanent Biosecurity Monitoring</w:t>
      </w:r>
      <w:r>
        <w:t xml:space="preserve"> Zone; or onto the Australian mainland or Tasmania without meeting </w:t>
      </w:r>
      <w:r w:rsidR="00DF08DB">
        <w:t>biosecurity regulations.</w:t>
      </w:r>
      <w:r>
        <w:t xml:space="preserve"> Live animals and live plants a</w:t>
      </w:r>
      <w:r>
        <w:t>re not permitted to be moved from Papua New Guinea to Torres Strait at any time.</w:t>
      </w:r>
    </w:p>
    <w:p w:rsidR="0068411B" w:rsidRDefault="00016585">
      <w:r>
        <w:t xml:space="preserve">This is in recognition of the additional risks posed by proximity to </w:t>
      </w:r>
      <w:smartTag w:uri="urn:schemas-microsoft-com:office:smarttags" w:element="country-region">
        <w:r>
          <w:t>Papua New Guinea</w:t>
        </w:r>
      </w:smartTag>
      <w:r>
        <w:t xml:space="preserve"> and the traditional movement of indigenous people between certain villages in </w:t>
      </w:r>
      <w:smartTag w:uri="urn:schemas-microsoft-com:office:smarttags" w:element="place">
        <w:smartTag w:uri="urn:schemas-microsoft-com:office:smarttags" w:element="country-region">
          <w:r>
            <w:t>Papua New G</w:t>
          </w:r>
          <w:r>
            <w:t>uinea</w:t>
          </w:r>
        </w:smartTag>
      </w:smartTag>
      <w:r>
        <w:t xml:space="preserve"> and islands in the Torres Strait Protected Zone. </w:t>
      </w:r>
    </w:p>
    <w:p w:rsidR="0068411B" w:rsidRDefault="00DF08DB">
      <w:bookmarkStart w:id="0" w:name="_GoBack"/>
      <w:r w:rsidRPr="00DF08DB">
        <w:drawing>
          <wp:inline distT="0" distB="0" distL="0" distR="0">
            <wp:extent cx="4592472" cy="31920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88" cy="32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411B" w:rsidRDefault="00016585">
      <w:bookmarkStart w:id="1" w:name="_Toc360375763"/>
      <w:r>
        <w:t>Map showing movement restrictions in Torres Strait</w:t>
      </w:r>
      <w:bookmarkEnd w:id="1"/>
      <w:r w:rsidR="00DF08DB">
        <w:t xml:space="preserve"> under the </w:t>
      </w:r>
      <w:r w:rsidR="00DF08DB">
        <w:rPr>
          <w:i/>
        </w:rPr>
        <w:t>Biosecurity Act 2015</w:t>
      </w:r>
    </w:p>
    <w:p w:rsidR="0068411B" w:rsidRDefault="00016585">
      <w:r>
        <w:rPr>
          <w:noProof/>
          <w:lang w:eastAsia="en-AU"/>
        </w:rPr>
        <w:drawing>
          <wp:inline distT="0" distB="0" distL="0" distR="0">
            <wp:extent cx="4610100" cy="28956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11B" w:rsidRDefault="00016585">
      <w:r>
        <w:t xml:space="preserve">Map of Northern Australia, illustrating the </w:t>
      </w:r>
      <w:smartTag w:uri="urn:schemas-microsoft-com:office:smarttags" w:element="place">
        <w:r>
          <w:t>Torres Strait</w:t>
        </w:r>
      </w:smartTag>
      <w:r>
        <w:t>. The closest commercial production area is more than 600 km away from the southern part of t</w:t>
      </w:r>
      <w:r>
        <w:t>he Torres Strait, in Lakeland Downs.</w:t>
      </w:r>
    </w:p>
    <w:sectPr w:rsidR="0068411B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1B"/>
    <w:rsid w:val="00016585"/>
    <w:rsid w:val="0068411B"/>
    <w:rsid w:val="00DF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EACD5F98-AA16-4823-9076-A0BCD19F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Agriculture Fisheries &amp; Forestry</Company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Rymer</dc:creator>
  <cp:lastModifiedBy>DAWE</cp:lastModifiedBy>
  <cp:revision>2</cp:revision>
  <cp:lastPrinted>2014-11-19T03:45:00Z</cp:lastPrinted>
  <dcterms:created xsi:type="dcterms:W3CDTF">2020-02-06T04:13:00Z</dcterms:created>
  <dcterms:modified xsi:type="dcterms:W3CDTF">2020-02-06T04:13:00Z</dcterms:modified>
</cp:coreProperties>
</file>